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衡阳市爱国卫生条例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b/>
          <w:bCs/>
          <w:color w:val="000000"/>
          <w:sz w:val="32"/>
          <w:szCs w:val="32"/>
        </w:rPr>
      </w:pPr>
      <w:bookmarkStart w:id="0" w:name="_GoBack"/>
      <w:bookmarkEnd w:id="0"/>
      <w:r>
        <w:rPr>
          <w:rFonts w:hint="eastAsia" w:ascii="方正小标宋简体" w:hAnsi="方正小标宋简体" w:eastAsia="方正小标宋简体" w:cs="方正小标宋简体"/>
          <w:sz w:val="44"/>
          <w:szCs w:val="44"/>
        </w:rPr>
        <w:t>（草案</w:t>
      </w:r>
      <w:r>
        <w:rPr>
          <w:rFonts w:hint="eastAsia" w:ascii="微软雅黑" w:hAnsi="微软雅黑" w:eastAsia="微软雅黑" w:cs="微软雅黑"/>
          <w:sz w:val="44"/>
          <w:szCs w:val="44"/>
        </w:rPr>
        <w:t>·</w:t>
      </w:r>
      <w:r>
        <w:rPr>
          <w:rFonts w:hint="eastAsia" w:ascii="微软雅黑" w:hAnsi="微软雅黑" w:eastAsia="微软雅黑" w:cs="微软雅黑"/>
          <w:sz w:val="44"/>
          <w:szCs w:val="44"/>
          <w:lang w:eastAsia="zh-CN"/>
        </w:rPr>
        <w:t>一审修改第一稿</w:t>
      </w:r>
      <w:r>
        <w:rPr>
          <w:rFonts w:hint="eastAsia" w:ascii="方正小标宋简体" w:hAnsi="方正小标宋简体" w:eastAsia="方正小标宋简体" w:cs="方正小标宋简体"/>
          <w:sz w:val="44"/>
          <w:szCs w:val="44"/>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b/>
          <w:bCs/>
          <w:color w:val="000000"/>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ascii="仿宋" w:hAnsi="仿宋" w:eastAsia="仿宋" w:cs="仿宋"/>
          <w:color w:val="000000"/>
          <w:sz w:val="32"/>
          <w:szCs w:val="32"/>
        </w:rPr>
      </w:pPr>
      <w:r>
        <w:rPr>
          <w:rFonts w:hint="eastAsia" w:ascii="仿宋" w:hAnsi="仿宋" w:eastAsia="仿宋" w:cs="仿宋"/>
          <w:b/>
          <w:bCs/>
          <w:color w:val="000000"/>
          <w:sz w:val="32"/>
          <w:szCs w:val="32"/>
        </w:rPr>
        <w:t>第一条【立法目的及依据】</w:t>
      </w:r>
      <w:r>
        <w:rPr>
          <w:rFonts w:hint="eastAsia" w:ascii="仿宋" w:hAnsi="仿宋" w:eastAsia="仿宋" w:cs="仿宋"/>
          <w:color w:val="000000"/>
          <w:sz w:val="32"/>
          <w:szCs w:val="32"/>
        </w:rPr>
        <w:t xml:space="preserve"> 为了加强爱国卫生工作，倡导健康文明生活方式，保障公民身心健康，改善城乡卫生环境，根据有关法律、法规，结合本市实际，制定本条例。</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line="60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第二条【条例适用范围】</w:t>
      </w:r>
      <w:r>
        <w:rPr>
          <w:rFonts w:hint="eastAsia" w:ascii="仿宋" w:hAnsi="仿宋" w:eastAsia="仿宋" w:cs="仿宋"/>
          <w:color w:val="000000"/>
          <w:sz w:val="32"/>
          <w:szCs w:val="32"/>
        </w:rPr>
        <w:t>本条例适用于本市行政区域内的爱国卫生工作及其监督管理。</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第三条【政府职责】</w:t>
      </w:r>
      <w:r>
        <w:rPr>
          <w:rFonts w:hint="eastAsia" w:ascii="仿宋" w:hAnsi="仿宋" w:eastAsia="仿宋" w:cs="仿宋"/>
          <w:color w:val="000000"/>
          <w:sz w:val="32"/>
          <w:szCs w:val="32"/>
        </w:rPr>
        <w:t xml:space="preserve"> 市、县（市、区）人民政府应当将爱国卫生工作纳入国民经济和社会发展规划</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绩效考核</w:t>
      </w:r>
      <w:r>
        <w:rPr>
          <w:rFonts w:hint="eastAsia" w:ascii="仿宋" w:hAnsi="仿宋" w:eastAsia="仿宋" w:cs="仿宋"/>
          <w:color w:val="000000"/>
          <w:sz w:val="32"/>
          <w:szCs w:val="32"/>
          <w:lang w:eastAsia="zh-CN"/>
        </w:rPr>
        <w:t>范围</w:t>
      </w:r>
      <w:r>
        <w:rPr>
          <w:rFonts w:hint="eastAsia" w:ascii="仿宋" w:hAnsi="仿宋" w:eastAsia="仿宋" w:cs="仿宋"/>
          <w:color w:val="000000"/>
          <w:sz w:val="32"/>
          <w:szCs w:val="32"/>
        </w:rPr>
        <w:t>，建立爱国卫生工作机制，并将爱国卫生经费列入同级财政预算。</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ascii="仿宋" w:hAnsi="仿宋" w:eastAsia="仿宋" w:cs="仿宋"/>
          <w:bCs/>
          <w:color w:val="000000"/>
          <w:kern w:val="0"/>
          <w:sz w:val="32"/>
          <w:szCs w:val="32"/>
        </w:rPr>
      </w:pPr>
      <w:r>
        <w:rPr>
          <w:rFonts w:hint="eastAsia" w:ascii="仿宋" w:hAnsi="仿宋" w:eastAsia="仿宋" w:cs="仿宋"/>
          <w:color w:val="000000"/>
          <w:kern w:val="0"/>
          <w:sz w:val="32"/>
          <w:szCs w:val="32"/>
        </w:rPr>
        <w:t>市、县（市、区）人民政府应当设立由政府</w:t>
      </w:r>
      <w:r>
        <w:rPr>
          <w:rFonts w:hint="eastAsia" w:ascii="仿宋" w:hAnsi="仿宋" w:eastAsia="仿宋" w:cs="仿宋"/>
          <w:bCs/>
          <w:color w:val="000000"/>
          <w:kern w:val="0"/>
          <w:sz w:val="32"/>
          <w:szCs w:val="32"/>
        </w:rPr>
        <w:t>行政首长为负责人的爱国卫生运动委员会（以下简称爱卫会），在同级卫生健康部门</w:t>
      </w:r>
      <w:r>
        <w:rPr>
          <w:rFonts w:hint="eastAsia" w:ascii="仿宋" w:hAnsi="仿宋" w:eastAsia="仿宋" w:cs="仿宋"/>
          <w:bCs/>
          <w:color w:val="000000"/>
          <w:kern w:val="0"/>
          <w:sz w:val="32"/>
          <w:szCs w:val="32"/>
          <w:lang w:eastAsia="zh-CN"/>
        </w:rPr>
        <w:t>设立</w:t>
      </w:r>
      <w:r>
        <w:rPr>
          <w:rFonts w:hint="eastAsia" w:ascii="仿宋" w:hAnsi="仿宋" w:eastAsia="仿宋" w:cs="仿宋"/>
          <w:bCs/>
          <w:color w:val="000000"/>
          <w:kern w:val="0"/>
          <w:sz w:val="32"/>
          <w:szCs w:val="32"/>
        </w:rPr>
        <w:t>爱卫会办公室，承担爱卫会的日常工作。</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eastAsia="zh-CN"/>
        </w:rPr>
        <w:t>四</w:t>
      </w:r>
      <w:r>
        <w:rPr>
          <w:rFonts w:hint="eastAsia" w:ascii="仿宋" w:hAnsi="仿宋" w:eastAsia="仿宋" w:cs="仿宋"/>
          <w:b/>
          <w:bCs/>
          <w:color w:val="000000"/>
          <w:sz w:val="32"/>
          <w:szCs w:val="32"/>
        </w:rPr>
        <w:t>条【基层单位职责</w:t>
      </w:r>
      <w:r>
        <w:rPr>
          <w:rFonts w:hint="eastAsia" w:ascii="仿宋" w:hAnsi="仿宋" w:eastAsia="仿宋" w:cs="仿宋"/>
          <w:b/>
          <w:bCs/>
          <w:color w:val="000000"/>
          <w:sz w:val="32"/>
          <w:szCs w:val="32"/>
          <w:lang w:eastAsia="zh-CN"/>
        </w:rPr>
        <w:t>及个人义务</w:t>
      </w:r>
      <w:r>
        <w:rPr>
          <w:rFonts w:hint="eastAsia" w:ascii="仿宋" w:hAnsi="仿宋" w:eastAsia="仿宋" w:cs="仿宋"/>
          <w:b/>
          <w:bCs/>
          <w:color w:val="000000"/>
          <w:sz w:val="32"/>
          <w:szCs w:val="32"/>
        </w:rPr>
        <w:t>】</w:t>
      </w:r>
      <w:r>
        <w:rPr>
          <w:rFonts w:hint="eastAsia" w:ascii="仿宋" w:hAnsi="仿宋" w:eastAsia="仿宋" w:cs="仿宋"/>
          <w:bCs/>
          <w:color w:val="000000"/>
          <w:kern w:val="0"/>
          <w:sz w:val="32"/>
          <w:szCs w:val="32"/>
          <w:lang w:val="en-US" w:eastAsia="zh-CN"/>
        </w:rPr>
        <w:t xml:space="preserve"> 乡（镇）人民政府、街道办事处应</w:t>
      </w:r>
      <w:r>
        <w:rPr>
          <w:rFonts w:hint="eastAsia" w:ascii="仿宋" w:hAnsi="仿宋" w:eastAsia="仿宋" w:cs="仿宋"/>
          <w:color w:val="000000"/>
          <w:sz w:val="32"/>
          <w:szCs w:val="32"/>
          <w:lang w:val="en-US" w:eastAsia="zh-CN"/>
        </w:rPr>
        <w:t>当设立爱卫会，</w:t>
      </w:r>
      <w:r>
        <w:rPr>
          <w:rFonts w:hint="eastAsia" w:ascii="仿宋" w:hAnsi="仿宋" w:eastAsia="仿宋" w:cs="仿宋"/>
          <w:color w:val="000000"/>
          <w:sz w:val="32"/>
          <w:szCs w:val="32"/>
        </w:rPr>
        <w:t>村（居）民委员会</w:t>
      </w:r>
      <w:r>
        <w:rPr>
          <w:rFonts w:hint="eastAsia" w:ascii="仿宋" w:hAnsi="仿宋" w:eastAsia="仿宋" w:cs="仿宋"/>
          <w:color w:val="000000"/>
          <w:sz w:val="32"/>
          <w:szCs w:val="32"/>
          <w:lang w:val="en-US" w:eastAsia="zh-CN"/>
        </w:rPr>
        <w:t>指定人员负责所属区域的爱国卫生工作。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机关、团体、企业、事业单位和其他组织应当设立爱国卫生组织或者指定人员负责本单位的爱国卫生日常工作。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个人应当养成良好卫生习惯，保持个人和家庭卫生，自觉维护公共场所卫生</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E/>
        <w:autoSpaceDN/>
        <w:bidi w:val="0"/>
        <w:spacing w:line="600" w:lineRule="exact"/>
        <w:ind w:firstLine="643" w:firstLineChars="200"/>
        <w:textAlignment w:val="auto"/>
        <w:rPr>
          <w:rFonts w:ascii="仿宋" w:hAnsi="仿宋" w:eastAsia="仿宋" w:cs="仿宋"/>
          <w:color w:val="000000"/>
          <w:sz w:val="32"/>
          <w:szCs w:val="32"/>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eastAsia="zh-CN"/>
        </w:rPr>
        <w:t>五</w:t>
      </w:r>
      <w:r>
        <w:rPr>
          <w:rFonts w:hint="eastAsia" w:ascii="仿宋" w:hAnsi="仿宋" w:eastAsia="仿宋" w:cs="仿宋"/>
          <w:b/>
          <w:bCs/>
          <w:color w:val="000000"/>
          <w:sz w:val="32"/>
          <w:szCs w:val="32"/>
        </w:rPr>
        <w:t xml:space="preserve">条【宣传教育】 </w:t>
      </w:r>
      <w:r>
        <w:rPr>
          <w:rFonts w:hint="eastAsia" w:ascii="仿宋" w:hAnsi="仿宋" w:eastAsia="仿宋" w:cs="仿宋"/>
          <w:color w:val="000000"/>
          <w:sz w:val="32"/>
          <w:szCs w:val="32"/>
        </w:rPr>
        <w:t>市、县（市、区）人民政府教育、科技、</w:t>
      </w:r>
      <w:r>
        <w:rPr>
          <w:rFonts w:hint="eastAsia" w:ascii="仿宋" w:hAnsi="仿宋" w:eastAsia="仿宋" w:cs="仿宋"/>
          <w:bCs/>
          <w:color w:val="000000"/>
          <w:kern w:val="0"/>
          <w:sz w:val="32"/>
          <w:szCs w:val="32"/>
        </w:rPr>
        <w:t>文化旅游广电体育</w:t>
      </w:r>
      <w:r>
        <w:rPr>
          <w:rFonts w:hint="eastAsia" w:ascii="仿宋" w:hAnsi="仿宋" w:eastAsia="仿宋" w:cs="仿宋"/>
          <w:color w:val="000000"/>
          <w:sz w:val="32"/>
          <w:szCs w:val="32"/>
        </w:rPr>
        <w:t>等行政主管部门及医疗卫生机构，应当采取多种形式开展健康教育宣传。</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报刊、广播、电视、网站等新闻媒体应当积极开展健康知识宣传。车站、商场、广场、公园、集贸市场、酒店等公共场所应当设置健康教育宣传栏，开展健康知识宣传，营造健康社会氛围，倡导健康生活方式。</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kern w:val="0"/>
          <w:sz w:val="32"/>
          <w:szCs w:val="32"/>
        </w:rPr>
        <w:t>学校、幼儿园等教育机构应当</w:t>
      </w:r>
      <w:r>
        <w:rPr>
          <w:rFonts w:hint="eastAsia" w:ascii="仿宋" w:hAnsi="仿宋" w:eastAsia="仿宋" w:cs="仿宋"/>
          <w:color w:val="000000"/>
          <w:sz w:val="32"/>
          <w:szCs w:val="32"/>
        </w:rPr>
        <w:t>按照国家和省有关要求开展健康教育活动，培养学生健康的生活方式和行为习惯，提高学生自我保健能力和健康水平。</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color w:val="000000"/>
          <w:kern w:val="0"/>
          <w:sz w:val="32"/>
          <w:szCs w:val="32"/>
          <w:bdr w:val="single" w:sz="4" w:space="0"/>
          <w:lang w:eastAsia="zh-CN"/>
        </w:rPr>
      </w:pPr>
      <w:r>
        <w:rPr>
          <w:rFonts w:hint="eastAsia" w:ascii="仿宋" w:hAnsi="仿宋" w:eastAsia="仿宋" w:cs="仿宋"/>
          <w:b/>
          <w:bCs/>
          <w:color w:val="000000"/>
          <w:kern w:val="0"/>
          <w:sz w:val="32"/>
          <w:szCs w:val="32"/>
        </w:rPr>
        <w:t>第</w:t>
      </w:r>
      <w:r>
        <w:rPr>
          <w:rFonts w:hint="eastAsia" w:ascii="仿宋" w:hAnsi="仿宋" w:eastAsia="仿宋" w:cs="仿宋"/>
          <w:b/>
          <w:bCs/>
          <w:color w:val="000000"/>
          <w:kern w:val="0"/>
          <w:sz w:val="32"/>
          <w:szCs w:val="32"/>
          <w:lang w:eastAsia="zh-CN"/>
        </w:rPr>
        <w:t>六</w:t>
      </w:r>
      <w:r>
        <w:rPr>
          <w:rFonts w:hint="eastAsia" w:ascii="仿宋" w:hAnsi="仿宋" w:eastAsia="仿宋" w:cs="仿宋"/>
          <w:b/>
          <w:bCs/>
          <w:color w:val="000000"/>
          <w:kern w:val="0"/>
          <w:sz w:val="32"/>
          <w:szCs w:val="32"/>
        </w:rPr>
        <w:t>条【社会参与】</w:t>
      </w:r>
      <w:r>
        <w:rPr>
          <w:rFonts w:hint="eastAsia" w:ascii="仿宋" w:hAnsi="仿宋" w:eastAsia="仿宋" w:cs="仿宋"/>
          <w:color w:val="000000"/>
          <w:kern w:val="0"/>
          <w:sz w:val="32"/>
          <w:szCs w:val="32"/>
        </w:rPr>
        <w:t>鼓励和支持社会力量投资卫生基础设施、健康教育和健康促进、农村改水改厕、病媒生物预防控制等项目建设</w:t>
      </w:r>
      <w:r>
        <w:rPr>
          <w:rFonts w:hint="eastAsia" w:ascii="仿宋" w:hAnsi="仿宋" w:eastAsia="仿宋" w:cs="仿宋"/>
          <w:color w:val="000000"/>
          <w:kern w:val="0"/>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鼓励和支持大专院校、科研机构和企业开展爱国卫生科学研究</w:t>
      </w:r>
      <w:r>
        <w:rPr>
          <w:rFonts w:hint="eastAsia" w:ascii="仿宋" w:hAnsi="仿宋" w:eastAsia="仿宋" w:cs="仿宋"/>
          <w:color w:val="000000"/>
          <w:kern w:val="0"/>
          <w:sz w:val="32"/>
          <w:szCs w:val="32"/>
          <w:u w:val="none"/>
          <w:lang w:eastAsia="zh-CN"/>
        </w:rPr>
        <w:t>、</w:t>
      </w:r>
      <w:r>
        <w:rPr>
          <w:rFonts w:hint="eastAsia" w:ascii="仿宋" w:hAnsi="仿宋" w:eastAsia="仿宋" w:cs="仿宋"/>
          <w:color w:val="000000"/>
          <w:kern w:val="0"/>
          <w:sz w:val="32"/>
          <w:szCs w:val="32"/>
        </w:rPr>
        <w:t>推广先进技术</w:t>
      </w:r>
      <w:r>
        <w:rPr>
          <w:rFonts w:hint="eastAsia" w:ascii="仿宋" w:hAnsi="仿宋" w:eastAsia="仿宋" w:cs="仿宋"/>
          <w:color w:val="000000"/>
          <w:kern w:val="0"/>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鼓励和支持志愿服务组织和志愿者参与爱国卫生工作。</w:t>
      </w:r>
    </w:p>
    <w:p>
      <w:pPr>
        <w:keepNext w:val="0"/>
        <w:keepLines w:val="0"/>
        <w:pageBreakBefore w:val="0"/>
        <w:kinsoku/>
        <w:wordWrap/>
        <w:overflowPunct/>
        <w:topLinePunct w:val="0"/>
        <w:autoSpaceDE/>
        <w:autoSpaceDN/>
        <w:bidi w:val="0"/>
        <w:adjustRightInd w:val="0"/>
        <w:snapToGrid w:val="0"/>
        <w:spacing w:line="600" w:lineRule="exact"/>
        <w:ind w:firstLine="626" w:firstLineChars="195"/>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eastAsia="zh-CN"/>
        </w:rPr>
        <w:t>七</w:t>
      </w:r>
      <w:r>
        <w:rPr>
          <w:rFonts w:hint="eastAsia" w:ascii="仿宋" w:hAnsi="仿宋" w:eastAsia="仿宋" w:cs="仿宋"/>
          <w:b/>
          <w:bCs/>
          <w:color w:val="000000"/>
          <w:sz w:val="32"/>
          <w:szCs w:val="32"/>
        </w:rPr>
        <w:t>条【奖励措施】</w:t>
      </w:r>
      <w:r>
        <w:rPr>
          <w:rFonts w:hint="eastAsia" w:ascii="仿宋" w:hAnsi="仿宋" w:eastAsia="仿宋" w:cs="仿宋"/>
          <w:color w:val="000000"/>
          <w:sz w:val="32"/>
          <w:szCs w:val="32"/>
        </w:rPr>
        <w:t xml:space="preserve"> 市、县（市、区）人民政府应当对在爱国卫生工作中作出显著贡献的单位和个人给予表彰、奖励。</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eastAsia="zh-CN"/>
        </w:rPr>
        <w:t>八</w:t>
      </w:r>
      <w:r>
        <w:rPr>
          <w:rFonts w:hint="eastAsia" w:ascii="仿宋" w:hAnsi="仿宋" w:eastAsia="仿宋" w:cs="仿宋"/>
          <w:b/>
          <w:bCs/>
          <w:color w:val="000000"/>
          <w:sz w:val="32"/>
          <w:szCs w:val="32"/>
        </w:rPr>
        <w:t xml:space="preserve">条【健康衡阳行动】 </w:t>
      </w:r>
      <w:r>
        <w:rPr>
          <w:rFonts w:hint="eastAsia" w:ascii="仿宋" w:hAnsi="仿宋" w:eastAsia="仿宋" w:cs="仿宋"/>
          <w:color w:val="000000"/>
          <w:sz w:val="32"/>
          <w:szCs w:val="32"/>
        </w:rPr>
        <w:t>市、县（市、区）人民政府应当</w:t>
      </w:r>
      <w:r>
        <w:rPr>
          <w:rFonts w:hint="eastAsia" w:ascii="仿宋" w:hAnsi="仿宋" w:eastAsia="仿宋" w:cs="仿宋"/>
          <w:color w:val="000000"/>
          <w:kern w:val="0"/>
          <w:sz w:val="32"/>
          <w:szCs w:val="32"/>
        </w:rPr>
        <w:t>组织</w:t>
      </w:r>
      <w:r>
        <w:rPr>
          <w:rFonts w:hint="eastAsia" w:ascii="仿宋" w:hAnsi="仿宋" w:eastAsia="仿宋" w:cs="仿宋"/>
          <w:color w:val="000000"/>
          <w:kern w:val="0"/>
          <w:sz w:val="32"/>
          <w:szCs w:val="32"/>
          <w:lang w:val="en-US" w:eastAsia="zh-CN"/>
        </w:rPr>
        <w:t>开</w:t>
      </w:r>
      <w:r>
        <w:rPr>
          <w:rFonts w:hint="eastAsia" w:ascii="仿宋" w:hAnsi="仿宋" w:eastAsia="仿宋" w:cs="仿宋"/>
          <w:color w:val="000000"/>
          <w:sz w:val="32"/>
          <w:szCs w:val="32"/>
          <w:lang w:val="en-US" w:eastAsia="zh-CN"/>
        </w:rPr>
        <w:t>展健康衡阳行动，</w:t>
      </w:r>
      <w:r>
        <w:rPr>
          <w:rFonts w:hint="eastAsia" w:ascii="仿宋" w:hAnsi="仿宋" w:eastAsia="仿宋" w:cs="仿宋"/>
          <w:color w:val="000000"/>
          <w:sz w:val="32"/>
          <w:szCs w:val="32"/>
        </w:rPr>
        <w:t>推</w:t>
      </w:r>
      <w:r>
        <w:rPr>
          <w:rFonts w:hint="eastAsia" w:ascii="仿宋" w:hAnsi="仿宋" w:eastAsia="仿宋" w:cs="仿宋"/>
          <w:color w:val="000000"/>
          <w:sz w:val="32"/>
          <w:szCs w:val="32"/>
          <w:lang w:eastAsia="zh-CN"/>
        </w:rPr>
        <w:t>广</w:t>
      </w:r>
      <w:r>
        <w:rPr>
          <w:rFonts w:hint="eastAsia" w:ascii="仿宋" w:hAnsi="仿宋" w:eastAsia="仿宋" w:cs="仿宋"/>
          <w:color w:val="000000"/>
          <w:sz w:val="32"/>
          <w:szCs w:val="32"/>
        </w:rPr>
        <w:t>健康文明生活方式</w:t>
      </w:r>
      <w:r>
        <w:rPr>
          <w:rFonts w:hint="eastAsia" w:ascii="仿宋" w:hAnsi="仿宋" w:eastAsia="仿宋" w:cs="仿宋"/>
          <w:color w:val="000000"/>
          <w:kern w:val="0"/>
          <w:sz w:val="32"/>
          <w:szCs w:val="32"/>
          <w:u w:val="none"/>
          <w:lang w:eastAsia="zh-CN"/>
        </w:rPr>
        <w:t>、</w:t>
      </w:r>
      <w:r>
        <w:rPr>
          <w:rFonts w:hint="eastAsia" w:ascii="仿宋" w:hAnsi="仿宋" w:eastAsia="仿宋" w:cs="仿宋"/>
          <w:color w:val="000000"/>
          <w:sz w:val="32"/>
          <w:szCs w:val="32"/>
        </w:rPr>
        <w:t>营造绿色安全健康环境</w:t>
      </w:r>
      <w:r>
        <w:rPr>
          <w:rFonts w:hint="eastAsia" w:ascii="仿宋" w:hAnsi="仿宋" w:eastAsia="仿宋" w:cs="仿宋"/>
          <w:color w:val="000000"/>
          <w:kern w:val="0"/>
          <w:sz w:val="32"/>
          <w:szCs w:val="32"/>
          <w:u w:val="none"/>
          <w:lang w:eastAsia="zh-CN"/>
        </w:rPr>
        <w:t>、</w:t>
      </w:r>
      <w:r>
        <w:rPr>
          <w:rFonts w:hint="eastAsia" w:ascii="仿宋" w:hAnsi="仿宋" w:eastAsia="仿宋" w:cs="仿宋"/>
          <w:color w:val="000000"/>
          <w:sz w:val="32"/>
          <w:szCs w:val="32"/>
        </w:rPr>
        <w:t>减少疾病发生。</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color w:val="000000"/>
          <w:sz w:val="32"/>
          <w:szCs w:val="32"/>
          <w:lang w:eastAsia="zh-CN"/>
        </w:rPr>
      </w:pPr>
      <w:r>
        <w:rPr>
          <w:rFonts w:hint="eastAsia" w:ascii="仿宋" w:hAnsi="仿宋" w:eastAsia="仿宋" w:cs="仿宋"/>
          <w:b/>
          <w:bCs/>
          <w:color w:val="000000"/>
          <w:kern w:val="0"/>
          <w:sz w:val="32"/>
          <w:szCs w:val="32"/>
        </w:rPr>
        <w:t>第</w:t>
      </w:r>
      <w:r>
        <w:rPr>
          <w:rFonts w:hint="eastAsia" w:ascii="仿宋" w:hAnsi="仿宋" w:eastAsia="仿宋" w:cs="仿宋"/>
          <w:b/>
          <w:bCs/>
          <w:color w:val="000000"/>
          <w:kern w:val="0"/>
          <w:sz w:val="32"/>
          <w:szCs w:val="32"/>
          <w:lang w:eastAsia="zh-CN"/>
        </w:rPr>
        <w:t>九</w:t>
      </w:r>
      <w:r>
        <w:rPr>
          <w:rFonts w:hint="eastAsia" w:ascii="仿宋" w:hAnsi="仿宋" w:eastAsia="仿宋" w:cs="仿宋"/>
          <w:b/>
          <w:bCs/>
          <w:color w:val="000000"/>
          <w:kern w:val="0"/>
          <w:sz w:val="32"/>
          <w:szCs w:val="32"/>
        </w:rPr>
        <w:t>条</w:t>
      </w: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lang w:eastAsia="zh-CN"/>
        </w:rPr>
        <w:t>厕所建设要求</w:t>
      </w:r>
      <w:r>
        <w:rPr>
          <w:rFonts w:hint="eastAsia" w:ascii="仿宋" w:hAnsi="仿宋" w:eastAsia="仿宋" w:cs="仿宋"/>
          <w:b/>
          <w:bCs/>
          <w:color w:val="000000"/>
          <w:sz w:val="32"/>
          <w:szCs w:val="32"/>
        </w:rPr>
        <w:t>】</w:t>
      </w:r>
      <w:r>
        <w:rPr>
          <w:rFonts w:hint="eastAsia" w:ascii="仿宋" w:hAnsi="仿宋" w:eastAsia="仿宋" w:cs="仿宋"/>
          <w:color w:val="000000"/>
          <w:sz w:val="32"/>
          <w:szCs w:val="32"/>
          <w:lang w:eastAsia="zh-CN"/>
        </w:rPr>
        <w:t>城市公共厕所的设置应当满足需要、布局合理，并设立明显标志。公共厕所管理单位应当配备保洁人员，保持卫生清洁、设施完好。</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农村厕所的建设和改造应当避开水源及其他水体，不得对水体造成污染，不得影响居民生活，粪污水处理应当符合无害化标准。禁止建设旱厕或者水冲直排厕所。</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第</w:t>
      </w:r>
      <w:r>
        <w:rPr>
          <w:rFonts w:hint="eastAsia" w:ascii="仿宋" w:hAnsi="仿宋" w:eastAsia="仿宋" w:cs="仿宋"/>
          <w:b/>
          <w:bCs/>
          <w:color w:val="000000"/>
          <w:kern w:val="0"/>
          <w:sz w:val="32"/>
          <w:szCs w:val="32"/>
          <w:lang w:eastAsia="zh-CN"/>
        </w:rPr>
        <w:t>十</w:t>
      </w:r>
      <w:r>
        <w:rPr>
          <w:rFonts w:hint="eastAsia" w:ascii="仿宋" w:hAnsi="仿宋" w:eastAsia="仿宋" w:cs="仿宋"/>
          <w:b/>
          <w:bCs/>
          <w:color w:val="000000"/>
          <w:kern w:val="0"/>
          <w:sz w:val="32"/>
          <w:szCs w:val="32"/>
        </w:rPr>
        <w:t>条</w:t>
      </w: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lang w:eastAsia="zh-CN"/>
        </w:rPr>
        <w:t>集贸市场管理</w:t>
      </w:r>
      <w:r>
        <w:rPr>
          <w:rFonts w:hint="eastAsia" w:ascii="仿宋" w:hAnsi="仿宋" w:eastAsia="仿宋" w:cs="仿宋"/>
          <w:b/>
          <w:bCs/>
          <w:color w:val="000000"/>
          <w:sz w:val="32"/>
          <w:szCs w:val="32"/>
        </w:rPr>
        <w:t>】</w:t>
      </w:r>
      <w:r>
        <w:rPr>
          <w:rFonts w:hint="eastAsia" w:ascii="仿宋" w:hAnsi="仿宋" w:eastAsia="仿宋" w:cs="仿宋"/>
          <w:color w:val="000000"/>
          <w:sz w:val="32"/>
          <w:szCs w:val="32"/>
        </w:rPr>
        <w:t>集贸市场的</w:t>
      </w:r>
      <w:r>
        <w:rPr>
          <w:rFonts w:hint="eastAsia" w:ascii="仿宋" w:hAnsi="仿宋" w:eastAsia="仿宋" w:cs="仿宋"/>
          <w:color w:val="000000"/>
          <w:sz w:val="32"/>
          <w:szCs w:val="32"/>
          <w:lang w:eastAsia="zh-CN"/>
        </w:rPr>
        <w:t>管理者</w:t>
      </w:r>
      <w:r>
        <w:rPr>
          <w:rFonts w:hint="eastAsia" w:ascii="仿宋" w:hAnsi="仿宋" w:eastAsia="仿宋" w:cs="仿宋"/>
          <w:color w:val="000000"/>
          <w:sz w:val="32"/>
          <w:szCs w:val="32"/>
        </w:rPr>
        <w:t>应当设置符合卫生要求的公共厕所、垃圾站和供排水等公共卫生设施，配备保洁人员，建立健全相关卫生制度，保持良好的卫生环境。经营者应当保持摊点、门前的清洁卫生。</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活禽销售应当按照动物防疫有关要求，实行</w:t>
      </w:r>
      <w:r>
        <w:rPr>
          <w:rFonts w:hint="eastAsia" w:ascii="仿宋" w:hAnsi="仿宋" w:eastAsia="仿宋" w:cs="仿宋"/>
          <w:color w:val="000000"/>
          <w:sz w:val="32"/>
          <w:szCs w:val="32"/>
          <w:lang w:eastAsia="zh-CN"/>
        </w:rPr>
        <w:t>存放、</w:t>
      </w:r>
      <w:r>
        <w:rPr>
          <w:rFonts w:hint="eastAsia" w:ascii="仿宋" w:hAnsi="仿宋" w:eastAsia="仿宋" w:cs="仿宋"/>
          <w:color w:val="000000"/>
          <w:sz w:val="32"/>
          <w:szCs w:val="32"/>
        </w:rPr>
        <w:t>宰杀</w:t>
      </w:r>
      <w:r>
        <w:rPr>
          <w:rFonts w:hint="eastAsia" w:ascii="仿宋" w:hAnsi="仿宋" w:eastAsia="仿宋" w:cs="仿宋"/>
          <w:color w:val="000000"/>
          <w:sz w:val="32"/>
          <w:szCs w:val="32"/>
          <w:lang w:eastAsia="zh-CN"/>
        </w:rPr>
        <w:t>、销售</w:t>
      </w:r>
      <w:r>
        <w:rPr>
          <w:rFonts w:hint="eastAsia" w:ascii="仿宋" w:hAnsi="仿宋" w:eastAsia="仿宋" w:cs="仿宋"/>
          <w:color w:val="000000"/>
          <w:sz w:val="32"/>
          <w:szCs w:val="32"/>
        </w:rPr>
        <w:t>隔离，做好清洁消毒和废弃物、病死禽只的无害化处理。</w:t>
      </w:r>
    </w:p>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600" w:lineRule="exact"/>
        <w:ind w:firstLine="643" w:firstLineChars="200"/>
        <w:textAlignment w:val="auto"/>
        <w:rPr>
          <w:rFonts w:ascii="仿宋" w:hAnsi="仿宋" w:eastAsia="仿宋" w:cs="仿宋"/>
          <w:color w:val="000000"/>
          <w:sz w:val="32"/>
          <w:szCs w:val="32"/>
        </w:rPr>
      </w:pPr>
      <w:r>
        <w:rPr>
          <w:rFonts w:hint="eastAsia" w:ascii="仿宋" w:hAnsi="仿宋" w:eastAsia="仿宋" w:cs="仿宋"/>
          <w:b/>
          <w:bCs/>
          <w:color w:val="000000"/>
          <w:sz w:val="32"/>
          <w:szCs w:val="32"/>
        </w:rPr>
        <w:t>第十</w:t>
      </w:r>
      <w:r>
        <w:rPr>
          <w:rFonts w:hint="eastAsia" w:ascii="仿宋" w:hAnsi="仿宋" w:eastAsia="仿宋" w:cs="仿宋"/>
          <w:b/>
          <w:bCs/>
          <w:color w:val="000000"/>
          <w:sz w:val="32"/>
          <w:szCs w:val="32"/>
          <w:lang w:eastAsia="zh-CN"/>
        </w:rPr>
        <w:t>一</w:t>
      </w:r>
      <w:r>
        <w:rPr>
          <w:rFonts w:hint="eastAsia" w:ascii="仿宋" w:hAnsi="仿宋" w:eastAsia="仿宋" w:cs="仿宋"/>
          <w:b/>
          <w:bCs/>
          <w:color w:val="000000"/>
          <w:sz w:val="32"/>
          <w:szCs w:val="32"/>
        </w:rPr>
        <w:t>条【饮用水卫生】</w:t>
      </w:r>
      <w:r>
        <w:rPr>
          <w:rFonts w:hint="eastAsia" w:ascii="仿宋" w:hAnsi="仿宋" w:eastAsia="仿宋" w:cs="仿宋"/>
          <w:color w:val="000000"/>
          <w:sz w:val="32"/>
          <w:szCs w:val="32"/>
        </w:rPr>
        <w:t xml:space="preserve"> 集中式供水单位应当配备水质净化消毒设施及必要的水质监测仪器、设备和人员，并按照国家卫生标准规定的频次和项目进行水质检测。</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二次供水设施管理单位应当每半年进行不少于一次的常规水质检测，并对二次供水设施定期进行清洗消毒和卫生维护。</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第十</w:t>
      </w:r>
      <w:r>
        <w:rPr>
          <w:rFonts w:hint="eastAsia" w:ascii="仿宋" w:hAnsi="仿宋" w:eastAsia="仿宋" w:cs="仿宋"/>
          <w:b/>
          <w:bCs/>
          <w:color w:val="000000"/>
          <w:sz w:val="32"/>
          <w:szCs w:val="32"/>
          <w:lang w:eastAsia="zh-CN"/>
        </w:rPr>
        <w:t>二</w:t>
      </w:r>
      <w:r>
        <w:rPr>
          <w:rFonts w:hint="eastAsia" w:ascii="仿宋" w:hAnsi="仿宋" w:eastAsia="仿宋" w:cs="仿宋"/>
          <w:b/>
          <w:bCs/>
          <w:color w:val="000000"/>
          <w:sz w:val="32"/>
          <w:szCs w:val="32"/>
        </w:rPr>
        <w:t>条【</w:t>
      </w:r>
      <w:r>
        <w:rPr>
          <w:rFonts w:hint="eastAsia" w:ascii="仿宋" w:hAnsi="仿宋" w:eastAsia="仿宋" w:cs="仿宋"/>
          <w:b/>
          <w:bCs/>
          <w:color w:val="000000"/>
          <w:sz w:val="32"/>
          <w:szCs w:val="32"/>
          <w:lang w:eastAsia="zh-CN"/>
        </w:rPr>
        <w:t>生活</w:t>
      </w:r>
      <w:r>
        <w:rPr>
          <w:rFonts w:hint="eastAsia" w:ascii="仿宋" w:hAnsi="仿宋" w:eastAsia="仿宋" w:cs="仿宋"/>
          <w:b/>
          <w:bCs/>
          <w:color w:val="000000"/>
          <w:sz w:val="32"/>
          <w:szCs w:val="32"/>
        </w:rPr>
        <w:t>垃圾处理】</w:t>
      </w:r>
      <w:r>
        <w:rPr>
          <w:rFonts w:hint="eastAsia" w:ascii="仿宋" w:hAnsi="仿宋" w:eastAsia="仿宋" w:cs="仿宋"/>
          <w:color w:val="000000"/>
          <w:sz w:val="32"/>
          <w:szCs w:val="32"/>
        </w:rPr>
        <w:t>市、县（市、区）人民政府应当</w:t>
      </w:r>
      <w:r>
        <w:rPr>
          <w:rFonts w:hint="eastAsia" w:ascii="仿宋" w:hAnsi="仿宋" w:eastAsia="仿宋" w:cs="仿宋"/>
          <w:color w:val="000000"/>
          <w:sz w:val="32"/>
          <w:szCs w:val="32"/>
          <w:lang w:eastAsia="zh-CN"/>
        </w:rPr>
        <w:t>加强城乡生活垃圾的收集、运输、处置设施建设</w:t>
      </w:r>
      <w:r>
        <w:rPr>
          <w:rFonts w:hint="eastAsia" w:ascii="仿宋" w:hAnsi="仿宋" w:eastAsia="仿宋" w:cs="仿宋"/>
          <w:color w:val="000000"/>
          <w:sz w:val="32"/>
          <w:szCs w:val="32"/>
        </w:rPr>
        <w:t>，逐步推行垃圾分类投放、分类收集、分类运输、分类处理。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城市管理部门应当根据生活垃圾分类处理的需要，配备标志清晰的分类收集容器，改造城区内的垃圾转运站、贮存点或者处置场所等，配备满足垃圾分类清运要求、密封性好、标志明显、节能环保的专用运输车辆，避免垃圾分类投放后重新混合收运。</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乡（镇）人民政府</w:t>
      </w:r>
      <w:r>
        <w:rPr>
          <w:rFonts w:hint="eastAsia" w:ascii="仿宋" w:hAnsi="仿宋" w:eastAsia="仿宋" w:cs="仿宋"/>
          <w:color w:val="000000"/>
          <w:sz w:val="32"/>
          <w:szCs w:val="32"/>
          <w:lang w:val="en-US" w:eastAsia="zh-CN"/>
        </w:rPr>
        <w:t>、街道办事处、村（居）民委员会应当组织做好农村生活垃圾分类处理工作，推行垃圾户集、村收、</w:t>
      </w:r>
      <w:r>
        <w:rPr>
          <w:rFonts w:hint="eastAsia" w:ascii="仿宋" w:hAnsi="仿宋" w:eastAsia="仿宋" w:cs="仿宋"/>
          <w:color w:val="000000"/>
          <w:sz w:val="32"/>
          <w:szCs w:val="32"/>
        </w:rPr>
        <w:t>乡（镇）</w:t>
      </w:r>
      <w:r>
        <w:rPr>
          <w:rFonts w:hint="eastAsia" w:ascii="仿宋" w:hAnsi="仿宋" w:eastAsia="仿宋" w:cs="仿宋"/>
          <w:color w:val="000000"/>
          <w:sz w:val="32"/>
          <w:szCs w:val="32"/>
          <w:lang w:val="en-US" w:eastAsia="zh-CN"/>
        </w:rPr>
        <w:t>转运、县（市）处理，落实专门保洁人员。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产生生活垃圾的个人应当按照有关规定将生活垃圾分类投放到有相应标志的收集容器内或者指定的收集点。</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color w:val="000000"/>
          <w:sz w:val="32"/>
          <w:szCs w:val="32"/>
          <w:lang w:val="en-US" w:eastAsia="zh-CN"/>
        </w:rPr>
      </w:pPr>
      <w:r>
        <w:rPr>
          <w:rFonts w:ascii="仿宋" w:hAnsi="仿宋" w:eastAsia="仿宋" w:cs="仿宋"/>
          <w:b/>
          <w:bCs/>
          <w:color w:val="000000"/>
          <w:sz w:val="32"/>
          <w:szCs w:val="32"/>
        </w:rPr>
        <w:t>第十</w:t>
      </w:r>
      <w:r>
        <w:rPr>
          <w:rFonts w:hint="eastAsia" w:ascii="仿宋" w:hAnsi="仿宋" w:eastAsia="仿宋" w:cs="仿宋"/>
          <w:b/>
          <w:bCs/>
          <w:color w:val="000000"/>
          <w:sz w:val="32"/>
          <w:szCs w:val="32"/>
          <w:lang w:eastAsia="zh-CN"/>
        </w:rPr>
        <w:t>三</w:t>
      </w:r>
      <w:r>
        <w:rPr>
          <w:rFonts w:ascii="仿宋" w:hAnsi="仿宋" w:eastAsia="仿宋" w:cs="仿宋"/>
          <w:b/>
          <w:bCs/>
          <w:color w:val="000000"/>
          <w:sz w:val="32"/>
          <w:szCs w:val="32"/>
        </w:rPr>
        <w:t>条【</w:t>
      </w:r>
      <w:r>
        <w:rPr>
          <w:rFonts w:hint="eastAsia" w:ascii="仿宋" w:hAnsi="仿宋" w:eastAsia="仿宋" w:cs="仿宋"/>
          <w:b/>
          <w:bCs/>
          <w:color w:val="000000"/>
          <w:sz w:val="32"/>
          <w:szCs w:val="32"/>
          <w:lang w:eastAsia="zh-CN"/>
        </w:rPr>
        <w:t>禁烟管理</w:t>
      </w:r>
      <w:r>
        <w:rPr>
          <w:rFonts w:ascii="仿宋" w:hAnsi="仿宋" w:eastAsia="仿宋" w:cs="仿宋"/>
          <w:b/>
          <w:bCs/>
          <w:color w:val="000000"/>
          <w:sz w:val="32"/>
          <w:szCs w:val="32"/>
        </w:rPr>
        <w:t>】</w:t>
      </w:r>
      <w:r>
        <w:rPr>
          <w:rFonts w:ascii="仿宋" w:hAnsi="仿宋" w:eastAsia="仿宋" w:cs="仿宋"/>
          <w:color w:val="C00000"/>
          <w:sz w:val="32"/>
          <w:szCs w:val="32"/>
        </w:rPr>
        <w:t xml:space="preserve"> </w:t>
      </w:r>
      <w:r>
        <w:rPr>
          <w:rFonts w:hint="eastAsia" w:ascii="仿宋" w:hAnsi="仿宋" w:eastAsia="仿宋" w:cs="仿宋"/>
          <w:color w:val="000000"/>
          <w:sz w:val="32"/>
          <w:szCs w:val="32"/>
          <w:lang w:val="en-US" w:eastAsia="zh-CN"/>
        </w:rPr>
        <w:t>禁止在公共交通工具、室内公共场所以及托幼机构、学校等未成年人集中活动的场所吸烟。</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禁止吸烟场所所在单位应当设置禁烟警语和标识，配备禁烟劝导员，对吸烟者进行劝导和制止。</w:t>
      </w:r>
    </w:p>
    <w:p>
      <w:pPr>
        <w:spacing w:line="580" w:lineRule="exact"/>
        <w:ind w:firstLine="643" w:firstLineChars="200"/>
        <w:rPr>
          <w:rFonts w:hint="eastAsia" w:ascii="仿宋" w:hAnsi="仿宋" w:eastAsia="仿宋" w:cs="仿宋"/>
          <w:b/>
          <w:bCs/>
          <w:color w:val="0070C0"/>
          <w:sz w:val="32"/>
          <w:szCs w:val="32"/>
          <w:highlight w:val="none"/>
          <w:u w:val="single"/>
          <w:lang w:val="en-US" w:eastAsia="zh-CN"/>
        </w:rPr>
      </w:pPr>
      <w:r>
        <w:rPr>
          <w:rFonts w:hint="eastAsia" w:ascii="仿宋" w:hAnsi="仿宋" w:eastAsia="仿宋" w:cs="仿宋"/>
          <w:b/>
          <w:bCs/>
          <w:color w:val="000000"/>
          <w:sz w:val="32"/>
          <w:szCs w:val="32"/>
        </w:rPr>
        <w:t>第十</w:t>
      </w:r>
      <w:r>
        <w:rPr>
          <w:rFonts w:hint="eastAsia" w:ascii="仿宋" w:hAnsi="仿宋" w:eastAsia="仿宋" w:cs="仿宋"/>
          <w:b/>
          <w:bCs/>
          <w:color w:val="000000"/>
          <w:sz w:val="32"/>
          <w:szCs w:val="32"/>
          <w:lang w:eastAsia="zh-CN"/>
        </w:rPr>
        <w:t>四</w:t>
      </w:r>
      <w:r>
        <w:rPr>
          <w:rFonts w:hint="eastAsia" w:ascii="仿宋" w:hAnsi="仿宋" w:eastAsia="仿宋" w:cs="仿宋"/>
          <w:b/>
          <w:bCs/>
          <w:color w:val="000000"/>
          <w:sz w:val="32"/>
          <w:szCs w:val="32"/>
        </w:rPr>
        <w:t>条【养犬</w:t>
      </w:r>
      <w:r>
        <w:rPr>
          <w:rFonts w:hint="eastAsia" w:ascii="仿宋" w:hAnsi="仿宋" w:eastAsia="仿宋" w:cs="仿宋"/>
          <w:b/>
          <w:bCs/>
          <w:color w:val="000000"/>
          <w:sz w:val="32"/>
          <w:szCs w:val="32"/>
          <w:lang w:eastAsia="zh-CN"/>
        </w:rPr>
        <w:t>管理</w:t>
      </w:r>
      <w:r>
        <w:rPr>
          <w:rFonts w:hint="eastAsia" w:ascii="仿宋" w:hAnsi="仿宋" w:eastAsia="仿宋" w:cs="仿宋"/>
          <w:b/>
          <w:bCs/>
          <w:color w:val="000000"/>
          <w:sz w:val="32"/>
          <w:szCs w:val="32"/>
        </w:rPr>
        <w:t>】</w:t>
      </w:r>
      <w:r>
        <w:rPr>
          <w:rFonts w:hint="eastAsia" w:ascii="仿宋" w:hAnsi="仿宋" w:eastAsia="仿宋" w:cs="仿宋"/>
          <w:color w:val="000000"/>
          <w:sz w:val="32"/>
          <w:szCs w:val="32"/>
        </w:rPr>
        <w:t xml:space="preserve"> </w:t>
      </w:r>
      <w:r>
        <w:rPr>
          <w:rFonts w:hint="eastAsia" w:ascii="仿宋" w:hAnsi="仿宋" w:eastAsia="仿宋" w:cs="仿宋"/>
          <w:color w:val="000000"/>
          <w:kern w:val="0"/>
          <w:sz w:val="32"/>
          <w:szCs w:val="32"/>
        </w:rPr>
        <w:t>在本市</w:t>
      </w:r>
      <w:r>
        <w:rPr>
          <w:rFonts w:hint="eastAsia" w:ascii="仿宋" w:hAnsi="仿宋" w:eastAsia="仿宋" w:cs="仿宋"/>
          <w:color w:val="000000"/>
          <w:sz w:val="32"/>
          <w:szCs w:val="32"/>
          <w:lang w:eastAsia="zh-CN"/>
        </w:rPr>
        <w:t>行政区域内</w:t>
      </w:r>
      <w:r>
        <w:rPr>
          <w:rFonts w:hint="eastAsia" w:ascii="仿宋" w:hAnsi="仿宋" w:eastAsia="仿宋" w:cs="仿宋"/>
          <w:color w:val="000000"/>
          <w:sz w:val="32"/>
          <w:szCs w:val="32"/>
        </w:rPr>
        <w:t>城市建成区以及市、县（市</w:t>
      </w:r>
      <w:r>
        <w:rPr>
          <w:rFonts w:hint="eastAsia" w:ascii="仿宋" w:hAnsi="仿宋" w:eastAsia="仿宋" w:cs="仿宋"/>
          <w:color w:val="000000"/>
          <w:sz w:val="32"/>
          <w:szCs w:val="32"/>
          <w:lang w:eastAsia="zh-CN"/>
        </w:rPr>
        <w:t>、区</w:t>
      </w:r>
      <w:r>
        <w:rPr>
          <w:rFonts w:hint="eastAsia" w:ascii="仿宋" w:hAnsi="仿宋" w:eastAsia="仿宋" w:cs="仿宋"/>
          <w:color w:val="000000"/>
          <w:sz w:val="32"/>
          <w:szCs w:val="32"/>
        </w:rPr>
        <w:t>）人民政府划定并公布的城市化管理区域，饲养犬只应当</w:t>
      </w:r>
      <w:r>
        <w:rPr>
          <w:rFonts w:hint="eastAsia" w:ascii="仿宋" w:hAnsi="仿宋" w:eastAsia="仿宋" w:cs="仿宋"/>
          <w:color w:val="000000"/>
          <w:sz w:val="32"/>
          <w:szCs w:val="32"/>
          <w:lang w:eastAsia="zh-CN"/>
        </w:rPr>
        <w:t>到属地</w:t>
      </w:r>
      <w:r>
        <w:rPr>
          <w:rFonts w:hint="eastAsia" w:ascii="仿宋" w:hAnsi="仿宋" w:eastAsia="仿宋" w:cs="仿宋"/>
          <w:color w:val="000000"/>
          <w:sz w:val="32"/>
          <w:szCs w:val="32"/>
        </w:rPr>
        <w:t>公安机关</w:t>
      </w:r>
      <w:r>
        <w:rPr>
          <w:rFonts w:hint="eastAsia" w:ascii="仿宋" w:hAnsi="仿宋" w:eastAsia="仿宋" w:cs="仿宋"/>
          <w:color w:val="000000"/>
          <w:sz w:val="32"/>
          <w:szCs w:val="32"/>
          <w:lang w:eastAsia="zh-CN"/>
        </w:rPr>
        <w:t>进行登记，取得养犬登记证和犬牌。</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犬只饲养者应当</w:t>
      </w:r>
      <w:r>
        <w:rPr>
          <w:rFonts w:hint="eastAsia" w:ascii="仿宋" w:hAnsi="仿宋" w:eastAsia="仿宋" w:cs="仿宋"/>
          <w:color w:val="000000"/>
          <w:sz w:val="32"/>
          <w:szCs w:val="32"/>
          <w:lang w:eastAsia="zh-CN"/>
        </w:rPr>
        <w:t>定期到动物防疫机构</w:t>
      </w:r>
      <w:r>
        <w:rPr>
          <w:rFonts w:hint="eastAsia" w:ascii="仿宋" w:hAnsi="仿宋" w:eastAsia="仿宋" w:cs="仿宋"/>
          <w:color w:val="000000"/>
          <w:sz w:val="32"/>
          <w:szCs w:val="32"/>
        </w:rPr>
        <w:t>对犬只进行免疫接种，办理动物狂犬病免疫证明。</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C00000"/>
          <w:kern w:val="0"/>
          <w:sz w:val="32"/>
          <w:szCs w:val="32"/>
          <w:lang w:val="en-US" w:eastAsia="zh-CN"/>
        </w:rPr>
      </w:pPr>
      <w:r>
        <w:rPr>
          <w:rFonts w:hint="eastAsia" w:ascii="仿宋" w:hAnsi="仿宋" w:eastAsia="仿宋" w:cs="仿宋"/>
          <w:color w:val="000000"/>
          <w:sz w:val="32"/>
          <w:szCs w:val="32"/>
        </w:rPr>
        <w:t>携</w:t>
      </w:r>
      <w:r>
        <w:rPr>
          <w:rFonts w:hint="eastAsia" w:ascii="仿宋" w:hAnsi="仿宋" w:eastAsia="仿宋" w:cs="仿宋"/>
          <w:color w:val="000000"/>
          <w:sz w:val="32"/>
          <w:szCs w:val="32"/>
          <w:lang w:eastAsia="zh-CN"/>
        </w:rPr>
        <w:t>带</w:t>
      </w:r>
      <w:r>
        <w:rPr>
          <w:rFonts w:hint="eastAsia" w:ascii="仿宋" w:hAnsi="仿宋" w:eastAsia="仿宋" w:cs="仿宋"/>
          <w:color w:val="000000"/>
          <w:sz w:val="32"/>
          <w:szCs w:val="32"/>
        </w:rPr>
        <w:t>犬</w:t>
      </w:r>
      <w:r>
        <w:rPr>
          <w:rFonts w:hint="eastAsia" w:ascii="仿宋" w:hAnsi="仿宋" w:eastAsia="仿宋" w:cs="仿宋"/>
          <w:color w:val="000000"/>
          <w:sz w:val="32"/>
          <w:szCs w:val="32"/>
          <w:lang w:eastAsia="zh-CN"/>
        </w:rPr>
        <w:t>只</w:t>
      </w:r>
      <w:r>
        <w:rPr>
          <w:rFonts w:hint="eastAsia" w:ascii="仿宋" w:hAnsi="仿宋" w:eastAsia="仿宋" w:cs="仿宋"/>
          <w:color w:val="000000"/>
          <w:sz w:val="32"/>
          <w:szCs w:val="32"/>
        </w:rPr>
        <w:t>出户应当用犬绳牵引犬只，为犬只佩戴</w:t>
      </w:r>
      <w:r>
        <w:rPr>
          <w:rFonts w:hint="eastAsia" w:ascii="仿宋" w:hAnsi="仿宋" w:eastAsia="仿宋" w:cs="仿宋"/>
          <w:color w:val="000000"/>
          <w:sz w:val="32"/>
          <w:szCs w:val="32"/>
          <w:lang w:eastAsia="zh-CN"/>
        </w:rPr>
        <w:t>犬牌、</w:t>
      </w:r>
      <w:r>
        <w:rPr>
          <w:rFonts w:hint="eastAsia" w:ascii="仿宋" w:hAnsi="仿宋" w:eastAsia="仿宋" w:cs="仿宋"/>
          <w:color w:val="000000"/>
          <w:sz w:val="32"/>
          <w:szCs w:val="32"/>
        </w:rPr>
        <w:t>嘴套。除缉毒犬、搜救犬、导盲犬、扶助犬等工作犬外，禁止携带犬只乘坐公共交通工具、进入室内公共场所及设有禁</w:t>
      </w:r>
      <w:r>
        <w:rPr>
          <w:rFonts w:hint="eastAsia" w:ascii="仿宋" w:hAnsi="仿宋" w:eastAsia="仿宋" w:cs="仿宋"/>
          <w:color w:val="000000"/>
          <w:kern w:val="0"/>
          <w:sz w:val="32"/>
          <w:szCs w:val="32"/>
        </w:rPr>
        <w:t>止动物进入标志的公园、广场等室外公共场所。</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ascii="仿宋" w:hAnsi="仿宋" w:eastAsia="仿宋" w:cs="仿宋"/>
          <w:color w:val="000000"/>
          <w:sz w:val="32"/>
          <w:szCs w:val="32"/>
        </w:rPr>
      </w:pPr>
      <w:r>
        <w:rPr>
          <w:rFonts w:hint="eastAsia" w:ascii="仿宋" w:hAnsi="仿宋" w:eastAsia="仿宋" w:cs="仿宋"/>
          <w:b/>
          <w:bCs/>
          <w:color w:val="000000"/>
          <w:sz w:val="32"/>
          <w:szCs w:val="32"/>
        </w:rPr>
        <w:t>第十</w:t>
      </w:r>
      <w:r>
        <w:rPr>
          <w:rFonts w:hint="eastAsia" w:ascii="仿宋" w:hAnsi="仿宋" w:eastAsia="仿宋" w:cs="仿宋"/>
          <w:b/>
          <w:bCs/>
          <w:color w:val="000000"/>
          <w:sz w:val="32"/>
          <w:szCs w:val="32"/>
          <w:lang w:eastAsia="zh-CN"/>
        </w:rPr>
        <w:t>五</w:t>
      </w:r>
      <w:r>
        <w:rPr>
          <w:rFonts w:hint="eastAsia" w:ascii="仿宋" w:hAnsi="仿宋" w:eastAsia="仿宋" w:cs="仿宋"/>
          <w:b/>
          <w:bCs/>
          <w:color w:val="000000"/>
          <w:sz w:val="32"/>
          <w:szCs w:val="32"/>
        </w:rPr>
        <w:t>条【政府及部门病媒生物防控职责】</w:t>
      </w:r>
      <w:r>
        <w:rPr>
          <w:rFonts w:hint="eastAsia" w:ascii="仿宋" w:hAnsi="仿宋" w:eastAsia="仿宋" w:cs="仿宋"/>
          <w:color w:val="000000"/>
          <w:sz w:val="32"/>
          <w:szCs w:val="32"/>
        </w:rPr>
        <w:t xml:space="preserve"> 市、县（市、区）爱卫会应当根据本行政区域内老鼠、苍蝇、蚊子、蟑螂等病媒生物活动规律和预防控制工作的需要，开展病媒生物预防控制效果评估，提出控制目标和要求，组织相关单位采取综合防治措施，消除病媒生物孳生条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疾病预防控制机构应当定期开展病媒生物种类、密度和抗药性监测，提供病媒生物预防控制技术指导，</w:t>
      </w:r>
      <w:r>
        <w:rPr>
          <w:rFonts w:hint="eastAsia" w:ascii="仿宋" w:hAnsi="仿宋" w:eastAsia="仿宋" w:cs="仿宋"/>
          <w:bCs/>
          <w:color w:val="000000"/>
          <w:sz w:val="32"/>
          <w:szCs w:val="32"/>
        </w:rPr>
        <w:t>建立</w:t>
      </w:r>
      <w:r>
        <w:rPr>
          <w:rFonts w:hint="eastAsia" w:ascii="仿宋" w:hAnsi="仿宋" w:eastAsia="仿宋" w:cs="仿宋"/>
          <w:color w:val="000000"/>
          <w:kern w:val="0"/>
          <w:sz w:val="32"/>
          <w:szCs w:val="32"/>
        </w:rPr>
        <w:t>病媒生物控制应急处置机制，</w:t>
      </w:r>
      <w:r>
        <w:rPr>
          <w:rFonts w:hint="eastAsia" w:ascii="仿宋" w:hAnsi="仿宋" w:eastAsia="仿宋" w:cs="仿宋"/>
          <w:color w:val="000000"/>
          <w:sz w:val="32"/>
          <w:szCs w:val="32"/>
        </w:rPr>
        <w:t>并对预防控制效果进行评价。</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第十</w:t>
      </w:r>
      <w:r>
        <w:rPr>
          <w:rFonts w:hint="eastAsia" w:ascii="仿宋" w:hAnsi="仿宋" w:eastAsia="仿宋" w:cs="仿宋"/>
          <w:b/>
          <w:bCs/>
          <w:color w:val="000000"/>
          <w:sz w:val="32"/>
          <w:szCs w:val="32"/>
          <w:lang w:eastAsia="zh-CN"/>
        </w:rPr>
        <w:t>六</w:t>
      </w:r>
      <w:r>
        <w:rPr>
          <w:rFonts w:hint="eastAsia" w:ascii="仿宋" w:hAnsi="仿宋" w:eastAsia="仿宋" w:cs="仿宋"/>
          <w:b/>
          <w:bCs/>
          <w:color w:val="000000"/>
          <w:sz w:val="32"/>
          <w:szCs w:val="32"/>
        </w:rPr>
        <w:t>条【单位病媒生物预防控制职责】</w:t>
      </w:r>
      <w:r>
        <w:rPr>
          <w:rFonts w:hint="eastAsia" w:ascii="仿宋" w:hAnsi="仿宋" w:eastAsia="仿宋" w:cs="仿宋"/>
          <w:color w:val="FF0000"/>
          <w:sz w:val="32"/>
          <w:szCs w:val="32"/>
        </w:rPr>
        <w:t xml:space="preserve"> </w:t>
      </w:r>
      <w:r>
        <w:rPr>
          <w:rFonts w:hint="eastAsia" w:ascii="仿宋" w:hAnsi="仿宋" w:eastAsia="仿宋" w:cs="仿宋"/>
          <w:color w:val="000000"/>
          <w:sz w:val="32"/>
          <w:szCs w:val="32"/>
        </w:rPr>
        <w:t>病媒生物预防控制工作实行单位责任制。国家机关、社会团体、企业事业单位、村（居）民委员会和其他组织应当建立日常的病媒生物预防控制制度，采取有效措施，控制病媒生物密度，消除病媒生物孳生条件，避免和减少病媒生物危害的发生。</w:t>
      </w:r>
    </w:p>
    <w:p>
      <w:pPr>
        <w:keepNext w:val="0"/>
        <w:keepLines w:val="0"/>
        <w:pageBreakBefore w:val="0"/>
        <w:widowControl/>
        <w:shd w:val="clear" w:color="auto" w:fill="FFFFFF"/>
        <w:kinsoku/>
        <w:wordWrap/>
        <w:overflowPunct/>
        <w:topLinePunct w:val="0"/>
        <w:autoSpaceDE/>
        <w:autoSpaceDN/>
        <w:bidi w:val="0"/>
        <w:spacing w:line="600" w:lineRule="exact"/>
        <w:ind w:firstLine="643" w:firstLineChars="200"/>
        <w:textAlignment w:val="auto"/>
        <w:rPr>
          <w:rFonts w:ascii="仿宋" w:hAnsi="仿宋" w:eastAsia="仿宋" w:cs="仿宋"/>
          <w:color w:val="000000"/>
          <w:kern w:val="0"/>
          <w:sz w:val="32"/>
          <w:szCs w:val="32"/>
        </w:rPr>
      </w:pPr>
      <w:r>
        <w:rPr>
          <w:rFonts w:hint="eastAsia" w:ascii="仿宋" w:hAnsi="仿宋" w:eastAsia="仿宋" w:cs="仿宋"/>
          <w:b/>
          <w:bCs/>
          <w:color w:val="000000"/>
          <w:sz w:val="32"/>
          <w:szCs w:val="32"/>
        </w:rPr>
        <w:t>第十</w:t>
      </w:r>
      <w:r>
        <w:rPr>
          <w:rFonts w:hint="eastAsia" w:ascii="仿宋" w:hAnsi="仿宋" w:eastAsia="仿宋" w:cs="仿宋"/>
          <w:b/>
          <w:bCs/>
          <w:color w:val="000000"/>
          <w:sz w:val="32"/>
          <w:szCs w:val="32"/>
          <w:lang w:eastAsia="zh-CN"/>
        </w:rPr>
        <w:t>七</w:t>
      </w:r>
      <w:r>
        <w:rPr>
          <w:rFonts w:hint="eastAsia" w:ascii="仿宋" w:hAnsi="仿宋" w:eastAsia="仿宋" w:cs="仿宋"/>
          <w:b/>
          <w:bCs/>
          <w:color w:val="000000"/>
          <w:sz w:val="32"/>
          <w:szCs w:val="32"/>
        </w:rPr>
        <w:t>条【重点场所病媒预防】</w:t>
      </w:r>
      <w:r>
        <w:rPr>
          <w:rFonts w:hint="eastAsia" w:ascii="仿宋" w:hAnsi="仿宋" w:eastAsia="仿宋" w:cs="仿宋"/>
          <w:color w:val="000000"/>
          <w:sz w:val="32"/>
          <w:szCs w:val="32"/>
        </w:rPr>
        <w:t xml:space="preserve"> </w:t>
      </w:r>
      <w:r>
        <w:rPr>
          <w:rFonts w:hint="eastAsia" w:ascii="仿宋" w:hAnsi="仿宋" w:eastAsia="仿宋" w:cs="仿宋"/>
          <w:color w:val="000000"/>
          <w:kern w:val="0"/>
          <w:sz w:val="32"/>
          <w:szCs w:val="32"/>
        </w:rPr>
        <w:t>学校、宾馆、饭店、单位食堂、集贸市场、食品生产经营场所、建筑工地、公共厕所、废品收购贮存点、垃圾中转站、垃圾处理场等容易孳生病媒生物场所的经营管理者或者开办者应当建立健全病媒生物预防控制制度，确定专人负责病媒生物预防控制工作，采取措施消除病媒生物及其孳生条件，并设置相应的病媒生物预防控制设施。</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小餐饮店、小食品店、小浴室、小美容美发店、小歌舞厅、小旅店等</w:t>
      </w:r>
      <w:r>
        <w:rPr>
          <w:rFonts w:hint="eastAsia" w:ascii="仿宋" w:hAnsi="仿宋" w:eastAsia="仿宋" w:cs="仿宋"/>
          <w:color w:val="000000"/>
          <w:kern w:val="0"/>
          <w:sz w:val="32"/>
          <w:szCs w:val="32"/>
        </w:rPr>
        <w:t>经营</w:t>
      </w:r>
      <w:r>
        <w:rPr>
          <w:rFonts w:hint="eastAsia" w:ascii="仿宋" w:hAnsi="仿宋" w:eastAsia="仿宋" w:cs="仿宋"/>
          <w:color w:val="000000"/>
          <w:sz w:val="32"/>
          <w:szCs w:val="32"/>
        </w:rPr>
        <w:t>场所应当配备防蝇、防鼠、防虫、防尘、防腐设施，</w:t>
      </w:r>
      <w:r>
        <w:rPr>
          <w:rFonts w:hint="eastAsia" w:ascii="仿宋" w:hAnsi="仿宋" w:eastAsia="仿宋"/>
          <w:color w:val="000000"/>
          <w:sz w:val="32"/>
          <w:szCs w:val="32"/>
        </w:rPr>
        <w:t>开展经常性病媒生物灭杀，</w:t>
      </w:r>
      <w:r>
        <w:rPr>
          <w:rFonts w:hint="eastAsia" w:ascii="仿宋" w:hAnsi="仿宋" w:eastAsia="仿宋" w:cs="仿宋"/>
          <w:color w:val="000000"/>
          <w:kern w:val="0"/>
          <w:sz w:val="32"/>
          <w:szCs w:val="32"/>
        </w:rPr>
        <w:t>控制病媒生物密度</w:t>
      </w:r>
      <w:r>
        <w:rPr>
          <w:rFonts w:hint="eastAsia" w:ascii="仿宋" w:hAnsi="仿宋" w:eastAsia="仿宋" w:cs="仿宋"/>
          <w:b/>
          <w:color w:val="000000"/>
          <w:kern w:val="0"/>
          <w:sz w:val="32"/>
          <w:szCs w:val="32"/>
        </w:rPr>
        <w:t>，</w:t>
      </w:r>
      <w:r>
        <w:rPr>
          <w:rFonts w:hint="eastAsia" w:ascii="仿宋" w:hAnsi="仿宋" w:eastAsia="仿宋" w:cs="仿宋"/>
          <w:color w:val="000000"/>
          <w:kern w:val="0"/>
          <w:sz w:val="32"/>
          <w:szCs w:val="32"/>
        </w:rPr>
        <w:t>避免和减少病媒生物危害的发生。</w:t>
      </w:r>
    </w:p>
    <w:p>
      <w:pPr>
        <w:keepNext w:val="0"/>
        <w:keepLines w:val="0"/>
        <w:pageBreakBefore w:val="0"/>
        <w:kinsoku/>
        <w:wordWrap/>
        <w:overflowPunct/>
        <w:topLinePunct w:val="0"/>
        <w:autoSpaceDE/>
        <w:autoSpaceDN/>
        <w:bidi w:val="0"/>
        <w:adjustRightInd w:val="0"/>
        <w:snapToGrid w:val="0"/>
        <w:spacing w:line="600" w:lineRule="exact"/>
        <w:ind w:firstLine="626" w:firstLineChars="195"/>
        <w:textAlignment w:val="auto"/>
        <w:rPr>
          <w:rFonts w:ascii="仿宋" w:hAnsi="仿宋" w:eastAsia="仿宋" w:cs="仿宋"/>
          <w:color w:val="000000"/>
          <w:sz w:val="32"/>
          <w:szCs w:val="32"/>
        </w:rPr>
      </w:pPr>
      <w:r>
        <w:rPr>
          <w:rFonts w:hint="eastAsia" w:ascii="仿宋" w:hAnsi="仿宋" w:eastAsia="仿宋" w:cs="仿宋"/>
          <w:b/>
          <w:bCs/>
          <w:color w:val="000000"/>
          <w:sz w:val="32"/>
          <w:szCs w:val="32"/>
        </w:rPr>
        <w:t>第十</w:t>
      </w:r>
      <w:r>
        <w:rPr>
          <w:rFonts w:hint="eastAsia" w:ascii="仿宋" w:hAnsi="仿宋" w:eastAsia="仿宋" w:cs="仿宋"/>
          <w:b/>
          <w:bCs/>
          <w:color w:val="000000"/>
          <w:sz w:val="32"/>
          <w:szCs w:val="32"/>
          <w:lang w:eastAsia="zh-CN"/>
        </w:rPr>
        <w:t>八</w:t>
      </w:r>
      <w:r>
        <w:rPr>
          <w:rFonts w:hint="eastAsia" w:ascii="仿宋" w:hAnsi="仿宋" w:eastAsia="仿宋" w:cs="仿宋"/>
          <w:b/>
          <w:bCs/>
          <w:color w:val="000000"/>
          <w:sz w:val="32"/>
          <w:szCs w:val="32"/>
        </w:rPr>
        <w:t>条【病媒预防控制服务机构要求】</w:t>
      </w:r>
      <w:r>
        <w:rPr>
          <w:rFonts w:hint="eastAsia" w:ascii="仿宋" w:hAnsi="仿宋" w:eastAsia="仿宋" w:cs="仿宋"/>
          <w:color w:val="000000"/>
          <w:sz w:val="32"/>
          <w:szCs w:val="32"/>
        </w:rPr>
        <w:t xml:space="preserve"> 病媒生物预防控制服务机构提供的服务应当符合国家规定的技术标准和操作规程，保障人身安全，避免和减少环境污染。</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鼓励病媒生物预防控制服务机构为单位和个人提供符合质量安全要求、收费合理的病媒生物预防控制服务。</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color w:val="000000"/>
          <w:sz w:val="32"/>
          <w:szCs w:val="32"/>
          <w:lang w:eastAsia="zh-CN"/>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eastAsia="zh-CN"/>
        </w:rPr>
        <w:t>十九</w:t>
      </w:r>
      <w:r>
        <w:rPr>
          <w:rFonts w:hint="eastAsia" w:ascii="仿宋" w:hAnsi="仿宋" w:eastAsia="仿宋" w:cs="仿宋"/>
          <w:b/>
          <w:bCs/>
          <w:color w:val="000000"/>
          <w:sz w:val="32"/>
          <w:szCs w:val="32"/>
        </w:rPr>
        <w:t>条【监督员制度】</w:t>
      </w:r>
      <w:r>
        <w:rPr>
          <w:rFonts w:hint="eastAsia" w:ascii="仿宋" w:hAnsi="仿宋" w:eastAsia="仿宋" w:cs="仿宋"/>
          <w:color w:val="000000"/>
          <w:sz w:val="32"/>
          <w:szCs w:val="32"/>
        </w:rPr>
        <w:t xml:space="preserve"> 市、县（市、区）爱卫会可以聘请</w:t>
      </w:r>
      <w:r>
        <w:rPr>
          <w:rFonts w:hint="eastAsia" w:ascii="仿宋" w:hAnsi="仿宋" w:eastAsia="仿宋" w:cs="仿宋"/>
          <w:color w:val="000000"/>
          <w:sz w:val="32"/>
          <w:szCs w:val="32"/>
          <w:lang w:eastAsia="zh-CN"/>
        </w:rPr>
        <w:t>人大代表、政协委员和志愿者等担任</w:t>
      </w:r>
      <w:r>
        <w:rPr>
          <w:rFonts w:hint="eastAsia" w:ascii="仿宋" w:hAnsi="仿宋" w:eastAsia="仿宋" w:cs="仿宋"/>
          <w:color w:val="000000"/>
          <w:sz w:val="32"/>
          <w:szCs w:val="32"/>
        </w:rPr>
        <w:t>爱国卫生</w:t>
      </w:r>
      <w:r>
        <w:rPr>
          <w:rFonts w:hint="eastAsia" w:ascii="仿宋" w:hAnsi="仿宋" w:eastAsia="仿宋" w:cs="仿宋"/>
          <w:color w:val="000000"/>
          <w:sz w:val="32"/>
          <w:szCs w:val="32"/>
          <w:lang w:eastAsia="zh-CN"/>
        </w:rPr>
        <w:t>义务</w:t>
      </w:r>
      <w:r>
        <w:rPr>
          <w:rFonts w:hint="eastAsia" w:ascii="仿宋" w:hAnsi="仿宋" w:eastAsia="仿宋" w:cs="仿宋"/>
          <w:color w:val="000000"/>
          <w:sz w:val="32"/>
          <w:szCs w:val="32"/>
        </w:rPr>
        <w:t>监督员</w:t>
      </w:r>
      <w:r>
        <w:rPr>
          <w:rFonts w:hint="eastAsia" w:ascii="仿宋" w:hAnsi="仿宋" w:eastAsia="仿宋" w:cs="仿宋"/>
          <w:color w:val="000000"/>
          <w:sz w:val="32"/>
          <w:szCs w:val="32"/>
          <w:lang w:eastAsia="zh-CN"/>
        </w:rPr>
        <w:t>，组织其开展爱国卫生监督，协助查处相关违法行为。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爱国卫生</w:t>
      </w:r>
      <w:r>
        <w:rPr>
          <w:rFonts w:hint="eastAsia" w:ascii="仿宋" w:hAnsi="仿宋" w:eastAsia="仿宋" w:cs="仿宋"/>
          <w:color w:val="000000"/>
          <w:sz w:val="32"/>
          <w:szCs w:val="32"/>
          <w:lang w:eastAsia="zh-CN"/>
        </w:rPr>
        <w:t>义务</w:t>
      </w:r>
      <w:r>
        <w:rPr>
          <w:rFonts w:hint="eastAsia" w:ascii="仿宋" w:hAnsi="仿宋" w:eastAsia="仿宋" w:cs="仿宋"/>
          <w:color w:val="000000"/>
          <w:sz w:val="32"/>
          <w:szCs w:val="32"/>
        </w:rPr>
        <w:t>监督员在</w:t>
      </w:r>
      <w:r>
        <w:rPr>
          <w:rFonts w:hint="eastAsia" w:ascii="仿宋" w:hAnsi="仿宋" w:eastAsia="仿宋" w:cs="仿宋"/>
          <w:color w:val="000000"/>
          <w:sz w:val="32"/>
          <w:szCs w:val="32"/>
          <w:lang w:eastAsia="zh-CN"/>
        </w:rPr>
        <w:t>履行职务时，</w:t>
      </w:r>
      <w:r>
        <w:rPr>
          <w:rFonts w:hint="eastAsia" w:ascii="仿宋" w:hAnsi="仿宋" w:eastAsia="仿宋" w:cs="仿宋"/>
          <w:color w:val="000000"/>
          <w:sz w:val="32"/>
          <w:szCs w:val="32"/>
        </w:rPr>
        <w:t>应当出示</w:t>
      </w:r>
      <w:r>
        <w:rPr>
          <w:rFonts w:hint="eastAsia" w:ascii="仿宋" w:hAnsi="仿宋" w:eastAsia="仿宋" w:cs="仿宋"/>
          <w:color w:val="000000"/>
          <w:sz w:val="32"/>
          <w:szCs w:val="32"/>
          <w:lang w:eastAsia="zh-CN"/>
        </w:rPr>
        <w:t>由市爱卫会统一制发的</w:t>
      </w:r>
      <w:r>
        <w:rPr>
          <w:rFonts w:hint="eastAsia" w:ascii="仿宋" w:hAnsi="仿宋" w:eastAsia="仿宋" w:cs="仿宋"/>
          <w:color w:val="000000"/>
          <w:sz w:val="32"/>
          <w:szCs w:val="32"/>
        </w:rPr>
        <w:t>证件。</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eastAsia="zh-CN"/>
        </w:rPr>
        <w:t>二十</w:t>
      </w:r>
      <w:r>
        <w:rPr>
          <w:rFonts w:hint="eastAsia" w:ascii="仿宋" w:hAnsi="仿宋" w:eastAsia="仿宋" w:cs="仿宋"/>
          <w:b/>
          <w:bCs/>
          <w:color w:val="000000"/>
          <w:sz w:val="32"/>
          <w:szCs w:val="32"/>
        </w:rPr>
        <w:t>条【投诉举报】</w:t>
      </w:r>
      <w:r>
        <w:rPr>
          <w:rFonts w:hint="default" w:ascii="仿宋" w:hAnsi="仿宋" w:eastAsia="仿宋" w:cs="仿宋"/>
          <w:color w:val="000000"/>
          <w:sz w:val="32"/>
          <w:szCs w:val="32"/>
          <w:lang w:val="en-US" w:eastAsia="zh-CN"/>
        </w:rPr>
        <w:t>任何单位和个人有权对违反有关卫生法律法规、危害公共卫生和公民健康的行为进行劝阻、投诉或者举报。</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市、县（市、区）爱卫会应当建立举报制度，公布举报</w:t>
      </w:r>
      <w:r>
        <w:rPr>
          <w:rFonts w:hint="eastAsia" w:ascii="仿宋" w:hAnsi="仿宋" w:eastAsia="仿宋" w:cs="仿宋"/>
          <w:color w:val="000000"/>
          <w:sz w:val="32"/>
          <w:szCs w:val="32"/>
          <w:lang w:eastAsia="zh-CN"/>
        </w:rPr>
        <w:t>电话、信箱和电子邮箱，</w:t>
      </w:r>
      <w:r>
        <w:rPr>
          <w:rFonts w:hint="eastAsia" w:ascii="仿宋" w:hAnsi="仿宋" w:eastAsia="仿宋" w:cs="仿宋"/>
          <w:color w:val="000000"/>
          <w:sz w:val="32"/>
          <w:szCs w:val="32"/>
        </w:rPr>
        <w:t>爱卫会及其成员单位对举</w:t>
      </w:r>
      <w:r>
        <w:rPr>
          <w:rFonts w:hint="eastAsia" w:ascii="仿宋" w:hAnsi="仿宋" w:eastAsia="仿宋" w:cs="仿宋"/>
          <w:color w:val="000000"/>
          <w:kern w:val="0"/>
          <w:sz w:val="32"/>
          <w:szCs w:val="32"/>
        </w:rPr>
        <w:t>报事项应当及时处理并</w:t>
      </w:r>
      <w:r>
        <w:rPr>
          <w:rFonts w:hint="eastAsia" w:ascii="仿宋" w:hAnsi="仿宋" w:eastAsia="仿宋" w:cs="仿宋"/>
          <w:color w:val="000000"/>
          <w:sz w:val="32"/>
          <w:szCs w:val="32"/>
        </w:rPr>
        <w:t>向举报单位或者举报人反馈。</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eastAsia="zh-CN"/>
        </w:rPr>
        <w:t>二十一</w:t>
      </w:r>
      <w:r>
        <w:rPr>
          <w:rFonts w:hint="eastAsia" w:ascii="仿宋" w:hAnsi="仿宋" w:eastAsia="仿宋" w:cs="仿宋"/>
          <w:b/>
          <w:bCs/>
          <w:color w:val="000000"/>
          <w:sz w:val="32"/>
          <w:szCs w:val="32"/>
        </w:rPr>
        <w:t xml:space="preserve">条【违反禁烟管理的处罚】 </w:t>
      </w:r>
      <w:r>
        <w:rPr>
          <w:rFonts w:hint="eastAsia" w:ascii="仿宋" w:hAnsi="仿宋" w:eastAsia="仿宋" w:cs="仿宋"/>
          <w:color w:val="000000"/>
          <w:sz w:val="32"/>
          <w:szCs w:val="32"/>
        </w:rPr>
        <w:t>违反本条例第十</w:t>
      </w:r>
      <w:r>
        <w:rPr>
          <w:rFonts w:hint="eastAsia" w:ascii="仿宋" w:hAnsi="仿宋" w:eastAsia="仿宋" w:cs="仿宋"/>
          <w:color w:val="000000"/>
          <w:sz w:val="32"/>
          <w:szCs w:val="32"/>
          <w:lang w:eastAsia="zh-CN"/>
        </w:rPr>
        <w:t>三条</w:t>
      </w:r>
      <w:r>
        <w:rPr>
          <w:rFonts w:hint="eastAsia" w:ascii="仿宋" w:hAnsi="仿宋" w:eastAsia="仿宋" w:cs="仿宋"/>
          <w:color w:val="000000"/>
          <w:sz w:val="32"/>
          <w:szCs w:val="32"/>
        </w:rPr>
        <w:t>第一款规定，在禁止吸烟场所吸烟的，由</w:t>
      </w:r>
      <w:r>
        <w:rPr>
          <w:rFonts w:hint="eastAsia" w:ascii="仿宋" w:hAnsi="仿宋" w:eastAsia="仿宋" w:cs="仿宋"/>
          <w:color w:val="000000"/>
          <w:sz w:val="32"/>
          <w:szCs w:val="32"/>
          <w:lang w:eastAsia="zh-CN"/>
        </w:rPr>
        <w:t>市、县（市、区）卫生健康部门</w:t>
      </w:r>
      <w:r>
        <w:rPr>
          <w:rFonts w:hint="eastAsia" w:ascii="仿宋" w:hAnsi="仿宋" w:eastAsia="仿宋" w:cs="仿宋"/>
          <w:color w:val="000000"/>
          <w:sz w:val="32"/>
          <w:szCs w:val="32"/>
        </w:rPr>
        <w:t>责令改正，可以并处二十元以上五十元以下罚款；拒不改正的，处二百元罚款。</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lang w:eastAsia="zh-CN"/>
        </w:rPr>
        <w:t>第二十二条</w:t>
      </w:r>
      <w:r>
        <w:rPr>
          <w:rFonts w:hint="eastAsia" w:ascii="仿宋" w:hAnsi="仿宋" w:eastAsia="仿宋" w:cs="仿宋"/>
          <w:b/>
          <w:bCs/>
          <w:color w:val="000000"/>
          <w:sz w:val="32"/>
          <w:szCs w:val="32"/>
        </w:rPr>
        <w:t>【不按规定养犬的处罚】</w:t>
      </w:r>
      <w:r>
        <w:rPr>
          <w:rFonts w:hint="eastAsia" w:ascii="仿宋" w:hAnsi="仿宋" w:eastAsia="仿宋" w:cs="仿宋"/>
          <w:color w:val="000000"/>
          <w:sz w:val="32"/>
          <w:szCs w:val="32"/>
        </w:rPr>
        <w:t xml:space="preserve"> 违反本条例第</w:t>
      </w:r>
      <w:r>
        <w:rPr>
          <w:rFonts w:hint="eastAsia" w:ascii="仿宋" w:hAnsi="仿宋" w:eastAsia="仿宋" w:cs="仿宋"/>
          <w:color w:val="000000"/>
          <w:sz w:val="32"/>
          <w:szCs w:val="32"/>
          <w:lang w:eastAsia="zh-CN"/>
        </w:rPr>
        <w:t>十四</w:t>
      </w:r>
      <w:r>
        <w:rPr>
          <w:rFonts w:hint="eastAsia" w:ascii="仿宋" w:hAnsi="仿宋" w:eastAsia="仿宋" w:cs="仿宋"/>
          <w:color w:val="000000"/>
          <w:sz w:val="32"/>
          <w:szCs w:val="32"/>
        </w:rPr>
        <w:t>条第一款规定，饲养犬只</w:t>
      </w:r>
      <w:r>
        <w:rPr>
          <w:rFonts w:hint="eastAsia" w:ascii="仿宋" w:hAnsi="仿宋" w:eastAsia="仿宋" w:cs="仿宋"/>
          <w:color w:val="000000"/>
          <w:sz w:val="32"/>
          <w:szCs w:val="32"/>
          <w:lang w:eastAsia="zh-CN"/>
        </w:rPr>
        <w:t>未办理登记</w:t>
      </w:r>
      <w:r>
        <w:rPr>
          <w:rFonts w:hint="eastAsia" w:ascii="仿宋" w:hAnsi="仿宋" w:eastAsia="仿宋" w:cs="仿宋"/>
          <w:color w:val="000000"/>
          <w:sz w:val="32"/>
          <w:szCs w:val="32"/>
        </w:rPr>
        <w:t>的，由公安机关限期改正；逾期不改正的，没收犬只，并处五百元罚款。</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违反本条例</w:t>
      </w:r>
      <w:r>
        <w:rPr>
          <w:rFonts w:hint="eastAsia" w:ascii="仿宋" w:hAnsi="仿宋" w:eastAsia="仿宋" w:cs="仿宋"/>
          <w:color w:val="000000"/>
          <w:sz w:val="32"/>
          <w:szCs w:val="32"/>
          <w:lang w:eastAsia="zh-CN"/>
        </w:rPr>
        <w:t>第十四条第二款</w:t>
      </w:r>
      <w:r>
        <w:rPr>
          <w:rFonts w:hint="eastAsia" w:ascii="仿宋" w:hAnsi="仿宋" w:eastAsia="仿宋" w:cs="仿宋"/>
          <w:color w:val="000000"/>
          <w:sz w:val="32"/>
          <w:szCs w:val="32"/>
        </w:rPr>
        <w:t>规定，</w:t>
      </w:r>
      <w:r>
        <w:rPr>
          <w:rFonts w:hint="eastAsia" w:ascii="仿宋" w:hAnsi="仿宋" w:eastAsia="仿宋" w:cs="仿宋"/>
          <w:color w:val="000000"/>
          <w:sz w:val="32"/>
          <w:szCs w:val="32"/>
          <w:lang w:eastAsia="zh-CN"/>
        </w:rPr>
        <w:t>犬只饲养者</w:t>
      </w:r>
      <w:r>
        <w:rPr>
          <w:rFonts w:hint="eastAsia" w:ascii="仿宋" w:hAnsi="仿宋" w:eastAsia="仿宋" w:cs="仿宋"/>
          <w:color w:val="000000"/>
          <w:sz w:val="32"/>
          <w:szCs w:val="32"/>
        </w:rPr>
        <w:t>未</w:t>
      </w:r>
      <w:r>
        <w:rPr>
          <w:rFonts w:hint="eastAsia" w:ascii="仿宋" w:hAnsi="仿宋" w:eastAsia="仿宋" w:cs="仿宋"/>
          <w:color w:val="000000"/>
          <w:sz w:val="32"/>
          <w:szCs w:val="32"/>
          <w:lang w:eastAsia="zh-CN"/>
        </w:rPr>
        <w:t>按规定</w:t>
      </w:r>
      <w:r>
        <w:rPr>
          <w:rFonts w:hint="eastAsia" w:ascii="仿宋" w:hAnsi="仿宋" w:eastAsia="仿宋" w:cs="仿宋"/>
          <w:color w:val="000000"/>
          <w:sz w:val="32"/>
          <w:szCs w:val="32"/>
        </w:rPr>
        <w:t>对犬只进行免疫接种</w:t>
      </w:r>
      <w:r>
        <w:rPr>
          <w:rFonts w:hint="eastAsia" w:ascii="仿宋" w:hAnsi="仿宋" w:eastAsia="仿宋" w:cs="仿宋"/>
          <w:color w:val="000000"/>
          <w:sz w:val="32"/>
          <w:szCs w:val="32"/>
          <w:lang w:eastAsia="zh-CN"/>
        </w:rPr>
        <w:t>的</w:t>
      </w:r>
      <w:r>
        <w:rPr>
          <w:rFonts w:hint="eastAsia" w:ascii="仿宋" w:hAnsi="仿宋" w:eastAsia="仿宋" w:cs="仿宋"/>
          <w:color w:val="000000"/>
          <w:sz w:val="32"/>
          <w:szCs w:val="32"/>
        </w:rPr>
        <w:t>，由</w:t>
      </w:r>
      <w:r>
        <w:rPr>
          <w:rFonts w:hint="eastAsia" w:ascii="仿宋" w:hAnsi="仿宋" w:eastAsia="仿宋" w:cs="仿宋"/>
          <w:color w:val="000000"/>
          <w:sz w:val="32"/>
          <w:szCs w:val="32"/>
          <w:lang w:eastAsia="zh-CN"/>
        </w:rPr>
        <w:t>农业农村部门</w:t>
      </w:r>
      <w:r>
        <w:rPr>
          <w:rFonts w:hint="eastAsia" w:ascii="仿宋" w:hAnsi="仿宋" w:eastAsia="仿宋" w:cs="仿宋"/>
          <w:color w:val="000000"/>
          <w:sz w:val="32"/>
          <w:szCs w:val="32"/>
        </w:rPr>
        <w:t>责令改正；拒不改正的，处二百元以上一千元以下罚款。</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违反本条例第</w:t>
      </w:r>
      <w:r>
        <w:rPr>
          <w:rFonts w:hint="eastAsia" w:ascii="仿宋" w:hAnsi="仿宋" w:eastAsia="仿宋" w:cs="仿宋"/>
          <w:color w:val="000000"/>
          <w:sz w:val="32"/>
          <w:szCs w:val="32"/>
          <w:lang w:eastAsia="zh-CN"/>
        </w:rPr>
        <w:t>十四</w:t>
      </w:r>
      <w:r>
        <w:rPr>
          <w:rFonts w:hint="eastAsia" w:ascii="仿宋" w:hAnsi="仿宋" w:eastAsia="仿宋" w:cs="仿宋"/>
          <w:color w:val="000000"/>
          <w:sz w:val="32"/>
          <w:szCs w:val="32"/>
        </w:rPr>
        <w:t>条第三款规定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未用犬绳牵引犬只</w:t>
      </w:r>
      <w:r>
        <w:rPr>
          <w:rFonts w:hint="eastAsia" w:ascii="仿宋" w:hAnsi="仿宋" w:eastAsia="仿宋" w:cs="仿宋"/>
          <w:color w:val="000000"/>
          <w:sz w:val="32"/>
          <w:szCs w:val="32"/>
          <w:lang w:eastAsia="zh-CN"/>
        </w:rPr>
        <w:t>、未</w:t>
      </w:r>
      <w:r>
        <w:rPr>
          <w:rFonts w:hint="eastAsia" w:ascii="仿宋" w:hAnsi="仿宋" w:eastAsia="仿宋" w:cs="仿宋"/>
          <w:color w:val="000000"/>
          <w:sz w:val="32"/>
          <w:szCs w:val="32"/>
        </w:rPr>
        <w:t>为犬只佩戴</w:t>
      </w:r>
      <w:r>
        <w:rPr>
          <w:rFonts w:hint="eastAsia" w:ascii="仿宋" w:hAnsi="仿宋" w:eastAsia="仿宋" w:cs="仿宋"/>
          <w:color w:val="000000"/>
          <w:sz w:val="32"/>
          <w:szCs w:val="32"/>
          <w:lang w:eastAsia="zh-CN"/>
        </w:rPr>
        <w:t>犬牌或者</w:t>
      </w:r>
      <w:r>
        <w:rPr>
          <w:rFonts w:hint="eastAsia" w:ascii="仿宋" w:hAnsi="仿宋" w:eastAsia="仿宋" w:cs="仿宋"/>
          <w:color w:val="000000"/>
          <w:sz w:val="32"/>
          <w:szCs w:val="32"/>
        </w:rPr>
        <w:t>嘴套</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或者携带犬只进入禁止场所的，由公安机关责令改正；拒不改正的，处</w:t>
      </w:r>
      <w:r>
        <w:rPr>
          <w:rFonts w:hint="eastAsia" w:ascii="仿宋" w:hAnsi="仿宋" w:eastAsia="仿宋" w:cs="仿宋"/>
          <w:color w:val="000000"/>
          <w:sz w:val="32"/>
          <w:szCs w:val="32"/>
          <w:lang w:eastAsia="zh-CN"/>
        </w:rPr>
        <w:t>五十元以上二百元</w:t>
      </w:r>
      <w:r>
        <w:rPr>
          <w:rFonts w:hint="eastAsia" w:ascii="仿宋" w:hAnsi="仿宋" w:eastAsia="仿宋" w:cs="仿宋"/>
          <w:color w:val="000000"/>
          <w:sz w:val="32"/>
          <w:szCs w:val="32"/>
        </w:rPr>
        <w:t>以下罚款，并可以扣押犬只。</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ascii="仿宋" w:hAnsi="仿宋" w:eastAsia="仿宋" w:cs="仿宋"/>
          <w:color w:val="000000"/>
          <w:sz w:val="32"/>
          <w:szCs w:val="32"/>
        </w:rPr>
      </w:pPr>
      <w:r>
        <w:rPr>
          <w:rFonts w:hint="eastAsia" w:ascii="仿宋" w:hAnsi="仿宋" w:eastAsia="仿宋" w:cs="仿宋"/>
          <w:b/>
          <w:bCs/>
          <w:color w:val="000000"/>
          <w:sz w:val="32"/>
          <w:szCs w:val="32"/>
          <w:lang w:eastAsia="zh-CN"/>
        </w:rPr>
        <w:t>第二十三条</w:t>
      </w:r>
      <w:r>
        <w:rPr>
          <w:rFonts w:hint="eastAsia" w:ascii="仿宋" w:hAnsi="仿宋" w:eastAsia="仿宋" w:cs="仿宋"/>
          <w:b/>
          <w:bCs/>
          <w:color w:val="000000"/>
          <w:sz w:val="32"/>
          <w:szCs w:val="32"/>
        </w:rPr>
        <w:t xml:space="preserve">【违反病媒生物管理的处罚】 </w:t>
      </w:r>
      <w:r>
        <w:rPr>
          <w:rFonts w:hint="eastAsia" w:ascii="仿宋" w:hAnsi="仿宋" w:eastAsia="仿宋" w:cs="仿宋"/>
          <w:color w:val="000000"/>
          <w:sz w:val="32"/>
          <w:szCs w:val="32"/>
        </w:rPr>
        <w:t>违反本条例</w:t>
      </w:r>
      <w:r>
        <w:rPr>
          <w:rFonts w:hint="eastAsia" w:ascii="仿宋" w:hAnsi="仿宋" w:eastAsia="仿宋" w:cs="仿宋"/>
          <w:color w:val="000000"/>
          <w:sz w:val="32"/>
          <w:szCs w:val="32"/>
          <w:lang w:eastAsia="zh-CN"/>
        </w:rPr>
        <w:t>第十七条</w:t>
      </w:r>
      <w:r>
        <w:rPr>
          <w:rFonts w:hint="eastAsia" w:ascii="仿宋" w:hAnsi="仿宋" w:eastAsia="仿宋" w:cs="仿宋"/>
          <w:color w:val="000000"/>
          <w:sz w:val="32"/>
          <w:szCs w:val="32"/>
        </w:rPr>
        <w:t>规定，病媒生物预防控制重点场所未设置病媒生物</w:t>
      </w:r>
      <w:r>
        <w:rPr>
          <w:rFonts w:hint="eastAsia" w:ascii="仿宋" w:hAnsi="仿宋" w:eastAsia="仿宋" w:cs="仿宋"/>
          <w:color w:val="000000"/>
          <w:sz w:val="32"/>
          <w:szCs w:val="32"/>
          <w:lang w:eastAsia="zh-CN"/>
        </w:rPr>
        <w:t>预防控制</w:t>
      </w:r>
      <w:r>
        <w:rPr>
          <w:rFonts w:hint="eastAsia" w:ascii="仿宋" w:hAnsi="仿宋" w:eastAsia="仿宋" w:cs="仿宋"/>
          <w:color w:val="000000"/>
          <w:sz w:val="32"/>
          <w:szCs w:val="32"/>
        </w:rPr>
        <w:t>设施或者未进行经常性病媒生物灭杀，致使病媒生物密度超过国家规定标准范围的，由卫生健康部门责令改正，</w:t>
      </w:r>
      <w:r>
        <w:rPr>
          <w:rFonts w:hint="eastAsia" w:ascii="仿宋" w:hAnsi="仿宋" w:eastAsia="仿宋" w:cs="仿宋"/>
          <w:color w:val="000000"/>
          <w:sz w:val="32"/>
          <w:szCs w:val="32"/>
          <w:lang w:eastAsia="zh-CN"/>
        </w:rPr>
        <w:t>并</w:t>
      </w:r>
      <w:r>
        <w:rPr>
          <w:rFonts w:hint="eastAsia" w:ascii="仿宋" w:hAnsi="仿宋" w:eastAsia="仿宋" w:cs="仿宋"/>
          <w:color w:val="000000"/>
          <w:sz w:val="32"/>
          <w:szCs w:val="32"/>
        </w:rPr>
        <w:t>可以处一千元以上五千元以下罚款。</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违反本条例第</w:t>
      </w:r>
      <w:r>
        <w:rPr>
          <w:rFonts w:hint="eastAsia" w:ascii="仿宋" w:hAnsi="仿宋" w:eastAsia="仿宋" w:cs="仿宋"/>
          <w:color w:val="000000"/>
          <w:sz w:val="32"/>
          <w:szCs w:val="32"/>
          <w:lang w:eastAsia="zh-CN"/>
        </w:rPr>
        <w:t>十八</w:t>
      </w:r>
      <w:r>
        <w:rPr>
          <w:rFonts w:hint="eastAsia" w:ascii="仿宋" w:hAnsi="仿宋" w:eastAsia="仿宋" w:cs="仿宋"/>
          <w:color w:val="000000"/>
          <w:sz w:val="32"/>
          <w:szCs w:val="32"/>
        </w:rPr>
        <w:t>条第</w:t>
      </w:r>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rPr>
        <w:t>款规定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从事病媒生物预防控制服务的专业机构开展病媒生物预防控制，不符合规定技术标准和操作规程的，由卫生健康部门责令改正，</w:t>
      </w:r>
      <w:r>
        <w:rPr>
          <w:rFonts w:hint="eastAsia" w:ascii="仿宋" w:hAnsi="仿宋" w:eastAsia="仿宋" w:cs="仿宋"/>
          <w:color w:val="000000"/>
          <w:sz w:val="32"/>
          <w:szCs w:val="32"/>
          <w:lang w:eastAsia="zh-CN"/>
        </w:rPr>
        <w:t>并</w:t>
      </w:r>
      <w:r>
        <w:rPr>
          <w:rFonts w:hint="eastAsia" w:ascii="仿宋" w:hAnsi="仿宋" w:eastAsia="仿宋" w:cs="仿宋"/>
          <w:color w:val="000000"/>
          <w:sz w:val="32"/>
          <w:szCs w:val="32"/>
        </w:rPr>
        <w:t>可以处二千元以上一万元以下罚款。</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eastAsia="zh-CN"/>
        </w:rPr>
        <w:t>二十四</w:t>
      </w:r>
      <w:r>
        <w:rPr>
          <w:rFonts w:hint="eastAsia" w:ascii="仿宋" w:hAnsi="仿宋" w:eastAsia="仿宋" w:cs="仿宋"/>
          <w:b/>
          <w:bCs/>
          <w:color w:val="000000"/>
          <w:sz w:val="32"/>
          <w:szCs w:val="32"/>
        </w:rPr>
        <w:t>条【渎职责任】</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eastAsia="zh-CN"/>
        </w:rPr>
        <w:t>市、县（市、区）</w:t>
      </w:r>
      <w:r>
        <w:rPr>
          <w:rFonts w:hint="eastAsia" w:ascii="仿宋" w:hAnsi="仿宋" w:eastAsia="仿宋" w:cs="仿宋"/>
          <w:color w:val="000000"/>
          <w:sz w:val="32"/>
          <w:szCs w:val="32"/>
        </w:rPr>
        <w:t>爱卫会</w:t>
      </w:r>
      <w:r>
        <w:rPr>
          <w:rFonts w:hint="eastAsia" w:ascii="仿宋" w:hAnsi="仿宋" w:eastAsia="仿宋" w:cs="仿宋"/>
          <w:color w:val="000000"/>
          <w:sz w:val="32"/>
          <w:szCs w:val="32"/>
          <w:lang w:eastAsia="zh-CN"/>
        </w:rPr>
        <w:t>及其成员单位</w:t>
      </w:r>
      <w:r>
        <w:rPr>
          <w:rFonts w:hint="eastAsia" w:ascii="仿宋" w:hAnsi="仿宋" w:eastAsia="仿宋" w:cs="仿宋"/>
          <w:color w:val="000000"/>
          <w:sz w:val="32"/>
          <w:szCs w:val="32"/>
        </w:rPr>
        <w:t>的工作人员在爱国卫生工作中玩忽职守、滥用职权、徇私舞弊的，依法</w:t>
      </w:r>
      <w:r>
        <w:rPr>
          <w:rFonts w:hint="eastAsia" w:ascii="仿宋" w:hAnsi="仿宋" w:eastAsia="仿宋" w:cs="仿宋"/>
          <w:color w:val="000000"/>
          <w:sz w:val="32"/>
          <w:szCs w:val="32"/>
          <w:lang w:eastAsia="zh-CN"/>
        </w:rPr>
        <w:t>给予处分；构成犯罪的，依法</w:t>
      </w:r>
      <w:r>
        <w:rPr>
          <w:rFonts w:hint="eastAsia" w:ascii="仿宋" w:hAnsi="仿宋" w:eastAsia="仿宋" w:cs="仿宋"/>
          <w:color w:val="000000"/>
          <w:sz w:val="32"/>
          <w:szCs w:val="32"/>
        </w:rPr>
        <w:t>追究</w:t>
      </w:r>
      <w:r>
        <w:rPr>
          <w:rFonts w:hint="eastAsia" w:ascii="仿宋" w:hAnsi="仿宋" w:eastAsia="仿宋" w:cs="仿宋"/>
          <w:color w:val="000000"/>
          <w:sz w:val="32"/>
          <w:szCs w:val="32"/>
          <w:lang w:eastAsia="zh-CN"/>
        </w:rPr>
        <w:t>刑事</w:t>
      </w:r>
      <w:r>
        <w:rPr>
          <w:rFonts w:hint="eastAsia" w:ascii="仿宋" w:hAnsi="仿宋" w:eastAsia="仿宋" w:cs="仿宋"/>
          <w:color w:val="000000"/>
          <w:sz w:val="32"/>
          <w:szCs w:val="32"/>
        </w:rPr>
        <w:t>责任。</w:t>
      </w:r>
    </w:p>
    <w:p>
      <w:pPr>
        <w:keepNext w:val="0"/>
        <w:keepLines w:val="0"/>
        <w:pageBreakBefore w:val="0"/>
        <w:kinsoku/>
        <w:wordWrap/>
        <w:overflowPunct/>
        <w:topLinePunct w:val="0"/>
        <w:autoSpaceDE/>
        <w:autoSpaceDN/>
        <w:bidi w:val="0"/>
        <w:adjustRightInd w:val="0"/>
        <w:snapToGrid w:val="0"/>
        <w:spacing w:line="600" w:lineRule="exact"/>
        <w:ind w:firstLine="626" w:firstLineChars="195"/>
        <w:textAlignment w:val="auto"/>
        <w:rPr>
          <w:rFonts w:ascii="仿宋" w:hAnsi="仿宋" w:eastAsia="仿宋" w:cs="仿宋"/>
          <w:color w:val="000000"/>
          <w:sz w:val="32"/>
          <w:szCs w:val="32"/>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eastAsia="zh-CN"/>
        </w:rPr>
        <w:t>二十五</w:t>
      </w:r>
      <w:r>
        <w:rPr>
          <w:rFonts w:hint="eastAsia" w:ascii="仿宋" w:hAnsi="仿宋" w:eastAsia="仿宋" w:cs="仿宋"/>
          <w:b/>
          <w:bCs/>
          <w:color w:val="000000"/>
          <w:sz w:val="32"/>
          <w:szCs w:val="32"/>
        </w:rPr>
        <w:t>条【兜底条款】</w:t>
      </w:r>
      <w:r>
        <w:rPr>
          <w:rFonts w:hint="eastAsia" w:ascii="仿宋" w:hAnsi="仿宋" w:eastAsia="仿宋" w:cs="仿宋"/>
          <w:color w:val="000000"/>
          <w:sz w:val="32"/>
          <w:szCs w:val="32"/>
        </w:rPr>
        <w:t xml:space="preserve"> 违反本条例的行为，本条例未设定处罚但其他法律、法规已设定处罚规定的，依照有关法律、法规的规定处罚。</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eastAsia="zh-CN"/>
        </w:rPr>
        <w:t>二十六</w:t>
      </w:r>
      <w:r>
        <w:rPr>
          <w:rFonts w:hint="eastAsia" w:ascii="仿宋" w:hAnsi="仿宋" w:eastAsia="仿宋" w:cs="仿宋"/>
          <w:b/>
          <w:bCs/>
          <w:color w:val="000000"/>
          <w:sz w:val="32"/>
          <w:szCs w:val="32"/>
        </w:rPr>
        <w:t>条【</w:t>
      </w:r>
      <w:r>
        <w:rPr>
          <w:rFonts w:hint="eastAsia" w:ascii="仿宋" w:hAnsi="仿宋" w:eastAsia="仿宋" w:cs="仿宋"/>
          <w:b/>
          <w:bCs/>
          <w:color w:val="000000"/>
          <w:sz w:val="32"/>
          <w:szCs w:val="32"/>
          <w:lang w:eastAsia="zh-CN"/>
        </w:rPr>
        <w:t>施行日期</w:t>
      </w:r>
      <w:r>
        <w:rPr>
          <w:rFonts w:hint="eastAsia" w:ascii="仿宋" w:hAnsi="仿宋" w:eastAsia="仿宋" w:cs="仿宋"/>
          <w:b/>
          <w:bCs/>
          <w:color w:val="000000"/>
          <w:sz w:val="32"/>
          <w:szCs w:val="32"/>
        </w:rPr>
        <w:t>】</w:t>
      </w:r>
      <w:r>
        <w:rPr>
          <w:rFonts w:hint="eastAsia" w:ascii="仿宋" w:hAnsi="仿宋" w:eastAsia="仿宋" w:cs="仿宋"/>
          <w:color w:val="000000"/>
          <w:sz w:val="32"/>
          <w:szCs w:val="32"/>
        </w:rPr>
        <w:t xml:space="preserve"> 本条例自</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年 月 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01C4F"/>
    <w:rsid w:val="00214F27"/>
    <w:rsid w:val="0FE21029"/>
    <w:rsid w:val="39701C4F"/>
    <w:rsid w:val="449109BB"/>
    <w:rsid w:val="49245954"/>
    <w:rsid w:val="4EBF1AAC"/>
    <w:rsid w:val="663B31C8"/>
    <w:rsid w:val="70435E63"/>
    <w:rsid w:val="74861310"/>
    <w:rsid w:val="7A5A73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jc w:val="left"/>
    </w:pPr>
    <w:rPr>
      <w:rFonts w:hint="eastAsia" w:ascii="微软雅黑" w:hAnsi="微软雅黑" w:eastAsia="微软雅黑" w:cs="微软雅黑"/>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2019-09-04T03:08:00Z</dcterms:created>
  <dc:creator>Administrator</dc:creator>
  <cp:lastModifiedBy>缘来是云</cp:lastModifiedBy>
  <cp:lastPrinted>2019-09-10T08:01:00Z</cp:lastPrinted>
  <dcterms:modified xsi:type="dcterms:W3CDTF">2019-09-12T07:23:37Z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