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E" w:rsidRPr="001520AE" w:rsidRDefault="001520AE" w:rsidP="001520AE">
      <w:pPr>
        <w:jc w:val="center"/>
        <w:rPr>
          <w:rFonts w:ascii="黑体" w:eastAsia="黑体" w:hAnsi="黑体"/>
          <w:sz w:val="36"/>
          <w:szCs w:val="36"/>
        </w:rPr>
      </w:pPr>
      <w:r w:rsidRPr="001520AE">
        <w:rPr>
          <w:rFonts w:ascii="黑体" w:eastAsia="黑体" w:hAnsi="黑体" w:hint="eastAsia"/>
          <w:sz w:val="36"/>
          <w:szCs w:val="36"/>
        </w:rPr>
        <w:t>行政处罚一般程序流程图</w:t>
      </w:r>
    </w:p>
    <w:p w:rsidR="001520AE" w:rsidRDefault="001520AE"/>
    <w:p w:rsidR="001520AE" w:rsidRDefault="001520AE"/>
    <w:p w:rsidR="00370A33" w:rsidRDefault="004C59D3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7" type="#_x0000_t34" style="position:absolute;left:0;text-align:left;margin-left:69pt;margin-top:571.5pt;width:102.75pt;height:.05pt;flip:y;z-index:251744256" o:connectortype="elbow" adj="10795,278013600,-33425">
            <v:stroke endarrow="block"/>
          </v:shape>
        </w:pict>
      </w:r>
      <w:r>
        <w:rPr>
          <w:noProof/>
        </w:rPr>
        <w:pict>
          <v:shape id="_x0000_s1116" type="#_x0000_t34" style="position:absolute;left:0;text-align:left;margin-left:36.05pt;margin-top:539.95pt;width:63pt;height:.05pt;rotation:90;z-index:251743232" o:connectortype="elbow" adj=",-250776000,-54017"/>
        </w:pict>
      </w:r>
      <w:r>
        <w:rPr>
          <w:noProof/>
        </w:rPr>
        <w:pict>
          <v:rect id="_x0000_s1115" style="position:absolute;left:0;text-align:left;margin-left:171.75pt;margin-top:562.5pt;width:99pt;height:21.75pt;z-index:251742208">
            <v:textbox style="mso-next-textbox:#_x0000_s1115">
              <w:txbxContent>
                <w:p w:rsidR="00CD4DB4" w:rsidRDefault="00CD4DB4" w:rsidP="00CD4DB4">
                  <w:pPr>
                    <w:jc w:val="center"/>
                  </w:pPr>
                  <w:r>
                    <w:rPr>
                      <w:rFonts w:hint="eastAsia"/>
                    </w:rPr>
                    <w:t>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案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224.25pt;margin-top:554.25pt;width:16.5pt;height:0;rotation:90;z-index:251741184" o:connectortype="elbow" adj="-384873,-1,-384873">
            <v:stroke endarrow="block"/>
          </v:shape>
        </w:pict>
      </w:r>
      <w:r>
        <w:rPr>
          <w:noProof/>
        </w:rPr>
        <w:pict>
          <v:rect id="_x0000_s1112" style="position:absolute;left:0;text-align:left;margin-left:219.75pt;margin-top:524.25pt;width:155.25pt;height:21.75pt;z-index:251739136">
            <v:textbox style="mso-next-textbox:#_x0000_s1112">
              <w:txbxContent>
                <w:p w:rsidR="00CD4DB4" w:rsidRDefault="00CD4DB4" w:rsidP="00CD4DB4">
                  <w:pPr>
                    <w:jc w:val="center"/>
                  </w:pPr>
                  <w:r>
                    <w:rPr>
                      <w:rFonts w:hint="eastAsia"/>
                    </w:rPr>
                    <w:t>重大行政处罚行为报送备案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3" type="#_x0000_t32" style="position:absolute;left:0;text-align:left;margin-left:332.25pt;margin-top:516pt;width:16.5pt;height:0;rotation:90;z-index:251740160" o:connectortype="elbow" adj="-384873,-1,-384873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59.25pt;margin-top:477.75pt;width:16.5pt;height:0;rotation:90;z-index:251738112" o:connectortype="elbow" adj="-384873,-1,-384873">
            <v:stroke endarrow="block"/>
          </v:shape>
        </w:pict>
      </w:r>
      <w:r>
        <w:rPr>
          <w:noProof/>
        </w:rPr>
        <w:pict>
          <v:rect id="_x0000_s1110" style="position:absolute;left:0;text-align:left;margin-left:22.55pt;margin-top:486pt;width:99pt;height:21.75pt;z-index:251737088">
            <v:textbox style="mso-next-textbox:#_x0000_s1110">
              <w:txbxContent>
                <w:p w:rsidR="00CD4DB4" w:rsidRDefault="00CD4DB4" w:rsidP="00CD4DB4">
                  <w:pPr>
                    <w:jc w:val="center"/>
                  </w:pPr>
                  <w:r>
                    <w:rPr>
                      <w:rFonts w:hint="eastAsia"/>
                    </w:rPr>
                    <w:t>当知相对人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317.25pt;margin-top:486pt;width:99pt;height:21.75pt;z-index:251736064">
            <v:textbox style="mso-next-textbox:#_x0000_s1109">
              <w:txbxContent>
                <w:p w:rsidR="00CD4DB4" w:rsidRDefault="00CD4DB4" w:rsidP="00CD4DB4">
                  <w:pPr>
                    <w:jc w:val="center"/>
                  </w:pPr>
                  <w:r>
                    <w:rPr>
                      <w:rFonts w:hint="eastAsia"/>
                    </w:rPr>
                    <w:t>送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8" type="#_x0000_t32" style="position:absolute;left:0;text-align:left;margin-left:354pt;margin-top:477.75pt;width:16.5pt;height:0;rotation:90;z-index:251735040" o:connectortype="elbow" adj="-384873,-1,-384873">
            <v:stroke endarrow="block"/>
          </v:shape>
        </w:pict>
      </w:r>
      <w:r>
        <w:rPr>
          <w:noProof/>
        </w:rPr>
        <w:pict>
          <v:shape id="_x0000_s1107" type="#_x0000_t34" style="position:absolute;left:0;text-align:left;margin-left:279.75pt;margin-top:460.5pt;width:37.5pt;height:.05pt;flip:y;z-index:251734016" o:connectortype="elbow" adj=",230061600,-212976">
            <v:stroke endarrow="block"/>
          </v:shape>
        </w:pict>
      </w:r>
      <w:r>
        <w:rPr>
          <w:noProof/>
        </w:rPr>
        <w:pict>
          <v:shape id="_x0000_s1105" type="#_x0000_t34" style="position:absolute;left:0;text-align:left;margin-left:121.55pt;margin-top:460.5pt;width:30.7pt;height:.05pt;rotation:180;z-index:251732992" o:connectortype="elbow" adj=",-230061600,-170443">
            <v:stroke endarrow="block"/>
          </v:shape>
        </w:pict>
      </w:r>
      <w:r>
        <w:rPr>
          <w:noProof/>
        </w:rPr>
        <w:pict>
          <v:rect id="_x0000_s1102" style="position:absolute;left:0;text-align:left;margin-left:152.25pt;margin-top:447.75pt;width:127.5pt;height:21.75pt;z-index:251729920">
            <v:textbox style="mso-next-textbox:#_x0000_s1102">
              <w:txbxContent>
                <w:p w:rsidR="00AC733A" w:rsidRDefault="00AC733A" w:rsidP="00AC733A">
                  <w:pPr>
                    <w:jc w:val="center"/>
                  </w:pPr>
                  <w:r>
                    <w:rPr>
                      <w:rFonts w:hint="eastAsia"/>
                    </w:rPr>
                    <w:t>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定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22.55pt;margin-top:447.75pt;width:99pt;height:21.75pt;z-index:251731968">
            <v:textbox style="mso-next-textbox:#_x0000_s1104">
              <w:txbxContent>
                <w:p w:rsidR="00AC733A" w:rsidRDefault="00AC733A" w:rsidP="00AC733A">
                  <w:pPr>
                    <w:jc w:val="center"/>
                  </w:pPr>
                  <w:r>
                    <w:rPr>
                      <w:rFonts w:hint="eastAsia"/>
                    </w:rPr>
                    <w:t>不予处罚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317.25pt;margin-top:447.75pt;width:99pt;height:21.75pt;z-index:251730944">
            <v:textbox style="mso-next-textbox:#_x0000_s1103">
              <w:txbxContent>
                <w:p w:rsidR="00AC733A" w:rsidRDefault="00AC733A" w:rsidP="00AC733A">
                  <w:pPr>
                    <w:jc w:val="center"/>
                  </w:pPr>
                  <w:r>
                    <w:rPr>
                      <w:rFonts w:hint="eastAsia"/>
                    </w:rPr>
                    <w:t>作出处罚决定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0" type="#_x0000_t32" style="position:absolute;left:0;text-align:left;margin-left:210.75pt;margin-top:439.5pt;width:16.5pt;height:0;rotation:90;z-index:251728896" o:connectortype="elbow" adj="-384873,-1,-384873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355.1pt;margin-top:424.15pt;width:14.25pt;height:0;rotation:90;z-index:251726848" o:connectortype="elbow" adj="-254653,-1,-254653"/>
        </w:pict>
      </w:r>
      <w:r>
        <w:rPr>
          <w:noProof/>
        </w:rPr>
        <w:pict>
          <v:shape id="_x0000_s1099" type="#_x0000_t32" style="position:absolute;left:0;text-align:left;margin-left:46.5pt;margin-top:431.25pt;width:316.5pt;height:0;z-index:251727872" o:connectortype="elbow" adj="-9316,-1,-9316"/>
        </w:pict>
      </w:r>
      <w:r>
        <w:rPr>
          <w:noProof/>
        </w:rPr>
        <w:pict>
          <v:shape id="_x0000_s1097" type="#_x0000_t32" style="position:absolute;left:0;text-align:left;margin-left:38.6pt;margin-top:424.15pt;width:14.25pt;height:0;rotation:90;z-index:251725824" o:connectortype="elbow" adj="-254653,-1,-254653"/>
        </w:pict>
      </w:r>
      <w:r>
        <w:rPr>
          <w:noProof/>
        </w:rPr>
        <w:pict>
          <v:shape id="_x0000_s1094" type="#_x0000_t32" style="position:absolute;left:0;text-align:left;margin-left:350.25pt;margin-top:382.5pt;width:25.5pt;height:0;rotation:90;z-index:251722752" o:connectortype="elbow" adj="-383718,-1,-383718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263.25pt;margin-top:369.75pt;width:99pt;height:0;rotation:180;z-index:251724800" o:connectortype="elbow" adj="-98673,-1,-98673"/>
        </w:pict>
      </w:r>
      <w:r>
        <w:rPr>
          <w:noProof/>
        </w:rPr>
        <w:pict>
          <v:shape id="_x0000_s1093" type="#_x0000_t32" style="position:absolute;left:0;text-align:left;margin-left:33.75pt;margin-top:382.5pt;width:25.5pt;height:0;rotation:90;z-index:251721728" o:connectortype="elbow" adj="-115624,-1,-115624">
            <v:stroke endarrow="block"/>
          </v:shape>
        </w:pict>
      </w:r>
      <w:r>
        <w:rPr>
          <w:noProof/>
        </w:rPr>
        <w:pict>
          <v:shape id="_x0000_s1095" type="#_x0000_t32" style="position:absolute;left:0;text-align:left;margin-left:46.5pt;margin-top:369.75pt;width:128.25pt;height:0;rotation:180;z-index:251723776" o:connectortype="elbow" adj="-44589,-1,-44589"/>
        </w:pict>
      </w:r>
      <w:r>
        <w:rPr>
          <w:noProof/>
        </w:rPr>
        <w:pict>
          <v:rect id="_x0000_s1087" style="position:absolute;left:0;text-align:left;margin-left:177.75pt;margin-top:395.25pt;width:51.75pt;height:21.75pt;z-index:251715584">
            <v:textbox style="mso-next-textbox:#_x0000_s1087">
              <w:txbxContent>
                <w:p w:rsidR="00033D51" w:rsidRP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2" type="#_x0000_t32" style="position:absolute;left:0;text-align:left;margin-left:158.25pt;margin-top:408.75pt;width:19.5pt;height:0;rotation:180;z-index:251720704" o:connectortype="elbow" adj="-375508,-1,-375508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229.5pt;margin-top:408.75pt;width:19.5pt;height:0;rotation:180;z-index:251719680" o:connectortype="elbow" adj="-375508,-1,-375508">
            <v:stroke endarrow="block"/>
          </v:shape>
        </w:pict>
      </w:r>
      <w:r>
        <w:rPr>
          <w:noProof/>
        </w:rPr>
        <w:pict>
          <v:shape id="_x0000_s1090" type="#_x0000_t32" style="position:absolute;left:0;text-align:left;margin-left:300.75pt;margin-top:408.75pt;width:16.5pt;height:0;rotation:180;z-index:251718656" o:connectortype="elbow" adj="-524291,-1,-524291">
            <v:stroke endarrow="block"/>
          </v:shape>
        </w:pict>
      </w:r>
      <w:r>
        <w:rPr>
          <w:noProof/>
        </w:rPr>
        <w:pict>
          <v:rect id="_x0000_s1089" style="position:absolute;left:0;text-align:left;margin-left:317.25pt;margin-top:395.25pt;width:99pt;height:21.75pt;z-index:251717632">
            <v:textbox style="mso-next-textbox:#_x0000_s1089">
              <w:txbxContent>
                <w:p w:rsidR="00033D51" w:rsidRDefault="00DD762A" w:rsidP="00033D51">
                  <w:pPr>
                    <w:jc w:val="center"/>
                  </w:pPr>
                  <w:r>
                    <w:rPr>
                      <w:rFonts w:hint="eastAsia"/>
                    </w:rPr>
                    <w:t>当知听证权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249pt;margin-top:395.25pt;width:51.75pt;height:21.75pt;z-index:251716608">
            <v:textbox style="mso-next-textbox:#_x0000_s1088">
              <w:txbxContent>
                <w:p w:rsidR="00033D51" w:rsidRP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106.5pt;margin-top:395.25pt;width:51.75pt;height:21.75pt;z-index:251714560">
            <v:textbox style="mso-next-textbox:#_x0000_s1086">
              <w:txbxContent>
                <w:p w:rsidR="00033D51" w:rsidRP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-3.75pt;margin-top:395.25pt;width:99pt;height:21.75pt;z-index:251713536">
            <v:textbox style="mso-next-textbox:#_x0000_s1085">
              <w:txbxContent>
                <w:p w:rsid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当</w:t>
                  </w:r>
                  <w:r w:rsidR="00DD762A">
                    <w:rPr>
                      <w:rFonts w:hint="eastAsia"/>
                    </w:rPr>
                    <w:t>知</w:t>
                  </w:r>
                  <w:r>
                    <w:rPr>
                      <w:rFonts w:hint="eastAsia"/>
                    </w:rPr>
                    <w:t>陈述、申辩权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type="#_x0000_t32" style="position:absolute;left:0;text-align:left;margin-left:210.75pt;margin-top:349.5pt;width:16.5pt;height:0;rotation:90;z-index:251712512" o:connectortype="elbow" adj="-384873,-1,-384873">
            <v:stroke endarrow="block"/>
          </v:shape>
        </w:pict>
      </w:r>
      <w:r>
        <w:rPr>
          <w:noProof/>
        </w:rPr>
        <w:pict>
          <v:rect id="_x0000_s1083" style="position:absolute;left:0;text-align:left;margin-left:174.75pt;margin-top:357.75pt;width:88.5pt;height:21.75pt;z-index:251711488">
            <v:textbox style="mso-next-textbox:#_x0000_s1083">
              <w:txbxContent>
                <w:p w:rsid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告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174.75pt;margin-top:318pt;width:88.5pt;height:21.75pt;z-index:251709440">
            <v:textbox style="mso-next-textbox:#_x0000_s1081">
              <w:txbxContent>
                <w:p w:rsid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核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审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32" style="position:absolute;left:0;text-align:left;margin-left:210.75pt;margin-top:309pt;width:16.5pt;height:0;rotation:90;z-index:251710464" o:connectortype="elbow" adj="-384873,-1,-384873">
            <v:stroke endarrow="block"/>
          </v:shape>
        </w:pict>
      </w:r>
      <w:r>
        <w:rPr>
          <w:noProof/>
        </w:rPr>
        <w:pict>
          <v:rect id="_x0000_s1079" style="position:absolute;left:0;text-align:left;margin-left:146.25pt;margin-top:279pt;width:164.25pt;height:21.75pt;z-index:251707392">
            <v:textbox style="mso-next-textbox:#_x0000_s1079">
              <w:txbxContent>
                <w:p w:rsidR="00033D51" w:rsidRDefault="00033D51" w:rsidP="00033D51">
                  <w:pPr>
                    <w:jc w:val="center"/>
                  </w:pPr>
                  <w:r>
                    <w:rPr>
                      <w:rFonts w:hint="eastAsia"/>
                    </w:rPr>
                    <w:t>汇总情况写出调查报告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0" type="#_x0000_t32" style="position:absolute;left:0;text-align:left;margin-left:211.5pt;margin-top:270.75pt;width:16.5pt;height:0;rotation:90;z-index:251708416" o:connectortype="elbow" adj="-384873,-1,-384873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67.6pt;margin-top:255.4pt;width:14.25pt;height:0;rotation:90;z-index:251705344" o:connectortype="elbow" adj="-254653,-1,-254653"/>
        </w:pict>
      </w:r>
      <w:r>
        <w:rPr>
          <w:noProof/>
        </w:rPr>
        <w:pict>
          <v:shape id="_x0000_s1078" type="#_x0000_t32" style="position:absolute;left:0;text-align:left;margin-left:279.35pt;margin-top:255.4pt;width:14.25pt;height:0;rotation:90;z-index:251706368" o:connectortype="elbow" adj="-254653,-1,-254653"/>
        </w:pict>
      </w:r>
      <w:r>
        <w:rPr>
          <w:noProof/>
        </w:rPr>
        <w:pict>
          <v:shape id="_x0000_s1076" type="#_x0000_t32" style="position:absolute;left:0;text-align:left;margin-left:399.35pt;margin-top:255.4pt;width:14.25pt;height:0;rotation:90;z-index:251704320" o:connectortype="elbow" adj="-254653,-1,-254653"/>
        </w:pict>
      </w:r>
      <w:r>
        <w:rPr>
          <w:noProof/>
        </w:rPr>
        <w:pict>
          <v:shape id="_x0000_s1075" type="#_x0000_t32" style="position:absolute;left:0;text-align:left;margin-left:78pt;margin-top:262.5pt;width:328.5pt;height:0;z-index:251703296" o:connectortype="elbow" adj="-11047,-1,-11047"/>
        </w:pict>
      </w:r>
      <w:r>
        <w:rPr>
          <w:noProof/>
        </w:rPr>
        <w:pict>
          <v:shape id="_x0000_s1074" type="#_x0000_t32" style="position:absolute;left:0;text-align:left;margin-left:70.85pt;margin-top:255.4pt;width:14.25pt;height:0;rotation:90;z-index:251702272" o:connectortype="elbow" adj="-254653,-1,-254653"/>
        </w:pict>
      </w:r>
      <w:r>
        <w:rPr>
          <w:noProof/>
        </w:rPr>
        <w:pict>
          <v:rect id="_x0000_s1065" style="position:absolute;left:0;text-align:left;margin-left:134.25pt;margin-top:226.5pt;width:98.25pt;height:21.75pt;z-index:251693056">
            <v:textbox style="mso-next-textbox:#_x0000_s1065">
              <w:txbxContent>
                <w:p w:rsidR="00FA215E" w:rsidRDefault="00FA215E" w:rsidP="00FA215E">
                  <w:pPr>
                    <w:jc w:val="center"/>
                  </w:pPr>
                  <w:r>
                    <w:rPr>
                      <w:rFonts w:hint="eastAsia"/>
                    </w:rPr>
                    <w:t>引有关部门取证证证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left:0;text-align:left;margin-left:214.85pt;margin-top:207.4pt;width:9.75pt;height:0;rotation:90;z-index:251701248" o:connectortype="elbow" adj="-686215,-1,-686215"/>
        </w:pict>
      </w:r>
      <w:r>
        <w:rPr>
          <w:noProof/>
        </w:rPr>
        <w:pict>
          <v:shape id="_x0000_s1072" type="#_x0000_t32" style="position:absolute;left:0;text-align:left;margin-left:279.35pt;margin-top:219.4pt;width:14.25pt;height:0;rotation:90;z-index:251700224" o:connectortype="elbow" adj="-254653,-1,-254653"/>
        </w:pict>
      </w:r>
      <w:r>
        <w:rPr>
          <w:noProof/>
        </w:rPr>
        <w:pict>
          <v:shape id="_x0000_s1071" type="#_x0000_t32" style="position:absolute;left:0;text-align:left;margin-left:167.6pt;margin-top:219.4pt;width:14.25pt;height:0;rotation:90;z-index:251699200" o:connectortype="elbow" adj="-254653,-1,-254653"/>
        </w:pict>
      </w:r>
      <w:r>
        <w:rPr>
          <w:noProof/>
        </w:rPr>
        <w:pict>
          <v:shape id="_x0000_s1070" type="#_x0000_t32" style="position:absolute;left:0;text-align:left;margin-left:399.35pt;margin-top:219.4pt;width:14.25pt;height:0;rotation:90;z-index:251698176" o:connectortype="elbow" adj="-254653,-1,-254653"/>
        </w:pict>
      </w:r>
      <w:r>
        <w:rPr>
          <w:noProof/>
        </w:rPr>
        <w:pict>
          <v:shape id="_x0000_s1069" type="#_x0000_t32" style="position:absolute;left:0;text-align:left;margin-left:78pt;margin-top:212.25pt;width:328.5pt;height:0;z-index:251697152" o:connectortype="elbow" adj="-11047,-1,-11047"/>
        </w:pict>
      </w:r>
      <w:r>
        <w:rPr>
          <w:noProof/>
        </w:rPr>
        <w:pict>
          <v:shape id="_x0000_s1068" type="#_x0000_t32" style="position:absolute;left:0;text-align:left;margin-left:70.85pt;margin-top:219.4pt;width:14.25pt;height:0;rotation:90;z-index:251696128" o:connectortype="elbow" adj="-254653,-1,-254653"/>
        </w:pict>
      </w:r>
      <w:r>
        <w:rPr>
          <w:noProof/>
        </w:rPr>
        <w:pict>
          <v:rect id="_x0000_s1067" style="position:absolute;left:0;text-align:left;margin-left:362.25pt;margin-top:226.5pt;width:88.5pt;height:21.75pt;z-index:251695104">
            <v:textbox style="mso-next-textbox:#_x0000_s1067">
              <w:txbxContent>
                <w:p w:rsidR="00FA215E" w:rsidRDefault="00FA215E" w:rsidP="00FA215E">
                  <w:pPr>
                    <w:jc w:val="center"/>
                  </w:pPr>
                  <w:r>
                    <w:rPr>
                      <w:rFonts w:hint="eastAsia"/>
                    </w:rPr>
                    <w:t>其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他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46pt;margin-top:226.5pt;width:88.5pt;height:21.75pt;z-index:251694080">
            <v:textbox style="mso-next-textbox:#_x0000_s1066">
              <w:txbxContent>
                <w:p w:rsidR="00FA215E" w:rsidRDefault="00FA215E" w:rsidP="00FA215E">
                  <w:pPr>
                    <w:jc w:val="center"/>
                  </w:pPr>
                  <w:r>
                    <w:rPr>
                      <w:rFonts w:hint="eastAsia"/>
                    </w:rPr>
                    <w:t>询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问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3.05pt;margin-top:226.5pt;width:88.5pt;height:21.75pt;z-index:251692032">
            <v:textbox style="mso-next-textbox:#_x0000_s1064">
              <w:txbxContent>
                <w:p w:rsidR="00FA215E" w:rsidRDefault="007061D9" w:rsidP="00FA215E">
                  <w:pPr>
                    <w:jc w:val="center"/>
                  </w:pPr>
                  <w:r>
                    <w:rPr>
                      <w:rFonts w:hint="eastAsia"/>
                    </w:rPr>
                    <w:t>检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查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left:0;text-align:left;margin-left:211.5pt;margin-top:171.75pt;width:16.5pt;height:0;rotation:90;z-index:251691008" o:connectortype="elbow" adj="-384873,-1,-384873">
            <v:stroke endarrow="block"/>
          </v:shape>
        </w:pict>
      </w:r>
      <w:r>
        <w:rPr>
          <w:noProof/>
        </w:rPr>
        <w:pict>
          <v:rect id="_x0000_s1062" style="position:absolute;left:0;text-align:left;margin-left:118.5pt;margin-top:180.75pt;width:3in;height:21.75pt;z-index:251689984">
            <v:textbox style="mso-next-textbox:#_x0000_s1062">
              <w:txbxContent>
                <w:p w:rsidR="00C14DB8" w:rsidRDefault="00C14DB8" w:rsidP="00C14DB8">
                  <w:pPr>
                    <w:jc w:val="center"/>
                  </w:pPr>
                  <w:r>
                    <w:rPr>
                      <w:rFonts w:hint="eastAsia"/>
                    </w:rPr>
                    <w:t>出示执法证，调查取证（最少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名执法人员）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1" type="#_x0000_t32" style="position:absolute;left:0;text-align:left;margin-left:207.35pt;margin-top:129.4pt;width:24.75pt;height:0;rotation:90;z-index:251688960" o:connectortype="elbow" adj="-270327,-1,-270327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195.75pt;margin-top:34.5pt;width:16.5pt;height:0;rotation:90;z-index:251687936" o:connectortype="elbow" adj="-384873,-1,-384873">
            <v:stroke endarrow="block"/>
          </v:shape>
        </w:pict>
      </w:r>
      <w:r>
        <w:rPr>
          <w:noProof/>
        </w:rPr>
        <w:pict>
          <v:shape id="_x0000_s1059" type="#_x0000_t34" style="position:absolute;left:0;text-align:left;margin-left:348.4pt;margin-top:136.1pt;width:10.5pt;height:.75pt;rotation:90;flip:x;z-index:251686912" o:connectortype="elbow" adj=",5853600,-371829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91.5pt;margin-top:131.25pt;width:261.75pt;height:0;z-index:251685888" o:connectortype="elbow" adj="-14978,-1,-14978"/>
        </w:pict>
      </w:r>
      <w:r>
        <w:rPr>
          <w:noProof/>
        </w:rPr>
        <w:pict>
          <v:shape id="_x0000_s1057" type="#_x0000_t34" style="position:absolute;left:0;text-align:left;margin-left:85.9pt;margin-top:136.1pt;width:10.5pt;height:.75pt;rotation:90;flip:x;z-index:251684864" o:connectortype="elbow" adj=",5853600,-371829">
            <v:stroke endarrow="block"/>
          </v:shape>
        </w:pict>
      </w:r>
      <w:r>
        <w:rPr>
          <w:noProof/>
        </w:rPr>
        <w:pict>
          <v:rect id="_x0000_s1055" style="position:absolute;left:0;text-align:left;margin-left:306pt;margin-top:141.75pt;width:88.5pt;height:21.75pt;z-index:251682816">
            <v:textbox style="mso-next-textbox:#_x0000_s1055">
              <w:txbxContent>
                <w:p w:rsidR="000F1A9A" w:rsidRDefault="00274064" w:rsidP="000F1A9A">
                  <w:pPr>
                    <w:jc w:val="center"/>
                  </w:pPr>
                  <w:r>
                    <w:rPr>
                      <w:rFonts w:hint="eastAsia"/>
                    </w:rPr>
                    <w:t>移送有关部门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178.5pt;margin-top:141.75pt;width:88.5pt;height:21.75pt;z-index:251681792">
            <v:textbox style="mso-next-textbox:#_x0000_s1054">
              <w:txbxContent>
                <w:p w:rsidR="000F1A9A" w:rsidRDefault="00274064" w:rsidP="000F1A9A">
                  <w:pPr>
                    <w:jc w:val="center"/>
                  </w:pPr>
                  <w:r>
                    <w:rPr>
                      <w:rFonts w:hint="eastAsia"/>
                    </w:rPr>
                    <w:t>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45.75pt;margin-top:141.75pt;width:88.5pt;height:21.75pt;z-index:251680768">
            <v:textbox style="mso-next-textbox:#_x0000_s1053">
              <w:txbxContent>
                <w:p w:rsidR="000F1A9A" w:rsidRDefault="00274064" w:rsidP="000F1A9A">
                  <w:pPr>
                    <w:jc w:val="center"/>
                  </w:pPr>
                  <w:r>
                    <w:rPr>
                      <w:rFonts w:hint="eastAsia"/>
                    </w:rPr>
                    <w:t>不予立案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32" style="position:absolute;left:0;text-align:left;margin-left:318.35pt;margin-top:94.15pt;width:21.75pt;height:0;rotation:90;z-index:251679744" o:connectortype="elbow" adj="-416359,-1,-416359"/>
        </w:pict>
      </w:r>
      <w:r>
        <w:rPr>
          <w:noProof/>
        </w:rPr>
        <w:pict>
          <v:shape id="_x0000_s1051" type="#_x0000_t32" style="position:absolute;left:0;text-align:left;margin-left:270.75pt;margin-top:105pt;width:151.5pt;height:0;z-index:251678720" o:connectortype="elbow" adj="-51434,-1,-51434"/>
        </w:pict>
      </w:r>
      <w:r>
        <w:rPr>
          <w:noProof/>
        </w:rPr>
        <w:pict>
          <v:shape id="_x0000_s1050" type="#_x0000_t32" style="position:absolute;left:0;text-align:left;margin-left:411.35pt;margin-top:94.15pt;width:21.75pt;height:0;rotation:90;z-index:251677696" o:connectortype="elbow" adj="-508717,-1,-508717"/>
        </w:pict>
      </w:r>
      <w:r>
        <w:rPr>
          <w:noProof/>
        </w:rPr>
        <w:pict>
          <v:shape id="_x0000_s1049" type="#_x0000_t32" style="position:absolute;left:0;text-align:left;margin-left:119.6pt;margin-top:94.15pt;width:21.75pt;height:0;rotation:90;z-index:251676672" o:connectortype="elbow" adj="-218979,-1,-218979"/>
        </w:pict>
      </w:r>
      <w:r>
        <w:rPr>
          <w:noProof/>
        </w:rPr>
        <w:pict>
          <v:shape id="_x0000_s1048" type="#_x0000_t32" style="position:absolute;left:0;text-align:left;margin-left:33.05pt;margin-top:105pt;width:149.2pt;height:0;z-index:251675648" o:connectortype="elbow" adj="-17814,-1,-17814"/>
        </w:pict>
      </w:r>
      <w:r>
        <w:rPr>
          <w:noProof/>
        </w:rPr>
        <w:pict>
          <v:shape id="_x0000_s1047" type="#_x0000_t32" style="position:absolute;left:0;text-align:left;margin-left:22.1pt;margin-top:94.15pt;width:21.75pt;height:0;rotation:90;z-index:251674624" o:connectortype="elbow" adj="-122152,-1,-122152"/>
        </w:pict>
      </w:r>
      <w:r>
        <w:rPr>
          <w:noProof/>
        </w:rPr>
        <w:pict>
          <v:shape id="_x0000_s1045" type="#_x0000_t32" style="position:absolute;left:0;text-align:left;margin-left:213.75pt;margin-top:89.25pt;width:12pt;height:0;rotation:90;z-index:251673600" o:connectortype="elbow" adj="-557550,-1,-557550"/>
        </w:pict>
      </w:r>
      <w:r>
        <w:rPr>
          <w:noProof/>
        </w:rPr>
        <w:pict>
          <v:rect id="_x0000_s1026" style="position:absolute;left:0;text-align:left;margin-left:162pt;margin-top:4.5pt;width:88.5pt;height:21.75pt;z-index:251658240">
            <v:textbox>
              <w:txbxContent>
                <w:p w:rsidR="000F1A9A" w:rsidRDefault="000F1A9A" w:rsidP="000F1A9A">
                  <w:pPr>
                    <w:jc w:val="center"/>
                  </w:pPr>
                  <w:r>
                    <w:rPr>
                      <w:rFonts w:hint="eastAsia"/>
                    </w:rPr>
                    <w:t>案件来源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82.25pt;margin-top:95.25pt;width:88.5pt;height:21.75pt;z-index:251672576">
            <v:textbox>
              <w:txbxContent>
                <w:p w:rsidR="000F1A9A" w:rsidRDefault="00274064" w:rsidP="000F1A9A">
                  <w:pPr>
                    <w:jc w:val="center"/>
                  </w:pPr>
                  <w:r>
                    <w:rPr>
                      <w:rFonts w:hint="eastAsia"/>
                    </w:rPr>
                    <w:t>初查审核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left:0;text-align:left;margin-left:329.25pt;margin-top:42.75pt;width:0;height:18.75pt;z-index:251670528" o:connectortype="straight"/>
        </w:pict>
      </w:r>
      <w:r>
        <w:rPr>
          <w:noProof/>
        </w:rPr>
        <w:pict>
          <v:shape id="_x0000_s1038" type="#_x0000_t32" style="position:absolute;left:0;text-align:left;margin-left:219.75pt;margin-top:42.75pt;width:0;height:18.75pt;z-index:251668480" o:connectortype="straight"/>
        </w:pict>
      </w:r>
      <w:r>
        <w:rPr>
          <w:noProof/>
        </w:rPr>
        <w:pict>
          <v:shape id="_x0000_s1039" type="#_x0000_t32" style="position:absolute;left:0;text-align:left;margin-left:130.5pt;margin-top:42.75pt;width:0;height:18.75pt;z-index:251669504" o:connectortype="straight"/>
        </w:pict>
      </w:r>
      <w:r>
        <w:rPr>
          <w:noProof/>
        </w:rPr>
        <w:pict>
          <v:shape id="_x0000_s1035" type="#_x0000_t32" style="position:absolute;left:0;text-align:left;margin-left:422.25pt;margin-top:42.75pt;width:0;height:18.75pt;z-index:251666432" o:connectortype="straight"/>
        </w:pict>
      </w:r>
      <w:r>
        <w:rPr>
          <w:noProof/>
        </w:rPr>
        <w:pict>
          <v:shape id="_x0000_s1034" type="#_x0000_t32" style="position:absolute;left:0;text-align:left;margin-left:33.05pt;margin-top:42.75pt;width:389.2pt;height:0;z-index:251665408" o:connectortype="elbow" adj="-6829,-1,-6829"/>
        </w:pict>
      </w:r>
      <w:r>
        <w:rPr>
          <w:noProof/>
        </w:rPr>
        <w:pict>
          <v:shape id="_x0000_s1033" type="#_x0000_t34" style="position:absolute;left:0;text-align:left;margin-left:23.65pt;margin-top:52.1pt;width:18.75pt;height:.05pt;rotation:90;z-index:251664384" o:connectortype="elbow" adj="10771,-49572000,-141754"/>
        </w:pict>
      </w:r>
      <w:r>
        <w:rPr>
          <w:noProof/>
        </w:rPr>
        <w:pict>
          <v:rect id="_x0000_s1031" style="position:absolute;left:0;text-align:left;margin-left:383.25pt;margin-top:61.5pt;width:88.5pt;height:21.75pt;z-index:251663360">
            <v:textbox>
              <w:txbxContent>
                <w:p w:rsidR="000F1A9A" w:rsidRDefault="000F1A9A" w:rsidP="000F1A9A">
                  <w:pPr>
                    <w:jc w:val="center"/>
                  </w:pPr>
                  <w:r>
                    <w:rPr>
                      <w:rFonts w:hint="eastAsia"/>
                    </w:rPr>
                    <w:t>巡查发现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86.5pt;margin-top:61.5pt;width:88.5pt;height:21.75pt;z-index:251662336">
            <v:textbox>
              <w:txbxContent>
                <w:p w:rsidR="000F1A9A" w:rsidRDefault="000F1A9A" w:rsidP="000F1A9A">
                  <w:pPr>
                    <w:jc w:val="center"/>
                  </w:pPr>
                  <w:r>
                    <w:rPr>
                      <w:rFonts w:hint="eastAsia"/>
                    </w:rPr>
                    <w:t>新闻媒体曝光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82.25pt;margin-top:61.5pt;width:88.5pt;height:21.75pt;z-index:251661312">
            <v:textbox>
              <w:txbxContent>
                <w:p w:rsidR="000F1A9A" w:rsidRDefault="000F1A9A" w:rsidP="000F1A9A">
                  <w:pPr>
                    <w:jc w:val="center"/>
                  </w:pPr>
                  <w:r>
                    <w:rPr>
                      <w:rFonts w:hint="eastAsia"/>
                    </w:rPr>
                    <w:t>举报、投诉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86.25pt;margin-top:61.5pt;width:88.5pt;height:21.75pt;z-index:251660288">
            <v:textbox>
              <w:txbxContent>
                <w:p w:rsidR="000F1A9A" w:rsidRDefault="000F1A9A" w:rsidP="000F1A9A">
                  <w:pPr>
                    <w:jc w:val="center"/>
                  </w:pPr>
                  <w:r>
                    <w:rPr>
                      <w:rFonts w:hint="eastAsia"/>
                    </w:rPr>
                    <w:t>有关部门移送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0.5pt;margin-top:61.5pt;width:88.5pt;height:21.75pt;z-index:251659264">
            <v:textbox>
              <w:txbxContent>
                <w:p w:rsidR="000F1A9A" w:rsidRDefault="000F1A9A" w:rsidP="000F1A9A">
                  <w:pPr>
                    <w:jc w:val="center"/>
                  </w:pPr>
                  <w:r>
                    <w:rPr>
                      <w:rFonts w:hint="eastAsia"/>
                    </w:rPr>
                    <w:t>上级交办</w:t>
                  </w:r>
                </w:p>
              </w:txbxContent>
            </v:textbox>
          </v:rect>
        </w:pict>
      </w:r>
    </w:p>
    <w:sectPr w:rsidR="00370A33" w:rsidSect="0037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56" w:rsidRDefault="00FB6056" w:rsidP="007061D9">
      <w:r>
        <w:separator/>
      </w:r>
    </w:p>
  </w:endnote>
  <w:endnote w:type="continuationSeparator" w:id="1">
    <w:p w:rsidR="00FB6056" w:rsidRDefault="00FB6056" w:rsidP="0070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56" w:rsidRDefault="00FB6056" w:rsidP="007061D9">
      <w:r>
        <w:separator/>
      </w:r>
    </w:p>
  </w:footnote>
  <w:footnote w:type="continuationSeparator" w:id="1">
    <w:p w:rsidR="00FB6056" w:rsidRDefault="00FB6056" w:rsidP="00706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A9A"/>
    <w:rsid w:val="00033D51"/>
    <w:rsid w:val="000F1A9A"/>
    <w:rsid w:val="001520AE"/>
    <w:rsid w:val="00274064"/>
    <w:rsid w:val="00370A33"/>
    <w:rsid w:val="004C59D3"/>
    <w:rsid w:val="00627556"/>
    <w:rsid w:val="007061D9"/>
    <w:rsid w:val="00AC733A"/>
    <w:rsid w:val="00C14DB8"/>
    <w:rsid w:val="00CD4DB4"/>
    <w:rsid w:val="00DD762A"/>
    <w:rsid w:val="00FA215E"/>
    <w:rsid w:val="00FB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3" type="connector" idref="#_x0000_s1090"/>
        <o:r id="V:Rule54" type="connector" idref="#_x0000_s1072"/>
        <o:r id="V:Rule55" type="connector" idref="#_x0000_s1084"/>
        <o:r id="V:Rule56" type="connector" idref="#_x0000_s1050"/>
        <o:r id="V:Rule57" type="connector" idref="#_x0000_s1074"/>
        <o:r id="V:Rule58" type="connector" idref="#_x0000_s1091"/>
        <o:r id="V:Rule59" type="connector" idref="#_x0000_s1049"/>
        <o:r id="V:Rule60" type="connector" idref="#_x0000_s1092"/>
        <o:r id="V:Rule61" type="connector" idref="#_x0000_s1073"/>
        <o:r id="V:Rule62" type="connector" idref="#_x0000_s1078"/>
        <o:r id="V:Rule63" type="connector" idref="#_x0000_s1051"/>
        <o:r id="V:Rule64" type="connector" idref="#_x0000_s1034"/>
        <o:r id="V:Rule65" type="connector" idref="#_x0000_s1095"/>
        <o:r id="V:Rule66" type="connector" idref="#_x0000_s1048"/>
        <o:r id="V:Rule67" type="connector" idref="#_x0000_s1077"/>
        <o:r id="V:Rule68" type="connector" idref="#_x0000_s1071"/>
        <o:r id="V:Rule69" type="connector" idref="#_x0000_s1033"/>
        <o:r id="V:Rule70" type="connector" idref="#_x0000_s1094"/>
        <o:r id="V:Rule71" type="connector" idref="#_x0000_s1108"/>
        <o:r id="V:Rule72" type="connector" idref="#_x0000_s1075"/>
        <o:r id="V:Rule73" type="connector" idref="#_x0000_s1111"/>
        <o:r id="V:Rule74" type="connector" idref="#_x0000_s1076"/>
        <o:r id="V:Rule75" type="connector" idref="#_x0000_s1070"/>
        <o:r id="V:Rule76" type="connector" idref="#_x0000_s1052"/>
        <o:r id="V:Rule77" type="connector" idref="#_x0000_s1093"/>
        <o:r id="V:Rule78" type="connector" idref="#_x0000_s1042"/>
        <o:r id="V:Rule79" type="connector" idref="#_x0000_s1100"/>
        <o:r id="V:Rule80" type="connector" idref="#_x0000_s1060"/>
        <o:r id="V:Rule81" type="connector" idref="#_x0000_s1098"/>
        <o:r id="V:Rule82" type="connector" idref="#_x0000_s1059"/>
        <o:r id="V:Rule83" type="connector" idref="#_x0000_s1058"/>
        <o:r id="V:Rule84" type="connector" idref="#_x0000_s1099"/>
        <o:r id="V:Rule85" type="connector" idref="#_x0000_s1045"/>
        <o:r id="V:Rule86" type="connector" idref="#_x0000_s1080"/>
        <o:r id="V:Rule87" type="connector" idref="#_x0000_s1047"/>
        <o:r id="V:Rule88" type="connector" idref="#_x0000_s1105"/>
        <o:r id="V:Rule89" type="connector" idref="#_x0000_s1116"/>
        <o:r id="V:Rule90" type="connector" idref="#_x0000_s1097"/>
        <o:r id="V:Rule91" type="connector" idref="#_x0000_s1063"/>
        <o:r id="V:Rule92" type="connector" idref="#_x0000_s1035"/>
        <o:r id="V:Rule93" type="connector" idref="#_x0000_s1117"/>
        <o:r id="V:Rule94" type="connector" idref="#_x0000_s1039"/>
        <o:r id="V:Rule95" type="connector" idref="#_x0000_s1096"/>
        <o:r id="V:Rule96" type="connector" idref="#_x0000_s1061"/>
        <o:r id="V:Rule97" type="connector" idref="#_x0000_s1082"/>
        <o:r id="V:Rule98" type="connector" idref="#_x0000_s1114"/>
        <o:r id="V:Rule99" type="connector" idref="#_x0000_s1038"/>
        <o:r id="V:Rule100" type="connector" idref="#_x0000_s1057"/>
        <o:r id="V:Rule101" type="connector" idref="#_x0000_s1068"/>
        <o:r id="V:Rule102" type="connector" idref="#_x0000_s1107"/>
        <o:r id="V:Rule103" type="connector" idref="#_x0000_s1113"/>
        <o:r id="V:Rule104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D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3D5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61D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6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61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2014-08-20T00:54:00Z</dcterms:created>
  <dcterms:modified xsi:type="dcterms:W3CDTF">2014-08-20T07:44:00Z</dcterms:modified>
</cp:coreProperties>
</file>