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488B" w:rsidRDefault="007C488B">
      <w:pPr>
        <w:rPr>
          <w:rFonts w:ascii="Times New Roman" w:eastAsia="仿宋_GB2312" w:hAnsi="Times New Roman" w:cs="仿宋_GB2312"/>
          <w:sz w:val="32"/>
          <w:szCs w:val="32"/>
        </w:rPr>
      </w:pPr>
    </w:p>
    <w:p w:rsidR="007C488B" w:rsidRDefault="007C488B">
      <w:pPr>
        <w:rPr>
          <w:rFonts w:ascii="Times New Roman" w:eastAsia="仿宋_GB2312" w:hAnsi="Times New Roman" w:cs="仿宋_GB2312"/>
          <w:sz w:val="32"/>
          <w:szCs w:val="32"/>
        </w:rPr>
      </w:pPr>
    </w:p>
    <w:p w:rsidR="007C488B" w:rsidRDefault="007C488B">
      <w:pPr>
        <w:rPr>
          <w:rFonts w:ascii="Times New Roman" w:eastAsia="仿宋_GB2312" w:hAnsi="Times New Roman" w:cs="仿宋_GB2312"/>
          <w:sz w:val="32"/>
          <w:szCs w:val="32"/>
        </w:rPr>
      </w:pPr>
    </w:p>
    <w:p w:rsidR="007C488B" w:rsidRDefault="0026352B">
      <w:pPr>
        <w:jc w:val="center"/>
        <w:outlineLvl w:val="0"/>
        <w:rPr>
          <w:rFonts w:ascii="方正小标宋简体" w:eastAsia="方正小标宋简体" w:hAnsi="宋体"/>
          <w:sz w:val="56"/>
          <w:szCs w:val="56"/>
        </w:rPr>
      </w:pPr>
      <w:bookmarkStart w:id="0" w:name="_Hlk17883691"/>
      <w:r>
        <w:rPr>
          <w:rFonts w:ascii="方正小标宋简体" w:eastAsia="方正小标宋简体" w:hAnsi="宋体" w:hint="eastAsia"/>
          <w:sz w:val="56"/>
          <w:szCs w:val="56"/>
        </w:rPr>
        <w:t>“我要申请免收高可靠性供电费”</w:t>
      </w:r>
    </w:p>
    <w:p w:rsidR="007C488B" w:rsidRDefault="0026352B">
      <w:pPr>
        <w:jc w:val="center"/>
        <w:outlineLvl w:val="0"/>
        <w:rPr>
          <w:rFonts w:ascii="方正小标宋简体" w:eastAsia="方正小标宋简体" w:hAnsi="宋体"/>
          <w:sz w:val="56"/>
          <w:szCs w:val="56"/>
        </w:rPr>
      </w:pPr>
      <w:r>
        <w:rPr>
          <w:rFonts w:ascii="方正小标宋简体" w:eastAsia="方正小标宋简体" w:hAnsi="宋体" w:hint="eastAsia"/>
          <w:sz w:val="56"/>
          <w:szCs w:val="56"/>
        </w:rPr>
        <w:t>“一件事一次办”服务指南</w:t>
      </w:r>
    </w:p>
    <w:p w:rsidR="007C488B" w:rsidRDefault="007C488B">
      <w:pPr>
        <w:jc w:val="center"/>
        <w:rPr>
          <w:b/>
          <w:sz w:val="48"/>
          <w:szCs w:val="56"/>
        </w:rPr>
      </w:pPr>
    </w:p>
    <w:bookmarkEnd w:id="0"/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7C488B">
      <w:pPr>
        <w:jc w:val="center"/>
      </w:pPr>
    </w:p>
    <w:p w:rsidR="007C488B" w:rsidRDefault="0026352B">
      <w:pPr>
        <w:tabs>
          <w:tab w:val="left" w:pos="5370"/>
        </w:tabs>
        <w:jc w:val="center"/>
        <w:rPr>
          <w:rFonts w:ascii="楷体" w:eastAsia="楷体" w:hAnsi="楷体"/>
          <w:sz w:val="52"/>
          <w:szCs w:val="84"/>
        </w:rPr>
      </w:pPr>
      <w:r>
        <w:rPr>
          <w:rFonts w:ascii="楷体" w:eastAsia="楷体" w:hAnsi="楷体" w:hint="eastAsia"/>
          <w:sz w:val="52"/>
          <w:szCs w:val="84"/>
        </w:rPr>
        <w:t>衡阳市政务服务中心</w:t>
      </w:r>
    </w:p>
    <w:p w:rsidR="007C488B" w:rsidRDefault="0026352B">
      <w:pPr>
        <w:tabs>
          <w:tab w:val="left" w:pos="5370"/>
        </w:tabs>
        <w:jc w:val="center"/>
        <w:rPr>
          <w:rFonts w:ascii="楷体" w:eastAsia="楷体" w:hAnsi="楷体"/>
          <w:sz w:val="52"/>
          <w:szCs w:val="84"/>
        </w:rPr>
      </w:pPr>
      <w:r>
        <w:rPr>
          <w:rFonts w:ascii="楷体" w:eastAsia="楷体" w:hAnsi="楷体" w:hint="eastAsia"/>
          <w:sz w:val="52"/>
          <w:szCs w:val="84"/>
        </w:rPr>
        <w:t>2020年5月</w:t>
      </w:r>
    </w:p>
    <w:p w:rsidR="007C488B" w:rsidRDefault="007C488B">
      <w:pPr>
        <w:tabs>
          <w:tab w:val="left" w:pos="5370"/>
        </w:tabs>
        <w:jc w:val="center"/>
        <w:rPr>
          <w:rFonts w:ascii="宋体" w:hAnsi="宋体"/>
          <w:b/>
          <w:sz w:val="52"/>
          <w:szCs w:val="84"/>
        </w:rPr>
      </w:pPr>
    </w:p>
    <w:p w:rsidR="007C488B" w:rsidRDefault="0026352B">
      <w:pPr>
        <w:tabs>
          <w:tab w:val="left" w:pos="5370"/>
        </w:tabs>
        <w:jc w:val="center"/>
        <w:rPr>
          <w:rFonts w:ascii="黑体" w:eastAsia="黑体" w:hAnsi="黑体"/>
          <w:color w:val="000000"/>
          <w:sz w:val="44"/>
          <w:szCs w:val="44"/>
        </w:rPr>
      </w:pPr>
      <w:r>
        <w:rPr>
          <w:rFonts w:ascii="黑体" w:eastAsia="黑体" w:hAnsi="黑体" w:hint="eastAsia"/>
          <w:color w:val="000000"/>
          <w:sz w:val="44"/>
          <w:szCs w:val="44"/>
        </w:rPr>
        <w:lastRenderedPageBreak/>
        <w:t>申  明</w:t>
      </w:r>
    </w:p>
    <w:p w:rsidR="007C488B" w:rsidRDefault="007C488B">
      <w:pPr>
        <w:tabs>
          <w:tab w:val="left" w:pos="5370"/>
        </w:tabs>
        <w:jc w:val="center"/>
        <w:rPr>
          <w:b/>
          <w:color w:val="000000"/>
          <w:sz w:val="44"/>
          <w:szCs w:val="44"/>
        </w:rPr>
      </w:pPr>
    </w:p>
    <w:p w:rsidR="007C488B" w:rsidRDefault="0026352B">
      <w:pPr>
        <w:numPr>
          <w:ilvl w:val="0"/>
          <w:numId w:val="1"/>
        </w:numPr>
        <w:tabs>
          <w:tab w:val="left" w:pos="5370"/>
        </w:tabs>
        <w:ind w:firstLineChars="200" w:firstLine="640"/>
        <w:rPr>
          <w:rFonts w:ascii="仿宋" w:eastAsia="仿宋" w:hAnsi="仿宋" w:cs="仿宋_GB2312"/>
          <w:color w:val="000000"/>
          <w:sz w:val="32"/>
          <w:szCs w:val="32"/>
        </w:rPr>
      </w:pPr>
      <w:r>
        <w:rPr>
          <w:rFonts w:ascii="仿宋" w:eastAsia="仿宋" w:hAnsi="仿宋" w:cs="仿宋_GB2312" w:hint="eastAsia"/>
          <w:color w:val="000000"/>
          <w:sz w:val="32"/>
          <w:szCs w:val="32"/>
        </w:rPr>
        <w:t>请认真阅读本服务规程。申请人可按照本事项办理。</w:t>
      </w:r>
    </w:p>
    <w:p w:rsidR="007C488B" w:rsidRDefault="0026352B">
      <w:pPr>
        <w:numPr>
          <w:ilvl w:val="0"/>
          <w:numId w:val="1"/>
        </w:numPr>
        <w:tabs>
          <w:tab w:val="left" w:pos="5370"/>
        </w:tabs>
        <w:ind w:firstLineChars="200" w:firstLine="640"/>
        <w:jc w:val="left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到窗口现场办理“一件事一次办”服务前，对照材料清单准备相应材料，确保材料齐全、填写完整、真实、有效，且符合法定要求。</w:t>
      </w:r>
    </w:p>
    <w:p w:rsidR="007C488B" w:rsidRDefault="0026352B">
      <w:pPr>
        <w:numPr>
          <w:ilvl w:val="0"/>
          <w:numId w:val="1"/>
        </w:numPr>
        <w:spacing w:line="560" w:lineRule="exact"/>
        <w:ind w:firstLine="640"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" w:eastAsia="仿宋" w:hAnsi="仿宋" w:hint="eastAsia"/>
          <w:color w:val="000000"/>
          <w:sz w:val="32"/>
          <w:szCs w:val="32"/>
        </w:rPr>
        <w:t>本服务规程旨在帮助您迅速了解有关审批服务信息，并不能代替法律法规及事项实施清单规定。因此，您在申请前有义务详细阅读并了解法律法规及办理流程规定。</w:t>
      </w:r>
    </w:p>
    <w:p w:rsidR="007C488B" w:rsidRDefault="007C488B">
      <w:pPr>
        <w:tabs>
          <w:tab w:val="left" w:pos="5370"/>
        </w:tabs>
        <w:rPr>
          <w:rFonts w:ascii="仿宋_GB2312" w:eastAsia="仿宋_GB2312" w:hAnsi="仿宋_GB2312" w:cs="仿宋_GB2312"/>
          <w:color w:val="000000"/>
          <w:sz w:val="32"/>
          <w:szCs w:val="32"/>
        </w:rPr>
      </w:pPr>
    </w:p>
    <w:p w:rsidR="007C488B" w:rsidRDefault="007C488B">
      <w:pPr>
        <w:rPr>
          <w:rFonts w:ascii="宋体" w:hAnsi="宋体"/>
          <w:sz w:val="32"/>
          <w:szCs w:val="32"/>
        </w:rPr>
      </w:pPr>
    </w:p>
    <w:p w:rsidR="007C488B" w:rsidRDefault="007C488B">
      <w:pPr>
        <w:rPr>
          <w:rFonts w:ascii="宋体" w:hAnsi="宋体"/>
          <w:sz w:val="32"/>
          <w:szCs w:val="32"/>
        </w:rPr>
      </w:pPr>
    </w:p>
    <w:p w:rsidR="007C488B" w:rsidRDefault="007C488B">
      <w:pPr>
        <w:rPr>
          <w:rFonts w:ascii="宋体" w:hAnsi="宋体"/>
          <w:sz w:val="32"/>
          <w:szCs w:val="32"/>
        </w:rPr>
      </w:pPr>
    </w:p>
    <w:p w:rsidR="007C488B" w:rsidRDefault="007C488B">
      <w:pPr>
        <w:rPr>
          <w:rFonts w:ascii="方正小标宋简体" w:eastAsia="方正小标宋简体" w:hAnsi="宋体"/>
          <w:sz w:val="40"/>
          <w:szCs w:val="32"/>
        </w:rPr>
      </w:pPr>
    </w:p>
    <w:p w:rsidR="007C488B" w:rsidRDefault="0026352B">
      <w:pPr>
        <w:widowControl/>
        <w:jc w:val="left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/>
          <w:sz w:val="40"/>
          <w:szCs w:val="32"/>
        </w:rPr>
        <w:br w:type="page"/>
      </w:r>
    </w:p>
    <w:p w:rsidR="007C488B" w:rsidRDefault="0026352B">
      <w:pPr>
        <w:jc w:val="center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lastRenderedPageBreak/>
        <w:t>“我要申请免收高可靠性供电费”</w:t>
      </w:r>
    </w:p>
    <w:p w:rsidR="007C488B" w:rsidRDefault="0026352B">
      <w:pPr>
        <w:jc w:val="center"/>
        <w:rPr>
          <w:rFonts w:ascii="方正小标宋简体" w:eastAsia="方正小标宋简体" w:hAnsi="宋体"/>
          <w:sz w:val="40"/>
          <w:szCs w:val="32"/>
        </w:rPr>
      </w:pPr>
      <w:r>
        <w:rPr>
          <w:rFonts w:ascii="方正小标宋简体" w:eastAsia="方正小标宋简体" w:hAnsi="宋体" w:hint="eastAsia"/>
          <w:sz w:val="40"/>
          <w:szCs w:val="32"/>
        </w:rPr>
        <w:t>“一件事一次办”服务指南</w:t>
      </w:r>
    </w:p>
    <w:p w:rsidR="007C488B" w:rsidRDefault="007C488B"/>
    <w:p w:rsidR="007C488B" w:rsidRDefault="0026352B">
      <w:pPr>
        <w:spacing w:line="360" w:lineRule="auto"/>
        <w:outlineLvl w:val="1"/>
        <w:rPr>
          <w:rFonts w:ascii="仿宋" w:eastAsia="仿宋" w:hAnsi="仿宋"/>
          <w:sz w:val="40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一、</w:t>
      </w:r>
      <w:r>
        <w:rPr>
          <w:rFonts w:ascii="黑体" w:eastAsia="黑体" w:cs="宋体" w:hint="eastAsia"/>
          <w:b/>
          <w:bCs/>
          <w:sz w:val="32"/>
          <w:szCs w:val="32"/>
        </w:rPr>
        <w:t>事项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名称 ：</w:t>
      </w:r>
      <w:r>
        <w:rPr>
          <w:rFonts w:ascii="仿宋" w:eastAsia="仿宋" w:hAnsi="仿宋" w:cs="仿宋_GB2312" w:hint="eastAsia"/>
          <w:sz w:val="32"/>
          <w:szCs w:val="32"/>
        </w:rPr>
        <w:t>“我要申请免收高可靠性供电费”</w:t>
      </w:r>
    </w:p>
    <w:p w:rsidR="007C488B" w:rsidRDefault="0026352B">
      <w:pPr>
        <w:spacing w:line="360" w:lineRule="auto"/>
        <w:outlineLvl w:val="1"/>
        <w:rPr>
          <w:rFonts w:ascii="仿宋" w:eastAsia="仿宋" w:hAnsi="仿宋" w:cs="仿宋_GB2312"/>
          <w:sz w:val="32"/>
          <w:szCs w:val="32"/>
          <w:highlight w:val="cyan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二、申请对象：</w:t>
      </w:r>
      <w:r>
        <w:rPr>
          <w:rFonts w:ascii="仿宋" w:eastAsia="仿宋" w:hAnsi="仿宋" w:cs="仿宋_GB2312" w:hint="eastAsia"/>
          <w:sz w:val="32"/>
          <w:szCs w:val="32"/>
        </w:rPr>
        <w:t>2020年2月1日至6月30日，为疫情防控直接服务的新建、扩建医疗等场所的双电源客户。</w:t>
      </w:r>
    </w:p>
    <w:p w:rsidR="007C488B" w:rsidRDefault="0026352B">
      <w:pPr>
        <w:spacing w:line="360" w:lineRule="auto"/>
        <w:outlineLvl w:val="1"/>
        <w:rPr>
          <w:rFonts w:ascii="仿宋" w:eastAsia="仿宋" w:hAnsi="仿宋" w:cs="仿宋_GB2312"/>
          <w:color w:val="FF0000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三、适用范围：</w:t>
      </w:r>
      <w:r>
        <w:rPr>
          <w:rFonts w:ascii="仿宋" w:eastAsia="仿宋" w:hAnsi="仿宋" w:cs="仿宋_GB2312" w:hint="eastAsia"/>
          <w:sz w:val="32"/>
          <w:szCs w:val="32"/>
        </w:rPr>
        <w:t>国网衡阳供电公司供区申请新装、增容的双电源客户</w:t>
      </w:r>
    </w:p>
    <w:p w:rsidR="007C488B" w:rsidRDefault="0026352B">
      <w:pPr>
        <w:spacing w:line="360" w:lineRule="auto"/>
        <w:outlineLvl w:val="1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四、受理窗口</w:t>
      </w:r>
    </w:p>
    <w:p w:rsidR="00FE1AEC" w:rsidRDefault="00FE1AEC" w:rsidP="00FE1AEC">
      <w:pPr>
        <w:spacing w:line="360" w:lineRule="auto"/>
        <w:ind w:firstLineChars="177" w:firstLine="566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衡阳市政务服务中心一楼</w:t>
      </w:r>
      <w:r>
        <w:rPr>
          <w:rFonts w:ascii="仿宋" w:eastAsia="仿宋" w:hAnsi="仿宋" w:cs="仿宋_GB2312" w:hint="eastAsia"/>
          <w:sz w:val="32"/>
          <w:szCs w:val="32"/>
        </w:rPr>
        <w:t>A23、A24</w:t>
      </w:r>
      <w:r>
        <w:rPr>
          <w:rFonts w:ascii="仿宋_GB2312" w:eastAsia="仿宋_GB2312" w:hAnsi="仿宋_GB2312" w:cs="仿宋_GB2312" w:hint="eastAsia"/>
          <w:sz w:val="32"/>
          <w:szCs w:val="32"/>
        </w:rPr>
        <w:t>号窗口</w:t>
      </w:r>
    </w:p>
    <w:p w:rsidR="007C488B" w:rsidRDefault="0026352B">
      <w:pPr>
        <w:spacing w:line="360" w:lineRule="auto"/>
        <w:outlineLvl w:val="1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五、审批决定机构</w:t>
      </w:r>
    </w:p>
    <w:p w:rsidR="007C488B" w:rsidRDefault="0026352B">
      <w:pPr>
        <w:spacing w:line="360" w:lineRule="auto"/>
        <w:ind w:firstLineChars="200" w:firstLine="640"/>
        <w:outlineLvl w:val="1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国网衡阳供电公司</w:t>
      </w:r>
    </w:p>
    <w:p w:rsidR="007C488B" w:rsidRDefault="0026352B">
      <w:pPr>
        <w:spacing w:line="360" w:lineRule="auto"/>
        <w:outlineLvl w:val="1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六、申请条件</w:t>
      </w:r>
    </w:p>
    <w:p w:rsidR="007C488B" w:rsidRDefault="0026352B">
      <w:pPr>
        <w:spacing w:line="360" w:lineRule="auto"/>
        <w:ind w:firstLineChars="177" w:firstLine="56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在国网衡阳供电公司供区申请办理新装、增容，根据湘价重【2004】25号文要求需收取高可靠性供电费的客户，符合下列条件，可申请免收高可靠性供电费：</w:t>
      </w:r>
    </w:p>
    <w:p w:rsidR="007C488B" w:rsidRDefault="0026352B">
      <w:pPr>
        <w:spacing w:line="360" w:lineRule="auto"/>
        <w:ind w:firstLineChars="177" w:firstLine="56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自2020年2月1日起，至6月30日止，为疫情防控直接服务的新建、扩建医疗等场所用电需求。</w:t>
      </w:r>
    </w:p>
    <w:p w:rsidR="007C488B" w:rsidRDefault="0026352B">
      <w:pPr>
        <w:spacing w:line="360" w:lineRule="auto"/>
        <w:outlineLvl w:val="1"/>
        <w:rPr>
          <w:rFonts w:ascii="宋体" w:hAnsi="宋体"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七、</w:t>
      </w:r>
      <w:r>
        <w:rPr>
          <w:rFonts w:ascii="黑体" w:eastAsia="黑体" w:cs="宋体" w:hint="eastAsia"/>
          <w:b/>
          <w:bCs/>
          <w:sz w:val="32"/>
          <w:szCs w:val="32"/>
        </w:rPr>
        <w:t>材料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清单</w:t>
      </w:r>
    </w:p>
    <w:tbl>
      <w:tblPr>
        <w:tblW w:w="949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03"/>
        <w:gridCol w:w="2828"/>
        <w:gridCol w:w="1425"/>
        <w:gridCol w:w="1560"/>
        <w:gridCol w:w="840"/>
        <w:gridCol w:w="2136"/>
      </w:tblGrid>
      <w:tr w:rsidR="007C488B">
        <w:trPr>
          <w:trHeight w:val="525"/>
          <w:tblHeader/>
          <w:jc w:val="center"/>
        </w:trPr>
        <w:tc>
          <w:tcPr>
            <w:tcW w:w="703" w:type="dxa"/>
            <w:shd w:val="clear" w:color="auto" w:fill="F2F2F2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2828" w:type="dxa"/>
            <w:shd w:val="clear" w:color="auto" w:fill="F2F2F2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申请材料</w:t>
            </w:r>
          </w:p>
        </w:tc>
        <w:tc>
          <w:tcPr>
            <w:tcW w:w="1425" w:type="dxa"/>
            <w:shd w:val="clear" w:color="auto" w:fill="F2F2F2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材料来源</w:t>
            </w:r>
          </w:p>
        </w:tc>
        <w:tc>
          <w:tcPr>
            <w:tcW w:w="1560" w:type="dxa"/>
            <w:shd w:val="clear" w:color="auto" w:fill="F2F2F2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材料规格</w:t>
            </w:r>
          </w:p>
        </w:tc>
        <w:tc>
          <w:tcPr>
            <w:tcW w:w="840" w:type="dxa"/>
            <w:shd w:val="clear" w:color="auto" w:fill="F2F2F2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份数</w:t>
            </w:r>
          </w:p>
        </w:tc>
        <w:tc>
          <w:tcPr>
            <w:tcW w:w="2136" w:type="dxa"/>
            <w:shd w:val="clear" w:color="auto" w:fill="F2F2F2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宋体" w:hint="eastAsia"/>
                <w:b/>
                <w:bCs/>
                <w:color w:val="000000"/>
                <w:kern w:val="0"/>
                <w:sz w:val="24"/>
              </w:rPr>
              <w:t>材料要求</w:t>
            </w:r>
          </w:p>
        </w:tc>
      </w:tr>
      <w:tr w:rsidR="007C488B">
        <w:trPr>
          <w:trHeight w:val="981"/>
          <w:jc w:val="center"/>
        </w:trPr>
        <w:tc>
          <w:tcPr>
            <w:tcW w:w="703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828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免收高可靠性供电费申请书</w:t>
            </w:r>
          </w:p>
        </w:tc>
        <w:tc>
          <w:tcPr>
            <w:tcW w:w="1425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申请人自备</w:t>
            </w:r>
          </w:p>
        </w:tc>
        <w:tc>
          <w:tcPr>
            <w:tcW w:w="156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原件</w:t>
            </w:r>
          </w:p>
        </w:tc>
        <w:tc>
          <w:tcPr>
            <w:tcW w:w="84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136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规范，工整。</w:t>
            </w:r>
          </w:p>
        </w:tc>
      </w:tr>
      <w:tr w:rsidR="007C488B">
        <w:trPr>
          <w:trHeight w:val="818"/>
          <w:jc w:val="center"/>
        </w:trPr>
        <w:tc>
          <w:tcPr>
            <w:tcW w:w="703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lastRenderedPageBreak/>
              <w:t>2</w:t>
            </w:r>
          </w:p>
        </w:tc>
        <w:tc>
          <w:tcPr>
            <w:tcW w:w="2828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身份证明材料（包括居民身份证、临时身份证、户口本、军官证或士兵证、台胞证、港澳通行证、外国护照、外国永久居留证（绿卡），或其它有效身份证明文书等）</w:t>
            </w:r>
          </w:p>
        </w:tc>
        <w:tc>
          <w:tcPr>
            <w:tcW w:w="1425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申请人自备</w:t>
            </w:r>
          </w:p>
        </w:tc>
        <w:tc>
          <w:tcPr>
            <w:tcW w:w="156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复印件，查验原件</w:t>
            </w:r>
          </w:p>
        </w:tc>
        <w:tc>
          <w:tcPr>
            <w:tcW w:w="84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136" w:type="dxa"/>
            <w:vAlign w:val="center"/>
          </w:tcPr>
          <w:p w:rsidR="007C488B" w:rsidRDefault="007C488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</w:p>
        </w:tc>
      </w:tr>
      <w:tr w:rsidR="007C488B">
        <w:trPr>
          <w:trHeight w:val="802"/>
          <w:jc w:val="center"/>
        </w:trPr>
        <w:tc>
          <w:tcPr>
            <w:tcW w:w="703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3</w:t>
            </w:r>
          </w:p>
        </w:tc>
        <w:tc>
          <w:tcPr>
            <w:tcW w:w="2828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用电主体资格证明材料（包括营业执照、组织机构代码证）</w:t>
            </w:r>
          </w:p>
        </w:tc>
        <w:tc>
          <w:tcPr>
            <w:tcW w:w="1425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申请人提交</w:t>
            </w:r>
          </w:p>
        </w:tc>
        <w:tc>
          <w:tcPr>
            <w:tcW w:w="156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复印件，查验原件</w:t>
            </w:r>
          </w:p>
        </w:tc>
        <w:tc>
          <w:tcPr>
            <w:tcW w:w="84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136" w:type="dxa"/>
            <w:vAlign w:val="center"/>
          </w:tcPr>
          <w:p w:rsidR="007C488B" w:rsidRDefault="007C488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</w:p>
        </w:tc>
      </w:tr>
      <w:tr w:rsidR="007C488B">
        <w:trPr>
          <w:trHeight w:val="802"/>
          <w:jc w:val="center"/>
        </w:trPr>
        <w:tc>
          <w:tcPr>
            <w:tcW w:w="703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4</w:t>
            </w:r>
          </w:p>
        </w:tc>
        <w:tc>
          <w:tcPr>
            <w:tcW w:w="2828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企业、工商、事业单位、社会团体的申请委托代理人办理时，应提供：</w:t>
            </w:r>
          </w:p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1、授权委托书或单位介绍信（原件）；</w:t>
            </w:r>
          </w:p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2、经办人有效身份证明（复印件）</w:t>
            </w:r>
          </w:p>
        </w:tc>
        <w:tc>
          <w:tcPr>
            <w:tcW w:w="1425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申请人自备</w:t>
            </w:r>
          </w:p>
        </w:tc>
        <w:tc>
          <w:tcPr>
            <w:tcW w:w="156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原</w:t>
            </w:r>
            <w:r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  <w:t>件及</w:t>
            </w: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复印件，有效身份证明查验原件</w:t>
            </w:r>
          </w:p>
        </w:tc>
        <w:tc>
          <w:tcPr>
            <w:tcW w:w="84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136" w:type="dxa"/>
            <w:vAlign w:val="center"/>
          </w:tcPr>
          <w:p w:rsidR="007C488B" w:rsidRDefault="007C488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</w:p>
        </w:tc>
      </w:tr>
      <w:tr w:rsidR="007C488B">
        <w:trPr>
          <w:trHeight w:val="802"/>
          <w:jc w:val="center"/>
        </w:trPr>
        <w:tc>
          <w:tcPr>
            <w:tcW w:w="703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5</w:t>
            </w:r>
          </w:p>
        </w:tc>
        <w:tc>
          <w:tcPr>
            <w:tcW w:w="2828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供电方案</w:t>
            </w:r>
          </w:p>
        </w:tc>
        <w:tc>
          <w:tcPr>
            <w:tcW w:w="1425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申请人提交</w:t>
            </w:r>
          </w:p>
        </w:tc>
        <w:tc>
          <w:tcPr>
            <w:tcW w:w="156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复印件，查验原件</w:t>
            </w:r>
          </w:p>
        </w:tc>
        <w:tc>
          <w:tcPr>
            <w:tcW w:w="84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136" w:type="dxa"/>
            <w:vAlign w:val="center"/>
          </w:tcPr>
          <w:p w:rsidR="007C488B" w:rsidRDefault="007C488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</w:p>
        </w:tc>
      </w:tr>
      <w:tr w:rsidR="007C488B">
        <w:trPr>
          <w:trHeight w:val="802"/>
          <w:jc w:val="center"/>
        </w:trPr>
        <w:tc>
          <w:tcPr>
            <w:tcW w:w="703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6</w:t>
            </w:r>
          </w:p>
        </w:tc>
        <w:tc>
          <w:tcPr>
            <w:tcW w:w="2828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疫情防控证明材料</w:t>
            </w:r>
          </w:p>
        </w:tc>
        <w:tc>
          <w:tcPr>
            <w:tcW w:w="1425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申请人提交</w:t>
            </w:r>
          </w:p>
        </w:tc>
        <w:tc>
          <w:tcPr>
            <w:tcW w:w="156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复印件，查验原件</w:t>
            </w:r>
          </w:p>
        </w:tc>
        <w:tc>
          <w:tcPr>
            <w:tcW w:w="840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1</w:t>
            </w:r>
          </w:p>
        </w:tc>
        <w:tc>
          <w:tcPr>
            <w:tcW w:w="2136" w:type="dxa"/>
            <w:vAlign w:val="center"/>
          </w:tcPr>
          <w:p w:rsidR="007C488B" w:rsidRDefault="0026352B">
            <w:pPr>
              <w:widowControl/>
              <w:jc w:val="center"/>
              <w:rPr>
                <w:rFonts w:ascii="仿宋_GB2312" w:eastAsia="仿宋_GB2312" w:hAnsi="仿宋_GB2312" w:cs="宋体"/>
                <w:color w:val="000000"/>
                <w:sz w:val="24"/>
                <w:shd w:val="clear" w:color="auto" w:fill="FFFFFF"/>
              </w:rPr>
            </w:pPr>
            <w:r>
              <w:rPr>
                <w:rFonts w:ascii="仿宋_GB2312" w:eastAsia="仿宋_GB2312" w:hAnsi="仿宋_GB2312" w:cs="宋体" w:hint="eastAsia"/>
                <w:color w:val="000000"/>
                <w:sz w:val="24"/>
                <w:shd w:val="clear" w:color="auto" w:fill="FFFFFF"/>
              </w:rPr>
              <w:t>地方政府（防疫指挥部、工信局、卫健委等部门）出具的疫情防控证明</w:t>
            </w:r>
          </w:p>
        </w:tc>
      </w:tr>
    </w:tbl>
    <w:p w:rsidR="007C488B" w:rsidRDefault="0026352B">
      <w:pPr>
        <w:spacing w:line="360" w:lineRule="auto"/>
        <w:outlineLvl w:val="1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八、</w:t>
      </w:r>
      <w:r>
        <w:rPr>
          <w:rFonts w:ascii="黑体" w:eastAsia="黑体" w:cs="宋体" w:hint="eastAsia"/>
          <w:b/>
          <w:bCs/>
          <w:sz w:val="32"/>
          <w:szCs w:val="32"/>
        </w:rPr>
        <w:t>办理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流程</w:t>
      </w:r>
    </w:p>
    <w:p w:rsidR="007C488B" w:rsidRDefault="0026352B">
      <w:pPr>
        <w:spacing w:line="360" w:lineRule="auto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仿宋_GB2312" w:eastAsia="仿宋_GB2312" w:hAnsi="仿宋_GB2312" w:cs="仿宋_GB2312" w:hint="eastAsia"/>
          <w:b/>
          <w:sz w:val="32"/>
          <w:szCs w:val="32"/>
        </w:rPr>
        <w:t>“我要申请免收高可靠性供电费”一次办流程图</w:t>
      </w:r>
    </w:p>
    <w:p w:rsidR="007C488B" w:rsidRDefault="0026352B">
      <w:pPr>
        <w:spacing w:line="360" w:lineRule="auto"/>
        <w:jc w:val="center"/>
        <w:rPr>
          <w:rFonts w:cs="Calibri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（时限：10个工作日）</w:t>
      </w:r>
    </w:p>
    <w:p w:rsidR="007C488B" w:rsidRDefault="003B6F06">
      <w:r w:rsidRPr="003B6F06">
        <w:rPr>
          <w:b/>
          <w:bCs/>
          <w:sz w:val="28"/>
          <w:szCs w:val="28"/>
        </w:rPr>
        <w:pict>
          <v:shapetype id="_x0000_t116" coordsize="21600,21600" o:spt="116" path="m3475,qx,10800,3475,21600l18125,21600qx21600,10800,18125,xe">
            <v:stroke joinstyle="miter"/>
            <v:path gradientshapeok="t" o:connecttype="rect" textboxrect="1018,3163,20582,18437"/>
          </v:shapetype>
          <v:shape id="Flowchart: Terminator 2" o:spid="_x0000_s1026" type="#_x0000_t116" style="position:absolute;left:0;text-align:left;margin-left:96.4pt;margin-top:4.8pt;width:140.25pt;height:54.6pt;z-index:251658240" o:preferrelative="t">
            <v:stroke miterlimit="2"/>
            <v:textbox>
              <w:txbxContent>
                <w:p w:rsidR="007C488B" w:rsidRDefault="0026352B">
                  <w:pPr>
                    <w:jc w:val="center"/>
                  </w:pPr>
                  <w:r>
                    <w:rPr>
                      <w:rFonts w:hint="eastAsia"/>
                    </w:rPr>
                    <w:t>申请人提出申请</w:t>
                  </w:r>
                </w:p>
                <w:p w:rsidR="007C488B" w:rsidRDefault="0026352B">
                  <w:pPr>
                    <w:jc w:val="center"/>
                  </w:pPr>
                  <w:r>
                    <w:rPr>
                      <w:rFonts w:hint="eastAsia"/>
                    </w:rPr>
                    <w:t>提交有关申请材料</w:t>
                  </w:r>
                </w:p>
              </w:txbxContent>
            </v:textbox>
          </v:shape>
        </w:pict>
      </w:r>
    </w:p>
    <w:p w:rsidR="007C488B" w:rsidRDefault="007C488B"/>
    <w:p w:rsidR="007C488B" w:rsidRDefault="007C488B"/>
    <w:p w:rsidR="007C488B" w:rsidRDefault="003B6F06">
      <w: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Straight Connector 1037" o:spid="_x0000_s1027" type="#_x0000_t32" style="position:absolute;left:0;text-align:left;margin-left:165.9pt;margin-top:13.4pt;width:.05pt;height:42.75pt;z-index:251667456" o:preferrelative="t" filled="t">
            <v:stroke endarrow="block" miterlimit="2"/>
          </v:shape>
        </w:pict>
      </w:r>
    </w:p>
    <w:p w:rsidR="007C488B" w:rsidRDefault="007C488B"/>
    <w:p w:rsidR="007C488B" w:rsidRDefault="007C488B"/>
    <w:p w:rsidR="007C488B" w:rsidRDefault="003B6F06">
      <w:r w:rsidRPr="003B6F06">
        <w:rPr>
          <w:b/>
          <w:bCs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Quad Arrow 1036" o:spid="_x0000_s1028" type="#_x0000_t202" style="position:absolute;left:0;text-align:left;margin-left:294.65pt;margin-top:13.55pt;width:95.05pt;height:43.45pt;z-index:251661312" o:preferrelative="t">
            <v:stroke miterlimit="2"/>
            <v:textbox>
              <w:txbxContent>
                <w:p w:rsidR="007C488B" w:rsidRDefault="0026352B">
                  <w:pPr>
                    <w:jc w:val="center"/>
                  </w:pPr>
                  <w:r>
                    <w:rPr>
                      <w:rFonts w:hint="eastAsia"/>
                    </w:rPr>
                    <w:t>现场告知申请人补正材料</w:t>
                  </w:r>
                </w:p>
              </w:txbxContent>
            </v:textbox>
          </v:shape>
        </w:pict>
      </w:r>
      <w:r w:rsidRPr="003B6F06">
        <w:rPr>
          <w:b/>
          <w:bCs/>
          <w:sz w:val="28"/>
          <w:szCs w:val="28"/>
        </w:rPr>
        <w:pict>
          <v:shape id="Quad Arrow 1035" o:spid="_x0000_s1029" type="#_x0000_t202" style="position:absolute;left:0;text-align:left;margin-left:103.35pt;margin-top:10.25pt;width:124.8pt;height:51.45pt;flip:y;z-index:251659264" o:preferrelative="t">
            <v:stroke miterlimit="2"/>
            <v:textbox>
              <w:txbxContent>
                <w:p w:rsidR="007C488B" w:rsidRDefault="007C488B">
                  <w:pPr>
                    <w:ind w:firstLineChars="350" w:firstLine="735"/>
                  </w:pPr>
                </w:p>
                <w:p w:rsidR="007C488B" w:rsidRDefault="0026352B">
                  <w:pPr>
                    <w:ind w:firstLineChars="100" w:firstLine="210"/>
                    <w:jc w:val="center"/>
                  </w:pPr>
                  <w:r>
                    <w:rPr>
                      <w:rFonts w:hint="eastAsia"/>
                    </w:rPr>
                    <w:t>受理资料审查</w:t>
                  </w:r>
                </w:p>
              </w:txbxContent>
            </v:textbox>
          </v:shape>
        </w:pict>
      </w:r>
    </w:p>
    <w:p w:rsidR="007C488B" w:rsidRDefault="007C488B"/>
    <w:p w:rsidR="007C488B" w:rsidRDefault="003B6F06">
      <w:r>
        <w:pict>
          <v:shape id="Straight Connector 1034" o:spid="_x0000_s1030" type="#_x0000_t32" style="position:absolute;left:0;text-align:left;margin-left:227.3pt;margin-top:3.95pt;width:67.05pt;height:.05pt;z-index:251666432" o:preferrelative="t" filled="t">
            <v:stroke endarrow="block" miterlimit="2"/>
          </v:shape>
        </w:pict>
      </w:r>
    </w:p>
    <w:p w:rsidR="007C488B" w:rsidRDefault="003B6F06">
      <w:r>
        <w:pict>
          <v:shape id="Straight Connector 1033" o:spid="_x0000_s1031" type="#_x0000_t32" style="position:absolute;left:0;text-align:left;margin-left:166.25pt;margin-top:14.3pt;width:.05pt;height:45.9pt;z-index:251668480" o:preferrelative="t" filled="t">
            <v:stroke endarrow="block" miterlimit="2"/>
          </v:shape>
        </w:pict>
      </w:r>
    </w:p>
    <w:p w:rsidR="007C488B" w:rsidRDefault="007C488B"/>
    <w:p w:rsidR="007C488B" w:rsidRDefault="007C488B">
      <w:pPr>
        <w:tabs>
          <w:tab w:val="left" w:pos="2341"/>
        </w:tabs>
        <w:jc w:val="left"/>
      </w:pPr>
    </w:p>
    <w:p w:rsidR="007C488B" w:rsidRDefault="007C488B">
      <w:pPr>
        <w:tabs>
          <w:tab w:val="left" w:pos="2341"/>
        </w:tabs>
        <w:jc w:val="left"/>
      </w:pPr>
      <w:bookmarkStart w:id="1" w:name="_GoBack"/>
      <w:bookmarkEnd w:id="1"/>
    </w:p>
    <w:p w:rsidR="007C488B" w:rsidRDefault="003B6F06">
      <w:pPr>
        <w:tabs>
          <w:tab w:val="left" w:pos="2341"/>
        </w:tabs>
        <w:jc w:val="left"/>
      </w:pPr>
      <w:r>
        <w:lastRenderedPageBreak/>
        <w:pict>
          <v:shapetype id="_x0000_t110" coordsize="21600,21600" o:spt="110" path="m10800,l,10800,10800,21600,21600,10800xe">
            <v:stroke joinstyle="miter"/>
            <v:path gradientshapeok="t" o:connecttype="rect" textboxrect="5400,5400,16200,16200"/>
          </v:shapetype>
          <v:shape id="Flowchart: Decision 1032" o:spid="_x0000_s1032" type="#_x0000_t110" style="position:absolute;margin-left:70.75pt;margin-top:-2.35pt;width:191.9pt;height:62.4pt;z-index:251663360" o:preferrelative="t">
            <v:stroke miterlimit="2"/>
            <v:textbox>
              <w:txbxContent>
                <w:p w:rsidR="007C488B" w:rsidRDefault="0026352B">
                  <w:pPr>
                    <w:jc w:val="center"/>
                  </w:pPr>
                  <w:r>
                    <w:rPr>
                      <w:rFonts w:hint="eastAsia"/>
                    </w:rPr>
                    <w:t>核查</w:t>
                  </w:r>
                </w:p>
              </w:txbxContent>
            </v:textbox>
          </v:shape>
        </w:pict>
      </w:r>
      <w:r>
        <w:pict>
          <v:shape id="Straight Connector 1031" o:spid="_x0000_s1033" type="#_x0000_t32" style="position:absolute;margin-left:262.05pt;margin-top:29.35pt;width:53.55pt;height:.05pt;z-index:251664384" o:preferrelative="t" filled="t">
            <v:stroke endarrow="block" miterlimit="2"/>
          </v:shape>
        </w:pict>
      </w:r>
      <w:r w:rsidRPr="003B6F06">
        <w:rPr>
          <w:rFonts w:cs="Calibri"/>
          <w:sz w:val="32"/>
          <w:szCs w:val="32"/>
        </w:rPr>
        <w:pict>
          <v:shape id="Quad Arrow 1030" o:spid="_x0000_s1034" type="#_x0000_t202" style="position:absolute;margin-left:315.25pt;margin-top:9.45pt;width:92.25pt;height:38.55pt;z-index:251665408" o:preferrelative="t">
            <v:stroke miterlimit="2"/>
            <v:textbox>
              <w:txbxContent>
                <w:p w:rsidR="007C488B" w:rsidRDefault="0026352B">
                  <w:pPr>
                    <w:jc w:val="center"/>
                  </w:pPr>
                  <w:r>
                    <w:rPr>
                      <w:rFonts w:hint="eastAsia"/>
                    </w:rPr>
                    <w:t>不符合条件</w:t>
                  </w:r>
                </w:p>
                <w:p w:rsidR="007C488B" w:rsidRDefault="0026352B">
                  <w:pPr>
                    <w:jc w:val="center"/>
                  </w:pPr>
                  <w:r>
                    <w:rPr>
                      <w:rFonts w:hint="eastAsia"/>
                    </w:rPr>
                    <w:t>当面告知</w:t>
                  </w:r>
                </w:p>
              </w:txbxContent>
            </v:textbox>
          </v:shape>
        </w:pict>
      </w:r>
    </w:p>
    <w:p w:rsidR="007C488B" w:rsidRDefault="007C488B">
      <w:pPr>
        <w:rPr>
          <w:rFonts w:cs="Calibri"/>
          <w:sz w:val="32"/>
          <w:szCs w:val="32"/>
        </w:rPr>
      </w:pPr>
    </w:p>
    <w:p w:rsidR="007C488B" w:rsidRDefault="003B6F06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pict>
          <v:shape id="Straight Connector 1029" o:spid="_x0000_s1035" type="#_x0000_t32" style="position:absolute;left:0;text-align:left;margin-left:166.25pt;margin-top:11.75pt;width:.05pt;height:39pt;z-index:251669504" o:preferrelative="t" filled="t">
            <v:stroke endarrow="block" miterlimit="2"/>
          </v:shape>
        </w:pict>
      </w:r>
    </w:p>
    <w:p w:rsidR="007C488B" w:rsidRDefault="003B6F06">
      <w:pPr>
        <w:rPr>
          <w:rFonts w:cs="Calibri"/>
          <w:sz w:val="32"/>
          <w:szCs w:val="32"/>
        </w:rPr>
      </w:pPr>
      <w:r w:rsidRPr="003B6F06">
        <w:rPr>
          <w:b/>
          <w:bCs/>
          <w:sz w:val="28"/>
          <w:szCs w:val="28"/>
        </w:rPr>
        <w:pict>
          <v:shape id="Flowchart: Decision 1028" o:spid="_x0000_s1036" type="#_x0000_t110" style="position:absolute;left:0;text-align:left;margin-left:81.8pt;margin-top:20pt;width:169.4pt;height:76.85pt;z-index:251660288" o:preferrelative="t">
            <v:stroke miterlimit="2"/>
            <v:textbox>
              <w:txbxContent>
                <w:p w:rsidR="007C488B" w:rsidRDefault="0026352B">
                  <w:pPr>
                    <w:jc w:val="center"/>
                  </w:pPr>
                  <w:r>
                    <w:rPr>
                      <w:rFonts w:hint="eastAsia"/>
                    </w:rPr>
                    <w:t>审核及审批</w:t>
                  </w:r>
                </w:p>
              </w:txbxContent>
            </v:textbox>
          </v:shape>
        </w:pict>
      </w:r>
    </w:p>
    <w:p w:rsidR="007C488B" w:rsidRDefault="007C488B">
      <w:pPr>
        <w:rPr>
          <w:rFonts w:cs="Calibri"/>
          <w:sz w:val="32"/>
          <w:szCs w:val="32"/>
        </w:rPr>
      </w:pPr>
    </w:p>
    <w:p w:rsidR="007C488B" w:rsidRDefault="003B6F06">
      <w:pPr>
        <w:rPr>
          <w:rFonts w:cs="Calibri"/>
          <w:sz w:val="32"/>
          <w:szCs w:val="32"/>
        </w:rPr>
      </w:pPr>
      <w:r>
        <w:rPr>
          <w:rFonts w:cs="Calibri"/>
          <w:sz w:val="32"/>
          <w:szCs w:val="32"/>
        </w:rPr>
        <w:pict>
          <v:shape id="Straight Connector 1027" o:spid="_x0000_s1037" type="#_x0000_t32" style="position:absolute;left:0;text-align:left;margin-left:167.1pt;margin-top:36.55pt;width:.3pt;height:28.9pt;flip:x;z-index:251670528" o:preferrelative="t" filled="t">
            <v:stroke endarrow="block" miterlimit="2"/>
          </v:shape>
        </w:pict>
      </w:r>
    </w:p>
    <w:p w:rsidR="007C488B" w:rsidRDefault="007C488B">
      <w:pPr>
        <w:rPr>
          <w:rFonts w:cs="Calibri"/>
          <w:sz w:val="32"/>
          <w:szCs w:val="32"/>
        </w:rPr>
      </w:pPr>
    </w:p>
    <w:p w:rsidR="007C488B" w:rsidRDefault="003B6F06">
      <w:pPr>
        <w:rPr>
          <w:rFonts w:cs="Calibri"/>
          <w:sz w:val="32"/>
          <w:szCs w:val="32"/>
        </w:rPr>
      </w:pPr>
      <w:r w:rsidRPr="003B6F06">
        <w:rPr>
          <w:sz w:val="28"/>
        </w:rPr>
        <w:pict>
          <v:shape id="Quad Arrow 1026" o:spid="_x0000_s1038" type="#_x0000_t202" style="position:absolute;left:0;text-align:left;margin-left:62.1pt;margin-top:7.3pt;width:210pt;height:52.7pt;z-index:251662336" o:preferrelative="t">
            <v:stroke miterlimit="2"/>
            <v:textbox>
              <w:txbxContent>
                <w:p w:rsidR="007C488B" w:rsidRDefault="007C488B"/>
                <w:p w:rsidR="007C488B" w:rsidRDefault="0026352B">
                  <w:pPr>
                    <w:jc w:val="center"/>
                  </w:pPr>
                  <w:r>
                    <w:rPr>
                      <w:rFonts w:hint="eastAsia"/>
                    </w:rPr>
                    <w:t>免收高可靠性供电费</w:t>
                  </w:r>
                </w:p>
              </w:txbxContent>
            </v:textbox>
          </v:shape>
        </w:pict>
      </w:r>
    </w:p>
    <w:p w:rsidR="007C488B" w:rsidRDefault="007C488B">
      <w:pPr>
        <w:rPr>
          <w:rFonts w:cs="Calibri"/>
          <w:sz w:val="32"/>
          <w:szCs w:val="32"/>
        </w:rPr>
      </w:pPr>
    </w:p>
    <w:p w:rsidR="00FE1AEC" w:rsidRDefault="00FE1AEC">
      <w:pPr>
        <w:spacing w:line="360" w:lineRule="auto"/>
        <w:outlineLvl w:val="1"/>
        <w:rPr>
          <w:rFonts w:ascii="黑体" w:eastAsia="黑体" w:hAnsi="黑体" w:cs="宋体"/>
          <w:b/>
          <w:bCs/>
          <w:sz w:val="32"/>
          <w:szCs w:val="32"/>
        </w:rPr>
      </w:pPr>
    </w:p>
    <w:p w:rsidR="007C488B" w:rsidRDefault="0026352B">
      <w:pPr>
        <w:spacing w:line="360" w:lineRule="auto"/>
        <w:outlineLvl w:val="1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九、审批时限</w:t>
      </w:r>
    </w:p>
    <w:p w:rsidR="007C488B" w:rsidRDefault="0026352B">
      <w:pPr>
        <w:spacing w:line="360" w:lineRule="auto"/>
        <w:ind w:firstLineChars="177" w:firstLine="56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 xml:space="preserve"> 10个</w:t>
      </w:r>
      <w:r>
        <w:rPr>
          <w:rFonts w:ascii="仿宋" w:eastAsia="仿宋" w:hAnsi="仿宋" w:cs="仿宋_GB2312"/>
          <w:sz w:val="32"/>
          <w:szCs w:val="32"/>
        </w:rPr>
        <w:t>工作日</w:t>
      </w:r>
    </w:p>
    <w:p w:rsidR="007C488B" w:rsidRDefault="0026352B">
      <w:pPr>
        <w:spacing w:line="360" w:lineRule="auto"/>
        <w:outlineLvl w:val="1"/>
        <w:rPr>
          <w:rFonts w:ascii="黑体" w:eastAsia="黑体" w:hAnsi="黑体" w:cs="宋体"/>
          <w:b/>
          <w:bCs/>
          <w:sz w:val="32"/>
          <w:szCs w:val="32"/>
        </w:rPr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十、</w:t>
      </w:r>
      <w:r>
        <w:rPr>
          <w:rFonts w:ascii="黑体" w:eastAsia="黑体" w:cs="宋体" w:hint="eastAsia"/>
          <w:b/>
          <w:bCs/>
          <w:sz w:val="32"/>
          <w:szCs w:val="32"/>
        </w:rPr>
        <w:t>收费标准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及依据</w:t>
      </w:r>
    </w:p>
    <w:p w:rsidR="007C488B" w:rsidRDefault="0026352B">
      <w:pPr>
        <w:spacing w:line="360" w:lineRule="auto"/>
        <w:ind w:firstLineChars="177" w:firstLine="56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无</w:t>
      </w:r>
    </w:p>
    <w:p w:rsidR="007C488B" w:rsidRDefault="0026352B">
      <w:pPr>
        <w:spacing w:line="360" w:lineRule="auto"/>
        <w:outlineLvl w:val="1"/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十一、办公地点和时间</w:t>
      </w:r>
    </w:p>
    <w:p w:rsidR="007C488B" w:rsidRDefault="0026352B">
      <w:pPr>
        <w:spacing w:line="360" w:lineRule="auto"/>
        <w:ind w:firstLineChars="177" w:firstLine="56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办公地点：衡阳市政务服务中心（蒸湘区西二环路13号）</w:t>
      </w:r>
    </w:p>
    <w:p w:rsidR="007C488B" w:rsidRDefault="0026352B">
      <w:pPr>
        <w:spacing w:line="360" w:lineRule="auto"/>
        <w:ind w:firstLineChars="177" w:firstLine="56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法定工作日：上午9：00—12：00 下午13：30—17：00</w:t>
      </w:r>
    </w:p>
    <w:p w:rsidR="007C488B" w:rsidRDefault="0026352B">
      <w:pPr>
        <w:spacing w:line="360" w:lineRule="auto"/>
        <w:outlineLvl w:val="1"/>
      </w:pPr>
      <w:r>
        <w:rPr>
          <w:rFonts w:ascii="黑体" w:eastAsia="黑体" w:hAnsi="黑体" w:cs="宋体" w:hint="eastAsia"/>
          <w:b/>
          <w:bCs/>
          <w:sz w:val="32"/>
          <w:szCs w:val="32"/>
        </w:rPr>
        <w:t>十二、</w:t>
      </w:r>
      <w:r>
        <w:rPr>
          <w:rFonts w:ascii="黑体" w:eastAsia="黑体" w:cs="宋体" w:hint="eastAsia"/>
          <w:b/>
          <w:bCs/>
          <w:sz w:val="32"/>
          <w:szCs w:val="32"/>
        </w:rPr>
        <w:t>咨询</w:t>
      </w:r>
      <w:r>
        <w:rPr>
          <w:rFonts w:ascii="黑体" w:eastAsia="黑体" w:hAnsi="黑体" w:cs="宋体" w:hint="eastAsia"/>
          <w:b/>
          <w:bCs/>
          <w:sz w:val="32"/>
          <w:szCs w:val="32"/>
        </w:rPr>
        <w:t>监督电话</w:t>
      </w:r>
    </w:p>
    <w:p w:rsidR="007C488B" w:rsidRDefault="0026352B">
      <w:pPr>
        <w:spacing w:line="360" w:lineRule="auto"/>
        <w:ind w:firstLineChars="177" w:firstLine="566"/>
        <w:rPr>
          <w:rFonts w:ascii="仿宋" w:eastAsia="仿宋" w:hAnsi="仿宋" w:cs="仿宋_GB2312"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业务咨询电话：</w:t>
      </w:r>
      <w:r w:rsidR="009717B5">
        <w:rPr>
          <w:rFonts w:ascii="仿宋" w:eastAsia="仿宋" w:hAnsi="仿宋" w:cs="仿宋_GB2312" w:hint="eastAsia"/>
          <w:sz w:val="32"/>
          <w:szCs w:val="32"/>
        </w:rPr>
        <w:t>8965155</w:t>
      </w:r>
      <w:r>
        <w:rPr>
          <w:rFonts w:ascii="仿宋" w:eastAsia="仿宋" w:hAnsi="仿宋" w:cs="仿宋_GB2312" w:hint="eastAsia"/>
          <w:sz w:val="32"/>
          <w:szCs w:val="32"/>
        </w:rPr>
        <w:t xml:space="preserve">  </w:t>
      </w:r>
    </w:p>
    <w:p w:rsidR="007C488B" w:rsidRDefault="0026352B">
      <w:pPr>
        <w:spacing w:line="360" w:lineRule="auto"/>
        <w:ind w:firstLineChars="177" w:firstLine="566"/>
        <w:rPr>
          <w:rFonts w:ascii="仿宋" w:eastAsia="仿宋" w:hAnsi="仿宋" w:cs="宋体"/>
          <w:b/>
          <w:bCs/>
          <w:sz w:val="32"/>
          <w:szCs w:val="32"/>
        </w:rPr>
      </w:pPr>
      <w:r>
        <w:rPr>
          <w:rFonts w:ascii="仿宋" w:eastAsia="仿宋" w:hAnsi="仿宋" w:cs="仿宋_GB2312" w:hint="eastAsia"/>
          <w:sz w:val="32"/>
          <w:szCs w:val="32"/>
        </w:rPr>
        <w:t>业务监督电话：8</w:t>
      </w:r>
      <w:r w:rsidR="009717B5">
        <w:rPr>
          <w:rFonts w:ascii="仿宋" w:eastAsia="仿宋" w:hAnsi="仿宋" w:cs="仿宋_GB2312" w:hint="eastAsia"/>
          <w:sz w:val="32"/>
          <w:szCs w:val="32"/>
        </w:rPr>
        <w:t>969298</w:t>
      </w:r>
    </w:p>
    <w:p w:rsidR="007C488B" w:rsidRDefault="007C488B"/>
    <w:sectPr w:rsidR="007C488B" w:rsidSect="007C48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577F" w:rsidRDefault="003A577F" w:rsidP="00FE1AEC">
      <w:r>
        <w:separator/>
      </w:r>
    </w:p>
  </w:endnote>
  <w:endnote w:type="continuationSeparator" w:id="0">
    <w:p w:rsidR="003A577F" w:rsidRDefault="003A577F" w:rsidP="00FE1A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微软雅黑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577F" w:rsidRDefault="003A577F" w:rsidP="00FE1AEC">
      <w:r>
        <w:separator/>
      </w:r>
    </w:p>
  </w:footnote>
  <w:footnote w:type="continuationSeparator" w:id="0">
    <w:p w:rsidR="003A577F" w:rsidRDefault="003A577F" w:rsidP="00FE1AE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E6126C2"/>
    <w:rsid w:val="0026352B"/>
    <w:rsid w:val="002E77E9"/>
    <w:rsid w:val="003A577F"/>
    <w:rsid w:val="003B6F06"/>
    <w:rsid w:val="003D1A5C"/>
    <w:rsid w:val="004E5712"/>
    <w:rsid w:val="00501928"/>
    <w:rsid w:val="007C488B"/>
    <w:rsid w:val="00933F72"/>
    <w:rsid w:val="009717B5"/>
    <w:rsid w:val="00E70B29"/>
    <w:rsid w:val="00FE1AEC"/>
    <w:rsid w:val="01CD7114"/>
    <w:rsid w:val="0BD341B1"/>
    <w:rsid w:val="10C61BFA"/>
    <w:rsid w:val="12027A70"/>
    <w:rsid w:val="13140243"/>
    <w:rsid w:val="15740C08"/>
    <w:rsid w:val="18D17437"/>
    <w:rsid w:val="1E6126C2"/>
    <w:rsid w:val="1E987F82"/>
    <w:rsid w:val="27A23077"/>
    <w:rsid w:val="2BE94B58"/>
    <w:rsid w:val="30462643"/>
    <w:rsid w:val="30A80799"/>
    <w:rsid w:val="341E5DAB"/>
    <w:rsid w:val="348B0631"/>
    <w:rsid w:val="35886C7B"/>
    <w:rsid w:val="3615253A"/>
    <w:rsid w:val="381211C1"/>
    <w:rsid w:val="384306CE"/>
    <w:rsid w:val="3AA027C3"/>
    <w:rsid w:val="3C6D5F09"/>
    <w:rsid w:val="3E223BF6"/>
    <w:rsid w:val="45775545"/>
    <w:rsid w:val="486F3AA1"/>
    <w:rsid w:val="492D3C08"/>
    <w:rsid w:val="4BFC5608"/>
    <w:rsid w:val="4BFE7139"/>
    <w:rsid w:val="55AF66C5"/>
    <w:rsid w:val="5CF50D59"/>
    <w:rsid w:val="610D0719"/>
    <w:rsid w:val="62812477"/>
    <w:rsid w:val="640B7613"/>
    <w:rsid w:val="67CC5A4B"/>
    <w:rsid w:val="6A855246"/>
    <w:rsid w:val="6BFB3FB9"/>
    <w:rsid w:val="6C6368DA"/>
    <w:rsid w:val="6D3561C2"/>
    <w:rsid w:val="6EBA399B"/>
    <w:rsid w:val="72FE052F"/>
    <w:rsid w:val="771A06CA"/>
    <w:rsid w:val="7BEA491A"/>
    <w:rsid w:val="7CA11BB6"/>
    <w:rsid w:val="7E0E1DE0"/>
    <w:rsid w:val="7EC33C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  <o:rules v:ext="edit">
        <o:r id="V:Rule7" type="connector" idref="#Straight Connector 1037"/>
        <o:r id="V:Rule8" type="connector" idref="#Straight Connector 1033"/>
        <o:r id="V:Rule9" type="connector" idref="#Straight Connector 1034"/>
        <o:r id="V:Rule10" type="connector" idref="#Straight Connector 1027"/>
        <o:r id="V:Rule11" type="connector" idref="#Straight Connector 1031"/>
        <o:r id="V:Rule12" type="connector" idref="#Straight Connector 1029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7C488B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C48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rsid w:val="007C48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7C488B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rsid w:val="007C488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173</Words>
  <Characters>991</Characters>
  <Application>Microsoft Office Word</Application>
  <DocSecurity>0</DocSecurity>
  <Lines>8</Lines>
  <Paragraphs>2</Paragraphs>
  <ScaleCrop>false</ScaleCrop>
  <Company/>
  <LinksUpToDate>false</LinksUpToDate>
  <CharactersWithSpaces>1162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“我要申请免收高可靠性供电费”</dc:title>
  <dc:creator>Guanliyuan1</dc:creator>
  <cp:lastModifiedBy>Administrator</cp:lastModifiedBy>
  <cp:revision>3</cp:revision>
  <cp:lastPrinted>2020-05-12T08:04:00Z</cp:lastPrinted>
  <dcterms:created xsi:type="dcterms:W3CDTF">2020-05-14T03:39:00Z</dcterms:created>
  <dcterms:modified xsi:type="dcterms:W3CDTF">2020-05-14T03:42:00Z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2052-9.1.0.4867</vt:lpwstr>
  </property>
</Properties>
</file>