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spacing w:after="280" w:line="704" w:lineRule="exact"/>
        <w:ind w:firstLine="0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44"/>
          <w:szCs w:val="44"/>
          <w:lang w:eastAsia="zh-CN"/>
        </w:rPr>
        <w:t>衡阳</w:t>
      </w:r>
      <w:r>
        <w:rPr>
          <w:rFonts w:hint="eastAsia" w:ascii="宋体" w:hAnsi="宋体" w:eastAsia="宋体" w:cs="宋体"/>
          <w:b/>
          <w:bCs/>
          <w:color w:val="000000"/>
          <w:spacing w:val="-6"/>
          <w:sz w:val="44"/>
          <w:szCs w:val="44"/>
        </w:rPr>
        <w:t>市乡村医生专科学历本土化培养承诺书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8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乡镇（街道）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村（社区）的一名有志青年，自愿参加乡村医生本土化人才培养项目，并郑重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一、在校学习期间，严格遵守全日制学生管理制度规定，服从学校的统一管理，遵守校纪校规；按时完成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湘潭医卫职业技术学院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高职教育并取得毕业证书。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7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二、取得毕业证书后志愿服务行政村（社区）卫生室至少5年（含5年），并做到严格遵守国家法律、法规，规范诊疗护理技术，依法执业。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7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三、在校学习和服务期内，不得报名参加国家全日制学历招生考试和企事业单位招考或招聘。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四、认真履行乡村医生职责，恪守职业道德，树立良好的医德医风，坚持以病人为中心，切实维护患者的合法权益。坚持工作中学习，不断提高技术能力，为基层医疗卫生服务工作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自己的贡献。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8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在校学习期间，如违反学校相关规定，自愿接受相关处理。中途退学则自愿负担在校期间所有费用。毕业后未按要求从事乡村医生工作或未履行完成约定服务期限，全额退还财政补贴并同意公布个人相关失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32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3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2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00000000"/>
    <w:rsid w:val="38CB368F"/>
    <w:rsid w:val="3EAB0813"/>
    <w:rsid w:val="BEDFC255"/>
    <w:rsid w:val="FDFF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0</Lines>
  <Paragraphs>0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邓婷</cp:lastModifiedBy>
  <dcterms:modified xsi:type="dcterms:W3CDTF">2024-07-26T03:16:45Z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8B8EB6E15D7C4BF0A235A8DC4A4F1200_12</vt:lpwstr>
  </property>
</Properties>
</file>