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宋体"/>
          <w:b/>
          <w:bCs/>
          <w:snapToGrid w:val="0"/>
          <w:sz w:val="30"/>
          <w:szCs w:val="30"/>
          <w:u w:val="none" w:color="auto"/>
        </w:rPr>
      </w:pPr>
      <w:bookmarkStart w:id="0" w:name="_Toc9594"/>
      <w:bookmarkStart w:id="10" w:name="_GoBack"/>
      <w:bookmarkEnd w:id="10"/>
      <w:r>
        <w:rPr>
          <w:rFonts w:hint="eastAsia" w:ascii="Times New Roman" w:hAnsi="Times New Roman" w:eastAsia="宋体"/>
          <w:b/>
          <w:bCs/>
          <w:snapToGrid w:val="0"/>
          <w:sz w:val="30"/>
          <w:szCs w:val="30"/>
          <w:u w:val="none" w:color="auto"/>
        </w:rPr>
        <w:t>一、建设项目基本情况</w:t>
      </w:r>
      <w:bookmarkEnd w:id="0"/>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建设项目名称</w:t>
            </w:r>
          </w:p>
        </w:tc>
        <w:tc>
          <w:tcPr>
            <w:tcW w:w="6488"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ascii="Times New Roman" w:hAnsi="Times New Roman" w:eastAsia="宋体" w:cs="宋体"/>
                <w:color w:val="auto"/>
                <w:sz w:val="24"/>
                <w:szCs w:val="24"/>
                <w:u w:val="none" w:color="auto"/>
                <w:lang w:val="en-US" w:eastAsia="zh-CN"/>
              </w:rPr>
              <w:t>年回收拆解8000辆报废车辆项目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项目代码</w:t>
            </w:r>
          </w:p>
        </w:tc>
        <w:tc>
          <w:tcPr>
            <w:tcW w:w="6488"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建设单位联系人</w:t>
            </w:r>
          </w:p>
        </w:tc>
        <w:tc>
          <w:tcPr>
            <w:tcW w:w="163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ascii="Times New Roman" w:hAnsi="Times New Roman" w:eastAsia="宋体" w:cs="宋体"/>
                <w:color w:val="auto"/>
                <w:sz w:val="24"/>
                <w:szCs w:val="24"/>
                <w:u w:val="none" w:color="auto"/>
                <w:lang w:val="en-US" w:eastAsia="zh-CN"/>
              </w:rPr>
              <w:t>薛赞</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联系方式</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color w:val="auto"/>
                <w:sz w:val="24"/>
                <w:szCs w:val="24"/>
                <w:u w:val="none" w:color="auto"/>
                <w:lang w:val="en-US" w:eastAsia="zh-CN"/>
              </w:rPr>
            </w:pPr>
            <w:r>
              <w:rPr>
                <w:rFonts w:hint="eastAsia" w:ascii="Times New Roman" w:hAnsi="Times New Roman" w:eastAsia="宋体" w:cs="宋体"/>
                <w:color w:val="auto"/>
                <w:sz w:val="24"/>
                <w:szCs w:val="24"/>
                <w:u w:val="none" w:color="auto"/>
                <w:lang w:val="en-US" w:eastAsia="zh-CN"/>
              </w:rPr>
              <w:t>15886493435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建设地点</w:t>
            </w:r>
          </w:p>
        </w:tc>
        <w:tc>
          <w:tcPr>
            <w:tcW w:w="6488"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sz w:val="24"/>
                <w:szCs w:val="24"/>
                <w:u w:val="none" w:color="auto"/>
                <w:lang w:val="en-US" w:eastAsia="zh-CN"/>
              </w:rPr>
              <w:t>湖南省衡阳市石鼓区松木经济开发区松枫路三期标准厂房31、33、35栋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地理坐标</w:t>
            </w:r>
          </w:p>
        </w:tc>
        <w:tc>
          <w:tcPr>
            <w:tcW w:w="6488" w:type="dxa"/>
            <w:gridSpan w:val="3"/>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ascii="Times New Roman" w:hAnsi="Times New Roman" w:eastAsia="宋体" w:cs="宋体"/>
                <w:color w:val="auto"/>
                <w:sz w:val="24"/>
                <w:szCs w:val="24"/>
                <w:u w:val="none" w:color="auto"/>
                <w:lang w:val="en-US" w:eastAsia="zh-CN"/>
              </w:rPr>
              <w:t>经度112°37' 38.938", 纬度26°58' 15.336"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国民经济</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行业类别</w:t>
            </w:r>
          </w:p>
        </w:tc>
        <w:tc>
          <w:tcPr>
            <w:tcW w:w="163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Times New Roman"/>
                <w:color w:val="auto"/>
                <w:szCs w:val="21"/>
                <w:u w:val="none" w:color="auto"/>
              </w:rPr>
              <w:t>C</w:t>
            </w:r>
            <w:r>
              <w:rPr>
                <w:rFonts w:hint="eastAsia" w:ascii="Times New Roman" w:hAnsi="Times New Roman" w:eastAsia="宋体" w:cs="Times New Roman"/>
                <w:color w:val="auto"/>
                <w:szCs w:val="21"/>
                <w:u w:val="none" w:color="auto"/>
                <w:lang w:val="en-US" w:eastAsia="zh-CN"/>
              </w:rPr>
              <w:t>4210</w:t>
            </w:r>
            <w:r>
              <w:rPr>
                <w:rFonts w:hint="eastAsia" w:ascii="Times New Roman" w:hAnsi="Times New Roman" w:eastAsia="宋体"/>
                <w:color w:val="auto"/>
                <w:szCs w:val="21"/>
                <w:u w:val="none" w:color="auto"/>
                <w:lang w:val="en-US" w:eastAsia="zh-CN"/>
              </w:rPr>
              <w:t>金属废料和碎屑加工处理；</w:t>
            </w:r>
            <w:r>
              <w:rPr>
                <w:rFonts w:hint="eastAsia" w:ascii="Times New Roman" w:hAnsi="Times New Roman" w:eastAsia="宋体" w:cs="Times New Roman"/>
                <w:color w:val="auto"/>
                <w:szCs w:val="21"/>
                <w:u w:val="none" w:color="auto"/>
              </w:rPr>
              <w:t>C</w:t>
            </w:r>
            <w:r>
              <w:rPr>
                <w:rFonts w:hint="eastAsia" w:ascii="Times New Roman" w:hAnsi="Times New Roman" w:eastAsia="宋体" w:cs="Times New Roman"/>
                <w:color w:val="auto"/>
                <w:szCs w:val="21"/>
                <w:u w:val="none" w:color="auto"/>
                <w:lang w:val="en-US" w:eastAsia="zh-CN"/>
              </w:rPr>
              <w:t>4220</w:t>
            </w:r>
            <w:r>
              <w:rPr>
                <w:rFonts w:hint="eastAsia" w:ascii="Times New Roman" w:hAnsi="Times New Roman" w:eastAsia="宋体"/>
                <w:color w:val="auto"/>
                <w:szCs w:val="21"/>
                <w:u w:val="none" w:color="auto"/>
                <w:lang w:val="en-US" w:eastAsia="zh-CN"/>
              </w:rPr>
              <w:t>非金属废料和碎屑加工处理</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bookmarkStart w:id="1" w:name="_Hlk49843745"/>
            <w:r>
              <w:rPr>
                <w:rFonts w:hint="eastAsia" w:ascii="Times New Roman" w:hAnsi="Times New Roman" w:eastAsia="宋体" w:cs="宋体"/>
                <w:sz w:val="24"/>
                <w:szCs w:val="24"/>
                <w:u w:val="none" w:color="auto"/>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行业类别</w:t>
            </w:r>
            <w:bookmarkEnd w:id="1"/>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olor w:val="auto"/>
                <w:szCs w:val="21"/>
                <w:u w:val="none" w:color="auto"/>
                <w:lang w:eastAsia="zh-CN"/>
              </w:rPr>
              <w:t>三十九、废弃资源综合利用业</w:t>
            </w:r>
            <w:r>
              <w:rPr>
                <w:rFonts w:hint="eastAsia" w:ascii="Times New Roman" w:hAnsi="Times New Roman" w:eastAsia="宋体"/>
                <w:color w:val="auto"/>
                <w:szCs w:val="21"/>
                <w:u w:val="none" w:color="auto"/>
                <w:lang w:val="en-US" w:eastAsia="zh-CN"/>
              </w:rPr>
              <w:t>42；85.金属废料和碎屑加工处理421；非金属废料和碎屑加工处理422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建设性质</w:t>
            </w:r>
          </w:p>
        </w:tc>
        <w:tc>
          <w:tcPr>
            <w:tcW w:w="1637"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sym w:font="Wingdings 2" w:char="0052"/>
            </w:r>
            <w:r>
              <w:rPr>
                <w:rFonts w:hint="eastAsia" w:ascii="Times New Roman" w:hAnsi="Times New Roman" w:eastAsia="宋体" w:cs="宋体"/>
                <w:sz w:val="24"/>
                <w:szCs w:val="24"/>
                <w:u w:val="none" w:color="auto"/>
              </w:rPr>
              <w:t>新建（迁建）</w:t>
            </w:r>
          </w:p>
          <w:p>
            <w:pPr>
              <w:keepNext w:val="0"/>
              <w:keepLines w:val="0"/>
              <w:pageBreakBefore w:val="0"/>
              <w:widowControl w:val="0"/>
              <w:kinsoku/>
              <w:wordWrap/>
              <w:overflowPunct/>
              <w:topLinePunct w:val="0"/>
              <w:bidi w:val="0"/>
              <w:spacing w:line="360" w:lineRule="exact"/>
              <w:jc w:val="left"/>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□改建</w:t>
            </w:r>
          </w:p>
          <w:p>
            <w:pPr>
              <w:keepNext w:val="0"/>
              <w:keepLines w:val="0"/>
              <w:pageBreakBefore w:val="0"/>
              <w:widowControl w:val="0"/>
              <w:kinsoku/>
              <w:wordWrap/>
              <w:overflowPunct/>
              <w:topLinePunct w:val="0"/>
              <w:bidi w:val="0"/>
              <w:spacing w:line="360" w:lineRule="exact"/>
              <w:jc w:val="left"/>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□扩建</w:t>
            </w:r>
          </w:p>
          <w:p>
            <w:pPr>
              <w:keepNext w:val="0"/>
              <w:keepLines w:val="0"/>
              <w:pageBreakBefore w:val="0"/>
              <w:widowControl w:val="0"/>
              <w:kinsoku/>
              <w:wordWrap/>
              <w:overflowPunct/>
              <w:topLinePunct w:val="0"/>
              <w:bidi w:val="0"/>
              <w:spacing w:line="360" w:lineRule="exact"/>
              <w:jc w:val="left"/>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□技术改造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建设项目</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申报情形</w:t>
            </w:r>
          </w:p>
        </w:tc>
        <w:tc>
          <w:tcPr>
            <w:tcW w:w="2639" w:type="dxa"/>
            <w:noWrap w:val="0"/>
            <w:vAlign w:val="center"/>
          </w:tcPr>
          <w:p>
            <w:pPr>
              <w:keepNext w:val="0"/>
              <w:keepLines w:val="0"/>
              <w:pageBreakBefore w:val="0"/>
              <w:widowControl w:val="0"/>
              <w:kinsoku/>
              <w:wordWrap/>
              <w:overflowPunct/>
              <w:topLinePunct w:val="0"/>
              <w:bidi w:val="0"/>
              <w:spacing w:line="360" w:lineRule="exact"/>
              <w:jc w:val="left"/>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sym w:font="Wingdings 2" w:char="0052"/>
            </w:r>
            <w:r>
              <w:rPr>
                <w:rFonts w:hint="eastAsia" w:ascii="Times New Roman" w:hAnsi="Times New Roman" w:eastAsia="宋体" w:cs="宋体"/>
                <w:sz w:val="24"/>
                <w:szCs w:val="24"/>
                <w:u w:val="none" w:color="auto"/>
              </w:rPr>
              <w:t>首次申报项目</w:t>
            </w:r>
            <w:r>
              <w:rPr>
                <w:rFonts w:ascii="Times New Roman" w:hAnsi="Times New Roman" w:eastAsia="宋体" w:cs="宋体"/>
                <w:sz w:val="24"/>
                <w:szCs w:val="24"/>
                <w:u w:val="none" w:color="auto"/>
              </w:rPr>
              <w:t xml:space="preserve">             </w:t>
            </w:r>
          </w:p>
          <w:p>
            <w:pPr>
              <w:keepNext w:val="0"/>
              <w:keepLines w:val="0"/>
              <w:pageBreakBefore w:val="0"/>
              <w:widowControl w:val="0"/>
              <w:kinsoku/>
              <w:wordWrap/>
              <w:overflowPunct/>
              <w:topLinePunct w:val="0"/>
              <w:bidi w:val="0"/>
              <w:spacing w:line="360" w:lineRule="exact"/>
              <w:jc w:val="left"/>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□不予批准后再次申报项目</w:t>
            </w:r>
          </w:p>
          <w:p>
            <w:pPr>
              <w:keepNext w:val="0"/>
              <w:keepLines w:val="0"/>
              <w:pageBreakBefore w:val="0"/>
              <w:widowControl w:val="0"/>
              <w:kinsoku/>
              <w:wordWrap/>
              <w:overflowPunct/>
              <w:topLinePunct w:val="0"/>
              <w:bidi w:val="0"/>
              <w:spacing w:line="360" w:lineRule="exact"/>
              <w:jc w:val="left"/>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sym w:font="Wingdings 2" w:char="00A3"/>
            </w:r>
            <w:r>
              <w:rPr>
                <w:rFonts w:hint="eastAsia" w:ascii="Times New Roman" w:hAnsi="Times New Roman" w:eastAsia="宋体" w:cs="宋体"/>
                <w:sz w:val="24"/>
                <w:szCs w:val="24"/>
                <w:u w:val="none" w:color="auto"/>
              </w:rPr>
              <w:t>超五年重新审核项目</w:t>
            </w:r>
            <w:r>
              <w:rPr>
                <w:rFonts w:ascii="Times New Roman" w:hAnsi="Times New Roman" w:eastAsia="宋体" w:cs="宋体"/>
                <w:sz w:val="24"/>
                <w:szCs w:val="24"/>
                <w:u w:val="none" w:color="auto"/>
              </w:rPr>
              <w:t xml:space="preserve">     </w:t>
            </w:r>
          </w:p>
          <w:p>
            <w:pPr>
              <w:keepNext w:val="0"/>
              <w:keepLines w:val="0"/>
              <w:pageBreakBefore w:val="0"/>
              <w:widowControl w:val="0"/>
              <w:kinsoku/>
              <w:wordWrap/>
              <w:overflowPunct/>
              <w:topLinePunct w:val="0"/>
              <w:bidi w:val="0"/>
              <w:spacing w:line="360" w:lineRule="exact"/>
              <w:jc w:val="left"/>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项目审批（核准</w:t>
            </w:r>
            <w:r>
              <w:rPr>
                <w:rFonts w:ascii="Times New Roman" w:hAnsi="Times New Roman" w:eastAsia="宋体" w:cs="宋体"/>
                <w:sz w:val="24"/>
                <w:szCs w:val="24"/>
                <w:u w:val="none" w:color="auto"/>
              </w:rPr>
              <w:t>/</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备案）部门（选填）</w:t>
            </w:r>
          </w:p>
        </w:tc>
        <w:tc>
          <w:tcPr>
            <w:tcW w:w="163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项目审批（核准</w:t>
            </w:r>
            <w:r>
              <w:rPr>
                <w:rFonts w:ascii="Times New Roman" w:hAnsi="Times New Roman" w:eastAsia="宋体" w:cs="宋体"/>
                <w:sz w:val="24"/>
                <w:szCs w:val="24"/>
                <w:u w:val="none" w:color="auto"/>
              </w:rPr>
              <w:t>/</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备案）文号（选填）</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总投资（万元）</w:t>
            </w:r>
          </w:p>
        </w:tc>
        <w:tc>
          <w:tcPr>
            <w:tcW w:w="163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ascii="Times New Roman" w:hAnsi="Times New Roman" w:eastAsia="宋体" w:cs="宋体"/>
                <w:color w:val="auto"/>
                <w:sz w:val="24"/>
                <w:szCs w:val="24"/>
                <w:u w:val="none" w:color="auto"/>
                <w:lang w:val="en-US" w:eastAsia="zh-CN"/>
              </w:rPr>
              <w:t>500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环保投资（万元）</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cs="宋体"/>
                <w:color w:val="auto"/>
                <w:sz w:val="24"/>
                <w:szCs w:val="24"/>
                <w:u w:val="none" w:color="auto"/>
                <w:lang w:val="en-US" w:eastAsia="zh-CN"/>
              </w:rPr>
              <w:t>46.5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环保投资占比（</w:t>
            </w:r>
            <w:r>
              <w:rPr>
                <w:rFonts w:ascii="Times New Roman" w:hAnsi="Times New Roman" w:eastAsia="宋体" w:cs="宋体"/>
                <w:color w:val="auto"/>
                <w:sz w:val="24"/>
                <w:szCs w:val="24"/>
                <w:u w:val="none" w:color="auto"/>
              </w:rPr>
              <w:t>%</w:t>
            </w:r>
            <w:r>
              <w:rPr>
                <w:rFonts w:hint="eastAsia" w:ascii="Times New Roman" w:hAnsi="Times New Roman" w:eastAsia="宋体" w:cs="宋体"/>
                <w:color w:val="auto"/>
                <w:sz w:val="24"/>
                <w:szCs w:val="24"/>
                <w:u w:val="none" w:color="auto"/>
              </w:rPr>
              <w:t>）</w:t>
            </w:r>
          </w:p>
        </w:tc>
        <w:tc>
          <w:tcPr>
            <w:tcW w:w="1637"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cs="宋体"/>
                <w:color w:val="auto"/>
                <w:sz w:val="24"/>
                <w:szCs w:val="24"/>
                <w:u w:val="none" w:color="auto"/>
                <w:lang w:val="en-US" w:eastAsia="zh-CN"/>
              </w:rPr>
              <w:t>9.3</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施工工期</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ascii="Times New Roman" w:hAnsi="Times New Roman" w:eastAsia="宋体" w:cs="宋体"/>
                <w:color w:val="auto"/>
                <w:sz w:val="24"/>
                <w:szCs w:val="24"/>
                <w:u w:val="none" w:color="auto"/>
                <w:lang w:val="en-US" w:eastAsia="zh-CN"/>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8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t>是否开工建设</w:t>
            </w:r>
          </w:p>
        </w:tc>
        <w:tc>
          <w:tcPr>
            <w:tcW w:w="1637"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sym w:font="Wingdings 2" w:char="0052"/>
            </w:r>
            <w:r>
              <w:rPr>
                <w:rFonts w:hint="eastAsia" w:ascii="Times New Roman" w:hAnsi="Times New Roman" w:eastAsia="宋体" w:cs="宋体"/>
                <w:color w:val="auto"/>
                <w:sz w:val="24"/>
                <w:szCs w:val="24"/>
                <w:u w:val="none" w:color="auto"/>
              </w:rPr>
              <w:t>否</w:t>
            </w:r>
          </w:p>
          <w:p>
            <w:pPr>
              <w:keepNext w:val="0"/>
              <w:keepLines w:val="0"/>
              <w:pageBreakBefore w:val="0"/>
              <w:widowControl w:val="0"/>
              <w:kinsoku/>
              <w:wordWrap/>
              <w:overflowPunct/>
              <w:topLinePunct w:val="0"/>
              <w:bidi w:val="0"/>
              <w:adjustRightInd w:val="0"/>
              <w:snapToGrid w:val="0"/>
              <w:spacing w:line="360" w:lineRule="exact"/>
              <w:textAlignment w:val="auto"/>
              <w:rPr>
                <w:rFonts w:ascii="Times New Roman" w:hAnsi="Times New Roman" w:eastAsia="宋体" w:cs="宋体"/>
                <w:color w:val="auto"/>
                <w:sz w:val="24"/>
                <w:szCs w:val="24"/>
                <w:u w:val="none" w:color="auto"/>
              </w:rPr>
            </w:pPr>
            <w:r>
              <w:rPr>
                <w:rFonts w:hint="eastAsia" w:ascii="Times New Roman" w:hAnsi="Times New Roman" w:eastAsia="宋体" w:cs="宋体"/>
                <w:color w:val="auto"/>
                <w:sz w:val="24"/>
                <w:szCs w:val="24"/>
                <w:u w:val="none" w:color="auto"/>
              </w:rPr>
              <w:sym w:font="Wingdings 2" w:char="00A3"/>
            </w:r>
            <w:r>
              <w:rPr>
                <w:rFonts w:hint="eastAsia" w:ascii="Times New Roman" w:hAnsi="Times New Roman" w:eastAsia="宋体" w:cs="宋体"/>
                <w:color w:val="auto"/>
                <w:sz w:val="24"/>
                <w:szCs w:val="24"/>
                <w:u w:val="none" w:color="auto"/>
              </w:rPr>
              <w:t xml:space="preserve">是：             </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color w:val="auto"/>
                <w:spacing w:val="-6"/>
                <w:sz w:val="24"/>
                <w:szCs w:val="24"/>
                <w:u w:val="none" w:color="auto"/>
              </w:rPr>
            </w:pPr>
            <w:r>
              <w:rPr>
                <w:rFonts w:hint="eastAsia" w:ascii="Times New Roman" w:hAnsi="Times New Roman" w:eastAsia="宋体" w:cs="宋体"/>
                <w:color w:val="auto"/>
                <w:spacing w:val="-6"/>
                <w:sz w:val="24"/>
                <w:szCs w:val="24"/>
                <w:u w:val="none" w:color="auto"/>
              </w:rPr>
              <w:t>用地（用海）</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color w:val="auto"/>
                <w:sz w:val="24"/>
                <w:szCs w:val="24"/>
                <w:u w:val="none" w:color="auto"/>
              </w:rPr>
            </w:pPr>
            <w:r>
              <w:rPr>
                <w:rFonts w:hint="eastAsia" w:ascii="Times New Roman" w:hAnsi="Times New Roman" w:eastAsia="宋体" w:cs="宋体"/>
                <w:color w:val="auto"/>
                <w:spacing w:val="-6"/>
                <w:sz w:val="24"/>
                <w:szCs w:val="24"/>
                <w:u w:val="none" w:color="auto"/>
              </w:rPr>
              <w:t>面积（</w:t>
            </w:r>
            <w:r>
              <w:rPr>
                <w:rFonts w:ascii="Times New Roman" w:hAnsi="Times New Roman" w:eastAsia="宋体" w:cs="宋体"/>
                <w:color w:val="auto"/>
                <w:spacing w:val="-6"/>
                <w:sz w:val="24"/>
                <w:szCs w:val="24"/>
                <w:u w:val="none" w:color="auto"/>
              </w:rPr>
              <w:t>m</w:t>
            </w:r>
            <w:r>
              <w:rPr>
                <w:rFonts w:ascii="Times New Roman" w:hAnsi="Times New Roman" w:eastAsia="宋体" w:cs="宋体"/>
                <w:color w:val="auto"/>
                <w:spacing w:val="-6"/>
                <w:sz w:val="24"/>
                <w:szCs w:val="24"/>
                <w:u w:val="none" w:color="auto"/>
                <w:vertAlign w:val="superscript"/>
              </w:rPr>
              <w:t>2</w:t>
            </w:r>
            <w:r>
              <w:rPr>
                <w:rFonts w:hint="eastAsia" w:ascii="Times New Roman" w:hAnsi="Times New Roman" w:eastAsia="宋体" w:cs="宋体"/>
                <w:color w:val="auto"/>
                <w:spacing w:val="-6"/>
                <w:sz w:val="24"/>
                <w:szCs w:val="24"/>
                <w:u w:val="none" w:color="auto"/>
              </w:rPr>
              <w:t>）</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宋体"/>
                <w:color w:val="auto"/>
                <w:sz w:val="24"/>
                <w:szCs w:val="24"/>
                <w:u w:val="none" w:color="auto"/>
                <w:lang w:val="en-US" w:eastAsia="zh-CN"/>
              </w:rPr>
            </w:pPr>
            <w:r>
              <w:rPr>
                <w:rFonts w:hint="eastAsia" w:ascii="Times New Roman" w:hAnsi="Times New Roman" w:eastAsia="宋体" w:cs="宋体"/>
                <w:color w:val="auto"/>
                <w:sz w:val="24"/>
                <w:szCs w:val="24"/>
                <w:u w:val="none" w:color="auto"/>
                <w:lang w:val="en-US" w:eastAsia="zh-CN"/>
              </w:rPr>
              <w:t>10800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eastAsia="宋体" w:cs="宋体"/>
                <w:kern w:val="0"/>
                <w:sz w:val="24"/>
                <w:szCs w:val="24"/>
                <w:u w:val="none" w:color="auto"/>
              </w:rPr>
            </w:pPr>
            <w:r>
              <w:rPr>
                <w:rFonts w:hint="eastAsia" w:ascii="Times New Roman" w:hAnsi="Times New Roman" w:eastAsia="宋体" w:cs="宋体"/>
                <w:kern w:val="0"/>
                <w:sz w:val="24"/>
                <w:szCs w:val="24"/>
                <w:u w:val="none" w:color="auto"/>
              </w:rPr>
              <w:t>专项评价设置情况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宋体"/>
                <w:kern w:val="0"/>
                <w:sz w:val="24"/>
                <w:szCs w:val="24"/>
                <w:u w:val="none" w:color="auto"/>
                <w:lang w:val="en-US" w:eastAsia="zh-CN"/>
              </w:rPr>
            </w:pPr>
            <w:r>
              <w:rPr>
                <w:rFonts w:hint="eastAsia" w:ascii="Times New Roman" w:hAnsi="Times New Roman" w:eastAsia="宋体" w:cs="宋体"/>
                <w:kern w:val="0"/>
                <w:sz w:val="24"/>
                <w:szCs w:val="24"/>
                <w:u w:val="none" w:color="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宋体"/>
                <w:kern w:val="0"/>
                <w:sz w:val="24"/>
                <w:szCs w:val="24"/>
                <w:u w:val="none" w:color="auto"/>
              </w:rPr>
            </w:pPr>
            <w:r>
              <w:rPr>
                <w:rFonts w:hint="eastAsia" w:ascii="Times New Roman" w:hAnsi="Times New Roman" w:eastAsia="宋体" w:cs="宋体"/>
                <w:sz w:val="24"/>
                <w:szCs w:val="24"/>
                <w:u w:val="none" w:color="auto"/>
              </w:rPr>
              <w:t>规划情况</w:t>
            </w:r>
          </w:p>
        </w:tc>
        <w:tc>
          <w:tcPr>
            <w:tcW w:w="6488" w:type="dxa"/>
            <w:gridSpan w:val="3"/>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sz w:val="24"/>
                <w:szCs w:val="24"/>
                <w:u w:val="none" w:color="auto"/>
                <w:lang w:val="en-US" w:eastAsia="zh-CN"/>
              </w:rPr>
            </w:pPr>
            <w:r>
              <w:rPr>
                <w:rFonts w:hint="eastAsia"/>
                <w:sz w:val="24"/>
                <w:szCs w:val="24"/>
                <w:u w:val="none" w:color="auto"/>
                <w:lang w:val="en-US" w:eastAsia="zh-CN"/>
              </w:rPr>
              <w:t>（1）规划名称：《湖南衡阳松木经济开发区扩区规划（2020-2030）》；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sz w:val="24"/>
                <w:szCs w:val="24"/>
                <w:u w:val="none" w:color="auto"/>
                <w:lang w:val="en-US" w:eastAsia="zh-CN"/>
              </w:rPr>
            </w:pPr>
            <w:r>
              <w:rPr>
                <w:rFonts w:hint="eastAsia"/>
                <w:sz w:val="24"/>
                <w:szCs w:val="24"/>
                <w:u w:val="none" w:color="auto"/>
                <w:lang w:val="en-US" w:eastAsia="zh-CN"/>
              </w:rPr>
              <w:t>（2）审批机关：湖南省发展和改革委员会；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宋体"/>
                <w:kern w:val="0"/>
                <w:sz w:val="24"/>
                <w:szCs w:val="24"/>
                <w:u w:val="none" w:color="auto"/>
                <w:lang w:val="en-US" w:eastAsia="zh-CN"/>
              </w:rPr>
            </w:pPr>
            <w:r>
              <w:rPr>
                <w:rFonts w:hint="eastAsia"/>
                <w:sz w:val="24"/>
                <w:szCs w:val="24"/>
                <w:u w:val="none" w:color="auto"/>
                <w:lang w:val="en-US" w:eastAsia="zh-CN"/>
              </w:rPr>
              <w:t>（3）审批文件名称及文号：湖南省发展和改革委员会于2016年7月以（湘发改函【2016】233号）文件对湖南衡阳松木经济开发区扩区规划予以核准批复</w:t>
            </w:r>
            <w:r>
              <w:rPr>
                <w:rFonts w:hint="eastAsia" w:ascii="Times New Roman" w:hAnsi="Times New Roman" w:eastAsia="宋体"/>
                <w:sz w:val="24"/>
                <w:szCs w:val="24"/>
                <w:u w:val="none" w:color="auto"/>
                <w:lang w:val="en-US" w:eastAsia="zh-CN"/>
              </w:rPr>
              <w:t>。</w:t>
            </w:r>
          </w:p>
        </w:tc>
      </w:tr>
    </w:tbl>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sz w:val="24"/>
          <w:szCs w:val="24"/>
          <w:u w:val="none" w:color="auto"/>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6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2"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规划环境影响</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Times New Roman" w:hAnsi="Times New Roman" w:eastAsia="宋体" w:cs="宋体"/>
                <w:kern w:val="0"/>
                <w:sz w:val="24"/>
                <w:szCs w:val="24"/>
                <w:u w:val="none" w:color="auto"/>
              </w:rPr>
            </w:pPr>
            <w:r>
              <w:rPr>
                <w:rFonts w:hint="eastAsia" w:ascii="Times New Roman" w:hAnsi="Times New Roman" w:eastAsia="宋体" w:cs="宋体"/>
                <w:sz w:val="24"/>
                <w:szCs w:val="24"/>
                <w:u w:val="none" w:color="auto"/>
              </w:rPr>
              <w:t>评价情况</w:t>
            </w:r>
          </w:p>
        </w:tc>
        <w:tc>
          <w:tcPr>
            <w:tcW w:w="64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宋体"/>
                <w:kern w:val="0"/>
                <w:szCs w:val="24"/>
                <w:u w:val="none" w:color="auto"/>
                <w:lang w:val="en-US" w:eastAsia="zh-CN"/>
              </w:rPr>
            </w:pPr>
            <w:r>
              <w:rPr>
                <w:rFonts w:hint="eastAsia" w:cs="宋体"/>
                <w:kern w:val="0"/>
                <w:szCs w:val="24"/>
                <w:u w:val="none" w:color="auto"/>
                <w:lang w:val="en-US" w:eastAsia="zh-CN"/>
              </w:rPr>
              <w:t>（1）文件名称：《湖南衡阳松木经济开发区扩区规划（2020-2030）环境影响报告书》；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宋体"/>
                <w:kern w:val="0"/>
                <w:szCs w:val="24"/>
                <w:u w:val="none" w:color="auto"/>
                <w:lang w:val="en-US" w:eastAsia="zh-CN"/>
              </w:rPr>
            </w:pPr>
            <w:r>
              <w:rPr>
                <w:rFonts w:hint="eastAsia" w:cs="宋体"/>
                <w:kern w:val="0"/>
                <w:szCs w:val="24"/>
                <w:u w:val="none" w:color="auto"/>
                <w:lang w:val="en-US" w:eastAsia="zh-CN"/>
              </w:rPr>
              <w:t>（2）召集审查机关：湖南省生态环境厅；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宋体"/>
                <w:kern w:val="0"/>
                <w:szCs w:val="24"/>
                <w:u w:val="none" w:color="auto"/>
                <w:lang w:val="en-US" w:eastAsia="zh-CN"/>
              </w:rPr>
            </w:pPr>
            <w:r>
              <w:rPr>
                <w:rFonts w:hint="eastAsia" w:cs="宋体"/>
                <w:kern w:val="0"/>
                <w:szCs w:val="24"/>
                <w:u w:val="none" w:color="auto"/>
                <w:lang w:val="en-US" w:eastAsia="zh-CN"/>
              </w:rPr>
              <w:t>（3）审查文件名称及文号：湖南省生态环境厅关于《湖南衡阳松木经济开发区扩区规划（2020-2030）环境影响报告书》审查意见的函（湘环评函【2021】30号）。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宋体"/>
                <w:kern w:val="0"/>
                <w:sz w:val="24"/>
                <w:szCs w:val="24"/>
                <w:u w:val="single" w:color="auto"/>
              </w:rPr>
            </w:pPr>
            <w:r>
              <w:rPr>
                <w:rFonts w:hint="eastAsia" w:ascii="Times New Roman" w:hAnsi="Times New Roman" w:eastAsia="宋体" w:cs="宋体"/>
                <w:kern w:val="0"/>
                <w:sz w:val="24"/>
                <w:szCs w:val="24"/>
                <w:u w:val="single" w:color="auto"/>
              </w:rPr>
              <w:t>规划及规划环境</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eastAsia="宋体" w:cs="宋体"/>
                <w:kern w:val="0"/>
                <w:sz w:val="24"/>
                <w:szCs w:val="24"/>
                <w:u w:val="single" w:color="auto"/>
              </w:rPr>
            </w:pPr>
            <w:r>
              <w:rPr>
                <w:rFonts w:hint="eastAsia" w:ascii="Times New Roman" w:hAnsi="Times New Roman" w:eastAsia="宋体" w:cs="宋体"/>
                <w:kern w:val="0"/>
                <w:sz w:val="24"/>
                <w:szCs w:val="24"/>
                <w:u w:val="single" w:color="auto"/>
              </w:rPr>
              <w:t>影响评价符合性分析</w:t>
            </w:r>
          </w:p>
        </w:tc>
        <w:tc>
          <w:tcPr>
            <w:tcW w:w="6488" w:type="dxa"/>
            <w:noWrap w:val="0"/>
            <w:vAlign w:val="top"/>
          </w:tcPr>
          <w:p>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u w:val="single" w:color="auto"/>
                <w:lang w:val="en-US" w:eastAsia="zh-CN"/>
              </w:rPr>
            </w:pPr>
            <w:r>
              <w:rPr>
                <w:rFonts w:hint="eastAsia"/>
                <w:u w:val="single" w:color="auto"/>
                <w:lang w:val="en-US" w:eastAsia="zh-CN"/>
              </w:rPr>
              <w:t>（1）与园区规划相符性分析</w:t>
            </w:r>
          </w:p>
          <w:p>
            <w:pPr>
              <w:bidi w:val="0"/>
              <w:ind w:firstLine="480" w:firstLineChars="200"/>
              <w:rPr>
                <w:rFonts w:hint="default"/>
                <w:u w:val="single" w:color="auto"/>
                <w:lang w:val="en-US" w:eastAsia="zh-CN"/>
              </w:rPr>
            </w:pPr>
            <w:r>
              <w:rPr>
                <w:rFonts w:hint="eastAsia"/>
                <w:u w:val="single" w:color="auto"/>
                <w:lang w:val="en-US" w:eastAsia="zh-CN"/>
              </w:rPr>
              <w:t>本项目拟建于湖南省</w:t>
            </w:r>
            <w:r>
              <w:rPr>
                <w:rFonts w:hint="eastAsia" w:ascii="Times New Roman" w:hAnsi="Times New Roman" w:eastAsia="宋体"/>
                <w:color w:val="auto"/>
                <w:sz w:val="24"/>
                <w:szCs w:val="24"/>
                <w:u w:val="single" w:color="auto"/>
                <w:lang w:eastAsia="zh-CN"/>
              </w:rPr>
              <w:t>衡阳市石鼓区松木经济开发区松枫路三期标准厂房31、33、35栋，</w:t>
            </w:r>
            <w:r>
              <w:rPr>
                <w:rFonts w:hint="eastAsia" w:ascii="Times New Roman" w:hAnsi="Times New Roman" w:eastAsia="宋体"/>
                <w:color w:val="auto"/>
                <w:sz w:val="24"/>
                <w:szCs w:val="24"/>
                <w:u w:val="single" w:color="auto"/>
                <w:lang w:val="en-US" w:eastAsia="zh-CN"/>
              </w:rPr>
              <w:t>所处地块为二类工业用地，符合《湖南衡阳松木经济开发区扩区规划（2020-2030）环境影响报告书》审查意见的函（湘环评函【2021】30号）规划要求和准入要求。</w:t>
            </w:r>
          </w:p>
          <w:p>
            <w:pPr>
              <w:bidi w:val="0"/>
              <w:jc w:val="center"/>
              <w:rPr>
                <w:rFonts w:hint="default"/>
                <w:b/>
                <w:bCs/>
                <w:sz w:val="21"/>
                <w:szCs w:val="21"/>
                <w:u w:val="single" w:color="auto"/>
                <w:lang w:val="en-US" w:eastAsia="zh-CN"/>
              </w:rPr>
            </w:pPr>
            <w:r>
              <w:rPr>
                <w:rFonts w:hint="eastAsia"/>
                <w:b/>
                <w:bCs/>
                <w:sz w:val="21"/>
                <w:szCs w:val="21"/>
                <w:u w:val="single" w:color="auto"/>
                <w:lang w:val="en-US" w:eastAsia="zh-CN"/>
              </w:rPr>
              <w:t>表1 本项目与（湘环评函【2021】30号）规划文件相符性分析</w:t>
            </w:r>
          </w:p>
          <w:tbl>
            <w:tblPr>
              <w:tblStyle w:val="21"/>
              <w:tblW w:w="627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
              <w:gridCol w:w="3574"/>
              <w:gridCol w:w="1601"/>
              <w:gridCol w:w="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lang w:val="en-US" w:eastAsia="zh-CN"/>
                    </w:rPr>
                  </w:pPr>
                  <w:r>
                    <w:rPr>
                      <w:rFonts w:hint="default" w:ascii="Times New Roman" w:hAnsi="Times New Roman" w:eastAsia="宋体" w:cs="Times New Roman"/>
                      <w:b/>
                      <w:bCs/>
                      <w:sz w:val="21"/>
                      <w:szCs w:val="21"/>
                      <w:u w:val="single" w:color="auto"/>
                      <w:lang w:val="en-US" w:eastAsia="zh-CN"/>
                    </w:rPr>
                    <w:t>序号</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lang w:val="en-US" w:eastAsia="zh-CN"/>
                    </w:rPr>
                  </w:pPr>
                  <w:r>
                    <w:rPr>
                      <w:rFonts w:hint="default" w:ascii="Times New Roman" w:hAnsi="Times New Roman" w:eastAsia="宋体" w:cs="Times New Roman"/>
                      <w:b/>
                      <w:bCs/>
                      <w:sz w:val="21"/>
                      <w:szCs w:val="21"/>
                      <w:u w:val="single" w:color="auto"/>
                      <w:lang w:val="en-US" w:eastAsia="zh-CN"/>
                    </w:rPr>
                    <w:t>园区入驻企业准入要求</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lang w:val="en-US" w:eastAsia="zh-CN"/>
                    </w:rPr>
                  </w:pPr>
                  <w:r>
                    <w:rPr>
                      <w:rFonts w:hint="default" w:ascii="Times New Roman" w:hAnsi="Times New Roman" w:eastAsia="宋体" w:cs="Times New Roman"/>
                      <w:b/>
                      <w:bCs/>
                      <w:sz w:val="21"/>
                      <w:szCs w:val="21"/>
                      <w:u w:val="single" w:color="auto"/>
                      <w:lang w:val="en-US" w:eastAsia="zh-CN"/>
                    </w:rPr>
                    <w:t>本项目情况</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lang w:val="en-US" w:eastAsia="zh-CN"/>
                    </w:rPr>
                  </w:pPr>
                  <w:r>
                    <w:rPr>
                      <w:rFonts w:hint="default" w:ascii="Times New Roman" w:hAnsi="Times New Roman" w:eastAsia="宋体" w:cs="Times New Roman"/>
                      <w:b/>
                      <w:bCs/>
                      <w:sz w:val="21"/>
                      <w:szCs w:val="21"/>
                      <w:u w:val="single" w:color="auto"/>
                      <w:lang w:val="en-US"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aps w:val="0"/>
                      <w:color w:val="000000"/>
                      <w:spacing w:val="0"/>
                      <w:sz w:val="21"/>
                      <w:szCs w:val="21"/>
                      <w:u w:val="single" w:color="auto"/>
                    </w:rPr>
                    <w:t>拟划分为三个片区，片区一为《长江保护法》予以严格管控的区域，面积426.4公顷，东起湘江北路，西至距离湘江岸线1公里线，北起向衡路，南至友谊路，主要发展装备制造和现代物流仓储业；片区二规划为化工片区，面积328公顷，东起距离湘江岸线1公里线，西至金华路及蒸阳北路，北起向衡路，南至衡大北路，主要发展盐卤化工及精细化工（含医药化工和制药）；园区其它区域为片区三，面积616.2公顷，东起五一路、蒸阳北路及金华路、西至衡岳大道、北起云升路、南至松梅路，主要发展新能源、新材料及装备制造产业</w:t>
                  </w:r>
                  <w:r>
                    <w:rPr>
                      <w:rFonts w:hint="default" w:ascii="Times New Roman" w:hAnsi="Times New Roman" w:eastAsia="宋体" w:cs="Times New Roman"/>
                      <w:i w:val="0"/>
                      <w:iCs w:val="0"/>
                      <w:caps w:val="0"/>
                      <w:color w:val="000000"/>
                      <w:spacing w:val="0"/>
                      <w:sz w:val="21"/>
                      <w:szCs w:val="21"/>
                      <w:u w:val="single" w:color="auto"/>
                      <w:lang w:eastAsia="zh-CN"/>
                    </w:rPr>
                    <w:t>。</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本项目属于片区三，为汽车拆解项目。</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2</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aps w:val="0"/>
                      <w:color w:val="000000"/>
                      <w:spacing w:val="0"/>
                      <w:sz w:val="21"/>
                      <w:szCs w:val="21"/>
                      <w:u w:val="single" w:color="auto"/>
                    </w:rPr>
                    <w:t>严格依规开发，严格功能分区布局。园区在下一步开发建设过程中应严格执行《长江保护法》的要求，禁止在湘江岸线1公里范围内（片区一）新建、扩建化工园区和化工项目。湘江岸线1公里范围内（片区一）不再布设三类工业用地，在空间规划中予以落实，化工片区（片区二）应严格边界管控，并与片区三相互协调形成合理布局，减少对经开区西部安置区、公租房、商业职业学院等目标的影响及对主导风向下风向城区的影</w:t>
                  </w:r>
                  <w:r>
                    <w:rPr>
                      <w:rFonts w:hint="default" w:ascii="Times New Roman" w:hAnsi="Times New Roman" w:eastAsia="宋体" w:cs="Times New Roman"/>
                      <w:i w:val="0"/>
                      <w:iCs w:val="0"/>
                      <w:caps w:val="0"/>
                      <w:color w:val="000000"/>
                      <w:spacing w:val="0"/>
                      <w:sz w:val="21"/>
                      <w:szCs w:val="21"/>
                      <w:u w:val="single" w:color="auto"/>
                      <w:lang w:eastAsia="zh-CN"/>
                    </w:rPr>
                    <w:t>。</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本项目东侧距离湘江直线距离为2.5公里，不属于湘江岸线1公里范围内。</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3</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aps w:val="0"/>
                      <w:color w:val="000000"/>
                      <w:spacing w:val="0"/>
                      <w:sz w:val="21"/>
                      <w:szCs w:val="21"/>
                      <w:u w:val="single" w:color="auto"/>
                    </w:rPr>
                    <w:t>严格环境准入，优化园区产业结构。在沿江1公里的园区范围内新引进产业项目应严格遵循《长江保护法》、《长沙经济带发展负面清单》、《湘江保护条例》的禁止和限制性要求；在距离湘江1-3公里的园区范围内，不得以“零排放”为名新引进实际存在重金属废水排放或突发情形下排放重金属废水的产业项目。后续法律法规及相关政策有新的禁止和限制性要求，或对沿江区域相关产业有污染整治、搬迁改造要求的，应严格予以执行。园区片区三应严格限制引入重点型污染排放企业。落实“三线一单”环境准入要求及《报告书》提出的准入条件</w:t>
                  </w:r>
                  <w:r>
                    <w:rPr>
                      <w:rFonts w:hint="default" w:ascii="Times New Roman" w:hAnsi="Times New Roman" w:eastAsia="宋体" w:cs="Times New Roman"/>
                      <w:i w:val="0"/>
                      <w:iCs w:val="0"/>
                      <w:caps w:val="0"/>
                      <w:color w:val="000000"/>
                      <w:spacing w:val="0"/>
                      <w:sz w:val="21"/>
                      <w:szCs w:val="21"/>
                      <w:u w:val="single" w:color="auto"/>
                      <w:lang w:eastAsia="zh-CN"/>
                    </w:rPr>
                    <w:t>。</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本项目东侧距离湘江直线距离为2.5公里，不会产生重金属废水。</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4</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aps w:val="0"/>
                      <w:color w:val="auto"/>
                      <w:spacing w:val="0"/>
                      <w:sz w:val="21"/>
                      <w:szCs w:val="21"/>
                      <w:u w:val="single" w:color="auto"/>
                    </w:rPr>
                    <w:t>落实管控措施，加强园区污染治理。完善园区污水管网及集中处理设施建设，实行雨污分流，确保园区各片区生产生活废水应收尽收，集中纳入污水处理厂处理，园区不得超过污水处理厂的处理能力和排污口审批所规定的废水排放量引进项目。园区应推进清洁能源改造，现有使用高污染燃料的燃烧设施应改用清洁能源，完善污染防控措施。根据区域环境质量改善目标，加大对有毒有害气体和恶臭等突出环境问题的整治力度，重点控制涉氯排放企业氯气、氯化氢等特征污染物的无组织排放，加强对VOCs排放的治理，对排放长期无法达标的企业实行限期整改或关停。做好工业固体废物和生活垃圾的分类收集、转运、综合利用和无害化处理，建立完善的固废管理体系。对危险固废应严格按照国家有关规定综合利用或妥善处置，对危险废物产生企业和经营单位，应强化日常环境监管。对主要涉及挥发性有机物、酸雾排放及重金属排放企业应实施强制性清洁生产审核。园区须严格落实排污许可制度和污染物排放总量控制，减少污染物的排放量。园区应落实第三方环境治理工作相关政策要求，强化对化工片区及重点产排污企业的监管与服务</w:t>
                  </w:r>
                  <w:r>
                    <w:rPr>
                      <w:rFonts w:hint="default" w:ascii="Times New Roman" w:hAnsi="Times New Roman" w:eastAsia="宋体" w:cs="Times New Roman"/>
                      <w:i w:val="0"/>
                      <w:iCs w:val="0"/>
                      <w:caps w:val="0"/>
                      <w:color w:val="auto"/>
                      <w:spacing w:val="0"/>
                      <w:sz w:val="21"/>
                      <w:szCs w:val="21"/>
                      <w:u w:val="single" w:color="auto"/>
                      <w:lang w:eastAsia="zh-CN"/>
                    </w:rPr>
                    <w:t>。</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本项目产生的生活废水依托园区化粪池处理后通过污水管网排入松木污水处理厂进行处理；清洁废水经隔油沉淀池处理后通过污水管网排入松木污水处理厂进行处理；项目使用电等清洁能源；</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5</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aps w:val="0"/>
                      <w:color w:val="000000"/>
                      <w:spacing w:val="0"/>
                      <w:sz w:val="21"/>
                      <w:szCs w:val="21"/>
                      <w:u w:val="single" w:color="auto"/>
                    </w:rPr>
                    <w:t>完善监测体系，监控环境质量变化状况。结合园区规划的功能分区、产业布局、重点企业分布、特征污染物的排放种类和状况、环境敏感目标分布等，建立健全环境空气、地表水、地下水、土壤等环境要素的监控体系。加强对园区周边土壤环境和纳污水体重金属浓度的跟踪监测，加强对涉重金属排放企业以及“重金属零排放”企业，特别是涉铊排放企业的监督性监测，完善对重点排放企业的在线监测设施，严防相关企业废水偷排漏排，或利用降雨等条件非法排放，加强后续监测结果的利用并开展专题科研攻关，强化铊污染溯源分析。加强对涉氯排放企业的监督性监测，重点监控无组织排放超标情况。合理布局小微站，并涵盖氯气、氯化氢等特征污染物监测，加强对周边空气质量监测和污染溯源分析，通过充分、客观的监测数据回应周边群众</w:t>
                  </w:r>
                  <w:r>
                    <w:rPr>
                      <w:rFonts w:hint="default" w:ascii="Times New Roman" w:hAnsi="Times New Roman" w:eastAsia="宋体" w:cs="Times New Roman"/>
                      <w:i w:val="0"/>
                      <w:iCs w:val="0"/>
                      <w:caps w:val="0"/>
                      <w:color w:val="000000"/>
                      <w:spacing w:val="0"/>
                      <w:sz w:val="21"/>
                      <w:szCs w:val="21"/>
                      <w:u w:val="single" w:color="auto"/>
                      <w:lang w:val="en-US" w:eastAsia="zh-CN"/>
                    </w:rPr>
                    <w:t>投诉</w:t>
                  </w:r>
                  <w:r>
                    <w:rPr>
                      <w:rFonts w:hint="default" w:ascii="Times New Roman" w:hAnsi="Times New Roman" w:eastAsia="宋体" w:cs="Times New Roman"/>
                      <w:i w:val="0"/>
                      <w:iCs w:val="0"/>
                      <w:caps w:val="0"/>
                      <w:color w:val="000000"/>
                      <w:spacing w:val="0"/>
                      <w:sz w:val="21"/>
                      <w:szCs w:val="21"/>
                      <w:u w:val="single" w:color="auto"/>
                      <w:lang w:eastAsia="zh-CN"/>
                    </w:rPr>
                    <w:t>。</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本项目在报告中已编制自行监测计划，</w:t>
                  </w:r>
                  <w:r>
                    <w:rPr>
                      <w:rFonts w:hint="eastAsia" w:cs="Times New Roman"/>
                      <w:kern w:val="0"/>
                      <w:sz w:val="21"/>
                      <w:szCs w:val="21"/>
                      <w:u w:val="single" w:color="auto"/>
                      <w:vertAlign w:val="baseline"/>
                      <w:lang w:eastAsia="zh-CN"/>
                    </w:rPr>
                    <w:t>拟建成后按规范定期对大气环境、地表水环境、声环境、土壤环境、地下水环境进行采样监测，通过分析监测数据，采取对应的措施，减少污染物排放。</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6</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aps w:val="0"/>
                      <w:color w:val="000000"/>
                      <w:spacing w:val="0"/>
                      <w:sz w:val="21"/>
                      <w:szCs w:val="21"/>
                      <w:u w:val="single" w:color="auto"/>
                    </w:rPr>
                    <w:t>强化风险管控，严防园区环境事故。建立健全园区环境险管理工作长效机制，加强园区环境风险防控、预警和应急体系建设。落实环境风险防控措施，及时完成园区环境应急预案的修订和备案工作，推动重点污染企业的环境应急预案编制和备案工作，加强应急救援队伍、装备和设施建设，储备必要的应急物资，有计划地组织应急培训和演练，全面提升园区环境风险防控和事故应急处置能力。化工片区应建设公共的事故水池、应急截流沟等环境风险设施，完善单元-企业-园区“三级”环境风险范和企业-园区-地方政府“三级”环境风险应急体系管控要求，重点强化湘江岸线 1公里的环境风险防控</w:t>
                  </w:r>
                  <w:r>
                    <w:rPr>
                      <w:rFonts w:hint="default" w:ascii="Times New Roman" w:hAnsi="Times New Roman" w:eastAsia="宋体" w:cs="Times New Roman"/>
                      <w:i w:val="0"/>
                      <w:iCs w:val="0"/>
                      <w:caps w:val="0"/>
                      <w:color w:val="000000"/>
                      <w:spacing w:val="0"/>
                      <w:sz w:val="21"/>
                      <w:szCs w:val="21"/>
                      <w:u w:val="single" w:color="auto"/>
                      <w:lang w:eastAsia="zh-CN"/>
                    </w:rPr>
                    <w:t>。</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kern w:val="0"/>
                      <w:sz w:val="21"/>
                      <w:szCs w:val="21"/>
                      <w:u w:val="single" w:color="auto"/>
                      <w:vertAlign w:val="baseline"/>
                      <w:lang w:eastAsia="zh-CN"/>
                    </w:rPr>
                    <w:t>本项目拟建成后，建立并健全突发环境事件应急预案组织和管理体系，</w:t>
                  </w:r>
                  <w:r>
                    <w:rPr>
                      <w:rFonts w:hint="eastAsia" w:eastAsia="宋体" w:cs="Times New Roman"/>
                      <w:kern w:val="0"/>
                      <w:sz w:val="21"/>
                      <w:szCs w:val="21"/>
                      <w:u w:val="single" w:color="auto"/>
                      <w:vertAlign w:val="baseline"/>
                      <w:lang w:eastAsia="zh-CN"/>
                    </w:rPr>
                    <w:t>组建应急救援队伍、配备应急救援装备和设施，储备必要的应急物资，有计划地组织应急培训和演练，全面提升厂区的环境风险防</w:t>
                  </w:r>
                  <w:r>
                    <w:rPr>
                      <w:rFonts w:hint="eastAsia" w:cs="Times New Roman"/>
                      <w:kern w:val="0"/>
                      <w:sz w:val="21"/>
                      <w:szCs w:val="21"/>
                      <w:u w:val="single" w:color="auto"/>
                      <w:vertAlign w:val="baseline"/>
                      <w:lang w:eastAsia="zh-CN"/>
                    </w:rPr>
                    <w:t>控</w:t>
                  </w:r>
                  <w:r>
                    <w:rPr>
                      <w:rFonts w:hint="eastAsia" w:eastAsia="宋体" w:cs="Times New Roman"/>
                      <w:kern w:val="0"/>
                      <w:sz w:val="21"/>
                      <w:szCs w:val="21"/>
                      <w:u w:val="single" w:color="auto"/>
                      <w:vertAlign w:val="baseline"/>
                      <w:lang w:eastAsia="zh-CN"/>
                    </w:rPr>
                    <w:t>和事故应急处置能力。</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7</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aps w:val="0"/>
                      <w:color w:val="000000"/>
                      <w:spacing w:val="0"/>
                      <w:sz w:val="21"/>
                      <w:szCs w:val="21"/>
                      <w:u w:val="single" w:color="auto"/>
                    </w:rPr>
                    <w:t>做好周边控规，落实拆迁安置计划。落实报告书中提出的隔离带等相关要求，园区管委会与地方政府应共同做好控规，确保化工片区南侧边界外1公里范围内不新建居民区、学校、医院等环境敏感建筑或生态敏感区。杜绝在地在规划的工业用地上新增环境敏感目标，确保园区开发过程中的居民拆迁安置到位，防止发生居民再次安置和次生环境问题，对于具体项目环评设置防护距离和拆迁要求的，要确保予以落实。</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kern w:val="0"/>
                      <w:sz w:val="21"/>
                      <w:szCs w:val="21"/>
                      <w:u w:val="single" w:color="auto"/>
                      <w:vertAlign w:val="baseline"/>
                      <w:lang w:eastAsia="zh-CN"/>
                    </w:rPr>
                    <w:t>本项目租用已建标准厂房，不新增用地。</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8</w:t>
                  </w:r>
                </w:p>
              </w:tc>
              <w:tc>
                <w:tcPr>
                  <w:tcW w:w="3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i w:val="0"/>
                      <w:iCs w:val="0"/>
                      <w:caps w:val="0"/>
                      <w:color w:val="000000"/>
                      <w:spacing w:val="0"/>
                      <w:sz w:val="21"/>
                      <w:szCs w:val="21"/>
                      <w:u w:val="single" w:color="auto"/>
                    </w:rPr>
                    <w:t>做好园区建设期生态保护和水土保持。尽可能保留自然水体，施工期对土石方开挖、堆存及回填要实施围挡、护坡等措施，裸露地及时恢复植被，防止水土流失，杜绝后续施工建设对地表水体的污染。</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kern w:val="0"/>
                      <w:sz w:val="21"/>
                      <w:szCs w:val="21"/>
                      <w:u w:val="single" w:color="auto"/>
                      <w:vertAlign w:val="baseline"/>
                      <w:lang w:eastAsia="zh-CN"/>
                    </w:rPr>
                    <w:t>本项目租用已建标准厂房，不新增用地，只需在厂区范围内进行改造性施工建设，不会对生态环境和地表水体造成污染。</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lang w:val="en-US" w:eastAsia="zh-CN"/>
                    </w:rPr>
                  </w:pPr>
                </w:p>
              </w:tc>
            </w:tr>
          </w:tbl>
          <w:p>
            <w:pPr>
              <w:bidi w:val="0"/>
              <w:rPr>
                <w:rFonts w:hint="default"/>
                <w:u w:val="single" w:color="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2" w:type="dxa"/>
            <w:noWrap w:val="0"/>
            <w:vAlign w:val="center"/>
          </w:tcPr>
          <w:p>
            <w:pPr>
              <w:autoSpaceDE w:val="0"/>
              <w:autoSpaceDN w:val="0"/>
              <w:adjustRightInd w:val="0"/>
              <w:snapToGrid w:val="0"/>
              <w:jc w:val="center"/>
              <w:rPr>
                <w:rFonts w:hint="eastAsia" w:ascii="Times New Roman" w:hAnsi="Times New Roman" w:eastAsia="宋体" w:cs="宋体"/>
                <w:kern w:val="0"/>
                <w:sz w:val="24"/>
                <w:szCs w:val="24"/>
                <w:u w:val="none" w:color="auto"/>
              </w:rPr>
            </w:pPr>
            <w:r>
              <w:rPr>
                <w:rFonts w:hint="eastAsia" w:ascii="Times New Roman" w:hAnsi="Times New Roman" w:eastAsia="宋体" w:cs="宋体"/>
                <w:kern w:val="0"/>
                <w:sz w:val="24"/>
                <w:szCs w:val="24"/>
                <w:u w:val="none" w:color="auto"/>
              </w:rPr>
              <w:t>其他符合性分析</w:t>
            </w:r>
          </w:p>
        </w:tc>
        <w:tc>
          <w:tcPr>
            <w:tcW w:w="6488" w:type="dxa"/>
            <w:noWrap w:val="0"/>
            <w:vAlign w:val="center"/>
          </w:tcPr>
          <w:p>
            <w:pPr>
              <w:keepNext w:val="0"/>
              <w:keepLines w:val="0"/>
              <w:pageBreakBefore w:val="0"/>
              <w:widowControl w:val="0"/>
              <w:kinsoku/>
              <w:wordWrap/>
              <w:overflowPunct/>
              <w:topLinePunct w:val="0"/>
              <w:bidi w:val="0"/>
              <w:spacing w:line="360" w:lineRule="auto"/>
              <w:textAlignment w:val="auto"/>
              <w:rPr>
                <w:rFonts w:ascii="Times New Roman" w:hAnsi="Times New Roman" w:eastAsia="宋体"/>
                <w:b/>
                <w:sz w:val="24"/>
                <w:szCs w:val="24"/>
                <w:u w:val="none" w:color="auto"/>
              </w:rPr>
            </w:pPr>
            <w:r>
              <w:rPr>
                <w:rFonts w:hint="eastAsia" w:ascii="Times New Roman" w:hAnsi="Times New Roman" w:eastAsia="宋体"/>
                <w:b/>
                <w:sz w:val="24"/>
                <w:szCs w:val="24"/>
                <w:u w:val="none" w:color="auto"/>
              </w:rPr>
              <w:t>1、产业政策符合性</w:t>
            </w:r>
          </w:p>
          <w:p>
            <w:pPr>
              <w:keepNext w:val="0"/>
              <w:keepLines w:val="0"/>
              <w:pageBreakBefore w:val="0"/>
              <w:widowControl w:val="0"/>
              <w:kinsoku/>
              <w:wordWrap/>
              <w:overflowPunct/>
              <w:topLinePunct w:val="0"/>
              <w:bidi w:val="0"/>
              <w:spacing w:line="360" w:lineRule="auto"/>
              <w:ind w:firstLine="442"/>
              <w:jc w:val="left"/>
              <w:textAlignment w:val="auto"/>
              <w:rPr>
                <w:rFonts w:hint="default" w:ascii="Times New Roman" w:hAnsi="Times New Roman" w:eastAsia="宋体" w:cs="Times New Roman"/>
                <w:color w:val="auto"/>
                <w:kern w:val="24"/>
                <w:sz w:val="24"/>
                <w:szCs w:val="24"/>
                <w:u w:val="none" w:color="auto"/>
                <w:lang w:eastAsia="zh-CN"/>
              </w:rPr>
            </w:pPr>
            <w:r>
              <w:rPr>
                <w:rFonts w:ascii="Times New Roman" w:hAnsi="Times New Roman" w:eastAsia="宋体"/>
                <w:color w:val="auto"/>
                <w:u w:val="none" w:color="auto"/>
              </w:rPr>
              <w:t>本项目属于</w:t>
            </w:r>
            <w:r>
              <w:rPr>
                <w:rFonts w:hint="eastAsia" w:ascii="Times New Roman" w:hAnsi="Times New Roman" w:eastAsia="宋体"/>
                <w:color w:val="auto"/>
                <w:szCs w:val="21"/>
                <w:u w:val="none" w:color="auto"/>
                <w:lang w:eastAsia="zh-CN"/>
              </w:rPr>
              <w:t>废弃资源综合利用</w:t>
            </w:r>
            <w:r>
              <w:rPr>
                <w:rFonts w:ascii="Times New Roman" w:hAnsi="Times New Roman" w:eastAsia="宋体"/>
                <w:color w:val="auto"/>
                <w:u w:val="none" w:color="auto"/>
              </w:rPr>
              <w:t>项目</w:t>
            </w:r>
            <w:r>
              <w:rPr>
                <w:rFonts w:ascii="Times New Roman" w:hAnsi="Times New Roman" w:eastAsia="宋体"/>
                <w:color w:val="auto"/>
                <w:szCs w:val="21"/>
                <w:u w:val="none" w:color="auto"/>
              </w:rPr>
              <w:t>，根据《产业结构调整指导目录》（2019年本），本项目属于《产业结构调整指导目录（2019年本）》中的</w:t>
            </w:r>
            <w:r>
              <w:rPr>
                <w:rFonts w:hint="eastAsia" w:ascii="Times New Roman" w:hAnsi="Times New Roman" w:eastAsia="宋体"/>
                <w:color w:val="auto"/>
                <w:szCs w:val="21"/>
                <w:u w:val="none" w:color="auto"/>
                <w:lang w:eastAsia="zh-CN"/>
              </w:rPr>
              <w:t>鼓励类“四十三、</w:t>
            </w:r>
            <w:r>
              <w:rPr>
                <w:rFonts w:ascii="Times New Roman" w:hAnsi="Times New Roman" w:eastAsia="宋体"/>
                <w:color w:val="auto"/>
                <w:szCs w:val="21"/>
                <w:u w:val="none" w:color="auto"/>
                <w:lang w:val="en-US" w:eastAsia="zh-CN"/>
              </w:rPr>
              <w:t>环境保护与资源节约综合利用</w:t>
            </w:r>
            <w:r>
              <w:rPr>
                <w:rFonts w:hint="eastAsia" w:ascii="Times New Roman" w:hAnsi="Times New Roman" w:eastAsia="宋体"/>
                <w:color w:val="auto"/>
                <w:szCs w:val="21"/>
                <w:u w:val="none" w:color="auto"/>
                <w:lang w:val="en-US" w:eastAsia="zh-CN"/>
              </w:rPr>
              <w:t>28.</w:t>
            </w:r>
            <w:r>
              <w:rPr>
                <w:rFonts w:ascii="Times New Roman" w:hAnsi="Times New Roman" w:eastAsia="宋体"/>
                <w:color w:val="auto"/>
                <w:szCs w:val="21"/>
                <w:u w:val="none" w:color="auto"/>
                <w:lang w:val="en-US" w:eastAsia="zh-CN"/>
              </w:rPr>
              <w:t>废旧汽车、工程机械、矿山机械、机床产品、农业机械、</w:t>
            </w:r>
            <w:r>
              <w:rPr>
                <w:rFonts w:hint="default" w:ascii="Times New Roman" w:hAnsi="Times New Roman" w:eastAsia="宋体"/>
                <w:color w:val="auto"/>
                <w:szCs w:val="21"/>
                <w:u w:val="none" w:color="auto"/>
                <w:lang w:val="en-US" w:eastAsia="zh-CN"/>
              </w:rPr>
              <w:t>船舶等废旧机电产品及零部件再利用、再制造，墨盒、有机光导鼓的再制造（再填充），退役民用大型飞机及发动机、零部件拆解、再利用、再制造</w:t>
            </w:r>
            <w:r>
              <w:rPr>
                <w:rFonts w:hint="eastAsia" w:ascii="Times New Roman" w:hAnsi="Times New Roman" w:eastAsia="宋体"/>
                <w:color w:val="auto"/>
                <w:szCs w:val="21"/>
                <w:u w:val="none" w:color="auto"/>
                <w:lang w:val="en-US" w:eastAsia="zh-CN"/>
              </w:rPr>
              <w:t>”项目</w:t>
            </w:r>
            <w:r>
              <w:rPr>
                <w:rFonts w:hint="default" w:ascii="Times New Roman" w:hAnsi="Times New Roman" w:eastAsia="宋体" w:cs="Times New Roman"/>
                <w:color w:val="auto"/>
                <w:kern w:val="24"/>
                <w:sz w:val="24"/>
                <w:szCs w:val="24"/>
                <w:u w:val="none" w:color="auto"/>
                <w:lang w:eastAsia="zh-CN"/>
              </w:rPr>
              <w:t>。</w:t>
            </w:r>
          </w:p>
          <w:p>
            <w:pPr>
              <w:keepNext w:val="0"/>
              <w:keepLines w:val="0"/>
              <w:pageBreakBefore w:val="0"/>
              <w:widowControl w:val="0"/>
              <w:kinsoku/>
              <w:wordWrap/>
              <w:overflowPunct/>
              <w:topLinePunct w:val="0"/>
              <w:bidi w:val="0"/>
              <w:spacing w:line="360" w:lineRule="auto"/>
              <w:ind w:firstLine="442"/>
              <w:jc w:val="left"/>
              <w:textAlignment w:val="auto"/>
              <w:rPr>
                <w:rFonts w:ascii="Times New Roman" w:hAnsi="Times New Roman" w:eastAsia="宋体"/>
                <w:color w:val="auto"/>
                <w:sz w:val="24"/>
                <w:szCs w:val="24"/>
                <w:u w:val="none" w:color="auto"/>
              </w:rPr>
            </w:pPr>
            <w:r>
              <w:rPr>
                <w:rFonts w:hint="default" w:ascii="Times New Roman" w:hAnsi="Times New Roman" w:eastAsia="宋体" w:cs="Times New Roman"/>
                <w:color w:val="auto"/>
                <w:kern w:val="24"/>
                <w:sz w:val="24"/>
                <w:szCs w:val="24"/>
                <w:u w:val="none" w:color="auto"/>
              </w:rPr>
              <w:t>因此，本项目建设符合国家产业政策要求</w:t>
            </w:r>
            <w:r>
              <w:rPr>
                <w:rFonts w:ascii="Times New Roman" w:hAnsi="Times New Roman" w:eastAsia="宋体"/>
                <w:color w:val="auto"/>
                <w:sz w:val="24"/>
                <w:szCs w:val="24"/>
                <w:u w:val="none" w:color="auto"/>
              </w:rPr>
              <w:t>。</w:t>
            </w:r>
          </w:p>
          <w:p>
            <w:pPr>
              <w:keepNext w:val="0"/>
              <w:keepLines w:val="0"/>
              <w:pageBreakBefore w:val="0"/>
              <w:widowControl w:val="0"/>
              <w:kinsoku/>
              <w:wordWrap/>
              <w:overflowPunct/>
              <w:topLinePunct w:val="0"/>
              <w:bidi w:val="0"/>
              <w:spacing w:line="360" w:lineRule="auto"/>
              <w:textAlignment w:val="auto"/>
              <w:rPr>
                <w:rFonts w:hint="eastAsia" w:ascii="Times New Roman" w:hAnsi="Times New Roman" w:eastAsia="宋体"/>
                <w:b/>
                <w:color w:val="auto"/>
                <w:sz w:val="24"/>
                <w:szCs w:val="24"/>
                <w:u w:val="none" w:color="auto"/>
              </w:rPr>
            </w:pPr>
            <w:r>
              <w:rPr>
                <w:rFonts w:hint="eastAsia" w:ascii="Times New Roman" w:hAnsi="Times New Roman" w:eastAsia="宋体"/>
                <w:b/>
                <w:color w:val="auto"/>
                <w:sz w:val="24"/>
                <w:szCs w:val="24"/>
                <w:u w:val="none" w:color="auto"/>
              </w:rPr>
              <w:t>2、项目选址符合性分析</w:t>
            </w:r>
          </w:p>
          <w:p>
            <w:pPr>
              <w:bidi w:val="0"/>
              <w:spacing w:line="360" w:lineRule="auto"/>
              <w:ind w:firstLine="480" w:firstLineChars="200"/>
              <w:rPr>
                <w:rFonts w:hint="eastAsia" w:ascii="Times New Roman" w:hAnsi="Times New Roman" w:eastAsia="宋体"/>
                <w:color w:val="FF0000"/>
                <w:sz w:val="24"/>
                <w:szCs w:val="24"/>
                <w:u w:val="none" w:color="auto"/>
                <w:lang w:val="en-US" w:eastAsia="zh-CN"/>
              </w:rPr>
            </w:pPr>
            <w:r>
              <w:rPr>
                <w:rFonts w:hint="eastAsia" w:ascii="Times New Roman" w:hAnsi="Times New Roman" w:eastAsia="宋体"/>
                <w:color w:val="auto"/>
                <w:sz w:val="24"/>
                <w:szCs w:val="24"/>
                <w:u w:val="none" w:color="auto"/>
                <w:lang w:val="en-US" w:eastAsia="zh-CN"/>
              </w:rPr>
              <w:t>本</w:t>
            </w:r>
            <w:r>
              <w:rPr>
                <w:rFonts w:hint="eastAsia" w:ascii="Times New Roman" w:hAnsi="Times New Roman" w:eastAsia="宋体"/>
                <w:color w:val="auto"/>
                <w:sz w:val="24"/>
                <w:szCs w:val="24"/>
                <w:u w:val="none" w:color="auto"/>
              </w:rPr>
              <w:t>项目位于</w:t>
            </w:r>
            <w:r>
              <w:rPr>
                <w:rFonts w:hint="eastAsia" w:ascii="Times New Roman" w:hAnsi="Times New Roman" w:eastAsia="宋体"/>
                <w:color w:val="auto"/>
                <w:sz w:val="24"/>
                <w:szCs w:val="24"/>
                <w:u w:val="none" w:color="auto"/>
                <w:lang w:eastAsia="zh-CN"/>
              </w:rPr>
              <w:t>湖南省衡阳市石鼓区松木经济开发区松枫路三期标准厂房31、33、35栋</w:t>
            </w:r>
            <w:r>
              <w:rPr>
                <w:rFonts w:hint="eastAsia" w:ascii="Times New Roman" w:hAnsi="Times New Roman" w:eastAsia="宋体"/>
                <w:color w:val="auto"/>
                <w:sz w:val="24"/>
                <w:szCs w:val="24"/>
                <w:u w:val="none" w:color="auto"/>
              </w:rPr>
              <w:t>，</w:t>
            </w:r>
            <w:r>
              <w:rPr>
                <w:rFonts w:hint="eastAsia" w:ascii="Times New Roman" w:hAnsi="Times New Roman" w:eastAsia="宋体"/>
                <w:color w:val="auto"/>
                <w:sz w:val="24"/>
                <w:szCs w:val="24"/>
                <w:u w:val="none" w:color="auto"/>
                <w:lang w:val="en-US" w:eastAsia="zh-CN"/>
              </w:rPr>
              <w:t>属于湖南衡阳松木经济开发区工业园内，项目用地属于工业用地。松木工业园内</w:t>
            </w:r>
            <w:r>
              <w:rPr>
                <w:rFonts w:ascii="Times New Roman" w:hAnsi="Times New Roman" w:eastAsia="宋体"/>
                <w:color w:val="auto"/>
                <w:sz w:val="24"/>
                <w:szCs w:val="24"/>
                <w:u w:val="none" w:color="auto"/>
              </w:rPr>
              <w:t>基础设施完善，供水、供电、排水、垃圾收集均已到位，项目配套工程、公用工程可依托</w:t>
            </w:r>
            <w:r>
              <w:rPr>
                <w:rFonts w:hint="eastAsia" w:ascii="Times New Roman" w:hAnsi="Times New Roman" w:eastAsia="宋体"/>
                <w:color w:val="auto"/>
                <w:sz w:val="24"/>
                <w:szCs w:val="24"/>
                <w:u w:val="none" w:color="auto"/>
                <w:lang w:val="en-US" w:eastAsia="zh-CN"/>
              </w:rPr>
              <w:t>园区</w:t>
            </w:r>
            <w:r>
              <w:rPr>
                <w:rFonts w:ascii="Times New Roman" w:hAnsi="Times New Roman" w:eastAsia="宋体"/>
                <w:color w:val="auto"/>
                <w:sz w:val="24"/>
                <w:szCs w:val="24"/>
                <w:u w:val="none" w:color="auto"/>
              </w:rPr>
              <w:t>内已有设施，在实施本次评价提出的各项污染防治措施后，对外环境的影响可控制在国家标准允许的范围内</w:t>
            </w:r>
            <w:r>
              <w:rPr>
                <w:rFonts w:hint="eastAsia" w:ascii="Times New Roman" w:hAnsi="Times New Roman" w:eastAsia="宋体"/>
                <w:color w:val="auto"/>
                <w:sz w:val="24"/>
                <w:szCs w:val="24"/>
                <w:u w:val="none" w:color="auto"/>
                <w:lang w:eastAsia="zh-CN"/>
              </w:rPr>
              <w:t>，</w:t>
            </w:r>
            <w:r>
              <w:rPr>
                <w:rFonts w:ascii="Times New Roman" w:hAnsi="Times New Roman" w:eastAsia="宋体"/>
                <w:color w:val="auto"/>
                <w:sz w:val="24"/>
                <w:szCs w:val="24"/>
                <w:u w:val="none" w:color="auto"/>
              </w:rPr>
              <w:t>项目选址合理</w:t>
            </w:r>
            <w:r>
              <w:rPr>
                <w:rFonts w:hint="eastAsia" w:ascii="Times New Roman" w:hAnsi="Times New Roman" w:eastAsia="宋体"/>
                <w:color w:val="auto"/>
                <w:sz w:val="24"/>
                <w:szCs w:val="24"/>
                <w:u w:val="none" w:color="auto"/>
                <w:lang w:eastAsia="zh-CN"/>
              </w:rPr>
              <w:t>。</w:t>
            </w:r>
          </w:p>
          <w:p>
            <w:pPr>
              <w:bidi w:val="0"/>
              <w:ind w:firstLine="464" w:firstLineChars="200"/>
              <w:rPr>
                <w:rFonts w:hint="eastAsia" w:ascii="Times New Roman" w:hAnsi="Times New Roman" w:eastAsia="宋体"/>
                <w:color w:val="auto"/>
                <w:u w:val="none" w:color="auto"/>
                <w:lang w:eastAsia="zh-CN"/>
              </w:rPr>
            </w:pPr>
            <w:r>
              <w:rPr>
                <w:rFonts w:hint="eastAsia" w:ascii="Times New Roman" w:hAnsi="Times New Roman" w:eastAsia="宋体"/>
                <w:color w:val="auto"/>
                <w:spacing w:val="-4"/>
                <w:sz w:val="24"/>
                <w:szCs w:val="24"/>
                <w:u w:val="none" w:color="auto"/>
              </w:rPr>
              <w:t>综上所述，</w:t>
            </w:r>
            <w:r>
              <w:rPr>
                <w:rFonts w:ascii="Times New Roman" w:hAnsi="Times New Roman" w:eastAsia="宋体"/>
                <w:color w:val="auto"/>
                <w:spacing w:val="-4"/>
                <w:sz w:val="24"/>
                <w:szCs w:val="24"/>
                <w:u w:val="none" w:color="auto"/>
              </w:rPr>
              <w:t>本项目的选</w:t>
            </w:r>
            <w:r>
              <w:rPr>
                <w:rFonts w:ascii="Times New Roman" w:hAnsi="Times New Roman" w:eastAsia="宋体"/>
                <w:color w:val="auto"/>
                <w:spacing w:val="-5"/>
                <w:sz w:val="24"/>
                <w:szCs w:val="24"/>
                <w:u w:val="none" w:color="auto"/>
              </w:rPr>
              <w:t>址基本符合</w:t>
            </w:r>
            <w:r>
              <w:rPr>
                <w:rFonts w:hint="eastAsia" w:ascii="Times New Roman" w:hAnsi="Times New Roman" w:eastAsia="宋体"/>
                <w:color w:val="auto"/>
                <w:spacing w:val="-5"/>
                <w:sz w:val="24"/>
                <w:szCs w:val="24"/>
                <w:u w:val="none" w:color="auto"/>
                <w:lang w:val="en-US" w:eastAsia="zh-CN"/>
              </w:rPr>
              <w:t>松木工业园区</w:t>
            </w:r>
            <w:r>
              <w:rPr>
                <w:rFonts w:ascii="Times New Roman" w:hAnsi="Times New Roman" w:eastAsia="宋体"/>
                <w:color w:val="auto"/>
                <w:spacing w:val="-5"/>
                <w:sz w:val="24"/>
                <w:szCs w:val="24"/>
                <w:u w:val="none" w:color="auto"/>
              </w:rPr>
              <w:t>的总体规划，在确保项目各种环保及安全措施得到落实和正常运作的情况下，不会改变区域的环境功能现状，故项目选址是合理的</w:t>
            </w:r>
            <w:r>
              <w:rPr>
                <w:rFonts w:hint="eastAsia" w:ascii="Times New Roman" w:hAnsi="Times New Roman" w:eastAsia="宋体"/>
                <w:color w:val="auto"/>
                <w:spacing w:val="-5"/>
                <w:sz w:val="24"/>
                <w:szCs w:val="24"/>
                <w:u w:val="none" w:color="auto"/>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b/>
                <w:sz w:val="24"/>
                <w:szCs w:val="24"/>
                <w:u w:val="none" w:color="auto"/>
              </w:rPr>
            </w:pPr>
            <w:r>
              <w:rPr>
                <w:rFonts w:hint="eastAsia" w:ascii="Times New Roman" w:hAnsi="Times New Roman" w:eastAsia="宋体"/>
                <w:b/>
                <w:sz w:val="24"/>
                <w:szCs w:val="24"/>
                <w:u w:val="none" w:color="auto"/>
              </w:rPr>
              <w:t>3、“三线一单”相符性分析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kern w:val="0"/>
                <w:sz w:val="24"/>
                <w:szCs w:val="24"/>
                <w:u w:val="none" w:color="auto"/>
                <w:lang w:val="en-US" w:eastAsia="zh-CN" w:bidi="ar"/>
              </w:rPr>
            </w:pPr>
            <w:r>
              <w:rPr>
                <w:rFonts w:hint="eastAsia" w:ascii="Times New Roman" w:hAnsi="Times New Roman" w:eastAsia="宋体" w:cs="宋体"/>
                <w:color w:val="auto"/>
                <w:kern w:val="0"/>
                <w:sz w:val="24"/>
                <w:szCs w:val="24"/>
                <w:u w:val="none" w:color="auto"/>
                <w:lang w:val="en-US" w:eastAsia="zh-CN" w:bidi="ar"/>
              </w:rPr>
              <w:t>（1）生态保护红线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根据湖南省人民政府关于印发《湖南省生态保护红线》的通知（湘政发[2018]20号）湖南省生态保护红线划定面积为4.28万平方公里，占全省土地面积的20.23%。全省生态保护红线空间格 局为“一湖三山四水”：“一湖”为洞庭湖(主要包括东洞庭湖、南洞庭湖、横岭湖、西洞庭湖等自然保护区和长江岸线)，主要生态功能为生物多样性维护、洪水调蓄。“三山”包括武陵-雪峰山脉生态屏障，主要生态功能为生物多样性维护与水土保持；罗霄-幕阜山脉生态屏障，主要生态功能为生物多样性维护、水源涵养和水土保持；南岭山脉生态屏障，主要生态功能为水源涵养和生物多样性维护，其中南岭山脉生态屏障是南方丘陵山地带的重要组成部分。“四水”为湘资沅澧(湘江、资水、沅江、</w:t>
            </w:r>
            <w:r>
              <w:rPr>
                <w:rFonts w:hint="eastAsia" w:ascii="Times New Roman" w:hAnsi="Times New Roman" w:eastAsia="宋体" w:cs="宋体"/>
                <w:sz w:val="24"/>
                <w:szCs w:val="24"/>
                <w:lang w:eastAsia="zh-CN"/>
              </w:rPr>
              <w:t>湘江</w:t>
            </w:r>
            <w:r>
              <w:rPr>
                <w:rFonts w:ascii="Times New Roman" w:hAnsi="Times New Roman" w:eastAsia="宋体" w:cs="宋体"/>
                <w:sz w:val="24"/>
                <w:szCs w:val="24"/>
              </w:rPr>
              <w:t xml:space="preserve">)的源头区及重要水域。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0"/>
                <w:sz w:val="24"/>
                <w:szCs w:val="24"/>
                <w:u w:val="none" w:color="auto"/>
                <w:lang w:val="en-US" w:eastAsia="zh-CN" w:bidi="ar"/>
              </w:rPr>
            </w:pPr>
            <w:r>
              <w:rPr>
                <w:rFonts w:ascii="Times New Roman" w:hAnsi="Times New Roman" w:eastAsia="宋体" w:cs="宋体"/>
                <w:sz w:val="24"/>
                <w:szCs w:val="24"/>
              </w:rPr>
              <w:t>本项目</w:t>
            </w:r>
            <w:r>
              <w:rPr>
                <w:rFonts w:ascii="Times New Roman" w:hAnsi="Times New Roman" w:eastAsia="宋体" w:cs="宋体"/>
                <w:color w:val="auto"/>
                <w:sz w:val="24"/>
                <w:szCs w:val="24"/>
              </w:rPr>
              <w:t>位于湖南衡阳松木经济开发区，用地性质为工业用地，项目地不属于衡阳市生态红线范围、自然保护区（核心区、缓冲区）、风</w:t>
            </w:r>
            <w:r>
              <w:rPr>
                <w:rFonts w:ascii="Times New Roman" w:hAnsi="Times New Roman" w:eastAsia="宋体" w:cs="宋体"/>
                <w:sz w:val="24"/>
                <w:szCs w:val="24"/>
              </w:rPr>
              <w:t>景名胜区、森林公园、饮用水水源保护区、重要湖泊周边、文物古迹所在地、地质遗迹保护区、基本农田保护区，不在《湖南省生态保护红线》（湘政发〔2018〕20号）中划定的9条生态保护红线范围内，符合生态红线保护要求</w:t>
            </w:r>
            <w:r>
              <w:rPr>
                <w:rFonts w:hint="eastAsia" w:ascii="Times New Roman" w:hAnsi="Times New Roman"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kern w:val="0"/>
                <w:sz w:val="24"/>
                <w:szCs w:val="24"/>
                <w:u w:val="none" w:color="auto"/>
                <w:lang w:val="en-US" w:eastAsia="zh-CN" w:bidi="ar"/>
              </w:rPr>
            </w:pPr>
            <w:r>
              <w:rPr>
                <w:rFonts w:hint="eastAsia" w:ascii="Times New Roman" w:hAnsi="Times New Roman" w:eastAsia="宋体" w:cs="宋体"/>
                <w:color w:val="auto"/>
                <w:kern w:val="0"/>
                <w:sz w:val="24"/>
                <w:szCs w:val="24"/>
                <w:u w:val="none" w:color="auto"/>
                <w:lang w:val="en-US" w:eastAsia="zh-CN" w:bidi="ar"/>
              </w:rPr>
              <w:t>（2）环境质量底线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0"/>
                <w:sz w:val="24"/>
                <w:szCs w:val="24"/>
                <w:u w:val="none" w:color="auto"/>
                <w:lang w:val="en-US" w:eastAsia="zh-CN" w:bidi="ar"/>
              </w:rPr>
            </w:pPr>
            <w:r>
              <w:rPr>
                <w:rFonts w:ascii="Times New Roman" w:hAnsi="Times New Roman" w:eastAsia="宋体" w:cs="宋体"/>
                <w:sz w:val="24"/>
                <w:szCs w:val="24"/>
              </w:rPr>
              <w:t>项目产生的污染物经采取相应的防护措施后可做到达标排放，不会降低区域环境质量等级，对环境影响不大，符合环境质量底线要求</w:t>
            </w:r>
            <w:r>
              <w:rPr>
                <w:rFonts w:hint="eastAsia" w:ascii="Times New Roman" w:hAnsi="Times New Roman"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kern w:val="0"/>
                <w:sz w:val="24"/>
                <w:szCs w:val="24"/>
                <w:u w:val="none" w:color="auto"/>
                <w:lang w:val="en-US" w:eastAsia="zh-CN" w:bidi="ar"/>
              </w:rPr>
            </w:pPr>
            <w:r>
              <w:rPr>
                <w:rFonts w:hint="eastAsia" w:ascii="Times New Roman" w:hAnsi="Times New Roman" w:eastAsia="宋体" w:cs="宋体"/>
                <w:color w:val="auto"/>
                <w:kern w:val="0"/>
                <w:sz w:val="24"/>
                <w:szCs w:val="24"/>
                <w:u w:val="none" w:color="auto"/>
                <w:lang w:val="en-US" w:eastAsia="zh-CN" w:bidi="ar"/>
              </w:rPr>
              <w:t>（3）资源利用上线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0"/>
                <w:sz w:val="24"/>
                <w:szCs w:val="24"/>
                <w:u w:val="none" w:color="auto"/>
                <w:lang w:val="en-US" w:eastAsia="zh-CN" w:bidi="ar"/>
              </w:rPr>
            </w:pPr>
            <w:r>
              <w:rPr>
                <w:rFonts w:ascii="Times New Roman" w:hAnsi="Times New Roman" w:eastAsia="宋体" w:cs="宋体"/>
                <w:sz w:val="24"/>
                <w:szCs w:val="24"/>
              </w:rPr>
              <w:t>本项目</w:t>
            </w:r>
            <w:r>
              <w:rPr>
                <w:rFonts w:hint="eastAsia" w:ascii="Times New Roman" w:hAnsi="Times New Roman" w:eastAsia="宋体" w:cs="宋体"/>
                <w:sz w:val="24"/>
                <w:szCs w:val="24"/>
                <w:lang w:val="en-US" w:eastAsia="zh-CN"/>
              </w:rPr>
              <w:t>为汽车拆解项目</w:t>
            </w:r>
            <w:r>
              <w:rPr>
                <w:rFonts w:ascii="Times New Roman" w:hAnsi="Times New Roman" w:eastAsia="宋体" w:cs="宋体"/>
                <w:sz w:val="24"/>
                <w:szCs w:val="24"/>
              </w:rPr>
              <w:t>，项目不属于高耗能、高耗水的企业。项目所在地属于工业用地，不涉及基本农田，土地资源消耗符合要求；本项目运营期通过内部管理、设备选择、原辅材料的选用和管理、废物回收利用、污染治理等多方面采取合理可行的清洁生产措施，以“节能、降耗、减污”为目标，有效地控制资源利用。因此，本项目的建设符合资源利用上线</w:t>
            </w:r>
            <w:r>
              <w:rPr>
                <w:rFonts w:hint="eastAsia" w:ascii="Times New Roman" w:hAnsi="Times New Roman"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kern w:val="0"/>
                <w:sz w:val="24"/>
                <w:szCs w:val="24"/>
                <w:u w:val="none" w:color="auto"/>
                <w:lang w:val="en-US" w:eastAsia="zh-CN" w:bidi="ar"/>
              </w:rPr>
            </w:pPr>
            <w:r>
              <w:rPr>
                <w:rFonts w:hint="eastAsia" w:ascii="Times New Roman" w:hAnsi="Times New Roman" w:eastAsia="宋体" w:cs="宋体"/>
                <w:color w:val="auto"/>
                <w:kern w:val="0"/>
                <w:sz w:val="24"/>
                <w:szCs w:val="24"/>
                <w:u w:val="none" w:color="auto"/>
                <w:lang w:val="en-US" w:eastAsia="zh-CN" w:bidi="ar"/>
              </w:rPr>
              <w:t>（4）生态环境准入清单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0"/>
                <w:sz w:val="24"/>
                <w:szCs w:val="24"/>
                <w:u w:val="none" w:color="auto"/>
                <w:lang w:val="en-US" w:eastAsia="zh-CN" w:bidi="ar"/>
              </w:rPr>
            </w:pPr>
            <w:r>
              <w:rPr>
                <w:rFonts w:ascii="Times New Roman" w:hAnsi="Times New Roman" w:eastAsia="宋体" w:cs="宋体"/>
                <w:sz w:val="24"/>
                <w:szCs w:val="24"/>
              </w:rPr>
              <w:t>对照《产业结构调整指导目录(2019年本)》，本项目不属于其中的限制类和禁止类项目；对照《市场准入负面清单(2019年版)》，本项目所用的技术、工艺、设备、产品均不属于国家产业政策命令淘汰和限制的产品、技术、工艺、设备及行为，危险废物综合利用未设置市场准入条件，因此，本项目与《市场准入负面清单(2019 年版)》不冲突。综上所述，本项目的建设符合“三线一单”相关要求</w:t>
            </w:r>
            <w:r>
              <w:rPr>
                <w:rFonts w:hint="eastAsia" w:ascii="Times New Roman" w:hAnsi="Times New Roman"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kern w:val="0"/>
                <w:sz w:val="24"/>
                <w:szCs w:val="24"/>
                <w:u w:val="none" w:color="auto"/>
                <w:lang w:val="en-US" w:eastAsia="zh-CN" w:bidi="ar"/>
              </w:rPr>
            </w:pPr>
            <w:r>
              <w:rPr>
                <w:rFonts w:hint="eastAsia" w:ascii="Times New Roman" w:hAnsi="Times New Roman" w:eastAsia="宋体" w:cs="宋体"/>
                <w:color w:val="auto"/>
                <w:kern w:val="0"/>
                <w:sz w:val="24"/>
                <w:szCs w:val="24"/>
                <w:u w:val="none" w:color="auto"/>
                <w:lang w:val="en-US" w:eastAsia="zh-CN" w:bidi="ar"/>
              </w:rPr>
              <w:t>（5）项目与《湖南省“三线一单”生态环境管控基本要求</w:t>
            </w:r>
            <w:r>
              <w:rPr>
                <w:rFonts w:ascii="Times New Roman" w:hAnsi="Times New Roman" w:eastAsia="宋体" w:cs="宋体"/>
                <w:sz w:val="24"/>
                <w:szCs w:val="24"/>
              </w:rPr>
              <w:t>暨</w:t>
            </w:r>
            <w:r>
              <w:rPr>
                <w:rFonts w:hint="eastAsia" w:ascii="Times New Roman" w:hAnsi="Times New Roman" w:eastAsia="宋体" w:cs="宋体"/>
                <w:sz w:val="24"/>
                <w:szCs w:val="24"/>
                <w:lang w:val="en-US" w:eastAsia="zh-CN"/>
              </w:rPr>
              <w:t>省级以上产业园区生态环境准入清单</w:t>
            </w:r>
            <w:r>
              <w:rPr>
                <w:rFonts w:hint="eastAsia" w:ascii="Times New Roman" w:hAnsi="Times New Roman" w:eastAsia="宋体" w:cs="宋体"/>
                <w:color w:val="auto"/>
                <w:kern w:val="0"/>
                <w:sz w:val="24"/>
                <w:szCs w:val="24"/>
                <w:u w:val="none" w:color="auto"/>
                <w:lang w:val="en-US" w:eastAsia="zh-CN" w:bidi="ar"/>
              </w:rPr>
              <w:t>》（湘政发【2020】12号）符合性分析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0"/>
                <w:sz w:val="24"/>
                <w:szCs w:val="24"/>
                <w:u w:val="none" w:color="auto"/>
                <w:lang w:val="en-US" w:eastAsia="zh-CN" w:bidi="ar"/>
              </w:rPr>
            </w:pPr>
            <w:r>
              <w:rPr>
                <w:rFonts w:hint="eastAsia" w:ascii="Times New Roman" w:hAnsi="Times New Roman" w:eastAsia="宋体" w:cs="宋体"/>
                <w:color w:val="auto"/>
                <w:kern w:val="0"/>
                <w:sz w:val="24"/>
                <w:szCs w:val="24"/>
                <w:u w:val="none" w:color="auto"/>
                <w:lang w:val="en-US" w:eastAsia="zh-CN" w:bidi="ar"/>
              </w:rPr>
              <w:t>项目三线一单符合性分析见表1：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bCs/>
                <w:sz w:val="21"/>
                <w:szCs w:val="21"/>
                <w:u w:val="none" w:color="auto"/>
                <w:lang w:val="en-US" w:eastAsia="zh-CN"/>
              </w:rPr>
            </w:pPr>
            <w:r>
              <w:rPr>
                <w:rFonts w:hint="eastAsia" w:ascii="Times New Roman" w:hAnsi="Times New Roman" w:eastAsia="宋体"/>
                <w:b/>
                <w:bCs/>
                <w:sz w:val="21"/>
                <w:szCs w:val="21"/>
                <w:u w:val="none" w:color="auto"/>
                <w:lang w:val="en-US" w:eastAsia="zh-CN"/>
              </w:rPr>
              <w:t>表1 项目《湖南省“三线一单”生态环境管控基本要求</w:t>
            </w:r>
            <w:r>
              <w:rPr>
                <w:rFonts w:ascii="Times New Roman" w:hAnsi="Times New Roman" w:eastAsia="宋体" w:cs="宋体"/>
                <w:b/>
                <w:bCs/>
                <w:sz w:val="21"/>
                <w:szCs w:val="21"/>
              </w:rPr>
              <w:t>暨</w:t>
            </w:r>
            <w:r>
              <w:rPr>
                <w:rFonts w:hint="eastAsia" w:ascii="Times New Roman" w:hAnsi="Times New Roman" w:eastAsia="宋体" w:cs="宋体"/>
                <w:b/>
                <w:bCs/>
                <w:sz w:val="21"/>
                <w:szCs w:val="21"/>
                <w:lang w:val="en-US" w:eastAsia="zh-CN"/>
              </w:rPr>
              <w:t>省级以上产业园区生态环境准入清单</w:t>
            </w:r>
            <w:r>
              <w:rPr>
                <w:rFonts w:hint="eastAsia" w:ascii="Times New Roman" w:hAnsi="Times New Roman" w:eastAsia="宋体"/>
                <w:b/>
                <w:bCs/>
                <w:sz w:val="21"/>
                <w:szCs w:val="21"/>
                <w:u w:val="none" w:color="auto"/>
                <w:lang w:val="en-US" w:eastAsia="zh-CN"/>
              </w:rPr>
              <w:t>》符合性分析表</w:t>
            </w:r>
          </w:p>
          <w:tbl>
            <w:tblPr>
              <w:tblStyle w:val="21"/>
              <w:tblW w:w="627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625"/>
              <w:gridCol w:w="1112"/>
              <w:gridCol w:w="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管控维度</w:t>
                  </w:r>
                </w:p>
              </w:tc>
              <w:tc>
                <w:tcPr>
                  <w:tcW w:w="3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清单中管控要求</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本项目符合情况</w:t>
                  </w:r>
                </w:p>
              </w:tc>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符合性结论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空间布局约束</w:t>
                  </w:r>
                </w:p>
              </w:tc>
              <w:tc>
                <w:tcPr>
                  <w:tcW w:w="362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园区内不得设置居住用地，工业用地与其他用地之间设置一定距离的绿化缓冲带。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禁止外排废水中主要污染物以镉、汞、铅、砷及其他重金属为主的企业及金属原矿冶炼项目入园。禁止建设制浆造纸、发酵酿造、制革等废水排放量大的项目。限制引进排放氨气的企业和项目。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（1.3）二类工业用地不得引进食品、医药等行业，园区西面禁止引入气型污染企业。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（1.4）江东江西两片扩区范围不设三类工业用地，禁止电镀、铅酸电池生产项目以及其他涉及排放重金属废水、废气的项目准入。</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本项目符合行业选址要求，本项目为汽车拆解项目，无生产废水外排。</w:t>
                  </w:r>
                </w:p>
              </w:tc>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污染物排放管控</w:t>
                  </w:r>
                </w:p>
              </w:tc>
              <w:tc>
                <w:tcPr>
                  <w:tcW w:w="362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做</w:t>
                  </w:r>
                  <w:r>
                    <w:rPr>
                      <w:rFonts w:hint="default" w:ascii="Times New Roman" w:hAnsi="Times New Roman" w:eastAsia="宋体" w:cs="Times New Roman"/>
                      <w:sz w:val="21"/>
                      <w:szCs w:val="21"/>
                    </w:rPr>
                    <w:t>好工业固体废物和生活垃圾的分类收集、转运、综合利用和无害化处理，建立统一的固废收集、贮运、综合利用和安全处置的运营管理体系。推行清洁生产，减少固体废物产生量；加强固体废物的资源化进程，提高综合利用率；规范固体废物处理措施，对工业企业产生固体废物特别是危险固废应按国家有关规定综合利用或妥善处置，严防二次污染</w:t>
                  </w:r>
                  <w:r>
                    <w:rPr>
                      <w:rFonts w:hint="default" w:ascii="Times New Roman" w:hAnsi="Times New Roman" w:eastAsia="宋体" w:cs="Times New Roman"/>
                      <w:sz w:val="21"/>
                      <w:szCs w:val="21"/>
                      <w:lang w:eastAsia="zh-CN"/>
                    </w:rPr>
                    <w:t>。</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本项目均按照国家相关规定妥善转运。</w:t>
                  </w:r>
                </w:p>
              </w:tc>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环境风险防控</w:t>
                  </w:r>
                </w:p>
              </w:tc>
              <w:tc>
                <w:tcPr>
                  <w:tcW w:w="362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园</w:t>
                  </w:r>
                  <w:r>
                    <w:rPr>
                      <w:rFonts w:hint="default" w:ascii="Times New Roman" w:hAnsi="Times New Roman" w:eastAsia="宋体" w:cs="Times New Roman"/>
                      <w:sz w:val="21"/>
                      <w:szCs w:val="21"/>
                    </w:rPr>
                    <w:t>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本项目加强风险管控，并及时制定应急预案。</w:t>
                  </w:r>
                </w:p>
              </w:tc>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符合</w:t>
                  </w:r>
                </w:p>
              </w:tc>
            </w:tr>
          </w:tbl>
          <w:p>
            <w:pPr>
              <w:bidi w:val="0"/>
              <w:ind w:firstLine="480" w:firstLineChars="200"/>
              <w:rPr>
                <w:rFonts w:hint="default" w:ascii="Times New Roman" w:hAnsi="Times New Roman" w:eastAsia="宋体"/>
                <w:lang w:val="en-US" w:eastAsia="zh-CN"/>
              </w:rPr>
            </w:pPr>
            <w:r>
              <w:rPr>
                <w:rFonts w:hint="eastAsia" w:ascii="Times New Roman" w:hAnsi="Times New Roman" w:eastAsia="宋体"/>
                <w:lang w:val="en-US" w:eastAsia="zh-CN"/>
              </w:rPr>
              <w:t>根据上表可知，本项目符合</w:t>
            </w:r>
            <w:r>
              <w:rPr>
                <w:rFonts w:hint="eastAsia" w:ascii="Times New Roman" w:hAnsi="Times New Roman" w:eastAsia="宋体" w:cs="宋体"/>
                <w:color w:val="auto"/>
                <w:kern w:val="0"/>
                <w:sz w:val="24"/>
                <w:szCs w:val="24"/>
                <w:u w:val="none" w:color="auto"/>
                <w:lang w:val="en-US" w:eastAsia="zh-CN" w:bidi="ar"/>
              </w:rPr>
              <w:t>《湖南省“三线一单”生态环境管控基本要求</w:t>
            </w:r>
            <w:r>
              <w:rPr>
                <w:rFonts w:ascii="Times New Roman" w:hAnsi="Times New Roman" w:eastAsia="宋体" w:cs="宋体"/>
                <w:sz w:val="24"/>
                <w:szCs w:val="24"/>
              </w:rPr>
              <w:t>暨</w:t>
            </w:r>
            <w:r>
              <w:rPr>
                <w:rFonts w:hint="eastAsia" w:ascii="Times New Roman" w:hAnsi="Times New Roman" w:eastAsia="宋体" w:cs="宋体"/>
                <w:sz w:val="24"/>
                <w:szCs w:val="24"/>
                <w:lang w:val="en-US" w:eastAsia="zh-CN"/>
              </w:rPr>
              <w:t>省级以上产业园区生态环境准入清单</w:t>
            </w:r>
            <w:r>
              <w:rPr>
                <w:rFonts w:hint="eastAsia" w:ascii="Times New Roman" w:hAnsi="Times New Roman" w:eastAsia="宋体" w:cs="宋体"/>
                <w:color w:val="auto"/>
                <w:kern w:val="0"/>
                <w:sz w:val="24"/>
                <w:szCs w:val="24"/>
                <w:u w:val="none" w:color="auto"/>
                <w:lang w:val="en-US" w:eastAsia="zh-CN" w:bidi="ar"/>
              </w:rPr>
              <w:t>》（湘政发【2020】12号）中松木经济开发区的“三线一单”生态环境管控基本要求。</w:t>
            </w:r>
          </w:p>
          <w:p>
            <w:pPr>
              <w:snapToGrid w:val="0"/>
              <w:spacing w:line="360" w:lineRule="auto"/>
              <w:rPr>
                <w:rFonts w:hint="eastAsia" w:ascii="Times New Roman" w:hAnsi="Times New Roman" w:eastAsia="宋体" w:cs="宋体"/>
                <w:b/>
                <w:bCs w:val="0"/>
                <w:color w:val="000000"/>
                <w:sz w:val="24"/>
                <w:szCs w:val="24"/>
                <w:u w:val="none" w:color="auto"/>
                <w:lang w:val="en-US" w:eastAsia="zh-CN"/>
              </w:rPr>
            </w:pPr>
            <w:r>
              <w:rPr>
                <w:rFonts w:hint="eastAsia" w:ascii="Times New Roman" w:hAnsi="Times New Roman" w:eastAsia="宋体" w:cs="宋体"/>
                <w:b/>
                <w:bCs w:val="0"/>
                <w:color w:val="000000"/>
                <w:sz w:val="24"/>
                <w:szCs w:val="24"/>
                <w:u w:val="none" w:color="auto"/>
                <w:lang w:val="en-US" w:eastAsia="zh-CN"/>
              </w:rPr>
              <w:t>4、与《报废机动车拆解环境保护技术规范》的符合性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u w:val="none" w:color="auto"/>
                <w:lang w:val="en-US" w:eastAsia="zh-CN"/>
              </w:rPr>
            </w:pPr>
            <w:r>
              <w:rPr>
                <w:rFonts w:hint="eastAsia" w:ascii="Times New Roman" w:hAnsi="Times New Roman" w:eastAsia="宋体"/>
                <w:u w:val="none" w:color="auto"/>
                <w:lang w:val="en-US" w:eastAsia="zh-CN"/>
              </w:rPr>
              <w:t>为贯彻《中华人民共和国固体废物污染环境防治法》及相关法律法规，落实《汽车产品回收利用技术政策》，</w:t>
            </w:r>
            <w:r>
              <w:rPr>
                <w:rFonts w:ascii="Times New Roman" w:hAnsi="Times New Roman" w:eastAsia="宋体"/>
                <w:bCs/>
                <w:color w:val="auto"/>
                <w:szCs w:val="21"/>
              </w:rPr>
              <w:t>防治报废机动车拆解过程的环境污染，保护环境，促进资源的循环利用，国家环保总局公布了《报废机动车拆解环境保护技术规范》（HJ348-2007），于2007年4月9日起实施。该标准适用于报废机动车拆解和破碎过程的污染防治和环境保护，强制执行</w:t>
            </w:r>
            <w:r>
              <w:rPr>
                <w:rFonts w:hint="eastAsia" w:ascii="Times New Roman" w:hAnsi="Times New Roman" w:eastAsia="宋体"/>
                <w:bCs/>
                <w:color w:val="auto"/>
                <w:szCs w:val="21"/>
                <w:lang w:eastAsia="zh-CN"/>
              </w:rPr>
              <w:t>；</w:t>
            </w:r>
            <w:r>
              <w:rPr>
                <w:rFonts w:hint="eastAsia" w:ascii="Times New Roman" w:hAnsi="Times New Roman" w:eastAsia="宋体"/>
                <w:u w:val="none" w:color="auto"/>
                <w:lang w:val="en-US" w:eastAsia="zh-CN"/>
              </w:rPr>
              <w:t>符合性分析见表3。</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kern w:val="0"/>
                <w:szCs w:val="24"/>
                <w:u w:val="none" w:color="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kern w:val="0"/>
                <w:szCs w:val="24"/>
                <w:u w:val="none" w:color="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kern w:val="0"/>
                <w:szCs w:val="24"/>
                <w:u w:val="none" w:color="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kern w:val="0"/>
                <w:szCs w:val="24"/>
                <w:u w:val="none" w:color="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宋体"/>
                <w:kern w:val="0"/>
                <w:szCs w:val="24"/>
                <w:u w:val="none" w:color="auto"/>
                <w:lang w:val="en-US" w:eastAsia="zh-CN"/>
              </w:rPr>
            </w:pPr>
          </w:p>
        </w:tc>
      </w:tr>
    </w:tbl>
    <w:p>
      <w:pPr>
        <w:spacing w:line="360" w:lineRule="auto"/>
        <w:outlineLvl w:val="9"/>
        <w:rPr>
          <w:rFonts w:ascii="Times New Roman" w:hAnsi="Times New Roman" w:eastAsia="宋体"/>
          <w:sz w:val="30"/>
          <w:u w:val="none" w:color="auto"/>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5" w:hRule="atLeast"/>
        </w:trPr>
        <w:tc>
          <w:tcPr>
            <w:tcW w:w="496" w:type="dxa"/>
            <w:noWrap w:val="0"/>
            <w:vAlign w:val="center"/>
          </w:tcPr>
          <w:p>
            <w:pPr>
              <w:pStyle w:val="27"/>
              <w:jc w:val="center"/>
              <w:rPr>
                <w:rFonts w:hint="default" w:ascii="Times New Roman" w:hAnsi="Times New Roman" w:eastAsia="宋体"/>
                <w:vertAlign w:val="baseline"/>
                <w:lang w:val="en-US" w:eastAsia="zh-CN"/>
              </w:rPr>
            </w:pPr>
            <w:r>
              <w:rPr>
                <w:rFonts w:hint="eastAsia" w:ascii="Times New Roman" w:hAnsi="Times New Roman" w:eastAsia="宋体"/>
                <w:vertAlign w:val="baseline"/>
                <w:lang w:val="en-US" w:eastAsia="zh-CN"/>
              </w:rPr>
              <w:t>其他符合性分析</w:t>
            </w:r>
          </w:p>
        </w:tc>
        <w:tc>
          <w:tcPr>
            <w:tcW w:w="13156"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b/>
                <w:bCs/>
                <w:sz w:val="21"/>
                <w:szCs w:val="21"/>
                <w:u w:val="none" w:color="auto"/>
                <w:lang w:val="en-US" w:eastAsia="zh-CN"/>
              </w:rPr>
            </w:pPr>
            <w:r>
              <w:rPr>
                <w:rFonts w:hint="eastAsia" w:ascii="Times New Roman" w:hAnsi="Times New Roman" w:eastAsia="宋体"/>
                <w:b/>
                <w:bCs/>
                <w:sz w:val="21"/>
                <w:szCs w:val="21"/>
                <w:u w:val="none" w:color="auto"/>
                <w:lang w:val="en-US" w:eastAsia="zh-CN"/>
              </w:rPr>
              <w:t>表2 项目与《</w:t>
            </w:r>
            <w:r>
              <w:rPr>
                <w:rFonts w:ascii="Times New Roman" w:hAnsi="Times New Roman" w:eastAsia="宋体"/>
                <w:b/>
                <w:color w:val="auto"/>
                <w:sz w:val="21"/>
                <w:szCs w:val="21"/>
              </w:rPr>
              <w:t>报废机动车拆解环境保护技术规范</w:t>
            </w:r>
            <w:r>
              <w:rPr>
                <w:rFonts w:hint="eastAsia" w:ascii="Times New Roman" w:hAnsi="Times New Roman" w:eastAsia="宋体"/>
                <w:b/>
                <w:bCs/>
                <w:sz w:val="21"/>
                <w:szCs w:val="21"/>
                <w:u w:val="none" w:color="auto"/>
                <w:lang w:val="en-US" w:eastAsia="zh-CN"/>
              </w:rPr>
              <w:t>》符合性</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4999"/>
              <w:gridCol w:w="5606"/>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内容</w:t>
                  </w:r>
                </w:p>
              </w:tc>
              <w:tc>
                <w:tcPr>
                  <w:tcW w:w="45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行业规范要求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本项目情况</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7"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4、报废机动车拆解环境保护基本要求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4.1 报废机动车拆解企业的建设与运行应以环境无害化方式进行，不能产生二次污染。</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本项目为报废机动车拆解企业，车间地面均进行了防渗处理；</w:t>
                  </w:r>
                  <w:r>
                    <w:rPr>
                      <w:rFonts w:hint="eastAsia" w:ascii="Times New Roman" w:hAnsi="Times New Roman" w:eastAsia="宋体"/>
                      <w:color w:val="auto"/>
                      <w:kern w:val="0"/>
                      <w:sz w:val="21"/>
                      <w:szCs w:val="21"/>
                      <w:lang w:eastAsia="zh-CN"/>
                    </w:rPr>
                    <w:t>抽取残油过程抽油装置附有油气回收装置，</w:t>
                  </w:r>
                  <w:r>
                    <w:rPr>
                      <w:rFonts w:ascii="Times New Roman" w:hAnsi="Times New Roman" w:eastAsia="宋体"/>
                      <w:color w:val="auto"/>
                      <w:kern w:val="0"/>
                      <w:sz w:val="21"/>
                      <w:szCs w:val="21"/>
                    </w:rPr>
                    <w:t>本项目为汽车拆解后资源再利用项目，是减少废物的循环经济产业。</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4.2 报废机动车的拆解、破碎应以材料回收为主要目的，应最大限度保证拆解、破碎产物的循环利用。</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本项目报废机动车的拆解以材料回收为主要目的，最大限度保证拆解产物的循环利用。</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4.3 报废机动车拆解产生的废液化气罐、废安全气囊、废蓄电池、含多氯联苯的废电容器、废尾气净化催化剂、废油液（包括汽油、柴油、机油、润滑剂、液压油、制动液、防冻剂等，下同）、废空调制冷剂等属于危险废物，应按照危险废物的有关规定进行管理和处置。</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拆解产生的废蓄电池、废尾气净化催化剂、非燃料油液等危险废物按照危险废物的有关规定进行管理，分类、合理储存，委托具有资质的处理单位处理；废液化气罐、废空调制冷剂属于危险化学品，暂存于危化品库定期外售资质单位回收利用；安全气囊引爆后不再有环境危害，作为尼龙料外售利用；本项目汽车拆解基本不含多氯联苯的废电容器。</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7"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b/>
                      <w:bCs/>
                      <w:color w:val="auto"/>
                      <w:kern w:val="0"/>
                      <w:sz w:val="21"/>
                      <w:szCs w:val="21"/>
                      <w:lang w:val="en-US" w:eastAsia="zh-CN"/>
                    </w:rPr>
                  </w:pPr>
                  <w:r>
                    <w:rPr>
                      <w:rFonts w:ascii="Times New Roman" w:hAnsi="Times New Roman" w:eastAsia="宋体"/>
                      <w:b/>
                      <w:bCs/>
                      <w:color w:val="auto"/>
                      <w:kern w:val="0"/>
                      <w:sz w:val="21"/>
                      <w:szCs w:val="21"/>
                    </w:rPr>
                    <w:t>5、报废机动车拆解、破碎企业建设环</w:t>
                  </w:r>
                  <w:r>
                    <w:rPr>
                      <w:rFonts w:hint="eastAsia" w:ascii="Times New Roman" w:hAnsi="Times New Roman" w:eastAsia="宋体"/>
                      <w:b/>
                      <w:bCs/>
                      <w:color w:val="auto"/>
                      <w:kern w:val="0"/>
                      <w:sz w:val="21"/>
                      <w:szCs w:val="21"/>
                      <w:lang w:val="en-US" w:eastAsia="zh-CN"/>
                    </w:rPr>
                    <w:t>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5.1 新建报废机动车拆解、破碎企业应经过环评审批，选址合理，不得建在城市居民区、商业区及其他环境敏感区内；原有报废机动车拆解、破碎企业如果在这一区域内，应按照当地规划和环境保护行政主管部门要求限期搬迁。</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本项目为新建报废机动车拆解项目，选址位于</w:t>
                  </w:r>
                  <w:r>
                    <w:rPr>
                      <w:rFonts w:hint="eastAsia" w:ascii="Times New Roman" w:hAnsi="Times New Roman" w:eastAsia="宋体"/>
                      <w:color w:val="auto"/>
                      <w:sz w:val="21"/>
                      <w:szCs w:val="21"/>
                      <w:u w:val="none" w:color="auto"/>
                      <w:lang w:eastAsia="zh-CN"/>
                    </w:rPr>
                    <w:t>湖南省衡阳市石鼓区松木经济开发区松枫路三期标准厂房31、33、35栋</w:t>
                  </w:r>
                  <w:r>
                    <w:rPr>
                      <w:rFonts w:ascii="Times New Roman" w:hAnsi="Times New Roman" w:eastAsia="宋体"/>
                      <w:color w:val="auto"/>
                      <w:kern w:val="0"/>
                      <w:sz w:val="21"/>
                      <w:szCs w:val="21"/>
                    </w:rPr>
                    <w:t>，不在城市居民集中区、商业区等环境敏感区，选址合理，本项目执行了环境影响评价制度。</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5.2 报废机动车拆解、破碎企业应建有封闭的围墙并设有门，禁止无关人员进入。</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ascii="Times New Roman" w:hAnsi="Times New Roman" w:eastAsia="宋体"/>
                      <w:color w:val="auto"/>
                      <w:kern w:val="0"/>
                      <w:sz w:val="21"/>
                      <w:szCs w:val="21"/>
                    </w:rPr>
                    <w:t>本项目</w:t>
                  </w:r>
                  <w:r>
                    <w:rPr>
                      <w:rFonts w:hint="eastAsia" w:ascii="Times New Roman" w:hAnsi="Times New Roman" w:eastAsia="宋体"/>
                      <w:color w:val="auto"/>
                      <w:kern w:val="0"/>
                      <w:sz w:val="21"/>
                      <w:szCs w:val="21"/>
                      <w:lang w:val="en-US" w:eastAsia="zh-CN"/>
                    </w:rPr>
                    <w:t>属于工业园内，设有围墙并设有门，禁止无关人员进入</w:t>
                  </w:r>
                  <w:r>
                    <w:rPr>
                      <w:rFonts w:hint="eastAsia" w:ascii="Times New Roman" w:hAnsi="Times New Roman" w:eastAsia="宋体"/>
                      <w:color w:val="auto"/>
                      <w:kern w:val="0"/>
                      <w:sz w:val="21"/>
                      <w:szCs w:val="21"/>
                      <w:lang w:eastAsia="zh-CN"/>
                    </w:rPr>
                    <w:t>。</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5.3 报废机动车拆解、破碎企业内的道路应采取硬化措施，并确保在其运营期间无破损。</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ascii="Times New Roman" w:hAnsi="Times New Roman" w:eastAsia="宋体"/>
                      <w:color w:val="auto"/>
                      <w:kern w:val="0"/>
                      <w:sz w:val="21"/>
                      <w:szCs w:val="21"/>
                    </w:rPr>
                    <w:t>本项目</w:t>
                  </w:r>
                  <w:r>
                    <w:rPr>
                      <w:rFonts w:hint="eastAsia" w:ascii="Times New Roman" w:hAnsi="Times New Roman" w:eastAsia="宋体"/>
                      <w:color w:val="auto"/>
                      <w:kern w:val="0"/>
                      <w:sz w:val="21"/>
                      <w:szCs w:val="21"/>
                      <w:lang w:val="en-US" w:eastAsia="zh-CN"/>
                    </w:rPr>
                    <w:t>属于工业园内，</w:t>
                  </w:r>
                  <w:r>
                    <w:rPr>
                      <w:rFonts w:ascii="Times New Roman" w:hAnsi="Times New Roman" w:eastAsia="宋体"/>
                      <w:color w:val="auto"/>
                      <w:kern w:val="0"/>
                      <w:sz w:val="21"/>
                      <w:szCs w:val="21"/>
                    </w:rPr>
                    <w:t>对拆解</w:t>
                  </w:r>
                  <w:r>
                    <w:rPr>
                      <w:rFonts w:hint="eastAsia" w:ascii="Times New Roman" w:hAnsi="Times New Roman" w:eastAsia="宋体"/>
                      <w:color w:val="auto"/>
                      <w:kern w:val="0"/>
                      <w:sz w:val="21"/>
                      <w:szCs w:val="21"/>
                      <w:lang w:val="en-US" w:eastAsia="zh-CN"/>
                    </w:rPr>
                    <w:t>车间</w:t>
                  </w:r>
                  <w:r>
                    <w:rPr>
                      <w:rFonts w:hint="eastAsia" w:ascii="Times New Roman" w:hAnsi="Times New Roman" w:eastAsia="宋体"/>
                      <w:color w:val="auto"/>
                      <w:kern w:val="0"/>
                      <w:sz w:val="21"/>
                      <w:szCs w:val="21"/>
                      <w:lang w:eastAsia="zh-CN"/>
                    </w:rPr>
                    <w:t>、</w:t>
                  </w:r>
                  <w:r>
                    <w:rPr>
                      <w:rFonts w:hint="eastAsia" w:ascii="Times New Roman" w:hAnsi="Times New Roman" w:eastAsia="宋体"/>
                      <w:color w:val="auto"/>
                      <w:kern w:val="0"/>
                      <w:sz w:val="21"/>
                      <w:szCs w:val="21"/>
                      <w:lang w:val="en-US" w:eastAsia="zh-CN"/>
                    </w:rPr>
                    <w:t>道路已</w:t>
                  </w:r>
                  <w:r>
                    <w:rPr>
                      <w:rFonts w:ascii="Times New Roman" w:hAnsi="Times New Roman" w:eastAsia="宋体"/>
                      <w:color w:val="auto"/>
                      <w:kern w:val="0"/>
                      <w:sz w:val="21"/>
                      <w:szCs w:val="21"/>
                    </w:rPr>
                    <w:t>进行硬化、防渗处理，定期维护，避免破损</w:t>
                  </w:r>
                  <w:r>
                    <w:rPr>
                      <w:rFonts w:hint="eastAsia" w:ascii="Times New Roman" w:hAnsi="Times New Roman" w:eastAsia="宋体"/>
                      <w:color w:val="auto"/>
                      <w:kern w:val="0"/>
                      <w:sz w:val="21"/>
                      <w:szCs w:val="21"/>
                      <w:lang w:eastAsia="zh-CN"/>
                    </w:rPr>
                    <w:t>。</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5.4 报废机动车拆解企业的厂区应划分为不同的功能区，包括管理区；未拆解的报废机动车贮存区；拆解作业区；产品（半成品）贮存区；污染控制区（各类废物的收集、贮存和处理区，下同）。</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ascii="Times New Roman" w:hAnsi="Times New Roman" w:eastAsia="宋体"/>
                      <w:color w:val="auto"/>
                      <w:kern w:val="0"/>
                      <w:sz w:val="21"/>
                      <w:szCs w:val="21"/>
                    </w:rPr>
                    <w:t>本项目按功能分类设置</w:t>
                  </w:r>
                  <w:r>
                    <w:rPr>
                      <w:rFonts w:hint="eastAsia" w:ascii="Times New Roman" w:hAnsi="Times New Roman" w:eastAsia="宋体"/>
                      <w:color w:val="auto"/>
                      <w:kern w:val="0"/>
                      <w:sz w:val="21"/>
                      <w:szCs w:val="21"/>
                    </w:rPr>
                    <w:t>贮存区</w:t>
                  </w:r>
                  <w:r>
                    <w:rPr>
                      <w:rFonts w:ascii="Times New Roman" w:hAnsi="Times New Roman" w:eastAsia="宋体"/>
                      <w:color w:val="auto"/>
                      <w:kern w:val="0"/>
                      <w:sz w:val="21"/>
                      <w:szCs w:val="21"/>
                    </w:rPr>
                    <w:t>、拆解区</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产品库、</w:t>
                  </w:r>
                  <w:r>
                    <w:rPr>
                      <w:rFonts w:hint="eastAsia" w:ascii="Times New Roman" w:hAnsi="Times New Roman" w:eastAsia="宋体"/>
                      <w:color w:val="auto"/>
                      <w:kern w:val="0"/>
                      <w:sz w:val="21"/>
                      <w:szCs w:val="21"/>
                      <w:lang w:val="en-US" w:eastAsia="zh-CN"/>
                    </w:rPr>
                    <w:t>报废机动车暂存车间</w:t>
                  </w:r>
                  <w:r>
                    <w:rPr>
                      <w:rFonts w:ascii="Times New Roman" w:hAnsi="Times New Roman" w:eastAsia="宋体"/>
                      <w:color w:val="auto"/>
                      <w:kern w:val="0"/>
                      <w:sz w:val="21"/>
                      <w:szCs w:val="21"/>
                    </w:rPr>
                    <w:t>、危废暂存库以及相应的废液导流沟、初期雨水收集池、排水管道、污水处理站等污染控制区</w:t>
                  </w:r>
                  <w:r>
                    <w:rPr>
                      <w:rFonts w:hint="eastAsia" w:ascii="Times New Roman" w:hAnsi="Times New Roman" w:eastAsia="宋体"/>
                      <w:color w:val="auto"/>
                      <w:kern w:val="0"/>
                      <w:sz w:val="21"/>
                      <w:szCs w:val="21"/>
                      <w:lang w:eastAsia="zh-CN"/>
                    </w:rPr>
                    <w:t>。</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5.5 报废机动车拆解企业厂区内各功能区的设计和建设应满足以下要求：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（1）各功能区的大小和分区应适合企业的设计拆解能力；</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（2）各功能区应有明确的界线和明显的标识；</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（3）未拆解的报废机动车贮存区、拆解作业区、产品（半成品）贮存区、污染控制区应具有防渗地面和油水收集设施；</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（4）拆解作业区、产品（半成品）贮存区、污染控制区应设有防雨、防风设施。</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（1）各功能区的大小和分区适合设计拆解能力；</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（2）各功能区有明确的界线和的标识；</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（3）未拆解的报废机动车贮存场、拆解作业区、产品库、污染控制区进行地面防渗，车间污水池设有油水收集设施；</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（4）拆解作业、产品库、危废库均设于封闭的产房内。</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5.6 报废机动车破碎企业的厂区应划分为不同功能区，包括管理区；原料贮存区；破碎分选区；产品（半成品）贮存区；污染控制区。</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ascii="Times New Roman" w:hAnsi="Times New Roman" w:eastAsia="宋体"/>
                      <w:color w:val="auto"/>
                      <w:kern w:val="0"/>
                      <w:sz w:val="21"/>
                      <w:szCs w:val="21"/>
                    </w:rPr>
                    <w:t>本项目分为办公区、报废汽车</w:t>
                  </w:r>
                  <w:r>
                    <w:rPr>
                      <w:rFonts w:hint="eastAsia" w:ascii="Times New Roman" w:hAnsi="Times New Roman" w:eastAsia="宋体"/>
                      <w:color w:val="auto"/>
                      <w:kern w:val="0"/>
                      <w:sz w:val="21"/>
                      <w:szCs w:val="21"/>
                      <w:lang w:val="en-US" w:eastAsia="zh-CN"/>
                    </w:rPr>
                    <w:t>暂存车间</w:t>
                  </w:r>
                  <w:r>
                    <w:rPr>
                      <w:rFonts w:ascii="Times New Roman" w:hAnsi="Times New Roman" w:eastAsia="宋体"/>
                      <w:color w:val="auto"/>
                      <w:kern w:val="0"/>
                      <w:sz w:val="21"/>
                      <w:szCs w:val="21"/>
                    </w:rPr>
                    <w:t>、预处理区、拆解区、产品库区、危废库区、一般固废堆场以及污水收集处理系统</w:t>
                  </w:r>
                  <w:r>
                    <w:rPr>
                      <w:rFonts w:hint="eastAsia" w:ascii="Times New Roman" w:hAnsi="Times New Roman" w:eastAsia="宋体"/>
                      <w:color w:val="auto"/>
                      <w:kern w:val="0"/>
                      <w:sz w:val="21"/>
                      <w:szCs w:val="21"/>
                      <w:lang w:eastAsia="zh-CN"/>
                    </w:rPr>
                    <w:t>。</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5.7 报废机动车破碎企业厂区内各功能区的设计和建设应满足以下要求：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（1）各功能区的大小和分区应适合企业的设计破碎能力；</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（2）各功能区应有明确的界线和明显的标识；</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（3）原料贮存区、破碎分选区、产品（半成品）贮存区、污染控制区应具有防渗地面和油水收集设施，并设有防雨、防风设施。</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w:t>
                  </w:r>
                  <w:r>
                    <w:rPr>
                      <w:rFonts w:hint="eastAsia" w:ascii="Times New Roman" w:hAnsi="Times New Roman" w:eastAsia="宋体"/>
                      <w:color w:val="auto"/>
                      <w:kern w:val="0"/>
                      <w:sz w:val="21"/>
                      <w:szCs w:val="21"/>
                    </w:rPr>
                    <w:t>仅进行拆解作业，不进行破碎生产</w:t>
                  </w:r>
                  <w:r>
                    <w:rPr>
                      <w:rFonts w:ascii="Times New Roman" w:hAnsi="Times New Roman" w:eastAsia="宋体"/>
                      <w:color w:val="auto"/>
                      <w:kern w:val="0"/>
                      <w:sz w:val="21"/>
                      <w:szCs w:val="21"/>
                    </w:rPr>
                    <w:t>。</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5.8 报废机动车拆解应实行清污分流，在厂区内（除管理区外）收集的雨水、清洗水和其他非生活废水应设置专门的收集设施和污水处理设施。</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ascii="Times New Roman" w:hAnsi="Times New Roman" w:eastAsia="宋体"/>
                      <w:color w:val="auto"/>
                      <w:kern w:val="0"/>
                      <w:sz w:val="21"/>
                      <w:szCs w:val="21"/>
                    </w:rPr>
                    <w:t>本项目</w:t>
                  </w:r>
                  <w:r>
                    <w:rPr>
                      <w:rFonts w:hint="eastAsia" w:ascii="Times New Roman" w:hAnsi="Times New Roman" w:eastAsia="宋体"/>
                      <w:color w:val="auto"/>
                      <w:kern w:val="0"/>
                      <w:sz w:val="21"/>
                      <w:szCs w:val="21"/>
                      <w:lang w:val="en-US" w:eastAsia="zh-CN"/>
                    </w:rPr>
                    <w:t>属于工业云内，雨水经园区雨水管网收集；</w:t>
                  </w:r>
                  <w:r>
                    <w:rPr>
                      <w:rFonts w:ascii="Times New Roman" w:hAnsi="Times New Roman" w:eastAsia="宋体"/>
                      <w:color w:val="auto"/>
                      <w:kern w:val="0"/>
                      <w:sz w:val="21"/>
                      <w:szCs w:val="21"/>
                    </w:rPr>
                    <w:t>清洗水设废水收集管沟及废水池，生活污水</w:t>
                  </w:r>
                  <w:r>
                    <w:rPr>
                      <w:rFonts w:hint="eastAsia" w:ascii="Times New Roman" w:hAnsi="Times New Roman" w:eastAsia="宋体"/>
                      <w:color w:val="auto"/>
                      <w:kern w:val="0"/>
                      <w:sz w:val="21"/>
                      <w:szCs w:val="21"/>
                      <w:lang w:val="en-US" w:eastAsia="zh-CN"/>
                    </w:rPr>
                    <w:t>依托园区</w:t>
                  </w:r>
                  <w:r>
                    <w:rPr>
                      <w:rFonts w:ascii="Times New Roman" w:hAnsi="Times New Roman" w:eastAsia="宋体"/>
                      <w:color w:val="auto"/>
                      <w:kern w:val="0"/>
                      <w:sz w:val="21"/>
                      <w:szCs w:val="21"/>
                    </w:rPr>
                    <w:t>化粪池收集</w:t>
                  </w:r>
                  <w:r>
                    <w:rPr>
                      <w:rFonts w:hint="eastAsia" w:ascii="Times New Roman" w:hAnsi="Times New Roman" w:eastAsia="宋体"/>
                      <w:color w:val="auto"/>
                      <w:kern w:val="0"/>
                      <w:sz w:val="21"/>
                      <w:szCs w:val="21"/>
                      <w:lang w:eastAsia="zh-CN"/>
                    </w:rPr>
                    <w:t>。</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5.9 报废机动车拆解、破碎企业应有符合相关要求的消防设施，并有足够的疏散通道。</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本项目按规范建设消防设施，并有足够的疏散通道。</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5.10 报废机动车拆解、破碎企业应有完备的污染防治机制和处理环境污染事故的应急预案。</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本项目按规定制定污染防治机制，并编制应急预案后方开展生产活动。</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7"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b/>
                      <w:bCs/>
                      <w:color w:val="auto"/>
                      <w:kern w:val="0"/>
                      <w:sz w:val="21"/>
                      <w:szCs w:val="21"/>
                    </w:rPr>
                    <w:t xml:space="preserve"> 6、报废机动车拆解、破碎企业运行环境保护要求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 报废机动车拆解企业应向汽车生产企业要求获得《汽车拆解指导手册》及相关技术信息。</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公司制定拆解流程管理制度，</w:t>
                  </w:r>
                  <w:r>
                    <w:rPr>
                      <w:rFonts w:hint="eastAsia" w:ascii="Times New Roman" w:hAnsi="Times New Roman" w:eastAsia="宋体"/>
                      <w:color w:val="auto"/>
                      <w:kern w:val="0"/>
                      <w:sz w:val="21"/>
                      <w:szCs w:val="21"/>
                      <w:lang w:val="en-US" w:eastAsia="zh-CN"/>
                    </w:rPr>
                    <w:t>并</w:t>
                  </w:r>
                  <w:r>
                    <w:rPr>
                      <w:rFonts w:ascii="Times New Roman" w:hAnsi="Times New Roman" w:eastAsia="宋体"/>
                      <w:color w:val="auto"/>
                      <w:kern w:val="0"/>
                      <w:sz w:val="21"/>
                      <w:szCs w:val="21"/>
                    </w:rPr>
                    <w:t>获得《汽车拆解指导手册》及相关技术信息的禁止拆解。</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6.2 报废机动车拆解企业应采用对环境污染程度最低的方式拆解、破碎报废机动车。鼓励采用固体废物产生量少、资源回收利用率高的拆解、破碎工艺。</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本项目按规范进行报废机动车的拆解，尽量减少固废产生量，提高资源回收率。</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6.3 应在报废机动车进入拆解企业后检查是否有废油液的泄漏。如发现有废油液的泄漏应立即采取有效的收集措施。</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项目报废汽车入厂后首先进行检查，检查总成部件的密封、破损情况。对于出现泄漏的部件，采用有效的收集及封漏措施，防止废液渗入地下。</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6.4 报废机动车在进行拆解作业之前不得侧放、倒放。</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本项目制定相关制度及操作手册，禁止在机动车拆解作业之前侧放、倒放。</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6.5禁止露天拆解、破碎报废机动车。</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本项机动车拆解作业在厂房内进行。</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6.6 报废机动车应依照下列顺序进行拆解：</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（1）拆除蓄电池；</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（2）拆除液化气罐；</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（3）拆除安全气囊；</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（4）拆除含多氯联苯的废电容器和尾气净化催化剂；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（5）排除残留的各种废油液；</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（6）拆除空调器；</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（7）拆除各种电子电器部件，包括仪表盘、音响、车载电台电话、电子导航设备、电动机和发电机、电线电缆以及其他电子电器；</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（8）拆除其他零部件。</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本项目制定车间操作规范，工作人员按规范和规定的顺序进行报废汽车拆解。</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6.7 在完成第6.6 条各项拆解作业后，应按照资源最大化的原则拆解报废机动车的其余部分。</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本项目拆解作业按照资源最大化原则进行。</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6.8 禁止在未完成 6.6 条各项拆解作业前对报废机动车进行破碎处理或者直接进行熔炼处理。</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本项目对整车进行拆解后，对部分金属件进行</w:t>
                  </w:r>
                  <w:r>
                    <w:rPr>
                      <w:rFonts w:hint="eastAsia" w:ascii="Times New Roman" w:hAnsi="Times New Roman" w:eastAsia="宋体"/>
                      <w:color w:val="auto"/>
                      <w:kern w:val="0"/>
                      <w:sz w:val="21"/>
                      <w:szCs w:val="21"/>
                    </w:rPr>
                    <w:t>切割</w:t>
                  </w:r>
                  <w:r>
                    <w:rPr>
                      <w:rFonts w:ascii="Times New Roman" w:hAnsi="Times New Roman" w:eastAsia="宋体"/>
                      <w:color w:val="auto"/>
                      <w:kern w:val="0"/>
                      <w:sz w:val="21"/>
                      <w:szCs w:val="21"/>
                    </w:rPr>
                    <w:t>、打包，不进行熔炼处理。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6.9 报废机动车拆解企业在拆解作业过程中拆除下来的第 4.3 条中所列的各种危险废物，应由具有《危险废物经营许可证》并可以处置该类废物的单位进行处理处置，并严格执行危险废物转移联单制度。</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本项目产生的各种危险废物委托具有《危险废物经营许可证》的单位处理，执行转移联单制度。</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6.10 报废机动车中的废制冷剂应用专用工具拆除并收集在密闭容器中，并按照第 6.9 条规定进行处理，不得向大气排放。</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用冷媒真空回收机收集汽车空调制冷剂，不同类型的制冷剂分别存放。专用设备通过专用连接管路与报废车辆空调系统的表管进行连接，设备另一连接管与制冷剂回收罐连接，分别打开两个连接管阀门，然后开启抽取机进行抽取，当设备指数显示空调系统为真空时，关闭两个连接管阀门，断开与表管和回收罐的连接，完成制冷剂的抽取工作。在制冷剂的收集过程中，在连接、储存过程中会有少量制冷剂通过管线、阀门等以无组织形式释放到环境空气中。</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6.11 禁止在未获得相应资质的报废机动车拆解、破碎企业内拆解废蓄电池和含多氯联苯的废电容器，禁止将蓄电池内的液态废物倾倒出来。应将废蓄电池和含多氯联苯的废电容器贮存在耐酸容器中或者具有耐酸地面的专用区域内，并按照第6.9 条规定进行处理。</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本项目对将废蓄电池从汽车上拆解下来后，不开展进一步的拆解活动。废蓄电池存放于危废库内的耐酸容器中，尽快交给有资质单位处理。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6.12 报废机动车拆解、破碎企业产生的各种危险废物在厂区内的贮存时间不得超过 1 年。</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拆解过程产生的危险废物应按照类别分别放置在专门的收集容器和贮存设施内，有危险废物识别标志、标明具体物质名称，并设置危险废物警示标志。液态废物应在不同的专用容器中分别贮存。</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本项目产生的各种危险废物按性质分别放置在专门的收集容器，贴有危险废物识别标签、警示标志。及时委托外运，在厂区内的贮存时间为30d，不超过1年。</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6.13 拆除的各种废弃电子电器部件，应交由具有资质的处置单位进行处理处置。</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本项目各种废弃电子电器部件交由具有资质的处置单位进行处理。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6.14 在拆解、破碎过程中产生的不可回收利用的工业固体废物应在符合国家标准建设、运行的处理处置设施进行处置。</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本项目产生的不可回收利用的一般固体废物暂存于一般固废仓库，建设和运行符合国家标准。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6.15 禁止采用露天焚烧或简易焚烧的方式处理报废机动车拆解、破碎过程中产生的废电线电缆、废轮胎和其他废物。</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废电线电缆、废轮胎和其他废物可利用的作为物资外售。</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6.16 拆解得到的可回收利用的零部件、再生材料与不可回收利用的废物应按种类分别收集在不同的专用容器或固定区域，并设立明显的区分标识。</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本项目产生的可回收部件、不可回收废物按规范分类分区暂存，并设明的标识。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6.17 拆解得到的轮胎和塑料部件的贮存区域应具消防设施，并尽量避免大量堆放。</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本项目产生的轮胎和塑料部件贮存于仓库，建设相应规模的消防设施，及时外运，尽量避免大量堆放。</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6.18 报废机动车拆解、破碎企业厂区收集的雨水、清洗水和其他非生活废水等应通过收集管道（井）收集后进入污水处理设施进行处理，并达到排放标准后方可排放。</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本项目初期雨水、清洗水、生活污水等分别通过专门收集管道、废水池收集后进入污水处理设施进行处理。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6.19 报废机动车拆解、破碎企业应采取隔音降噪措施。</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项目采取隔音降噪措施，噪声达标排放。</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6.20 报废机动车拆解、破碎企业应按照环境保护措施验收的要求对污染物排放进行日常监测；应建立拆解、破碎报废机动车经营情况的记录制度，如实记载每批报废机动车的来源、类型、重量（数量），收集（接收）、拆解、破碎、贮存、处置的时间，运输单位的名称和联系方式，拆解、破碎得到的产品和不可回收利用的废物的数量和去向等。监测报告和经营情况记录应至少保存 3年。</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本项目制定并严格执行经营记录、环境管理监测计划等，如实记载每批报废机动车的来源、类型、重量，接收、拆解、贮存、处置的时间和去向等。监测报告和经营情况记录按规定保存。</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7"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7、污染控制要求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7.1 拆解、破碎过程不得对空气、土壤、地表水和地下水造成污染。</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本项目采取相应的污染防治措施，避免或降低对环境空气、土壤、地表水和地下水污染。</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7.2 报废机动车拆解企业的污水经处理后直接排入水体的水质应满足GB8978中的1998年1月1日起建设（包括改、扩建）的单位的水污染物的一级排放标准要求；经处理后排入城市管网的水质应满足GB8978中的1998年1月1日起建设（包括改、扩建）的单位的水污染物的三级排放标准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本项目初期雨水、清洗水等生产废水分别通过专门收集管道、废水池收集后进入污水处理设施进行处理。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7.3 报废机动车拆解、破碎企业产生的危险废物的贮存应满足GB 18597 的要求。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本项目危险废物的贮存满足《危险废物贮存污染控制标准》（GB18597-2001）及其修改单要求。</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7.4 报废机动车拆解、破碎企业产生的工业固体废物的贮存、填埋设施应满足 GB18599 的要求，焚烧设施应满足 GB18484 的要求。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本项目固体废物的贮存设施满足《一般工业固体废物贮存和填埋污染控制标准》（GB18599-</w:t>
                  </w:r>
                  <w:r>
                    <w:rPr>
                      <w:rFonts w:hint="eastAsia" w:ascii="Times New Roman" w:hAnsi="Times New Roman" w:eastAsia="宋体"/>
                      <w:color w:val="auto"/>
                      <w:kern w:val="0"/>
                      <w:sz w:val="21"/>
                      <w:szCs w:val="21"/>
                    </w:rPr>
                    <w:t>2020</w:t>
                  </w:r>
                  <w:r>
                    <w:rPr>
                      <w:rFonts w:ascii="Times New Roman" w:hAnsi="Times New Roman" w:eastAsia="宋体"/>
                      <w:color w:val="auto"/>
                      <w:kern w:val="0"/>
                      <w:sz w:val="21"/>
                      <w:szCs w:val="21"/>
                    </w:rPr>
                    <w:t>）及其修改单的要求，外运处置，严禁焚烧。</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7.5 报废机动车拆解、破碎企业产生的危险废物的焚烧设施应满足 GB18484 的要求，填埋设施应满足 GB18598 的要求。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本项目不进行焚烧、填埋。</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7.6 报废机动车拆解、破碎企业除满足第 7.4、7.5条规定外，其他烟气排放设施排放的废气应满足GB16297 中新污染源大气污染物最高允许排放浓度的要求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本项目运营期产生少量的烟尘颗粒物、非甲烷总烃，排放满足</w:t>
                  </w:r>
                  <w:r>
                    <w:rPr>
                      <w:rFonts w:ascii="Times New Roman" w:hAnsi="Times New Roman" w:eastAsia="宋体"/>
                      <w:color w:val="auto"/>
                      <w:sz w:val="21"/>
                      <w:szCs w:val="21"/>
                    </w:rPr>
                    <w:t>标准《大气污染物综合排放标准》</w:t>
                  </w:r>
                  <w:r>
                    <w:rPr>
                      <w:rFonts w:hint="eastAsia" w:ascii="Times New Roman" w:hAnsi="Times New Roman" w:eastAsia="宋体"/>
                      <w:color w:val="auto"/>
                      <w:kern w:val="0"/>
                      <w:sz w:val="21"/>
                      <w:szCs w:val="21"/>
                      <w:u w:val="none"/>
                    </w:rPr>
                    <w:t>（GB16297-1996）</w:t>
                  </w:r>
                  <w:r>
                    <w:rPr>
                      <w:rFonts w:ascii="Times New Roman" w:hAnsi="Times New Roman" w:eastAsia="宋体"/>
                      <w:color w:val="auto"/>
                      <w:kern w:val="0"/>
                      <w:sz w:val="21"/>
                      <w:szCs w:val="21"/>
                    </w:rPr>
                    <w:t>大气污染物最高允许排放浓度的要求。</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7.7 报废机动车拆解、破碎企业的恶臭污染物排放应满足 GB14554 中新、改、扩建企业的恶臭污染物厂界排放限值的二级标准要求。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项目各类大气污染物排放满足相关排放标准要求。</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7.8 报废机动车拆解、破碎企业的厂界噪声应满足GB12348 中的II类标准要求。</w:t>
                  </w:r>
                </w:p>
              </w:tc>
              <w:tc>
                <w:tcPr>
                  <w:tcW w:w="507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lang w:val="en-US" w:eastAsia="zh-CN"/>
                    </w:rPr>
                    <w:t>由于项目位于工业园区，</w:t>
                  </w:r>
                  <w:r>
                    <w:rPr>
                      <w:rFonts w:ascii="Times New Roman" w:hAnsi="Times New Roman" w:eastAsia="宋体"/>
                      <w:color w:val="auto"/>
                      <w:kern w:val="0"/>
                      <w:sz w:val="21"/>
                      <w:szCs w:val="21"/>
                    </w:rPr>
                    <w:t>企业将加强噪声防治措施，降低生产活动中产生的噪声，使得厂界噪声满足《工业企业厂界环境噪声排放标准》(GB12348-2008)中的</w:t>
                  </w:r>
                  <w:r>
                    <w:rPr>
                      <w:rFonts w:hint="eastAsia" w:ascii="Times New Roman" w:hAnsi="Times New Roman" w:eastAsia="宋体"/>
                      <w:color w:val="auto"/>
                      <w:kern w:val="0"/>
                      <w:sz w:val="21"/>
                      <w:szCs w:val="21"/>
                      <w:lang w:val="en-US" w:eastAsia="zh-CN"/>
                    </w:rPr>
                    <w:t>3</w:t>
                  </w:r>
                  <w:r>
                    <w:rPr>
                      <w:rFonts w:ascii="Times New Roman" w:hAnsi="Times New Roman" w:eastAsia="宋体"/>
                      <w:color w:val="auto"/>
                      <w:kern w:val="0"/>
                      <w:sz w:val="21"/>
                      <w:szCs w:val="21"/>
                    </w:rPr>
                    <w:t>类标准。</w:t>
                  </w: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bl>
          <w:p>
            <w:pPr>
              <w:pStyle w:val="6"/>
              <w:keepNext/>
              <w:keepLines/>
              <w:pageBreakBefore w:val="0"/>
              <w:widowControl w:val="0"/>
              <w:kinsoku/>
              <w:wordWrap/>
              <w:overflowPunct/>
              <w:topLinePunct w:val="0"/>
              <w:autoSpaceDE/>
              <w:autoSpaceDN/>
              <w:bidi w:val="0"/>
              <w:adjustRightInd/>
              <w:snapToGrid/>
              <w:spacing w:before="140" w:after="140" w:line="360" w:lineRule="auto"/>
              <w:textAlignment w:val="auto"/>
              <w:rPr>
                <w:rFonts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5</w:t>
            </w:r>
            <w:r>
              <w:rPr>
                <w:rFonts w:ascii="Times New Roman" w:hAnsi="Times New Roman" w:eastAsia="宋体"/>
                <w:b/>
                <w:color w:val="auto"/>
                <w:sz w:val="24"/>
                <w:szCs w:val="24"/>
              </w:rPr>
              <w:t>、与《报废机动车回收拆解企业技术规范》（GB22128-2019）相符性分析</w:t>
            </w:r>
          </w:p>
          <w:p>
            <w:pPr>
              <w:spacing w:line="360" w:lineRule="auto"/>
              <w:ind w:firstLine="480" w:firstLineChars="200"/>
              <w:rPr>
                <w:rFonts w:ascii="Times New Roman" w:hAnsi="Times New Roman" w:eastAsia="宋体"/>
                <w:bCs/>
                <w:color w:val="auto"/>
                <w:szCs w:val="21"/>
              </w:rPr>
            </w:pPr>
            <w:r>
              <w:rPr>
                <w:rFonts w:ascii="Times New Roman" w:hAnsi="Times New Roman" w:eastAsia="宋体"/>
                <w:bCs/>
                <w:color w:val="auto"/>
                <w:szCs w:val="21"/>
              </w:rPr>
              <w:t>《报废机动车回收拆解企业技术规范》（GB22128-2019）由国家市场监督管理总局、国家标准化管理委员会联合发布。根据《报废机动车回收拆解企业技术规范》（GB22128-2019）对企业的要求，结合项目实际情况，相符性分析详见下表。</w:t>
            </w:r>
          </w:p>
          <w:p>
            <w:pPr>
              <w:autoSpaceDE w:val="0"/>
              <w:autoSpaceDN w:val="0"/>
              <w:spacing w:line="240" w:lineRule="auto"/>
              <w:jc w:val="center"/>
              <w:rPr>
                <w:rFonts w:ascii="Times New Roman" w:hAnsi="Times New Roman" w:eastAsia="宋体"/>
                <w:b/>
                <w:bCs w:val="0"/>
                <w:color w:val="auto"/>
                <w:sz w:val="21"/>
                <w:szCs w:val="21"/>
              </w:rPr>
            </w:pPr>
            <w:r>
              <w:rPr>
                <w:rFonts w:ascii="Times New Roman" w:hAnsi="Times New Roman" w:eastAsia="宋体"/>
                <w:b/>
                <w:bCs w:val="0"/>
                <w:color w:val="auto"/>
                <w:sz w:val="21"/>
                <w:szCs w:val="21"/>
              </w:rPr>
              <w:t>表</w:t>
            </w:r>
            <w:r>
              <w:rPr>
                <w:rFonts w:hint="eastAsia" w:ascii="Times New Roman" w:hAnsi="Times New Roman" w:eastAsia="宋体"/>
                <w:b/>
                <w:bCs w:val="0"/>
                <w:color w:val="auto"/>
                <w:sz w:val="21"/>
                <w:szCs w:val="21"/>
                <w:lang w:val="en-US" w:eastAsia="zh-CN"/>
              </w:rPr>
              <w:t xml:space="preserve">3 </w:t>
            </w:r>
            <w:r>
              <w:rPr>
                <w:rFonts w:ascii="Times New Roman" w:hAnsi="Times New Roman" w:eastAsia="宋体"/>
                <w:b/>
                <w:bCs w:val="0"/>
                <w:color w:val="auto"/>
                <w:sz w:val="21"/>
                <w:szCs w:val="21"/>
              </w:rPr>
              <w:t>本项目与《 报废汽车回收拆解企业技术规范》（GB22128-2019）相符性分析</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5572"/>
              <w:gridCol w:w="5480"/>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内容</w:t>
                  </w: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行业规范要求</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本项目情况</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77"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b/>
                      <w:bCs/>
                      <w:color w:val="auto"/>
                      <w:kern w:val="0"/>
                      <w:sz w:val="21"/>
                      <w:szCs w:val="21"/>
                    </w:rPr>
                    <w:t>一、报废汽车回收拆解企业的要求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1.场地</w:t>
                  </w: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a) 符合所在地城市总体规划或国土空间规划；</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b) 符合GB 50187、HJ 348的选址要求，不得建在城市居民区、商业区、饮用水水源保护区及其他环境敏感区内，且避开受环境威胁的地带、地段和地区；</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c) 项目所在地有工业园区或再生利用园区的应建设在园区内</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ascii="Times New Roman" w:hAnsi="Times New Roman" w:eastAsia="宋体"/>
                      <w:color w:val="auto"/>
                      <w:kern w:val="0"/>
                      <w:sz w:val="21"/>
                      <w:szCs w:val="21"/>
                    </w:rPr>
                    <w:t>本工程符合所在地城市总体规划或国土空间规划；符合 GB 50187、HJ348的选址要求；项目所在地属于工业用地。</w:t>
                  </w:r>
                  <w:r>
                    <w:rPr>
                      <w:rFonts w:hint="eastAsia" w:ascii="Times New Roman" w:hAnsi="Times New Roman" w:eastAsia="宋体"/>
                      <w:color w:val="auto"/>
                      <w:kern w:val="0"/>
                      <w:sz w:val="21"/>
                      <w:szCs w:val="21"/>
                      <w:lang w:val="en-US" w:eastAsia="zh-CN"/>
                    </w:rPr>
                    <w:t>且</w:t>
                  </w:r>
                  <w:r>
                    <w:rPr>
                      <w:rFonts w:hint="eastAsia" w:ascii="Times New Roman" w:hAnsi="Times New Roman" w:eastAsia="宋体"/>
                      <w:color w:val="auto"/>
                      <w:kern w:val="0"/>
                      <w:sz w:val="21"/>
                      <w:szCs w:val="21"/>
                      <w:lang w:eastAsia="zh-CN"/>
                    </w:rPr>
                    <w:t>建设</w:t>
                  </w:r>
                  <w:r>
                    <w:rPr>
                      <w:rFonts w:hint="eastAsia" w:ascii="Times New Roman" w:hAnsi="Times New Roman" w:eastAsia="宋体"/>
                      <w:color w:val="auto"/>
                      <w:kern w:val="0"/>
                      <w:sz w:val="21"/>
                      <w:szCs w:val="21"/>
                      <w:lang w:val="en-US" w:eastAsia="zh-CN"/>
                    </w:rPr>
                    <w:t>在</w:t>
                  </w:r>
                  <w:r>
                    <w:rPr>
                      <w:rFonts w:hint="eastAsia" w:ascii="Times New Roman" w:hAnsi="Times New Roman" w:eastAsia="宋体"/>
                      <w:color w:val="auto"/>
                      <w:kern w:val="0"/>
                      <w:sz w:val="21"/>
                      <w:szCs w:val="21"/>
                      <w:lang w:eastAsia="zh-CN"/>
                    </w:rPr>
                    <w:t>园区内。</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最低经营面积（占地面积〉 应满足如下要求：a ) I 档-II 档地区为20000m</w:t>
                  </w:r>
                  <w:r>
                    <w:rPr>
                      <w:rFonts w:ascii="Times New Roman" w:hAnsi="Times New Roman" w:eastAsia="宋体"/>
                      <w:color w:val="auto"/>
                      <w:kern w:val="0"/>
                      <w:sz w:val="21"/>
                      <w:szCs w:val="21"/>
                      <w:vertAlign w:val="superscript"/>
                    </w:rPr>
                    <w:t>2</w:t>
                  </w:r>
                  <w:r>
                    <w:rPr>
                      <w:rFonts w:ascii="Times New Roman" w:hAnsi="Times New Roman" w:eastAsia="宋体"/>
                      <w:color w:val="auto"/>
                      <w:kern w:val="0"/>
                      <w:sz w:val="21"/>
                      <w:szCs w:val="21"/>
                    </w:rPr>
                    <w:t>，III 档-IV 档地区为15000m</w:t>
                  </w:r>
                  <w:r>
                    <w:rPr>
                      <w:rFonts w:ascii="Times New Roman" w:hAnsi="Times New Roman" w:eastAsia="宋体"/>
                      <w:color w:val="auto"/>
                      <w:kern w:val="0"/>
                      <w:sz w:val="21"/>
                      <w:szCs w:val="21"/>
                      <w:vertAlign w:val="superscript"/>
                    </w:rPr>
                    <w:t>2</w:t>
                  </w:r>
                  <w:r>
                    <w:rPr>
                      <w:rFonts w:ascii="Times New Roman" w:hAnsi="Times New Roman" w:eastAsia="宋体"/>
                      <w:color w:val="auto"/>
                      <w:kern w:val="0"/>
                      <w:sz w:val="21"/>
                      <w:szCs w:val="21"/>
                    </w:rPr>
                    <w:t>，V档-VI档地区为10000m</w:t>
                  </w:r>
                  <w:r>
                    <w:rPr>
                      <w:rFonts w:ascii="Times New Roman" w:hAnsi="Times New Roman" w:eastAsia="宋体"/>
                      <w:color w:val="auto"/>
                      <w:kern w:val="0"/>
                      <w:sz w:val="21"/>
                      <w:szCs w:val="21"/>
                      <w:vertAlign w:val="superscript"/>
                    </w:rPr>
                    <w:t>2</w:t>
                  </w:r>
                  <w:r>
                    <w:rPr>
                      <w:rFonts w:ascii="Times New Roman" w:hAnsi="Times New Roman" w:eastAsia="宋体"/>
                      <w:color w:val="auto"/>
                      <w:kern w:val="0"/>
                      <w:sz w:val="21"/>
                      <w:szCs w:val="21"/>
                    </w:rPr>
                    <w:t>；b) 其中作业场地（包括拆解和贮存场地）面积不低于经营面积的60%。</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项目区域属于V档地区类型，本项目</w:t>
                  </w:r>
                  <w:r>
                    <w:rPr>
                      <w:rFonts w:hint="eastAsia" w:ascii="Times New Roman" w:hAnsi="Times New Roman" w:eastAsia="宋体"/>
                      <w:color w:val="auto"/>
                      <w:kern w:val="0"/>
                      <w:sz w:val="21"/>
                      <w:szCs w:val="21"/>
                      <w:lang w:val="en-US" w:eastAsia="zh-CN"/>
                    </w:rPr>
                    <w:t>位于园区已建成厂房内，</w:t>
                  </w:r>
                  <w:r>
                    <w:rPr>
                      <w:rFonts w:ascii="Times New Roman" w:hAnsi="Times New Roman" w:eastAsia="宋体"/>
                      <w:color w:val="auto"/>
                      <w:kern w:val="0"/>
                      <w:sz w:val="21"/>
                      <w:szCs w:val="21"/>
                    </w:rPr>
                    <w:t>经营面积（占地面积）</w:t>
                  </w:r>
                  <w:r>
                    <w:rPr>
                      <w:rFonts w:hint="eastAsia" w:ascii="Times New Roman" w:hAnsi="Times New Roman" w:eastAsia="宋体"/>
                      <w:color w:val="auto"/>
                      <w:kern w:val="0"/>
                      <w:sz w:val="21"/>
                      <w:szCs w:val="21"/>
                      <w:lang w:val="en-US" w:eastAsia="zh-CN"/>
                    </w:rPr>
                    <w:t>10800</w:t>
                  </w:r>
                  <w:r>
                    <w:rPr>
                      <w:rFonts w:ascii="Times New Roman" w:hAnsi="Times New Roman" w:eastAsia="宋体"/>
                      <w:color w:val="auto"/>
                      <w:kern w:val="0"/>
                      <w:sz w:val="21"/>
                      <w:szCs w:val="21"/>
                    </w:rPr>
                    <w:t>m</w:t>
                  </w:r>
                  <w:r>
                    <w:rPr>
                      <w:rFonts w:ascii="Times New Roman" w:hAnsi="Times New Roman" w:eastAsia="宋体"/>
                      <w:color w:val="auto"/>
                      <w:kern w:val="0"/>
                      <w:sz w:val="21"/>
                      <w:szCs w:val="21"/>
                      <w:vertAlign w:val="superscript"/>
                    </w:rPr>
                    <w:t>2</w:t>
                  </w:r>
                  <w:r>
                    <w:rPr>
                      <w:rFonts w:ascii="Times New Roman" w:hAnsi="Times New Roman" w:eastAsia="宋体"/>
                      <w:color w:val="auto"/>
                      <w:kern w:val="0"/>
                      <w:sz w:val="21"/>
                      <w:szCs w:val="21"/>
                    </w:rPr>
                    <w:t>；</w:t>
                  </w:r>
                  <w:r>
                    <w:rPr>
                      <w:rFonts w:hint="eastAsia" w:ascii="Times New Roman" w:hAnsi="Times New Roman" w:eastAsia="宋体"/>
                      <w:bCs/>
                      <w:color w:val="auto"/>
                      <w:sz w:val="21"/>
                      <w:szCs w:val="21"/>
                    </w:rPr>
                    <w:t>其中</w:t>
                  </w:r>
                  <w:r>
                    <w:rPr>
                      <w:rFonts w:hint="eastAsia" w:ascii="Times New Roman" w:hAnsi="Times New Roman" w:eastAsia="宋体"/>
                      <w:bCs/>
                      <w:color w:val="auto"/>
                      <w:sz w:val="21"/>
                      <w:szCs w:val="21"/>
                      <w:lang w:eastAsia="zh-CN"/>
                    </w:rPr>
                    <w:t>有效作业面积为</w:t>
                  </w:r>
                  <w:r>
                    <w:rPr>
                      <w:rFonts w:hint="eastAsia" w:ascii="Times New Roman" w:hAnsi="Times New Roman" w:eastAsia="宋体"/>
                      <w:bCs/>
                      <w:color w:val="auto"/>
                      <w:sz w:val="21"/>
                      <w:szCs w:val="21"/>
                      <w:lang w:val="en-US" w:eastAsia="zh-CN"/>
                    </w:rPr>
                    <w:t>10</w:t>
                  </w:r>
                  <w:r>
                    <w:rPr>
                      <w:rFonts w:hint="eastAsia"/>
                      <w:bCs/>
                      <w:color w:val="auto"/>
                      <w:sz w:val="21"/>
                      <w:szCs w:val="21"/>
                      <w:lang w:val="en-US" w:eastAsia="zh-CN"/>
                    </w:rPr>
                    <w:t>79</w:t>
                  </w:r>
                  <w:r>
                    <w:rPr>
                      <w:rFonts w:hint="eastAsia" w:ascii="Times New Roman" w:hAnsi="Times New Roman" w:eastAsia="宋体"/>
                      <w:bCs/>
                      <w:color w:val="auto"/>
                      <w:sz w:val="21"/>
                      <w:szCs w:val="21"/>
                      <w:lang w:val="en-US" w:eastAsia="zh-CN"/>
                    </w:rPr>
                    <w:t>0</w:t>
                  </w:r>
                  <w:r>
                    <w:rPr>
                      <w:rFonts w:ascii="Times New Roman" w:hAnsi="Times New Roman" w:eastAsia="宋体"/>
                      <w:color w:val="auto"/>
                      <w:kern w:val="0"/>
                      <w:sz w:val="21"/>
                      <w:szCs w:val="21"/>
                    </w:rPr>
                    <w:t>m</w:t>
                  </w:r>
                  <w:r>
                    <w:rPr>
                      <w:rFonts w:hint="eastAsia" w:ascii="Times New Roman" w:hAnsi="Times New Roman" w:eastAsia="宋体"/>
                      <w:color w:val="auto"/>
                      <w:kern w:val="0"/>
                      <w:sz w:val="21"/>
                      <w:szCs w:val="21"/>
                      <w:vertAlign w:val="superscript"/>
                      <w:lang w:val="en-US" w:eastAsia="zh-CN"/>
                    </w:rPr>
                    <w:t>2</w:t>
                  </w:r>
                  <w:r>
                    <w:rPr>
                      <w:rFonts w:hint="eastAsia" w:ascii="Times New Roman" w:hAnsi="Times New Roman" w:eastAsia="宋体"/>
                      <w:bCs/>
                      <w:color w:val="auto"/>
                      <w:sz w:val="21"/>
                      <w:szCs w:val="21"/>
                    </w:rPr>
                    <w:t>，</w:t>
                  </w:r>
                  <w:r>
                    <w:rPr>
                      <w:rFonts w:hint="eastAsia"/>
                      <w:bCs/>
                      <w:color w:val="auto"/>
                      <w:sz w:val="21"/>
                      <w:szCs w:val="21"/>
                      <w:lang w:val="en-US" w:eastAsia="zh-CN"/>
                    </w:rPr>
                    <w:t>管理用房</w:t>
                  </w:r>
                  <w:r>
                    <w:rPr>
                      <w:rFonts w:hint="eastAsia" w:ascii="Times New Roman" w:hAnsi="Times New Roman" w:eastAsia="宋体"/>
                      <w:bCs/>
                      <w:color w:val="auto"/>
                      <w:sz w:val="21"/>
                      <w:szCs w:val="21"/>
                      <w:lang w:eastAsia="zh-CN"/>
                    </w:rPr>
                    <w:t>面积为</w:t>
                  </w:r>
                  <w:r>
                    <w:rPr>
                      <w:rFonts w:hint="eastAsia" w:ascii="Times New Roman" w:hAnsi="Times New Roman" w:eastAsia="宋体"/>
                      <w:bCs/>
                      <w:color w:val="auto"/>
                      <w:sz w:val="21"/>
                      <w:szCs w:val="21"/>
                      <w:lang w:val="en-US" w:eastAsia="zh-CN"/>
                    </w:rPr>
                    <w:t>10</w:t>
                  </w:r>
                  <w:r>
                    <w:rPr>
                      <w:rFonts w:ascii="Times New Roman" w:hAnsi="Times New Roman" w:eastAsia="宋体"/>
                      <w:color w:val="auto"/>
                      <w:kern w:val="0"/>
                      <w:sz w:val="21"/>
                      <w:szCs w:val="21"/>
                    </w:rPr>
                    <w:t>m</w:t>
                  </w:r>
                  <w:r>
                    <w:rPr>
                      <w:rFonts w:hint="eastAsia" w:ascii="Times New Roman" w:hAnsi="Times New Roman" w:eastAsia="宋体"/>
                      <w:color w:val="auto"/>
                      <w:kern w:val="0"/>
                      <w:sz w:val="21"/>
                      <w:szCs w:val="21"/>
                      <w:vertAlign w:val="superscript"/>
                      <w:lang w:val="en-US" w:eastAsia="zh-CN"/>
                    </w:rPr>
                    <w:t>2</w:t>
                  </w:r>
                  <w:r>
                    <w:rPr>
                      <w:rFonts w:hint="eastAsia" w:ascii="Times New Roman" w:hAnsi="Times New Roman" w:eastAsia="宋体"/>
                      <w:bCs/>
                      <w:color w:val="auto"/>
                      <w:sz w:val="21"/>
                      <w:szCs w:val="21"/>
                    </w:rPr>
                    <w:t>，</w:t>
                  </w:r>
                  <w:r>
                    <w:rPr>
                      <w:rFonts w:ascii="Times New Roman" w:hAnsi="Times New Roman" w:eastAsia="宋体"/>
                      <w:bCs/>
                      <w:color w:val="auto"/>
                      <w:sz w:val="21"/>
                      <w:szCs w:val="21"/>
                    </w:rPr>
                    <w:t>作业场地</w:t>
                  </w:r>
                  <w:r>
                    <w:rPr>
                      <w:rFonts w:hint="eastAsia" w:ascii="Times New Roman" w:hAnsi="Times New Roman" w:eastAsia="宋体"/>
                      <w:bCs/>
                      <w:color w:val="auto"/>
                      <w:sz w:val="21"/>
                      <w:szCs w:val="21"/>
                    </w:rPr>
                    <w:t>面积占营业面积的</w:t>
                  </w:r>
                  <w:r>
                    <w:rPr>
                      <w:rFonts w:hint="eastAsia"/>
                      <w:bCs/>
                      <w:color w:val="auto"/>
                      <w:sz w:val="21"/>
                      <w:szCs w:val="21"/>
                      <w:lang w:val="en-US" w:eastAsia="zh-CN"/>
                    </w:rPr>
                    <w:t>99.91</w:t>
                  </w:r>
                  <w:r>
                    <w:rPr>
                      <w:rFonts w:hint="eastAsia" w:ascii="Times New Roman" w:hAnsi="Times New Roman" w:eastAsia="宋体"/>
                      <w:bCs/>
                      <w:color w:val="auto"/>
                      <w:sz w:val="21"/>
                      <w:szCs w:val="21"/>
                    </w:rPr>
                    <w:t>%。</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严格执行《工业项目建设用地控制指标》建设用地标准，且场地建设符合HJ 348的企业建设环境保护要求。场地应具备拆解场地、贮存场地和办公场地。其中，拆解场地和贮存场地（包括临时贮存）的地面应硬化并防渗漏，满足GB 50037的防油渗地面要求。</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本项目报废汽车</w:t>
                  </w:r>
                  <w:r>
                    <w:rPr>
                      <w:rFonts w:hint="eastAsia" w:ascii="Times New Roman" w:hAnsi="Times New Roman" w:eastAsia="宋体"/>
                      <w:color w:val="auto"/>
                      <w:kern w:val="0"/>
                      <w:sz w:val="21"/>
                      <w:szCs w:val="21"/>
                      <w:lang w:val="en-US" w:eastAsia="zh-CN"/>
                    </w:rPr>
                    <w:t>暂</w:t>
                  </w:r>
                  <w:r>
                    <w:rPr>
                      <w:rFonts w:ascii="Times New Roman" w:hAnsi="Times New Roman" w:eastAsia="宋体"/>
                      <w:color w:val="auto"/>
                      <w:kern w:val="0"/>
                      <w:sz w:val="21"/>
                      <w:szCs w:val="21"/>
                    </w:rPr>
                    <w:t>存</w:t>
                  </w:r>
                  <w:r>
                    <w:rPr>
                      <w:rFonts w:hint="eastAsia" w:ascii="Times New Roman" w:hAnsi="Times New Roman" w:eastAsia="宋体"/>
                      <w:color w:val="auto"/>
                      <w:kern w:val="0"/>
                      <w:sz w:val="21"/>
                      <w:szCs w:val="21"/>
                      <w:lang w:val="en-US" w:eastAsia="zh-CN"/>
                    </w:rPr>
                    <w:t>车间</w:t>
                  </w:r>
                  <w:r>
                    <w:rPr>
                      <w:rFonts w:ascii="Times New Roman" w:hAnsi="Times New Roman" w:eastAsia="宋体"/>
                      <w:color w:val="auto"/>
                      <w:kern w:val="0"/>
                      <w:sz w:val="21"/>
                      <w:szCs w:val="21"/>
                    </w:rPr>
                    <w:t>进行了地面硬化，并做了防渗漏处理。</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拆解场地应为封闭或半封闭构建物，应通风、光线良好，安全环保设施设备齐全。</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本项目拆解在封闭厂房内进行，地面做了防渗措施，周围设置了导流槽收集车间废水/液。</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贮存场地应分为报废机动车贮存场地、回用件贮存场地及固体废物贮存场地。固体废物贮存场地应具有满足GB 18599 要求的一般工业固体废物贮存设施和满足GB 18597 要求的危险废物贮存设施。</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本工程报废机动车贮存场地为</w:t>
                  </w:r>
                  <w:r>
                    <w:rPr>
                      <w:rFonts w:hint="eastAsia" w:ascii="Times New Roman" w:hAnsi="Times New Roman" w:eastAsia="宋体"/>
                      <w:color w:val="auto"/>
                      <w:kern w:val="0"/>
                      <w:sz w:val="21"/>
                      <w:szCs w:val="21"/>
                      <w:lang w:val="en-US" w:eastAsia="zh-CN"/>
                    </w:rPr>
                    <w:t>园区厂房内已硬化</w:t>
                  </w:r>
                  <w:r>
                    <w:rPr>
                      <w:rFonts w:ascii="Times New Roman" w:hAnsi="Times New Roman" w:eastAsia="宋体"/>
                      <w:color w:val="auto"/>
                      <w:kern w:val="0"/>
                      <w:sz w:val="21"/>
                      <w:szCs w:val="21"/>
                    </w:rPr>
                    <w:t>、回用件贮存场地及固体废物贮存场地设置在拆解车间内部，固体废物贮存场地满足GB 18599要求的一般工业固体废物贮存设施和满足GB 18597要求的危险废物贮存设施。</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2.设施设备</w:t>
                  </w: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应具备以下一般拆解设施设备：</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a)车辆称重设备；b)室内或有防雨顶棚的拆解预处理平台；c)车架（车身）剪断、切割设备或压扁设备，不得仅以氧割设备代替；d)起重、运输或专用拖车等设备；e)总成拆解平台；f)气动拆解工具；g)简易拆解工具。</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本项目设施了地磅用于车辆的称重。具有室内的拆解预处理平台；设置有剪断、切割等设备；设置有起重、运输及专用拖车等设备，总成拆解平台，气动拆解工具，简易拆解工具。</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应具备以下安全设施设备：</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a)安全气囊直接引爆装置或者拆除、贮存、引爆装置；</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b)满足GB 50016规定的消防设施设备；</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c)应急救援设备 。</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项目机动车拆解处设置专用设备专门用于安全气囊的引爆，报废机动车拆下得气囊置于引爆容器内，使用电子引爆器进行引爆，引爆容器为封闭箱式装置，可起到阻隔噪音的作用，且可有效保证车间内操作人员安全。</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具备以下环保设施设备：</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a )满足HJ 348要求的油水分离器等企业建设环境保护设备；b)配有专用废液收集装置和分类存放各种废液的专用密闭容器；c)机动车空调制冷剂收集装置和分类存放各种制冷剂的密闭容器；d)分类存放机油滤清器和铅酸蓄电池的容器。</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项目环保设备满足HJ 348要求的油水分离，配有专用废液收集装置和分类存放各种废液的专用密闭容器，设置有空调制冷剂收集装置和分类存放各种制冷剂的密闭容器，分类存放机油滤清器和铅酸蓄电池的容器。</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应具备电脑、拍照设备、电子监控等设施设备</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按设计内容可知，企业设置有电脑、拍照设备、电子监控等设施设备装置。</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I 档-II 档地区的企业还应具备以下高效拆解设施设备：a)精细拆解平台及相应的设备工装；b)解体机或拆解线等拆解设备；c)大型高效剪断、切割设备；d)集中高效废液回收设备。</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本项目不涉及。</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拆解电动汽车的企业还应具备以下设施设备及材料：a)绝缘检测设备等安全评估设备；b)动力蓄电池断电设备；c)吊具、夹臂、机械手</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和升降工装等动力蓄电池拆卸设备；d)防静电废液、空调制冷剂抽排设备；e)绝缘工作服等安全防护及救援设备；f)绝缘气动工具；g)绝缘辅助工具；h)动力蓄电池绝缘处理材料；I)放电设施设备。</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按设施设备要求进行配备。</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3.人员</w:t>
                  </w: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企业技术人员应经过岗前培训，其专业技能应能满足规范拆解、环保作业、安全操作等相应要求，并配备专业安全生产管理人员和环保管理人员，国家有持证上岗规定的，应持证上岗。</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本工程专业技术人员5人，其专业技能均能满足规范拆解、环保作业、安全操作等要求，持证上岗。</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具有电动汽车拆解业务的企业应具有动力蓄电池贮存管理人员及2人以上持电工特种作业操作证人员。动力蓄电池贮存管理人员应具有动力蓄电池防火、防世漏、防短路等相关专业知识。拆解人员应在汽车生产企业提供的拆解信息或手册的指导下进行拆解。</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hint="eastAsia" w:ascii="Times New Roman" w:hAnsi="Times New Roman" w:eastAsia="宋体"/>
                      <w:color w:val="auto"/>
                      <w:kern w:val="0"/>
                      <w:sz w:val="21"/>
                      <w:szCs w:val="21"/>
                      <w:lang w:eastAsia="zh-CN"/>
                    </w:rPr>
                    <w:t>将按要求具备相关管理人员及特种作业操作人员。</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4.安全</w:t>
                  </w: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实施满足GB/T33000要求的安全管理制度，具有水、电、气等安全使用说明，安全生产规程，防火、防汛、应急预案等。拆除的安全气囊组件应在易燃、易爆等危险品仓库及高压输电线路防护区域以外引爆，并在引爆区域设有爆炸物安全警示标志和隔离栏。</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企业具有水、电、气等安全使用说明，环评要求企业按安全生产规程操作，防火、防汛、同时编制应急预案，要求拆除的安全气囊组件不应在易燃、易爆等危险品仓库及高压输电线路防护区域引爆，设安全警示标志和隔离栏。</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场地内应设置相应的安全标志，安全标志的使用应满足 GB 2894 中关于禁止、警告、指令、提示标志的要求</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要求企业场地内设置禁止、警告、指令、提示相应的安全标志。</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应按照 GBZ 188 的规定对接触汽油等有害化学因素，噪声、手传振动等有害物理因素的作业人员及粉尘、电工、压力容器等作业人员进行监护</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要求对接触汽油等有害化学因素，噪声、手传振动等有害物理因素的作业人员及粉尘、电工、压力容器等作业人员进行监护。</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5.信息管理</w:t>
                  </w: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建立电子信息档案，按以下方式记录报废机动车回收登记、固体废物信息:对回收的报废机动车进行逐车登记，并按要求将报废机动车所有人(单位)名称、有效证件号码、牌照号码、车型、品牌型号、车身颜色、重量、发动机号和/或动力蓄电池编码、车辆识别代码、出厂年份、接收或收购且期等相关信息录入“全国汽车流通信息管理应用服务”系统，信息保存期限不低于3年</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按照信息管理要求，建立电子信息档案，并将相关信息录入“全国汽车流通值息管理应用服务”系统，信息保存期限不低于3年。</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将固体废物的来源、种类、产生量、产生时间及处理(流向)等数据，录入到“全国固体废物管理信息系统”或省级省级生态环境主管部门自建与其联网的相关系统，其中危险废物处理(流向)信息保存期限为3年</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规范一般固体废物和危险废物的管理，严格执行危险废物的处置要求，并与</w:t>
                  </w:r>
                  <w:r>
                    <w:rPr>
                      <w:rFonts w:hint="eastAsia" w:ascii="Times New Roman" w:hAnsi="Times New Roman" w:eastAsia="宋体"/>
                      <w:color w:val="auto"/>
                      <w:kern w:val="0"/>
                      <w:sz w:val="21"/>
                      <w:szCs w:val="21"/>
                      <w:lang w:eastAsia="zh-CN"/>
                    </w:rPr>
                    <w:t>湖南</w:t>
                  </w:r>
                  <w:r>
                    <w:rPr>
                      <w:rFonts w:ascii="Times New Roman" w:hAnsi="Times New Roman" w:eastAsia="宋体"/>
                      <w:color w:val="auto"/>
                      <w:kern w:val="0"/>
                      <w:sz w:val="21"/>
                      <w:szCs w:val="21"/>
                    </w:rPr>
                    <w:t>省固体废物管理信息系统联网，相关数据保存不低于3年。</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生产经营场所应设置全覆盖的电子监控系统，实时记录报废机动车回收和拆解过程，相关信息保存期限不低于1年</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拆解车间设置全覆盖的电子摄像监控系统，实时记录报废机动车回收和拆解过程，相关信息保存期限不低于1年。</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6.环保要求</w:t>
                  </w: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报废机动车拆解过程应满足HJ348中所规定的清污分流、污水达标排放等环境保护和污染控制的相关要求</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lang w:eastAsia="zh-CN"/>
                    </w:rPr>
                  </w:pPr>
                  <w:r>
                    <w:rPr>
                      <w:rFonts w:ascii="Times New Roman" w:hAnsi="Times New Roman" w:eastAsia="宋体"/>
                      <w:color w:val="auto"/>
                      <w:kern w:val="0"/>
                      <w:sz w:val="21"/>
                      <w:szCs w:val="21"/>
                    </w:rPr>
                    <w:t>项且雨污分流、废水</w:t>
                  </w:r>
                  <w:r>
                    <w:rPr>
                      <w:rFonts w:hint="eastAsia" w:ascii="Times New Roman" w:hAnsi="Times New Roman" w:eastAsia="宋体"/>
                      <w:color w:val="auto"/>
                      <w:kern w:val="0"/>
                      <w:sz w:val="21"/>
                      <w:szCs w:val="21"/>
                      <w:lang w:val="en-US" w:eastAsia="zh-CN"/>
                    </w:rPr>
                    <w:t>依托园区</w:t>
                  </w:r>
                  <w:r>
                    <w:rPr>
                      <w:rFonts w:hint="eastAsia" w:ascii="Times New Roman" w:hAnsi="Times New Roman" w:eastAsia="宋体"/>
                      <w:color w:val="auto"/>
                      <w:kern w:val="0"/>
                      <w:sz w:val="21"/>
                      <w:szCs w:val="21"/>
                      <w:lang w:eastAsia="zh-CN"/>
                    </w:rPr>
                    <w:t>化粪池</w:t>
                  </w:r>
                  <w:r>
                    <w:rPr>
                      <w:rFonts w:ascii="Times New Roman" w:hAnsi="Times New Roman" w:eastAsia="宋体"/>
                      <w:color w:val="auto"/>
                      <w:kern w:val="0"/>
                      <w:sz w:val="21"/>
                      <w:szCs w:val="21"/>
                    </w:rPr>
                    <w:t>进行进一步处理</w:t>
                  </w:r>
                  <w:r>
                    <w:rPr>
                      <w:rFonts w:hint="eastAsia" w:ascii="Times New Roman" w:hAnsi="Times New Roman" w:eastAsia="宋体"/>
                      <w:color w:val="auto"/>
                      <w:kern w:val="0"/>
                      <w:sz w:val="21"/>
                      <w:szCs w:val="21"/>
                      <w:lang w:eastAsia="zh-CN"/>
                    </w:rPr>
                    <w:t>，达到相关环保标准。</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应实施满足危险废物规范化管理要求的环境管理制度，其中对列入《国家危险废物名录》的危险废物应严格按照有关规定进行管理</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项目建立了严格的一般固废和危险废物管理制度，并于有资质的单位签订危废处置合同，按照《报废机动车拆解环境保护技术规范》(GB22128-2008)、《危险废物贮存污染控制标准》(GB18597-2001)有关要求及《危险废物管理制度》中贮存、运输、处理规定进行管理。</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p>
              </w:tc>
              <w:tc>
                <w:tcPr>
                  <w:tcW w:w="5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应满足GB12348中所规定的2类声环境功能区工业企业厂界环境噪声排放限值要求</w:t>
                  </w:r>
                </w:p>
              </w:tc>
              <w:tc>
                <w:tcPr>
                  <w:tcW w:w="49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根据预测，项目四周厂界噪声能够满足《工业企业厂界环境噪声排放标准》(GB12348-2008) 2类区标准限值要求。</w:t>
                  </w:r>
                </w:p>
              </w:tc>
              <w:tc>
                <w:tcPr>
                  <w:tcW w:w="7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bl>
          <w:p>
            <w:pPr>
              <w:autoSpaceDE w:val="0"/>
              <w:autoSpaceDN w:val="0"/>
              <w:spacing w:line="360" w:lineRule="auto"/>
              <w:ind w:firstLine="480" w:firstLineChars="200"/>
              <w:rPr>
                <w:rFonts w:ascii="Times New Roman" w:hAnsi="Times New Roman" w:eastAsia="宋体"/>
                <w:color w:val="auto"/>
                <w:szCs w:val="21"/>
              </w:rPr>
            </w:pPr>
            <w:r>
              <w:rPr>
                <w:rFonts w:ascii="Times New Roman" w:hAnsi="Times New Roman" w:eastAsia="宋体"/>
                <w:bCs/>
                <w:color w:val="auto"/>
                <w:szCs w:val="21"/>
              </w:rPr>
              <w:t>由表1-2可以看出，从场地选择、设施设备、技术人员信息管理、环保要求等几个方面来分析，本项且的建设符合《报废机动车回收拆解企业技术规范》(GB22128-2019) 的要求。</w:t>
            </w:r>
          </w:p>
          <w:p>
            <w:pPr>
              <w:pStyle w:val="6"/>
              <w:keepNext/>
              <w:keepLines/>
              <w:pageBreakBefore w:val="0"/>
              <w:widowControl w:val="0"/>
              <w:kinsoku/>
              <w:wordWrap/>
              <w:overflowPunct/>
              <w:topLinePunct w:val="0"/>
              <w:autoSpaceDE/>
              <w:autoSpaceDN/>
              <w:bidi w:val="0"/>
              <w:adjustRightInd/>
              <w:snapToGrid/>
              <w:spacing w:before="100" w:after="0" w:line="360" w:lineRule="auto"/>
              <w:textAlignment w:val="auto"/>
              <w:rPr>
                <w:rFonts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6</w:t>
            </w:r>
            <w:r>
              <w:rPr>
                <w:rFonts w:ascii="Times New Roman" w:hAnsi="Times New Roman" w:eastAsia="宋体"/>
                <w:b/>
                <w:color w:val="auto"/>
                <w:sz w:val="24"/>
                <w:szCs w:val="24"/>
              </w:rPr>
              <w:t>、与《</w:t>
            </w:r>
            <w:r>
              <w:rPr>
                <w:rFonts w:hint="eastAsia" w:ascii="Times New Roman" w:hAnsi="Times New Roman" w:eastAsia="宋体"/>
                <w:b/>
                <w:color w:val="auto"/>
                <w:sz w:val="24"/>
                <w:szCs w:val="24"/>
              </w:rPr>
              <w:t>报废机动车回收管理办法（国务院令第715号）</w:t>
            </w:r>
            <w:r>
              <w:rPr>
                <w:rFonts w:ascii="Times New Roman" w:hAnsi="Times New Roman" w:eastAsia="宋体"/>
                <w:b/>
                <w:color w:val="auto"/>
                <w:sz w:val="24"/>
                <w:szCs w:val="24"/>
              </w:rPr>
              <w:t>》相符性分析</w:t>
            </w:r>
          </w:p>
          <w:p>
            <w:pPr>
              <w:spacing w:line="360" w:lineRule="auto"/>
              <w:ind w:firstLine="480" w:firstLineChars="200"/>
              <w:rPr>
                <w:rFonts w:ascii="Times New Roman" w:hAnsi="Times New Roman" w:eastAsia="宋体"/>
                <w:bCs/>
                <w:color w:val="auto"/>
                <w:szCs w:val="21"/>
              </w:rPr>
            </w:pPr>
            <w:r>
              <w:rPr>
                <w:rFonts w:ascii="Times New Roman" w:hAnsi="Times New Roman" w:eastAsia="宋体"/>
                <w:bCs/>
                <w:color w:val="auto"/>
                <w:szCs w:val="21"/>
              </w:rPr>
              <w:t>为了规范报废机动车回收活动，保护环境，促进循环经济发展，保障道路交通安全。《</w:t>
            </w:r>
            <w:r>
              <w:rPr>
                <w:rFonts w:hint="eastAsia" w:ascii="Times New Roman" w:hAnsi="Times New Roman" w:eastAsia="宋体"/>
                <w:bCs/>
                <w:color w:val="auto"/>
                <w:szCs w:val="21"/>
              </w:rPr>
              <w:t>报废机动车回收管理办法（国务院令第715号）</w:t>
            </w:r>
            <w:r>
              <w:rPr>
                <w:rFonts w:ascii="Times New Roman" w:hAnsi="Times New Roman" w:eastAsia="宋体"/>
                <w:bCs/>
                <w:color w:val="auto"/>
                <w:szCs w:val="21"/>
              </w:rPr>
              <w:t>》对企业的要求，结合项目实际情况，相符性分析详见下表。</w:t>
            </w:r>
          </w:p>
          <w:p>
            <w:pPr>
              <w:autoSpaceDE w:val="0"/>
              <w:autoSpaceDN w:val="0"/>
              <w:spacing w:line="240" w:lineRule="auto"/>
              <w:jc w:val="center"/>
              <w:rPr>
                <w:rFonts w:ascii="Times New Roman" w:hAnsi="Times New Roman" w:eastAsia="宋体"/>
                <w:b/>
                <w:color w:val="auto"/>
                <w:sz w:val="21"/>
                <w:szCs w:val="21"/>
              </w:rPr>
            </w:pPr>
            <w:r>
              <w:rPr>
                <w:rFonts w:ascii="Times New Roman" w:hAnsi="Times New Roman" w:eastAsia="宋体"/>
                <w:b/>
                <w:color w:val="auto"/>
                <w:sz w:val="21"/>
                <w:szCs w:val="21"/>
              </w:rPr>
              <w:t>表</w:t>
            </w:r>
            <w:r>
              <w:rPr>
                <w:rFonts w:hint="eastAsia" w:ascii="Times New Roman" w:hAnsi="Times New Roman" w:eastAsia="宋体"/>
                <w:b/>
                <w:color w:val="auto"/>
                <w:sz w:val="21"/>
                <w:szCs w:val="21"/>
                <w:lang w:val="en-US" w:eastAsia="zh-CN"/>
              </w:rPr>
              <w:t>4</w:t>
            </w:r>
            <w:r>
              <w:rPr>
                <w:rFonts w:ascii="Times New Roman" w:hAnsi="Times New Roman" w:eastAsia="宋体"/>
                <w:b/>
                <w:color w:val="auto"/>
                <w:sz w:val="21"/>
                <w:szCs w:val="21"/>
              </w:rPr>
              <w:t xml:space="preserve"> 本项目与《</w:t>
            </w:r>
            <w:r>
              <w:rPr>
                <w:rFonts w:hint="eastAsia" w:ascii="Times New Roman" w:hAnsi="Times New Roman" w:eastAsia="宋体"/>
                <w:b/>
                <w:color w:val="auto"/>
                <w:sz w:val="21"/>
                <w:szCs w:val="21"/>
              </w:rPr>
              <w:t>报废机动车回收管理办法（国务院令第715号）</w:t>
            </w:r>
            <w:r>
              <w:rPr>
                <w:rFonts w:ascii="Times New Roman" w:hAnsi="Times New Roman" w:eastAsia="宋体"/>
                <w:b/>
                <w:color w:val="auto"/>
                <w:sz w:val="21"/>
                <w:szCs w:val="21"/>
              </w:rPr>
              <w:t>》相符性分析</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93"/>
              <w:gridCol w:w="5627"/>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规范要求</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本项目情况</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报废机动车回收企业对回收的报废机动车，应当向机动车所有人出具《报废机动车回收证明》，收回机动车登记证书、号牌、行驶证，并按照国家有关规定及时向公安机关交通管理部门办理注销登记，将注销证明转交机动车所有人</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对于进厂的报废机动车出具国务院负责报废机动车回收管理的部门规定的</w:t>
                  </w:r>
                  <w:r>
                    <w:rPr>
                      <w:rFonts w:ascii="Times New Roman" w:hAnsi="Times New Roman" w:eastAsia="宋体"/>
                      <w:color w:val="auto"/>
                      <w:kern w:val="0"/>
                      <w:sz w:val="21"/>
                      <w:szCs w:val="21"/>
                    </w:rPr>
                    <w:t>《报废机动车回收证明》</w:t>
                  </w:r>
                  <w:r>
                    <w:rPr>
                      <w:rFonts w:hint="eastAsia" w:ascii="Times New Roman" w:hAnsi="Times New Roman" w:eastAsia="宋体"/>
                      <w:color w:val="auto"/>
                      <w:kern w:val="0"/>
                      <w:sz w:val="21"/>
                      <w:szCs w:val="21"/>
                    </w:rPr>
                    <w:t>，同时</w:t>
                  </w:r>
                  <w:r>
                    <w:rPr>
                      <w:rFonts w:ascii="Times New Roman" w:hAnsi="Times New Roman" w:eastAsia="宋体"/>
                      <w:color w:val="auto"/>
                      <w:kern w:val="0"/>
                      <w:sz w:val="21"/>
                      <w:szCs w:val="21"/>
                    </w:rPr>
                    <w:t>收回机动车登记证书、号牌、行驶证</w:t>
                  </w:r>
                  <w:r>
                    <w:rPr>
                      <w:rFonts w:hint="eastAsia" w:ascii="Times New Roman" w:hAnsi="Times New Roman" w:eastAsia="宋体"/>
                      <w:color w:val="auto"/>
                      <w:kern w:val="0"/>
                      <w:sz w:val="21"/>
                      <w:szCs w:val="21"/>
                    </w:rPr>
                    <w:t>，并办理注销登记，</w:t>
                  </w:r>
                  <w:r>
                    <w:rPr>
                      <w:rFonts w:ascii="Times New Roman" w:hAnsi="Times New Roman" w:eastAsia="宋体"/>
                      <w:color w:val="auto"/>
                      <w:kern w:val="0"/>
                      <w:sz w:val="21"/>
                      <w:szCs w:val="21"/>
                    </w:rPr>
                    <w:t>将注销证明转交机动车所有人</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报废机动车回收企业对回收的报废机动车，应当逐车登记机动车的型号、号牌号码、发动机号码、车辆识别代号等信息；发现回收的报废机动车疑似赃物或者用于盗窃、抢劫等犯罪活动的犯罪工具的，应当及时向公安机关报告。</w:t>
                  </w:r>
                </w:p>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报废机动车回收企业不得拆解、改装、拼装、倒卖疑似赃物或者犯罪工具的机动车或者其发动机、方向机、变速器、前后桥、车架（以下统称“五大总成”）和其他零部件。</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明确进厂报废机动车来源，发现回收的报废机动车疑似赃物或者用于盗窃、抢劫等犯罪活动的犯罪工具的，及时向公安机关报告。</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回收的报废机动车必须按照有关规定予以拆解；其中，回收的报废大型客车、货车等营运车辆和校车，应当在公安机关的监督下解体。</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厂区大型客车、货车等营运车辆的拆解场所，设置监控视频并与公安系统联网。</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sz w:val="21"/>
                      <w:szCs w:val="21"/>
                    </w:rPr>
                  </w:pPr>
                  <w:r>
                    <w:rPr>
                      <w:rFonts w:ascii="Times New Roman" w:hAnsi="Times New Roman" w:eastAsia="宋体"/>
                      <w:color w:val="auto"/>
                      <w:sz w:val="21"/>
                      <w:szCs w:val="21"/>
                    </w:rPr>
                    <w:t>拆解的报废机动车“五大总成”具备再制造条件的，可以按照国家有关规定出售给具有再制造能力的企业经过再制造予以循环利用；不具备再制造条件的，应当作为废金属，交售给钢铁企业作为冶炼原料。</w:t>
                  </w:r>
                </w:p>
                <w:p>
                  <w:pPr>
                    <w:pStyle w:val="14"/>
                    <w:keepNext w:val="0"/>
                    <w:keepLines w:val="0"/>
                    <w:pageBreakBefore w:val="0"/>
                    <w:kinsoku/>
                    <w:wordWrap/>
                    <w:overflowPunct/>
                    <w:topLinePunct w:val="0"/>
                    <w:bidi w:val="0"/>
                    <w:adjustRightInd/>
                    <w:snapToGrid/>
                    <w:spacing w:before="0" w:after="0" w:line="360" w:lineRule="exact"/>
                    <w:ind w:right="0"/>
                    <w:textAlignment w:val="auto"/>
                    <w:rPr>
                      <w:rFonts w:ascii="Times New Roman" w:hAnsi="Times New Roman" w:eastAsia="宋体"/>
                      <w:color w:val="auto"/>
                      <w:sz w:val="21"/>
                      <w:szCs w:val="21"/>
                      <w:lang w:val="en-US" w:eastAsia="zh-CN"/>
                    </w:rPr>
                  </w:pPr>
                  <w:r>
                    <w:rPr>
                      <w:rFonts w:ascii="Times New Roman" w:hAnsi="Times New Roman" w:eastAsia="宋体"/>
                      <w:color w:val="auto"/>
                      <w:kern w:val="2"/>
                      <w:sz w:val="21"/>
                      <w:szCs w:val="21"/>
                      <w:lang w:val="en-US" w:eastAsia="zh-CN"/>
                    </w:rPr>
                    <w:t>拆解的报废机动车“五大总成”以外的零部件符合保障人身和财产安全等强制性国家标准，能够继续使用的，可以出售，但应当标明“报废机动车回用件”。</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项目拆解的</w:t>
                  </w:r>
                  <w:r>
                    <w:rPr>
                      <w:rFonts w:ascii="Times New Roman" w:hAnsi="Times New Roman" w:eastAsia="宋体"/>
                      <w:color w:val="auto"/>
                      <w:kern w:val="0"/>
                      <w:sz w:val="21"/>
                      <w:szCs w:val="21"/>
                    </w:rPr>
                    <w:t>“五大总成”具备再制造条件的</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按照国家有关规定出售给具有再制造能力的企业经过再制造予以循环利用</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不具备再制造条件的，作为废金属，交售给钢铁企业作为冶炼原料。</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sz w:val="21"/>
                      <w:szCs w:val="21"/>
                    </w:rPr>
                    <w:t>“</w:t>
                  </w:r>
                  <w:r>
                    <w:rPr>
                      <w:rFonts w:ascii="Times New Roman" w:hAnsi="Times New Roman" w:eastAsia="宋体"/>
                      <w:color w:val="auto"/>
                      <w:sz w:val="21"/>
                      <w:szCs w:val="21"/>
                    </w:rPr>
                    <w:t>五大总成</w:t>
                  </w:r>
                  <w:r>
                    <w:rPr>
                      <w:rFonts w:hint="eastAsia" w:ascii="Times New Roman" w:hAnsi="Times New Roman" w:eastAsia="宋体"/>
                      <w:color w:val="auto"/>
                      <w:sz w:val="21"/>
                      <w:szCs w:val="21"/>
                    </w:rPr>
                    <w:t>”</w:t>
                  </w:r>
                  <w:r>
                    <w:rPr>
                      <w:rFonts w:ascii="Times New Roman" w:hAnsi="Times New Roman" w:eastAsia="宋体"/>
                      <w:color w:val="auto"/>
                      <w:sz w:val="21"/>
                      <w:szCs w:val="21"/>
                    </w:rPr>
                    <w:t>以外能够继续使用的零部件</w:t>
                  </w:r>
                  <w:r>
                    <w:rPr>
                      <w:rFonts w:hint="eastAsia" w:ascii="Times New Roman" w:hAnsi="Times New Roman" w:eastAsia="宋体"/>
                      <w:color w:val="auto"/>
                      <w:sz w:val="21"/>
                      <w:szCs w:val="21"/>
                    </w:rPr>
                    <w:t>，标明“</w:t>
                  </w:r>
                  <w:r>
                    <w:rPr>
                      <w:rFonts w:ascii="Times New Roman" w:hAnsi="Times New Roman" w:eastAsia="宋体"/>
                      <w:color w:val="auto"/>
                      <w:sz w:val="21"/>
                      <w:szCs w:val="21"/>
                    </w:rPr>
                    <w:t>报废机动车回用件</w:t>
                  </w:r>
                  <w:r>
                    <w:rPr>
                      <w:rFonts w:hint="eastAsia" w:ascii="Times New Roman" w:hAnsi="Times New Roman" w:eastAsia="宋体"/>
                      <w:color w:val="auto"/>
                      <w:sz w:val="21"/>
                      <w:szCs w:val="21"/>
                    </w:rPr>
                    <w:t>”后出售</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sz w:val="21"/>
                      <w:szCs w:val="21"/>
                    </w:rPr>
                    <w:t>报废机动车回收企业应当如实记录本企业回收的报废机动车“五大总成”等主要部件的数量、型号、流向等信息，并上传至报废机动车回收信息系统。</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公司做好</w:t>
                  </w:r>
                  <w:r>
                    <w:rPr>
                      <w:rFonts w:ascii="Times New Roman" w:hAnsi="Times New Roman" w:eastAsia="宋体"/>
                      <w:color w:val="auto"/>
                      <w:sz w:val="21"/>
                      <w:szCs w:val="21"/>
                    </w:rPr>
                    <w:t>报废机动车</w:t>
                  </w:r>
                  <w:r>
                    <w:rPr>
                      <w:rFonts w:hint="eastAsia" w:ascii="Times New Roman" w:hAnsi="Times New Roman" w:eastAsia="宋体"/>
                      <w:color w:val="auto"/>
                      <w:sz w:val="21"/>
                      <w:szCs w:val="21"/>
                    </w:rPr>
                    <w:t>“</w:t>
                  </w:r>
                  <w:r>
                    <w:rPr>
                      <w:rFonts w:ascii="Times New Roman" w:hAnsi="Times New Roman" w:eastAsia="宋体"/>
                      <w:color w:val="auto"/>
                      <w:sz w:val="21"/>
                      <w:szCs w:val="21"/>
                    </w:rPr>
                    <w:t>五大总成</w:t>
                  </w:r>
                  <w:r>
                    <w:rPr>
                      <w:rFonts w:hint="eastAsia" w:ascii="Times New Roman" w:hAnsi="Times New Roman" w:eastAsia="宋体"/>
                      <w:color w:val="auto"/>
                      <w:sz w:val="21"/>
                      <w:szCs w:val="21"/>
                    </w:rPr>
                    <w:t>”</w:t>
                  </w:r>
                  <w:r>
                    <w:rPr>
                      <w:rFonts w:ascii="Times New Roman" w:hAnsi="Times New Roman" w:eastAsia="宋体"/>
                      <w:color w:val="auto"/>
                      <w:sz w:val="21"/>
                      <w:szCs w:val="21"/>
                    </w:rPr>
                    <w:t>等主要部件的数量、型号、流向等信息，并上传至报废机动车回收信息系统。</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sz w:val="21"/>
                      <w:szCs w:val="21"/>
                    </w:rPr>
                    <w:t>拆解报废机动车，应当遵守环境保护法律、法规和强制性标准，采取有效措施保护环境，不得造成环境污染。</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项目生产过程中各危险废物分类储存在危废库内，定期交资质单位处理，落实污染防治措施后，不会造成环境污染。</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bl>
          <w:p>
            <w:pPr>
              <w:autoSpaceDE w:val="0"/>
              <w:autoSpaceDN w:val="0"/>
              <w:spacing w:line="360" w:lineRule="auto"/>
              <w:ind w:firstLine="480" w:firstLineChars="200"/>
              <w:rPr>
                <w:rFonts w:ascii="Times New Roman" w:hAnsi="Times New Roman" w:eastAsia="宋体"/>
                <w:color w:val="auto"/>
                <w:szCs w:val="21"/>
              </w:rPr>
            </w:pPr>
            <w:r>
              <w:rPr>
                <w:rFonts w:ascii="Times New Roman" w:hAnsi="Times New Roman" w:eastAsia="宋体"/>
                <w:bCs/>
                <w:color w:val="auto"/>
                <w:szCs w:val="21"/>
              </w:rPr>
              <w:t>由表1-</w:t>
            </w:r>
            <w:r>
              <w:rPr>
                <w:rFonts w:hint="eastAsia" w:ascii="Times New Roman" w:hAnsi="Times New Roman" w:eastAsia="宋体"/>
                <w:bCs/>
                <w:color w:val="auto"/>
                <w:szCs w:val="21"/>
              </w:rPr>
              <w:t>3</w:t>
            </w:r>
            <w:r>
              <w:rPr>
                <w:rFonts w:ascii="Times New Roman" w:hAnsi="Times New Roman" w:eastAsia="宋体"/>
                <w:bCs/>
                <w:color w:val="auto"/>
                <w:szCs w:val="21"/>
              </w:rPr>
              <w:t>可以看出，本项且的建设符合《</w:t>
            </w:r>
            <w:r>
              <w:rPr>
                <w:rFonts w:hint="eastAsia" w:ascii="Times New Roman" w:hAnsi="Times New Roman" w:eastAsia="宋体"/>
                <w:bCs/>
                <w:color w:val="auto"/>
                <w:szCs w:val="21"/>
              </w:rPr>
              <w:t>报废机动车回收管理办法（国务院令第715号）</w:t>
            </w:r>
            <w:r>
              <w:rPr>
                <w:rFonts w:ascii="Times New Roman" w:hAnsi="Times New Roman" w:eastAsia="宋体"/>
                <w:bCs/>
                <w:color w:val="auto"/>
                <w:szCs w:val="21"/>
              </w:rPr>
              <w:t>》的要求。</w:t>
            </w:r>
          </w:p>
          <w:p>
            <w:pPr>
              <w:pStyle w:val="6"/>
              <w:keepNext/>
              <w:keepLines/>
              <w:pageBreakBefore w:val="0"/>
              <w:widowControl w:val="0"/>
              <w:kinsoku/>
              <w:wordWrap/>
              <w:overflowPunct/>
              <w:topLinePunct w:val="0"/>
              <w:autoSpaceDE/>
              <w:autoSpaceDN/>
              <w:bidi w:val="0"/>
              <w:adjustRightInd/>
              <w:snapToGrid/>
              <w:spacing w:before="140" w:after="140" w:line="360" w:lineRule="auto"/>
              <w:textAlignment w:val="auto"/>
              <w:rPr>
                <w:rFonts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7</w:t>
            </w:r>
            <w:r>
              <w:rPr>
                <w:rFonts w:ascii="Times New Roman" w:hAnsi="Times New Roman" w:eastAsia="宋体"/>
                <w:b/>
                <w:color w:val="auto"/>
                <w:sz w:val="24"/>
                <w:szCs w:val="24"/>
              </w:rPr>
              <w:t>、与《</w:t>
            </w:r>
            <w:r>
              <w:rPr>
                <w:rFonts w:hint="eastAsia" w:ascii="Times New Roman" w:hAnsi="Times New Roman" w:eastAsia="宋体"/>
                <w:b/>
                <w:color w:val="auto"/>
                <w:sz w:val="24"/>
                <w:szCs w:val="24"/>
              </w:rPr>
              <w:t>报废机动车回收管理办法实施细则（商务部令2020年第2号）</w:t>
            </w:r>
            <w:r>
              <w:rPr>
                <w:rFonts w:ascii="Times New Roman" w:hAnsi="Times New Roman" w:eastAsia="宋体"/>
                <w:b/>
                <w:color w:val="auto"/>
                <w:sz w:val="24"/>
                <w:szCs w:val="24"/>
              </w:rPr>
              <w:t>》相符性分析</w:t>
            </w:r>
          </w:p>
          <w:p>
            <w:pPr>
              <w:spacing w:line="360" w:lineRule="auto"/>
              <w:ind w:firstLine="480" w:firstLineChars="200"/>
              <w:rPr>
                <w:rFonts w:ascii="Times New Roman" w:hAnsi="Times New Roman" w:eastAsia="宋体"/>
                <w:bCs/>
                <w:color w:val="auto"/>
                <w:szCs w:val="21"/>
              </w:rPr>
            </w:pPr>
            <w:r>
              <w:rPr>
                <w:rFonts w:ascii="Times New Roman" w:hAnsi="Times New Roman" w:eastAsia="宋体"/>
                <w:bCs/>
                <w:color w:val="auto"/>
                <w:szCs w:val="21"/>
              </w:rPr>
              <w:t>为了规范报废机动车回收活动，保护环境，促进循环经济发展，保障道路交通安全。《</w:t>
            </w:r>
            <w:r>
              <w:rPr>
                <w:rFonts w:hint="eastAsia" w:ascii="Times New Roman" w:hAnsi="Times New Roman" w:eastAsia="宋体"/>
                <w:bCs/>
                <w:color w:val="auto"/>
                <w:szCs w:val="21"/>
              </w:rPr>
              <w:t>报废机动车回收管理办法实施细则（商务部令2020年第2号）</w:t>
            </w:r>
            <w:r>
              <w:rPr>
                <w:rFonts w:ascii="Times New Roman" w:hAnsi="Times New Roman" w:eastAsia="宋体"/>
                <w:bCs/>
                <w:color w:val="auto"/>
                <w:szCs w:val="21"/>
              </w:rPr>
              <w:t>》对企业的要求，结合项目实际情况，相符性分析详见下表。</w:t>
            </w:r>
          </w:p>
          <w:p>
            <w:pPr>
              <w:autoSpaceDE w:val="0"/>
              <w:autoSpaceDN w:val="0"/>
              <w:spacing w:line="240" w:lineRule="auto"/>
              <w:jc w:val="center"/>
              <w:rPr>
                <w:rFonts w:ascii="Times New Roman" w:hAnsi="Times New Roman" w:eastAsia="宋体"/>
                <w:b/>
                <w:color w:val="auto"/>
                <w:sz w:val="21"/>
                <w:szCs w:val="21"/>
              </w:rPr>
            </w:pPr>
            <w:r>
              <w:rPr>
                <w:rFonts w:ascii="Times New Roman" w:hAnsi="Times New Roman" w:eastAsia="宋体"/>
                <w:b/>
                <w:color w:val="auto"/>
                <w:sz w:val="21"/>
                <w:szCs w:val="21"/>
              </w:rPr>
              <w:t>表</w:t>
            </w:r>
            <w:r>
              <w:rPr>
                <w:rFonts w:hint="eastAsia" w:ascii="Times New Roman" w:hAnsi="Times New Roman" w:eastAsia="宋体"/>
                <w:b/>
                <w:color w:val="auto"/>
                <w:sz w:val="21"/>
                <w:szCs w:val="21"/>
                <w:lang w:val="en-US" w:eastAsia="zh-CN"/>
              </w:rPr>
              <w:t>5</w:t>
            </w:r>
            <w:r>
              <w:rPr>
                <w:rFonts w:ascii="Times New Roman" w:hAnsi="Times New Roman" w:eastAsia="宋体"/>
                <w:b/>
                <w:color w:val="auto"/>
                <w:sz w:val="21"/>
                <w:szCs w:val="21"/>
              </w:rPr>
              <w:t xml:space="preserve"> 本项目与《</w:t>
            </w:r>
            <w:r>
              <w:rPr>
                <w:rFonts w:hint="eastAsia" w:ascii="Times New Roman" w:hAnsi="Times New Roman" w:eastAsia="宋体"/>
                <w:b/>
                <w:color w:val="auto"/>
                <w:sz w:val="21"/>
                <w:szCs w:val="21"/>
              </w:rPr>
              <w:t>报废机动车回收管理办法实施细则（商务部令2020年第2号）</w:t>
            </w:r>
            <w:r>
              <w:rPr>
                <w:rFonts w:ascii="Times New Roman" w:hAnsi="Times New Roman" w:eastAsia="宋体"/>
                <w:b/>
                <w:color w:val="auto"/>
                <w:sz w:val="21"/>
                <w:szCs w:val="21"/>
              </w:rPr>
              <w:t>》相符性分析</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93"/>
              <w:gridCol w:w="5627"/>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规范要求</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本项目情况</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ind w:left="-120" w:leftChars="-50" w:right="-120" w:rightChars="-50"/>
                    <w:jc w:val="center"/>
                    <w:textAlignment w:val="auto"/>
                    <w:rPr>
                      <w:rFonts w:ascii="Times New Roman" w:hAnsi="Times New Roman" w:eastAsia="宋体"/>
                      <w:b/>
                      <w:bCs/>
                      <w:color w:val="auto"/>
                      <w:kern w:val="0"/>
                      <w:sz w:val="21"/>
                      <w:szCs w:val="21"/>
                    </w:rPr>
                  </w:pPr>
                  <w:r>
                    <w:rPr>
                      <w:rFonts w:ascii="Times New Roman" w:hAnsi="Times New Roman" w:eastAsia="宋体"/>
                      <w:b/>
                      <w:bCs/>
                      <w:color w:val="auto"/>
                      <w:kern w:val="0"/>
                      <w:sz w:val="21"/>
                      <w:szCs w:val="21"/>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国家对回收拆解企业实行资质认定制度。未经资质认定，任何单位或者个人不得从事报废机动车回收拆解活动。</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公司将按照取得报废机动车回收拆解资质认定的要求，取得资质，本次环境影响评价文件的审批文件为资质审定的书面材料之一。</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7" w:type="dxa"/>
                  <w:gridSpan w:val="3"/>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Times New Roman" w:hAnsi="Times New Roman" w:eastAsia="宋体"/>
                      <w:color w:val="auto"/>
                      <w:kern w:val="0"/>
                      <w:sz w:val="21"/>
                      <w:szCs w:val="21"/>
                    </w:rPr>
                  </w:pPr>
                  <w:r>
                    <w:rPr>
                      <w:rFonts w:ascii="Times New Roman" w:hAnsi="Times New Roman" w:eastAsia="宋体"/>
                      <w:b/>
                      <w:bCs/>
                      <w:color w:val="auto"/>
                      <w:kern w:val="0"/>
                      <w:sz w:val="21"/>
                      <w:szCs w:val="21"/>
                    </w:rPr>
                    <w:t>回收拆解行为规范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回收拆解企业在回收报废机动车时，应当核验机动车所有人有效身份证件，逐车登记机动车型号、号牌号码、车辆识别代号、发动机号等信息，并收回下列证牌：</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（一）机动车登记证书原件；</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（二）机动车行驶证原件；</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（三）机动车号牌。</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回收拆解企业应当核对报废机动车的车辆型号、号牌号码、车辆识别代号、发动机号等实车信息是否与机动车登记证书、机动车行驶证记载的信息一致。</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无法提供本条第一款所列三项证牌中任意一项的，应当由机动车所有人出具书面情况说明，并对其真实性负责。</w:t>
                  </w:r>
                </w:p>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机动车所有人为自然人且委托他人代办的，还需提供受委托人有效证件及授权委托书；机动车所有人为机关、企业、事业单位、社会团体等的，需提供加盖单位公章的营业执照复印件、统一社会信用代码证书复印件或者社会团体法人登记证书复印件以及单位授权委托书、经办人身份证件。</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sz w:val="21"/>
                      <w:szCs w:val="21"/>
                    </w:rPr>
                    <w:t>公司做好报废机动车进厂登记管理，逐车登记机动车型号、号牌号码、车辆识别代号、发动机号等信息，</w:t>
                  </w:r>
                  <w:r>
                    <w:rPr>
                      <w:rFonts w:hint="eastAsia" w:ascii="Times New Roman" w:hAnsi="Times New Roman" w:eastAsia="宋体"/>
                      <w:color w:val="auto"/>
                      <w:kern w:val="0"/>
                      <w:sz w:val="21"/>
                      <w:szCs w:val="21"/>
                    </w:rPr>
                    <w:t>并核实是否与机动车登记证书、机动车行驶证记载的信息一致。</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对于无法提供三项证牌中任意一项的，要求机动车所有人出具书面情况说明，并对其真实性负责。</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sz w:val="21"/>
                      <w:szCs w:val="21"/>
                    </w:rPr>
                  </w:pPr>
                  <w:r>
                    <w:rPr>
                      <w:rFonts w:hint="eastAsia" w:ascii="Times New Roman" w:hAnsi="Times New Roman" w:eastAsia="宋体"/>
                      <w:color w:val="auto"/>
                      <w:kern w:val="0"/>
                      <w:sz w:val="21"/>
                      <w:szCs w:val="21"/>
                    </w:rPr>
                    <w:t>对于机动车所有人为自然人且委托他人代办的，要求提供受委托人有效证件及授权委托书；机动车所有人为机关、企业、事业单位、社会团体等的，要求提供加盖单位公章的营业执照复印件、统一社会信用代码证书复印件或者社会团体法人登记证书复印件以及单位授权委托书、经办人身份证件。</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对按照规定应当在公安机关监督下解体的报废机动车，回收拆解企业应当在机动车拆解后，打印《报废机动车回收证明》。</w:t>
                  </w:r>
                </w:p>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回收拆解企业应当按照国家有关规定及时向公安机关交通管理部门申请机动车注销登记，将注销证明及《报废机动车回收证明》交给机动车所有人。</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报废机动车按要求进厂后，公司即通过“全国汽车流通信息管理应用服务”系统如实录入机动车信息，打印《报废机动车回收证明》，上传机动车拆解前照片，机动车拆解后，上传拆解后照片。</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厂区大型客车、货车等营运车辆的拆解场所，设置监控视频并与公安系统联网。</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sz w:val="21"/>
                      <w:szCs w:val="21"/>
                    </w:rPr>
                  </w:pPr>
                  <w:r>
                    <w:rPr>
                      <w:rFonts w:hint="eastAsia" w:ascii="Times New Roman" w:hAnsi="Times New Roman" w:eastAsia="宋体"/>
                      <w:color w:val="auto"/>
                      <w:kern w:val="0"/>
                      <w:sz w:val="21"/>
                      <w:szCs w:val="21"/>
                    </w:rPr>
                    <w:t>同时，将注销证明及《报废机动车回收证明》交给机动车所有人。</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对于报废机动车“五大总成”和尾气后处理装置，要求机动车所有人应当书面说明情况，并对其真实性负责。</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对于机动车车架（或者车身）或者发动机缺失的应当认定为车辆缺失，公司将不进行回收拆解处理。</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机动车存在抵押、质押情形的，回收拆解企业不得出具《报废机动车回收证明》。</w:t>
                  </w:r>
                </w:p>
                <w:p>
                  <w:pPr>
                    <w:pStyle w:val="14"/>
                    <w:keepNext w:val="0"/>
                    <w:keepLines w:val="0"/>
                    <w:pageBreakBefore w:val="0"/>
                    <w:kinsoku/>
                    <w:wordWrap/>
                    <w:overflowPunct/>
                    <w:topLinePunct w:val="0"/>
                    <w:bidi w:val="0"/>
                    <w:adjustRightInd/>
                    <w:snapToGrid/>
                    <w:spacing w:before="0" w:after="0" w:line="360" w:lineRule="exact"/>
                    <w:ind w:right="0"/>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发现回收的报废机动车疑似为赃物或者用于盗窃、抢劫等犯罪活动工具的，以及涉嫌伪造变造号牌、车辆识别代号、发动机号的，回收拆解企业应当向公安机关报告。已经打印的《报废机动车回收证明》应当予以作废。</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明确进厂报废机动车来源，发现回收的报废机动车疑似赃物或者用于盗窃、抢劫等犯罪活动的犯罪工具的，及时向公安机关报告。公司将不进行回收拆解处理。</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公司将在资质认定的场地内进行回收、拆解报废机动车，所有回收的报废机动车均进行拆解处理，可回收利用的部件，标明“</w:t>
                  </w:r>
                  <w:r>
                    <w:rPr>
                      <w:rFonts w:ascii="Times New Roman" w:hAnsi="Times New Roman" w:eastAsia="宋体"/>
                      <w:color w:val="auto"/>
                      <w:kern w:val="0"/>
                      <w:sz w:val="21"/>
                      <w:szCs w:val="21"/>
                    </w:rPr>
                    <w:t>报废机动车回用件</w:t>
                  </w:r>
                  <w:r>
                    <w:rPr>
                      <w:rFonts w:hint="eastAsia" w:ascii="Times New Roman" w:hAnsi="Times New Roman" w:eastAsia="宋体"/>
                      <w:color w:val="auto"/>
                      <w:kern w:val="0"/>
                      <w:sz w:val="21"/>
                      <w:szCs w:val="21"/>
                    </w:rPr>
                    <w:t>”后出售。</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厂区大型客车、货车等营运车辆的拆解场所，设置监控视频并与公安系统联网。</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 回收拆解企业拆解报废机动车应当符合国家标准《报废机动车回收拆解企业技术规范》（GB22128）相关要求，并建立生产经营全覆盖的电子监控系统，录像保存至少1年。</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根据前章</w:t>
                  </w:r>
                  <w:r>
                    <w:rPr>
                      <w:rFonts w:ascii="Times New Roman" w:hAnsi="Times New Roman" w:eastAsia="宋体"/>
                      <w:color w:val="auto"/>
                      <w:kern w:val="0"/>
                      <w:sz w:val="21"/>
                      <w:szCs w:val="21"/>
                    </w:rPr>
                    <w:t>《报废汽车回收拆解企业技术规范》（GB22128-2019）相符性分析</w:t>
                  </w:r>
                  <w:r>
                    <w:rPr>
                      <w:rFonts w:hint="eastAsia" w:ascii="Times New Roman" w:hAnsi="Times New Roman" w:eastAsia="宋体"/>
                      <w:color w:val="auto"/>
                      <w:kern w:val="0"/>
                      <w:sz w:val="21"/>
                      <w:szCs w:val="21"/>
                    </w:rPr>
                    <w:t>可知，项目建设符合</w:t>
                  </w:r>
                  <w:r>
                    <w:rPr>
                      <w:rFonts w:ascii="Times New Roman" w:hAnsi="Times New Roman" w:eastAsia="宋体"/>
                      <w:color w:val="auto"/>
                      <w:kern w:val="0"/>
                      <w:sz w:val="21"/>
                      <w:szCs w:val="21"/>
                    </w:rPr>
                    <w:t>《报废汽车回收拆解企业技术规范》（GB22128-2019）</w:t>
                  </w:r>
                  <w:r>
                    <w:rPr>
                      <w:rFonts w:hint="eastAsia" w:ascii="Times New Roman" w:hAnsi="Times New Roman" w:eastAsia="宋体"/>
                      <w:color w:val="auto"/>
                      <w:kern w:val="0"/>
                      <w:sz w:val="21"/>
                      <w:szCs w:val="21"/>
                    </w:rPr>
                    <w:t>中的相关要求。</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项目生产过程中拆解</w:t>
                  </w:r>
                  <w:r>
                    <w:rPr>
                      <w:rFonts w:hint="eastAsia" w:ascii="Times New Roman" w:hAnsi="Times New Roman" w:eastAsia="宋体"/>
                      <w:color w:val="auto"/>
                      <w:kern w:val="0"/>
                      <w:sz w:val="21"/>
                      <w:szCs w:val="21"/>
                      <w:lang w:eastAsia="zh-CN"/>
                    </w:rPr>
                    <w:t>的</w:t>
                  </w:r>
                  <w:r>
                    <w:rPr>
                      <w:rFonts w:hint="eastAsia" w:ascii="Times New Roman" w:hAnsi="Times New Roman" w:eastAsia="宋体"/>
                      <w:color w:val="auto"/>
                      <w:kern w:val="0"/>
                      <w:sz w:val="21"/>
                      <w:szCs w:val="21"/>
                    </w:rPr>
                    <w:t>危险废物分类储存在危废库内，定期交资质单位处理，落实污染防治措施后，不会造成环境污染。</w:t>
                  </w:r>
                </w:p>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待项目建成后，公司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tc>
              <w:tc>
                <w:tcPr>
                  <w:tcW w:w="80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ascii="Times New Roman" w:hAnsi="Times New Roman" w:eastAsia="宋体"/>
                      <w:color w:val="auto"/>
                      <w:kern w:val="0"/>
                      <w:sz w:val="21"/>
                      <w:szCs w:val="21"/>
                    </w:rPr>
                  </w:pPr>
                  <w:r>
                    <w:rPr>
                      <w:rFonts w:ascii="Times New Roman" w:hAnsi="Times New Roman" w:eastAsia="宋体"/>
                      <w:color w:val="auto"/>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7" w:type="dxa"/>
                  <w:gridSpan w:val="3"/>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jc w:val="center"/>
                    <w:textAlignment w:val="auto"/>
                    <w:rPr>
                      <w:rFonts w:ascii="Times New Roman" w:hAnsi="Times New Roman" w:eastAsia="宋体"/>
                      <w:color w:val="auto"/>
                      <w:sz w:val="21"/>
                      <w:szCs w:val="21"/>
                      <w:lang w:val="en-US" w:eastAsia="zh-CN"/>
                    </w:rPr>
                  </w:pPr>
                  <w:r>
                    <w:rPr>
                      <w:rFonts w:hint="eastAsia" w:ascii="Times New Roman" w:hAnsi="Times New Roman" w:eastAsia="宋体"/>
                      <w:b/>
                      <w:bCs/>
                      <w:color w:val="auto"/>
                      <w:sz w:val="21"/>
                      <w:szCs w:val="21"/>
                      <w:lang w:val="en-US" w:eastAsia="zh-CN"/>
                    </w:rPr>
                    <w:t>回收利用行为规范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回收拆解企业应当建立报废机动车零部件销售台账，如实记录报废机动车“五大总成”数量、型号、流向等信息，并录入“全国汽车流通信息管理应用服务”系统。</w:t>
                  </w:r>
                </w:p>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回收拆解企业应当对出售用于再制造的报废机动车“五大总成”按照商务部制定的标识规则编码，其中车架应当录入原车辆识别代号信息。</w:t>
                  </w:r>
                </w:p>
              </w:tc>
              <w:tc>
                <w:tcPr>
                  <w:tcW w:w="5090"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公司将建立台账，记录报废机动车“五大总成”数量、型号、流向等信息，并录入“全国汽车流通信息管理应用服务”系统。</w:t>
                  </w:r>
                </w:p>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对于可再利用的“五大总成”，按照商务部制定的标识规则编码，其中车架应当录入原车辆识别代号信息。</w:t>
                  </w:r>
                </w:p>
              </w:tc>
              <w:tc>
                <w:tcPr>
                  <w:tcW w:w="805"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回收拆解企业拆解的报废机动车“五大总成”具备再制造条件的，可以按照国家有关规定出售给具有再制造能力的企业经过再制造予以循环利用；不具备再制造条件的，应当作为废金属，交售给冶炼或者破碎企业。</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kern w:val="0"/>
                      <w:sz w:val="21"/>
                      <w:szCs w:val="21"/>
                    </w:rPr>
                  </w:pPr>
                  <w:r>
                    <w:rPr>
                      <w:rFonts w:hint="eastAsia" w:ascii="Times New Roman" w:hAnsi="Times New Roman" w:eastAsia="宋体"/>
                      <w:color w:val="auto"/>
                      <w:kern w:val="0"/>
                      <w:sz w:val="21"/>
                      <w:szCs w:val="21"/>
                    </w:rPr>
                    <w:t>项目拆解的</w:t>
                  </w:r>
                  <w:r>
                    <w:rPr>
                      <w:rFonts w:ascii="Times New Roman" w:hAnsi="Times New Roman" w:eastAsia="宋体"/>
                      <w:color w:val="auto"/>
                      <w:kern w:val="0"/>
                      <w:sz w:val="21"/>
                      <w:szCs w:val="21"/>
                    </w:rPr>
                    <w:t>“五大总成”具备再制造条件的</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按照国家有关规定出售给具有再制造能力的企业经过再制造予以循环利用</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不具备再制造条件的，作为废金属，交售给钢铁企业作为冶炼原料。</w:t>
                  </w:r>
                </w:p>
              </w:tc>
              <w:tc>
                <w:tcPr>
                  <w:tcW w:w="805"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2"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回收拆解企业拆解的报废机动车“五大总成”以外的零部件符合保障人身和财产安全等强制性国家标准，能够继续使用的，可以出售，但应当标明“报废机动车回用件”。</w:t>
                  </w:r>
                </w:p>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回收拆解企业拆解的尾气后处理装置、危险废物应当如实记录，并交由有处理资质的企业进行拆解处置，不得向其他企业出售和转卖。</w:t>
                  </w:r>
                </w:p>
                <w:p>
                  <w:pPr>
                    <w:pStyle w:val="14"/>
                    <w:keepNext w:val="0"/>
                    <w:keepLines w:val="0"/>
                    <w:pageBreakBefore w:val="0"/>
                    <w:kinsoku/>
                    <w:wordWrap/>
                    <w:overflowPunct/>
                    <w:topLinePunct w:val="0"/>
                    <w:bidi w:val="0"/>
                    <w:adjustRightInd/>
                    <w:snapToGrid/>
                    <w:spacing w:before="0" w:after="0" w:line="360" w:lineRule="exact"/>
                    <w:ind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tc>
              <w:tc>
                <w:tcPr>
                  <w:tcW w:w="50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Times New Roman" w:hAnsi="Times New Roman" w:eastAsia="宋体"/>
                      <w:color w:val="auto"/>
                      <w:sz w:val="21"/>
                      <w:szCs w:val="21"/>
                    </w:rPr>
                  </w:pPr>
                  <w:r>
                    <w:rPr>
                      <w:rFonts w:hint="eastAsia" w:ascii="Times New Roman" w:hAnsi="Times New Roman" w:eastAsia="宋体"/>
                      <w:color w:val="auto"/>
                      <w:kern w:val="0"/>
                      <w:sz w:val="21"/>
                      <w:szCs w:val="21"/>
                      <w:lang w:eastAsia="zh-CN"/>
                    </w:rPr>
                    <w:t>项目拆解</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五大总成</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以外能够继续使用的零部件</w:t>
                  </w:r>
                  <w:r>
                    <w:rPr>
                      <w:rFonts w:hint="eastAsia" w:ascii="Times New Roman" w:hAnsi="Times New Roman" w:eastAsia="宋体"/>
                      <w:color w:val="auto"/>
                      <w:kern w:val="0"/>
                      <w:sz w:val="21"/>
                      <w:szCs w:val="21"/>
                    </w:rPr>
                    <w:t>，标明“</w:t>
                  </w:r>
                  <w:r>
                    <w:rPr>
                      <w:rFonts w:ascii="Times New Roman" w:hAnsi="Times New Roman" w:eastAsia="宋体"/>
                      <w:color w:val="auto"/>
                      <w:kern w:val="0"/>
                      <w:sz w:val="21"/>
                      <w:szCs w:val="21"/>
                    </w:rPr>
                    <w:t>报废机动车回用件</w:t>
                  </w:r>
                  <w:r>
                    <w:rPr>
                      <w:rFonts w:hint="eastAsia" w:ascii="Times New Roman" w:hAnsi="Times New Roman" w:eastAsia="宋体"/>
                      <w:color w:val="auto"/>
                      <w:kern w:val="0"/>
                      <w:sz w:val="21"/>
                      <w:szCs w:val="21"/>
                    </w:rPr>
                    <w:t>”后出售。同时，公司将建立台账，如实记录拆解的尾气后处理装置、危险废物流向、贮存、利用和处置等信息，并通过“全国固体废物管理信息系统”进行填报；制定危险废物管理计划，按照国家有关规定贮存、运输、转移和利用处置危险废物。</w:t>
                  </w:r>
                </w:p>
              </w:tc>
              <w:tc>
                <w:tcPr>
                  <w:tcW w:w="805" w:type="dxa"/>
                  <w:tcBorders>
                    <w:tl2br w:val="nil"/>
                    <w:tr2bl w:val="nil"/>
                  </w:tcBorders>
                  <w:noWrap w:val="0"/>
                  <w:vAlign w:val="center"/>
                </w:tcPr>
                <w:p>
                  <w:pPr>
                    <w:pStyle w:val="14"/>
                    <w:keepNext w:val="0"/>
                    <w:keepLines w:val="0"/>
                    <w:pageBreakBefore w:val="0"/>
                    <w:kinsoku/>
                    <w:wordWrap/>
                    <w:overflowPunct/>
                    <w:topLinePunct w:val="0"/>
                    <w:bidi w:val="0"/>
                    <w:adjustRightInd/>
                    <w:snapToGrid/>
                    <w:spacing w:before="0" w:after="0" w:line="360" w:lineRule="exact"/>
                    <w:ind w:right="0"/>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符合</w:t>
                  </w:r>
                </w:p>
              </w:tc>
            </w:tr>
          </w:tbl>
          <w:p>
            <w:pPr>
              <w:autoSpaceDE w:val="0"/>
              <w:autoSpaceDN w:val="0"/>
              <w:spacing w:line="360" w:lineRule="auto"/>
              <w:ind w:firstLine="480" w:firstLineChars="200"/>
              <w:rPr>
                <w:rFonts w:ascii="Times New Roman" w:hAnsi="Times New Roman" w:eastAsia="宋体"/>
                <w:color w:val="auto"/>
                <w:sz w:val="24"/>
                <w:szCs w:val="24"/>
              </w:rPr>
            </w:pPr>
            <w:r>
              <w:rPr>
                <w:rFonts w:ascii="Times New Roman" w:hAnsi="Times New Roman" w:eastAsia="宋体"/>
                <w:bCs/>
                <w:color w:val="auto"/>
                <w:sz w:val="24"/>
                <w:szCs w:val="24"/>
              </w:rPr>
              <w:t>由表</w:t>
            </w:r>
            <w:r>
              <w:rPr>
                <w:rFonts w:hint="eastAsia" w:ascii="Times New Roman" w:hAnsi="Times New Roman" w:eastAsia="宋体"/>
                <w:bCs/>
                <w:color w:val="auto"/>
                <w:sz w:val="24"/>
                <w:szCs w:val="24"/>
                <w:lang w:val="en-US" w:eastAsia="zh-CN"/>
              </w:rPr>
              <w:t>5</w:t>
            </w:r>
            <w:r>
              <w:rPr>
                <w:rFonts w:ascii="Times New Roman" w:hAnsi="Times New Roman" w:eastAsia="宋体"/>
                <w:bCs/>
                <w:color w:val="auto"/>
                <w:sz w:val="24"/>
                <w:szCs w:val="24"/>
              </w:rPr>
              <w:t>可以看出，本项且的建设符合《</w:t>
            </w:r>
            <w:r>
              <w:rPr>
                <w:rFonts w:hint="eastAsia" w:ascii="Times New Roman" w:hAnsi="Times New Roman" w:eastAsia="宋体"/>
                <w:bCs/>
                <w:color w:val="auto"/>
                <w:sz w:val="24"/>
                <w:szCs w:val="24"/>
              </w:rPr>
              <w:t>报废机动车回收管理办法实施细则（商务部令2020年第2号）</w:t>
            </w:r>
            <w:r>
              <w:rPr>
                <w:rFonts w:ascii="Times New Roman" w:hAnsi="Times New Roman" w:eastAsia="宋体"/>
                <w:bCs/>
                <w:color w:val="auto"/>
                <w:sz w:val="24"/>
                <w:szCs w:val="24"/>
              </w:rPr>
              <w:t>》的要求。</w:t>
            </w:r>
          </w:p>
          <w:p>
            <w:pPr>
              <w:pStyle w:val="27"/>
              <w:spacing w:line="360" w:lineRule="auto"/>
              <w:ind w:firstLine="482" w:firstLineChars="200"/>
              <w:rPr>
                <w:rFonts w:hint="eastAsia" w:ascii="Times New Roman" w:hAnsi="Times New Roman" w:eastAsia="宋体"/>
                <w:vertAlign w:val="baseline"/>
                <w:lang w:eastAsia="zh-CN"/>
              </w:rPr>
            </w:pPr>
            <w:r>
              <w:rPr>
                <w:rFonts w:ascii="Times New Roman" w:hAnsi="Times New Roman" w:eastAsia="宋体"/>
                <w:b/>
                <w:bCs w:val="0"/>
                <w:color w:val="auto"/>
                <w:sz w:val="24"/>
                <w:szCs w:val="24"/>
              </w:rPr>
              <w:t>综上，本项目的建设与地方及行业环保管理的要求是相符的，项目的建设是可行的</w:t>
            </w:r>
            <w:r>
              <w:rPr>
                <w:rFonts w:hint="eastAsia" w:ascii="Times New Roman" w:hAnsi="Times New Roman" w:eastAsia="宋体"/>
                <w:b/>
                <w:bCs w:val="0"/>
                <w:color w:val="auto"/>
                <w:sz w:val="24"/>
                <w:szCs w:val="24"/>
                <w:lang w:eastAsia="zh-CN"/>
              </w:rPr>
              <w:t>。</w:t>
            </w:r>
          </w:p>
        </w:tc>
      </w:tr>
    </w:tbl>
    <w:p>
      <w:pPr>
        <w:pStyle w:val="27"/>
        <w:rPr>
          <w:rFonts w:ascii="Times New Roman" w:hAnsi="Times New Roman" w:eastAsia="宋体"/>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18"/>
        <w:spacing w:line="240" w:lineRule="auto"/>
        <w:jc w:val="center"/>
        <w:outlineLvl w:val="0"/>
        <w:rPr>
          <w:rFonts w:ascii="Times New Roman" w:hAnsi="Times New Roman" w:eastAsia="宋体"/>
          <w:b/>
          <w:bCs/>
          <w:snapToGrid w:val="0"/>
          <w:sz w:val="30"/>
          <w:szCs w:val="30"/>
          <w:u w:val="none" w:color="auto"/>
        </w:rPr>
      </w:pPr>
      <w:bookmarkStart w:id="2" w:name="_Toc16308"/>
      <w:r>
        <w:rPr>
          <w:rFonts w:hint="eastAsia" w:ascii="Times New Roman" w:hAnsi="Times New Roman" w:eastAsia="宋体"/>
          <w:b/>
          <w:bCs/>
          <w:snapToGrid w:val="0"/>
          <w:sz w:val="30"/>
          <w:szCs w:val="30"/>
          <w:u w:val="none" w:color="auto"/>
        </w:rPr>
        <w:t>二、建设项目工程分析</w:t>
      </w:r>
      <w:bookmarkEnd w:id="2"/>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3" w:type="dxa"/>
            <w:noWrap w:val="0"/>
            <w:vAlign w:val="center"/>
          </w:tcPr>
          <w:p>
            <w:pPr>
              <w:pStyle w:val="18"/>
              <w:adjustRightInd w:val="0"/>
              <w:snapToGrid w:val="0"/>
              <w:spacing w:before="0" w:beforeAutospacing="0" w:after="0" w:afterAutospacing="0"/>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建设内容</w:t>
            </w:r>
          </w:p>
        </w:tc>
        <w:tc>
          <w:tcPr>
            <w:tcW w:w="8161" w:type="dxa"/>
            <w:noWrap w:val="0"/>
            <w:vAlign w:val="top"/>
          </w:tcPr>
          <w:p>
            <w:pPr>
              <w:spacing w:line="360" w:lineRule="auto"/>
              <w:ind w:firstLine="506" w:firstLineChars="200"/>
              <w:rPr>
                <w:rFonts w:hint="default" w:ascii="Times New Roman" w:hAnsi="Times New Roman" w:eastAsia="宋体" w:cs="Times New Roman"/>
                <w:b/>
                <w:bCs/>
                <w:spacing w:val="6"/>
                <w:sz w:val="24"/>
                <w:szCs w:val="24"/>
                <w:u w:val="none" w:color="auto"/>
              </w:rPr>
            </w:pPr>
            <w:r>
              <w:rPr>
                <w:rFonts w:hint="default" w:ascii="Times New Roman" w:hAnsi="Times New Roman" w:eastAsia="宋体" w:cs="Times New Roman"/>
                <w:b/>
                <w:bCs/>
                <w:spacing w:val="6"/>
                <w:sz w:val="24"/>
                <w:szCs w:val="24"/>
                <w:u w:val="none" w:color="auto"/>
              </w:rPr>
              <w:t>1、项目由来</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sz w:val="24"/>
                <w:szCs w:val="24"/>
                <w:highlight w:val="none"/>
                <w:u w:val="none" w:color="auto"/>
                <w:lang w:eastAsia="zh-CN"/>
              </w:rPr>
            </w:pPr>
            <w:r>
              <w:rPr>
                <w:rFonts w:hint="default" w:ascii="Times New Roman" w:hAnsi="Times New Roman" w:eastAsia="宋体" w:cs="Times New Roman"/>
                <w:color w:val="auto"/>
                <w:u w:val="none" w:color="auto"/>
                <w:lang w:eastAsia="zh-CN"/>
              </w:rPr>
              <w:t>自新世纪以来，汽车产业作为我国的主导产业得到快速发展，目前我国已经成为世界最大的汽车生产国和销售市场。而在新车大量涌入市场的同时，汽车报废数量也在不断增加。报废汽车作为交通工具功能的丧失并不意味着其价值的消失。汽车产业是典型的资源密集型产业，汽车生产要耗用大量的钢铁、有色金属、塑料、橡胶、玻璃和纺织品等资源。实践证明，汽车的组成部分，包括五大总成、玻璃、橡胶、电子产品等均可以通过回收进行再加工利用。废旧汽车上的钢铁、有色金属零部件90%以上是可回收利用的，玻璃、塑料等的回收利用率也可达50%以上。与制造新品相比，成本节约了50%、节能60%、节材70%。可见，充分利用废旧汽车资源可有效地节能降耗，产生可观的经济效益。在充分利用废旧汽车资源的同时，报废汽车处理不当引发的环境问题日益凸显，给我国汽车报废行业敲响了又一警钟。报废汽车得不到妥善处置，其自身的金属材料逐步腐蚀，造成极大的资源浪费；特别是报废汽车中一些不易处理的塑料等非金属材料，废油液、蓄电池等危险废物，既造成环境污染，又损害人体健康。</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sz w:val="24"/>
                <w:szCs w:val="24"/>
                <w:highlight w:val="none"/>
                <w:u w:val="none" w:color="auto"/>
                <w:lang w:val="en-US" w:eastAsia="zh-CN"/>
              </w:rPr>
            </w:pPr>
            <w:r>
              <w:rPr>
                <w:rFonts w:hint="default" w:ascii="Times New Roman" w:hAnsi="Times New Roman" w:eastAsia="宋体" w:cs="Times New Roman"/>
                <w:color w:val="auto"/>
                <w:u w:val="none" w:color="auto"/>
                <w:lang w:eastAsia="zh-CN"/>
              </w:rPr>
              <w:t>衡阳地区机动车保有量目前已经超过</w:t>
            </w:r>
            <w:r>
              <w:rPr>
                <w:rFonts w:hint="default" w:ascii="Times New Roman" w:hAnsi="Times New Roman" w:eastAsia="宋体" w:cs="Times New Roman"/>
                <w:color w:val="auto"/>
                <w:u w:val="none" w:color="auto"/>
                <w:lang w:val="en-US" w:eastAsia="zh-CN"/>
              </w:rPr>
              <w:t>100万辆，根据目前衡阳地区的汽车回收拆解产能情况结合石鼓区范围内拆解产能情况，</w:t>
            </w:r>
            <w:r>
              <w:rPr>
                <w:rFonts w:hint="default" w:ascii="Times New Roman" w:hAnsi="Times New Roman" w:eastAsia="宋体" w:cs="Times New Roman"/>
                <w:color w:val="auto"/>
                <w:u w:val="none" w:color="auto"/>
                <w:lang w:eastAsia="zh-CN"/>
              </w:rPr>
              <w:t>衡阳市松木报废汽车回收拆解有限公司拟投资</w:t>
            </w:r>
            <w:r>
              <w:rPr>
                <w:rFonts w:hint="default" w:ascii="Times New Roman" w:hAnsi="Times New Roman" w:eastAsia="宋体" w:cs="Times New Roman"/>
                <w:color w:val="auto"/>
                <w:u w:val="none" w:color="auto"/>
                <w:lang w:val="en-US" w:eastAsia="zh-CN"/>
              </w:rPr>
              <w:t>500万，</w:t>
            </w:r>
            <w:r>
              <w:rPr>
                <w:rFonts w:hint="default" w:ascii="Times New Roman" w:hAnsi="Times New Roman" w:eastAsia="宋体" w:cs="Times New Roman"/>
                <w:color w:val="auto"/>
                <w:u w:val="none" w:color="auto"/>
                <w:lang w:eastAsia="zh-CN"/>
              </w:rPr>
              <w:t>租赁</w:t>
            </w:r>
            <w:r>
              <w:rPr>
                <w:rFonts w:hint="default" w:ascii="Times New Roman" w:hAnsi="Times New Roman" w:eastAsia="宋体" w:cs="Times New Roman"/>
                <w:color w:val="auto"/>
                <w:u w:val="none" w:color="auto"/>
                <w:lang w:val="en-US" w:eastAsia="zh-CN"/>
              </w:rPr>
              <w:t>湖南省衡阳市石鼓区松木经济开发区工业园厂房，建设汽车拆解车间、报废汽车贮存车间、成品车间及其他配套设施等。报废汽车主要来源为衡阳地区。</w:t>
            </w:r>
          </w:p>
          <w:p>
            <w:pPr>
              <w:spacing w:line="360" w:lineRule="auto"/>
              <w:ind w:firstLine="480" w:firstLineChars="200"/>
              <w:rPr>
                <w:rFonts w:hint="default" w:ascii="Times New Roman" w:hAnsi="Times New Roman" w:eastAsia="宋体" w:cs="Times New Roman"/>
                <w:color w:val="000000"/>
                <w:kern w:val="0"/>
                <w:sz w:val="24"/>
                <w:szCs w:val="24"/>
                <w:u w:val="none" w:color="auto"/>
                <w:lang w:val="en-US" w:eastAsia="zh-CN" w:bidi="ar"/>
              </w:rPr>
            </w:pPr>
            <w:r>
              <w:rPr>
                <w:rFonts w:hint="default" w:ascii="Times New Roman" w:hAnsi="Times New Roman" w:eastAsia="宋体" w:cs="Times New Roman"/>
                <w:color w:val="auto"/>
                <w:u w:val="none" w:color="auto"/>
              </w:rPr>
              <w:t>根据《中华人民共和国环境影响评价法》（主席令 第48号）、《建设项目环境保建护管理条例》（国务院令</w:t>
            </w:r>
            <w:r>
              <w:rPr>
                <w:rFonts w:hint="default" w:ascii="Times New Roman" w:hAnsi="Times New Roman" w:eastAsia="宋体" w:cs="Times New Roman"/>
                <w:color w:val="auto"/>
                <w:u w:val="none" w:color="auto"/>
                <w:lang w:val="en-US" w:eastAsia="zh-CN"/>
              </w:rPr>
              <w:t xml:space="preserve"> </w:t>
            </w:r>
            <w:r>
              <w:rPr>
                <w:rFonts w:hint="default" w:ascii="Times New Roman" w:hAnsi="Times New Roman" w:eastAsia="宋体" w:cs="Times New Roman"/>
                <w:color w:val="auto"/>
                <w:u w:val="none" w:color="auto"/>
              </w:rPr>
              <w:t>第682号）等相关法律法规文件的要求，该项目需要进行环境设影响评价。对照《建设项目环境影响评价分类管理名录2021年版》（中华人民共和国生态环境部令</w:t>
            </w:r>
            <w:r>
              <w:rPr>
                <w:rFonts w:hint="default" w:ascii="Times New Roman" w:hAnsi="Times New Roman" w:eastAsia="宋体" w:cs="Times New Roman"/>
                <w:color w:val="auto"/>
                <w:u w:val="none" w:color="auto"/>
                <w:lang w:val="en-US" w:eastAsia="zh-CN"/>
              </w:rPr>
              <w:t xml:space="preserve"> </w:t>
            </w:r>
            <w:r>
              <w:rPr>
                <w:rFonts w:hint="default" w:ascii="Times New Roman" w:hAnsi="Times New Roman" w:eastAsia="宋体" w:cs="Times New Roman"/>
                <w:color w:val="auto"/>
                <w:u w:val="none" w:color="auto"/>
              </w:rPr>
              <w:t>第16号），本项目属于三十九、废弃资源利用业 421 金属废料和碎屑加工利用废弃电器、电子产品、废机动车、废电机、废电线电缆、废钢、废铁、金属和金属化合物矿灰及残渣、有色金属废料与碎屑、废塑料、废轮胎、废船、含水洗工艺的其他废料和碎屑加工处理（农业生产产生的废旧秧盘、薄膜破碎和清洗工艺的除外）（本项目属于废机动车拆解）</w:t>
            </w:r>
            <w:r>
              <w:rPr>
                <w:rFonts w:hint="default" w:ascii="Times New Roman" w:hAnsi="Times New Roman" w:eastAsia="宋体" w:cs="Times New Roman"/>
                <w:color w:val="000000"/>
                <w:kern w:val="0"/>
                <w:sz w:val="24"/>
                <w:szCs w:val="24"/>
                <w:u w:val="none" w:color="auto"/>
                <w:lang w:val="en-US" w:eastAsia="zh-CN" w:bidi="ar"/>
              </w:rPr>
              <w:t>。因此，本项目应编制环境影响报告表。为此，受建设单位委托，河北风然环保科技有限公司（以下简称我公司）承担本项目环境影响评价工作，我公司接收委托后，对项目进行了现场踏勘和资料收集，在工程分析及影响分析的基础上，按相关技术规范编制本项目环境影响报告表。</w:t>
            </w:r>
          </w:p>
          <w:p>
            <w:pPr>
              <w:spacing w:line="360" w:lineRule="auto"/>
              <w:ind w:firstLine="482" w:firstLineChars="200"/>
              <w:rPr>
                <w:rFonts w:hint="default" w:ascii="Times New Roman" w:hAnsi="Times New Roman" w:eastAsia="宋体" w:cs="Times New Roman"/>
                <w:b/>
                <w:sz w:val="24"/>
                <w:u w:val="none" w:color="auto"/>
                <w:lang w:val="en-US" w:eastAsia="zh-CN"/>
              </w:rPr>
            </w:pPr>
            <w:r>
              <w:rPr>
                <w:rFonts w:hint="default" w:ascii="Times New Roman" w:hAnsi="Times New Roman" w:eastAsia="宋体" w:cs="Times New Roman"/>
                <w:b/>
                <w:bCs/>
                <w:sz w:val="24"/>
                <w:u w:val="none" w:color="auto"/>
              </w:rPr>
              <w:t>2、</w:t>
            </w:r>
            <w:r>
              <w:rPr>
                <w:rFonts w:hint="default" w:ascii="Times New Roman" w:hAnsi="Times New Roman" w:eastAsia="宋体" w:cs="Times New Roman"/>
                <w:b/>
                <w:sz w:val="24"/>
                <w:u w:val="none" w:color="auto"/>
                <w:lang w:val="en-US" w:eastAsia="zh-CN"/>
              </w:rPr>
              <w:t>项目组成</w:t>
            </w:r>
          </w:p>
          <w:p>
            <w:pPr>
              <w:spacing w:line="360" w:lineRule="auto"/>
              <w:ind w:firstLine="482" w:firstLineChars="200"/>
              <w:rPr>
                <w:rFonts w:hint="default" w:ascii="Times New Roman" w:hAnsi="Times New Roman" w:eastAsia="宋体" w:cs="Times New Roman"/>
                <w:b/>
                <w:bCs/>
                <w:sz w:val="24"/>
                <w:u w:val="none" w:color="auto"/>
              </w:rPr>
            </w:pPr>
            <w:r>
              <w:rPr>
                <w:rFonts w:hint="default" w:ascii="Times New Roman" w:hAnsi="Times New Roman" w:eastAsia="宋体" w:cs="Times New Roman"/>
                <w:b/>
                <w:bCs/>
                <w:sz w:val="24"/>
                <w:u w:val="none" w:color="auto"/>
                <w:lang w:val="en-US" w:eastAsia="zh-CN"/>
              </w:rPr>
              <w:t>2</w:t>
            </w:r>
            <w:r>
              <w:rPr>
                <w:rFonts w:hint="default" w:ascii="Times New Roman" w:hAnsi="Times New Roman" w:eastAsia="宋体" w:cs="Times New Roman"/>
                <w:b/>
                <w:bCs/>
                <w:sz w:val="24"/>
                <w:u w:val="none" w:color="auto"/>
              </w:rPr>
              <w:t>.1 项目基本情况</w:t>
            </w:r>
          </w:p>
          <w:p>
            <w:pPr>
              <w:spacing w:line="360" w:lineRule="auto"/>
              <w:ind w:firstLine="480"/>
              <w:rPr>
                <w:rFonts w:hint="default" w:ascii="Times New Roman" w:hAnsi="Times New Roman" w:eastAsia="宋体" w:cs="Times New Roman"/>
                <w:sz w:val="24"/>
                <w:u w:val="none" w:color="auto"/>
              </w:rPr>
            </w:pPr>
            <w:r>
              <w:rPr>
                <w:rFonts w:hint="default" w:ascii="Times New Roman" w:hAnsi="Times New Roman" w:eastAsia="宋体" w:cs="Times New Roman"/>
                <w:sz w:val="24"/>
                <w:u w:val="none" w:color="auto"/>
              </w:rPr>
              <w:t>项目名称：</w:t>
            </w:r>
            <w:r>
              <w:rPr>
                <w:rFonts w:hint="default" w:ascii="Times New Roman" w:hAnsi="Times New Roman" w:eastAsia="宋体" w:cs="Times New Roman"/>
                <w:color w:val="auto"/>
                <w:sz w:val="24"/>
                <w:szCs w:val="24"/>
                <w:u w:val="none" w:color="auto"/>
                <w:lang w:val="en-US" w:eastAsia="zh-CN"/>
              </w:rPr>
              <w:t>年回收拆解8000辆报废车辆项目</w:t>
            </w:r>
            <w:r>
              <w:rPr>
                <w:rFonts w:hint="default" w:ascii="Times New Roman" w:hAnsi="Times New Roman" w:eastAsia="宋体" w:cs="Times New Roman"/>
                <w:sz w:val="24"/>
                <w:u w:val="none" w:color="auto"/>
              </w:rPr>
              <w:t>；</w:t>
            </w:r>
          </w:p>
          <w:p>
            <w:pPr>
              <w:spacing w:line="360" w:lineRule="auto"/>
              <w:ind w:firstLine="480"/>
              <w:rPr>
                <w:rFonts w:hint="default" w:ascii="Times New Roman" w:hAnsi="Times New Roman" w:eastAsia="宋体" w:cs="Times New Roman"/>
                <w:sz w:val="24"/>
                <w:u w:val="none" w:color="auto"/>
              </w:rPr>
            </w:pPr>
            <w:r>
              <w:rPr>
                <w:rFonts w:hint="default" w:ascii="Times New Roman" w:hAnsi="Times New Roman" w:eastAsia="宋体" w:cs="Times New Roman"/>
                <w:sz w:val="24"/>
                <w:u w:val="none" w:color="auto"/>
              </w:rPr>
              <w:t>建设单位：</w:t>
            </w:r>
            <w:r>
              <w:rPr>
                <w:rFonts w:hint="default" w:ascii="Times New Roman" w:hAnsi="Times New Roman" w:eastAsia="宋体" w:cs="Times New Roman"/>
                <w:sz w:val="24"/>
                <w:u w:val="none" w:color="auto"/>
                <w:lang w:eastAsia="zh-CN"/>
              </w:rPr>
              <w:t>衡阳市松木报废汽车回收拆解有限公司</w:t>
            </w:r>
            <w:r>
              <w:rPr>
                <w:rFonts w:hint="default" w:ascii="Times New Roman" w:hAnsi="Times New Roman" w:eastAsia="宋体" w:cs="Times New Roman"/>
                <w:sz w:val="24"/>
                <w:u w:val="none" w:color="auto"/>
              </w:rPr>
              <w:t>；</w:t>
            </w:r>
          </w:p>
          <w:p>
            <w:pPr>
              <w:spacing w:line="360" w:lineRule="auto"/>
              <w:ind w:firstLine="480"/>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建设地</w:t>
            </w:r>
            <w:r>
              <w:rPr>
                <w:rFonts w:hint="default" w:ascii="Times New Roman" w:hAnsi="Times New Roman" w:eastAsia="宋体" w:cs="Times New Roman"/>
                <w:color w:val="000000"/>
                <w:sz w:val="24"/>
                <w:szCs w:val="24"/>
                <w:u w:val="none" w:color="auto"/>
              </w:rPr>
              <w:t>点：</w:t>
            </w:r>
            <w:r>
              <w:rPr>
                <w:rFonts w:hint="default" w:ascii="Times New Roman" w:hAnsi="Times New Roman" w:eastAsia="宋体" w:cs="Times New Roman"/>
                <w:color w:val="000000"/>
                <w:sz w:val="24"/>
                <w:szCs w:val="24"/>
                <w:u w:val="none" w:color="auto"/>
                <w:lang w:val="en-US" w:eastAsia="zh-CN"/>
              </w:rPr>
              <w:t>湖南省衡阳市石鼓区松木经济开发区松枫路三期标准厂房31、33、35栋</w:t>
            </w:r>
            <w:r>
              <w:rPr>
                <w:rFonts w:hint="default" w:ascii="Times New Roman" w:hAnsi="Times New Roman" w:eastAsia="宋体" w:cs="Times New Roman"/>
                <w:color w:val="000000"/>
                <w:sz w:val="24"/>
                <w:szCs w:val="24"/>
                <w:u w:val="none" w:color="auto"/>
              </w:rPr>
              <w:t>，中心坐标经度：</w:t>
            </w:r>
            <w:r>
              <w:rPr>
                <w:rFonts w:hint="default" w:ascii="Times New Roman" w:hAnsi="Times New Roman" w:eastAsia="宋体" w:cs="Times New Roman"/>
                <w:color w:val="auto"/>
                <w:sz w:val="24"/>
                <w:szCs w:val="24"/>
                <w:u w:val="none" w:color="auto"/>
                <w:lang w:val="en-US" w:eastAsia="zh-CN"/>
              </w:rPr>
              <w:t>经度112°37' 38.9382", 纬度26°58' 15.3366"</w:t>
            </w:r>
            <w:r>
              <w:rPr>
                <w:rFonts w:hint="default" w:ascii="Times New Roman" w:hAnsi="Times New Roman" w:eastAsia="宋体" w:cs="Times New Roman"/>
                <w:color w:val="000000"/>
                <w:sz w:val="24"/>
                <w:szCs w:val="24"/>
                <w:u w:val="none" w:color="auto"/>
              </w:rPr>
              <w:t>；</w:t>
            </w:r>
          </w:p>
          <w:p>
            <w:pPr>
              <w:spacing w:line="360" w:lineRule="auto"/>
              <w:ind w:firstLine="480"/>
              <w:jc w:val="left"/>
              <w:rPr>
                <w:rFonts w:hint="default" w:ascii="Times New Roman" w:hAnsi="Times New Roman" w:eastAsia="宋体" w:cs="Times New Roman"/>
                <w:sz w:val="24"/>
                <w:u w:val="none" w:color="auto"/>
              </w:rPr>
            </w:pPr>
            <w:r>
              <w:rPr>
                <w:rFonts w:hint="default" w:ascii="Times New Roman" w:hAnsi="Times New Roman" w:eastAsia="宋体" w:cs="Times New Roman"/>
                <w:bCs/>
                <w:sz w:val="24"/>
                <w:u w:val="none" w:color="auto"/>
              </w:rPr>
              <w:t>建</w:t>
            </w:r>
            <w:r>
              <w:rPr>
                <w:rFonts w:hint="default" w:ascii="Times New Roman" w:hAnsi="Times New Roman" w:eastAsia="宋体" w:cs="Times New Roman"/>
                <w:sz w:val="24"/>
                <w:u w:val="none" w:color="auto"/>
              </w:rPr>
              <w:t>设性质：</w:t>
            </w:r>
            <w:r>
              <w:rPr>
                <w:rFonts w:hint="default" w:ascii="Times New Roman" w:hAnsi="Times New Roman" w:eastAsia="宋体" w:cs="Times New Roman"/>
                <w:sz w:val="24"/>
                <w:u w:val="none" w:color="auto"/>
                <w:lang w:val="en-US" w:eastAsia="zh-CN"/>
              </w:rPr>
              <w:t>新</w:t>
            </w:r>
            <w:r>
              <w:rPr>
                <w:rFonts w:hint="default" w:ascii="Times New Roman" w:hAnsi="Times New Roman" w:eastAsia="宋体" w:cs="Times New Roman"/>
                <w:sz w:val="24"/>
                <w:u w:val="none" w:color="auto"/>
              </w:rPr>
              <w:t>建；</w:t>
            </w:r>
          </w:p>
          <w:p>
            <w:pPr>
              <w:spacing w:line="360" w:lineRule="auto"/>
              <w:ind w:firstLine="480"/>
              <w:jc w:val="left"/>
              <w:rPr>
                <w:rFonts w:hint="default" w:ascii="Times New Roman" w:hAnsi="Times New Roman" w:eastAsia="宋体" w:cs="Times New Roman"/>
                <w:color w:val="000000"/>
                <w:sz w:val="24"/>
                <w:highlight w:val="yellow"/>
                <w:u w:val="none" w:color="auto"/>
              </w:rPr>
            </w:pPr>
            <w:r>
              <w:rPr>
                <w:rFonts w:hint="default" w:ascii="Times New Roman" w:hAnsi="Times New Roman" w:eastAsia="宋体" w:cs="Times New Roman"/>
                <w:color w:val="000000"/>
                <w:sz w:val="24"/>
                <w:u w:val="none" w:color="auto"/>
              </w:rPr>
              <w:t>项目投资：</w:t>
            </w:r>
            <w:r>
              <w:rPr>
                <w:rFonts w:hint="default" w:ascii="Times New Roman" w:hAnsi="Times New Roman" w:eastAsia="宋体" w:cs="Times New Roman"/>
                <w:color w:val="000000"/>
                <w:sz w:val="24"/>
                <w:u w:val="none" w:color="auto"/>
                <w:lang w:val="en-US" w:eastAsia="zh-CN"/>
              </w:rPr>
              <w:t>500</w:t>
            </w:r>
            <w:r>
              <w:rPr>
                <w:rFonts w:hint="default" w:ascii="Times New Roman" w:hAnsi="Times New Roman" w:eastAsia="宋体" w:cs="Times New Roman"/>
                <w:color w:val="000000"/>
                <w:sz w:val="24"/>
                <w:u w:val="none" w:color="auto"/>
              </w:rPr>
              <w:t>万元；</w:t>
            </w:r>
          </w:p>
          <w:p>
            <w:pPr>
              <w:spacing w:line="360" w:lineRule="auto"/>
              <w:ind w:firstLine="480"/>
              <w:jc w:val="left"/>
              <w:rPr>
                <w:rFonts w:hint="default" w:ascii="Times New Roman" w:hAnsi="Times New Roman" w:eastAsia="宋体" w:cs="Times New Roman"/>
                <w:color w:val="000000"/>
                <w:sz w:val="24"/>
                <w:u w:val="none" w:color="auto"/>
              </w:rPr>
            </w:pPr>
            <w:r>
              <w:rPr>
                <w:rFonts w:hint="default" w:ascii="Times New Roman" w:hAnsi="Times New Roman" w:eastAsia="宋体" w:cs="Times New Roman"/>
                <w:color w:val="000000"/>
                <w:sz w:val="24"/>
                <w:u w:val="none" w:color="auto"/>
              </w:rPr>
              <w:t>占地面积：</w:t>
            </w:r>
            <w:r>
              <w:rPr>
                <w:rFonts w:hint="default" w:ascii="Times New Roman" w:hAnsi="Times New Roman" w:eastAsia="宋体" w:cs="Times New Roman"/>
                <w:color w:val="000000"/>
                <w:sz w:val="24"/>
                <w:u w:val="none" w:color="auto"/>
                <w:lang w:val="en-US" w:eastAsia="zh-CN"/>
              </w:rPr>
              <w:t>10800m</w:t>
            </w:r>
            <w:r>
              <w:rPr>
                <w:rFonts w:hint="default" w:ascii="Times New Roman" w:hAnsi="Times New Roman" w:eastAsia="宋体" w:cs="Times New Roman"/>
                <w:color w:val="000000"/>
                <w:sz w:val="24"/>
                <w:u w:val="none" w:color="auto"/>
                <w:vertAlign w:val="superscript"/>
                <w:lang w:val="en-US" w:eastAsia="zh-CN"/>
              </w:rPr>
              <w:t>2</w:t>
            </w:r>
            <w:r>
              <w:rPr>
                <w:rFonts w:hint="default" w:ascii="Times New Roman" w:hAnsi="Times New Roman" w:eastAsia="宋体" w:cs="Times New Roman"/>
                <w:color w:val="000000"/>
                <w:sz w:val="24"/>
                <w:u w:val="none" w:color="auto"/>
              </w:rPr>
              <w:t>；</w:t>
            </w:r>
          </w:p>
          <w:p>
            <w:pPr>
              <w:spacing w:line="360" w:lineRule="auto"/>
              <w:ind w:firstLine="480"/>
              <w:rPr>
                <w:rFonts w:hint="default" w:ascii="Times New Roman" w:hAnsi="Times New Roman" w:eastAsia="宋体" w:cs="Times New Roman"/>
                <w:bCs/>
                <w:color w:val="auto"/>
                <w:sz w:val="24"/>
                <w:u w:val="none" w:color="auto"/>
                <w:lang w:eastAsia="zh-CN"/>
              </w:rPr>
            </w:pPr>
            <w:r>
              <w:rPr>
                <w:rFonts w:hint="default" w:ascii="Times New Roman" w:hAnsi="Times New Roman" w:eastAsia="宋体" w:cs="Times New Roman"/>
                <w:bCs/>
                <w:color w:val="auto"/>
                <w:sz w:val="24"/>
                <w:u w:val="none" w:color="auto"/>
              </w:rPr>
              <w:t>劳动定员及生产班次：</w:t>
            </w:r>
            <w:r>
              <w:rPr>
                <w:rFonts w:hint="default" w:ascii="Times New Roman" w:hAnsi="Times New Roman" w:eastAsia="宋体" w:cs="Times New Roman"/>
                <w:bCs/>
                <w:color w:val="auto"/>
                <w:sz w:val="24"/>
                <w:u w:val="none" w:color="auto"/>
                <w:lang w:val="en-US" w:eastAsia="zh-CN"/>
              </w:rPr>
              <w:t>项目劳动定员25人，</w:t>
            </w:r>
            <w:r>
              <w:rPr>
                <w:rFonts w:hint="default" w:ascii="Times New Roman" w:hAnsi="Times New Roman" w:eastAsia="宋体" w:cs="Times New Roman"/>
                <w:bCs/>
                <w:color w:val="auto"/>
                <w:sz w:val="24"/>
                <w:u w:val="none" w:color="auto"/>
              </w:rPr>
              <w:t>年工作</w:t>
            </w:r>
            <w:r>
              <w:rPr>
                <w:rFonts w:hint="default" w:ascii="Times New Roman" w:hAnsi="Times New Roman" w:eastAsia="宋体" w:cs="Times New Roman"/>
                <w:bCs/>
                <w:color w:val="auto"/>
                <w:sz w:val="24"/>
                <w:u w:val="none" w:color="auto"/>
                <w:lang w:val="en-US" w:eastAsia="zh-CN"/>
              </w:rPr>
              <w:t>300</w:t>
            </w:r>
            <w:r>
              <w:rPr>
                <w:rFonts w:hint="default" w:ascii="Times New Roman" w:hAnsi="Times New Roman" w:eastAsia="宋体" w:cs="Times New Roman"/>
                <w:bCs/>
                <w:color w:val="auto"/>
                <w:sz w:val="24"/>
                <w:u w:val="none" w:color="auto"/>
              </w:rPr>
              <w:t>天，</w:t>
            </w:r>
            <w:r>
              <w:rPr>
                <w:rFonts w:hint="eastAsia" w:ascii="Times New Roman" w:hAnsi="Times New Roman" w:eastAsia="宋体" w:cs="Times New Roman"/>
                <w:bCs/>
                <w:color w:val="auto"/>
                <w:sz w:val="24"/>
                <w:u w:val="none" w:color="auto"/>
                <w:lang w:val="en-US" w:eastAsia="zh-CN"/>
              </w:rPr>
              <w:t>一</w:t>
            </w:r>
            <w:r>
              <w:rPr>
                <w:rFonts w:hint="default" w:ascii="Times New Roman" w:hAnsi="Times New Roman" w:eastAsia="宋体" w:cs="Times New Roman"/>
                <w:bCs/>
                <w:color w:val="auto"/>
                <w:sz w:val="24"/>
                <w:u w:val="none" w:color="auto"/>
                <w:lang w:val="en-US" w:eastAsia="zh-CN"/>
              </w:rPr>
              <w:t>班</w:t>
            </w:r>
            <w:r>
              <w:rPr>
                <w:rFonts w:hint="default" w:ascii="Times New Roman" w:hAnsi="Times New Roman" w:eastAsia="宋体" w:cs="Times New Roman"/>
                <w:bCs/>
                <w:color w:val="auto"/>
                <w:sz w:val="24"/>
                <w:u w:val="none" w:color="auto"/>
                <w:lang w:eastAsia="zh-CN"/>
              </w:rPr>
              <w:t>制，</w:t>
            </w:r>
            <w:r>
              <w:rPr>
                <w:rFonts w:hint="eastAsia" w:ascii="Times New Roman" w:hAnsi="Times New Roman" w:eastAsia="宋体" w:cs="Times New Roman"/>
                <w:bCs/>
                <w:color w:val="auto"/>
                <w:sz w:val="24"/>
                <w:u w:val="none" w:color="auto"/>
                <w:lang w:val="en-US" w:eastAsia="zh-CN"/>
              </w:rPr>
              <w:t>一</w:t>
            </w:r>
            <w:r>
              <w:rPr>
                <w:rFonts w:hint="default" w:ascii="Times New Roman" w:hAnsi="Times New Roman" w:eastAsia="宋体" w:cs="Times New Roman"/>
                <w:bCs/>
                <w:color w:val="auto"/>
                <w:sz w:val="24"/>
                <w:u w:val="none" w:color="auto"/>
                <w:lang w:eastAsia="zh-CN"/>
              </w:rPr>
              <w:t>班</w:t>
            </w:r>
            <w:r>
              <w:rPr>
                <w:rFonts w:hint="default" w:ascii="Times New Roman" w:hAnsi="Times New Roman" w:eastAsia="宋体" w:cs="Times New Roman"/>
                <w:bCs/>
                <w:color w:val="auto"/>
                <w:sz w:val="24"/>
                <w:u w:val="none" w:color="auto"/>
                <w:lang w:val="en-US" w:eastAsia="zh-CN"/>
              </w:rPr>
              <w:t>8</w:t>
            </w:r>
            <w:r>
              <w:rPr>
                <w:rFonts w:hint="default" w:ascii="Times New Roman" w:hAnsi="Times New Roman" w:eastAsia="宋体" w:cs="Times New Roman"/>
                <w:bCs/>
                <w:color w:val="auto"/>
                <w:sz w:val="24"/>
                <w:u w:val="none" w:color="auto"/>
              </w:rPr>
              <w:t>h</w:t>
            </w:r>
            <w:r>
              <w:rPr>
                <w:rFonts w:hint="default" w:ascii="Times New Roman" w:hAnsi="Times New Roman" w:eastAsia="宋体" w:cs="Times New Roman"/>
                <w:bCs/>
                <w:color w:val="auto"/>
                <w:sz w:val="24"/>
                <w:u w:val="none" w:color="auto"/>
                <w:lang w:eastAsia="zh-CN"/>
              </w:rPr>
              <w:t>，</w:t>
            </w:r>
            <w:r>
              <w:rPr>
                <w:rFonts w:hint="default" w:ascii="Times New Roman" w:hAnsi="Times New Roman" w:eastAsia="宋体" w:cs="Times New Roman"/>
                <w:bCs/>
                <w:color w:val="auto"/>
                <w:sz w:val="24"/>
                <w:u w:val="none" w:color="auto"/>
                <w:lang w:val="en-US" w:eastAsia="zh-CN"/>
              </w:rPr>
              <w:t>不设置食堂及宿舍</w:t>
            </w:r>
            <w:r>
              <w:rPr>
                <w:rFonts w:hint="default" w:ascii="Times New Roman" w:hAnsi="Times New Roman" w:eastAsia="宋体" w:cs="Times New Roman"/>
                <w:bCs/>
                <w:color w:val="auto"/>
                <w:sz w:val="24"/>
                <w:u w:val="none" w:color="auto"/>
                <w:lang w:eastAsia="zh-CN"/>
              </w:rPr>
              <w:t>。</w:t>
            </w:r>
          </w:p>
          <w:p>
            <w:pPr>
              <w:spacing w:line="360" w:lineRule="auto"/>
              <w:ind w:firstLine="482" w:firstLineChars="200"/>
              <w:rPr>
                <w:rFonts w:hint="default" w:ascii="Times New Roman" w:hAnsi="Times New Roman" w:eastAsia="宋体" w:cs="Times New Roman"/>
                <w:color w:val="000000"/>
                <w:sz w:val="24"/>
                <w:u w:val="none" w:color="auto"/>
              </w:rPr>
            </w:pPr>
            <w:r>
              <w:rPr>
                <w:rFonts w:hint="default" w:ascii="Times New Roman" w:hAnsi="Times New Roman" w:eastAsia="宋体" w:cs="Times New Roman"/>
                <w:b/>
                <w:bCs/>
                <w:sz w:val="24"/>
                <w:u w:val="none" w:color="auto"/>
                <w:lang w:val="en-US" w:eastAsia="zh-CN"/>
              </w:rPr>
              <w:t>2</w:t>
            </w:r>
            <w:r>
              <w:rPr>
                <w:rFonts w:hint="default" w:ascii="Times New Roman" w:hAnsi="Times New Roman" w:eastAsia="宋体" w:cs="Times New Roman"/>
                <w:b/>
                <w:bCs/>
                <w:sz w:val="24"/>
                <w:u w:val="none" w:color="auto"/>
              </w:rPr>
              <w:t>.2 建设内容及规模</w:t>
            </w:r>
          </w:p>
          <w:p>
            <w:pPr>
              <w:spacing w:line="360" w:lineRule="auto"/>
              <w:ind w:firstLine="480" w:firstLineChars="200"/>
              <w:rPr>
                <w:rFonts w:hint="default" w:ascii="Times New Roman" w:hAnsi="Times New Roman" w:eastAsia="宋体" w:cs="Times New Roman"/>
                <w:color w:val="000000"/>
                <w:sz w:val="24"/>
                <w:u w:val="none" w:color="auto"/>
              </w:rPr>
            </w:pPr>
            <w:r>
              <w:rPr>
                <w:rFonts w:hint="default" w:ascii="Times New Roman" w:hAnsi="Times New Roman" w:eastAsia="宋体" w:cs="Times New Roman"/>
                <w:color w:val="auto"/>
                <w:sz w:val="24"/>
                <w:u w:val="none" w:color="auto"/>
                <w:lang w:val="en-US" w:eastAsia="zh-CN"/>
              </w:rPr>
              <w:t>项目位于湖南省衡阳市石鼓区松木经济开发区松枫路三期标准厂房31、33、35栋</w:t>
            </w:r>
            <w:r>
              <w:rPr>
                <w:rFonts w:hint="default" w:ascii="Times New Roman" w:hAnsi="Times New Roman" w:eastAsia="宋体" w:cs="Times New Roman"/>
                <w:color w:val="000000"/>
                <w:sz w:val="24"/>
                <w:u w:val="none" w:color="auto"/>
                <w:lang w:val="en-US" w:eastAsia="zh-CN"/>
              </w:rPr>
              <w:t>，占地面积10800m</w:t>
            </w:r>
            <w:r>
              <w:rPr>
                <w:rFonts w:hint="default" w:ascii="Times New Roman" w:hAnsi="Times New Roman" w:eastAsia="宋体" w:cs="Times New Roman"/>
                <w:color w:val="000000"/>
                <w:sz w:val="24"/>
                <w:u w:val="none" w:color="auto"/>
                <w:vertAlign w:val="superscript"/>
                <w:lang w:val="en-US" w:eastAsia="zh-CN"/>
              </w:rPr>
              <w:t>2</w:t>
            </w:r>
            <w:r>
              <w:rPr>
                <w:rFonts w:hint="default" w:ascii="Times New Roman" w:hAnsi="Times New Roman" w:eastAsia="宋体" w:cs="Times New Roman"/>
                <w:color w:val="000000"/>
                <w:sz w:val="24"/>
                <w:u w:val="none" w:color="auto"/>
                <w:lang w:val="en-US" w:eastAsia="zh-CN"/>
              </w:rPr>
              <w:t>，建筑面积为10800m</w:t>
            </w:r>
            <w:r>
              <w:rPr>
                <w:rFonts w:hint="default" w:ascii="Times New Roman" w:hAnsi="Times New Roman" w:eastAsia="宋体" w:cs="Times New Roman"/>
                <w:color w:val="000000"/>
                <w:sz w:val="24"/>
                <w:u w:val="none" w:color="auto"/>
                <w:vertAlign w:val="superscript"/>
                <w:lang w:val="en-US" w:eastAsia="zh-CN"/>
              </w:rPr>
              <w:t>2</w:t>
            </w:r>
            <w:r>
              <w:rPr>
                <w:rFonts w:hint="default" w:ascii="Times New Roman" w:hAnsi="Times New Roman" w:eastAsia="宋体" w:cs="Times New Roman"/>
                <w:color w:val="000000"/>
                <w:sz w:val="24"/>
                <w:u w:val="none" w:color="auto"/>
                <w:lang w:val="en-US" w:eastAsia="zh-CN"/>
              </w:rPr>
              <w:t>，主要建设内</w:t>
            </w:r>
            <w:r>
              <w:rPr>
                <w:rFonts w:hint="default" w:ascii="Times New Roman" w:hAnsi="Times New Roman" w:eastAsia="宋体" w:cs="Times New Roman"/>
                <w:color w:val="000000"/>
                <w:sz w:val="24"/>
                <w:highlight w:val="none"/>
                <w:u w:val="none" w:color="auto"/>
                <w:lang w:val="en-US" w:eastAsia="zh-CN"/>
              </w:rPr>
              <w:t>容有</w:t>
            </w:r>
            <w:r>
              <w:rPr>
                <w:rFonts w:hint="default" w:ascii="Times New Roman" w:hAnsi="Times New Roman" w:eastAsia="宋体" w:cs="Times New Roman"/>
                <w:color w:val="auto"/>
                <w:u w:val="none" w:color="auto"/>
                <w:lang w:val="en-US" w:eastAsia="zh-CN"/>
              </w:rPr>
              <w:t>汽车拆解车间、报废汽车贮存车间、成品车间及其他配套设施等</w:t>
            </w:r>
            <w:r>
              <w:rPr>
                <w:rFonts w:hint="default" w:ascii="Times New Roman" w:hAnsi="Times New Roman" w:eastAsia="宋体" w:cs="Times New Roman"/>
                <w:color w:val="000000"/>
                <w:sz w:val="24"/>
                <w:highlight w:val="none"/>
                <w:u w:val="none" w:color="auto"/>
              </w:rPr>
              <w:t>，</w:t>
            </w:r>
            <w:r>
              <w:rPr>
                <w:rFonts w:hint="default" w:ascii="Times New Roman" w:hAnsi="Times New Roman" w:eastAsia="宋体" w:cs="Times New Roman"/>
                <w:color w:val="000000"/>
                <w:sz w:val="24"/>
                <w:u w:val="none" w:color="auto"/>
              </w:rPr>
              <w:t>项目主要建设内容见下表：</w:t>
            </w:r>
          </w:p>
          <w:p>
            <w:pPr>
              <w:spacing w:line="240" w:lineRule="auto"/>
              <w:jc w:val="center"/>
              <w:rPr>
                <w:rFonts w:hint="default" w:ascii="Times New Roman" w:hAnsi="Times New Roman" w:eastAsia="宋体" w:cs="Times New Roman"/>
                <w:b/>
                <w:bCs/>
                <w:sz w:val="21"/>
                <w:szCs w:val="21"/>
                <w:u w:val="single" w:color="auto"/>
              </w:rPr>
            </w:pPr>
            <w:r>
              <w:rPr>
                <w:rFonts w:hint="default" w:ascii="Times New Roman" w:hAnsi="Times New Roman" w:eastAsia="宋体" w:cs="Times New Roman"/>
                <w:b/>
                <w:bCs/>
                <w:sz w:val="21"/>
                <w:szCs w:val="21"/>
                <w:u w:val="single" w:color="auto"/>
              </w:rPr>
              <w:t>表</w:t>
            </w:r>
            <w:r>
              <w:rPr>
                <w:rFonts w:hint="default" w:ascii="Times New Roman" w:hAnsi="Times New Roman" w:eastAsia="宋体" w:cs="Times New Roman"/>
                <w:b/>
                <w:bCs/>
                <w:sz w:val="21"/>
                <w:szCs w:val="21"/>
                <w:u w:val="single" w:color="auto"/>
                <w:lang w:val="en-US" w:eastAsia="zh-CN"/>
              </w:rPr>
              <w:t>2</w:t>
            </w:r>
            <w:r>
              <w:rPr>
                <w:rFonts w:hint="default" w:ascii="Times New Roman" w:hAnsi="Times New Roman" w:eastAsia="宋体" w:cs="Times New Roman"/>
                <w:b/>
                <w:bCs/>
                <w:sz w:val="21"/>
                <w:szCs w:val="21"/>
                <w:u w:val="single" w:color="auto"/>
              </w:rPr>
              <w:t>-1 项目建设内容一览表</w:t>
            </w:r>
          </w:p>
          <w:tbl>
            <w:tblPr>
              <w:tblStyle w:val="20"/>
              <w:tblW w:w="77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84"/>
              <w:gridCol w:w="1316"/>
              <w:gridCol w:w="4869"/>
              <w:gridCol w:w="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项目</w:t>
                  </w: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建设名称</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建设</w:t>
                  </w:r>
                  <w:r>
                    <w:rPr>
                      <w:rFonts w:hint="default" w:ascii="Times New Roman" w:hAnsi="Times New Roman" w:eastAsia="宋体" w:cs="Times New Roman"/>
                      <w:b/>
                      <w:bCs/>
                      <w:color w:val="auto"/>
                      <w:sz w:val="21"/>
                      <w:szCs w:val="21"/>
                      <w:u w:val="single" w:color="auto"/>
                    </w:rPr>
                    <w:t>内容</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eastAsia="zh-CN"/>
                    </w:rPr>
                    <w:t>主体工程</w:t>
                  </w: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bidi="ar"/>
                    </w:rPr>
                  </w:pPr>
                  <w:r>
                    <w:rPr>
                      <w:rFonts w:hint="default" w:ascii="Times New Roman" w:hAnsi="Times New Roman" w:eastAsia="宋体" w:cs="Times New Roman"/>
                      <w:color w:val="auto"/>
                      <w:sz w:val="21"/>
                      <w:szCs w:val="21"/>
                      <w:u w:val="single" w:color="auto"/>
                      <w:lang w:val="en-US" w:eastAsia="zh-CN" w:bidi="ar"/>
                    </w:rPr>
                    <w:t>报废车辆暂存车间1#</w:t>
                  </w:r>
                  <w:r>
                    <w:rPr>
                      <w:rFonts w:hint="eastAsia" w:cs="Times New Roman"/>
                      <w:color w:val="auto"/>
                      <w:sz w:val="21"/>
                      <w:szCs w:val="21"/>
                      <w:u w:val="single" w:color="auto"/>
                      <w:lang w:val="en-US" w:eastAsia="zh-CN" w:bidi="ar"/>
                    </w:rPr>
                    <w:t>、3#</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0"/>
                      <w:sz w:val="21"/>
                      <w:szCs w:val="21"/>
                      <w:u w:val="single" w:color="auto"/>
                      <w:lang w:val="en-US" w:eastAsia="zh-CN" w:bidi="ar"/>
                    </w:rPr>
                  </w:pPr>
                  <w:r>
                    <w:rPr>
                      <w:rFonts w:hint="eastAsia" w:cs="Times New Roman"/>
                      <w:color w:val="auto"/>
                      <w:kern w:val="0"/>
                      <w:sz w:val="21"/>
                      <w:szCs w:val="21"/>
                      <w:u w:val="single" w:color="auto"/>
                      <w:lang w:val="en-US" w:eastAsia="zh-CN" w:bidi="ar"/>
                    </w:rPr>
                    <w:t>2栋厂房，分别</w:t>
                  </w:r>
                  <w:r>
                    <w:rPr>
                      <w:rFonts w:hint="default" w:ascii="Times New Roman" w:hAnsi="Times New Roman" w:eastAsia="宋体" w:cs="Times New Roman"/>
                      <w:color w:val="auto"/>
                      <w:kern w:val="0"/>
                      <w:sz w:val="21"/>
                      <w:szCs w:val="21"/>
                      <w:u w:val="single" w:color="auto"/>
                      <w:lang w:val="en-US" w:eastAsia="zh-CN" w:bidi="ar"/>
                    </w:rPr>
                    <w:t>建筑面积</w:t>
                  </w:r>
                  <w:r>
                    <w:rPr>
                      <w:rFonts w:hint="eastAsia" w:cs="Times New Roman"/>
                      <w:color w:val="auto"/>
                      <w:kern w:val="0"/>
                      <w:sz w:val="21"/>
                      <w:szCs w:val="21"/>
                      <w:u w:val="single" w:color="auto"/>
                      <w:lang w:val="en-US" w:eastAsia="zh-CN" w:bidi="ar"/>
                    </w:rPr>
                    <w:t>为</w:t>
                  </w:r>
                  <w:r>
                    <w:rPr>
                      <w:rFonts w:hint="default" w:ascii="Times New Roman" w:hAnsi="Times New Roman" w:eastAsia="宋体" w:cs="Times New Roman"/>
                      <w:color w:val="auto"/>
                      <w:kern w:val="0"/>
                      <w:sz w:val="21"/>
                      <w:szCs w:val="21"/>
                      <w:u w:val="single" w:color="auto"/>
                      <w:lang w:val="en-US" w:eastAsia="zh-CN" w:bidi="ar"/>
                    </w:rPr>
                    <w:t>3600m</w:t>
                  </w:r>
                  <w:r>
                    <w:rPr>
                      <w:rFonts w:hint="default" w:ascii="Times New Roman" w:hAnsi="Times New Roman" w:eastAsia="宋体" w:cs="Times New Roman"/>
                      <w:color w:val="auto"/>
                      <w:kern w:val="0"/>
                      <w:sz w:val="21"/>
                      <w:szCs w:val="21"/>
                      <w:u w:val="single" w:color="auto"/>
                      <w:vertAlign w:val="superscript"/>
                      <w:lang w:val="en-US" w:eastAsia="zh-CN" w:bidi="ar"/>
                    </w:rPr>
                    <w:t>2</w:t>
                  </w:r>
                  <w:r>
                    <w:rPr>
                      <w:rFonts w:hint="default" w:ascii="Times New Roman" w:hAnsi="Times New Roman" w:eastAsia="宋体" w:cs="Times New Roman"/>
                      <w:color w:val="auto"/>
                      <w:kern w:val="0"/>
                      <w:sz w:val="21"/>
                      <w:szCs w:val="21"/>
                      <w:u w:val="single" w:color="auto"/>
                      <w:lang w:val="en-US" w:eastAsia="zh-CN" w:bidi="ar"/>
                    </w:rPr>
                    <w:t>，</w:t>
                  </w:r>
                  <w:r>
                    <w:rPr>
                      <w:rFonts w:hint="eastAsia" w:cs="Times New Roman"/>
                      <w:color w:val="auto"/>
                      <w:kern w:val="0"/>
                      <w:sz w:val="21"/>
                      <w:szCs w:val="21"/>
                      <w:u w:val="single" w:color="auto"/>
                      <w:lang w:val="en-US" w:eastAsia="zh-CN" w:bidi="ar"/>
                    </w:rPr>
                    <w:t>共</w:t>
                  </w:r>
                  <w:r>
                    <w:rPr>
                      <w:rFonts w:hint="default" w:ascii="Times New Roman" w:hAnsi="Times New Roman" w:eastAsia="宋体" w:cs="Times New Roman"/>
                      <w:color w:val="auto"/>
                      <w:kern w:val="0"/>
                      <w:sz w:val="21"/>
                      <w:szCs w:val="21"/>
                      <w:u w:val="single" w:color="auto"/>
                      <w:lang w:val="en-US" w:eastAsia="zh-CN" w:bidi="ar"/>
                    </w:rPr>
                    <w:t>建筑面积</w:t>
                  </w:r>
                  <w:r>
                    <w:rPr>
                      <w:rFonts w:hint="eastAsia" w:cs="Times New Roman"/>
                      <w:color w:val="auto"/>
                      <w:kern w:val="0"/>
                      <w:sz w:val="21"/>
                      <w:szCs w:val="21"/>
                      <w:u w:val="single" w:color="auto"/>
                      <w:lang w:val="en-US" w:eastAsia="zh-CN" w:bidi="ar"/>
                    </w:rPr>
                    <w:t>为72</w:t>
                  </w:r>
                  <w:r>
                    <w:rPr>
                      <w:rFonts w:hint="default" w:ascii="Times New Roman" w:hAnsi="Times New Roman" w:eastAsia="宋体" w:cs="Times New Roman"/>
                      <w:color w:val="auto"/>
                      <w:kern w:val="0"/>
                      <w:sz w:val="21"/>
                      <w:szCs w:val="21"/>
                      <w:u w:val="single" w:color="auto"/>
                      <w:lang w:val="en-US" w:eastAsia="zh-CN" w:bidi="ar"/>
                    </w:rPr>
                    <w:t>00m</w:t>
                  </w:r>
                  <w:r>
                    <w:rPr>
                      <w:rFonts w:hint="default" w:ascii="Times New Roman" w:hAnsi="Times New Roman" w:eastAsia="宋体" w:cs="Times New Roman"/>
                      <w:color w:val="auto"/>
                      <w:kern w:val="0"/>
                      <w:sz w:val="21"/>
                      <w:szCs w:val="21"/>
                      <w:u w:val="single" w:color="auto"/>
                      <w:vertAlign w:val="superscript"/>
                      <w:lang w:val="en-US" w:eastAsia="zh-CN" w:bidi="ar"/>
                    </w:rPr>
                    <w:t>2</w:t>
                  </w:r>
                  <w:r>
                    <w:rPr>
                      <w:rFonts w:hint="eastAsia" w:cs="Times New Roman"/>
                      <w:color w:val="auto"/>
                      <w:kern w:val="0"/>
                      <w:sz w:val="21"/>
                      <w:szCs w:val="21"/>
                      <w:u w:val="single" w:color="auto"/>
                      <w:lang w:val="en-US" w:eastAsia="zh-CN" w:bidi="ar"/>
                    </w:rPr>
                    <w:t>，</w:t>
                  </w:r>
                  <w:r>
                    <w:rPr>
                      <w:rFonts w:hint="default" w:ascii="Times New Roman" w:hAnsi="Times New Roman" w:eastAsia="宋体" w:cs="Times New Roman"/>
                      <w:color w:val="auto"/>
                      <w:kern w:val="0"/>
                      <w:sz w:val="21"/>
                      <w:szCs w:val="21"/>
                      <w:u w:val="single" w:color="auto"/>
                      <w:lang w:val="en-US" w:eastAsia="zh-CN" w:bidi="ar"/>
                    </w:rPr>
                    <w:t>主要用于报废车辆存放。</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bidi="ar"/>
                    </w:rPr>
                  </w:pPr>
                  <w:r>
                    <w:rPr>
                      <w:rFonts w:hint="default" w:ascii="Times New Roman" w:hAnsi="Times New Roman" w:eastAsia="宋体" w:cs="Times New Roman"/>
                      <w:color w:val="auto"/>
                      <w:sz w:val="21"/>
                      <w:szCs w:val="21"/>
                      <w:u w:val="single" w:color="auto"/>
                      <w:lang w:val="en-US" w:eastAsia="zh-CN" w:bidi="ar"/>
                    </w:rPr>
                    <w:t>汽车拆解车间2#</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建筑面积3600m</w:t>
                  </w:r>
                  <w:r>
                    <w:rPr>
                      <w:rFonts w:hint="default" w:ascii="Times New Roman" w:hAnsi="Times New Roman" w:eastAsia="宋体" w:cs="Times New Roman"/>
                      <w:color w:val="auto"/>
                      <w:kern w:val="0"/>
                      <w:sz w:val="21"/>
                      <w:szCs w:val="21"/>
                      <w:u w:val="single" w:color="auto"/>
                      <w:vertAlign w:val="superscript"/>
                      <w:lang w:val="en-US" w:eastAsia="zh-CN" w:bidi="ar"/>
                    </w:rPr>
                    <w:t>2</w:t>
                  </w:r>
                  <w:r>
                    <w:rPr>
                      <w:rFonts w:hint="default" w:ascii="Times New Roman" w:hAnsi="Times New Roman" w:eastAsia="宋体" w:cs="Times New Roman"/>
                      <w:color w:val="auto"/>
                      <w:kern w:val="0"/>
                      <w:sz w:val="21"/>
                      <w:szCs w:val="21"/>
                      <w:u w:val="single" w:color="auto"/>
                      <w:lang w:val="en-US" w:eastAsia="zh-CN" w:bidi="ar"/>
                    </w:rPr>
                    <w:t>，主要用于汽车拆解、办公区、危废暂存间</w:t>
                  </w:r>
                  <w:r>
                    <w:rPr>
                      <w:rFonts w:hint="default" w:ascii="Times New Roman" w:hAnsi="Times New Roman" w:eastAsia="宋体" w:cs="Times New Roman"/>
                      <w:color w:val="auto"/>
                      <w:sz w:val="21"/>
                      <w:szCs w:val="21"/>
                      <w:u w:val="single" w:color="auto"/>
                      <w:lang w:eastAsia="zh-CN"/>
                    </w:rPr>
                    <w:t>。</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辅助工程</w:t>
                  </w: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固废暂存间</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建筑面积200m</w:t>
                  </w:r>
                  <w:r>
                    <w:rPr>
                      <w:rFonts w:hint="default" w:ascii="Times New Roman" w:hAnsi="Times New Roman" w:eastAsia="宋体" w:cs="Times New Roman"/>
                      <w:color w:val="auto"/>
                      <w:sz w:val="21"/>
                      <w:szCs w:val="21"/>
                      <w:u w:val="single" w:color="auto"/>
                      <w:vertAlign w:val="superscript"/>
                      <w:lang w:val="en-US" w:eastAsia="zh-CN"/>
                    </w:rPr>
                    <w:t>2</w:t>
                  </w:r>
                  <w:r>
                    <w:rPr>
                      <w:rFonts w:hint="default" w:ascii="Times New Roman" w:hAnsi="Times New Roman" w:eastAsia="宋体" w:cs="Times New Roman"/>
                      <w:color w:val="auto"/>
                      <w:sz w:val="21"/>
                      <w:szCs w:val="21"/>
                      <w:u w:val="single" w:color="auto"/>
                      <w:lang w:val="en-US" w:eastAsia="zh-CN"/>
                    </w:rPr>
                    <w:t>，位于2#车间内部，用于暂存一般工业固废。</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成品暂存车间</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color w:val="auto"/>
                      <w:kern w:val="0"/>
                      <w:sz w:val="21"/>
                      <w:szCs w:val="21"/>
                      <w:u w:val="single" w:color="auto"/>
                      <w:lang w:val="en-US" w:eastAsia="zh-CN" w:bidi="ar"/>
                    </w:rPr>
                    <w:t>建筑面积</w:t>
                  </w:r>
                  <w:r>
                    <w:rPr>
                      <w:rFonts w:hint="eastAsia" w:ascii="Times New Roman" w:hAnsi="Times New Roman" w:eastAsia="宋体" w:cs="Times New Roman"/>
                      <w:color w:val="auto"/>
                      <w:kern w:val="0"/>
                      <w:sz w:val="21"/>
                      <w:szCs w:val="21"/>
                      <w:u w:val="single" w:color="auto"/>
                      <w:lang w:val="en-US" w:eastAsia="zh-CN" w:bidi="ar"/>
                    </w:rPr>
                    <w:t>2</w:t>
                  </w:r>
                  <w:r>
                    <w:rPr>
                      <w:rFonts w:hint="default" w:ascii="Times New Roman" w:hAnsi="Times New Roman" w:eastAsia="宋体" w:cs="Times New Roman"/>
                      <w:color w:val="auto"/>
                      <w:kern w:val="0"/>
                      <w:sz w:val="21"/>
                      <w:szCs w:val="21"/>
                      <w:u w:val="single" w:color="auto"/>
                      <w:lang w:val="en-US" w:eastAsia="zh-CN" w:bidi="ar"/>
                    </w:rPr>
                    <w:t>00m</w:t>
                  </w:r>
                  <w:r>
                    <w:rPr>
                      <w:rFonts w:hint="default" w:ascii="Times New Roman" w:hAnsi="Times New Roman" w:eastAsia="宋体" w:cs="Times New Roman"/>
                      <w:color w:val="auto"/>
                      <w:kern w:val="0"/>
                      <w:sz w:val="21"/>
                      <w:szCs w:val="21"/>
                      <w:u w:val="single" w:color="auto"/>
                      <w:vertAlign w:val="superscript"/>
                      <w:lang w:val="en-US" w:eastAsia="zh-CN" w:bidi="ar"/>
                    </w:rPr>
                    <w:t>2</w:t>
                  </w:r>
                  <w:r>
                    <w:rPr>
                      <w:rFonts w:hint="default" w:ascii="Times New Roman" w:hAnsi="Times New Roman" w:eastAsia="宋体" w:cs="Times New Roman"/>
                      <w:color w:val="auto"/>
                      <w:kern w:val="0"/>
                      <w:sz w:val="21"/>
                      <w:szCs w:val="21"/>
                      <w:u w:val="single" w:color="auto"/>
                      <w:lang w:val="en-US" w:eastAsia="zh-CN" w:bidi="ar"/>
                    </w:rPr>
                    <w:t>，</w:t>
                  </w:r>
                  <w:r>
                    <w:rPr>
                      <w:rFonts w:hint="default" w:ascii="Times New Roman" w:hAnsi="Times New Roman" w:eastAsia="宋体" w:cs="Times New Roman"/>
                      <w:color w:val="auto"/>
                      <w:sz w:val="21"/>
                      <w:szCs w:val="21"/>
                      <w:u w:val="single" w:color="auto"/>
                      <w:lang w:val="en-US" w:eastAsia="zh-CN"/>
                    </w:rPr>
                    <w:t>位于2#车间内部，</w:t>
                  </w:r>
                  <w:r>
                    <w:rPr>
                      <w:rFonts w:hint="default" w:ascii="Times New Roman" w:hAnsi="Times New Roman" w:eastAsia="宋体" w:cs="Times New Roman"/>
                      <w:color w:val="auto"/>
                      <w:kern w:val="0"/>
                      <w:sz w:val="21"/>
                      <w:szCs w:val="21"/>
                      <w:u w:val="single" w:color="auto"/>
                      <w:lang w:val="en-US" w:eastAsia="zh-CN" w:bidi="ar"/>
                    </w:rPr>
                    <w:t>主要用于存放可回收物质、不可回收物质等。</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危废暂存间</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建筑面积100m</w:t>
                  </w:r>
                  <w:r>
                    <w:rPr>
                      <w:rFonts w:hint="default" w:ascii="Times New Roman" w:hAnsi="Times New Roman" w:eastAsia="宋体" w:cs="Times New Roman"/>
                      <w:color w:val="auto"/>
                      <w:sz w:val="21"/>
                      <w:szCs w:val="21"/>
                      <w:u w:val="single" w:color="auto"/>
                      <w:vertAlign w:val="superscript"/>
                      <w:lang w:val="en-US" w:eastAsia="zh-CN"/>
                    </w:rPr>
                    <w:t>2</w:t>
                  </w:r>
                  <w:r>
                    <w:rPr>
                      <w:rFonts w:hint="default" w:ascii="Times New Roman" w:hAnsi="Times New Roman" w:eastAsia="宋体" w:cs="Times New Roman"/>
                      <w:color w:val="auto"/>
                      <w:sz w:val="21"/>
                      <w:szCs w:val="21"/>
                      <w:u w:val="single" w:color="auto"/>
                      <w:lang w:val="en-US" w:eastAsia="zh-CN"/>
                    </w:rPr>
                    <w:t>，位于2#车间内，用于暂存危废固废。</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办公区</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kern w:val="0"/>
                      <w:sz w:val="21"/>
                      <w:szCs w:val="21"/>
                      <w:u w:val="single" w:color="auto"/>
                      <w:lang w:val="en-US" w:eastAsia="zh-CN" w:bidi="ar"/>
                    </w:rPr>
                    <w:t>建筑面积200m</w:t>
                  </w:r>
                  <w:r>
                    <w:rPr>
                      <w:rFonts w:hint="default" w:ascii="Times New Roman" w:hAnsi="Times New Roman" w:eastAsia="宋体" w:cs="Times New Roman"/>
                      <w:color w:val="auto"/>
                      <w:kern w:val="0"/>
                      <w:sz w:val="21"/>
                      <w:szCs w:val="21"/>
                      <w:u w:val="single" w:color="auto"/>
                      <w:vertAlign w:val="superscript"/>
                      <w:lang w:val="en-US" w:eastAsia="zh-CN" w:bidi="ar"/>
                    </w:rPr>
                    <w:t>2</w:t>
                  </w:r>
                  <w:r>
                    <w:rPr>
                      <w:rFonts w:hint="default" w:ascii="Times New Roman" w:hAnsi="Times New Roman" w:eastAsia="宋体" w:cs="Times New Roman"/>
                      <w:color w:val="auto"/>
                      <w:kern w:val="0"/>
                      <w:sz w:val="21"/>
                      <w:szCs w:val="21"/>
                      <w:u w:val="single" w:color="auto"/>
                      <w:vertAlign w:val="baseline"/>
                      <w:lang w:val="en-US" w:eastAsia="zh-CN" w:bidi="ar"/>
                    </w:rPr>
                    <w:t>，位于2#车间内，</w:t>
                  </w:r>
                  <w:r>
                    <w:rPr>
                      <w:rFonts w:hint="default" w:ascii="Times New Roman" w:hAnsi="Times New Roman" w:eastAsia="宋体" w:cs="Times New Roman"/>
                      <w:color w:val="auto"/>
                      <w:sz w:val="21"/>
                      <w:szCs w:val="21"/>
                      <w:u w:val="single" w:color="auto"/>
                      <w:lang w:val="en-US" w:eastAsia="zh-CN"/>
                    </w:rPr>
                    <w:t>用于员工办公。</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监控系统</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三个车间均设置了视频监控系统。</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公用工程</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r>
                    <w:rPr>
                      <w:rFonts w:hint="default" w:ascii="Times New Roman" w:hAnsi="Times New Roman" w:eastAsia="宋体" w:cs="Times New Roman"/>
                      <w:color w:val="auto"/>
                      <w:sz w:val="21"/>
                      <w:szCs w:val="21"/>
                      <w:u w:val="single" w:color="auto"/>
                      <w:lang w:bidi="ar"/>
                    </w:rPr>
                    <w:t>给水</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bidi="ar"/>
                    </w:rPr>
                  </w:pPr>
                  <w:r>
                    <w:rPr>
                      <w:rFonts w:hint="default" w:ascii="Times New Roman" w:hAnsi="Times New Roman" w:eastAsia="宋体" w:cs="Times New Roman"/>
                      <w:color w:val="auto"/>
                      <w:sz w:val="21"/>
                      <w:szCs w:val="21"/>
                      <w:u w:val="single" w:color="auto"/>
                      <w:lang w:val="en-US" w:eastAsia="zh-CN"/>
                    </w:rPr>
                    <w:t>来自市政</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r>
                    <w:rPr>
                      <w:rFonts w:hint="default" w:ascii="Times New Roman" w:hAnsi="Times New Roman" w:eastAsia="宋体" w:cs="Times New Roman"/>
                      <w:color w:val="auto"/>
                      <w:sz w:val="21"/>
                      <w:szCs w:val="21"/>
                      <w:u w:val="single" w:color="auto"/>
                      <w:lang w:bidi="ar"/>
                    </w:rPr>
                    <w:t>排水</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项目采取</w:t>
                  </w:r>
                  <w:r>
                    <w:rPr>
                      <w:rFonts w:hint="default" w:ascii="Times New Roman" w:hAnsi="Times New Roman" w:eastAsia="宋体" w:cs="Times New Roman"/>
                      <w:color w:val="auto"/>
                      <w:sz w:val="21"/>
                      <w:szCs w:val="21"/>
                      <w:u w:val="single" w:color="auto"/>
                      <w:lang w:eastAsia="zh-CN"/>
                    </w:rPr>
                    <w:t>雨污分流；雨水</w:t>
                  </w:r>
                  <w:r>
                    <w:rPr>
                      <w:rFonts w:hint="default" w:ascii="Times New Roman" w:hAnsi="Times New Roman" w:eastAsia="宋体" w:cs="Times New Roman"/>
                      <w:color w:val="auto"/>
                      <w:sz w:val="21"/>
                      <w:szCs w:val="21"/>
                      <w:u w:val="single" w:color="auto"/>
                      <w:lang w:val="en-US" w:eastAsia="zh-CN"/>
                    </w:rPr>
                    <w:t>进入</w:t>
                  </w:r>
                  <w:r>
                    <w:rPr>
                      <w:rFonts w:hint="eastAsia" w:ascii="Times New Roman" w:hAnsi="Times New Roman" w:eastAsia="宋体" w:cs="Times New Roman"/>
                      <w:color w:val="auto"/>
                      <w:sz w:val="21"/>
                      <w:szCs w:val="21"/>
                      <w:u w:val="single" w:color="auto"/>
                      <w:lang w:val="en-US" w:eastAsia="zh-CN"/>
                    </w:rPr>
                    <w:t>市政</w:t>
                  </w:r>
                  <w:r>
                    <w:rPr>
                      <w:rFonts w:hint="default" w:ascii="Times New Roman" w:hAnsi="Times New Roman" w:eastAsia="宋体" w:cs="Times New Roman"/>
                      <w:color w:val="auto"/>
                      <w:sz w:val="21"/>
                      <w:szCs w:val="21"/>
                      <w:u w:val="single" w:color="auto"/>
                      <w:lang w:val="en-US" w:eastAsia="zh-CN"/>
                    </w:rPr>
                    <w:t>雨水管网</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lang w:val="en-US" w:eastAsia="zh-CN"/>
                    </w:rPr>
                    <w:t>生活废水依托</w:t>
                  </w:r>
                  <w:r>
                    <w:rPr>
                      <w:rFonts w:hint="eastAsia" w:ascii="Times New Roman" w:hAnsi="Times New Roman" w:eastAsia="宋体" w:cs="Times New Roman"/>
                      <w:color w:val="auto"/>
                      <w:sz w:val="21"/>
                      <w:szCs w:val="21"/>
                      <w:u w:val="single" w:color="auto"/>
                      <w:lang w:val="en-US" w:eastAsia="zh-CN"/>
                    </w:rPr>
                    <w:t>园区</w:t>
                  </w:r>
                  <w:r>
                    <w:rPr>
                      <w:rFonts w:hint="default" w:ascii="Times New Roman" w:hAnsi="Times New Roman" w:eastAsia="宋体" w:cs="Times New Roman"/>
                      <w:color w:val="auto"/>
                      <w:sz w:val="21"/>
                      <w:szCs w:val="21"/>
                      <w:u w:val="single" w:color="auto"/>
                      <w:lang w:val="en-US" w:eastAsia="zh-CN"/>
                    </w:rPr>
                    <w:t>化粪池处理后</w:t>
                  </w:r>
                  <w:r>
                    <w:rPr>
                      <w:rFonts w:hint="eastAsia" w:ascii="Times New Roman" w:hAnsi="Times New Roman" w:eastAsia="宋体" w:cs="Times New Roman"/>
                      <w:color w:val="auto"/>
                      <w:sz w:val="21"/>
                      <w:szCs w:val="21"/>
                      <w:u w:val="single" w:color="auto"/>
                      <w:lang w:val="en-US" w:eastAsia="zh-CN"/>
                    </w:rPr>
                    <w:t>通过市政</w:t>
                  </w:r>
                  <w:r>
                    <w:rPr>
                      <w:rFonts w:hint="default" w:ascii="Times New Roman" w:hAnsi="Times New Roman" w:eastAsia="宋体" w:cs="Times New Roman"/>
                      <w:color w:val="auto"/>
                      <w:sz w:val="21"/>
                      <w:szCs w:val="21"/>
                      <w:u w:val="single" w:color="auto"/>
                      <w:lang w:val="en-US" w:eastAsia="zh-CN"/>
                    </w:rPr>
                    <w:t>污水管网</w:t>
                  </w:r>
                  <w:r>
                    <w:rPr>
                      <w:rFonts w:hint="eastAsia" w:ascii="Times New Roman" w:hAnsi="Times New Roman" w:eastAsia="宋体" w:cs="Times New Roman"/>
                      <w:color w:val="auto"/>
                      <w:sz w:val="21"/>
                      <w:szCs w:val="21"/>
                      <w:u w:val="single" w:color="auto"/>
                      <w:lang w:val="en-US" w:eastAsia="zh-CN"/>
                    </w:rPr>
                    <w:t>进入松木污水处理厂处理，处理后的废水最终排至湘江</w:t>
                  </w:r>
                  <w:r>
                    <w:rPr>
                      <w:rFonts w:hint="default" w:ascii="Times New Roman" w:hAnsi="Times New Roman" w:eastAsia="宋体" w:cs="Times New Roman"/>
                      <w:color w:val="auto"/>
                      <w:sz w:val="21"/>
                      <w:szCs w:val="21"/>
                      <w:u w:val="single" w:color="auto"/>
                      <w:lang w:val="en-US" w:eastAsia="zh-CN"/>
                    </w:rPr>
                    <w:t>；</w:t>
                  </w:r>
                  <w:r>
                    <w:rPr>
                      <w:rFonts w:hint="eastAsia" w:ascii="Times New Roman" w:hAnsi="Times New Roman" w:eastAsia="宋体" w:cs="Times New Roman"/>
                      <w:color w:val="auto"/>
                      <w:sz w:val="21"/>
                      <w:szCs w:val="21"/>
                      <w:u w:val="single" w:color="auto"/>
                      <w:lang w:val="en-US" w:eastAsia="zh-CN"/>
                    </w:rPr>
                    <w:t>清洁</w:t>
                  </w:r>
                  <w:r>
                    <w:rPr>
                      <w:rFonts w:hint="default" w:ascii="Times New Roman" w:hAnsi="Times New Roman" w:eastAsia="宋体" w:cs="Times New Roman"/>
                      <w:color w:val="auto"/>
                      <w:sz w:val="21"/>
                      <w:szCs w:val="21"/>
                      <w:u w:val="single" w:color="auto"/>
                      <w:lang w:val="en-US" w:eastAsia="zh-CN"/>
                    </w:rPr>
                    <w:t>废水经</w:t>
                  </w:r>
                  <w:r>
                    <w:rPr>
                      <w:rFonts w:hint="eastAsia" w:ascii="Times New Roman" w:hAnsi="Times New Roman" w:eastAsia="宋体" w:cs="Times New Roman"/>
                      <w:color w:val="auto"/>
                      <w:sz w:val="21"/>
                      <w:szCs w:val="21"/>
                      <w:u w:val="single" w:color="auto"/>
                      <w:lang w:val="en-US" w:eastAsia="zh-CN"/>
                    </w:rPr>
                    <w:t>隔油沉淀池处理后通过市政</w:t>
                  </w:r>
                  <w:r>
                    <w:rPr>
                      <w:rFonts w:hint="default" w:ascii="Times New Roman" w:hAnsi="Times New Roman" w:eastAsia="宋体" w:cs="Times New Roman"/>
                      <w:color w:val="auto"/>
                      <w:sz w:val="21"/>
                      <w:szCs w:val="21"/>
                      <w:u w:val="single" w:color="auto"/>
                      <w:lang w:val="en-US" w:eastAsia="zh-CN"/>
                    </w:rPr>
                    <w:t>污水管网</w:t>
                  </w:r>
                  <w:r>
                    <w:rPr>
                      <w:rFonts w:hint="eastAsia" w:ascii="Times New Roman" w:hAnsi="Times New Roman" w:eastAsia="宋体" w:cs="Times New Roman"/>
                      <w:color w:val="auto"/>
                      <w:sz w:val="21"/>
                      <w:szCs w:val="21"/>
                      <w:u w:val="single" w:color="auto"/>
                      <w:lang w:val="en-US" w:eastAsia="zh-CN"/>
                    </w:rPr>
                    <w:t>进入松木污水处理厂处理，处理后的废水最终排至湘江</w:t>
                  </w:r>
                  <w:r>
                    <w:rPr>
                      <w:rFonts w:hint="default" w:ascii="Times New Roman" w:hAnsi="Times New Roman" w:eastAsia="宋体" w:cs="Times New Roman"/>
                      <w:color w:val="auto"/>
                      <w:sz w:val="21"/>
                      <w:szCs w:val="21"/>
                      <w:u w:val="single" w:color="auto"/>
                      <w:lang w:val="en-US" w:eastAsia="zh-CN"/>
                    </w:rPr>
                    <w:t>。</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依托园区化粪池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r>
                    <w:rPr>
                      <w:rFonts w:hint="default" w:ascii="Times New Roman" w:hAnsi="Times New Roman" w:eastAsia="宋体" w:cs="Times New Roman"/>
                      <w:color w:val="auto"/>
                      <w:sz w:val="21"/>
                      <w:szCs w:val="21"/>
                      <w:u w:val="single" w:color="auto"/>
                      <w:lang w:bidi="ar"/>
                    </w:rPr>
                    <w:t>供电</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bidi="ar"/>
                    </w:rPr>
                  </w:pPr>
                  <w:r>
                    <w:rPr>
                      <w:rFonts w:hint="default" w:ascii="Times New Roman" w:hAnsi="Times New Roman" w:eastAsia="宋体" w:cs="Times New Roman"/>
                      <w:color w:val="auto"/>
                      <w:sz w:val="21"/>
                      <w:szCs w:val="21"/>
                      <w:u w:val="single" w:color="auto"/>
                      <w:lang w:val="en-US" w:eastAsia="zh-CN"/>
                    </w:rPr>
                    <w:t>市政供电系统</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环保工程</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废水治理</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生活废水依托</w:t>
                  </w:r>
                  <w:r>
                    <w:rPr>
                      <w:rFonts w:hint="eastAsia" w:ascii="Times New Roman" w:hAnsi="Times New Roman" w:eastAsia="宋体" w:cs="Times New Roman"/>
                      <w:color w:val="auto"/>
                      <w:sz w:val="21"/>
                      <w:szCs w:val="21"/>
                      <w:u w:val="single" w:color="auto"/>
                      <w:lang w:val="en-US" w:eastAsia="zh-CN"/>
                    </w:rPr>
                    <w:t>园区</w:t>
                  </w:r>
                  <w:r>
                    <w:rPr>
                      <w:rFonts w:hint="default" w:ascii="Times New Roman" w:hAnsi="Times New Roman" w:eastAsia="宋体" w:cs="Times New Roman"/>
                      <w:color w:val="auto"/>
                      <w:sz w:val="21"/>
                      <w:szCs w:val="21"/>
                      <w:u w:val="single" w:color="auto"/>
                      <w:lang w:val="en-US" w:eastAsia="zh-CN"/>
                    </w:rPr>
                    <w:t>化粪池处理后排入</w:t>
                  </w:r>
                  <w:r>
                    <w:rPr>
                      <w:rFonts w:hint="eastAsia" w:ascii="Times New Roman" w:hAnsi="Times New Roman" w:eastAsia="宋体" w:cs="Times New Roman"/>
                      <w:color w:val="auto"/>
                      <w:sz w:val="21"/>
                      <w:szCs w:val="21"/>
                      <w:u w:val="single" w:color="auto"/>
                      <w:lang w:val="en-US" w:eastAsia="zh-CN"/>
                    </w:rPr>
                    <w:t>市政</w:t>
                  </w:r>
                  <w:r>
                    <w:rPr>
                      <w:rFonts w:hint="default" w:ascii="Times New Roman" w:hAnsi="Times New Roman" w:eastAsia="宋体" w:cs="Times New Roman"/>
                      <w:color w:val="auto"/>
                      <w:sz w:val="21"/>
                      <w:szCs w:val="21"/>
                      <w:u w:val="single" w:color="auto"/>
                      <w:lang w:val="en-US" w:eastAsia="zh-CN"/>
                    </w:rPr>
                    <w:t>污水管网；</w:t>
                  </w:r>
                  <w:r>
                    <w:rPr>
                      <w:rFonts w:hint="eastAsia" w:ascii="Times New Roman" w:hAnsi="Times New Roman" w:eastAsia="宋体" w:cs="Times New Roman"/>
                      <w:color w:val="auto"/>
                      <w:sz w:val="21"/>
                      <w:szCs w:val="21"/>
                      <w:u w:val="single" w:color="auto"/>
                      <w:lang w:val="en-US" w:eastAsia="zh-CN"/>
                    </w:rPr>
                    <w:t>清洁</w:t>
                  </w:r>
                  <w:r>
                    <w:rPr>
                      <w:rFonts w:hint="default" w:ascii="Times New Roman" w:hAnsi="Times New Roman" w:eastAsia="宋体" w:cs="Times New Roman"/>
                      <w:color w:val="auto"/>
                      <w:sz w:val="21"/>
                      <w:szCs w:val="21"/>
                      <w:u w:val="single" w:color="auto"/>
                      <w:lang w:val="en-US" w:eastAsia="zh-CN"/>
                    </w:rPr>
                    <w:t>废水经</w:t>
                  </w:r>
                  <w:r>
                    <w:rPr>
                      <w:rFonts w:hint="eastAsia" w:ascii="Times New Roman" w:hAnsi="Times New Roman" w:eastAsia="宋体" w:cs="Times New Roman"/>
                      <w:color w:val="auto"/>
                      <w:sz w:val="21"/>
                      <w:szCs w:val="21"/>
                      <w:u w:val="single" w:color="auto"/>
                      <w:lang w:val="en-US" w:eastAsia="zh-CN"/>
                    </w:rPr>
                    <w:t>隔油沉淀池</w:t>
                  </w:r>
                  <w:r>
                    <w:rPr>
                      <w:rFonts w:hint="eastAsia" w:cs="Times New Roman"/>
                      <w:color w:val="auto"/>
                      <w:sz w:val="21"/>
                      <w:szCs w:val="21"/>
                      <w:u w:val="single" w:color="auto"/>
                      <w:lang w:val="en-US" w:eastAsia="zh-CN"/>
                    </w:rPr>
                    <w:t>（5m</w:t>
                  </w:r>
                  <w:r>
                    <w:rPr>
                      <w:rFonts w:hint="eastAsia" w:cs="Times New Roman"/>
                      <w:color w:val="auto"/>
                      <w:sz w:val="21"/>
                      <w:szCs w:val="21"/>
                      <w:u w:val="single" w:color="auto"/>
                      <w:vertAlign w:val="superscript"/>
                      <w:lang w:val="en-US" w:eastAsia="zh-CN"/>
                    </w:rPr>
                    <w:t>3</w:t>
                  </w:r>
                  <w:r>
                    <w:rPr>
                      <w:rFonts w:hint="eastAsia" w:cs="Times New Roman"/>
                      <w:color w:val="auto"/>
                      <w:sz w:val="21"/>
                      <w:szCs w:val="21"/>
                      <w:u w:val="single" w:color="auto"/>
                      <w:lang w:val="en-US" w:eastAsia="zh-CN"/>
                    </w:rPr>
                    <w:t>）</w:t>
                  </w:r>
                  <w:r>
                    <w:rPr>
                      <w:rFonts w:hint="eastAsia" w:ascii="Times New Roman" w:hAnsi="Times New Roman" w:eastAsia="宋体" w:cs="Times New Roman"/>
                      <w:color w:val="auto"/>
                      <w:sz w:val="21"/>
                      <w:szCs w:val="21"/>
                      <w:u w:val="single" w:color="auto"/>
                      <w:lang w:val="en-US" w:eastAsia="zh-CN"/>
                    </w:rPr>
                    <w:t>处理后通过市政</w:t>
                  </w:r>
                  <w:r>
                    <w:rPr>
                      <w:rFonts w:hint="default" w:ascii="Times New Roman" w:hAnsi="Times New Roman" w:eastAsia="宋体" w:cs="Times New Roman"/>
                      <w:color w:val="auto"/>
                      <w:sz w:val="21"/>
                      <w:szCs w:val="21"/>
                      <w:u w:val="single" w:color="auto"/>
                      <w:lang w:val="en-US" w:eastAsia="zh-CN"/>
                    </w:rPr>
                    <w:t>污水管网</w:t>
                  </w:r>
                  <w:r>
                    <w:rPr>
                      <w:rFonts w:hint="eastAsia" w:ascii="Times New Roman" w:hAnsi="Times New Roman" w:eastAsia="宋体" w:cs="Times New Roman"/>
                      <w:color w:val="auto"/>
                      <w:sz w:val="21"/>
                      <w:szCs w:val="21"/>
                      <w:u w:val="single" w:color="auto"/>
                      <w:lang w:val="en-US" w:eastAsia="zh-CN"/>
                    </w:rPr>
                    <w:t>进入松木污水处理厂处理，处理后的废水最终排至湘江</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eastAsia" w:cs="Times New Roman"/>
                      <w:color w:val="auto"/>
                      <w:sz w:val="21"/>
                      <w:szCs w:val="21"/>
                      <w:u w:val="single" w:color="auto"/>
                      <w:lang w:val="en-US" w:eastAsia="zh-CN"/>
                    </w:rPr>
                    <w:t>生活污水</w:t>
                  </w:r>
                  <w:r>
                    <w:rPr>
                      <w:rFonts w:hint="eastAsia" w:ascii="Times New Roman" w:hAnsi="Times New Roman" w:eastAsia="宋体" w:cs="Times New Roman"/>
                      <w:color w:val="auto"/>
                      <w:sz w:val="21"/>
                      <w:szCs w:val="21"/>
                      <w:u w:val="single" w:color="auto"/>
                      <w:lang w:val="en-US" w:eastAsia="zh-CN"/>
                    </w:rPr>
                    <w:t>依托园区化粪池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bidi="ar"/>
                    </w:rPr>
                  </w:pPr>
                  <w:r>
                    <w:rPr>
                      <w:rFonts w:hint="default" w:ascii="Times New Roman" w:hAnsi="Times New Roman" w:eastAsia="宋体" w:cs="Times New Roman"/>
                      <w:color w:val="auto"/>
                      <w:sz w:val="21"/>
                      <w:szCs w:val="21"/>
                      <w:u w:val="single" w:color="auto"/>
                      <w:lang w:eastAsia="zh-CN" w:bidi="ar"/>
                    </w:rPr>
                    <w:t>废气治理</w:t>
                  </w:r>
                </w:p>
              </w:tc>
              <w:tc>
                <w:tcPr>
                  <w:tcW w:w="48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废油液挥发废气</w:t>
                  </w:r>
                  <w:r>
                    <w:rPr>
                      <w:rFonts w:hint="eastAsia" w:cs="Times New Roman"/>
                      <w:color w:val="auto"/>
                      <w:sz w:val="21"/>
                      <w:szCs w:val="21"/>
                      <w:u w:val="single" w:color="auto"/>
                      <w:lang w:val="en-US" w:eastAsia="zh-CN"/>
                    </w:rPr>
                    <w:t>及废制冷剂抽排挥发废气经集气罩收集后，</w:t>
                  </w:r>
                  <w:r>
                    <w:rPr>
                      <w:rFonts w:hint="eastAsia" w:cs="Times New Roman"/>
                      <w:color w:val="auto"/>
                      <w:sz w:val="21"/>
                      <w:szCs w:val="21"/>
                      <w:u w:val="single" w:color="auto"/>
                      <w:lang w:val="en-US" w:eastAsia="zh-CN" w:bidi="ar"/>
                    </w:rPr>
                    <w:t>经活性炭吸附装置（收集效率90%、处理效率90%）+布袋除尘装置处理后，通过15米排气筒（DA001）排放</w:t>
                  </w:r>
                  <w:r>
                    <w:rPr>
                      <w:rFonts w:hint="eastAsia" w:ascii="Times New Roman" w:hAnsi="Times New Roman" w:eastAsia="宋体" w:cs="Times New Roman"/>
                      <w:color w:val="auto"/>
                      <w:sz w:val="21"/>
                      <w:szCs w:val="21"/>
                      <w:u w:val="single" w:color="auto"/>
                      <w:lang w:val="en-US" w:eastAsia="zh-CN"/>
                    </w:rPr>
                    <w:t>；</w:t>
                  </w:r>
                  <w:r>
                    <w:rPr>
                      <w:rFonts w:hint="eastAsia" w:cs="Times New Roman"/>
                      <w:color w:val="auto"/>
                      <w:sz w:val="21"/>
                      <w:szCs w:val="21"/>
                      <w:u w:val="single" w:color="auto"/>
                      <w:lang w:val="en-US" w:eastAsia="zh-CN"/>
                    </w:rPr>
                    <w:t>切割粉尘经集气罩收集后，</w:t>
                  </w:r>
                  <w:r>
                    <w:rPr>
                      <w:rFonts w:hint="eastAsia" w:cs="Times New Roman"/>
                      <w:color w:val="auto"/>
                      <w:sz w:val="21"/>
                      <w:szCs w:val="21"/>
                      <w:u w:val="single" w:color="auto"/>
                      <w:lang w:val="en-US" w:eastAsia="zh-CN" w:bidi="ar"/>
                    </w:rPr>
                    <w:t>经活性炭吸附装置+布袋除尘装置（除尘效率95%）处理后，通过15米排气筒（DA001）排放</w:t>
                  </w:r>
                  <w:r>
                    <w:rPr>
                      <w:rFonts w:hint="eastAsia" w:cs="Times New Roman"/>
                      <w:color w:val="auto"/>
                      <w:sz w:val="21"/>
                      <w:szCs w:val="21"/>
                      <w:u w:val="single" w:color="auto"/>
                      <w:lang w:val="en-US" w:eastAsia="zh-CN"/>
                    </w:rPr>
                    <w:t>；气囊引爆废气经自带的布袋装置处理后车间内排放；危废间废气经集气罩收集后由</w:t>
                  </w:r>
                  <w:r>
                    <w:rPr>
                      <w:rFonts w:hint="eastAsia" w:cs="Times New Roman"/>
                      <w:b w:val="0"/>
                      <w:bCs w:val="0"/>
                      <w:color w:val="auto"/>
                      <w:sz w:val="21"/>
                      <w:szCs w:val="21"/>
                      <w:u w:val="single" w:color="auto"/>
                      <w:lang w:val="en-US" w:eastAsia="zh-CN"/>
                    </w:rPr>
                    <w:t>管道引至活性炭吸附装置处理后通过15米排气筒（DA002）外排。</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bidi="ar"/>
                    </w:rPr>
                  </w:pPr>
                  <w:r>
                    <w:rPr>
                      <w:rFonts w:hint="eastAsia" w:ascii="Times New Roman" w:hAnsi="Times New Roman" w:eastAsia="宋体" w:cs="Times New Roman"/>
                      <w:color w:val="auto"/>
                      <w:sz w:val="21"/>
                      <w:szCs w:val="21"/>
                      <w:u w:val="single" w:color="auto"/>
                      <w:lang w:val="en-US" w:eastAsia="zh-CN" w:bidi="ar"/>
                    </w:rPr>
                    <w:t>噪声治理</w:t>
                  </w:r>
                </w:p>
              </w:tc>
              <w:tc>
                <w:tcPr>
                  <w:tcW w:w="48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基座减振，合理布局，车间隔声</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r>
                    <w:rPr>
                      <w:rFonts w:hint="default" w:ascii="Times New Roman" w:hAnsi="Times New Roman" w:eastAsia="宋体" w:cs="Times New Roman"/>
                      <w:color w:val="auto"/>
                      <w:sz w:val="21"/>
                      <w:szCs w:val="21"/>
                      <w:u w:val="single" w:color="auto"/>
                      <w:lang w:bidi="ar"/>
                    </w:rPr>
                    <w:t>固废处理</w:t>
                  </w: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r>
                    <w:rPr>
                      <w:rFonts w:hint="default" w:ascii="Times New Roman" w:hAnsi="Times New Roman" w:eastAsia="宋体" w:cs="Times New Roman"/>
                      <w:color w:val="auto"/>
                      <w:sz w:val="21"/>
                      <w:szCs w:val="21"/>
                      <w:u w:val="single" w:color="auto"/>
                      <w:lang w:eastAsia="zh-CN"/>
                    </w:rPr>
                    <w:t>生活垃圾经</w:t>
                  </w:r>
                  <w:r>
                    <w:rPr>
                      <w:rFonts w:hint="default" w:ascii="Times New Roman" w:hAnsi="Times New Roman" w:eastAsia="宋体" w:cs="Times New Roman"/>
                      <w:color w:val="auto"/>
                      <w:sz w:val="21"/>
                      <w:szCs w:val="21"/>
                      <w:u w:val="single" w:color="auto"/>
                      <w:lang w:val="en-US" w:eastAsia="zh-CN"/>
                    </w:rPr>
                    <w:t>垃圾桶收集后，</w:t>
                  </w:r>
                  <w:r>
                    <w:rPr>
                      <w:rFonts w:hint="default" w:ascii="Times New Roman" w:hAnsi="Times New Roman" w:eastAsia="宋体" w:cs="Times New Roman"/>
                      <w:color w:val="auto"/>
                      <w:sz w:val="21"/>
                      <w:szCs w:val="21"/>
                      <w:u w:val="single" w:color="auto"/>
                      <w:lang w:eastAsia="zh-CN"/>
                    </w:rPr>
                    <w:t>交由环卫部门进行处置</w:t>
                  </w:r>
                  <w:r>
                    <w:rPr>
                      <w:rFonts w:hint="default" w:ascii="Times New Roman" w:hAnsi="Times New Roman" w:eastAsia="宋体" w:cs="Times New Roman"/>
                      <w:color w:val="auto"/>
                      <w:sz w:val="21"/>
                      <w:szCs w:val="21"/>
                      <w:u w:val="single" w:color="auto"/>
                    </w:rPr>
                    <w:t>。</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一般固废经分类收集暂存于一般固废暂存间，定期外售或废旧资源回收部门回收利用</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p>
              </w:tc>
              <w:tc>
                <w:tcPr>
                  <w:tcW w:w="131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p>
              </w:tc>
              <w:tc>
                <w:tcPr>
                  <w:tcW w:w="486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bidi="ar"/>
                    </w:rPr>
                  </w:pPr>
                  <w:r>
                    <w:rPr>
                      <w:rFonts w:hint="eastAsia" w:ascii="Times New Roman" w:hAnsi="Times New Roman" w:eastAsia="宋体" w:cs="Times New Roman"/>
                      <w:color w:val="auto"/>
                      <w:sz w:val="21"/>
                      <w:szCs w:val="21"/>
                      <w:u w:val="single" w:color="auto"/>
                      <w:lang w:val="en-US" w:eastAsia="zh-CN"/>
                    </w:rPr>
                    <w:t>危险废物经分类收集暂存于危废暂存间，定期交由有资质的单位进行处置</w:t>
                  </w:r>
                  <w:r>
                    <w:rPr>
                      <w:rFonts w:hint="default" w:ascii="Times New Roman" w:hAnsi="Times New Roman" w:eastAsia="宋体" w:cs="Times New Roman"/>
                      <w:color w:val="auto"/>
                      <w:sz w:val="21"/>
                      <w:szCs w:val="21"/>
                      <w:u w:val="single" w:color="auto"/>
                    </w:rPr>
                    <w:t>。</w:t>
                  </w:r>
                </w:p>
              </w:tc>
              <w:tc>
                <w:tcPr>
                  <w:tcW w:w="859"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新建</w:t>
                  </w:r>
                </w:p>
              </w:tc>
            </w:tr>
          </w:tbl>
          <w:p>
            <w:pPr>
              <w:spacing w:line="360" w:lineRule="auto"/>
              <w:ind w:firstLine="482" w:firstLineChars="200"/>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lang w:val="en-US" w:eastAsia="zh-CN"/>
              </w:rPr>
              <w:t>2</w:t>
            </w:r>
            <w:r>
              <w:rPr>
                <w:rFonts w:hint="default" w:ascii="Times New Roman" w:hAnsi="Times New Roman" w:eastAsia="宋体" w:cs="Times New Roman"/>
                <w:b/>
                <w:bCs/>
                <w:color w:val="auto"/>
                <w:sz w:val="24"/>
                <w:u w:val="none" w:color="auto"/>
              </w:rPr>
              <w:t>.</w:t>
            </w:r>
            <w:r>
              <w:rPr>
                <w:rFonts w:hint="eastAsia" w:ascii="Times New Roman" w:hAnsi="Times New Roman" w:eastAsia="宋体" w:cs="Times New Roman"/>
                <w:b/>
                <w:bCs/>
                <w:color w:val="auto"/>
                <w:sz w:val="24"/>
                <w:u w:val="none" w:color="auto"/>
                <w:lang w:val="en-US" w:eastAsia="zh-CN"/>
              </w:rPr>
              <w:t>3</w:t>
            </w:r>
            <w:r>
              <w:rPr>
                <w:rFonts w:hint="default" w:ascii="Times New Roman" w:hAnsi="Times New Roman" w:eastAsia="宋体" w:cs="Times New Roman"/>
                <w:b/>
                <w:bCs/>
                <w:color w:val="auto"/>
                <w:sz w:val="24"/>
                <w:u w:val="none" w:color="auto"/>
              </w:rPr>
              <w:t xml:space="preserve"> 主要原辅材料及能耗</w:t>
            </w:r>
          </w:p>
          <w:p>
            <w:pPr>
              <w:spacing w:line="360" w:lineRule="auto"/>
              <w:ind w:firstLine="480"/>
              <w:rPr>
                <w:rFonts w:hint="default" w:ascii="Times New Roman" w:hAnsi="Times New Roman" w:eastAsia="宋体" w:cs="Times New Roman"/>
                <w:b/>
                <w:color w:val="auto"/>
                <w:sz w:val="24"/>
                <w:u w:val="none" w:color="auto"/>
              </w:rPr>
            </w:pPr>
            <w:r>
              <w:rPr>
                <w:rFonts w:hint="default" w:ascii="Times New Roman" w:hAnsi="Times New Roman" w:eastAsia="宋体" w:cs="Times New Roman"/>
                <w:color w:val="auto"/>
                <w:sz w:val="24"/>
                <w:u w:val="none" w:color="auto"/>
              </w:rPr>
              <w:t>本项目原辅材料及主要耗能见下表：</w:t>
            </w:r>
          </w:p>
          <w:p>
            <w:pPr>
              <w:spacing w:line="240" w:lineRule="auto"/>
              <w:jc w:val="center"/>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表</w:t>
            </w:r>
            <w:r>
              <w:rPr>
                <w:rFonts w:hint="default" w:ascii="Times New Roman" w:hAnsi="Times New Roman" w:eastAsia="宋体" w:cs="Times New Roman"/>
                <w:b/>
                <w:color w:val="auto"/>
                <w:sz w:val="21"/>
                <w:szCs w:val="21"/>
                <w:u w:val="none" w:color="auto"/>
                <w:lang w:val="en-US" w:eastAsia="zh-CN"/>
              </w:rPr>
              <w:t>2-</w:t>
            </w:r>
            <w:r>
              <w:rPr>
                <w:rFonts w:hint="eastAsia" w:ascii="Times New Roman" w:hAnsi="Times New Roman" w:eastAsia="宋体" w:cs="Times New Roman"/>
                <w:b/>
                <w:color w:val="auto"/>
                <w:sz w:val="21"/>
                <w:szCs w:val="21"/>
                <w:u w:val="none" w:color="auto"/>
                <w:lang w:val="en-US" w:eastAsia="zh-CN"/>
              </w:rPr>
              <w:t>2</w:t>
            </w:r>
            <w:r>
              <w:rPr>
                <w:rFonts w:hint="default" w:ascii="Times New Roman" w:hAnsi="Times New Roman" w:eastAsia="宋体" w:cs="Times New Roman"/>
                <w:b/>
                <w:color w:val="auto"/>
                <w:sz w:val="21"/>
                <w:szCs w:val="21"/>
                <w:u w:val="none" w:color="auto"/>
              </w:rPr>
              <w:t xml:space="preserve"> 项目原辅材料能耗及主要能耗表</w:t>
            </w:r>
          </w:p>
          <w:tbl>
            <w:tblPr>
              <w:tblStyle w:val="20"/>
              <w:tblW w:w="78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00"/>
              <w:gridCol w:w="900"/>
              <w:gridCol w:w="950"/>
              <w:gridCol w:w="1500"/>
              <w:gridCol w:w="912"/>
              <w:gridCol w:w="1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lang w:eastAsia="zh-CN"/>
                    </w:rPr>
                  </w:pPr>
                  <w:r>
                    <w:rPr>
                      <w:rFonts w:hint="default" w:ascii="Times New Roman" w:hAnsi="Times New Roman" w:eastAsia="宋体" w:cs="Times New Roman"/>
                      <w:b/>
                      <w:bCs/>
                      <w:sz w:val="21"/>
                      <w:szCs w:val="21"/>
                      <w:u w:val="none" w:color="auto"/>
                      <w:lang w:val="en-US" w:eastAsia="zh-CN"/>
                    </w:rPr>
                    <w:t>类别</w:t>
                  </w:r>
                </w:p>
              </w:tc>
              <w:tc>
                <w:tcPr>
                  <w:tcW w:w="1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rPr>
                  </w:pPr>
                  <w:r>
                    <w:rPr>
                      <w:rFonts w:hint="default" w:ascii="Times New Roman" w:hAnsi="Times New Roman" w:eastAsia="宋体" w:cs="Times New Roman"/>
                      <w:b/>
                      <w:bCs/>
                      <w:sz w:val="21"/>
                      <w:szCs w:val="21"/>
                      <w:u w:val="none" w:color="auto"/>
                    </w:rPr>
                    <w:t>名称</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lang w:eastAsia="zh-CN"/>
                    </w:rPr>
                  </w:pPr>
                  <w:r>
                    <w:rPr>
                      <w:rFonts w:hint="default" w:ascii="Times New Roman" w:hAnsi="Times New Roman" w:eastAsia="宋体" w:cs="Times New Roman"/>
                      <w:b/>
                      <w:bCs/>
                      <w:sz w:val="21"/>
                      <w:szCs w:val="21"/>
                      <w:u w:val="none" w:color="auto"/>
                      <w:lang w:val="en-US" w:eastAsia="zh-CN"/>
                    </w:rPr>
                    <w:t>消耗量</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lang w:eastAsia="zh-CN"/>
                    </w:rPr>
                  </w:pPr>
                  <w:r>
                    <w:rPr>
                      <w:rFonts w:hint="default" w:ascii="Times New Roman" w:hAnsi="Times New Roman" w:eastAsia="宋体" w:cs="Times New Roman"/>
                      <w:b/>
                      <w:bCs/>
                      <w:sz w:val="21"/>
                      <w:szCs w:val="21"/>
                      <w:u w:val="none" w:color="auto"/>
                      <w:lang w:val="en-US" w:eastAsia="zh-CN"/>
                    </w:rPr>
                    <w:t>单位</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lang w:val="en-US" w:eastAsia="zh-CN"/>
                    </w:rPr>
                  </w:pPr>
                  <w:r>
                    <w:rPr>
                      <w:rFonts w:hint="default" w:ascii="Times New Roman" w:hAnsi="Times New Roman" w:eastAsia="宋体" w:cs="Times New Roman"/>
                      <w:b/>
                      <w:bCs/>
                      <w:sz w:val="21"/>
                      <w:szCs w:val="21"/>
                      <w:u w:val="none" w:color="auto"/>
                      <w:lang w:val="en-US" w:eastAsia="zh-CN"/>
                    </w:rPr>
                    <w:t>规格</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lang w:val="en-US" w:eastAsia="zh-CN"/>
                    </w:rPr>
                  </w:pPr>
                  <w:r>
                    <w:rPr>
                      <w:rFonts w:hint="default" w:ascii="Times New Roman" w:hAnsi="Times New Roman" w:eastAsia="宋体" w:cs="Times New Roman"/>
                      <w:b/>
                      <w:bCs/>
                      <w:sz w:val="21"/>
                      <w:szCs w:val="21"/>
                      <w:u w:val="none" w:color="auto"/>
                      <w:lang w:val="en-US" w:eastAsia="zh-CN"/>
                    </w:rPr>
                    <w:t>储存量</w:t>
                  </w:r>
                </w:p>
              </w:tc>
              <w:tc>
                <w:tcPr>
                  <w:tcW w:w="1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lang w:eastAsia="zh-CN"/>
                    </w:rPr>
                  </w:pPr>
                  <w:r>
                    <w:rPr>
                      <w:rFonts w:hint="default" w:ascii="Times New Roman" w:hAnsi="Times New Roman" w:eastAsia="宋体" w:cs="Times New Roman"/>
                      <w:b/>
                      <w:bCs/>
                      <w:sz w:val="21"/>
                      <w:szCs w:val="21"/>
                      <w:u w:val="none" w:color="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原材料</w:t>
                  </w: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小型汽车</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4000</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辆/a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小汽车、面包车</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平均重量1.3t/辆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rPr>
                  </w:pP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大型汽车</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1000</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辆/a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客车、货车</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平均重量5.3t/辆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rPr>
                  </w:pP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电动汽车</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2000</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辆/a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小型</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平均重量1.3t/辆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rPr>
                  </w:pP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摩托车</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1000</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辆/a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平均重量125kg/辆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辅料</w:t>
                  </w: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润滑油</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0.1</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t/a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0.01t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润滑机器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液压油</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0.2</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t/a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0.02t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举升机使用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能源</w:t>
                  </w: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水</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1100</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t/a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市政用水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p>
              </w:tc>
              <w:tc>
                <w:tcPr>
                  <w:tcW w:w="11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电</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3</w:t>
                  </w:r>
                </w:p>
              </w:tc>
              <w:tc>
                <w:tcPr>
                  <w:tcW w:w="95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万kwh/a</w:t>
                  </w:r>
                </w:p>
              </w:tc>
              <w:tc>
                <w:tcPr>
                  <w:tcW w:w="150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w:t>
                  </w:r>
                </w:p>
              </w:tc>
              <w:tc>
                <w:tcPr>
                  <w:tcW w:w="91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w:t>
                  </w:r>
                </w:p>
              </w:tc>
              <w:tc>
                <w:tcPr>
                  <w:tcW w:w="181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市政供电</w:t>
                  </w:r>
                </w:p>
              </w:tc>
            </w:tr>
          </w:tbl>
          <w:p>
            <w:pPr>
              <w:bidi w:val="0"/>
              <w:ind w:firstLine="480" w:firstLineChars="200"/>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贮存堆放要求：</w:t>
            </w:r>
          </w:p>
          <w:p>
            <w:pPr>
              <w:bidi w:val="0"/>
              <w:ind w:firstLine="480" w:firstLineChars="200"/>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（1）所有车辆应避免侧放、倒放，电动汽车在动力蓄电池未拆卸前不应叠放。</w:t>
            </w:r>
          </w:p>
          <w:p>
            <w:pPr>
              <w:bidi w:val="0"/>
              <w:ind w:firstLine="480" w:firstLineChars="200"/>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lang w:val="en-US" w:eastAsia="zh-CN"/>
              </w:rPr>
              <w:t>（2）机动车如需叠放，应使上下车辆的重心尽量重合，且不应超过3层。2层和3层叠放时，高度分别不应超过3m和4.5m。大型车辆应单层平置。采用框架结构存放的，要保证安全性，并易于装卸。</w:t>
            </w:r>
          </w:p>
          <w:p>
            <w:pPr>
              <w:spacing w:line="360" w:lineRule="auto"/>
              <w:ind w:firstLine="480" w:firstLineChars="200"/>
              <w:rPr>
                <w:rFonts w:hint="default" w:ascii="Times New Roman" w:hAnsi="Times New Roman" w:eastAsia="宋体" w:cs="Times New Roman"/>
                <w:b/>
                <w:color w:val="auto"/>
                <w:sz w:val="24"/>
                <w:u w:val="none" w:color="auto"/>
                <w:lang w:val="en-US" w:eastAsia="zh-CN"/>
              </w:rPr>
            </w:pPr>
            <w:r>
              <w:rPr>
                <w:rFonts w:hint="default" w:ascii="Times New Roman" w:hAnsi="Times New Roman" w:eastAsia="宋体" w:cs="Times New Roman"/>
                <w:u w:val="none" w:color="auto"/>
                <w:lang w:val="en-US" w:eastAsia="zh-CN"/>
              </w:rPr>
              <w:t>（3）电动汽车在动力蓄电池未拆卸前应单独贮存，并采取防火、防水、绝缘、隔热等安全保障措施。电动汽车中的事故车以及发生动力蓄电池破损的车辆应隔离贮存</w:t>
            </w:r>
          </w:p>
          <w:p>
            <w:pPr>
              <w:spacing w:line="360" w:lineRule="auto"/>
              <w:ind w:firstLine="482" w:firstLineChars="200"/>
              <w:rPr>
                <w:rFonts w:hint="default" w:ascii="Times New Roman" w:hAnsi="Times New Roman" w:eastAsia="宋体" w:cs="Times New Roman"/>
                <w:color w:val="auto"/>
                <w:sz w:val="24"/>
                <w:u w:val="none" w:color="auto"/>
                <w:lang w:val="en-US"/>
              </w:rPr>
            </w:pPr>
            <w:r>
              <w:rPr>
                <w:rFonts w:hint="default" w:ascii="Times New Roman" w:hAnsi="Times New Roman" w:eastAsia="宋体" w:cs="Times New Roman"/>
                <w:b/>
                <w:color w:val="auto"/>
                <w:sz w:val="24"/>
                <w:u w:val="none" w:color="auto"/>
                <w:lang w:val="en-US" w:eastAsia="zh-CN"/>
              </w:rPr>
              <w:t>2</w:t>
            </w:r>
            <w:r>
              <w:rPr>
                <w:rFonts w:hint="default" w:ascii="Times New Roman" w:hAnsi="Times New Roman" w:eastAsia="宋体" w:cs="Times New Roman"/>
                <w:b/>
                <w:color w:val="auto"/>
                <w:sz w:val="24"/>
                <w:u w:val="none" w:color="auto"/>
              </w:rPr>
              <w:t>.</w:t>
            </w:r>
            <w:r>
              <w:rPr>
                <w:rFonts w:hint="eastAsia" w:cs="Times New Roman"/>
                <w:b/>
                <w:color w:val="auto"/>
                <w:sz w:val="24"/>
                <w:u w:val="none" w:color="auto"/>
                <w:lang w:val="en-US" w:eastAsia="zh-CN"/>
              </w:rPr>
              <w:t>4</w:t>
            </w:r>
            <w:r>
              <w:rPr>
                <w:rFonts w:hint="default" w:ascii="Times New Roman" w:hAnsi="Times New Roman" w:eastAsia="宋体" w:cs="Times New Roman"/>
                <w:b/>
                <w:color w:val="auto"/>
                <w:sz w:val="24"/>
                <w:u w:val="none" w:color="auto"/>
              </w:rPr>
              <w:t xml:space="preserve"> </w:t>
            </w:r>
            <w:r>
              <w:rPr>
                <w:rFonts w:hint="default" w:ascii="Times New Roman" w:hAnsi="Times New Roman" w:eastAsia="宋体" w:cs="Times New Roman"/>
                <w:b/>
                <w:color w:val="auto"/>
                <w:sz w:val="24"/>
                <w:u w:val="none" w:color="auto"/>
                <w:lang w:val="en-US" w:eastAsia="zh-CN"/>
              </w:rPr>
              <w:t>拆解产物</w:t>
            </w:r>
          </w:p>
          <w:p>
            <w:pPr>
              <w:pStyle w:val="29"/>
              <w:spacing w:before="1" w:line="364" w:lineRule="auto"/>
              <w:ind w:left="117" w:right="140" w:firstLine="480"/>
              <w:jc w:val="left"/>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不涉及发动机、方向机等部件的回收再造，不涉及回收产品的再加工，拆解产生的零部件(包括发动机、方向机、变速器、前后桥、车架等)按照国家有关规定出售给具有再制造能力的企业经过再制造予以循环利用，不具备再制造条件的，钢铁、有色金属、塑料、玻璃、橡胶等物品出售给钢铁企业、废旧物品回收公司回收综合利用，剩余物品中属国家规定危险固废的委托危废资质单位处置，属于一般固废的清运至相关管理部门指定地点处置。</w:t>
            </w:r>
          </w:p>
          <w:p>
            <w:pPr>
              <w:spacing w:line="360" w:lineRule="auto"/>
              <w:ind w:firstLine="480" w:firstLineChars="200"/>
              <w:rPr>
                <w:rFonts w:hint="default" w:ascii="Times New Roman" w:hAnsi="Times New Roman" w:eastAsia="宋体" w:cs="Times New Roman"/>
                <w:b/>
                <w:bCs/>
                <w:color w:val="000000"/>
                <w:sz w:val="24"/>
                <w:szCs w:val="24"/>
                <w:u w:val="none" w:color="auto"/>
                <w:lang w:val="en-US" w:eastAsia="zh-CN"/>
              </w:rPr>
            </w:pPr>
            <w:r>
              <w:rPr>
                <w:rFonts w:hint="default" w:ascii="Times New Roman" w:hAnsi="Times New Roman" w:eastAsia="宋体" w:cs="Times New Roman"/>
                <w:color w:val="auto"/>
                <w:kern w:val="2"/>
                <w:sz w:val="24"/>
                <w:szCs w:val="24"/>
                <w:u w:val="none" w:color="auto"/>
                <w:lang w:val="en-US" w:eastAsia="zh-CN" w:bidi="ar-SA"/>
              </w:rPr>
              <w:t>根据《汽车报废拆解与材料回收利用》中相关资料及同类型项目经验数据类比分析，项目报废小型车拆解产品见表2-3，项目报废大型车拆解产品见表2-4，报废电动汽车拆解产品见表2-5，报废摩托车拆解产品见表2-6。</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000000"/>
                <w:sz w:val="21"/>
                <w:szCs w:val="21"/>
                <w:u w:val="none" w:color="auto"/>
                <w:lang w:val="en-US" w:eastAsia="zh-CN"/>
              </w:rPr>
            </w:pPr>
            <w:r>
              <w:rPr>
                <w:rFonts w:hint="default" w:ascii="Times New Roman" w:hAnsi="Times New Roman" w:eastAsia="宋体" w:cs="Times New Roman"/>
                <w:b/>
                <w:bCs/>
                <w:color w:val="000000"/>
                <w:sz w:val="21"/>
                <w:szCs w:val="21"/>
                <w:u w:val="none" w:color="auto"/>
                <w:lang w:val="en-US" w:eastAsia="zh-CN"/>
              </w:rPr>
              <w:t>表2-3 项目报废小型车拆解产物明细表</w:t>
            </w:r>
          </w:p>
          <w:tbl>
            <w:tblPr>
              <w:tblStyle w:val="20"/>
              <w:tblW w:w="77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85"/>
              <w:gridCol w:w="800"/>
              <w:gridCol w:w="1100"/>
              <w:gridCol w:w="2676"/>
              <w:gridCol w:w="1179"/>
              <w:gridCol w:w="117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序号</w:t>
                  </w:r>
                </w:p>
              </w:tc>
              <w:tc>
                <w:tcPr>
                  <w:tcW w:w="4576" w:type="dxa"/>
                  <w:gridSpan w:val="3"/>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right="1916"/>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拆解产品</w:t>
                  </w:r>
                </w:p>
              </w:tc>
              <w:tc>
                <w:tcPr>
                  <w:tcW w:w="11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kern w:val="2"/>
                      <w:sz w:val="21"/>
                      <w:szCs w:val="21"/>
                      <w:u w:val="none" w:color="auto"/>
                      <w:lang w:val="en-US" w:eastAsia="zh-CN" w:bidi="zh-CN"/>
                    </w:rPr>
                  </w:pPr>
                  <w:r>
                    <w:rPr>
                      <w:rFonts w:hint="default" w:ascii="Times New Roman" w:hAnsi="Times New Roman" w:eastAsia="宋体" w:cs="Times New Roman"/>
                      <w:b/>
                      <w:bCs/>
                      <w:color w:val="0C0C0C"/>
                      <w:kern w:val="2"/>
                      <w:sz w:val="21"/>
                      <w:szCs w:val="21"/>
                      <w:u w:val="none" w:color="auto"/>
                      <w:lang w:val="en-US" w:eastAsia="zh-CN" w:bidi="zh-CN"/>
                    </w:rPr>
                    <w:t>单台拆解量</w:t>
                  </w:r>
                </w:p>
                <w:p>
                  <w:pPr>
                    <w:pStyle w:val="27"/>
                    <w:keepNext w:val="0"/>
                    <w:keepLines w:val="0"/>
                    <w:pageBreakBefore w:val="0"/>
                    <w:kinsoku/>
                    <w:wordWrap/>
                    <w:overflowPunct/>
                    <w:topLinePunct w:val="0"/>
                    <w:bidi w:val="0"/>
                    <w:spacing w:line="360" w:lineRule="exact"/>
                    <w:jc w:val="center"/>
                    <w:rPr>
                      <w:rFonts w:hint="default" w:ascii="Times New Roman" w:hAnsi="Times New Roman" w:eastAsia="宋体" w:cs="Times New Roman"/>
                      <w:b/>
                      <w:bCs/>
                      <w:color w:val="0C0C0C"/>
                      <w:sz w:val="21"/>
                      <w:szCs w:val="21"/>
                      <w:u w:val="none" w:color="auto"/>
                      <w:lang w:eastAsia="zh-CN"/>
                    </w:rPr>
                  </w:pPr>
                  <w:r>
                    <w:rPr>
                      <w:rFonts w:hint="default" w:ascii="Times New Roman" w:hAnsi="Times New Roman" w:eastAsia="宋体" w:cs="Times New Roman"/>
                      <w:b/>
                      <w:bCs/>
                      <w:color w:val="0C0C0C"/>
                      <w:sz w:val="21"/>
                      <w:szCs w:val="21"/>
                      <w:u w:val="none" w:color="auto"/>
                    </w:rPr>
                    <w:t>（kg/</w:t>
                  </w:r>
                  <w:r>
                    <w:rPr>
                      <w:rFonts w:hint="default" w:ascii="Times New Roman" w:hAnsi="Times New Roman" w:eastAsia="宋体" w:cs="Times New Roman"/>
                      <w:b/>
                      <w:bCs/>
                      <w:color w:val="0C0C0C"/>
                      <w:sz w:val="21"/>
                      <w:szCs w:val="21"/>
                      <w:u w:val="none" w:color="auto"/>
                      <w:lang w:eastAsia="zh-CN"/>
                    </w:rPr>
                    <w:t>台</w:t>
                  </w:r>
                  <w:r>
                    <w:rPr>
                      <w:rFonts w:hint="default" w:ascii="Times New Roman" w:hAnsi="Times New Roman" w:eastAsia="宋体" w:cs="Times New Roman"/>
                      <w:b/>
                      <w:bCs/>
                      <w:color w:val="0C0C0C"/>
                      <w:sz w:val="21"/>
                      <w:szCs w:val="21"/>
                      <w:u w:val="none" w:color="auto"/>
                    </w:rPr>
                    <w:t>)</w:t>
                  </w:r>
                </w:p>
              </w:tc>
              <w:tc>
                <w:tcPr>
                  <w:tcW w:w="11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kern w:val="2"/>
                      <w:sz w:val="21"/>
                      <w:szCs w:val="21"/>
                      <w:u w:val="none" w:color="auto"/>
                      <w:lang w:val="en-US" w:eastAsia="zh-CN" w:bidi="ar-SA"/>
                    </w:rPr>
                  </w:pPr>
                  <w:r>
                    <w:rPr>
                      <w:rFonts w:hint="default" w:ascii="Times New Roman" w:hAnsi="Times New Roman" w:eastAsia="宋体" w:cs="Times New Roman"/>
                      <w:b/>
                      <w:bCs/>
                      <w:color w:val="0C0C0C"/>
                      <w:sz w:val="21"/>
                      <w:szCs w:val="21"/>
                      <w:u w:val="none" w:color="auto"/>
                      <w:lang w:eastAsia="zh-CN"/>
                    </w:rPr>
                    <w:t>年</w:t>
                  </w:r>
                  <w:r>
                    <w:rPr>
                      <w:rFonts w:hint="default" w:ascii="Times New Roman" w:hAnsi="Times New Roman" w:eastAsia="宋体" w:cs="Times New Roman"/>
                      <w:b/>
                      <w:bCs/>
                      <w:color w:val="0C0C0C"/>
                      <w:sz w:val="21"/>
                      <w:szCs w:val="21"/>
                      <w:u w:val="none" w:color="auto"/>
                    </w:rPr>
                    <w:t>拆解量</w:t>
                  </w:r>
                  <w:r>
                    <w:rPr>
                      <w:rFonts w:hint="default" w:ascii="Times New Roman" w:hAnsi="Times New Roman" w:eastAsia="宋体" w:cs="Times New Roman"/>
                      <w:b/>
                      <w:bCs/>
                      <w:color w:val="0C0C0C"/>
                      <w:sz w:val="21"/>
                      <w:szCs w:val="21"/>
                      <w:u w:val="none" w:color="auto"/>
                      <w:lang w:val="en-US" w:eastAsia="zh-CN"/>
                    </w:rPr>
                    <w:t xml:space="preserve">        </w:t>
                  </w:r>
                  <w:r>
                    <w:rPr>
                      <w:rFonts w:hint="default" w:ascii="Times New Roman" w:hAnsi="Times New Roman" w:eastAsia="宋体" w:cs="Times New Roman"/>
                      <w:b/>
                      <w:bCs/>
                      <w:color w:val="0C0C0C"/>
                      <w:sz w:val="21"/>
                      <w:szCs w:val="21"/>
                      <w:u w:val="none" w:color="auto"/>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w:t>
                  </w:r>
                </w:p>
              </w:tc>
              <w:tc>
                <w:tcPr>
                  <w:tcW w:w="800" w:type="dxa"/>
                  <w:vMerge w:val="restart"/>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right="141"/>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可利用资源</w:t>
                  </w:r>
                </w:p>
              </w:tc>
              <w:tc>
                <w:tcPr>
                  <w:tcW w:w="1100" w:type="dxa"/>
                  <w:vMerge w:val="restart"/>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p>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钢铁</w:t>
                  </w:r>
                </w:p>
              </w:tc>
              <w:tc>
                <w:tcPr>
                  <w:tcW w:w="2676"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车壳、座椅等废钢</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537</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2148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vMerge w:val="continue"/>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p>
              </w:tc>
              <w:tc>
                <w:tcPr>
                  <w:tcW w:w="26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发动机、变速箱等总成</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274</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1096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3</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vMerge w:val="continue"/>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p>
              </w:tc>
              <w:tc>
                <w:tcPr>
                  <w:tcW w:w="2676"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方向机</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20</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4</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vMerge w:val="continue"/>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p>
              </w:tc>
              <w:tc>
                <w:tcPr>
                  <w:tcW w:w="2676"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轮毂</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45</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5</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vMerge w:val="continue"/>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p>
              </w:tc>
              <w:tc>
                <w:tcPr>
                  <w:tcW w:w="2676"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前桥</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94</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376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6</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vMerge w:val="continue"/>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p>
              </w:tc>
              <w:tc>
                <w:tcPr>
                  <w:tcW w:w="2676"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后桥</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82</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328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7</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vMerge w:val="continue"/>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p>
              </w:tc>
              <w:tc>
                <w:tcPr>
                  <w:tcW w:w="2676"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废电机</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8</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8</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有色金属</w:t>
                  </w:r>
                </w:p>
              </w:tc>
              <w:tc>
                <w:tcPr>
                  <w:tcW w:w="267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水箱（铝或铜）、铝轮毂等</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40</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9</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00"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橡胶</w:t>
                  </w:r>
                </w:p>
              </w:tc>
              <w:tc>
                <w:tcPr>
                  <w:tcW w:w="2676"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轮胎等</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60</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240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10</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废电线电缆</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12</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11</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废塑料</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37</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12</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玻璃</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22</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13</w:t>
                  </w:r>
                </w:p>
              </w:tc>
              <w:tc>
                <w:tcPr>
                  <w:tcW w:w="800" w:type="dxa"/>
                  <w:vMerge w:val="restart"/>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right="141"/>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危险废物</w:t>
                  </w: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废蓄电池</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13</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52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14</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废尾气净化装置（含催化剂）</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1.7</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15</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废线路板（含废电容电器）</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0.2</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16</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燃料类汽油、柴油</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1</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17</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非燃料类废油液</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4.5</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18</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废空调制冷剂</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0.3</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19</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废液化气罐</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4.5</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20</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含铅部件</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0.25</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21</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含汞开关</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0.25</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22</w:t>
                  </w:r>
                </w:p>
              </w:tc>
              <w:tc>
                <w:tcPr>
                  <w:tcW w:w="800" w:type="dxa"/>
                  <w:vMerge w:val="restart"/>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left="170" w:right="141"/>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一般固体废物</w:t>
                  </w:r>
                </w:p>
              </w:tc>
              <w:tc>
                <w:tcPr>
                  <w:tcW w:w="3776" w:type="dxa"/>
                  <w:gridSpan w:val="2"/>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引爆后的废安全气囊</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1.3</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5.2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23</w:t>
                  </w:r>
                </w:p>
              </w:tc>
              <w:tc>
                <w:tcPr>
                  <w:tcW w:w="80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776"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不可利用材料（海绵、电子废物、布料</w:t>
                  </w:r>
                </w:p>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等）</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42</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168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61" w:type="dxa"/>
                  <w:gridSpan w:val="4"/>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right="259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合计</w:t>
                  </w:r>
                </w:p>
              </w:tc>
              <w:tc>
                <w:tcPr>
                  <w:tcW w:w="1179" w:type="dxa"/>
                  <w:tcBorders>
                    <w:tl2br w:val="nil"/>
                    <w:tr2bl w:val="nil"/>
                  </w:tcBorders>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i w:val="0"/>
                      <w:iCs w:val="0"/>
                      <w:color w:val="0C0C0C"/>
                      <w:kern w:val="0"/>
                      <w:sz w:val="21"/>
                      <w:szCs w:val="21"/>
                      <w:u w:val="none" w:color="auto"/>
                      <w:lang w:val="en-US" w:eastAsia="zh-CN" w:bidi="ar"/>
                    </w:rPr>
                  </w:pPr>
                  <w:r>
                    <w:rPr>
                      <w:rFonts w:hint="default" w:ascii="Times New Roman" w:hAnsi="Times New Roman" w:eastAsia="宋体" w:cs="Times New Roman"/>
                      <w:color w:val="0C0C0C"/>
                      <w:sz w:val="21"/>
                      <w:szCs w:val="21"/>
                      <w:u w:val="none" w:color="auto"/>
                    </w:rPr>
                    <w:t>1300</w:t>
                  </w:r>
                </w:p>
              </w:tc>
              <w:tc>
                <w:tcPr>
                  <w:tcW w:w="117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kern w:val="2"/>
                      <w:sz w:val="21"/>
                      <w:szCs w:val="21"/>
                      <w:u w:val="none" w:color="auto"/>
                      <w:lang w:val="en-US" w:eastAsia="zh-CN" w:bidi="ar-SA"/>
                    </w:rPr>
                    <w:t>5200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000000"/>
                <w:sz w:val="21"/>
                <w:szCs w:val="21"/>
                <w:u w:val="none" w:color="auto"/>
                <w:lang w:val="en-US" w:eastAsia="zh-CN"/>
              </w:rPr>
            </w:pPr>
            <w:r>
              <w:rPr>
                <w:rFonts w:hint="default" w:ascii="Times New Roman" w:hAnsi="Times New Roman" w:eastAsia="宋体" w:cs="Times New Roman"/>
                <w:b/>
                <w:bCs/>
                <w:color w:val="000000"/>
                <w:sz w:val="21"/>
                <w:szCs w:val="21"/>
                <w:u w:val="none" w:color="auto"/>
                <w:lang w:val="en-US" w:eastAsia="zh-CN"/>
              </w:rPr>
              <w:t>表2-4 项目报废大型车拆解产物明细表</w:t>
            </w:r>
          </w:p>
          <w:tbl>
            <w:tblPr>
              <w:tblStyle w:val="20"/>
              <w:tblW w:w="77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85"/>
              <w:gridCol w:w="775"/>
              <w:gridCol w:w="975"/>
              <w:gridCol w:w="2828"/>
              <w:gridCol w:w="1178"/>
              <w:gridCol w:w="11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b/>
                      <w:bCs/>
                      <w:color w:val="0C0C0C"/>
                      <w:kern w:val="0"/>
                      <w:sz w:val="21"/>
                      <w:szCs w:val="21"/>
                      <w:u w:val="none" w:color="auto"/>
                      <w:lang w:val="zh-CN" w:bidi="zh-CN"/>
                    </w:rPr>
                  </w:pPr>
                  <w:r>
                    <w:rPr>
                      <w:rFonts w:hint="default" w:ascii="Times New Roman" w:hAnsi="Times New Roman" w:eastAsia="宋体" w:cs="Times New Roman"/>
                      <w:b/>
                      <w:bCs/>
                      <w:color w:val="0C0C0C"/>
                      <w:kern w:val="0"/>
                      <w:sz w:val="21"/>
                      <w:szCs w:val="21"/>
                      <w:u w:val="none" w:color="auto"/>
                      <w:lang w:val="zh-CN" w:bidi="zh-CN"/>
                    </w:rPr>
                    <w:t>序号</w:t>
                  </w:r>
                </w:p>
              </w:tc>
              <w:tc>
                <w:tcPr>
                  <w:tcW w:w="4578"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1916"/>
                    <w:jc w:val="center"/>
                    <w:textAlignment w:val="auto"/>
                    <w:rPr>
                      <w:rFonts w:hint="default" w:ascii="Times New Roman" w:hAnsi="Times New Roman" w:eastAsia="宋体" w:cs="Times New Roman"/>
                      <w:b/>
                      <w:bCs/>
                      <w:color w:val="0C0C0C"/>
                      <w:sz w:val="21"/>
                      <w:szCs w:val="21"/>
                      <w:u w:val="none" w:color="auto"/>
                      <w:lang w:val="zh-CN" w:eastAsia="zh-CN" w:bidi="zh-CN"/>
                    </w:rPr>
                  </w:pPr>
                  <w:r>
                    <w:rPr>
                      <w:rFonts w:hint="default" w:ascii="Times New Roman" w:hAnsi="Times New Roman" w:eastAsia="宋体" w:cs="Times New Roman"/>
                      <w:b/>
                      <w:bCs/>
                      <w:color w:val="0C0C0C"/>
                      <w:sz w:val="21"/>
                      <w:szCs w:val="21"/>
                      <w:u w:val="none" w:color="auto"/>
                      <w:lang w:val="zh-CN" w:eastAsia="zh-CN" w:bidi="zh-CN"/>
                    </w:rPr>
                    <w:t>拆解产品</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bCs/>
                      <w:color w:val="0C0C0C"/>
                      <w:kern w:val="2"/>
                      <w:sz w:val="21"/>
                      <w:szCs w:val="21"/>
                      <w:u w:val="none" w:color="auto"/>
                      <w:lang w:val="en-US" w:eastAsia="zh-CN" w:bidi="zh-CN"/>
                    </w:rPr>
                  </w:pPr>
                  <w:r>
                    <w:rPr>
                      <w:rFonts w:hint="default" w:ascii="Times New Roman" w:hAnsi="Times New Roman" w:eastAsia="宋体" w:cs="Times New Roman"/>
                      <w:b/>
                      <w:bCs/>
                      <w:color w:val="0C0C0C"/>
                      <w:kern w:val="2"/>
                      <w:sz w:val="21"/>
                      <w:szCs w:val="21"/>
                      <w:u w:val="none" w:color="auto"/>
                      <w:lang w:val="en-US" w:eastAsia="zh-CN" w:bidi="zh-CN"/>
                    </w:rPr>
                    <w:t>单台拆解量</w:t>
                  </w:r>
                </w:p>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b/>
                      <w:bCs/>
                      <w:color w:val="0C0C0C"/>
                      <w:kern w:val="0"/>
                      <w:sz w:val="21"/>
                      <w:szCs w:val="21"/>
                      <w:u w:val="none" w:color="auto"/>
                      <w:lang w:val="zh-CN" w:bidi="zh-CN"/>
                    </w:rPr>
                  </w:pPr>
                  <w:r>
                    <w:rPr>
                      <w:rFonts w:hint="default" w:ascii="Times New Roman" w:hAnsi="Times New Roman" w:eastAsia="宋体" w:cs="Times New Roman"/>
                      <w:b/>
                      <w:bCs/>
                      <w:color w:val="0C0C0C"/>
                      <w:sz w:val="21"/>
                      <w:szCs w:val="21"/>
                      <w:u w:val="none" w:color="auto"/>
                    </w:rPr>
                    <w:t>（kg/</w:t>
                  </w:r>
                  <w:r>
                    <w:rPr>
                      <w:rFonts w:hint="default" w:ascii="Times New Roman" w:hAnsi="Times New Roman" w:eastAsia="宋体" w:cs="Times New Roman"/>
                      <w:b/>
                      <w:bCs/>
                      <w:color w:val="0C0C0C"/>
                      <w:sz w:val="21"/>
                      <w:szCs w:val="21"/>
                      <w:u w:val="none" w:color="auto"/>
                      <w:lang w:eastAsia="zh-CN"/>
                    </w:rPr>
                    <w:t>台</w:t>
                  </w:r>
                  <w:r>
                    <w:rPr>
                      <w:rFonts w:hint="default" w:ascii="Times New Roman" w:hAnsi="Times New Roman" w:eastAsia="宋体" w:cs="Times New Roman"/>
                      <w:b/>
                      <w:bCs/>
                      <w:color w:val="0C0C0C"/>
                      <w:sz w:val="21"/>
                      <w:szCs w:val="21"/>
                      <w:u w:val="none" w:color="auto"/>
                    </w:rPr>
                    <w:t>)</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leftChars="0" w:right="0" w:rightChars="0"/>
                    <w:jc w:val="center"/>
                    <w:textAlignment w:val="auto"/>
                    <w:rPr>
                      <w:rFonts w:hint="default" w:ascii="Times New Roman" w:hAnsi="Times New Roman" w:eastAsia="宋体" w:cs="Times New Roman"/>
                      <w:b/>
                      <w:bCs/>
                      <w:color w:val="0C0C0C"/>
                      <w:kern w:val="0"/>
                      <w:sz w:val="21"/>
                      <w:szCs w:val="21"/>
                      <w:u w:val="none" w:color="auto"/>
                      <w:lang w:val="zh-CN" w:eastAsia="zh-CN" w:bidi="zh-CN"/>
                    </w:rPr>
                  </w:pPr>
                  <w:r>
                    <w:rPr>
                      <w:rFonts w:hint="default" w:ascii="Times New Roman" w:hAnsi="Times New Roman" w:eastAsia="宋体" w:cs="Times New Roman"/>
                      <w:b/>
                      <w:bCs/>
                      <w:color w:val="0C0C0C"/>
                      <w:kern w:val="0"/>
                      <w:sz w:val="21"/>
                      <w:szCs w:val="21"/>
                      <w:u w:val="none" w:color="auto"/>
                      <w:lang w:val="zh-CN" w:bidi="zh-CN"/>
                    </w:rPr>
                    <w:t>拆解量</w:t>
                  </w:r>
                  <w:r>
                    <w:rPr>
                      <w:rFonts w:hint="default" w:ascii="Times New Roman" w:hAnsi="Times New Roman" w:eastAsia="宋体" w:cs="Times New Roman"/>
                      <w:b/>
                      <w:bCs/>
                      <w:color w:val="0C0C0C"/>
                      <w:kern w:val="0"/>
                      <w:sz w:val="21"/>
                      <w:szCs w:val="21"/>
                      <w:u w:val="none" w:color="auto"/>
                      <w:lang w:val="en-US" w:eastAsia="zh-CN" w:bidi="zh-CN"/>
                    </w:rPr>
                    <w:t xml:space="preserve">        </w:t>
                  </w:r>
                  <w:r>
                    <w:rPr>
                      <w:rFonts w:hint="default" w:ascii="Times New Roman" w:hAnsi="Times New Roman" w:eastAsia="宋体" w:cs="Times New Roman"/>
                      <w:b/>
                      <w:bCs/>
                      <w:color w:val="0C0C0C"/>
                      <w:kern w:val="0"/>
                      <w:sz w:val="21"/>
                      <w:szCs w:val="21"/>
                      <w:u w:val="none" w:color="auto"/>
                      <w:lang w:val="zh-CN" w:bidi="zh-CN"/>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w:t>
                  </w:r>
                </w:p>
              </w:tc>
              <w:tc>
                <w:tcPr>
                  <w:tcW w:w="77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right="141"/>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可利用资源</w:t>
                  </w:r>
                </w:p>
              </w:tc>
              <w:tc>
                <w:tcPr>
                  <w:tcW w:w="975" w:type="dxa"/>
                  <w:vMerge w:val="restart"/>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p>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钢铁</w:t>
                  </w:r>
                </w:p>
              </w:tc>
              <w:tc>
                <w:tcPr>
                  <w:tcW w:w="2828"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车壳、座椅等废钢</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4" w:leftChars="0" w:right="116"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2994</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4" w:leftChars="0" w:right="116"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2994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2</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vMerge w:val="continue"/>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p>
              </w:tc>
              <w:tc>
                <w:tcPr>
                  <w:tcW w:w="28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发动机、变速箱等总成</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542</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542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3</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vMerge w:val="continue"/>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p>
              </w:tc>
              <w:tc>
                <w:tcPr>
                  <w:tcW w:w="2828"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方向机</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4</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vMerge w:val="continue"/>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p>
              </w:tc>
              <w:tc>
                <w:tcPr>
                  <w:tcW w:w="2828"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轮毂</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139</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139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5</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vMerge w:val="continue"/>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p>
              </w:tc>
              <w:tc>
                <w:tcPr>
                  <w:tcW w:w="2828"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前桥</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135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6</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vMerge w:val="continue"/>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p>
              </w:tc>
              <w:tc>
                <w:tcPr>
                  <w:tcW w:w="2828"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后桥</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630</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630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7</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vMerge w:val="continue"/>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p>
              </w:tc>
              <w:tc>
                <w:tcPr>
                  <w:tcW w:w="2828"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废电机</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8</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有色金属</w:t>
                  </w:r>
                </w:p>
              </w:tc>
              <w:tc>
                <w:tcPr>
                  <w:tcW w:w="28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水箱（铝或铜）、铝轮毂等</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67</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67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9</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97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橡胶</w:t>
                  </w:r>
                </w:p>
              </w:tc>
              <w:tc>
                <w:tcPr>
                  <w:tcW w:w="2828"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轮胎等</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193</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193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10</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废电线电缆</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27</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11</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废塑料</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162</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162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12</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玻璃</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88</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13</w:t>
                  </w:r>
                </w:p>
              </w:tc>
              <w:tc>
                <w:tcPr>
                  <w:tcW w:w="77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right="141"/>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危险废物</w:t>
                  </w: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废蓄电池</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43</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1" w:leftChars="0" w:right="116"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14</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废尾气净化装置（含催化剂）</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w w:val="99"/>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15</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废线路板（含废电容电器）</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w w:val="99"/>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0.5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16</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燃料类汽油、柴油</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w w:val="99"/>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2</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17</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非燃料类废油液</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13.5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13.5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18</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废空调制冷剂</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w w:val="99"/>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1</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en-US" w:eastAsia="zh-CN" w:bidi="zh-CN"/>
                    </w:rPr>
                  </w:pPr>
                  <w:r>
                    <w:rPr>
                      <w:rFonts w:hint="default" w:ascii="Times New Roman" w:hAnsi="Times New Roman" w:eastAsia="宋体" w:cs="Times New Roman"/>
                      <w:color w:val="0C0C0C"/>
                      <w:kern w:val="0"/>
                      <w:sz w:val="21"/>
                      <w:szCs w:val="21"/>
                      <w:u w:val="none" w:color="auto"/>
                      <w:lang w:val="en-US" w:eastAsia="zh-CN" w:bidi="zh-CN"/>
                    </w:rPr>
                    <w:t>19</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含铅部件</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0.75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0.75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en-US" w:eastAsia="zh-CN" w:bidi="zh-CN"/>
                    </w:rPr>
                  </w:pPr>
                  <w:r>
                    <w:rPr>
                      <w:rFonts w:hint="default" w:ascii="Times New Roman" w:hAnsi="Times New Roman" w:eastAsia="宋体" w:cs="Times New Roman"/>
                      <w:color w:val="0C0C0C"/>
                      <w:kern w:val="0"/>
                      <w:sz w:val="21"/>
                      <w:szCs w:val="21"/>
                      <w:u w:val="none" w:color="auto"/>
                      <w:lang w:val="zh-CN" w:bidi="zh-CN"/>
                    </w:rPr>
                    <w:t>2</w:t>
                  </w:r>
                  <w:r>
                    <w:rPr>
                      <w:rFonts w:hint="default" w:ascii="Times New Roman" w:hAnsi="Times New Roman" w:eastAsia="宋体" w:cs="Times New Roman"/>
                      <w:color w:val="0C0C0C"/>
                      <w:kern w:val="0"/>
                      <w:sz w:val="21"/>
                      <w:szCs w:val="21"/>
                      <w:u w:val="none" w:color="auto"/>
                      <w:lang w:val="en-US" w:eastAsia="zh-CN" w:bidi="zh-CN"/>
                    </w:rPr>
                    <w:t>0</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含汞开关</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0.75</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0.75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en-US" w:eastAsia="zh-CN" w:bidi="zh-CN"/>
                    </w:rPr>
                  </w:pPr>
                  <w:r>
                    <w:rPr>
                      <w:rFonts w:hint="default" w:ascii="Times New Roman" w:hAnsi="Times New Roman" w:eastAsia="宋体" w:cs="Times New Roman"/>
                      <w:color w:val="0C0C0C"/>
                      <w:kern w:val="0"/>
                      <w:sz w:val="21"/>
                      <w:szCs w:val="21"/>
                      <w:u w:val="none" w:color="auto"/>
                      <w:lang w:val="zh-CN" w:bidi="zh-CN"/>
                    </w:rPr>
                    <w:t>2</w:t>
                  </w:r>
                  <w:r>
                    <w:rPr>
                      <w:rFonts w:hint="default" w:ascii="Times New Roman" w:hAnsi="Times New Roman" w:eastAsia="宋体" w:cs="Times New Roman"/>
                      <w:color w:val="0C0C0C"/>
                      <w:kern w:val="0"/>
                      <w:sz w:val="21"/>
                      <w:szCs w:val="21"/>
                      <w:u w:val="none" w:color="auto"/>
                      <w:lang w:val="en-US" w:eastAsia="zh-CN" w:bidi="zh-CN"/>
                    </w:rPr>
                    <w:t>1</w:t>
                  </w:r>
                </w:p>
              </w:tc>
              <w:tc>
                <w:tcPr>
                  <w:tcW w:w="77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70" w:right="141"/>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一般固体废物</w:t>
                  </w:r>
                </w:p>
              </w:tc>
              <w:tc>
                <w:tcPr>
                  <w:tcW w:w="3803" w:type="dxa"/>
                  <w:gridSpan w:val="2"/>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引爆后的废安全气囊</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w w:val="99"/>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2</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25" w:leftChars="0" w:right="0"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w w:val="99"/>
                      <w:sz w:val="21"/>
                      <w:szCs w:val="21"/>
                      <w:u w:val="none" w:color="auto"/>
                      <w:lang w:val="zh-CN" w:eastAsia="zh-CN" w:bidi="zh-CN"/>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5" w:type="dxa"/>
                  <w:tcBorders>
                    <w:tl2br w:val="nil"/>
                    <w:tr2bl w:val="nil"/>
                  </w:tcBorders>
                  <w:noWrap w:val="0"/>
                  <w:vAlign w:val="center"/>
                </w:tcPr>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en-US" w:eastAsia="zh-CN" w:bidi="zh-CN"/>
                    </w:rPr>
                  </w:pPr>
                  <w:r>
                    <w:rPr>
                      <w:rFonts w:hint="default" w:ascii="Times New Roman" w:hAnsi="Times New Roman" w:eastAsia="宋体" w:cs="Times New Roman"/>
                      <w:color w:val="0C0C0C"/>
                      <w:kern w:val="0"/>
                      <w:sz w:val="21"/>
                      <w:szCs w:val="21"/>
                      <w:u w:val="none" w:color="auto"/>
                      <w:lang w:val="zh-CN" w:bidi="zh-CN"/>
                    </w:rPr>
                    <w:t>2</w:t>
                  </w:r>
                  <w:r>
                    <w:rPr>
                      <w:rFonts w:hint="default" w:ascii="Times New Roman" w:hAnsi="Times New Roman" w:eastAsia="宋体" w:cs="Times New Roman"/>
                      <w:color w:val="0C0C0C"/>
                      <w:kern w:val="0"/>
                      <w:sz w:val="21"/>
                      <w:szCs w:val="21"/>
                      <w:u w:val="none" w:color="auto"/>
                      <w:lang w:val="en-US" w:eastAsia="zh-CN" w:bidi="zh-CN"/>
                    </w:rPr>
                    <w:t>2</w:t>
                  </w:r>
                </w:p>
              </w:tc>
              <w:tc>
                <w:tcPr>
                  <w:tcW w:w="77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p>
              </w:tc>
              <w:tc>
                <w:tcPr>
                  <w:tcW w:w="3803"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0"/>
                    <w:jc w:val="center"/>
                    <w:textAlignment w:val="auto"/>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不可利用材料（海绵、电子废物、布料</w:t>
                  </w:r>
                </w:p>
                <w:p>
                  <w:pPr>
                    <w:autoSpaceDE w:val="0"/>
                    <w:autoSpaceDN w:val="0"/>
                    <w:spacing w:before="0" w:after="0" w:line="240" w:lineRule="auto"/>
                    <w:ind w:left="0" w:right="0"/>
                    <w:jc w:val="center"/>
                    <w:rPr>
                      <w:rFonts w:hint="default" w:ascii="Times New Roman" w:hAnsi="Times New Roman" w:eastAsia="宋体" w:cs="Times New Roman"/>
                      <w:color w:val="0C0C0C"/>
                      <w:kern w:val="0"/>
                      <w:sz w:val="21"/>
                      <w:szCs w:val="21"/>
                      <w:u w:val="none" w:color="auto"/>
                      <w:lang w:val="zh-CN" w:bidi="zh-CN"/>
                    </w:rPr>
                  </w:pPr>
                  <w:r>
                    <w:rPr>
                      <w:rFonts w:hint="default" w:ascii="Times New Roman" w:hAnsi="Times New Roman" w:eastAsia="宋体" w:cs="Times New Roman"/>
                      <w:color w:val="0C0C0C"/>
                      <w:kern w:val="0"/>
                      <w:sz w:val="21"/>
                      <w:szCs w:val="21"/>
                      <w:u w:val="none" w:color="auto"/>
                      <w:lang w:val="zh-CN" w:bidi="zh-CN"/>
                    </w:rPr>
                    <w:t>等）</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227</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5" w:leftChars="0" w:right="115"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227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63"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0" w:right="489"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合计</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4" w:leftChars="0" w:right="116"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5300</w:t>
                  </w:r>
                </w:p>
              </w:tc>
              <w:tc>
                <w:tcPr>
                  <w:tcW w:w="11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44" w:leftChars="0" w:right="116" w:rightChars="0"/>
                    <w:jc w:val="center"/>
                    <w:textAlignment w:val="auto"/>
                    <w:rPr>
                      <w:rFonts w:hint="default" w:ascii="Times New Roman" w:hAnsi="Times New Roman" w:eastAsia="宋体" w:cs="Times New Roman"/>
                      <w:color w:val="0C0C0C"/>
                      <w:kern w:val="2"/>
                      <w:sz w:val="21"/>
                      <w:szCs w:val="21"/>
                      <w:u w:val="none" w:color="auto"/>
                      <w:lang w:val="zh-CN" w:eastAsia="zh-CN" w:bidi="zh-CN"/>
                    </w:rPr>
                  </w:pPr>
                  <w:r>
                    <w:rPr>
                      <w:rFonts w:hint="default" w:ascii="Times New Roman" w:hAnsi="Times New Roman" w:eastAsia="宋体" w:cs="Times New Roman"/>
                      <w:color w:val="0C0C0C"/>
                      <w:sz w:val="21"/>
                      <w:szCs w:val="21"/>
                      <w:u w:val="none" w:color="auto"/>
                      <w:lang w:val="zh-CN" w:eastAsia="zh-CN" w:bidi="zh-CN"/>
                    </w:rPr>
                    <w:t>5300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000000"/>
                <w:sz w:val="21"/>
                <w:szCs w:val="21"/>
                <w:u w:val="none" w:color="auto"/>
                <w:lang w:val="en-US" w:eastAsia="zh-CN"/>
              </w:rPr>
            </w:pPr>
            <w:r>
              <w:rPr>
                <w:rFonts w:hint="default" w:ascii="Times New Roman" w:hAnsi="Times New Roman" w:eastAsia="宋体" w:cs="Times New Roman"/>
                <w:b/>
                <w:bCs/>
                <w:color w:val="000000"/>
                <w:sz w:val="21"/>
                <w:szCs w:val="21"/>
                <w:u w:val="none" w:color="auto"/>
                <w:lang w:val="en-US" w:eastAsia="zh-CN"/>
              </w:rPr>
              <w:t>表2-5 项目报废电动汽车拆解产物明细表</w:t>
            </w:r>
          </w:p>
          <w:tbl>
            <w:tblPr>
              <w:tblStyle w:val="20"/>
              <w:tblW w:w="77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408"/>
              <w:gridCol w:w="1166"/>
              <w:gridCol w:w="2006"/>
              <w:gridCol w:w="1177"/>
              <w:gridCol w:w="11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序号</w:t>
                  </w:r>
                </w:p>
              </w:tc>
              <w:tc>
                <w:tcPr>
                  <w:tcW w:w="4580" w:type="dxa"/>
                  <w:gridSpan w:val="3"/>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right="1916"/>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lang w:val="en-US" w:eastAsia="zh-CN"/>
                    </w:rPr>
                    <w:t xml:space="preserve">            </w:t>
                  </w:r>
                  <w:r>
                    <w:rPr>
                      <w:rFonts w:hint="default" w:ascii="Times New Roman" w:hAnsi="Times New Roman" w:eastAsia="宋体" w:cs="Times New Roman"/>
                      <w:b/>
                      <w:bCs/>
                      <w:color w:val="0C0C0C"/>
                      <w:sz w:val="21"/>
                      <w:szCs w:val="21"/>
                      <w:u w:val="none" w:color="auto"/>
                    </w:rPr>
                    <w:t>拆解产品</w:t>
                  </w:r>
                </w:p>
              </w:tc>
              <w:tc>
                <w:tcPr>
                  <w:tcW w:w="11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kern w:val="2"/>
                      <w:sz w:val="21"/>
                      <w:szCs w:val="21"/>
                      <w:u w:val="none" w:color="auto"/>
                      <w:lang w:val="en-US" w:eastAsia="zh-CN" w:bidi="zh-CN"/>
                    </w:rPr>
                  </w:pPr>
                  <w:r>
                    <w:rPr>
                      <w:rFonts w:hint="default" w:ascii="Times New Roman" w:hAnsi="Times New Roman" w:eastAsia="宋体" w:cs="Times New Roman"/>
                      <w:b/>
                      <w:bCs/>
                      <w:color w:val="0C0C0C"/>
                      <w:kern w:val="2"/>
                      <w:sz w:val="21"/>
                      <w:szCs w:val="21"/>
                      <w:u w:val="none" w:color="auto"/>
                      <w:lang w:val="en-US" w:eastAsia="zh-CN" w:bidi="zh-CN"/>
                    </w:rPr>
                    <w:t>单台拆解量</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（kg/</w:t>
                  </w:r>
                  <w:r>
                    <w:rPr>
                      <w:rFonts w:hint="default" w:ascii="Times New Roman" w:hAnsi="Times New Roman" w:eastAsia="宋体" w:cs="Times New Roman"/>
                      <w:b/>
                      <w:bCs/>
                      <w:color w:val="0C0C0C"/>
                      <w:sz w:val="21"/>
                      <w:szCs w:val="21"/>
                      <w:u w:val="none" w:color="auto"/>
                      <w:lang w:eastAsia="zh-CN"/>
                    </w:rPr>
                    <w:t>台</w:t>
                  </w:r>
                  <w:r>
                    <w:rPr>
                      <w:rFonts w:hint="default" w:ascii="Times New Roman" w:hAnsi="Times New Roman" w:eastAsia="宋体" w:cs="Times New Roman"/>
                      <w:b/>
                      <w:bCs/>
                      <w:color w:val="0C0C0C"/>
                      <w:sz w:val="21"/>
                      <w:szCs w:val="21"/>
                      <w:u w:val="none" w:color="auto"/>
                    </w:rPr>
                    <w:t>)</w:t>
                  </w:r>
                </w:p>
              </w:tc>
              <w:tc>
                <w:tcPr>
                  <w:tcW w:w="11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kern w:val="2"/>
                      <w:sz w:val="21"/>
                      <w:szCs w:val="21"/>
                      <w:u w:val="none" w:color="auto"/>
                      <w:lang w:val="en-US" w:eastAsia="zh-CN" w:bidi="ar-SA"/>
                    </w:rPr>
                  </w:pPr>
                  <w:r>
                    <w:rPr>
                      <w:rFonts w:hint="default" w:ascii="Times New Roman" w:hAnsi="Times New Roman" w:eastAsia="宋体" w:cs="Times New Roman"/>
                      <w:b/>
                      <w:bCs/>
                      <w:color w:val="0C0C0C"/>
                      <w:sz w:val="21"/>
                      <w:szCs w:val="21"/>
                      <w:u w:val="none" w:color="auto"/>
                    </w:rPr>
                    <w:t>拆解量</w:t>
                  </w:r>
                  <w:r>
                    <w:rPr>
                      <w:rFonts w:hint="default" w:ascii="Times New Roman" w:hAnsi="Times New Roman" w:eastAsia="宋体" w:cs="Times New Roman"/>
                      <w:b/>
                      <w:bCs/>
                      <w:color w:val="0C0C0C"/>
                      <w:sz w:val="21"/>
                      <w:szCs w:val="21"/>
                      <w:u w:val="none" w:color="auto"/>
                      <w:lang w:val="en-US" w:eastAsia="zh-CN"/>
                    </w:rPr>
                    <w:t xml:space="preserve">        </w:t>
                  </w:r>
                  <w:r>
                    <w:rPr>
                      <w:rFonts w:hint="default" w:ascii="Times New Roman" w:hAnsi="Times New Roman" w:eastAsia="宋体" w:cs="Times New Roman"/>
                      <w:b/>
                      <w:bCs/>
                      <w:color w:val="0C0C0C"/>
                      <w:sz w:val="21"/>
                      <w:szCs w:val="21"/>
                      <w:u w:val="none" w:color="auto"/>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w:t>
                  </w:r>
                </w:p>
              </w:tc>
              <w:tc>
                <w:tcPr>
                  <w:tcW w:w="1408" w:type="dxa"/>
                  <w:vMerge w:val="restart"/>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left="275" w:right="141" w:hanging="106"/>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可利用资源</w:t>
                  </w:r>
                </w:p>
              </w:tc>
              <w:tc>
                <w:tcPr>
                  <w:tcW w:w="1166" w:type="dxa"/>
                  <w:vMerge w:val="restart"/>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p>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钢铁</w:t>
                  </w:r>
                </w:p>
              </w:tc>
              <w:tc>
                <w:tcPr>
                  <w:tcW w:w="200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车壳、座椅等废钢</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556</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1112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2</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66"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00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方向机</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21</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42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3</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66"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00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轮毂</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45</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4</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66"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00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前桥</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98</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5</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66"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00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后桥</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87</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6</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66"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00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废电机</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8</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7</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6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有色金属</w:t>
                  </w:r>
                </w:p>
              </w:tc>
              <w:tc>
                <w:tcPr>
                  <w:tcW w:w="200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铝轮毂等</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78</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8</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116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橡胶</w:t>
                  </w:r>
                </w:p>
              </w:tc>
              <w:tc>
                <w:tcPr>
                  <w:tcW w:w="2006"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轮胎等</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60</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9</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废电线电缆</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16</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10</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废塑料</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78</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11</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玻璃</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22</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44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12</w:t>
                  </w:r>
                </w:p>
              </w:tc>
              <w:tc>
                <w:tcPr>
                  <w:tcW w:w="1408" w:type="dxa"/>
                  <w:vMerge w:val="restart"/>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left="381" w:right="141" w:hanging="212"/>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危险废物</w:t>
                  </w: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废蓄电池</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4.5</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13</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废线路板（含废电容电器）</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0.2</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14</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非燃料类废油液</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2.5</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15</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eastAsia="zh-CN"/>
                    </w:rPr>
                  </w:pPr>
                  <w:r>
                    <w:rPr>
                      <w:rFonts w:hint="default" w:ascii="Times New Roman" w:hAnsi="Times New Roman" w:eastAsia="宋体" w:cs="Times New Roman"/>
                      <w:color w:val="0C0C0C"/>
                      <w:sz w:val="21"/>
                      <w:szCs w:val="21"/>
                      <w:u w:val="none" w:color="auto"/>
                      <w:lang w:eastAsia="zh-CN"/>
                    </w:rPr>
                    <w:t>冷却液</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16</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废空调制冷剂</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0.3</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17</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right="0"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rPr>
                    <w:t>含铅部件</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0.25</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18</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right="0" w:rightChars="0"/>
                    <w:jc w:val="center"/>
                    <w:textAlignment w:val="auto"/>
                    <w:rPr>
                      <w:rFonts w:hint="default" w:ascii="Times New Roman" w:hAnsi="Times New Roman" w:eastAsia="宋体" w:cs="Times New Roman"/>
                      <w:color w:val="0C0C0C"/>
                      <w:sz w:val="21"/>
                      <w:szCs w:val="21"/>
                      <w:u w:val="none" w:color="auto"/>
                      <w:lang w:val="zh-CN" w:eastAsia="zh-CN" w:bidi="zh-CN"/>
                    </w:rPr>
                  </w:pPr>
                  <w:r>
                    <w:rPr>
                      <w:rFonts w:hint="default" w:ascii="Times New Roman" w:hAnsi="Times New Roman" w:eastAsia="宋体" w:cs="Times New Roman"/>
                      <w:color w:val="0C0C0C"/>
                      <w:sz w:val="21"/>
                      <w:szCs w:val="21"/>
                      <w:u w:val="none" w:color="auto"/>
                    </w:rPr>
                    <w:t>含汞开关</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0.25</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19</w:t>
                  </w:r>
                </w:p>
              </w:tc>
              <w:tc>
                <w:tcPr>
                  <w:tcW w:w="1408" w:type="dxa"/>
                  <w:vMerge w:val="restart"/>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left="170" w:right="141"/>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一般固体废物</w:t>
                  </w: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引爆后的废安全气囊</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1.3</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20</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不可利用材料（海绵、电子废物、布料等）</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65</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130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4"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21</w:t>
                  </w:r>
                </w:p>
              </w:tc>
              <w:tc>
                <w:tcPr>
                  <w:tcW w:w="140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360" w:lineRule="exact"/>
                    <w:jc w:val="center"/>
                    <w:textAlignment w:val="auto"/>
                    <w:rPr>
                      <w:rFonts w:hint="default" w:ascii="Times New Roman" w:hAnsi="Times New Roman" w:eastAsia="宋体" w:cs="Times New Roman"/>
                      <w:color w:val="0C0C0C"/>
                      <w:sz w:val="21"/>
                      <w:szCs w:val="21"/>
                      <w:u w:val="none" w:color="auto"/>
                    </w:rPr>
                  </w:pPr>
                </w:p>
              </w:tc>
              <w:tc>
                <w:tcPr>
                  <w:tcW w:w="3172"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废动力组电池</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154.7</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309.4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64" w:type="dxa"/>
                  <w:gridSpan w:val="4"/>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right="489"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lang w:val="en-US" w:eastAsia="zh-CN"/>
                    </w:rPr>
                    <w:t xml:space="preserve"> </w:t>
                  </w:r>
                  <w:r>
                    <w:rPr>
                      <w:rFonts w:hint="default" w:ascii="Times New Roman" w:hAnsi="Times New Roman" w:eastAsia="宋体" w:cs="Times New Roman"/>
                      <w:color w:val="0C0C0C"/>
                      <w:sz w:val="21"/>
                      <w:szCs w:val="21"/>
                      <w:u w:val="none" w:color="auto"/>
                    </w:rPr>
                    <w:t>合计</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1300</w:t>
                  </w:r>
                </w:p>
              </w:tc>
              <w:tc>
                <w:tcPr>
                  <w:tcW w:w="1177"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0" w:line="360" w:lineRule="exact"/>
                    <w:ind w:left="142" w:leftChars="0" w:right="113" w:rightChars="0"/>
                    <w:jc w:val="center"/>
                    <w:textAlignment w:val="auto"/>
                    <w:rPr>
                      <w:rFonts w:hint="default" w:ascii="Times New Roman" w:hAnsi="Times New Roman" w:eastAsia="宋体" w:cs="Times New Roman"/>
                      <w:color w:val="0C0C0C"/>
                      <w:kern w:val="2"/>
                      <w:sz w:val="21"/>
                      <w:szCs w:val="21"/>
                      <w:u w:val="none" w:color="auto"/>
                      <w:lang w:val="en-US" w:eastAsia="zh-CN" w:bidi="zh-CN"/>
                    </w:rPr>
                  </w:pPr>
                  <w:r>
                    <w:rPr>
                      <w:rFonts w:hint="default" w:ascii="Times New Roman" w:hAnsi="Times New Roman" w:eastAsia="宋体" w:cs="Times New Roman"/>
                      <w:color w:val="0C0C0C"/>
                      <w:kern w:val="2"/>
                      <w:sz w:val="21"/>
                      <w:szCs w:val="21"/>
                      <w:u w:val="none" w:color="auto"/>
                      <w:lang w:val="en-US" w:eastAsia="zh-CN" w:bidi="zh-CN"/>
                    </w:rPr>
                    <w:t>2600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000000"/>
                <w:sz w:val="21"/>
                <w:szCs w:val="21"/>
                <w:u w:val="none" w:color="auto"/>
                <w:lang w:val="en-US" w:eastAsia="zh-CN"/>
              </w:rPr>
            </w:pPr>
            <w:r>
              <w:rPr>
                <w:rFonts w:hint="default" w:ascii="Times New Roman" w:hAnsi="Times New Roman" w:eastAsia="宋体" w:cs="Times New Roman"/>
                <w:b/>
                <w:bCs/>
                <w:color w:val="000000"/>
                <w:sz w:val="21"/>
                <w:szCs w:val="21"/>
                <w:u w:val="none" w:color="auto"/>
                <w:lang w:val="en-US" w:eastAsia="zh-CN"/>
              </w:rPr>
              <w:t>表2-6 项目报废摩托车拆解产物明细表</w:t>
            </w:r>
          </w:p>
          <w:tbl>
            <w:tblPr>
              <w:tblStyle w:val="20"/>
              <w:tblW w:w="754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007"/>
              <w:gridCol w:w="2986"/>
              <w:gridCol w:w="1303"/>
              <w:gridCol w:w="14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序号</w:t>
                  </w:r>
                </w:p>
              </w:tc>
              <w:tc>
                <w:tcPr>
                  <w:tcW w:w="3993"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拆解产品</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kern w:val="2"/>
                      <w:sz w:val="21"/>
                      <w:szCs w:val="21"/>
                      <w:u w:val="none" w:color="auto"/>
                      <w:lang w:val="en-US" w:eastAsia="zh-CN" w:bidi="zh-CN"/>
                    </w:rPr>
                  </w:pPr>
                  <w:r>
                    <w:rPr>
                      <w:rFonts w:hint="default" w:ascii="Times New Roman" w:hAnsi="Times New Roman" w:eastAsia="宋体" w:cs="Times New Roman"/>
                      <w:b/>
                      <w:bCs/>
                      <w:color w:val="0C0C0C"/>
                      <w:kern w:val="2"/>
                      <w:sz w:val="21"/>
                      <w:szCs w:val="21"/>
                      <w:u w:val="none" w:color="auto"/>
                      <w:lang w:val="en-US" w:eastAsia="zh-CN" w:bidi="zh-CN"/>
                    </w:rPr>
                    <w:t>单台拆解量</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（kg/</w:t>
                  </w:r>
                  <w:r>
                    <w:rPr>
                      <w:rFonts w:hint="default" w:ascii="Times New Roman" w:hAnsi="Times New Roman" w:eastAsia="宋体" w:cs="Times New Roman"/>
                      <w:b/>
                      <w:bCs/>
                      <w:color w:val="0C0C0C"/>
                      <w:sz w:val="21"/>
                      <w:szCs w:val="21"/>
                      <w:u w:val="none" w:color="auto"/>
                      <w:lang w:eastAsia="zh-CN"/>
                    </w:rPr>
                    <w:t>台</w:t>
                  </w:r>
                  <w:r>
                    <w:rPr>
                      <w:rFonts w:hint="default" w:ascii="Times New Roman" w:hAnsi="Times New Roman" w:eastAsia="宋体" w:cs="Times New Roman"/>
                      <w:b/>
                      <w:bCs/>
                      <w:color w:val="0C0C0C"/>
                      <w:sz w:val="21"/>
                      <w:szCs w:val="21"/>
                      <w:u w:val="none" w:color="auto"/>
                    </w:rPr>
                    <w:t>)</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0C0C0C"/>
                      <w:kern w:val="2"/>
                      <w:sz w:val="21"/>
                      <w:szCs w:val="21"/>
                      <w:u w:val="none" w:color="auto"/>
                      <w:lang w:val="en-US" w:eastAsia="zh-CN" w:bidi="ar-SA"/>
                    </w:rPr>
                  </w:pPr>
                  <w:r>
                    <w:rPr>
                      <w:rFonts w:hint="default" w:ascii="Times New Roman" w:hAnsi="Times New Roman" w:eastAsia="宋体" w:cs="Times New Roman"/>
                      <w:b/>
                      <w:bCs/>
                      <w:color w:val="0C0C0C"/>
                      <w:sz w:val="21"/>
                      <w:szCs w:val="21"/>
                      <w:u w:val="none" w:color="auto"/>
                    </w:rPr>
                    <w:t>拆解量（t/a）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w:t>
                  </w:r>
                </w:p>
              </w:tc>
              <w:tc>
                <w:tcPr>
                  <w:tcW w:w="100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可利用资源</w:t>
                  </w: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钢铁</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45</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45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有色金属（水箱（铝或铜）、铝轮毂等）</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41.5</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41.5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3</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橡胶（轮胎等）</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20</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4</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废电线电缆</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0.5</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5</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废塑料</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7.5</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6</w:t>
                  </w:r>
                </w:p>
              </w:tc>
              <w:tc>
                <w:tcPr>
                  <w:tcW w:w="100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危险废物</w:t>
                  </w: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废蓄电池</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3</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7</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废尾气净化装置（含催化剂）</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0.2</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8</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废线路板（含废电容电器）</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0.1</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9</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燃料类汽油、柴油</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0.1</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10</w:t>
                  </w:r>
                </w:p>
              </w:tc>
              <w:tc>
                <w:tcPr>
                  <w:tcW w:w="100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非燃料类废油液</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0.1</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11</w:t>
                  </w:r>
                </w:p>
              </w:tc>
              <w:tc>
                <w:tcPr>
                  <w:tcW w:w="100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一般固体</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废物</w:t>
                  </w:r>
                </w:p>
              </w:tc>
              <w:tc>
                <w:tcPr>
                  <w:tcW w:w="29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不可利用材料（海绵、布料等）</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7</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83"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合计</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125</w:t>
                  </w:r>
                </w:p>
              </w:tc>
              <w:tc>
                <w:tcPr>
                  <w:tcW w:w="14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0C0C0C"/>
                      <w:kern w:val="2"/>
                      <w:sz w:val="21"/>
                      <w:szCs w:val="21"/>
                      <w:u w:val="none" w:color="auto"/>
                      <w:lang w:val="en-US" w:eastAsia="zh-CN" w:bidi="ar-SA"/>
                    </w:rPr>
                  </w:pPr>
                  <w:r>
                    <w:rPr>
                      <w:rFonts w:hint="default" w:ascii="Times New Roman" w:hAnsi="Times New Roman" w:eastAsia="宋体" w:cs="Times New Roman"/>
                      <w:color w:val="0C0C0C"/>
                      <w:sz w:val="21"/>
                      <w:szCs w:val="21"/>
                      <w:u w:val="none" w:color="auto"/>
                    </w:rPr>
                    <w:t>125</w:t>
                  </w:r>
                </w:p>
              </w:tc>
            </w:tr>
          </w:tbl>
          <w:p>
            <w:pPr>
              <w:bidi w:val="0"/>
              <w:ind w:firstLine="480" w:firstLineChars="20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本项目建成后年回收拆解废旧机动车共8000辆，报废机动车产生的拆解产物大部分可作为拆解产物回收利用，还有一部分固体废物，本项目拆解物种类及产量详见表2-</w:t>
            </w:r>
            <w:r>
              <w:rPr>
                <w:rFonts w:hint="eastAsia" w:cs="Times New Roman"/>
                <w:color w:val="auto"/>
                <w:u w:val="none" w:color="auto"/>
                <w:lang w:val="en-US" w:eastAsia="zh-CN"/>
              </w:rPr>
              <w:t>7</w:t>
            </w:r>
            <w:r>
              <w:rPr>
                <w:rFonts w:hint="default" w:ascii="Times New Roman" w:hAnsi="Times New Roman" w:eastAsia="宋体" w:cs="Times New Roman"/>
                <w:color w:val="auto"/>
                <w:u w:val="none" w:color="auto"/>
                <w:lang w:val="en-US" w:eastAsia="zh-CN"/>
              </w:rPr>
              <w:t>。</w:t>
            </w:r>
          </w:p>
          <w:p>
            <w:pPr>
              <w:spacing w:line="240" w:lineRule="auto"/>
              <w:ind w:firstLine="480"/>
              <w:jc w:val="center"/>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表</w:t>
            </w:r>
            <w:r>
              <w:rPr>
                <w:rFonts w:hint="default" w:ascii="Times New Roman" w:hAnsi="Times New Roman" w:eastAsia="宋体" w:cs="Times New Roman"/>
                <w:b/>
                <w:bCs/>
                <w:color w:val="auto"/>
                <w:sz w:val="21"/>
                <w:szCs w:val="21"/>
                <w:u w:val="none" w:color="auto"/>
                <w:lang w:val="en-US" w:eastAsia="zh-CN"/>
              </w:rPr>
              <w:t>2</w:t>
            </w:r>
            <w:r>
              <w:rPr>
                <w:rFonts w:hint="default" w:ascii="Times New Roman" w:hAnsi="Times New Roman" w:eastAsia="宋体" w:cs="Times New Roman"/>
                <w:b/>
                <w:bCs/>
                <w:color w:val="auto"/>
                <w:sz w:val="21"/>
                <w:szCs w:val="21"/>
                <w:u w:val="none" w:color="auto"/>
              </w:rPr>
              <w:t>-</w:t>
            </w:r>
            <w:r>
              <w:rPr>
                <w:rFonts w:hint="eastAsia" w:cs="Times New Roman"/>
                <w:b/>
                <w:bCs/>
                <w:color w:val="auto"/>
                <w:sz w:val="21"/>
                <w:szCs w:val="21"/>
                <w:u w:val="none" w:color="auto"/>
                <w:lang w:val="en-US" w:eastAsia="zh-CN"/>
              </w:rPr>
              <w:t>7</w:t>
            </w:r>
            <w:r>
              <w:rPr>
                <w:rFonts w:hint="default" w:ascii="Times New Roman" w:hAnsi="Times New Roman" w:eastAsia="宋体" w:cs="Times New Roman"/>
                <w:b/>
                <w:bCs/>
                <w:color w:val="auto"/>
                <w:sz w:val="21"/>
                <w:szCs w:val="21"/>
                <w:u w:val="none" w:color="auto"/>
              </w:rPr>
              <w:t xml:space="preserve"> 项目</w:t>
            </w:r>
            <w:r>
              <w:rPr>
                <w:rFonts w:hint="default" w:ascii="Times New Roman" w:hAnsi="Times New Roman" w:eastAsia="宋体" w:cs="Times New Roman"/>
                <w:b/>
                <w:bCs/>
                <w:color w:val="auto"/>
                <w:sz w:val="21"/>
                <w:szCs w:val="21"/>
                <w:u w:val="none" w:color="auto"/>
                <w:lang w:val="en-US" w:eastAsia="zh-CN"/>
              </w:rPr>
              <w:t>拆解种类及产量</w:t>
            </w:r>
            <w:r>
              <w:rPr>
                <w:rFonts w:hint="default" w:ascii="Times New Roman" w:hAnsi="Times New Roman" w:eastAsia="宋体" w:cs="Times New Roman"/>
                <w:b/>
                <w:bCs/>
                <w:color w:val="auto"/>
                <w:sz w:val="21"/>
                <w:szCs w:val="21"/>
                <w:u w:val="none" w:color="auto"/>
              </w:rPr>
              <w:t>一览表</w:t>
            </w:r>
          </w:p>
          <w:tbl>
            <w:tblPr>
              <w:tblStyle w:val="20"/>
              <w:tblW w:w="7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1"/>
              <w:gridCol w:w="1613"/>
              <w:gridCol w:w="2275"/>
              <w:gridCol w:w="15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C0C0C"/>
                      <w:sz w:val="21"/>
                      <w:szCs w:val="21"/>
                      <w:u w:val="none" w:color="auto"/>
                    </w:rPr>
                  </w:pPr>
                  <w:r>
                    <w:rPr>
                      <w:rFonts w:hint="default" w:ascii="Times New Roman" w:hAnsi="Times New Roman" w:eastAsia="宋体" w:cs="Times New Roman"/>
                      <w:b/>
                      <w:bCs/>
                      <w:color w:val="0C0C0C"/>
                      <w:sz w:val="21"/>
                      <w:szCs w:val="21"/>
                      <w:u w:val="none" w:color="auto"/>
                    </w:rPr>
                    <w:t>序号</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C0C0C"/>
                      <w:sz w:val="21"/>
                      <w:szCs w:val="21"/>
                      <w:u w:val="none" w:color="auto"/>
                      <w:lang w:val="en-US" w:eastAsia="zh-CN"/>
                    </w:rPr>
                  </w:pPr>
                  <w:r>
                    <w:rPr>
                      <w:rFonts w:hint="default" w:ascii="Times New Roman" w:hAnsi="Times New Roman" w:eastAsia="宋体" w:cs="Times New Roman"/>
                      <w:b/>
                      <w:bCs/>
                      <w:color w:val="0C0C0C"/>
                      <w:sz w:val="21"/>
                      <w:szCs w:val="21"/>
                      <w:u w:val="none" w:color="auto"/>
                      <w:lang w:val="en-US" w:eastAsia="zh-CN"/>
                    </w:rPr>
                    <w:t>拆解物种类</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C0C0C"/>
                      <w:sz w:val="21"/>
                      <w:szCs w:val="21"/>
                      <w:u w:val="none" w:color="auto"/>
                      <w:lang w:val="en-US" w:eastAsia="zh-CN"/>
                    </w:rPr>
                  </w:pPr>
                  <w:r>
                    <w:rPr>
                      <w:rFonts w:hint="default" w:ascii="Times New Roman" w:hAnsi="Times New Roman" w:eastAsia="宋体" w:cs="Times New Roman"/>
                      <w:b/>
                      <w:bCs/>
                      <w:color w:val="0C0C0C"/>
                      <w:sz w:val="21"/>
                      <w:szCs w:val="21"/>
                      <w:u w:val="none" w:color="auto"/>
                      <w:lang w:val="en-US" w:eastAsia="zh-CN"/>
                    </w:rPr>
                    <w:t>预计产量（t/a）</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C0C0C"/>
                      <w:sz w:val="21"/>
                      <w:szCs w:val="21"/>
                      <w:u w:val="none" w:color="auto"/>
                      <w:lang w:val="en-US" w:eastAsia="zh-CN"/>
                    </w:rPr>
                  </w:pPr>
                  <w:r>
                    <w:rPr>
                      <w:rFonts w:hint="default" w:ascii="Times New Roman" w:hAnsi="Times New Roman" w:eastAsia="宋体" w:cs="Times New Roman"/>
                      <w:b/>
                      <w:bCs/>
                      <w:color w:val="0C0C0C"/>
                      <w:sz w:val="21"/>
                      <w:szCs w:val="21"/>
                      <w:u w:val="none" w:color="auto"/>
                      <w:lang w:val="en-US" w:eastAsia="zh-CN"/>
                    </w:rPr>
                    <w:t>备注</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C0C0C"/>
                      <w:sz w:val="21"/>
                      <w:szCs w:val="21"/>
                      <w:u w:val="none" w:color="auto"/>
                      <w:lang w:val="en-US" w:eastAsia="zh-CN"/>
                    </w:rPr>
                  </w:pPr>
                  <w:r>
                    <w:rPr>
                      <w:rFonts w:hint="default" w:ascii="Times New Roman" w:hAnsi="Times New Roman" w:eastAsia="宋体" w:cs="Times New Roman"/>
                      <w:b/>
                      <w:bCs/>
                      <w:color w:val="0C0C0C"/>
                      <w:sz w:val="21"/>
                      <w:szCs w:val="21"/>
                      <w:u w:val="none" w:color="auto"/>
                      <w:lang w:val="en-US" w:eastAsia="zh-CN"/>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rPr>
                  </w:pPr>
                  <w:r>
                    <w:rPr>
                      <w:rFonts w:hint="default" w:ascii="Times New Roman" w:hAnsi="Times New Roman" w:eastAsia="宋体" w:cs="Times New Roman"/>
                      <w:color w:val="0C0C0C"/>
                      <w:sz w:val="21"/>
                      <w:szCs w:val="21"/>
                      <w:u w:val="none" w:color="auto"/>
                    </w:rPr>
                    <w:t>1</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钢铁</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10385</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含可利用零部件</w:t>
                  </w:r>
                </w:p>
              </w:tc>
              <w:tc>
                <w:tcPr>
                  <w:tcW w:w="15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按流程拆解、分类收集、回收利用，按一般固废管理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2</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有色金属</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424.5</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铝、铜，来源于</w:t>
                  </w:r>
                  <w:r>
                    <w:rPr>
                      <w:rFonts w:hint="default" w:ascii="Times New Roman" w:hAnsi="Times New Roman" w:eastAsia="宋体" w:cs="Times New Roman"/>
                      <w:color w:val="0C0C0C"/>
                      <w:sz w:val="21"/>
                      <w:szCs w:val="21"/>
                      <w:u w:val="none" w:color="auto"/>
                    </w:rPr>
                    <w:t>轮毂、窗框、线路、水箱等</w:t>
                  </w:r>
                </w:p>
              </w:tc>
              <w:tc>
                <w:tcPr>
                  <w:tcW w:w="15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3</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废橡胶</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573</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4</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废电线电缆</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107.5</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5</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废塑料</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473.5</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6</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废玻璃</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220</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7</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废动力电池组、废安全气囊</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319.2</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有资质单位回收处理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8</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不可利用材料</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532</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包含海绵、电子废物、布料等</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9</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废蓄电池</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107</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color w:val="0C0C0C"/>
                      <w:sz w:val="21"/>
                      <w:szCs w:val="21"/>
                      <w:u w:val="none" w:color="auto"/>
                    </w:rPr>
                    <w:t>包含铅酸蓄电池个镉镍电池</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10</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废尾气净化装置</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9.5</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尾气催化剂</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11</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废线路板</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1.7</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12</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废油液</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42.7</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柴油、汽油、润滑油等</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13</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冷却液</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4</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14</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废空调制冷剂</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2.8</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氟利昂</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15</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含铅部件、含汞开关</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4.5</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u w:val="none" w:color="auto"/>
                      <w:lang w:val="en-US" w:eastAsia="zh-CN"/>
                    </w:rPr>
                  </w:pPr>
                  <w:r>
                    <w:rPr>
                      <w:rFonts w:hint="default" w:ascii="Times New Roman" w:hAnsi="Times New Roman" w:eastAsia="宋体" w:cs="Times New Roman"/>
                      <w:color w:val="000000"/>
                      <w:sz w:val="21"/>
                      <w:szCs w:val="21"/>
                      <w:u w:val="none" w:color="auto"/>
                      <w:lang w:val="en-US" w:eastAsia="zh-CN"/>
                    </w:rPr>
                    <w:t>16</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sz w:val="21"/>
                      <w:szCs w:val="21"/>
                      <w:u w:val="none" w:color="auto"/>
                      <w:lang w:val="en-US" w:eastAsia="zh-CN"/>
                    </w:rPr>
                  </w:pPr>
                  <w:r>
                    <w:rPr>
                      <w:rFonts w:hint="default" w:ascii="Times New Roman" w:hAnsi="Times New Roman" w:eastAsia="宋体" w:cs="Times New Roman"/>
                      <w:bCs/>
                      <w:color w:val="000000"/>
                      <w:sz w:val="21"/>
                      <w:szCs w:val="21"/>
                      <w:u w:val="none" w:color="auto"/>
                      <w:lang w:val="en-US" w:eastAsia="zh-CN"/>
                    </w:rPr>
                    <w:t>隔油池废油、废含油抹布手套</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0.3</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sz w:val="21"/>
                      <w:szCs w:val="21"/>
                      <w:u w:val="none" w:color="auto"/>
                      <w:lang w:val="en-US" w:eastAsia="zh-CN"/>
                    </w:rPr>
                  </w:pPr>
                  <w:r>
                    <w:rPr>
                      <w:rFonts w:hint="default" w:ascii="Times New Roman" w:hAnsi="Times New Roman" w:eastAsia="宋体" w:cs="Times New Roman"/>
                      <w:bCs/>
                      <w:color w:val="000000"/>
                      <w:sz w:val="21"/>
                      <w:szCs w:val="21"/>
                      <w:u w:val="none" w:color="auto"/>
                      <w:lang w:val="en-US" w:eastAsia="zh-CN"/>
                    </w:rPr>
                    <w:t>/</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sz w:val="21"/>
                      <w:szCs w:val="21"/>
                      <w:u w:val="none" w:color="auto"/>
                      <w:lang w:val="en-US" w:eastAsia="zh-CN"/>
                    </w:rPr>
                  </w:pPr>
                  <w:r>
                    <w:rPr>
                      <w:rFonts w:hint="default" w:ascii="Times New Roman" w:hAnsi="Times New Roman" w:eastAsia="宋体" w:cs="Times New Roman"/>
                      <w:bCs/>
                      <w:color w:val="000000"/>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C0C0C"/>
                      <w:sz w:val="21"/>
                      <w:szCs w:val="21"/>
                      <w:u w:val="none" w:color="auto"/>
                      <w:lang w:val="en-US" w:eastAsia="zh-CN"/>
                    </w:rPr>
                  </w:pPr>
                  <w:r>
                    <w:rPr>
                      <w:rFonts w:hint="default" w:ascii="Times New Roman" w:hAnsi="Times New Roman" w:eastAsia="宋体" w:cs="Times New Roman"/>
                      <w:color w:val="0C0C0C"/>
                      <w:sz w:val="21"/>
                      <w:szCs w:val="21"/>
                      <w:u w:val="none" w:color="auto"/>
                      <w:lang w:val="en-US" w:eastAsia="zh-CN"/>
                    </w:rPr>
                    <w:t>17</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废液化气罐</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18</w:t>
                  </w:r>
                </w:p>
              </w:tc>
              <w:tc>
                <w:tcPr>
                  <w:tcW w:w="2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w:t>
                  </w:r>
                </w:p>
              </w:tc>
              <w:tc>
                <w:tcPr>
                  <w:tcW w:w="1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按危废管理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0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C0C0C"/>
                      <w:sz w:val="21"/>
                      <w:szCs w:val="21"/>
                      <w:u w:val="none" w:color="auto"/>
                      <w:lang w:val="en-US" w:eastAsia="zh-CN"/>
                    </w:rPr>
                  </w:pPr>
                  <w:r>
                    <w:rPr>
                      <w:rFonts w:hint="default" w:ascii="Times New Roman" w:hAnsi="Times New Roman" w:eastAsia="宋体" w:cs="Times New Roman"/>
                      <w:bCs/>
                      <w:color w:val="0C0C0C"/>
                      <w:sz w:val="21"/>
                      <w:szCs w:val="21"/>
                      <w:u w:val="none" w:color="auto"/>
                      <w:lang w:val="en-US" w:eastAsia="zh-CN"/>
                    </w:rPr>
                    <w:t>备注：</w:t>
                  </w:r>
                  <w:r>
                    <w:rPr>
                      <w:rFonts w:hint="default" w:ascii="Times New Roman" w:hAnsi="Times New Roman" w:eastAsia="宋体" w:cs="Times New Roman"/>
                      <w:color w:val="0C0C0C"/>
                      <w:sz w:val="21"/>
                      <w:szCs w:val="21"/>
                      <w:u w:val="none" w:color="auto"/>
                    </w:rPr>
                    <w:t>本项目仅接受一般性质使用车辆的拆解，不接收槽罐车、危险化学品运输车等特殊装备车辆</w:t>
                  </w:r>
                  <w:r>
                    <w:rPr>
                      <w:rFonts w:hint="default" w:ascii="Times New Roman" w:hAnsi="Times New Roman" w:eastAsia="宋体" w:cs="Times New Roman"/>
                      <w:color w:val="0C0C0C"/>
                      <w:sz w:val="21"/>
                      <w:szCs w:val="21"/>
                      <w:u w:val="none" w:color="auto"/>
                      <w:lang w:eastAsia="zh-CN"/>
                    </w:rPr>
                    <w:t>。</w:t>
                  </w:r>
                </w:p>
              </w:tc>
            </w:tr>
          </w:tbl>
          <w:p>
            <w:pPr>
              <w:spacing w:line="360" w:lineRule="auto"/>
              <w:ind w:firstLine="482" w:firstLineChars="200"/>
              <w:rPr>
                <w:rFonts w:hint="default" w:ascii="Times New Roman" w:hAnsi="Times New Roman" w:eastAsia="宋体" w:cs="Times New Roman"/>
                <w:b/>
                <w:bCs/>
                <w:color w:val="000000"/>
                <w:sz w:val="24"/>
                <w:u w:val="none" w:color="auto"/>
              </w:rPr>
            </w:pPr>
            <w:r>
              <w:rPr>
                <w:rFonts w:hint="default" w:ascii="Times New Roman" w:hAnsi="Times New Roman" w:eastAsia="宋体" w:cs="Times New Roman"/>
                <w:b/>
                <w:bCs/>
                <w:color w:val="000000"/>
                <w:sz w:val="24"/>
                <w:u w:val="none" w:color="auto"/>
                <w:lang w:val="en-US" w:eastAsia="zh-CN"/>
              </w:rPr>
              <w:t>2</w:t>
            </w:r>
            <w:r>
              <w:rPr>
                <w:rFonts w:hint="default" w:ascii="Times New Roman" w:hAnsi="Times New Roman" w:eastAsia="宋体" w:cs="Times New Roman"/>
                <w:b/>
                <w:bCs/>
                <w:color w:val="000000"/>
                <w:sz w:val="24"/>
                <w:u w:val="none" w:color="auto"/>
              </w:rPr>
              <w:t>.</w:t>
            </w:r>
            <w:r>
              <w:rPr>
                <w:rFonts w:hint="eastAsia" w:cs="Times New Roman"/>
                <w:b/>
                <w:bCs/>
                <w:color w:val="000000"/>
                <w:sz w:val="24"/>
                <w:u w:val="none" w:color="auto"/>
                <w:lang w:val="en-US" w:eastAsia="zh-CN"/>
              </w:rPr>
              <w:t>5</w:t>
            </w:r>
            <w:r>
              <w:rPr>
                <w:rFonts w:hint="default" w:ascii="Times New Roman" w:hAnsi="Times New Roman" w:eastAsia="宋体" w:cs="Times New Roman"/>
                <w:b/>
                <w:bCs/>
                <w:color w:val="000000"/>
                <w:sz w:val="24"/>
                <w:u w:val="none" w:color="auto"/>
              </w:rPr>
              <w:t xml:space="preserve"> 项目设备</w:t>
            </w:r>
          </w:p>
          <w:p>
            <w:pPr>
              <w:spacing w:line="360" w:lineRule="auto"/>
              <w:ind w:firstLine="480" w:firstLineChars="200"/>
              <w:rPr>
                <w:rFonts w:hint="default" w:ascii="Times New Roman" w:hAnsi="Times New Roman" w:eastAsia="宋体" w:cs="Times New Roman"/>
                <w:b/>
                <w:color w:val="000000"/>
                <w:sz w:val="24"/>
                <w:u w:val="none" w:color="auto"/>
              </w:rPr>
            </w:pPr>
            <w:r>
              <w:rPr>
                <w:rFonts w:hint="default" w:ascii="Times New Roman" w:hAnsi="Times New Roman" w:eastAsia="宋体" w:cs="Times New Roman"/>
                <w:bCs/>
                <w:color w:val="000000"/>
                <w:sz w:val="24"/>
                <w:u w:val="none" w:color="auto"/>
              </w:rPr>
              <w:t>项目使用的主要设备见下表所示：</w:t>
            </w:r>
          </w:p>
          <w:p>
            <w:pPr>
              <w:spacing w:line="240" w:lineRule="auto"/>
              <w:ind w:firstLine="480"/>
              <w:jc w:val="center"/>
              <w:rPr>
                <w:rFonts w:hint="default" w:ascii="Times New Roman" w:hAnsi="Times New Roman" w:eastAsia="宋体" w:cs="Times New Roman"/>
                <w:b/>
                <w:color w:val="000000"/>
                <w:sz w:val="21"/>
                <w:szCs w:val="21"/>
                <w:u w:val="none" w:color="auto"/>
              </w:rPr>
            </w:pPr>
            <w:r>
              <w:rPr>
                <w:rFonts w:hint="default" w:ascii="Times New Roman" w:hAnsi="Times New Roman" w:eastAsia="宋体" w:cs="Times New Roman"/>
                <w:b/>
                <w:color w:val="000000"/>
                <w:sz w:val="21"/>
                <w:szCs w:val="21"/>
                <w:u w:val="none" w:color="auto"/>
              </w:rPr>
              <w:t>表</w:t>
            </w:r>
            <w:r>
              <w:rPr>
                <w:rFonts w:hint="default" w:ascii="Times New Roman" w:hAnsi="Times New Roman" w:eastAsia="宋体" w:cs="Times New Roman"/>
                <w:b/>
                <w:color w:val="000000"/>
                <w:sz w:val="21"/>
                <w:szCs w:val="21"/>
                <w:u w:val="none" w:color="auto"/>
                <w:lang w:val="en-US" w:eastAsia="zh-CN"/>
              </w:rPr>
              <w:t>2-</w:t>
            </w:r>
            <w:r>
              <w:rPr>
                <w:rFonts w:hint="eastAsia" w:cs="Times New Roman"/>
                <w:b/>
                <w:color w:val="000000"/>
                <w:sz w:val="21"/>
                <w:szCs w:val="21"/>
                <w:u w:val="none" w:color="auto"/>
                <w:lang w:val="en-US" w:eastAsia="zh-CN"/>
              </w:rPr>
              <w:t>8</w:t>
            </w:r>
            <w:r>
              <w:rPr>
                <w:rFonts w:hint="default" w:ascii="Times New Roman" w:hAnsi="Times New Roman" w:eastAsia="宋体" w:cs="Times New Roman"/>
                <w:b/>
                <w:color w:val="000000"/>
                <w:sz w:val="21"/>
                <w:szCs w:val="21"/>
                <w:u w:val="none" w:color="auto"/>
              </w:rPr>
              <w:t xml:space="preserve"> 主要设备清单</w:t>
            </w:r>
            <w:r>
              <w:rPr>
                <w:rFonts w:hint="default" w:ascii="Times New Roman" w:hAnsi="Times New Roman" w:eastAsia="宋体" w:cs="Times New Roman"/>
                <w:b/>
                <w:color w:val="000000"/>
                <w:sz w:val="21"/>
                <w:szCs w:val="21"/>
                <w:u w:val="none" w:color="auto"/>
                <w:lang w:val="en-US" w:eastAsia="zh-CN"/>
              </w:rPr>
              <w:t>一览</w:t>
            </w:r>
            <w:r>
              <w:rPr>
                <w:rFonts w:hint="default" w:ascii="Times New Roman" w:hAnsi="Times New Roman" w:eastAsia="宋体" w:cs="Times New Roman"/>
                <w:b/>
                <w:color w:val="000000"/>
                <w:sz w:val="21"/>
                <w:szCs w:val="21"/>
                <w:u w:val="none" w:color="auto"/>
              </w:rPr>
              <w:t>表</w:t>
            </w:r>
          </w:p>
          <w:tbl>
            <w:tblPr>
              <w:tblStyle w:val="20"/>
              <w:tblW w:w="77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5"/>
              <w:gridCol w:w="2025"/>
              <w:gridCol w:w="1788"/>
              <w:gridCol w:w="1125"/>
              <w:gridCol w:w="950"/>
              <w:gridCol w:w="1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z w:val="21"/>
                      <w:szCs w:val="21"/>
                      <w:u w:val="single" w:color="auto"/>
                    </w:rPr>
                  </w:pPr>
                  <w:r>
                    <w:rPr>
                      <w:rFonts w:hint="default" w:ascii="Times New Roman" w:hAnsi="Times New Roman" w:eastAsia="宋体" w:cs="Times New Roman"/>
                      <w:b/>
                      <w:bCs/>
                      <w:sz w:val="21"/>
                      <w:szCs w:val="21"/>
                      <w:u w:val="single" w:color="auto"/>
                    </w:rPr>
                    <w:t>序号</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z w:val="21"/>
                      <w:szCs w:val="21"/>
                      <w:u w:val="single" w:color="auto"/>
                    </w:rPr>
                  </w:pPr>
                  <w:r>
                    <w:rPr>
                      <w:rFonts w:hint="default" w:ascii="Times New Roman" w:hAnsi="Times New Roman" w:eastAsia="宋体" w:cs="Times New Roman"/>
                      <w:b/>
                      <w:bCs/>
                      <w:sz w:val="21"/>
                      <w:szCs w:val="21"/>
                      <w:u w:val="single" w:color="auto"/>
                    </w:rPr>
                    <w:t>设备名称</w:t>
                  </w:r>
                </w:p>
              </w:tc>
              <w:tc>
                <w:tcPr>
                  <w:tcW w:w="1788"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z w:val="21"/>
                      <w:szCs w:val="21"/>
                      <w:u w:val="single" w:color="auto"/>
                    </w:rPr>
                  </w:pPr>
                  <w:r>
                    <w:rPr>
                      <w:rFonts w:hint="default" w:ascii="Times New Roman" w:hAnsi="Times New Roman" w:eastAsia="宋体" w:cs="Times New Roman"/>
                      <w:b/>
                      <w:bCs/>
                      <w:sz w:val="21"/>
                      <w:szCs w:val="21"/>
                      <w:u w:val="single" w:color="auto"/>
                    </w:rPr>
                    <w:t>规格型号</w:t>
                  </w:r>
                </w:p>
              </w:tc>
              <w:tc>
                <w:tcPr>
                  <w:tcW w:w="11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z w:val="21"/>
                      <w:szCs w:val="21"/>
                      <w:u w:val="single" w:color="auto"/>
                    </w:rPr>
                  </w:pPr>
                  <w:r>
                    <w:rPr>
                      <w:rFonts w:hint="default" w:ascii="Times New Roman" w:hAnsi="Times New Roman" w:eastAsia="宋体" w:cs="Times New Roman"/>
                      <w:b/>
                      <w:bCs/>
                      <w:sz w:val="21"/>
                      <w:szCs w:val="21"/>
                      <w:u w:val="single" w:color="auto"/>
                    </w:rPr>
                    <w:t>单位</w:t>
                  </w:r>
                </w:p>
              </w:tc>
              <w:tc>
                <w:tcPr>
                  <w:tcW w:w="950"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z w:val="21"/>
                      <w:szCs w:val="21"/>
                      <w:u w:val="single" w:color="auto"/>
                    </w:rPr>
                  </w:pPr>
                  <w:r>
                    <w:rPr>
                      <w:rFonts w:hint="default" w:ascii="Times New Roman" w:hAnsi="Times New Roman" w:eastAsia="宋体" w:cs="Times New Roman"/>
                      <w:b/>
                      <w:bCs/>
                      <w:sz w:val="21"/>
                      <w:szCs w:val="21"/>
                      <w:u w:val="single" w:color="auto"/>
                    </w:rPr>
                    <w:t>数量</w:t>
                  </w:r>
                </w:p>
              </w:tc>
              <w:tc>
                <w:tcPr>
                  <w:tcW w:w="1164"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z w:val="21"/>
                      <w:szCs w:val="21"/>
                      <w:u w:val="single" w:color="auto"/>
                    </w:rPr>
                  </w:pPr>
                  <w:r>
                    <w:rPr>
                      <w:rFonts w:hint="default" w:ascii="Times New Roman" w:hAnsi="Times New Roman" w:eastAsia="宋体" w:cs="Times New Roman"/>
                      <w:b/>
                      <w:bCs/>
                      <w:sz w:val="21"/>
                      <w:szCs w:val="21"/>
                      <w:u w:val="single" w:color="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rPr>
                    <w:t>1</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预处理平台</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YF--102</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before="1" w:line="360" w:lineRule="exact"/>
                    <w:ind w:left="116" w:right="-15"/>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2</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凿孔抽油机</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YF---T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3</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发动机拆解平台</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YF--101</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4</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4</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废油液抽排设备</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YF--FBJ</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套</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5</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冷媒回收机</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RGB</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6</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油水分离设备</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YF--105</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7</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汽车翻转平台</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YF--106</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8</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手持液压剪</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108</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9</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安全气囊引爆器</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YF---103</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10</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紧急洗眼器</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11</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玻璃割刀</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气动</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把</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12</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等离子切割机</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60型</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13</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69件绝缘工具</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绝缘</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套</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14</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放电测试仪</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600型</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15</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新能源电池举升机</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液压</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台</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16</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防腐存放箱</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防腐</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个</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10</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17</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吊具+夹臂</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套</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18</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绝缘货架</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绝缘</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米</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2.6</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19</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叉车</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2台</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20</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隔油沉淀池</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5m</w:t>
                  </w:r>
                  <w:r>
                    <w:rPr>
                      <w:rFonts w:hint="eastAsia" w:cs="Times New Roman"/>
                      <w:sz w:val="21"/>
                      <w:szCs w:val="21"/>
                      <w:u w:val="single" w:color="auto"/>
                      <w:vertAlign w:val="superscript"/>
                      <w:lang w:val="en-US" w:eastAsia="zh-CN"/>
                    </w:rPr>
                    <w:t>3</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个</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21</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活性炭吸附装置</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套</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2</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9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22</w:t>
                  </w:r>
                </w:p>
              </w:tc>
              <w:tc>
                <w:tcPr>
                  <w:tcW w:w="2025" w:type="dxa"/>
                  <w:tcBorders>
                    <w:tl2br w:val="nil"/>
                    <w:tr2bl w:val="nil"/>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布袋除尘装置</w:t>
                  </w:r>
                </w:p>
              </w:tc>
              <w:tc>
                <w:tcPr>
                  <w:tcW w:w="17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套</w:t>
                  </w:r>
                </w:p>
              </w:tc>
              <w:tc>
                <w:tcPr>
                  <w:tcW w:w="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w:t>
                  </w:r>
                </w:p>
              </w:tc>
              <w:tc>
                <w:tcPr>
                  <w:tcW w:w="11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新建</w:t>
                  </w:r>
                </w:p>
              </w:tc>
            </w:tr>
          </w:tbl>
          <w:p>
            <w:pPr>
              <w:spacing w:line="360" w:lineRule="auto"/>
              <w:ind w:firstLine="482" w:firstLineChars="200"/>
              <w:rPr>
                <w:rFonts w:hint="default" w:ascii="Times New Roman" w:hAnsi="Times New Roman" w:eastAsia="宋体" w:cs="Times New Roman"/>
                <w:b/>
                <w:bCs/>
                <w:color w:val="000000"/>
                <w:sz w:val="24"/>
                <w:u w:val="none" w:color="auto"/>
              </w:rPr>
            </w:pPr>
            <w:r>
              <w:rPr>
                <w:rFonts w:hint="default" w:ascii="Times New Roman" w:hAnsi="Times New Roman" w:eastAsia="宋体" w:cs="Times New Roman"/>
                <w:b/>
                <w:bCs/>
                <w:color w:val="000000"/>
                <w:sz w:val="24"/>
                <w:u w:val="none" w:color="auto"/>
                <w:lang w:val="en-US" w:eastAsia="zh-CN"/>
              </w:rPr>
              <w:t>2</w:t>
            </w:r>
            <w:r>
              <w:rPr>
                <w:rFonts w:hint="default" w:ascii="Times New Roman" w:hAnsi="Times New Roman" w:eastAsia="宋体" w:cs="Times New Roman"/>
                <w:b/>
                <w:bCs/>
                <w:color w:val="000000"/>
                <w:sz w:val="24"/>
                <w:u w:val="none" w:color="auto"/>
              </w:rPr>
              <w:t>.6总平面布置</w:t>
            </w:r>
          </w:p>
          <w:p>
            <w:pPr>
              <w:spacing w:line="360" w:lineRule="auto"/>
              <w:ind w:firstLine="480" w:firstLineChars="200"/>
              <w:rPr>
                <w:rFonts w:hint="default" w:ascii="Times New Roman" w:hAnsi="Times New Roman" w:eastAsia="宋体" w:cs="Times New Roman"/>
                <w:color w:val="000000"/>
                <w:sz w:val="24"/>
                <w:szCs w:val="24"/>
                <w:u w:val="single" w:color="auto"/>
                <w:lang w:val="en-US" w:eastAsia="zh-CN"/>
              </w:rPr>
            </w:pPr>
            <w:r>
              <w:rPr>
                <w:rFonts w:hint="default" w:ascii="Times New Roman" w:hAnsi="Times New Roman" w:eastAsia="宋体" w:cs="Times New Roman"/>
                <w:color w:val="000000"/>
                <w:sz w:val="24"/>
                <w:szCs w:val="24"/>
                <w:u w:val="single" w:color="auto"/>
                <w:lang w:val="en-US" w:eastAsia="zh-CN"/>
              </w:rPr>
              <w:t>本项目厂房为矩形，从北往南分别为1#</w:t>
            </w:r>
            <w:r>
              <w:rPr>
                <w:rFonts w:hint="eastAsia" w:cs="Times New Roman"/>
                <w:color w:val="000000"/>
                <w:sz w:val="24"/>
                <w:szCs w:val="24"/>
                <w:u w:val="single" w:color="auto"/>
                <w:lang w:val="en-US" w:eastAsia="zh-CN"/>
              </w:rPr>
              <w:t>机械</w:t>
            </w:r>
            <w:r>
              <w:rPr>
                <w:rFonts w:hint="default" w:ascii="Times New Roman" w:hAnsi="Times New Roman" w:eastAsia="宋体" w:cs="Times New Roman"/>
                <w:color w:val="000000"/>
                <w:sz w:val="24"/>
                <w:szCs w:val="24"/>
                <w:u w:val="single" w:color="auto"/>
                <w:lang w:val="en-US" w:eastAsia="zh-CN"/>
              </w:rPr>
              <w:t>报废车辆暂存车间、2#汽车拆解车间、3#</w:t>
            </w:r>
            <w:r>
              <w:rPr>
                <w:rFonts w:hint="eastAsia" w:cs="Times New Roman"/>
                <w:color w:val="000000"/>
                <w:sz w:val="24"/>
                <w:szCs w:val="24"/>
                <w:u w:val="single" w:color="auto"/>
                <w:lang w:val="en-US" w:eastAsia="zh-CN"/>
              </w:rPr>
              <w:t>电动报废车辆</w:t>
            </w:r>
            <w:r>
              <w:rPr>
                <w:rFonts w:hint="default" w:ascii="Times New Roman" w:hAnsi="Times New Roman" w:eastAsia="宋体" w:cs="Times New Roman"/>
                <w:color w:val="000000"/>
                <w:sz w:val="24"/>
                <w:szCs w:val="24"/>
                <w:u w:val="single" w:color="auto"/>
                <w:lang w:val="en-US" w:eastAsia="zh-CN"/>
              </w:rPr>
              <w:t>暂存车间，其中汽车拆解车间的北侧布局从西往东分别为电动汽车拆解区、小型车拆解区、大型车拆解区、污水处理设施，南侧布局从西往东分别为地磅、固废存放区、</w:t>
            </w:r>
            <w:r>
              <w:rPr>
                <w:rFonts w:hint="eastAsia" w:cs="Times New Roman"/>
                <w:color w:val="000000"/>
                <w:sz w:val="24"/>
                <w:szCs w:val="24"/>
                <w:u w:val="single" w:color="auto"/>
                <w:lang w:val="en-US" w:eastAsia="zh-CN"/>
              </w:rPr>
              <w:t>废安全气囊暂存处、</w:t>
            </w:r>
            <w:r>
              <w:rPr>
                <w:rFonts w:hint="default" w:ascii="Times New Roman" w:hAnsi="Times New Roman" w:eastAsia="宋体" w:cs="Times New Roman"/>
                <w:color w:val="000000"/>
                <w:sz w:val="24"/>
                <w:szCs w:val="24"/>
                <w:u w:val="single" w:color="auto"/>
                <w:lang w:val="en-US" w:eastAsia="zh-CN"/>
              </w:rPr>
              <w:t>危废存放区、</w:t>
            </w:r>
            <w:r>
              <w:rPr>
                <w:rFonts w:hint="eastAsia" w:cs="Times New Roman"/>
                <w:color w:val="000000"/>
                <w:sz w:val="24"/>
                <w:szCs w:val="24"/>
                <w:u w:val="single" w:color="auto"/>
                <w:lang w:val="en-US" w:eastAsia="zh-CN"/>
              </w:rPr>
              <w:t>管理用房、</w:t>
            </w:r>
            <w:r>
              <w:rPr>
                <w:rFonts w:hint="default" w:ascii="Times New Roman" w:hAnsi="Times New Roman" w:eastAsia="宋体" w:cs="Times New Roman"/>
                <w:color w:val="000000"/>
                <w:sz w:val="24"/>
                <w:szCs w:val="24"/>
                <w:u w:val="single" w:color="auto"/>
                <w:lang w:val="en-US" w:eastAsia="zh-CN"/>
              </w:rPr>
              <w:t>办公区</w:t>
            </w:r>
            <w:r>
              <w:rPr>
                <w:rFonts w:hint="eastAsia" w:cs="Times New Roman"/>
                <w:color w:val="000000"/>
                <w:sz w:val="24"/>
                <w:szCs w:val="24"/>
                <w:u w:val="single" w:color="auto"/>
                <w:lang w:val="en-US" w:eastAsia="zh-CN"/>
              </w:rPr>
              <w:t>，车间中部为成品暂存区</w:t>
            </w:r>
            <w:r>
              <w:rPr>
                <w:rFonts w:hint="default" w:ascii="Times New Roman" w:hAnsi="Times New Roman" w:eastAsia="宋体" w:cs="Times New Roman"/>
                <w:color w:val="000000"/>
                <w:sz w:val="24"/>
                <w:szCs w:val="24"/>
                <w:u w:val="single" w:color="auto"/>
                <w:lang w:val="en-US" w:eastAsia="zh-CN"/>
              </w:rPr>
              <w:t>；其布局体现功能明确、分区科学、方便操作、运行节约的原则。从整体上看，平面布局较为合理。详见附图2。</w:t>
            </w:r>
          </w:p>
          <w:p>
            <w:pPr>
              <w:spacing w:line="360" w:lineRule="auto"/>
              <w:ind w:firstLine="482" w:firstLineChars="200"/>
              <w:rPr>
                <w:rFonts w:hint="default" w:ascii="Times New Roman" w:hAnsi="Times New Roman" w:eastAsia="宋体" w:cs="Times New Roman"/>
                <w:b/>
                <w:bCs/>
                <w:sz w:val="24"/>
                <w:u w:val="none" w:color="auto"/>
              </w:rPr>
            </w:pPr>
            <w:r>
              <w:rPr>
                <w:rFonts w:hint="eastAsia" w:ascii="Times New Roman" w:hAnsi="Times New Roman" w:eastAsia="宋体" w:cs="Times New Roman"/>
                <w:b/>
                <w:bCs/>
                <w:sz w:val="24"/>
                <w:u w:val="none" w:color="auto"/>
                <w:lang w:val="en-US" w:eastAsia="zh-CN"/>
              </w:rPr>
              <w:t>2</w:t>
            </w:r>
            <w:r>
              <w:rPr>
                <w:rFonts w:hint="default" w:ascii="Times New Roman" w:hAnsi="Times New Roman" w:eastAsia="宋体" w:cs="Times New Roman"/>
                <w:b/>
                <w:bCs/>
                <w:sz w:val="24"/>
                <w:u w:val="none" w:color="auto"/>
              </w:rPr>
              <w:t>.7</w:t>
            </w:r>
            <w:r>
              <w:rPr>
                <w:rFonts w:hint="default" w:ascii="Times New Roman" w:hAnsi="Times New Roman" w:eastAsia="宋体" w:cs="Times New Roman"/>
                <w:b/>
                <w:bCs/>
                <w:sz w:val="24"/>
                <w:u w:val="none" w:color="auto"/>
                <w:lang w:val="en-US" w:eastAsia="zh-CN"/>
              </w:rPr>
              <w:t xml:space="preserve"> </w:t>
            </w:r>
            <w:r>
              <w:rPr>
                <w:rFonts w:hint="default" w:ascii="Times New Roman" w:hAnsi="Times New Roman" w:eastAsia="宋体" w:cs="Times New Roman"/>
                <w:b/>
                <w:bCs/>
                <w:sz w:val="24"/>
                <w:u w:val="none" w:color="auto"/>
              </w:rPr>
              <w:t>公用工程</w:t>
            </w:r>
          </w:p>
          <w:p>
            <w:pPr>
              <w:spacing w:line="360" w:lineRule="auto"/>
              <w:ind w:firstLine="482" w:firstLineChars="200"/>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（1）给水系统</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lang w:val="en-US" w:eastAsia="zh-CN"/>
              </w:rPr>
              <w:t>本项目用水由市政给水管道直接供给，项目用水主要为员工生活用水、</w:t>
            </w:r>
            <w:r>
              <w:rPr>
                <w:rFonts w:hint="eastAsia" w:ascii="Times New Roman" w:hAnsi="Times New Roman" w:eastAsia="宋体" w:cs="Times New Roman"/>
                <w:color w:val="auto"/>
                <w:sz w:val="24"/>
                <w:szCs w:val="24"/>
                <w:u w:val="none" w:color="auto"/>
                <w:lang w:val="en-US" w:eastAsia="zh-CN"/>
              </w:rPr>
              <w:t>车间清洁用水</w:t>
            </w:r>
            <w:r>
              <w:rPr>
                <w:rFonts w:hint="default" w:ascii="Times New Roman" w:hAnsi="Times New Roman" w:eastAsia="宋体" w:cs="Times New Roman"/>
                <w:color w:val="auto"/>
                <w:sz w:val="24"/>
                <w:szCs w:val="24"/>
                <w:u w:val="none" w:color="auto"/>
                <w:lang w:val="en-US" w:eastAsia="zh-CN"/>
              </w:rPr>
              <w:t>。</w:t>
            </w:r>
          </w:p>
          <w:p>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lang w:val="en-US" w:eastAsia="zh-CN"/>
              </w:rPr>
              <w:t>① 生活用水：</w:t>
            </w:r>
          </w:p>
          <w:p>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本项目劳动定员25人，年工作时间为300天，根据湖南省地方标准《用水定额》（DB43/T 388-2020），生活用水量以38m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/人·a计，则项目用水量为950m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/a（3.17m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/d）。</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 xml:space="preserve">② </w:t>
            </w:r>
            <w:r>
              <w:rPr>
                <w:rFonts w:hint="eastAsia" w:ascii="Times New Roman" w:hAnsi="Times New Roman" w:eastAsia="宋体" w:cs="Times New Roman"/>
                <w:color w:val="auto"/>
                <w:kern w:val="0"/>
                <w:sz w:val="24"/>
                <w:szCs w:val="24"/>
                <w:u w:val="none" w:color="auto"/>
                <w:lang w:val="en-US" w:eastAsia="zh-CN" w:bidi="ar"/>
              </w:rPr>
              <w:t>车间清洁</w:t>
            </w:r>
            <w:r>
              <w:rPr>
                <w:rFonts w:hint="default" w:ascii="Times New Roman" w:hAnsi="Times New Roman" w:eastAsia="宋体" w:cs="Times New Roman"/>
                <w:color w:val="auto"/>
                <w:kern w:val="0"/>
                <w:sz w:val="24"/>
                <w:szCs w:val="24"/>
                <w:u w:val="none" w:color="auto"/>
                <w:lang w:val="en-US" w:eastAsia="zh-CN" w:bidi="ar"/>
              </w:rPr>
              <w:t>用水</w:t>
            </w:r>
          </w:p>
          <w:p>
            <w:pPr>
              <w:bidi w:val="0"/>
              <w:ind w:firstLine="480" w:firstLineChars="20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lang w:val="en-US" w:eastAsia="zh-CN"/>
              </w:rPr>
              <w:t>建设方定期会对拆解车间地面进行清洁（拖把清洁），每两天清洁一次，预计年清洁150天，清洁用水量约为</w:t>
            </w:r>
            <w:r>
              <w:rPr>
                <w:rFonts w:hint="default" w:ascii="Times New Roman" w:hAnsi="Times New Roman" w:eastAsia="宋体" w:cs="Times New Roman"/>
                <w:color w:val="auto"/>
              </w:rPr>
              <w:t>1m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/次，则年用水量为150m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/a，0.5m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w:t>
            </w:r>
            <w:r>
              <w:rPr>
                <w:rFonts w:hint="default" w:ascii="Times New Roman" w:hAnsi="Times New Roman" w:eastAsia="宋体" w:cs="Times New Roman"/>
                <w:color w:val="auto"/>
                <w:u w:val="none" w:color="auto"/>
                <w:lang w:val="en-US" w:eastAsia="zh-CN"/>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lang w:val="en-US" w:eastAsia="zh-CN"/>
              </w:rPr>
              <w:t>综上，项目用水量约为</w:t>
            </w:r>
            <w:r>
              <w:rPr>
                <w:rFonts w:hint="eastAsia" w:ascii="Times New Roman" w:hAnsi="Times New Roman" w:eastAsia="宋体" w:cs="Times New Roman"/>
                <w:color w:val="auto"/>
                <w:sz w:val="24"/>
                <w:szCs w:val="24"/>
                <w:u w:val="none" w:color="auto"/>
                <w:lang w:val="en-US" w:eastAsia="zh-CN"/>
              </w:rPr>
              <w:t>1100</w:t>
            </w:r>
            <w:r>
              <w:rPr>
                <w:rFonts w:hint="default" w:ascii="Times New Roman" w:hAnsi="Times New Roman" w:eastAsia="宋体" w:cs="Times New Roman"/>
                <w:color w:val="auto"/>
                <w:kern w:val="0"/>
                <w:sz w:val="24"/>
                <w:szCs w:val="24"/>
                <w:u w:val="none" w:color="auto"/>
                <w:lang w:val="en-US" w:eastAsia="zh-CN" w:bidi="ar"/>
              </w:rPr>
              <w:t>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/a</w:t>
            </w:r>
            <w:r>
              <w:rPr>
                <w:rFonts w:hint="default" w:ascii="Times New Roman" w:hAnsi="Times New Roman" w:eastAsia="宋体" w:cs="Times New Roman"/>
                <w:color w:val="auto"/>
                <w:sz w:val="24"/>
                <w:szCs w:val="24"/>
                <w:u w:val="none" w:color="auto"/>
                <w:lang w:val="en-US" w:eastAsia="zh-CN"/>
              </w:rPr>
              <w:t>。</w:t>
            </w:r>
          </w:p>
          <w:p>
            <w:pPr>
              <w:pStyle w:val="14"/>
              <w:spacing w:after="0" w:line="360" w:lineRule="auto"/>
              <w:ind w:firstLine="482" w:firstLineChars="200"/>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（2）排水系统</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项目排水方式采用雨污分流制，雨水经雨水管网收集后排入市政雨水管网。生活</w:t>
            </w:r>
            <w:r>
              <w:rPr>
                <w:rFonts w:hint="default" w:ascii="Times New Roman" w:hAnsi="Times New Roman" w:eastAsia="宋体" w:cs="Times New Roman"/>
                <w:color w:val="auto"/>
                <w:kern w:val="0"/>
                <w:sz w:val="24"/>
                <w:szCs w:val="24"/>
                <w:u w:val="none" w:color="auto"/>
                <w:lang w:val="en-US" w:eastAsia="zh-CN" w:bidi="ar"/>
              </w:rPr>
              <w:t>用水量为950m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/a（3.17m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/d），根据《建筑给排水设计规范》（GB50015-2010），排水为用水定额的0.85-0.95，本项目废水排放系数以0.9计，则生活污水排放量为855m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/a（2.85m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/d），经园区化粪池处理后通过市政管网进入松木污水处理厂处理，处理达标后排至湘江；</w:t>
            </w:r>
            <w:r>
              <w:rPr>
                <w:rFonts w:hint="default" w:ascii="Times New Roman" w:hAnsi="Times New Roman" w:eastAsia="宋体" w:cs="Times New Roman"/>
                <w:color w:val="auto"/>
                <w:lang w:val="en-US" w:eastAsia="zh-CN"/>
              </w:rPr>
              <w:t>清洁用水量约为</w:t>
            </w:r>
            <w:r>
              <w:rPr>
                <w:rFonts w:hint="default" w:ascii="Times New Roman" w:hAnsi="Times New Roman" w:eastAsia="宋体" w:cs="Times New Roman"/>
                <w:color w:val="auto"/>
              </w:rPr>
              <w:t>150m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/a，0.5m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w:t>
            </w:r>
            <w:r>
              <w:rPr>
                <w:rFonts w:hint="default" w:ascii="Times New Roman" w:hAnsi="Times New Roman" w:eastAsia="宋体" w:cs="Times New Roman"/>
                <w:color w:val="auto"/>
                <w:lang w:val="en-US" w:eastAsia="zh-CN"/>
              </w:rPr>
              <w:t>排污系数按0.8计，废水</w:t>
            </w:r>
            <w:r>
              <w:rPr>
                <w:rFonts w:hint="default" w:ascii="Times New Roman" w:hAnsi="Times New Roman" w:eastAsia="宋体" w:cs="Times New Roman"/>
                <w:color w:val="auto"/>
              </w:rPr>
              <w:t>排放量为135m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/a，0.4m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w:t>
            </w:r>
            <w:r>
              <w:rPr>
                <w:rFonts w:hint="default" w:ascii="Times New Roman" w:hAnsi="Times New Roman" w:eastAsia="宋体" w:cs="Times New Roman"/>
                <w:color w:val="auto"/>
                <w:lang w:val="en-US" w:eastAsia="zh-CN"/>
              </w:rPr>
              <w:t>项目清洁废水经隔油沉淀池处理后循环利用，不外排</w:t>
            </w:r>
            <w:r>
              <w:rPr>
                <w:rFonts w:hint="default" w:ascii="Times New Roman" w:hAnsi="Times New Roman" w:eastAsia="宋体" w:cs="Times New Roman"/>
                <w:color w:val="auto"/>
                <w:kern w:val="2"/>
                <w:sz w:val="24"/>
                <w:szCs w:val="24"/>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表</w:t>
            </w:r>
            <w:r>
              <w:rPr>
                <w:rFonts w:hint="eastAsia" w:ascii="Times New Roman" w:hAnsi="Times New Roman" w:eastAsia="宋体" w:cs="Times New Roman"/>
                <w:b/>
                <w:bCs/>
                <w:color w:val="auto"/>
                <w:sz w:val="21"/>
                <w:szCs w:val="21"/>
                <w:u w:val="none" w:color="auto"/>
                <w:lang w:val="en-US" w:eastAsia="zh-CN"/>
              </w:rPr>
              <w:t>2-9</w:t>
            </w:r>
            <w:r>
              <w:rPr>
                <w:rFonts w:hint="default" w:ascii="Times New Roman" w:hAnsi="Times New Roman" w:eastAsia="宋体" w:cs="Times New Roman"/>
                <w:b/>
                <w:bCs/>
                <w:color w:val="auto"/>
                <w:sz w:val="21"/>
                <w:szCs w:val="21"/>
                <w:u w:val="none" w:color="auto"/>
                <w:lang w:val="en-US" w:eastAsia="zh-CN"/>
              </w:rPr>
              <w:t xml:space="preserve"> 项目污水产生情况一览表</w:t>
            </w:r>
          </w:p>
          <w:tbl>
            <w:tblPr>
              <w:tblStyle w:val="21"/>
              <w:tblW w:w="7945"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8"/>
              <w:gridCol w:w="1212"/>
              <w:gridCol w:w="1300"/>
              <w:gridCol w:w="1338"/>
              <w:gridCol w:w="1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序号</w:t>
                  </w:r>
                </w:p>
              </w:tc>
              <w:tc>
                <w:tcPr>
                  <w:tcW w:w="15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类别</w:t>
                  </w:r>
                </w:p>
              </w:tc>
              <w:tc>
                <w:tcPr>
                  <w:tcW w:w="12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用水定额</w:t>
                  </w: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年用水量t</w:t>
                  </w:r>
                </w:p>
              </w:tc>
              <w:tc>
                <w:tcPr>
                  <w:tcW w:w="13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年排水量t</w:t>
                  </w:r>
                </w:p>
              </w:tc>
              <w:tc>
                <w:tcPr>
                  <w:tcW w:w="18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1</w:t>
                  </w:r>
                </w:p>
              </w:tc>
              <w:tc>
                <w:tcPr>
                  <w:tcW w:w="15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生活用水</w:t>
                  </w:r>
                </w:p>
              </w:tc>
              <w:tc>
                <w:tcPr>
                  <w:tcW w:w="12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lang w:val="en-US" w:eastAsia="zh-CN" w:bidi="ar"/>
                    </w:rPr>
                    <w:t>38m</w:t>
                  </w:r>
                  <w:r>
                    <w:rPr>
                      <w:rFonts w:hint="default" w:ascii="Times New Roman" w:hAnsi="Times New Roman" w:eastAsia="宋体" w:cs="Times New Roman"/>
                      <w:color w:val="auto"/>
                      <w:kern w:val="0"/>
                      <w:sz w:val="21"/>
                      <w:szCs w:val="21"/>
                      <w:u w:val="none" w:color="auto"/>
                      <w:vertAlign w:val="superscript"/>
                      <w:lang w:val="en-US" w:eastAsia="zh-CN" w:bidi="ar"/>
                    </w:rPr>
                    <w:t>3</w:t>
                  </w:r>
                  <w:r>
                    <w:rPr>
                      <w:rFonts w:hint="default" w:ascii="Times New Roman" w:hAnsi="Times New Roman" w:eastAsia="宋体" w:cs="Times New Roman"/>
                      <w:color w:val="auto"/>
                      <w:kern w:val="0"/>
                      <w:sz w:val="21"/>
                      <w:szCs w:val="21"/>
                      <w:u w:val="none" w:color="auto"/>
                      <w:lang w:val="en-US" w:eastAsia="zh-CN" w:bidi="ar"/>
                    </w:rPr>
                    <w:t>/人·a</w:t>
                  </w: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950</w:t>
                  </w:r>
                </w:p>
              </w:tc>
              <w:tc>
                <w:tcPr>
                  <w:tcW w:w="13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855</w:t>
                  </w:r>
                </w:p>
              </w:tc>
              <w:tc>
                <w:tcPr>
                  <w:tcW w:w="18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排水量按用水量的90%计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2</w:t>
                  </w:r>
                </w:p>
              </w:tc>
              <w:tc>
                <w:tcPr>
                  <w:tcW w:w="15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清洁用水</w:t>
                  </w:r>
                </w:p>
              </w:tc>
              <w:tc>
                <w:tcPr>
                  <w:tcW w:w="12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rPr>
                    <w:t>1m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/次</w:t>
                  </w: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150</w:t>
                  </w:r>
                </w:p>
              </w:tc>
              <w:tc>
                <w:tcPr>
                  <w:tcW w:w="13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135</w:t>
                  </w:r>
                </w:p>
              </w:tc>
              <w:tc>
                <w:tcPr>
                  <w:tcW w:w="18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排水量按用水量的</w:t>
                  </w:r>
                  <w:r>
                    <w:rPr>
                      <w:rFonts w:hint="eastAsia" w:ascii="Times New Roman" w:hAnsi="Times New Roman" w:eastAsia="宋体" w:cs="Times New Roman"/>
                      <w:color w:val="auto"/>
                      <w:sz w:val="21"/>
                      <w:szCs w:val="21"/>
                      <w:u w:val="none" w:color="auto"/>
                      <w:vertAlign w:val="baseline"/>
                      <w:lang w:val="en-US" w:eastAsia="zh-CN"/>
                    </w:rPr>
                    <w:t>9</w:t>
                  </w:r>
                  <w:r>
                    <w:rPr>
                      <w:rFonts w:hint="default" w:ascii="Times New Roman" w:hAnsi="Times New Roman" w:eastAsia="宋体" w:cs="Times New Roman"/>
                      <w:color w:val="auto"/>
                      <w:sz w:val="21"/>
                      <w:szCs w:val="21"/>
                      <w:u w:val="none" w:color="auto"/>
                      <w:vertAlign w:val="baseline"/>
                      <w:lang w:val="en-US" w:eastAsia="zh-CN"/>
                    </w:rPr>
                    <w:t>0%计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合计</w:t>
                  </w: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1100</w:t>
                  </w:r>
                </w:p>
              </w:tc>
              <w:tc>
                <w:tcPr>
                  <w:tcW w:w="13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990</w:t>
                  </w:r>
                </w:p>
              </w:tc>
              <w:tc>
                <w:tcPr>
                  <w:tcW w:w="18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w:t>
                  </w:r>
                </w:p>
              </w:tc>
            </w:tr>
          </w:tbl>
          <w:p>
            <w:pPr>
              <w:bidi w:val="0"/>
              <w:jc w:val="center"/>
              <w:rPr>
                <w:rFonts w:hint="default" w:ascii="Times New Roman" w:hAnsi="Times New Roman" w:eastAsia="宋体" w:cs="Times New Roman"/>
                <w:color w:val="FF0000"/>
                <w:u w:val="none" w:color="auto"/>
                <w:lang w:val="en-US" w:eastAsia="zh-CN"/>
              </w:rPr>
            </w:pPr>
            <w:r>
              <w:rPr>
                <w:rFonts w:hint="default" w:ascii="Times New Roman" w:hAnsi="Times New Roman" w:eastAsia="宋体" w:cs="Times New Roman"/>
                <w:color w:val="FF0000"/>
                <w:u w:val="none" w:color="auto"/>
                <w:lang w:val="en-US" w:eastAsia="zh-CN"/>
              </w:rPr>
              <w:object>
                <v:shape id="_x0000_i1025" o:spt="75" type="#_x0000_t75" style="height:125.1pt;width:396.9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bidi w:val="0"/>
              <w:jc w:val="center"/>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图</w:t>
            </w:r>
            <w:r>
              <w:rPr>
                <w:rFonts w:hint="eastAsia" w:ascii="Times New Roman" w:hAnsi="Times New Roman" w:eastAsia="宋体" w:cs="Times New Roman"/>
                <w:b/>
                <w:bCs/>
                <w:color w:val="auto"/>
                <w:sz w:val="21"/>
                <w:szCs w:val="21"/>
                <w:u w:val="none" w:color="auto"/>
                <w:lang w:val="en-US" w:eastAsia="zh-CN"/>
              </w:rPr>
              <w:t>2</w:t>
            </w:r>
            <w:r>
              <w:rPr>
                <w:rFonts w:hint="default" w:ascii="Times New Roman" w:hAnsi="Times New Roman" w:eastAsia="宋体" w:cs="Times New Roman"/>
                <w:b/>
                <w:bCs/>
                <w:color w:val="auto"/>
                <w:sz w:val="21"/>
                <w:szCs w:val="21"/>
                <w:u w:val="none" w:color="auto"/>
                <w:lang w:val="en-US" w:eastAsia="zh-CN"/>
              </w:rPr>
              <w:t>-1 项目水平衡图（t/a）</w:t>
            </w:r>
          </w:p>
          <w:p>
            <w:pPr>
              <w:pStyle w:val="14"/>
              <w:spacing w:after="0" w:line="360" w:lineRule="auto"/>
              <w:ind w:firstLine="482" w:firstLineChars="200"/>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（3）供电</w:t>
            </w:r>
          </w:p>
          <w:p>
            <w:pPr>
              <w:pStyle w:val="14"/>
              <w:spacing w:after="0" w:line="360" w:lineRule="auto"/>
              <w:ind w:firstLine="480" w:firstLineChars="200"/>
              <w:rPr>
                <w:rFonts w:hint="default" w:ascii="Times New Roman" w:hAnsi="Times New Roman" w:eastAsia="宋体" w:cs="Times New Roman"/>
                <w:bCs/>
                <w:szCs w:val="21"/>
                <w:u w:val="none" w:color="auto"/>
                <w:lang w:val="en-US" w:eastAsia="zh-CN"/>
              </w:rPr>
            </w:pPr>
            <w:r>
              <w:rPr>
                <w:rFonts w:hint="default" w:ascii="Times New Roman" w:hAnsi="Times New Roman" w:eastAsia="宋体" w:cs="Times New Roman"/>
                <w:color w:val="auto"/>
                <w:sz w:val="24"/>
                <w:u w:val="none" w:color="auto"/>
                <w:lang w:val="en-US" w:eastAsia="zh-CN"/>
              </w:rPr>
              <w:t>接自市政供电系统。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3" w:type="dxa"/>
            <w:noWrap w:val="0"/>
            <w:vAlign w:val="center"/>
          </w:tcPr>
          <w:p>
            <w:pPr>
              <w:pStyle w:val="18"/>
              <w:adjustRightInd w:val="0"/>
              <w:snapToGrid w:val="0"/>
              <w:spacing w:before="0" w:beforeAutospacing="0" w:after="0" w:afterAutospacing="0"/>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工艺流程和产排污环节</w:t>
            </w:r>
          </w:p>
        </w:tc>
        <w:tc>
          <w:tcPr>
            <w:tcW w:w="8161" w:type="dxa"/>
            <w:noWrap w:val="0"/>
            <w:vAlign w:val="top"/>
          </w:tcPr>
          <w:p>
            <w:pPr>
              <w:adjustRightInd w:val="0"/>
              <w:snapToGrid w:val="0"/>
              <w:spacing w:line="360" w:lineRule="auto"/>
              <w:ind w:firstLine="482" w:firstLineChars="200"/>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bCs/>
                <w:color w:val="auto"/>
                <w:sz w:val="24"/>
                <w:szCs w:val="24"/>
                <w:u w:val="none" w:color="auto"/>
                <w:lang w:val="en-US" w:eastAsia="zh-CN"/>
              </w:rPr>
              <w:t>1、拆解总工艺流程</w:t>
            </w:r>
          </w:p>
          <w:p>
            <w:pPr>
              <w:adjustRightInd w:val="0"/>
              <w:snapToGrid w:val="0"/>
              <w:spacing w:line="360" w:lineRule="auto"/>
              <w:ind w:firstLine="480" w:firstLineChars="200"/>
              <w:rPr>
                <w:rFonts w:hint="default" w:ascii="Times New Roman" w:hAnsi="Times New Roman" w:eastAsia="宋体" w:cs="Times New Roman"/>
                <w:color w:val="auto"/>
                <w:sz w:val="24"/>
                <w:szCs w:val="24"/>
                <w:u w:val="none" w:color="auto"/>
                <w:lang w:eastAsia="zh-CN"/>
              </w:rPr>
            </w:pPr>
            <w:r>
              <w:rPr>
                <w:rFonts w:hint="default" w:ascii="Times New Roman" w:hAnsi="Times New Roman" w:eastAsia="宋体" w:cs="Times New Roman"/>
                <w:color w:val="auto"/>
                <w:kern w:val="2"/>
                <w:sz w:val="24"/>
                <w:szCs w:val="24"/>
                <w:u w:val="none" w:color="auto"/>
                <w:lang w:val="en-US" w:eastAsia="zh-CN" w:bidi="ar-SA"/>
              </w:rPr>
              <w:t>报废汽车的总体拆解就是将汽车拆散成总成件和组合件的过程。由于报废汽车车型不同“均有其个性化的特点”，同时也有许多共同的内容。大体上包括了拆解前预处理、流水拆解线处理、拆卸材料分类堆存三大部分。根据《报废机动车回收拆解企业技术规范》(GB22128-2019）和《报废机动车拆解环境保护技术规范》（HJ 348-2007）的要求，本项目的拆解工艺主要包括报废汽车预处理、报废汽车拆卸、各种物品的分类收集和处置，不涉及深度处理和危险废物处理。具体见图2-1所示</w:t>
            </w:r>
            <w:r>
              <w:rPr>
                <w:rFonts w:hint="default" w:ascii="Times New Roman" w:hAnsi="Times New Roman" w:eastAsia="宋体" w:cs="Times New Roman"/>
                <w:color w:val="auto"/>
                <w:sz w:val="24"/>
                <w:szCs w:val="24"/>
                <w:u w:val="none" w:color="auto"/>
                <w:lang w:eastAsia="zh-CN"/>
              </w:rPr>
              <w:t>。</w:t>
            </w:r>
          </w:p>
          <w:p>
            <w:pPr>
              <w:pStyle w:val="30"/>
              <w:ind w:left="0" w:leftChars="0" w:firstLine="0" w:firstLineChars="0"/>
              <w:jc w:val="center"/>
              <w:rPr>
                <w:rFonts w:hint="default" w:ascii="Times New Roman" w:hAnsi="Times New Roman" w:eastAsia="宋体" w:cs="Times New Roman"/>
                <w:color w:val="000000"/>
                <w:sz w:val="24"/>
                <w:u w:val="none" w:color="auto"/>
                <w:lang w:eastAsia="zh-CN"/>
              </w:rPr>
            </w:pPr>
            <w:r>
              <w:rPr>
                <w:rFonts w:hint="default" w:ascii="Times New Roman" w:hAnsi="Times New Roman" w:eastAsia="宋体" w:cs="Times New Roman"/>
                <w:color w:val="auto"/>
                <w:u w:val="none" w:color="auto"/>
                <w:lang w:eastAsia="zh-CN"/>
              </w:rPr>
              <w:drawing>
                <wp:inline distT="0" distB="0" distL="114300" distR="114300">
                  <wp:extent cx="5043170" cy="5067300"/>
                  <wp:effectExtent l="0" t="0" r="5080" b="0"/>
                  <wp:docPr id="1" name="图片 2" descr="1637121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37121683(1)"/>
                          <pic:cNvPicPr>
                            <a:picLocks noChangeAspect="1"/>
                          </pic:cNvPicPr>
                        </pic:nvPicPr>
                        <pic:blipFill>
                          <a:blip r:embed="rId11"/>
                          <a:stretch>
                            <a:fillRect/>
                          </a:stretch>
                        </pic:blipFill>
                        <pic:spPr>
                          <a:xfrm>
                            <a:off x="0" y="0"/>
                            <a:ext cx="5043170" cy="5067300"/>
                          </a:xfrm>
                          <a:prstGeom prst="rect">
                            <a:avLst/>
                          </a:prstGeom>
                          <a:noFill/>
                          <a:ln>
                            <a:noFill/>
                          </a:ln>
                        </pic:spPr>
                      </pic:pic>
                    </a:graphicData>
                  </a:graphic>
                </wp:inline>
              </w:drawing>
            </w:r>
          </w:p>
          <w:p>
            <w:pPr>
              <w:bidi w:val="0"/>
              <w:jc w:val="center"/>
              <w:rPr>
                <w:rFonts w:hint="default" w:ascii="Times New Roman" w:hAnsi="Times New Roman" w:eastAsia="宋体" w:cs="Times New Roman"/>
                <w:b/>
                <w:bCs/>
                <w:sz w:val="21"/>
                <w:szCs w:val="21"/>
                <w:u w:val="none" w:color="auto"/>
                <w:lang w:val="en-US" w:eastAsia="zh-CN"/>
              </w:rPr>
            </w:pPr>
            <w:r>
              <w:rPr>
                <w:rFonts w:hint="default" w:ascii="Times New Roman" w:hAnsi="Times New Roman" w:eastAsia="宋体" w:cs="Times New Roman"/>
                <w:b/>
                <w:bCs/>
                <w:sz w:val="21"/>
                <w:szCs w:val="21"/>
                <w:u w:val="none" w:color="auto"/>
                <w:lang w:val="en-US" w:eastAsia="zh-CN"/>
              </w:rPr>
              <w:t>图2-</w:t>
            </w:r>
            <w:r>
              <w:rPr>
                <w:rFonts w:hint="eastAsia" w:ascii="Times New Roman" w:hAnsi="Times New Roman" w:eastAsia="宋体" w:cs="Times New Roman"/>
                <w:b/>
                <w:bCs/>
                <w:sz w:val="21"/>
                <w:szCs w:val="21"/>
                <w:u w:val="none" w:color="auto"/>
                <w:lang w:val="en-US" w:eastAsia="zh-CN"/>
              </w:rPr>
              <w:t>2</w:t>
            </w:r>
            <w:r>
              <w:rPr>
                <w:rFonts w:hint="default" w:ascii="Times New Roman" w:hAnsi="Times New Roman" w:eastAsia="宋体" w:cs="Times New Roman"/>
                <w:b/>
                <w:bCs/>
                <w:sz w:val="21"/>
                <w:szCs w:val="21"/>
                <w:u w:val="none" w:color="auto"/>
                <w:lang w:val="en-US" w:eastAsia="zh-CN"/>
              </w:rPr>
              <w:t xml:space="preserve"> 拆解总体工艺流程及产污环节图</w:t>
            </w:r>
          </w:p>
          <w:p>
            <w:pPr>
              <w:bidi w:val="0"/>
              <w:ind w:firstLine="480" w:firstLineChars="200"/>
              <w:jc w:val="both"/>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工艺流程简述：外运回来的报废汽车进场登记后进行预处理，在预处理区将废油液抽取、制冷剂抽取、废电池拆卸、气囊移出引爆后将车辆暂存在报废汽车存放区内。报废汽车在拆解区进行总成的拆解，由人工进行零部件的拆解，拆解下来的零部件分类暂存。车身、车架则进入剪切工段，切割成钢铁、有色金属和不可利用物。本项目采取人工操作拆解废旧汽车。各类物品进行分类暂存，可利用物出售给相关企业回收，危险废物交由具有相对应危险废物处理资质的单位处理，一般废物交由环卫部门清运。</w:t>
            </w:r>
          </w:p>
          <w:p>
            <w:pPr>
              <w:bidi w:val="0"/>
              <w:ind w:firstLine="480" w:firstLineChars="200"/>
              <w:rPr>
                <w:rFonts w:hint="eastAsia"/>
                <w:u w:val="single"/>
                <w:lang w:val="en-US" w:eastAsia="zh-CN"/>
              </w:rPr>
            </w:pPr>
            <w:r>
              <w:rPr>
                <w:rFonts w:hint="eastAsia"/>
                <w:u w:val="single"/>
                <w:lang w:val="en-US" w:eastAsia="zh-CN"/>
              </w:rPr>
              <w:t>物料厂内转运方式：用叉车将待拆解车辆送至拆解车间。</w:t>
            </w:r>
          </w:p>
          <w:p>
            <w:pPr>
              <w:bidi w:val="0"/>
              <w:ind w:firstLine="482" w:firstLineChars="200"/>
              <w:rPr>
                <w:rFonts w:hint="default" w:ascii="Times New Roman" w:hAnsi="Times New Roman" w:eastAsia="宋体" w:cs="Times New Roman"/>
                <w:b/>
                <w:bCs/>
                <w:u w:val="none" w:color="auto"/>
                <w:lang w:val="en-US" w:eastAsia="zh-CN"/>
              </w:rPr>
            </w:pPr>
            <w:r>
              <w:rPr>
                <w:rFonts w:hint="default" w:ascii="Times New Roman" w:hAnsi="Times New Roman" w:eastAsia="宋体" w:cs="Times New Roman"/>
                <w:b/>
                <w:bCs/>
                <w:u w:val="none" w:color="auto"/>
                <w:lang w:val="en-US" w:eastAsia="zh-CN"/>
              </w:rPr>
              <w:t>2、机动车工艺流程</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（1）报废车辆入厂检查、登记</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检查报废汽车发动机、散热器、变速器、差速器、油箱等总成部件的密封、破损情况，对于出现泄漏的总成部件，应及时封住泄漏处，不能封住应采用专用容器收集泄漏的液体，防止废液渗入地下；对报废电动汽车，应检查动力蓄电池和驱动电机等部件的密封和破损情况。对于出现动力蓄电池破损、电极头和线束裸露等存在漏电风险的，应及时采取适当的方式进行绝缘处理；对报废汽车进行登记注册并拍照，将其主要信息录入电脑数据库并在车身醒目位置贴上显示信息的标签；将报废汽车的机动车登记证书、号牌、行驶证交公安机关交通管理部门办理注销登记；向报废汽车车主发放《报废汽车回收证明》及有关注销书面材料。</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（2）拆解预处理</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①</w:t>
            </w:r>
            <w:r>
              <w:rPr>
                <w:rFonts w:hint="default" w:ascii="Times New Roman" w:hAnsi="Times New Roman" w:eastAsia="宋体" w:cs="Times New Roman"/>
                <w:u w:val="none" w:color="auto"/>
                <w:lang w:val="en-US" w:eastAsia="zh-CN"/>
              </w:rPr>
              <w:t xml:space="preserve"> </w:t>
            </w:r>
            <w:r>
              <w:rPr>
                <w:rFonts w:hint="default" w:ascii="Times New Roman" w:hAnsi="Times New Roman" w:eastAsia="宋体" w:cs="Times New Roman"/>
                <w:u w:val="none" w:color="auto"/>
              </w:rPr>
              <w:t>先由专业技术人员用专用设备拆除蓄电池或动力电池组（动力组电池先进行放电处理再拆除，交由有资质的单位处理），将蓄电池送至危废暂存间，不在进一步拆解，此过程会产生固废；</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②</w:t>
            </w:r>
            <w:r>
              <w:rPr>
                <w:rFonts w:hint="default" w:ascii="Times New Roman" w:hAnsi="Times New Roman" w:eastAsia="宋体" w:cs="Times New Roman"/>
                <w:u w:val="none" w:color="auto"/>
                <w:lang w:val="en-US" w:eastAsia="zh-CN"/>
              </w:rPr>
              <w:t xml:space="preserve"> </w:t>
            </w:r>
            <w:r>
              <w:rPr>
                <w:rFonts w:hint="default" w:ascii="Times New Roman" w:hAnsi="Times New Roman" w:eastAsia="宋体" w:cs="Times New Roman"/>
                <w:u w:val="none" w:color="auto"/>
              </w:rPr>
              <w:t>使用移动钻孔抽油机抽取机动车内残余的废油液，将抽取的废油收集至各自的储罐内（汽油罐、柴油罐）密封收集；空调制冷剂用专用设备抽取至储罐内转入危废暂存间暂存；冷却液、防冻液、制动液的挡风玻璃洗涤液等其他废液用专用容器收集，在抽取过程中会产生由汽油、柴油挥发的少量有机废气，以非甲烷总烃计；</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③</w:t>
            </w:r>
            <w:r>
              <w:rPr>
                <w:rFonts w:hint="default" w:ascii="Times New Roman" w:hAnsi="Times New Roman" w:eastAsia="宋体" w:cs="Times New Roman"/>
                <w:u w:val="none" w:color="auto"/>
                <w:lang w:val="en-US" w:eastAsia="zh-CN"/>
              </w:rPr>
              <w:t xml:space="preserve"> </w:t>
            </w:r>
            <w:r>
              <w:rPr>
                <w:rFonts w:hint="default" w:ascii="Times New Roman" w:hAnsi="Times New Roman" w:eastAsia="宋体" w:cs="Times New Roman"/>
                <w:u w:val="none" w:color="auto"/>
              </w:rPr>
              <w:t>若是用气车辆则先拆除液化气罐(报废汽车中有极少量的用气车辆，多为油改气的出租车，这类报废车辆气罐中一般已很少有液化气储存)；</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④</w:t>
            </w:r>
            <w:r>
              <w:rPr>
                <w:rFonts w:hint="default" w:ascii="Times New Roman" w:hAnsi="Times New Roman" w:eastAsia="宋体" w:cs="Times New Roman"/>
                <w:u w:val="none" w:color="auto"/>
                <w:lang w:val="en-US" w:eastAsia="zh-CN"/>
              </w:rPr>
              <w:t xml:space="preserve"> </w:t>
            </w:r>
            <w:r>
              <w:rPr>
                <w:rFonts w:hint="default" w:ascii="Times New Roman" w:hAnsi="Times New Roman" w:eastAsia="宋体" w:cs="Times New Roman"/>
                <w:u w:val="none" w:color="auto"/>
              </w:rPr>
              <w:t>有安全气囊系统的拆除安全气囊系统后，到安全气囊引爆间，将气囊放至密封箱内引爆(瞬间充气)，一些损毁较严重的汽车在车内密闭引爆。充气后产生气体主要为氮气，此过程会产生噪声。引爆后的安全气囊主要为尼龙材料，收集后外售；</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⑤</w:t>
            </w:r>
            <w:r>
              <w:rPr>
                <w:rFonts w:hint="default" w:ascii="Times New Roman" w:hAnsi="Times New Roman" w:eastAsia="宋体" w:cs="Times New Roman"/>
                <w:u w:val="none" w:color="auto"/>
                <w:lang w:val="en-US" w:eastAsia="zh-CN"/>
              </w:rPr>
              <w:t xml:space="preserve"> </w:t>
            </w:r>
            <w:r>
              <w:rPr>
                <w:rFonts w:hint="default" w:ascii="Times New Roman" w:hAnsi="Times New Roman" w:eastAsia="宋体" w:cs="Times New Roman"/>
                <w:u w:val="none" w:color="auto"/>
              </w:rPr>
              <w:t>人工拆除含多氯联苯的废线路板和尾气净化催化剂，完成上述操作后，进入下一步拆解处理工序。</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（3）预处理后报废机动车暂存</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经预处理后，报废汽车在拆解车间暂存，等待拆解。</w:t>
            </w:r>
          </w:p>
          <w:p>
            <w:pPr>
              <w:bidi w:val="0"/>
              <w:ind w:firstLine="480" w:firstLineChars="200"/>
              <w:rPr>
                <w:rFonts w:hint="default" w:ascii="Times New Roman" w:hAnsi="Times New Roman" w:eastAsia="宋体" w:cs="Times New Roman"/>
                <w:u w:val="none" w:color="auto"/>
              </w:rPr>
            </w:pPr>
            <w:r>
              <w:rPr>
                <w:rFonts w:hint="default" w:ascii="Times New Roman" w:hAnsi="Times New Roman" w:eastAsia="宋体" w:cs="Times New Roman"/>
                <w:u w:val="none" w:color="auto"/>
              </w:rPr>
              <w:t>（4）拆解</w:t>
            </w:r>
          </w:p>
          <w:p>
            <w:pPr>
              <w:bidi w:val="0"/>
              <w:ind w:firstLine="480" w:firstLineChars="200"/>
              <w:rPr>
                <w:rFonts w:hint="default" w:ascii="Times New Roman" w:hAnsi="Times New Roman" w:eastAsia="宋体" w:cs="Times New Roman"/>
                <w:u w:val="none" w:color="auto"/>
                <w:lang w:val="en-US" w:eastAsia="zh-CN"/>
              </w:rPr>
            </w:pPr>
            <w:r>
              <w:rPr>
                <w:rFonts w:hint="default" w:ascii="Times New Roman" w:hAnsi="Times New Roman" w:eastAsia="宋体" w:cs="Times New Roman"/>
                <w:u w:val="none" w:color="auto"/>
              </w:rPr>
              <w:t>拆解部分主要为零部件的拆解和总成拆解，拆解后的零部件及五大总成分类存放、分类出售或委外处理，拆解工艺流程及产污详见下图</w:t>
            </w:r>
            <w:r>
              <w:rPr>
                <w:rFonts w:hint="default" w:ascii="Times New Roman" w:hAnsi="Times New Roman" w:eastAsia="宋体" w:cs="Times New Roman"/>
                <w:u w:val="none" w:color="auto"/>
                <w:lang w:eastAsia="zh-CN"/>
              </w:rPr>
              <w:t>。</w:t>
            </w:r>
          </w:p>
          <w:p>
            <w:pPr>
              <w:bidi w:val="0"/>
              <w:jc w:val="center"/>
              <w:rPr>
                <w:rFonts w:hint="default" w:ascii="Times New Roman" w:hAnsi="Times New Roman" w:eastAsia="宋体" w:cs="Times New Roman"/>
                <w:b/>
                <w:bCs/>
                <w:sz w:val="21"/>
                <w:szCs w:val="21"/>
                <w:u w:val="none" w:color="auto"/>
                <w:lang w:val="en-US" w:eastAsia="zh-CN"/>
              </w:rPr>
            </w:pPr>
            <w:r>
              <w:rPr>
                <w:rFonts w:hint="default" w:ascii="Times New Roman" w:hAnsi="Times New Roman" w:eastAsia="宋体" w:cs="Times New Roman"/>
                <w:color w:val="auto"/>
                <w:sz w:val="21"/>
                <w:u w:val="none" w:color="auto"/>
                <w:lang w:eastAsia="zh-CN"/>
              </w:rPr>
              <w:drawing>
                <wp:inline distT="0" distB="0" distL="114300" distR="114300">
                  <wp:extent cx="4151630" cy="2933700"/>
                  <wp:effectExtent l="0" t="0" r="127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2"/>
                          <a:stretch>
                            <a:fillRect/>
                          </a:stretch>
                        </pic:blipFill>
                        <pic:spPr>
                          <a:xfrm>
                            <a:off x="0" y="0"/>
                            <a:ext cx="4151630" cy="2933700"/>
                          </a:xfrm>
                          <a:prstGeom prst="rect">
                            <a:avLst/>
                          </a:prstGeom>
                          <a:noFill/>
                          <a:ln>
                            <a:noFill/>
                          </a:ln>
                        </pic:spPr>
                      </pic:pic>
                    </a:graphicData>
                  </a:graphic>
                </wp:inline>
              </w:drawing>
            </w:r>
          </w:p>
          <w:p>
            <w:pPr>
              <w:bidi w:val="0"/>
              <w:jc w:val="center"/>
              <w:rPr>
                <w:rFonts w:hint="default" w:ascii="Times New Roman" w:hAnsi="Times New Roman" w:eastAsia="宋体" w:cs="Times New Roman"/>
                <w:b/>
                <w:bCs/>
                <w:sz w:val="21"/>
                <w:szCs w:val="21"/>
                <w:u w:val="none" w:color="auto"/>
                <w:lang w:val="en-US" w:eastAsia="zh-CN"/>
              </w:rPr>
            </w:pPr>
            <w:r>
              <w:rPr>
                <w:rFonts w:hint="default" w:ascii="Times New Roman" w:hAnsi="Times New Roman" w:eastAsia="宋体" w:cs="Times New Roman"/>
                <w:b/>
                <w:bCs/>
                <w:sz w:val="21"/>
                <w:szCs w:val="21"/>
                <w:u w:val="none" w:color="auto"/>
                <w:lang w:val="en-US" w:eastAsia="zh-CN"/>
              </w:rPr>
              <w:t>图2-</w:t>
            </w:r>
            <w:r>
              <w:rPr>
                <w:rFonts w:hint="eastAsia" w:ascii="Times New Roman" w:hAnsi="Times New Roman" w:eastAsia="宋体" w:cs="Times New Roman"/>
                <w:b/>
                <w:bCs/>
                <w:sz w:val="21"/>
                <w:szCs w:val="21"/>
                <w:u w:val="none" w:color="auto"/>
                <w:lang w:val="en-US" w:eastAsia="zh-CN"/>
              </w:rPr>
              <w:t>3</w:t>
            </w:r>
            <w:r>
              <w:rPr>
                <w:rFonts w:hint="default" w:ascii="Times New Roman" w:hAnsi="Times New Roman" w:eastAsia="宋体" w:cs="Times New Roman"/>
                <w:b/>
                <w:bCs/>
                <w:sz w:val="21"/>
                <w:szCs w:val="21"/>
                <w:u w:val="none" w:color="auto"/>
                <w:lang w:val="en-US" w:eastAsia="zh-CN"/>
              </w:rPr>
              <w:t xml:space="preserve"> 机动车拆解工艺流程及产污环节图</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报废汽车总体拆解工艺简述：</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报废汽车的解体应本着由表及里“由附件到主机”，并遵循先由整车拆成总成、由总成拆成部件、再由部件拆成零件的原则进行。遇到新的车型，先拆解容易作业的部件</w:t>
            </w:r>
            <w:r>
              <w:rPr>
                <w:rFonts w:hint="default" w:ascii="Times New Roman" w:hAnsi="Times New Roman" w:eastAsia="宋体" w:cs="Times New Roman"/>
                <w:lang w:eastAsia="zh-CN"/>
              </w:rPr>
              <w:t>，</w:t>
            </w:r>
            <w:r>
              <w:rPr>
                <w:rFonts w:hint="default" w:ascii="Times New Roman" w:hAnsi="Times New Roman" w:eastAsia="宋体" w:cs="Times New Roman"/>
              </w:rPr>
              <w:t>后拆作业空间小、结构复杂的部位。小型机动车在小车拆解区进行拆解，大型车在大车拆解区进行拆解，人工使用机械进行拆解操作。</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由于每台车的车型、构成不尽相同，在具体拆解过程或许有不同拆卸程序</w:t>
            </w:r>
            <w:r>
              <w:rPr>
                <w:rFonts w:hint="default" w:ascii="Times New Roman" w:hAnsi="Times New Roman" w:eastAsia="宋体" w:cs="Times New Roman"/>
                <w:lang w:eastAsia="zh-CN"/>
              </w:rPr>
              <w:t>，</w:t>
            </w:r>
            <w:r>
              <w:rPr>
                <w:rFonts w:hint="default" w:ascii="Times New Roman" w:hAnsi="Times New Roman" w:eastAsia="宋体" w:cs="Times New Roman"/>
              </w:rPr>
              <w:t>但一般的拆解大体的流程如下：①拆除车灯；②拆除车盖；③拆除轮胎；④拆除车门；⑤拆除座椅；⑥拆除仪表盘和方向盘；⑦拆除内饰；⑧拆除发动机；⑨拆除底盘；四拆除转向系统。</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对拆除总成后的整体机架进行解体，视局部结构与可拆性的差异，分别用等离子切割、小型工具进行解体；对尺寸较大、或较占空间的拆解件，用剪断机切断、打包入库。对以上拆解物进行分类存放，拆解物分为金属与非金属两大类。非金属类分类收集定期出售给废旧物资回收公司，金属类包括钢材、有色金属等，钢材外卖至炼钢厂作为原料，有色金属定期外售。危险废物在危废暂存间内分类贮存。此过程会产生固废(含危险废物的零部件)、设备噪声等。</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（5）分类</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从报废的汽车上拆下的零件或材料应首先考虑再利用。因此，拆解过程应保证不损坏零部件。在技术与经济可行的条件下，制动液、制冷液和冷却液等可以考虑再利用，废机油应妥善收集，防止渗漏，定期交给有资质的公司回收处理。再利用的与废弃的油液容器应标明清楚，以便分辨清楚。</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在将拆解车辆进一步处理时，应分拣全部可直接利用和可再生利用的零部件及材料，主要包括：轮辋、油箱、玻璃、轮胎、大的塑料件（如保险杠、轮毂罩、散热器格栅），含铜、铝和镁的零部件等可出售给相关企业回收利用。可利用的零件外售前用抹布清理表面后再出售，此过程会产生含油手套和抹布。可直接出售的零部件存放在零部件仓库打包待售，其余不可利用的零部件作为一般固废存放在零部件仓库，委托相关企业回收处理；含重金属的零部件、废油、尾气催化剂等属于危险废物，在危废暂存间分类存放，定期交由具有相对应危险废物处理资质的单位回收处理。</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（6）拆解深度</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本项目报废汽车拆解深度如下：</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对报废车辆的铅蓄电池、动力电池组、废电路板、催化转化器等部件为整体拆除，不涉及部件内的深度拆解和利用，由有资质的单位进行处置。</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制冷系统、尾气净化装置仅从汽车上拆除，不进行进一步的拆解。</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③</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安全气囊从汽车上拆除后，在安全气囊引爆间用专用的安全气囊引爆装置进行引爆，引爆后的安全气囊不再具有环境风险，将作为一般尼龙材料外售。</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④</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对轮胎、塑料部件、座椅皮具、玻璃等分类收集后统一外售，各种电器也均仅从汽车上拆除，不进行进一步的拆解破碎或加工利用。</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⑤</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对车辆外壳进行剪切打包后出售。</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⑥</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根据《报废机动车回收管理办法》（国务院令第 71 号），“第十二条拆解的报废机动车“五大总成”具备再制造条件的，可以按照国家有关规定出售给具有再制造能力的企业经过再制造予以循环利用；不具备再制造条件的，应当作为废金属，交售给钢铁企业作为冶炼原料”。</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7</w:t>
            </w:r>
            <w:r>
              <w:rPr>
                <w:rFonts w:hint="default" w:ascii="Times New Roman" w:hAnsi="Times New Roman" w:eastAsia="宋体" w:cs="Times New Roman"/>
              </w:rPr>
              <w:t>）拆解的一般技术要求</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拆解报废汽车零部件时，应当使用合适的专业工具，尽可能保证零部件可再利用性以及材料回收可利用性；</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应按照汽车生产企业所提供的拆解信息或拆解手册进行合理拆解，没有拆解手册的，参照同类其他车辆的规定拆解；</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③</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存留在报废汽车中的各种废液应抽空并分类回收，废液的排空率应不低于90%，其余剩油液用抹布吸附擦拭；</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④</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不同类型的制冷剂应分开回收；</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⑤</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各种零部件和材料都应以恰当的方式拆除和隔离，拆解时应避免损伤或污染再利用零件和可回收材料；</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⑥</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按国家法律、法规及行业规格应销毁发动机、变速器、离合器、传动轴、和汽车悬架等，保证其不能再回收利用，拆解等零部件后应作为废金属材料出售。</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（8）电动汽车拆解技术要求</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动力蓄电池拆卸预处理技术要求：a）检查车身有无漏液、有无带电；b）检查动力蓄电池布局和安装位置，确认诊断口是否完好；c）对动力蓄电池电压、温度等参数进行检测；d）断开动力蓄电池高压回路；e）在室内或有防雨顶棚排空存留的废液；f）使用防静电设备回收电动汽车空调制冷剂</w:t>
            </w:r>
          </w:p>
          <w:p>
            <w:pPr>
              <w:numPr>
                <w:ilvl w:val="0"/>
                <w:numId w:val="0"/>
              </w:numPr>
              <w:bidi w:val="0"/>
              <w:ind w:firstLine="482" w:firstLineChars="200"/>
              <w:rPr>
                <w:rFonts w:hint="default" w:ascii="Times New Roman" w:hAnsi="Times New Roman" w:eastAsia="宋体" w:cs="Times New Roman"/>
                <w:b/>
                <w:bCs/>
                <w:u w:val="none" w:color="auto"/>
                <w:lang w:val="en-US" w:eastAsia="zh-CN"/>
              </w:rPr>
            </w:pPr>
            <w:r>
              <w:rPr>
                <w:rFonts w:hint="eastAsia" w:ascii="Times New Roman" w:hAnsi="Times New Roman" w:eastAsia="宋体" w:cs="Times New Roman"/>
                <w:b/>
                <w:bCs/>
                <w:u w:val="none" w:color="auto"/>
                <w:lang w:val="en-US" w:eastAsia="zh-CN"/>
              </w:rPr>
              <w:t>3、</w:t>
            </w:r>
            <w:r>
              <w:rPr>
                <w:rFonts w:hint="default" w:ascii="Times New Roman" w:hAnsi="Times New Roman" w:eastAsia="宋体" w:cs="Times New Roman"/>
                <w:b/>
                <w:bCs/>
                <w:u w:val="none" w:color="auto"/>
                <w:lang w:val="en-US" w:eastAsia="zh-CN"/>
              </w:rPr>
              <w:t>摩托车拆解工艺流程</w:t>
            </w:r>
          </w:p>
          <w:p>
            <w:pPr>
              <w:pStyle w:val="27"/>
              <w:numPr>
                <w:ilvl w:val="0"/>
                <w:numId w:val="0"/>
              </w:numPr>
              <w:rPr>
                <w:rFonts w:hint="default" w:ascii="Times New Roman" w:hAnsi="Times New Roman" w:eastAsia="宋体"/>
                <w:lang w:val="en-US" w:eastAsia="zh-CN"/>
              </w:rPr>
            </w:pPr>
          </w:p>
          <w:p>
            <w:pPr>
              <w:rPr>
                <w:rFonts w:hint="default" w:ascii="Times New Roman" w:hAnsi="Times New Roman" w:eastAsia="宋体"/>
                <w:lang w:val="en-US" w:eastAsia="zh-CN"/>
              </w:rPr>
            </w:pPr>
          </w:p>
          <w:p>
            <w:pPr>
              <w:bidi w:val="0"/>
              <w:jc w:val="center"/>
              <w:rPr>
                <w:rFonts w:hint="default" w:ascii="Times New Roman" w:hAnsi="Times New Roman" w:eastAsia="宋体" w:cs="Times New Roman"/>
                <w:u w:val="none" w:color="auto"/>
                <w:lang w:val="en-US" w:eastAsia="zh-CN"/>
              </w:rPr>
            </w:pPr>
            <w:r>
              <w:rPr>
                <w:rFonts w:hint="default" w:ascii="Times New Roman" w:hAnsi="Times New Roman" w:eastAsia="宋体" w:cs="Times New Roman"/>
                <w:color w:val="auto"/>
                <w:sz w:val="20"/>
              </w:rPr>
              <w:drawing>
                <wp:inline distT="0" distB="0" distL="114300" distR="114300">
                  <wp:extent cx="4488180" cy="2976245"/>
                  <wp:effectExtent l="0" t="0" r="7620" b="146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488180" cy="2976245"/>
                          </a:xfrm>
                          <a:prstGeom prst="rect">
                            <a:avLst/>
                          </a:prstGeom>
                          <a:noFill/>
                          <a:ln>
                            <a:noFill/>
                          </a:ln>
                        </pic:spPr>
                      </pic:pic>
                    </a:graphicData>
                  </a:graphic>
                </wp:inline>
              </w:drawing>
            </w:r>
          </w:p>
          <w:p>
            <w:pPr>
              <w:bidi w:val="0"/>
              <w:jc w:val="center"/>
              <w:rPr>
                <w:rFonts w:hint="default" w:ascii="Times New Roman" w:hAnsi="Times New Roman" w:eastAsia="宋体" w:cs="Times New Roman"/>
                <w:b/>
                <w:bCs/>
                <w:sz w:val="21"/>
                <w:szCs w:val="21"/>
                <w:u w:val="none" w:color="auto"/>
                <w:lang w:val="en-US" w:eastAsia="zh-CN"/>
              </w:rPr>
            </w:pPr>
            <w:r>
              <w:rPr>
                <w:rFonts w:hint="default" w:ascii="Times New Roman" w:hAnsi="Times New Roman" w:eastAsia="宋体" w:cs="Times New Roman"/>
                <w:b/>
                <w:bCs/>
                <w:sz w:val="21"/>
                <w:szCs w:val="21"/>
                <w:u w:val="none" w:color="auto"/>
                <w:lang w:val="en-US" w:eastAsia="zh-CN"/>
              </w:rPr>
              <w:t>图2-</w:t>
            </w:r>
            <w:r>
              <w:rPr>
                <w:rFonts w:hint="eastAsia" w:ascii="Times New Roman" w:hAnsi="Times New Roman" w:eastAsia="宋体" w:cs="Times New Roman"/>
                <w:b/>
                <w:bCs/>
                <w:sz w:val="21"/>
                <w:szCs w:val="21"/>
                <w:u w:val="none" w:color="auto"/>
                <w:lang w:val="en-US" w:eastAsia="zh-CN"/>
              </w:rPr>
              <w:t>4</w:t>
            </w:r>
            <w:r>
              <w:rPr>
                <w:rFonts w:hint="default" w:ascii="Times New Roman" w:hAnsi="Times New Roman" w:eastAsia="宋体" w:cs="Times New Roman"/>
                <w:b/>
                <w:bCs/>
                <w:sz w:val="21"/>
                <w:szCs w:val="21"/>
                <w:u w:val="none" w:color="auto"/>
                <w:lang w:val="en-US" w:eastAsia="zh-CN"/>
              </w:rPr>
              <w:t xml:space="preserve"> 摩托车拆解工艺流程及产污环节图</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报废摩托车工艺流程简述：</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（1）预处理</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拆除蓄电池，将蓄电池送至危废暂存仓库内暂存；②</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拆除电容器，将电容器采用密闭容器密封后在危废暂存仓库内暂存；③</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放净废油液。</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（2）总体拆解</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拆除了解车身的全部电线，拆除仪表、照明系统、信号系统等电器设备；②</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拆除传动装置及连接件；③</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拆除变速操作杆件、离合器操作件等及其各种连接；④</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拆除发动机、变速箱以及与其零部件相连的电路、气路管件、油路管件、进气管、排气管；⑤</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拆除前后叉、车轮、链条、油箱以及余下的零部件和车架总体。</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（3）压实</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经拆解后的摩托车车架总成经压实后外售。</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（4）分类处置</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从报废摩托车上拆解下来的零件或材料首先考虑再利用。拆解出的制动液、废油等按照规定分类放置。再利用的和废弃的油液箱标明清楚，便于辨别。拆解后分拣出全部可再利用和可再循环使用的零部件及材料，剩余的车身、车架部分，没有再利用价值或不符合再循环利用的零部件，分类暂存后出售给相关企业或交由环卫部门处理。</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5</w:t>
            </w:r>
            <w:r>
              <w:rPr>
                <w:rFonts w:hint="default" w:ascii="Times New Roman" w:hAnsi="Times New Roman" w:eastAsia="宋体" w:cs="Times New Roman"/>
              </w:rPr>
              <w:t>）拆解深度</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本项目拆解的各种物质不会进行进一步的拆分和处置，具体如下：</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蓄电池从摩托车上拆除后，不再进行进一步的拆解，将尽快交给有资质的单位处理。</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各种电器也仅从摩托车上拆除，不进行进一步的拆解。</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③</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为便于储存、运输及提供外售价值，塑料件按其塑料类型分类后储存。</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④</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经拆解线处理后，将旧车拆卸下的车架总成等大件，经剪切后分类存放。</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（6）拆解的一般技术要求</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拆解报废摩托车零部件时，应当使用合适的专用工具，尽可能保证零部件可再利用性以及材料可回收利用性。</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应按照摩托车生产企业所提供的拆解信息或拆解手册进行合理拆解，没有拆解手册的，参照同类其他车辆的规定拆解。</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③</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存留在报废摩托车中的各种废液应抽空并分类回收，各种废液的排空率应不低于90%，剩余油液用抹布擦拭和吸附。</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④</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各种零部件和材料都应以恰当的方式拆除和隔离。拆解时应避免损伤或污染。</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⑤</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按国家法律、法规及行业规定应销毁发动机、变速器、离合器等，保证其不能被再回收利用，拆解后应作为废金属材料利用。</w:t>
            </w:r>
          </w:p>
          <w:p>
            <w:pPr>
              <w:bidi w:val="0"/>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4、存储和管理</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（1）应使用各种专用密闭容器存储废液，防止废液挥发，并交给合法的废液回收处理企业。</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（2）拆下的可再利用零部件应在室内储存。</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（3）对储存各种零部件、材料、废弃物的容器进行标识，避免混合、混放。</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（4）对拆解后的所有零部件、材料、废弃物进行分类储存、标识，含有害物质的部件应标明有害物质的种类。</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（5）容器和装置要防漏和防止洒溅，未引爆安全气囊的存储装置应防爆，并对其进行日常性检查。</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rPr>
            </w:pPr>
            <w:r>
              <w:rPr>
                <w:rFonts w:hint="default" w:ascii="Times New Roman" w:hAnsi="Times New Roman" w:eastAsia="宋体" w:cs="Times New Roman"/>
              </w:rPr>
              <w:t>（6）拆解后废弃物的存储应严格按照《一般工业固体废物贮存盒填埋污染控制标准》（GB18599-2020），《危险废物贮存污染控制标准》（GB18597-2001）及其修改单相关要求执行。</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（7）废蓄电池、废矿物油等其他废弃物存储时间不超过1个月。</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（8）固体废弃物应交给符合国家相关标准的废物处理单位处理，不得焚烧、丢弃。</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（9）危险废物应交由具有相应资质的单位进行处理处置</w:t>
            </w:r>
            <w:r>
              <w:rPr>
                <w:rFonts w:hint="default" w:ascii="Times New Roman" w:hAnsi="Times New Roman" w:eastAsia="宋体" w:cs="Times New Roman"/>
                <w:lang w:eastAsia="zh-CN"/>
              </w:rPr>
              <w:t>。</w:t>
            </w:r>
          </w:p>
          <w:p>
            <w:pPr>
              <w:bidi w:val="0"/>
              <w:spacing w:line="240" w:lineRule="auto"/>
              <w:jc w:val="center"/>
              <w:rPr>
                <w:rFonts w:hint="default" w:ascii="Times New Roman" w:hAnsi="Times New Roman" w:eastAsia="宋体" w:cs="Times New Roman"/>
                <w:b/>
                <w:bCs/>
                <w:sz w:val="21"/>
                <w:szCs w:val="21"/>
                <w:u w:val="single" w:color="auto"/>
                <w:lang w:val="en-US" w:eastAsia="zh-CN"/>
              </w:rPr>
            </w:pPr>
            <w:r>
              <w:rPr>
                <w:rFonts w:hint="default" w:ascii="Times New Roman" w:hAnsi="Times New Roman" w:eastAsia="宋体" w:cs="Times New Roman"/>
                <w:b/>
                <w:bCs/>
                <w:sz w:val="21"/>
                <w:szCs w:val="21"/>
                <w:u w:val="single" w:color="auto"/>
                <w:lang w:val="en-US" w:eastAsia="zh-CN"/>
              </w:rPr>
              <w:t>表2-</w:t>
            </w:r>
            <w:r>
              <w:rPr>
                <w:rFonts w:hint="eastAsia" w:ascii="Times New Roman" w:hAnsi="Times New Roman" w:eastAsia="宋体" w:cs="Times New Roman"/>
                <w:b/>
                <w:bCs/>
                <w:sz w:val="21"/>
                <w:szCs w:val="21"/>
                <w:u w:val="single" w:color="auto"/>
                <w:lang w:val="en-US" w:eastAsia="zh-CN"/>
              </w:rPr>
              <w:t>10</w:t>
            </w:r>
            <w:r>
              <w:rPr>
                <w:rFonts w:hint="default" w:ascii="Times New Roman" w:hAnsi="Times New Roman" w:eastAsia="宋体" w:cs="Times New Roman"/>
                <w:b/>
                <w:bCs/>
                <w:sz w:val="21"/>
                <w:szCs w:val="21"/>
                <w:u w:val="single" w:color="auto"/>
                <w:lang w:val="en-US" w:eastAsia="zh-CN"/>
              </w:rPr>
              <w:t xml:space="preserve"> 营运期产污环节一览表</w:t>
            </w:r>
          </w:p>
          <w:tbl>
            <w:tblPr>
              <w:tblStyle w:val="20"/>
              <w:tblW w:w="75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76"/>
              <w:gridCol w:w="757"/>
              <w:gridCol w:w="1595"/>
              <w:gridCol w:w="3185"/>
              <w:gridCol w:w="13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33"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污染类型</w:t>
                  </w: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污染物</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主要污染物</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产污工序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营运期</w:t>
                  </w:r>
                </w:p>
              </w:tc>
              <w:tc>
                <w:tcPr>
                  <w:tcW w:w="75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废气</w:t>
                  </w: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废油挥发废气</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非甲烷总烃</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预处理工序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制冷剂废气</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氟利昂</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预处理工序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拆解粉尘</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颗粒物</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机架解体工序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气囊引爆废气</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颗粒物</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气囊引爆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危废间废气</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非甲烷总烃</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eastAsia"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危废间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废水</w:t>
                  </w: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生活污水</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COD、BOD</w:t>
                  </w:r>
                  <w:r>
                    <w:rPr>
                      <w:rFonts w:hint="default" w:ascii="Times New Roman" w:hAnsi="Times New Roman" w:eastAsia="宋体" w:cs="Times New Roman"/>
                      <w:color w:val="auto"/>
                      <w:sz w:val="21"/>
                      <w:szCs w:val="21"/>
                      <w:u w:val="single"/>
                      <w:vertAlign w:val="subscript"/>
                    </w:rPr>
                    <w:t>5</w:t>
                  </w:r>
                  <w:r>
                    <w:rPr>
                      <w:rFonts w:hint="default" w:ascii="Times New Roman" w:hAnsi="Times New Roman" w:eastAsia="宋体" w:cs="Times New Roman"/>
                      <w:color w:val="auto"/>
                      <w:sz w:val="21"/>
                      <w:szCs w:val="21"/>
                      <w:u w:val="single"/>
                    </w:rPr>
                    <w:t>、</w:t>
                  </w:r>
                  <w:r>
                    <w:rPr>
                      <w:rFonts w:hint="default" w:ascii="Times New Roman" w:hAnsi="Times New Roman" w:eastAsia="宋体" w:cs="Times New Roman"/>
                      <w:color w:val="auto"/>
                      <w:sz w:val="21"/>
                      <w:szCs w:val="21"/>
                      <w:u w:val="single"/>
                      <w:lang w:eastAsia="zh-CN"/>
                    </w:rPr>
                    <w:t>氨氮</w:t>
                  </w:r>
                  <w:r>
                    <w:rPr>
                      <w:rFonts w:hint="default" w:ascii="Times New Roman" w:hAnsi="Times New Roman" w:eastAsia="宋体" w:cs="Times New Roman"/>
                      <w:color w:val="auto"/>
                      <w:sz w:val="21"/>
                      <w:szCs w:val="21"/>
                      <w:u w:val="single"/>
                    </w:rPr>
                    <w:t>、SS</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员工生活用水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清</w:t>
                  </w:r>
                  <w:r>
                    <w:rPr>
                      <w:rFonts w:hint="default" w:ascii="Times New Roman" w:hAnsi="Times New Roman" w:eastAsia="宋体" w:cs="Times New Roman"/>
                      <w:color w:val="auto"/>
                      <w:sz w:val="21"/>
                      <w:szCs w:val="21"/>
                      <w:u w:val="single"/>
                      <w:lang w:eastAsia="zh-CN"/>
                    </w:rPr>
                    <w:t>洁</w:t>
                  </w:r>
                  <w:r>
                    <w:rPr>
                      <w:rFonts w:hint="default" w:ascii="Times New Roman" w:hAnsi="Times New Roman" w:eastAsia="宋体" w:cs="Times New Roman"/>
                      <w:color w:val="auto"/>
                      <w:sz w:val="21"/>
                      <w:szCs w:val="21"/>
                      <w:u w:val="single"/>
                    </w:rPr>
                    <w:t>地面废水</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COD、SS、石油类</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清</w:t>
                  </w:r>
                  <w:r>
                    <w:rPr>
                      <w:rFonts w:hint="default" w:ascii="Times New Roman" w:hAnsi="Times New Roman" w:eastAsia="宋体" w:cs="Times New Roman"/>
                      <w:color w:val="auto"/>
                      <w:sz w:val="21"/>
                      <w:szCs w:val="21"/>
                      <w:u w:val="single"/>
                      <w:lang w:eastAsia="zh-CN"/>
                    </w:rPr>
                    <w:t>洁</w:t>
                  </w:r>
                  <w:r>
                    <w:rPr>
                      <w:rFonts w:hint="eastAsia" w:cs="Times New Roman"/>
                      <w:color w:val="auto"/>
                      <w:sz w:val="21"/>
                      <w:szCs w:val="21"/>
                      <w:u w:val="single"/>
                      <w:lang w:val="en-US" w:eastAsia="zh-CN"/>
                    </w:rPr>
                    <w:t>拆解</w:t>
                  </w:r>
                  <w:r>
                    <w:rPr>
                      <w:rFonts w:hint="default" w:ascii="Times New Roman" w:hAnsi="Times New Roman" w:eastAsia="宋体" w:cs="Times New Roman"/>
                      <w:color w:val="auto"/>
                      <w:sz w:val="21"/>
                      <w:szCs w:val="21"/>
                      <w:u w:val="single"/>
                    </w:rPr>
                    <w:t>车间地面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固废</w:t>
                  </w:r>
                </w:p>
              </w:tc>
              <w:tc>
                <w:tcPr>
                  <w:tcW w:w="159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一般固废</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钢铁、有色金属、废电线电缆、</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废塑料、废玻璃、废橡胶</w:t>
                  </w:r>
                </w:p>
              </w:tc>
              <w:tc>
                <w:tcPr>
                  <w:tcW w:w="138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p>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预处理、拆解工序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不可利用材料、废安全气囊、</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废动力组电池、锯木灰</w:t>
                  </w: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危险废物</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废蓄电池、废尾气净化装置（含</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催化剂）、废线路板、废空调制冷剂、燃油类废油液、非燃油类废油液、废含油抹布手套、含铅部件、含汞开关、隔油池废油、废液化气罐、废活性炭、废冷却液</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预处理、拆解工序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生活垃圾</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生活垃圾</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员工生活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p>
              </w:tc>
              <w:tc>
                <w:tcPr>
                  <w:tcW w:w="75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噪声</w:t>
                  </w:r>
                </w:p>
              </w:tc>
              <w:tc>
                <w:tcPr>
                  <w:tcW w:w="15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生产噪声</w:t>
                  </w:r>
                </w:p>
              </w:tc>
              <w:tc>
                <w:tcPr>
                  <w:tcW w:w="31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等效连续 A 声级</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24" w:leftChars="10"/>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设备运行过程</w:t>
                  </w:r>
                </w:p>
              </w:tc>
            </w:tr>
          </w:tbl>
          <w:p>
            <w:pPr>
              <w:adjustRightInd w:val="0"/>
              <w:snapToGrid w:val="0"/>
              <w:ind w:firstLine="480" w:firstLineChars="200"/>
              <w:jc w:val="both"/>
              <w:rPr>
                <w:rFonts w:hint="default" w:ascii="Times New Roman" w:hAnsi="Times New Roman" w:eastAsia="宋体" w:cs="Times New Roman"/>
                <w:bCs/>
                <w:szCs w:val="21"/>
                <w:u w:val="none" w:color="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6" w:hRule="atLeast"/>
          <w:jc w:val="center"/>
        </w:trPr>
        <w:tc>
          <w:tcPr>
            <w:tcW w:w="823" w:type="dxa"/>
            <w:noWrap w:val="0"/>
            <w:vAlign w:val="center"/>
          </w:tcPr>
          <w:p>
            <w:pPr>
              <w:pStyle w:val="18"/>
              <w:adjustRightInd w:val="0"/>
              <w:snapToGrid w:val="0"/>
              <w:spacing w:before="0" w:beforeAutospacing="0" w:after="0" w:afterAutospacing="0"/>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bCs/>
                <w:kern w:val="2"/>
                <w:sz w:val="21"/>
                <w:szCs w:val="21"/>
                <w:u w:val="none" w:color="auto"/>
              </w:rPr>
              <w:t>与项目有关的原有环境污染问题</w:t>
            </w:r>
          </w:p>
        </w:tc>
        <w:tc>
          <w:tcPr>
            <w:tcW w:w="8161" w:type="dxa"/>
            <w:noWrap w:val="0"/>
            <w:vAlign w:val="center"/>
          </w:tcPr>
          <w:p>
            <w:pPr>
              <w:keepNext w:val="0"/>
              <w:keepLines w:val="0"/>
              <w:widowControl/>
              <w:suppressLineNumbers w:val="0"/>
              <w:spacing w:line="360" w:lineRule="auto"/>
              <w:ind w:firstLine="480" w:firstLineChars="200"/>
              <w:jc w:val="center"/>
              <w:rPr>
                <w:rFonts w:hint="default" w:ascii="Times New Roman" w:hAnsi="Times New Roman" w:eastAsia="宋体" w:cs="Times New Roman"/>
                <w:bCs/>
                <w:szCs w:val="21"/>
                <w:u w:val="none" w:color="auto"/>
                <w:lang w:val="en-US"/>
              </w:rPr>
            </w:pPr>
            <w:r>
              <w:rPr>
                <w:rFonts w:hint="default" w:ascii="Times New Roman" w:hAnsi="Times New Roman" w:eastAsia="宋体" w:cs="Times New Roman"/>
                <w:color w:val="auto"/>
                <w:kern w:val="0"/>
                <w:sz w:val="24"/>
                <w:szCs w:val="24"/>
                <w:u w:val="none" w:color="auto"/>
                <w:lang w:val="en-US" w:eastAsia="zh-CN" w:bidi="ar"/>
              </w:rPr>
              <w:t>本项目为新建项目，经现场勘察，</w:t>
            </w:r>
            <w:r>
              <w:rPr>
                <w:rFonts w:hint="eastAsia" w:cs="Times New Roman"/>
                <w:color w:val="auto"/>
                <w:kern w:val="0"/>
                <w:sz w:val="24"/>
                <w:szCs w:val="24"/>
                <w:u w:val="none" w:color="auto"/>
                <w:lang w:val="en-US" w:eastAsia="zh-CN" w:bidi="ar"/>
              </w:rPr>
              <w:t>项目租赁的标准厂房于2018年完工，2018年至2021年处于空置状态，目前标准厂房</w:t>
            </w:r>
            <w:r>
              <w:rPr>
                <w:rFonts w:hint="default" w:ascii="Times New Roman" w:hAnsi="Times New Roman" w:eastAsia="宋体" w:cs="Times New Roman"/>
                <w:color w:val="auto"/>
                <w:kern w:val="0"/>
                <w:sz w:val="24"/>
                <w:szCs w:val="24"/>
                <w:u w:val="none" w:color="auto"/>
                <w:lang w:val="en-US" w:eastAsia="zh-CN" w:bidi="ar"/>
              </w:rPr>
              <w:t>为空厂房，无原有污染情况。</w:t>
            </w:r>
          </w:p>
        </w:tc>
      </w:tr>
    </w:tbl>
    <w:p>
      <w:pPr>
        <w:pStyle w:val="18"/>
        <w:jc w:val="center"/>
        <w:rPr>
          <w:rFonts w:ascii="Times New Roman" w:hAnsi="Times New Roman" w:eastAsia="宋体"/>
          <w:snapToGrid w:val="0"/>
          <w:sz w:val="36"/>
          <w:szCs w:val="36"/>
          <w:u w:val="none" w:color="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spacing w:line="240" w:lineRule="auto"/>
        <w:jc w:val="center"/>
        <w:outlineLvl w:val="0"/>
        <w:rPr>
          <w:rFonts w:ascii="Times New Roman" w:hAnsi="Times New Roman" w:eastAsia="宋体"/>
          <w:snapToGrid w:val="0"/>
          <w:sz w:val="30"/>
          <w:szCs w:val="30"/>
          <w:u w:val="none" w:color="auto"/>
        </w:rPr>
      </w:pPr>
      <w:bookmarkStart w:id="3" w:name="_Toc7592"/>
      <w:r>
        <w:rPr>
          <w:rFonts w:hint="eastAsia" w:ascii="Times New Roman" w:hAnsi="Times New Roman" w:eastAsia="宋体"/>
          <w:b/>
          <w:bCs/>
          <w:snapToGrid w:val="0"/>
          <w:sz w:val="30"/>
          <w:szCs w:val="30"/>
          <w:u w:val="none" w:color="auto"/>
        </w:rPr>
        <w:t>三、区域环境质量现状、环境保护目标及评价标准</w:t>
      </w:r>
      <w:bookmarkEnd w:id="3"/>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vAlign w:val="center"/>
          </w:tcPr>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区域</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环境</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质量</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现状</w:t>
            </w:r>
          </w:p>
        </w:tc>
        <w:tc>
          <w:tcPr>
            <w:tcW w:w="8190" w:type="dxa"/>
            <w:noWrap w:val="0"/>
            <w:vAlign w:val="top"/>
          </w:tcPr>
          <w:p>
            <w:pPr>
              <w:keepNext w:val="0"/>
              <w:keepLines w:val="0"/>
              <w:widowControl/>
              <w:suppressLineNumbers w:val="0"/>
              <w:spacing w:line="360" w:lineRule="auto"/>
              <w:ind w:firstLine="482" w:firstLineChars="200"/>
              <w:jc w:val="left"/>
              <w:rPr>
                <w:rFonts w:hint="default" w:ascii="Times New Roman" w:hAnsi="Times New Roman" w:eastAsia="宋体" w:cs="Times New Roman"/>
                <w:u w:val="single" w:color="auto"/>
              </w:rPr>
            </w:pPr>
            <w:r>
              <w:rPr>
                <w:rFonts w:hint="default" w:ascii="Times New Roman" w:hAnsi="Times New Roman" w:eastAsia="宋体" w:cs="Times New Roman"/>
                <w:b/>
                <w:bCs/>
                <w:color w:val="000000"/>
                <w:kern w:val="0"/>
                <w:sz w:val="24"/>
                <w:szCs w:val="24"/>
                <w:u w:val="single" w:color="auto"/>
                <w:lang w:val="en-US" w:eastAsia="zh-CN" w:bidi="ar"/>
              </w:rPr>
              <w:t>1、</w:t>
            </w:r>
            <w:r>
              <w:rPr>
                <w:rFonts w:hint="eastAsia" w:ascii="Times New Roman" w:hAnsi="Times New Roman" w:eastAsia="宋体" w:cs="Times New Roman"/>
                <w:b/>
                <w:bCs/>
                <w:color w:val="000000"/>
                <w:kern w:val="0"/>
                <w:sz w:val="24"/>
                <w:szCs w:val="24"/>
                <w:u w:val="single" w:color="auto"/>
                <w:lang w:val="en-US" w:eastAsia="zh-CN" w:bidi="ar"/>
              </w:rPr>
              <w:t>环境空气质量</w:t>
            </w:r>
            <w:r>
              <w:rPr>
                <w:rFonts w:hint="default" w:ascii="Times New Roman" w:hAnsi="Times New Roman" w:eastAsia="宋体" w:cs="Times New Roman"/>
                <w:b/>
                <w:bCs/>
                <w:color w:val="000000"/>
                <w:kern w:val="0"/>
                <w:sz w:val="24"/>
                <w:szCs w:val="24"/>
                <w:u w:val="single" w:color="auto"/>
                <w:lang w:val="en-US" w:eastAsia="zh-CN" w:bidi="ar"/>
              </w:rPr>
              <w:t xml:space="preserve">现状调查与评价 </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000000"/>
                <w:kern w:val="0"/>
                <w:sz w:val="24"/>
                <w:szCs w:val="24"/>
                <w:u w:val="single" w:color="auto"/>
                <w:lang w:val="en-US" w:eastAsia="zh-CN" w:bidi="ar"/>
              </w:rPr>
            </w:pPr>
            <w:r>
              <w:rPr>
                <w:rFonts w:hint="eastAsia" w:ascii="Times New Roman" w:hAnsi="Times New Roman" w:eastAsia="宋体" w:cs="Times New Roman"/>
                <w:color w:val="000000"/>
                <w:kern w:val="0"/>
                <w:sz w:val="24"/>
                <w:szCs w:val="24"/>
                <w:u w:val="single" w:color="auto"/>
                <w:lang w:val="en-US" w:eastAsia="zh-CN" w:bidi="ar"/>
              </w:rPr>
              <w:t>（1）区域环境空气质量达标判定</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kern w:val="0"/>
                <w:sz w:val="24"/>
                <w:szCs w:val="24"/>
                <w:u w:val="single" w:color="auto"/>
                <w:lang w:val="en-US" w:eastAsia="zh-CN" w:bidi="ar"/>
              </w:rPr>
            </w:pPr>
            <w:r>
              <w:rPr>
                <w:rFonts w:hint="default" w:ascii="Times New Roman" w:hAnsi="Times New Roman" w:eastAsia="宋体" w:cs="Times New Roman"/>
                <w:color w:val="000000"/>
                <w:kern w:val="0"/>
                <w:sz w:val="24"/>
                <w:szCs w:val="24"/>
                <w:u w:val="single" w:color="auto"/>
                <w:lang w:val="en-US" w:eastAsia="zh-CN" w:bidi="ar"/>
              </w:rPr>
              <w:t>根据《环境影响评价技术导则-大气环境》（HJ2.2-2018）中“6.2.1.1项目所在区域达标判定，优先采用国家或生态环境主管部门发布的平均基准年环境质量公告或环境质量报告中的数据或结论”，项目位于二类环境空气功能区，执行《环境空气质量标准》（GB3095-2012）及其修改单中的二级标准。为了解建设项目所在地的大气环境状况，本</w:t>
            </w:r>
            <w:r>
              <w:rPr>
                <w:rFonts w:hint="eastAsia" w:ascii="Times New Roman" w:hAnsi="Times New Roman" w:eastAsia="宋体" w:cs="Times New Roman"/>
                <w:color w:val="000000"/>
                <w:kern w:val="0"/>
                <w:sz w:val="24"/>
                <w:szCs w:val="24"/>
                <w:u w:val="single" w:color="auto"/>
                <w:lang w:val="en-US" w:eastAsia="zh-CN" w:bidi="ar"/>
              </w:rPr>
              <w:t>项目引用衡阳市2021年度的常规监测数据进行评价</w:t>
            </w:r>
            <w:r>
              <w:rPr>
                <w:rFonts w:hint="default" w:ascii="Times New Roman" w:hAnsi="Times New Roman" w:eastAsia="宋体" w:cs="Times New Roman"/>
                <w:color w:val="000000"/>
                <w:kern w:val="0"/>
                <w:sz w:val="24"/>
                <w:szCs w:val="24"/>
                <w:u w:val="single" w:color="auto"/>
                <w:lang w:val="en-US" w:eastAsia="zh-CN" w:bidi="ar"/>
              </w:rPr>
              <w:t>，详见表3-1。</w:t>
            </w:r>
          </w:p>
          <w:p>
            <w:pPr>
              <w:widowControl w:val="0"/>
              <w:spacing w:line="240" w:lineRule="auto"/>
              <w:ind w:firstLine="422" w:firstLineChars="200"/>
              <w:jc w:val="center"/>
              <w:rPr>
                <w:rFonts w:hint="default" w:ascii="Times New Roman" w:hAnsi="Times New Roman" w:eastAsia="宋体" w:cs="Times New Roman"/>
                <w:b/>
                <w:bCs/>
                <w:color w:val="auto"/>
                <w:sz w:val="21"/>
                <w:szCs w:val="21"/>
                <w:u w:val="single" w:color="auto"/>
                <w:lang w:val="en-US"/>
              </w:rPr>
            </w:pPr>
            <w:r>
              <w:rPr>
                <w:rFonts w:hint="default" w:ascii="Times New Roman" w:hAnsi="Times New Roman" w:eastAsia="宋体" w:cs="Times New Roman"/>
                <w:b/>
                <w:bCs/>
                <w:color w:val="auto"/>
                <w:sz w:val="21"/>
                <w:szCs w:val="21"/>
                <w:u w:val="single" w:color="auto"/>
              </w:rPr>
              <w:t>表3-1</w:t>
            </w:r>
            <w:r>
              <w:rPr>
                <w:rFonts w:hint="default" w:ascii="Times New Roman" w:hAnsi="Times New Roman" w:eastAsia="宋体" w:cs="Times New Roman"/>
                <w:b/>
                <w:bCs/>
                <w:color w:val="auto"/>
                <w:sz w:val="21"/>
                <w:szCs w:val="21"/>
                <w:u w:val="single" w:color="auto"/>
                <w:lang w:val="en-US" w:eastAsia="zh-CN"/>
              </w:rPr>
              <w:t xml:space="preserve"> </w:t>
            </w:r>
            <w:r>
              <w:rPr>
                <w:rFonts w:hint="default" w:ascii="Times New Roman" w:hAnsi="Times New Roman" w:eastAsia="宋体" w:cs="Times New Roman"/>
                <w:b/>
                <w:bCs/>
                <w:color w:val="auto"/>
                <w:sz w:val="21"/>
                <w:szCs w:val="21"/>
                <w:u w:val="single" w:color="auto"/>
              </w:rPr>
              <w:t>环境空气</w:t>
            </w:r>
            <w:r>
              <w:rPr>
                <w:rFonts w:hint="default" w:ascii="Times New Roman" w:hAnsi="Times New Roman" w:eastAsia="宋体" w:cs="Times New Roman"/>
                <w:b/>
                <w:bCs/>
                <w:color w:val="auto"/>
                <w:sz w:val="21"/>
                <w:szCs w:val="21"/>
                <w:u w:val="single" w:color="auto"/>
                <w:lang w:val="en-US" w:eastAsia="zh-CN"/>
              </w:rPr>
              <w:t>监测结果</w:t>
            </w:r>
            <w:r>
              <w:rPr>
                <w:rFonts w:hint="eastAsia" w:ascii="Times New Roman" w:hAnsi="Times New Roman" w:eastAsia="宋体" w:cs="Times New Roman"/>
                <w:b/>
                <w:bCs/>
                <w:color w:val="auto"/>
                <w:sz w:val="21"/>
                <w:szCs w:val="21"/>
                <w:u w:val="single" w:color="auto"/>
                <w:lang w:val="en-US" w:eastAsia="zh-CN"/>
              </w:rPr>
              <w:t>一览表</w:t>
            </w:r>
          </w:p>
          <w:tbl>
            <w:tblPr>
              <w:tblStyle w:val="21"/>
              <w:tblW w:w="7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98"/>
              <w:gridCol w:w="875"/>
              <w:gridCol w:w="1150"/>
              <w:gridCol w:w="925"/>
              <w:gridCol w:w="1077"/>
              <w:gridCol w:w="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污染物</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评价指标</w:t>
                  </w:r>
                </w:p>
              </w:tc>
              <w:tc>
                <w:tcPr>
                  <w:tcW w:w="8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单位</w:t>
                  </w:r>
                </w:p>
              </w:tc>
              <w:tc>
                <w:tcPr>
                  <w:tcW w:w="1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现状浓度</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标准值</w:t>
                  </w:r>
                </w:p>
              </w:tc>
              <w:tc>
                <w:tcPr>
                  <w:tcW w:w="10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sz w:val="21"/>
                      <w:szCs w:val="21"/>
                      <w:u w:val="single" w:color="auto"/>
                      <w:lang w:eastAsia="zh-CN"/>
                    </w:rPr>
                  </w:pPr>
                  <w:r>
                    <w:rPr>
                      <w:rFonts w:hint="eastAsia" w:ascii="Times New Roman" w:hAnsi="Times New Roman" w:eastAsia="宋体" w:cs="Times New Roman"/>
                      <w:b/>
                      <w:bCs/>
                      <w:color w:val="auto"/>
                      <w:sz w:val="21"/>
                      <w:szCs w:val="21"/>
                      <w:u w:val="single" w:color="auto"/>
                      <w:lang w:val="en-US" w:eastAsia="zh-CN"/>
                    </w:rPr>
                    <w:t>占标率（%）</w:t>
                  </w:r>
                </w:p>
              </w:tc>
              <w:tc>
                <w:tcPr>
                  <w:tcW w:w="7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8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SO</w:t>
                  </w:r>
                  <w:r>
                    <w:rPr>
                      <w:rFonts w:hint="default" w:ascii="Times New Roman" w:hAnsi="Times New Roman" w:eastAsia="宋体" w:cs="Times New Roman"/>
                      <w:color w:val="auto"/>
                      <w:sz w:val="21"/>
                      <w:szCs w:val="21"/>
                      <w:u w:val="single" w:color="auto"/>
                      <w:vertAlign w:val="subscript"/>
                    </w:rPr>
                    <w:t>2</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年平均质量浓度</w:t>
                  </w:r>
                </w:p>
              </w:tc>
              <w:tc>
                <w:tcPr>
                  <w:tcW w:w="8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ug/m</w:t>
                  </w:r>
                  <w:r>
                    <w:rPr>
                      <w:rFonts w:hint="default" w:ascii="Times New Roman" w:hAnsi="Times New Roman" w:eastAsia="宋体" w:cs="Times New Roman"/>
                      <w:color w:val="auto"/>
                      <w:sz w:val="21"/>
                      <w:szCs w:val="21"/>
                      <w:u w:val="single" w:color="auto"/>
                      <w:vertAlign w:val="superscript"/>
                      <w:lang w:val="en-US" w:eastAsia="zh-CN"/>
                    </w:rPr>
                    <w:t>3</w:t>
                  </w:r>
                </w:p>
              </w:tc>
              <w:tc>
                <w:tcPr>
                  <w:tcW w:w="1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12</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60</w:t>
                  </w:r>
                </w:p>
              </w:tc>
              <w:tc>
                <w:tcPr>
                  <w:tcW w:w="10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20</w:t>
                  </w:r>
                </w:p>
              </w:tc>
              <w:tc>
                <w:tcPr>
                  <w:tcW w:w="7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NO</w:t>
                  </w:r>
                  <w:r>
                    <w:rPr>
                      <w:rFonts w:hint="default" w:ascii="Times New Roman" w:hAnsi="Times New Roman" w:eastAsia="宋体" w:cs="Times New Roman"/>
                      <w:color w:val="auto"/>
                      <w:sz w:val="21"/>
                      <w:szCs w:val="21"/>
                      <w:u w:val="single" w:color="auto"/>
                      <w:vertAlign w:val="subscript"/>
                    </w:rPr>
                    <w:t>2</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年平均质量浓度</w:t>
                  </w:r>
                </w:p>
              </w:tc>
              <w:tc>
                <w:tcPr>
                  <w:tcW w:w="8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ug/m</w:t>
                  </w:r>
                  <w:r>
                    <w:rPr>
                      <w:rFonts w:hint="default" w:ascii="Times New Roman" w:hAnsi="Times New Roman" w:eastAsia="宋体" w:cs="Times New Roman"/>
                      <w:color w:val="auto"/>
                      <w:sz w:val="21"/>
                      <w:szCs w:val="21"/>
                      <w:u w:val="single" w:color="auto"/>
                      <w:vertAlign w:val="superscript"/>
                      <w:lang w:val="en-US" w:eastAsia="zh-CN"/>
                    </w:rPr>
                    <w:t>3</w:t>
                  </w:r>
                </w:p>
              </w:tc>
              <w:tc>
                <w:tcPr>
                  <w:tcW w:w="1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21</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40</w:t>
                  </w:r>
                </w:p>
              </w:tc>
              <w:tc>
                <w:tcPr>
                  <w:tcW w:w="10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52.5</w:t>
                  </w:r>
                </w:p>
              </w:tc>
              <w:tc>
                <w:tcPr>
                  <w:tcW w:w="7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PM</w:t>
                  </w:r>
                  <w:r>
                    <w:rPr>
                      <w:rFonts w:hint="default" w:ascii="Times New Roman" w:hAnsi="Times New Roman" w:eastAsia="宋体" w:cs="Times New Roman"/>
                      <w:color w:val="auto"/>
                      <w:sz w:val="21"/>
                      <w:szCs w:val="21"/>
                      <w:u w:val="single" w:color="auto"/>
                      <w:vertAlign w:val="subscript"/>
                    </w:rPr>
                    <w:t>10</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年平均质量浓度</w:t>
                  </w:r>
                </w:p>
              </w:tc>
              <w:tc>
                <w:tcPr>
                  <w:tcW w:w="8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ug/m</w:t>
                  </w:r>
                  <w:r>
                    <w:rPr>
                      <w:rFonts w:hint="default" w:ascii="Times New Roman" w:hAnsi="Times New Roman" w:eastAsia="宋体" w:cs="Times New Roman"/>
                      <w:color w:val="auto"/>
                      <w:sz w:val="21"/>
                      <w:szCs w:val="21"/>
                      <w:u w:val="single" w:color="auto"/>
                      <w:vertAlign w:val="superscript"/>
                      <w:lang w:val="en-US" w:eastAsia="zh-CN"/>
                    </w:rPr>
                    <w:t>3</w:t>
                  </w:r>
                </w:p>
              </w:tc>
              <w:tc>
                <w:tcPr>
                  <w:tcW w:w="1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57</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70</w:t>
                  </w:r>
                </w:p>
              </w:tc>
              <w:tc>
                <w:tcPr>
                  <w:tcW w:w="10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81.43</w:t>
                  </w:r>
                </w:p>
              </w:tc>
              <w:tc>
                <w:tcPr>
                  <w:tcW w:w="7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PM</w:t>
                  </w:r>
                  <w:r>
                    <w:rPr>
                      <w:rFonts w:hint="default" w:ascii="Times New Roman" w:hAnsi="Times New Roman" w:eastAsia="宋体" w:cs="Times New Roman"/>
                      <w:color w:val="auto"/>
                      <w:sz w:val="21"/>
                      <w:szCs w:val="21"/>
                      <w:u w:val="single" w:color="auto"/>
                      <w:vertAlign w:val="subscript"/>
                    </w:rPr>
                    <w:t>2.5</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年平均质量浓度</w:t>
                  </w:r>
                </w:p>
              </w:tc>
              <w:tc>
                <w:tcPr>
                  <w:tcW w:w="8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ug/m</w:t>
                  </w:r>
                  <w:r>
                    <w:rPr>
                      <w:rFonts w:hint="default" w:ascii="Times New Roman" w:hAnsi="Times New Roman" w:eastAsia="宋体" w:cs="Times New Roman"/>
                      <w:color w:val="auto"/>
                      <w:sz w:val="21"/>
                      <w:szCs w:val="21"/>
                      <w:u w:val="single" w:color="auto"/>
                      <w:vertAlign w:val="superscript"/>
                      <w:lang w:val="en-US" w:eastAsia="zh-CN"/>
                    </w:rPr>
                    <w:t>3</w:t>
                  </w:r>
                </w:p>
              </w:tc>
              <w:tc>
                <w:tcPr>
                  <w:tcW w:w="1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34</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35</w:t>
                  </w:r>
                </w:p>
              </w:tc>
              <w:tc>
                <w:tcPr>
                  <w:tcW w:w="10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97.14</w:t>
                  </w:r>
                </w:p>
              </w:tc>
              <w:tc>
                <w:tcPr>
                  <w:tcW w:w="7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8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CO</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24h</w:t>
                  </w:r>
                  <w:r>
                    <w:rPr>
                      <w:rFonts w:hint="default" w:ascii="Times New Roman" w:hAnsi="Times New Roman" w:eastAsia="宋体" w:cs="Times New Roman"/>
                      <w:color w:val="auto"/>
                      <w:sz w:val="21"/>
                      <w:szCs w:val="21"/>
                      <w:u w:val="single" w:color="auto"/>
                      <w:lang w:val="en-US" w:eastAsia="zh-CN"/>
                    </w:rPr>
                    <w:t>平均质量浓度</w:t>
                  </w:r>
                </w:p>
              </w:tc>
              <w:tc>
                <w:tcPr>
                  <w:tcW w:w="8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mg/m</w:t>
                  </w:r>
                  <w:r>
                    <w:rPr>
                      <w:rFonts w:hint="default" w:ascii="Times New Roman" w:hAnsi="Times New Roman" w:eastAsia="宋体" w:cs="Times New Roman"/>
                      <w:color w:val="auto"/>
                      <w:sz w:val="21"/>
                      <w:szCs w:val="21"/>
                      <w:u w:val="single" w:color="auto"/>
                      <w:vertAlign w:val="superscript"/>
                      <w:lang w:val="en-US" w:eastAsia="zh-CN"/>
                    </w:rPr>
                    <w:t>3</w:t>
                  </w:r>
                </w:p>
              </w:tc>
              <w:tc>
                <w:tcPr>
                  <w:tcW w:w="1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1.3</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4</w:t>
                  </w:r>
                </w:p>
              </w:tc>
              <w:tc>
                <w:tcPr>
                  <w:tcW w:w="10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32.5</w:t>
                  </w:r>
                </w:p>
              </w:tc>
              <w:tc>
                <w:tcPr>
                  <w:tcW w:w="7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O</w:t>
                  </w:r>
                  <w:r>
                    <w:rPr>
                      <w:rFonts w:hint="default" w:ascii="Times New Roman" w:hAnsi="Times New Roman" w:eastAsia="宋体" w:cs="Times New Roman"/>
                      <w:color w:val="auto"/>
                      <w:sz w:val="21"/>
                      <w:szCs w:val="21"/>
                      <w:u w:val="single" w:color="auto"/>
                      <w:vertAlign w:val="subscript"/>
                    </w:rPr>
                    <w:t>3</w:t>
                  </w:r>
                </w:p>
              </w:tc>
              <w:tc>
                <w:tcPr>
                  <w:tcW w:w="21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最大</w:t>
                  </w:r>
                  <w:r>
                    <w:rPr>
                      <w:rFonts w:hint="default" w:ascii="Times New Roman" w:hAnsi="Times New Roman" w:eastAsia="宋体" w:cs="Times New Roman"/>
                      <w:color w:val="auto"/>
                      <w:sz w:val="21"/>
                      <w:szCs w:val="21"/>
                      <w:u w:val="single" w:color="auto"/>
                      <w:lang w:val="en-US" w:eastAsia="zh-CN"/>
                    </w:rPr>
                    <w:t>8</w:t>
                  </w:r>
                  <w:r>
                    <w:rPr>
                      <w:rFonts w:hint="eastAsia" w:ascii="Times New Roman" w:hAnsi="Times New Roman" w:eastAsia="宋体" w:cs="Times New Roman"/>
                      <w:color w:val="auto"/>
                      <w:sz w:val="21"/>
                      <w:szCs w:val="21"/>
                      <w:u w:val="single" w:color="auto"/>
                      <w:lang w:val="en-US" w:eastAsia="zh-CN"/>
                    </w:rPr>
                    <w:t>h</w:t>
                  </w:r>
                  <w:r>
                    <w:rPr>
                      <w:rFonts w:hint="default" w:ascii="Times New Roman" w:hAnsi="Times New Roman" w:eastAsia="宋体" w:cs="Times New Roman"/>
                      <w:color w:val="auto"/>
                      <w:sz w:val="21"/>
                      <w:szCs w:val="21"/>
                      <w:u w:val="single" w:color="auto"/>
                      <w:lang w:val="en-US" w:eastAsia="zh-CN"/>
                    </w:rPr>
                    <w:t>平均质量浓度</w:t>
                  </w:r>
                </w:p>
              </w:tc>
              <w:tc>
                <w:tcPr>
                  <w:tcW w:w="8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ug/m</w:t>
                  </w:r>
                  <w:r>
                    <w:rPr>
                      <w:rFonts w:hint="default" w:ascii="Times New Roman" w:hAnsi="Times New Roman" w:eastAsia="宋体" w:cs="Times New Roman"/>
                      <w:color w:val="auto"/>
                      <w:sz w:val="21"/>
                      <w:szCs w:val="21"/>
                      <w:u w:val="single" w:color="auto"/>
                      <w:vertAlign w:val="superscript"/>
                      <w:lang w:val="en-US" w:eastAsia="zh-CN"/>
                    </w:rPr>
                    <w:t>3</w:t>
                  </w:r>
                </w:p>
              </w:tc>
              <w:tc>
                <w:tcPr>
                  <w:tcW w:w="1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138</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160</w:t>
                  </w:r>
                </w:p>
              </w:tc>
              <w:tc>
                <w:tcPr>
                  <w:tcW w:w="10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86.25</w:t>
                  </w:r>
                </w:p>
              </w:tc>
              <w:tc>
                <w:tcPr>
                  <w:tcW w:w="7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达标</w:t>
                  </w:r>
                </w:p>
              </w:tc>
            </w:tr>
          </w:tbl>
          <w:p>
            <w:pPr>
              <w:bidi w:val="0"/>
              <w:spacing w:line="360" w:lineRule="auto"/>
              <w:ind w:firstLine="480" w:firstLineChars="200"/>
              <w:rPr>
                <w:rFonts w:hint="eastAsia" w:ascii="Times New Roman" w:hAnsi="Times New Roman" w:eastAsia="宋体"/>
                <w:sz w:val="24"/>
                <w:szCs w:val="24"/>
                <w:u w:val="single" w:color="auto"/>
                <w:lang w:val="en-US" w:eastAsia="zh-CN"/>
              </w:rPr>
            </w:pPr>
            <w:r>
              <w:rPr>
                <w:rFonts w:hint="default" w:ascii="Times New Roman" w:hAnsi="Times New Roman" w:eastAsia="宋体" w:cs="Times New Roman"/>
                <w:color w:val="auto"/>
                <w:kern w:val="0"/>
                <w:sz w:val="24"/>
                <w:szCs w:val="24"/>
                <w:u w:val="single" w:color="auto"/>
                <w:lang w:val="en-US" w:eastAsia="zh-CN" w:bidi="ar"/>
              </w:rPr>
              <w:t>由上表</w:t>
            </w:r>
            <w:r>
              <w:rPr>
                <w:rFonts w:hint="eastAsia" w:ascii="Times New Roman" w:hAnsi="Times New Roman" w:eastAsia="宋体" w:cs="Times New Roman"/>
                <w:color w:val="auto"/>
                <w:kern w:val="0"/>
                <w:sz w:val="24"/>
                <w:szCs w:val="24"/>
                <w:u w:val="single" w:color="auto"/>
                <w:lang w:val="en-US" w:eastAsia="zh-CN" w:bidi="ar"/>
              </w:rPr>
              <w:t>可知，衡阳市大气污染物基本项目均满足《环境空气质量标准》（GB3095-2012）及修改单中的二级标准，故判定衡阳市为达标区</w:t>
            </w:r>
            <w:r>
              <w:rPr>
                <w:rFonts w:hint="eastAsia" w:ascii="Times New Roman" w:hAnsi="Times New Roman" w:eastAsia="宋体"/>
                <w:sz w:val="24"/>
                <w:szCs w:val="24"/>
                <w:u w:val="single" w:color="auto"/>
                <w:lang w:val="en-US" w:eastAsia="zh-CN"/>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000000"/>
                <w:kern w:val="0"/>
                <w:sz w:val="24"/>
                <w:szCs w:val="24"/>
                <w:u w:val="single" w:color="auto"/>
                <w:lang w:val="en-US" w:eastAsia="zh-CN" w:bidi="ar"/>
              </w:rPr>
            </w:pPr>
            <w:r>
              <w:rPr>
                <w:rFonts w:hint="eastAsia" w:ascii="Times New Roman" w:hAnsi="Times New Roman" w:eastAsia="宋体" w:cs="Times New Roman"/>
                <w:b w:val="0"/>
                <w:bCs w:val="0"/>
                <w:color w:val="000000"/>
                <w:kern w:val="0"/>
                <w:sz w:val="24"/>
                <w:szCs w:val="24"/>
                <w:u w:val="single" w:color="auto"/>
                <w:lang w:val="en-US" w:eastAsia="zh-CN" w:bidi="ar"/>
              </w:rPr>
              <w:t>（2）其他污染物环境质量现状</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auto"/>
                <w:sz w:val="24"/>
                <w:szCs w:val="24"/>
                <w:highlight w:val="none"/>
                <w:u w:val="single" w:color="auto"/>
                <w:lang w:eastAsia="zh-CN"/>
              </w:rPr>
            </w:pPr>
            <w:r>
              <w:rPr>
                <w:rFonts w:hint="eastAsia" w:ascii="Times New Roman" w:hAnsi="Times New Roman" w:eastAsia="宋体" w:cs="Times New Roman"/>
                <w:b w:val="0"/>
                <w:bCs w:val="0"/>
                <w:color w:val="000000"/>
                <w:kern w:val="0"/>
                <w:sz w:val="24"/>
                <w:szCs w:val="24"/>
                <w:u w:val="single" w:color="auto"/>
                <w:lang w:val="en-US" w:eastAsia="zh-CN" w:bidi="ar"/>
              </w:rPr>
              <w:t>本项目特征污染因子VOCs引用</w:t>
            </w:r>
            <w:r>
              <w:rPr>
                <w:rFonts w:hint="eastAsia" w:cs="Times New Roman"/>
                <w:b w:val="0"/>
                <w:bCs w:val="0"/>
                <w:color w:val="000000"/>
                <w:kern w:val="0"/>
                <w:sz w:val="24"/>
                <w:szCs w:val="24"/>
                <w:u w:val="single" w:color="auto"/>
                <w:lang w:val="en-US" w:eastAsia="zh-CN" w:bidi="ar"/>
              </w:rPr>
              <w:t>湖南品标华测检测技术有限公司于2020年1月10日-16日对项目所在地环境空气质量的监测资料。</w:t>
            </w:r>
            <w:r>
              <w:rPr>
                <w:rFonts w:hint="default" w:ascii="Times New Roman" w:hAnsi="Times New Roman" w:eastAsia="宋体" w:cs="Times New Roman"/>
                <w:color w:val="auto"/>
                <w:sz w:val="24"/>
                <w:szCs w:val="24"/>
                <w:highlight w:val="none"/>
                <w:u w:val="single" w:color="auto"/>
              </w:rPr>
              <w:t>其监测点位位于本项目评价范围内，项目周边区域近几年内污染结构未发生重大改变，环境特征相似，引用数据为三年内有效数据，符合环评导则要求</w:t>
            </w:r>
            <w:r>
              <w:rPr>
                <w:rFonts w:hint="eastAsia" w:ascii="Times New Roman" w:hAnsi="Times New Roman" w:eastAsia="宋体" w:cs="Times New Roman"/>
                <w:color w:val="auto"/>
                <w:sz w:val="24"/>
                <w:szCs w:val="24"/>
                <w:highlight w:val="none"/>
                <w:u w:val="single" w:color="auto"/>
                <w:lang w:eastAsia="zh-CN"/>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eastAsia" w:ascii="Times New Roman" w:hAnsi="Times New Roman" w:eastAsia="宋体" w:cs="Times New Roman"/>
                <w:color w:val="auto"/>
                <w:sz w:val="24"/>
                <w:szCs w:val="24"/>
                <w:highlight w:val="none"/>
                <w:u w:val="single" w:color="auto"/>
                <w:lang w:val="en-US" w:eastAsia="zh-CN"/>
              </w:rPr>
              <w:t>1）监测点位</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eastAsia" w:ascii="Times New Roman" w:hAnsi="Times New Roman" w:eastAsia="宋体" w:cs="Times New Roman"/>
                <w:color w:val="auto"/>
                <w:sz w:val="24"/>
                <w:szCs w:val="24"/>
                <w:highlight w:val="none"/>
                <w:u w:val="single" w:color="auto"/>
                <w:lang w:val="en-US" w:eastAsia="zh-CN"/>
              </w:rPr>
              <w:t>监测点位见表3-2，监测布点图见附图3。</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cs="Times New Roman"/>
                <w:b/>
                <w:bCs/>
                <w:color w:val="auto"/>
                <w:sz w:val="21"/>
                <w:szCs w:val="21"/>
                <w:highlight w:val="none"/>
                <w:u w:val="single" w:color="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表3-2 环境空气补充监测布点表</w:t>
            </w:r>
          </w:p>
          <w:tbl>
            <w:tblPr>
              <w:tblStyle w:val="21"/>
              <w:tblW w:w="797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3444"/>
              <w:gridCol w:w="2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eastAsia" w:ascii="Times New Roman" w:hAnsi="Times New Roman" w:eastAsia="宋体" w:cs="Times New Roman"/>
                      <w:b/>
                      <w:bCs/>
                      <w:color w:val="auto"/>
                      <w:sz w:val="21"/>
                      <w:szCs w:val="21"/>
                      <w:highlight w:val="none"/>
                      <w:u w:val="single" w:color="auto"/>
                      <w:vertAlign w:val="baseline"/>
                      <w:lang w:val="en-US" w:eastAsia="zh-CN"/>
                    </w:rPr>
                    <w:t>序号</w:t>
                  </w:r>
                </w:p>
              </w:tc>
              <w:tc>
                <w:tcPr>
                  <w:tcW w:w="34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eastAsia" w:ascii="Times New Roman" w:hAnsi="Times New Roman" w:eastAsia="宋体" w:cs="Times New Roman"/>
                      <w:b/>
                      <w:bCs/>
                      <w:color w:val="auto"/>
                      <w:sz w:val="21"/>
                      <w:szCs w:val="21"/>
                      <w:highlight w:val="none"/>
                      <w:u w:val="single" w:color="auto"/>
                      <w:vertAlign w:val="baseline"/>
                      <w:lang w:val="en-US" w:eastAsia="zh-CN"/>
                    </w:rPr>
                    <w:t>监测点位</w:t>
                  </w:r>
                </w:p>
              </w:tc>
              <w:tc>
                <w:tcPr>
                  <w:tcW w:w="26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eastAsia" w:ascii="Times New Roman" w:hAnsi="Times New Roman" w:eastAsia="宋体" w:cs="Times New Roman"/>
                      <w:b/>
                      <w:bCs/>
                      <w:color w:val="auto"/>
                      <w:sz w:val="21"/>
                      <w:szCs w:val="21"/>
                      <w:highlight w:val="none"/>
                      <w:u w:val="single" w:color="auto"/>
                      <w:vertAlign w:val="baseline"/>
                      <w:lang w:val="en-US" w:eastAsia="zh-CN"/>
                    </w:rPr>
                    <w:t>监测因子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8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eastAsia" w:ascii="Times New Roman" w:hAnsi="Times New Roman" w:eastAsia="宋体" w:cs="Times New Roman"/>
                      <w:color w:val="auto"/>
                      <w:sz w:val="21"/>
                      <w:szCs w:val="21"/>
                      <w:highlight w:val="none"/>
                      <w:u w:val="single" w:color="auto"/>
                      <w:vertAlign w:val="baseline"/>
                      <w:lang w:val="en-US" w:eastAsia="zh-CN"/>
                    </w:rPr>
                    <w:t>G1</w:t>
                  </w:r>
                </w:p>
              </w:tc>
              <w:tc>
                <w:tcPr>
                  <w:tcW w:w="34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eastAsia" w:ascii="Times New Roman" w:hAnsi="Times New Roman" w:eastAsia="宋体" w:cs="Times New Roman"/>
                      <w:color w:val="auto"/>
                      <w:sz w:val="21"/>
                      <w:szCs w:val="21"/>
                      <w:highlight w:val="none"/>
                      <w:u w:val="single" w:color="auto"/>
                      <w:vertAlign w:val="baseline"/>
                      <w:lang w:val="en-US" w:eastAsia="zh-CN"/>
                    </w:rPr>
                    <w:t>项目东北侧2.1km新安村</w:t>
                  </w:r>
                </w:p>
              </w:tc>
              <w:tc>
                <w:tcPr>
                  <w:tcW w:w="26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eastAsia" w:ascii="Times New Roman" w:hAnsi="Times New Roman" w:eastAsia="宋体" w:cs="Times New Roman"/>
                      <w:color w:val="auto"/>
                      <w:sz w:val="21"/>
                      <w:szCs w:val="21"/>
                      <w:highlight w:val="none"/>
                      <w:u w:val="single" w:color="auto"/>
                      <w:vertAlign w:val="baseline"/>
                      <w:lang w:val="en-US" w:eastAsia="zh-CN"/>
                    </w:rPr>
                    <w:t>TVOC</w:t>
                  </w:r>
                </w:p>
              </w:tc>
            </w:tr>
          </w:tbl>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eastAsia" w:ascii="Times New Roman" w:hAnsi="Times New Roman" w:eastAsia="宋体" w:cs="Times New Roman"/>
                <w:color w:val="auto"/>
                <w:sz w:val="24"/>
                <w:szCs w:val="24"/>
                <w:highlight w:val="none"/>
                <w:u w:val="single" w:color="auto"/>
                <w:lang w:val="en-US" w:eastAsia="zh-CN"/>
              </w:rPr>
              <w:t>2）监测时间与频次</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auto"/>
                <w:sz w:val="24"/>
                <w:szCs w:val="24"/>
                <w:highlight w:val="none"/>
                <w:u w:val="single" w:color="auto"/>
                <w:lang w:val="en-US" w:eastAsia="zh-CN"/>
              </w:rPr>
            </w:pPr>
            <w:r>
              <w:rPr>
                <w:rFonts w:hint="eastAsia" w:ascii="Times New Roman" w:hAnsi="Times New Roman" w:eastAsia="宋体" w:cs="Times New Roman"/>
                <w:color w:val="auto"/>
                <w:sz w:val="24"/>
                <w:szCs w:val="24"/>
                <w:highlight w:val="none"/>
                <w:u w:val="single" w:color="auto"/>
                <w:lang w:val="en-US" w:eastAsia="zh-CN"/>
              </w:rPr>
              <w:t>监测时间为</w:t>
            </w:r>
            <w:r>
              <w:rPr>
                <w:rFonts w:hint="default" w:ascii="Times New Roman" w:hAnsi="Times New Roman" w:eastAsia="宋体" w:cs="Times New Roman"/>
                <w:color w:val="auto"/>
                <w:sz w:val="24"/>
                <w:szCs w:val="24"/>
                <w:highlight w:val="none"/>
                <w:u w:val="single" w:color="auto"/>
                <w:lang w:val="en-US" w:eastAsia="zh-CN"/>
              </w:rPr>
              <w:t>20</w:t>
            </w:r>
            <w:r>
              <w:rPr>
                <w:rFonts w:hint="eastAsia" w:cs="Times New Roman"/>
                <w:color w:val="auto"/>
                <w:sz w:val="24"/>
                <w:szCs w:val="24"/>
                <w:highlight w:val="none"/>
                <w:u w:val="single" w:color="auto"/>
                <w:lang w:val="en-US" w:eastAsia="zh-CN"/>
              </w:rPr>
              <w:t>20</w:t>
            </w:r>
            <w:r>
              <w:rPr>
                <w:rFonts w:hint="default" w:ascii="Times New Roman" w:hAnsi="Times New Roman" w:eastAsia="宋体" w:cs="Times New Roman"/>
                <w:color w:val="auto"/>
                <w:sz w:val="24"/>
                <w:szCs w:val="24"/>
                <w:highlight w:val="none"/>
                <w:u w:val="single" w:color="auto"/>
                <w:lang w:val="en-US" w:eastAsia="zh-CN"/>
              </w:rPr>
              <w:t>年</w:t>
            </w:r>
            <w:r>
              <w:rPr>
                <w:rFonts w:hint="eastAsia" w:cs="Times New Roman"/>
                <w:color w:val="auto"/>
                <w:sz w:val="24"/>
                <w:szCs w:val="24"/>
                <w:highlight w:val="none"/>
                <w:u w:val="single" w:color="auto"/>
                <w:lang w:val="en-US" w:eastAsia="zh-CN"/>
              </w:rPr>
              <w:t>1</w:t>
            </w:r>
            <w:r>
              <w:rPr>
                <w:rFonts w:hint="default" w:ascii="Times New Roman" w:hAnsi="Times New Roman" w:eastAsia="宋体" w:cs="Times New Roman"/>
                <w:color w:val="auto"/>
                <w:sz w:val="24"/>
                <w:szCs w:val="24"/>
                <w:highlight w:val="none"/>
                <w:u w:val="single" w:color="auto"/>
                <w:lang w:val="en-US" w:eastAsia="zh-CN"/>
              </w:rPr>
              <w:t>月</w:t>
            </w:r>
            <w:r>
              <w:rPr>
                <w:rFonts w:hint="eastAsia" w:cs="Times New Roman"/>
                <w:color w:val="auto"/>
                <w:sz w:val="24"/>
                <w:szCs w:val="24"/>
                <w:highlight w:val="none"/>
                <w:u w:val="single" w:color="auto"/>
                <w:lang w:val="en-US" w:eastAsia="zh-CN"/>
              </w:rPr>
              <w:t>10</w:t>
            </w:r>
            <w:r>
              <w:rPr>
                <w:rFonts w:hint="default" w:ascii="Times New Roman" w:hAnsi="Times New Roman" w:eastAsia="宋体" w:cs="Times New Roman"/>
                <w:color w:val="auto"/>
                <w:sz w:val="24"/>
                <w:szCs w:val="24"/>
                <w:highlight w:val="none"/>
                <w:u w:val="single" w:color="auto"/>
                <w:lang w:val="en-US" w:eastAsia="zh-CN"/>
              </w:rPr>
              <w:t>日~20</w:t>
            </w:r>
            <w:r>
              <w:rPr>
                <w:rFonts w:hint="eastAsia" w:cs="Times New Roman"/>
                <w:color w:val="auto"/>
                <w:sz w:val="24"/>
                <w:szCs w:val="24"/>
                <w:highlight w:val="none"/>
                <w:u w:val="single" w:color="auto"/>
                <w:lang w:val="en-US" w:eastAsia="zh-CN"/>
              </w:rPr>
              <w:t>20</w:t>
            </w:r>
            <w:r>
              <w:rPr>
                <w:rFonts w:hint="default" w:ascii="Times New Roman" w:hAnsi="Times New Roman" w:eastAsia="宋体" w:cs="Times New Roman"/>
                <w:color w:val="auto"/>
                <w:sz w:val="24"/>
                <w:szCs w:val="24"/>
                <w:highlight w:val="none"/>
                <w:u w:val="single" w:color="auto"/>
                <w:lang w:val="en-US" w:eastAsia="zh-CN"/>
              </w:rPr>
              <w:t>年</w:t>
            </w:r>
            <w:r>
              <w:rPr>
                <w:rFonts w:hint="eastAsia" w:cs="Times New Roman"/>
                <w:color w:val="auto"/>
                <w:sz w:val="24"/>
                <w:szCs w:val="24"/>
                <w:highlight w:val="none"/>
                <w:u w:val="single" w:color="auto"/>
                <w:lang w:val="en-US" w:eastAsia="zh-CN"/>
              </w:rPr>
              <w:t>1</w:t>
            </w:r>
            <w:r>
              <w:rPr>
                <w:rFonts w:hint="default" w:ascii="Times New Roman" w:hAnsi="Times New Roman" w:eastAsia="宋体" w:cs="Times New Roman"/>
                <w:color w:val="auto"/>
                <w:sz w:val="24"/>
                <w:szCs w:val="24"/>
                <w:highlight w:val="none"/>
                <w:u w:val="single" w:color="auto"/>
                <w:lang w:val="en-US" w:eastAsia="zh-CN"/>
              </w:rPr>
              <w:t>月</w:t>
            </w:r>
            <w:r>
              <w:rPr>
                <w:rFonts w:hint="eastAsia" w:cs="Times New Roman"/>
                <w:color w:val="auto"/>
                <w:sz w:val="24"/>
                <w:szCs w:val="24"/>
                <w:highlight w:val="none"/>
                <w:u w:val="single" w:color="auto"/>
                <w:lang w:val="en-US" w:eastAsia="zh-CN"/>
              </w:rPr>
              <w:t>16</w:t>
            </w:r>
            <w:r>
              <w:rPr>
                <w:rFonts w:hint="default" w:ascii="Times New Roman" w:hAnsi="Times New Roman" w:eastAsia="宋体" w:cs="Times New Roman"/>
                <w:color w:val="auto"/>
                <w:sz w:val="24"/>
                <w:szCs w:val="24"/>
                <w:highlight w:val="none"/>
                <w:u w:val="single" w:color="auto"/>
                <w:lang w:val="en-US" w:eastAsia="zh-CN"/>
              </w:rPr>
              <w:t>日</w:t>
            </w:r>
            <w:r>
              <w:rPr>
                <w:rFonts w:hint="default" w:ascii="Times New Roman" w:hAnsi="Times New Roman" w:eastAsia="宋体" w:cs="Times New Roman"/>
                <w:color w:val="auto"/>
                <w:sz w:val="24"/>
                <w:szCs w:val="24"/>
                <w:highlight w:val="none"/>
                <w:u w:val="single" w:color="auto"/>
              </w:rPr>
              <w:t>，连续监测7天</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监测期间同时观测并记录气象要素</w:t>
            </w:r>
            <w:r>
              <w:rPr>
                <w:rFonts w:hint="eastAsia" w:ascii="Times New Roman" w:hAnsi="Times New Roman" w:eastAsia="宋体" w:cs="Times New Roman"/>
                <w:color w:val="auto"/>
                <w:sz w:val="24"/>
                <w:szCs w:val="24"/>
                <w:highlight w:val="none"/>
                <w:u w:val="single" w:color="auto"/>
                <w:lang w:eastAsia="zh-CN"/>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eastAsia" w:ascii="Times New Roman" w:hAnsi="Times New Roman" w:eastAsia="宋体" w:cs="Times New Roman"/>
                <w:color w:val="auto"/>
                <w:sz w:val="24"/>
                <w:szCs w:val="24"/>
                <w:highlight w:val="none"/>
                <w:u w:val="single" w:color="auto"/>
                <w:lang w:val="en-US" w:eastAsia="zh-CN"/>
              </w:rPr>
              <w:t>3）监测结果</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监测期间气象参数见表3-</w:t>
            </w:r>
            <w:r>
              <w:rPr>
                <w:rFonts w:hint="eastAsia" w:ascii="Times New Roman" w:hAnsi="Times New Roman" w:eastAsia="宋体" w:cs="Times New Roman"/>
                <w:color w:val="auto"/>
                <w:sz w:val="24"/>
                <w:szCs w:val="24"/>
                <w:highlight w:val="none"/>
                <w:u w:val="single" w:color="auto"/>
                <w:lang w:val="en-US" w:eastAsia="zh-CN"/>
              </w:rPr>
              <w:t>3</w:t>
            </w:r>
            <w:r>
              <w:rPr>
                <w:rFonts w:hint="default" w:ascii="Times New Roman" w:hAnsi="Times New Roman" w:eastAsia="宋体" w:cs="Times New Roman"/>
                <w:color w:val="auto"/>
                <w:sz w:val="24"/>
                <w:szCs w:val="24"/>
                <w:highlight w:val="none"/>
                <w:u w:val="single" w:color="auto"/>
                <w:lang w:val="en-US" w:eastAsia="zh-CN"/>
              </w:rPr>
              <w:t>，监测结果见表3-</w:t>
            </w:r>
            <w:r>
              <w:rPr>
                <w:rFonts w:hint="eastAsia" w:ascii="Times New Roman" w:hAnsi="Times New Roman" w:eastAsia="宋体" w:cs="Times New Roman"/>
                <w:color w:val="auto"/>
                <w:sz w:val="24"/>
                <w:szCs w:val="24"/>
                <w:highlight w:val="none"/>
                <w:u w:val="single" w:color="auto"/>
                <w:lang w:val="en-US" w:eastAsia="zh-CN"/>
              </w:rPr>
              <w:t>4。</w:t>
            </w:r>
          </w:p>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表3-3 监测期间气象参数</w:t>
            </w:r>
          </w:p>
          <w:tbl>
            <w:tblPr>
              <w:tblStyle w:val="20"/>
              <w:tblW w:w="7962" w:type="dxa"/>
              <w:tblInd w:w="-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425"/>
              <w:gridCol w:w="955"/>
              <w:gridCol w:w="1113"/>
              <w:gridCol w:w="1113"/>
              <w:gridCol w:w="1113"/>
              <w:gridCol w:w="1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sz w:val="21"/>
                      <w:szCs w:val="21"/>
                      <w:u w:val="single" w:color="auto"/>
                    </w:rPr>
                  </w:pPr>
                  <w:r>
                    <w:rPr>
                      <w:rFonts w:hint="default" w:ascii="Times New Roman" w:hAnsi="Times New Roman" w:eastAsia="宋体" w:cs="Times New Roman"/>
                      <w:b/>
                      <w:bCs w:val="0"/>
                      <w:sz w:val="21"/>
                      <w:szCs w:val="21"/>
                      <w:u w:val="single" w:color="auto"/>
                      <w:lang w:bidi="ar"/>
                    </w:rPr>
                    <w:t>监测日期</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sz w:val="21"/>
                      <w:szCs w:val="21"/>
                      <w:u w:val="single" w:color="auto"/>
                    </w:rPr>
                  </w:pPr>
                  <w:r>
                    <w:rPr>
                      <w:rFonts w:hint="default" w:ascii="Times New Roman" w:hAnsi="Times New Roman" w:eastAsia="宋体" w:cs="Times New Roman"/>
                      <w:b/>
                      <w:bCs w:val="0"/>
                      <w:sz w:val="21"/>
                      <w:szCs w:val="21"/>
                      <w:u w:val="single" w:color="auto"/>
                      <w:lang w:bidi="ar"/>
                    </w:rPr>
                    <w:t>监测时间</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sz w:val="21"/>
                      <w:szCs w:val="21"/>
                      <w:u w:val="single" w:color="auto"/>
                    </w:rPr>
                  </w:pPr>
                  <w:r>
                    <w:rPr>
                      <w:rFonts w:hint="default" w:ascii="Times New Roman" w:hAnsi="Times New Roman" w:eastAsia="宋体" w:cs="Times New Roman"/>
                      <w:b/>
                      <w:bCs w:val="0"/>
                      <w:sz w:val="21"/>
                      <w:szCs w:val="21"/>
                      <w:u w:val="single" w:color="auto"/>
                      <w:lang w:bidi="ar"/>
                    </w:rPr>
                    <w:t>温度℃</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sz w:val="21"/>
                      <w:szCs w:val="21"/>
                      <w:u w:val="single" w:color="auto"/>
                    </w:rPr>
                  </w:pPr>
                  <w:r>
                    <w:rPr>
                      <w:rFonts w:hint="default" w:ascii="Times New Roman" w:hAnsi="Times New Roman" w:eastAsia="宋体" w:cs="Times New Roman"/>
                      <w:b/>
                      <w:bCs w:val="0"/>
                      <w:sz w:val="21"/>
                      <w:szCs w:val="21"/>
                      <w:u w:val="single" w:color="auto"/>
                      <w:lang w:bidi="ar"/>
                    </w:rPr>
                    <w:t>气压kPa</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sz w:val="21"/>
                      <w:szCs w:val="21"/>
                      <w:u w:val="single" w:color="auto"/>
                    </w:rPr>
                  </w:pPr>
                  <w:r>
                    <w:rPr>
                      <w:rFonts w:hint="default" w:ascii="Times New Roman" w:hAnsi="Times New Roman" w:eastAsia="宋体" w:cs="Times New Roman"/>
                      <w:b/>
                      <w:bCs w:val="0"/>
                      <w:sz w:val="21"/>
                      <w:szCs w:val="21"/>
                      <w:u w:val="single" w:color="auto"/>
                      <w:lang w:bidi="ar"/>
                    </w:rPr>
                    <w:t>湿度%</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sz w:val="21"/>
                      <w:szCs w:val="21"/>
                      <w:u w:val="single" w:color="auto"/>
                    </w:rPr>
                  </w:pPr>
                  <w:r>
                    <w:rPr>
                      <w:rFonts w:hint="default" w:ascii="Times New Roman" w:hAnsi="Times New Roman" w:eastAsia="宋体" w:cs="Times New Roman"/>
                      <w:b/>
                      <w:bCs w:val="0"/>
                      <w:sz w:val="21"/>
                      <w:szCs w:val="21"/>
                      <w:u w:val="single" w:color="auto"/>
                      <w:lang w:bidi="ar"/>
                    </w:rPr>
                    <w:t>风向</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sz w:val="21"/>
                      <w:szCs w:val="21"/>
                      <w:u w:val="single" w:color="auto"/>
                    </w:rPr>
                  </w:pPr>
                  <w:r>
                    <w:rPr>
                      <w:rFonts w:hint="default" w:ascii="Times New Roman" w:hAnsi="Times New Roman" w:eastAsia="宋体" w:cs="Times New Roman"/>
                      <w:b/>
                      <w:bCs w:val="0"/>
                      <w:sz w:val="21"/>
                      <w:szCs w:val="21"/>
                      <w:u w:val="single" w:color="auto"/>
                      <w:lang w:bidi="ar"/>
                    </w:rPr>
                    <w:t>风速m/s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2020年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01月10日</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02:00~02:45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4.2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08:00~08:45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6.5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77.2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14:00~14:45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8.5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70.6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20:00~20:45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5.3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75.8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2020年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01月11日</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02:00~02:45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82.1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08:00~08:45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4.4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80.3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14:00~14:45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20:00~20:45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5.2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81.2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2020年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01月12日</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02:00~02:45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3.8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80.3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08:00~08:45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4.5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78.9</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14:00~14:45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20:00~20:45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5.2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79.8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2020年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01月13日</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02:00~02:45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3.6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78.9</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08:00~08:45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4.6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14:00~14:45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20:00~20:45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5.4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78.9</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2020年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01月14日</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02:00~02:45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3.5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80.3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08:00~08:45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4.7</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14:00~14:45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7.7</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69.5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20:00~20:45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5.1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2020年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01月15日</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02:00~02:45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3.8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78.9</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08:00~08:45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4.6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77.8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14:00~14:45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7.9</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79.2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20:00~20:45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5.2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2020年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01月16日</w:t>
                  </w: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02:00~02:45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3.4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77.2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08:00~08:45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4.7</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81.5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14:00~14:45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7.7</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102.1</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75.5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u w:val="single" w:color="auto"/>
                    </w:rPr>
                  </w:pPr>
                </w:p>
              </w:tc>
              <w:tc>
                <w:tcPr>
                  <w:tcW w:w="8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20:00~20:45</w:t>
                  </w:r>
                </w:p>
              </w:tc>
              <w:tc>
                <w:tcPr>
                  <w:tcW w:w="5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5.3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102.2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78.2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北风</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lang w:bidi="ar"/>
                    </w:rPr>
                    <w:t>2.3</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表3-4 监测结果一览表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80"/>
              <w:gridCol w:w="1100"/>
              <w:gridCol w:w="725"/>
              <w:gridCol w:w="850"/>
              <w:gridCol w:w="875"/>
              <w:gridCol w:w="887"/>
              <w:gridCol w:w="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监测点位</w:t>
                  </w:r>
                </w:p>
              </w:tc>
              <w:tc>
                <w:tcPr>
                  <w:tcW w:w="12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监测项目</w:t>
                  </w:r>
                </w:p>
              </w:tc>
              <w:tc>
                <w:tcPr>
                  <w:tcW w:w="6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浓度范围</w:t>
                  </w:r>
                </w:p>
              </w:tc>
              <w:tc>
                <w:tcPr>
                  <w:tcW w:w="4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平均值</w:t>
                  </w:r>
                </w:p>
              </w:tc>
              <w:tc>
                <w:tcPr>
                  <w:tcW w:w="5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占标率（%）</w:t>
                  </w:r>
                </w:p>
              </w:tc>
              <w:tc>
                <w:tcPr>
                  <w:tcW w:w="5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超标率（%）</w:t>
                  </w:r>
                </w:p>
              </w:tc>
              <w:tc>
                <w:tcPr>
                  <w:tcW w:w="5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最大超标倍数</w:t>
                  </w:r>
                </w:p>
              </w:tc>
              <w:tc>
                <w:tcPr>
                  <w:tcW w:w="4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 w:val="21"/>
                      <w:szCs w:val="21"/>
                      <w:u w:val="single" w:color="auto"/>
                    </w:rPr>
                  </w:pPr>
                  <w:r>
                    <w:rPr>
                      <w:rFonts w:hint="default" w:ascii="Times New Roman" w:hAnsi="Times New Roman" w:eastAsia="宋体" w:cs="Times New Roman"/>
                      <w:b/>
                      <w:bCs w:val="0"/>
                      <w:kern w:val="0"/>
                      <w:sz w:val="21"/>
                      <w:szCs w:val="21"/>
                      <w:u w:val="single" w:color="auto"/>
                      <w:lang w:bidi="ar"/>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Cs/>
                      <w:sz w:val="21"/>
                      <w:szCs w:val="21"/>
                      <w:u w:val="single" w:color="auto"/>
                    </w:rPr>
                  </w:pPr>
                  <w:r>
                    <w:rPr>
                      <w:rFonts w:hint="default" w:ascii="Times New Roman" w:hAnsi="Times New Roman" w:eastAsia="宋体" w:cs="Times New Roman"/>
                      <w:bCs/>
                      <w:sz w:val="21"/>
                      <w:szCs w:val="21"/>
                      <w:u w:val="single" w:color="auto"/>
                    </w:rPr>
                    <w:t>G</w:t>
                  </w:r>
                  <w:r>
                    <w:rPr>
                      <w:rFonts w:hint="eastAsia" w:cs="Times New Roman"/>
                      <w:bCs/>
                      <w:sz w:val="21"/>
                      <w:szCs w:val="21"/>
                      <w:u w:val="single" w:color="auto"/>
                      <w:lang w:val="en-US" w:eastAsia="zh-CN"/>
                    </w:rPr>
                    <w:t>1</w:t>
                  </w:r>
                  <w:r>
                    <w:rPr>
                      <w:rFonts w:hint="default" w:ascii="Times New Roman" w:hAnsi="Times New Roman" w:eastAsia="宋体" w:cs="Times New Roman"/>
                      <w:bCs/>
                      <w:sz w:val="21"/>
                      <w:szCs w:val="21"/>
                      <w:u w:val="single" w:color="auto"/>
                    </w:rPr>
                    <w:t>新安村</w:t>
                  </w:r>
                </w:p>
              </w:tc>
              <w:tc>
                <w:tcPr>
                  <w:tcW w:w="12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苯（小时平均）</w:t>
                  </w:r>
                </w:p>
              </w:tc>
              <w:tc>
                <w:tcPr>
                  <w:tcW w:w="6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ND~27.9</w:t>
                  </w:r>
                </w:p>
              </w:tc>
              <w:tc>
                <w:tcPr>
                  <w:tcW w:w="4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5.9</w:t>
                  </w:r>
                </w:p>
              </w:tc>
              <w:tc>
                <w:tcPr>
                  <w:tcW w:w="5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5.36</w:t>
                  </w:r>
                </w:p>
              </w:tc>
              <w:tc>
                <w:tcPr>
                  <w:tcW w:w="5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0</w:t>
                  </w:r>
                </w:p>
              </w:tc>
              <w:tc>
                <w:tcPr>
                  <w:tcW w:w="5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w:t>
                  </w:r>
                </w:p>
              </w:tc>
              <w:tc>
                <w:tcPr>
                  <w:tcW w:w="4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Cs/>
                      <w:sz w:val="21"/>
                      <w:szCs w:val="21"/>
                      <w:u w:val="single" w:color="auto"/>
                    </w:rPr>
                  </w:pPr>
                </w:p>
              </w:tc>
              <w:tc>
                <w:tcPr>
                  <w:tcW w:w="12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甲苯（小时平均）</w:t>
                  </w:r>
                </w:p>
              </w:tc>
              <w:tc>
                <w:tcPr>
                  <w:tcW w:w="6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ND~20.3</w:t>
                  </w:r>
                </w:p>
              </w:tc>
              <w:tc>
                <w:tcPr>
                  <w:tcW w:w="4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3.9</w:t>
                  </w:r>
                </w:p>
              </w:tc>
              <w:tc>
                <w:tcPr>
                  <w:tcW w:w="5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1.95</w:t>
                  </w:r>
                </w:p>
              </w:tc>
              <w:tc>
                <w:tcPr>
                  <w:tcW w:w="5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0</w:t>
                  </w:r>
                </w:p>
              </w:tc>
              <w:tc>
                <w:tcPr>
                  <w:tcW w:w="5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w:t>
                  </w:r>
                </w:p>
              </w:tc>
              <w:tc>
                <w:tcPr>
                  <w:tcW w:w="4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Cs/>
                      <w:sz w:val="21"/>
                      <w:szCs w:val="21"/>
                      <w:u w:val="single" w:color="auto"/>
                    </w:rPr>
                  </w:pPr>
                </w:p>
              </w:tc>
              <w:tc>
                <w:tcPr>
                  <w:tcW w:w="12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二甲苯（小时平均）</w:t>
                  </w:r>
                </w:p>
              </w:tc>
              <w:tc>
                <w:tcPr>
                  <w:tcW w:w="6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ND~6.4</w:t>
                  </w:r>
                </w:p>
              </w:tc>
              <w:tc>
                <w:tcPr>
                  <w:tcW w:w="4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1.5</w:t>
                  </w:r>
                </w:p>
              </w:tc>
              <w:tc>
                <w:tcPr>
                  <w:tcW w:w="5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0.75</w:t>
                  </w:r>
                </w:p>
              </w:tc>
              <w:tc>
                <w:tcPr>
                  <w:tcW w:w="5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0</w:t>
                  </w:r>
                </w:p>
              </w:tc>
              <w:tc>
                <w:tcPr>
                  <w:tcW w:w="5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w:t>
                  </w:r>
                </w:p>
              </w:tc>
              <w:tc>
                <w:tcPr>
                  <w:tcW w:w="4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Cs/>
                      <w:sz w:val="21"/>
                      <w:szCs w:val="21"/>
                      <w:u w:val="single" w:color="auto"/>
                    </w:rPr>
                  </w:pPr>
                </w:p>
              </w:tc>
              <w:tc>
                <w:tcPr>
                  <w:tcW w:w="12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TVOC（8h平均）</w:t>
                  </w:r>
                </w:p>
              </w:tc>
              <w:tc>
                <w:tcPr>
                  <w:tcW w:w="6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ND~15.7</w:t>
                  </w:r>
                </w:p>
              </w:tc>
              <w:tc>
                <w:tcPr>
                  <w:tcW w:w="4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4.5</w:t>
                  </w:r>
                </w:p>
              </w:tc>
              <w:tc>
                <w:tcPr>
                  <w:tcW w:w="5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0.75</w:t>
                  </w:r>
                </w:p>
              </w:tc>
              <w:tc>
                <w:tcPr>
                  <w:tcW w:w="5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0</w:t>
                  </w:r>
                </w:p>
              </w:tc>
              <w:tc>
                <w:tcPr>
                  <w:tcW w:w="5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w:t>
                  </w:r>
                </w:p>
              </w:tc>
              <w:tc>
                <w:tcPr>
                  <w:tcW w:w="4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Cs/>
                      <w:sz w:val="21"/>
                      <w:szCs w:val="21"/>
                      <w:u w:val="single" w:color="auto"/>
                    </w:rPr>
                  </w:pPr>
                </w:p>
              </w:tc>
              <w:tc>
                <w:tcPr>
                  <w:tcW w:w="124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非甲烷总烃（小时平均）</w:t>
                  </w:r>
                </w:p>
              </w:tc>
              <w:tc>
                <w:tcPr>
                  <w:tcW w:w="6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110~260</w:t>
                  </w:r>
                </w:p>
              </w:tc>
              <w:tc>
                <w:tcPr>
                  <w:tcW w:w="4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192.9</w:t>
                  </w:r>
                </w:p>
              </w:tc>
              <w:tc>
                <w:tcPr>
                  <w:tcW w:w="53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w:t>
                  </w:r>
                </w:p>
              </w:tc>
              <w:tc>
                <w:tcPr>
                  <w:tcW w:w="5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0</w:t>
                  </w:r>
                </w:p>
              </w:tc>
              <w:tc>
                <w:tcPr>
                  <w:tcW w:w="5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w:t>
                  </w:r>
                </w:p>
              </w:tc>
              <w:tc>
                <w:tcPr>
                  <w:tcW w:w="4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2000①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Cs/>
                      <w:kern w:val="0"/>
                      <w:sz w:val="21"/>
                      <w:szCs w:val="21"/>
                      <w:u w:val="single" w:color="auto"/>
                    </w:rPr>
                  </w:pPr>
                  <w:r>
                    <w:rPr>
                      <w:rFonts w:hint="default" w:ascii="Times New Roman" w:hAnsi="Times New Roman" w:eastAsia="宋体" w:cs="Times New Roman"/>
                      <w:bCs/>
                      <w:kern w:val="0"/>
                      <w:sz w:val="21"/>
                      <w:szCs w:val="21"/>
                      <w:u w:val="single" w:color="auto"/>
                      <w:lang w:bidi="ar"/>
                    </w:rPr>
                    <w:t>备注：“ND”表示检测结果低于本方法检出限，未检出</w:t>
                  </w:r>
                </w:p>
              </w:tc>
            </w:tr>
          </w:tbl>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auto"/>
                <w:sz w:val="24"/>
                <w:szCs w:val="24"/>
                <w:highlight w:val="none"/>
                <w:u w:val="single" w:color="auto"/>
                <w:lang w:eastAsia="zh-CN"/>
              </w:rPr>
            </w:pPr>
            <w:r>
              <w:rPr>
                <w:rFonts w:hint="default" w:ascii="Times New Roman" w:hAnsi="Times New Roman" w:eastAsia="宋体" w:cs="Times New Roman"/>
                <w:b w:val="0"/>
                <w:bCs w:val="0"/>
                <w:snapToGrid/>
                <w:color w:val="auto"/>
                <w:kern w:val="0"/>
                <w:sz w:val="24"/>
                <w:szCs w:val="24"/>
                <w:highlight w:val="none"/>
                <w:u w:val="single" w:color="auto"/>
                <w:lang w:val="en-US" w:eastAsia="zh-CN" w:bidi="ar-SA"/>
              </w:rPr>
              <w:t>根据</w:t>
            </w:r>
            <w:r>
              <w:rPr>
                <w:rFonts w:hint="eastAsia" w:ascii="Times New Roman" w:hAnsi="Times New Roman" w:eastAsia="宋体" w:cs="Times New Roman"/>
                <w:b w:val="0"/>
                <w:bCs w:val="0"/>
                <w:snapToGrid/>
                <w:color w:val="auto"/>
                <w:kern w:val="0"/>
                <w:sz w:val="24"/>
                <w:szCs w:val="24"/>
                <w:highlight w:val="none"/>
                <w:u w:val="single" w:color="auto"/>
                <w:lang w:val="en-US" w:eastAsia="zh-CN" w:bidi="ar-SA"/>
              </w:rPr>
              <w:t>引用的</w:t>
            </w:r>
            <w:r>
              <w:rPr>
                <w:rFonts w:hint="default" w:ascii="Times New Roman" w:hAnsi="Times New Roman" w:eastAsia="宋体" w:cs="Times New Roman"/>
                <w:b w:val="0"/>
                <w:bCs w:val="0"/>
                <w:snapToGrid/>
                <w:color w:val="auto"/>
                <w:kern w:val="0"/>
                <w:sz w:val="24"/>
                <w:szCs w:val="24"/>
                <w:highlight w:val="none"/>
                <w:u w:val="single" w:color="auto"/>
                <w:lang w:val="en-US" w:eastAsia="zh-CN" w:bidi="ar-SA"/>
              </w:rPr>
              <w:t>补充监测结果可知，各监测点位TVOC监测结果均符合《环境影响评价技术导则 大气环境》（HJ2.2-2018）附录D中标准要求</w:t>
            </w:r>
            <w:r>
              <w:rPr>
                <w:rFonts w:hint="eastAsia" w:ascii="Times New Roman" w:hAnsi="Times New Roman" w:eastAsia="宋体" w:cs="Times New Roman"/>
                <w:b w:val="0"/>
                <w:bCs w:val="0"/>
                <w:snapToGrid/>
                <w:color w:val="auto"/>
                <w:kern w:val="0"/>
                <w:sz w:val="24"/>
                <w:szCs w:val="24"/>
                <w:highlight w:val="none"/>
                <w:u w:val="single" w:color="auto"/>
                <w:lang w:val="en-US" w:eastAsia="zh-CN" w:bidi="ar-SA"/>
              </w:rPr>
              <w:t>。</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u w:val="none" w:color="auto"/>
              </w:rPr>
            </w:pPr>
            <w:r>
              <w:rPr>
                <w:rFonts w:hint="default" w:ascii="Times New Roman" w:hAnsi="Times New Roman" w:eastAsia="宋体" w:cs="Times New Roman"/>
                <w:b/>
                <w:bCs/>
                <w:color w:val="000000"/>
                <w:kern w:val="0"/>
                <w:sz w:val="24"/>
                <w:szCs w:val="24"/>
                <w:u w:val="none" w:color="auto"/>
                <w:lang w:val="en-US" w:eastAsia="zh-CN" w:bidi="ar"/>
              </w:rPr>
              <w:t>2、</w:t>
            </w:r>
            <w:r>
              <w:rPr>
                <w:rFonts w:hint="eastAsia" w:ascii="Times New Roman" w:hAnsi="Times New Roman" w:eastAsia="宋体" w:cs="Times New Roman"/>
                <w:b/>
                <w:bCs/>
                <w:color w:val="000000"/>
                <w:kern w:val="0"/>
                <w:sz w:val="24"/>
                <w:szCs w:val="24"/>
                <w:u w:val="none" w:color="auto"/>
                <w:lang w:val="en-US" w:eastAsia="zh-CN" w:bidi="ar"/>
              </w:rPr>
              <w:t>地表</w:t>
            </w:r>
            <w:r>
              <w:rPr>
                <w:rFonts w:hint="default" w:ascii="Times New Roman" w:hAnsi="Times New Roman" w:eastAsia="宋体" w:cs="Times New Roman"/>
                <w:b/>
                <w:bCs/>
                <w:color w:val="000000"/>
                <w:kern w:val="0"/>
                <w:sz w:val="24"/>
                <w:szCs w:val="24"/>
                <w:u w:val="none" w:color="auto"/>
                <w:lang w:val="en-US" w:eastAsia="zh-CN" w:bidi="ar"/>
              </w:rPr>
              <w:t>水环境质量现状</w:t>
            </w:r>
            <w:r>
              <w:rPr>
                <w:rFonts w:hint="eastAsia" w:ascii="Times New Roman" w:hAnsi="Times New Roman" w:eastAsia="宋体" w:cs="Times New Roman"/>
                <w:b/>
                <w:bCs/>
                <w:color w:val="000000"/>
                <w:kern w:val="0"/>
                <w:sz w:val="24"/>
                <w:szCs w:val="24"/>
                <w:u w:val="none" w:color="auto"/>
                <w:lang w:val="en-US" w:eastAsia="zh-CN" w:bidi="ar"/>
              </w:rPr>
              <w:t>调查与</w:t>
            </w:r>
            <w:r>
              <w:rPr>
                <w:rFonts w:hint="default" w:ascii="Times New Roman" w:hAnsi="Times New Roman" w:eastAsia="宋体" w:cs="Times New Roman"/>
                <w:b/>
                <w:bCs/>
                <w:color w:val="000000"/>
                <w:kern w:val="0"/>
                <w:sz w:val="24"/>
                <w:szCs w:val="24"/>
                <w:u w:val="none" w:color="auto"/>
                <w:lang w:val="en-US" w:eastAsia="zh-CN" w:bidi="ar"/>
              </w:rPr>
              <w:t xml:space="preserve">评价 </w:t>
            </w:r>
          </w:p>
          <w:p>
            <w:pPr>
              <w:bidi w:val="0"/>
              <w:spacing w:line="360" w:lineRule="auto"/>
              <w:ind w:firstLine="480" w:firstLineChars="200"/>
              <w:rPr>
                <w:rFonts w:ascii="Times New Roman" w:hAnsi="Times New Roman" w:eastAsia="宋体"/>
                <w:sz w:val="24"/>
                <w:szCs w:val="24"/>
                <w:u w:val="none" w:color="auto"/>
              </w:rPr>
            </w:pPr>
            <w:r>
              <w:rPr>
                <w:rFonts w:ascii="Times New Roman" w:hAnsi="Times New Roman" w:eastAsia="宋体"/>
                <w:color w:val="auto"/>
                <w:sz w:val="24"/>
                <w:szCs w:val="24"/>
                <w:u w:val="none" w:color="auto"/>
                <w:lang w:val="en-US" w:eastAsia="zh-CN"/>
              </w:rPr>
              <w:t>本项目</w:t>
            </w:r>
            <w:r>
              <w:rPr>
                <w:rFonts w:hint="default" w:ascii="Times New Roman" w:hAnsi="Times New Roman" w:eastAsia="宋体" w:cs="Times New Roman"/>
                <w:color w:val="auto"/>
                <w:spacing w:val="0"/>
                <w:position w:val="0"/>
                <w:sz w:val="24"/>
                <w:szCs w:val="24"/>
                <w:highlight w:val="none"/>
                <w:u w:val="none" w:color="auto"/>
                <w:lang w:val="en-US" w:eastAsia="zh-CN"/>
              </w:rPr>
              <w:t>周边最近的地表水体为湘江，距离本项目最近的地表水监测断面为鱼石村湘江监测断面，据衡阳市生态环境局发布的《关于202</w:t>
            </w:r>
            <w:r>
              <w:rPr>
                <w:rFonts w:hint="eastAsia" w:cs="Times New Roman"/>
                <w:color w:val="auto"/>
                <w:spacing w:val="0"/>
                <w:position w:val="0"/>
                <w:sz w:val="24"/>
                <w:szCs w:val="24"/>
                <w:highlight w:val="none"/>
                <w:u w:val="none" w:color="auto"/>
                <w:lang w:val="en-US" w:eastAsia="zh-CN"/>
              </w:rPr>
              <w:t>1</w:t>
            </w:r>
            <w:r>
              <w:rPr>
                <w:rFonts w:hint="default" w:ascii="Times New Roman" w:hAnsi="Times New Roman" w:eastAsia="宋体" w:cs="Times New Roman"/>
                <w:color w:val="auto"/>
                <w:spacing w:val="0"/>
                <w:position w:val="0"/>
                <w:sz w:val="24"/>
                <w:szCs w:val="24"/>
                <w:highlight w:val="none"/>
                <w:u w:val="none" w:color="auto"/>
                <w:lang w:val="en-US" w:eastAsia="zh-CN"/>
              </w:rPr>
              <w:t>年12月及1~12月全市环境质量状况的通报》可知其水质监测情况如下</w:t>
            </w:r>
            <w:r>
              <w:rPr>
                <w:rFonts w:hint="eastAsia" w:ascii="Times New Roman" w:hAnsi="Times New Roman" w:eastAsia="宋体" w:cs="Times New Roman"/>
                <w:color w:val="auto"/>
                <w:spacing w:val="0"/>
                <w:position w:val="0"/>
                <w:sz w:val="24"/>
                <w:szCs w:val="24"/>
                <w:highlight w:val="none"/>
                <w:u w:val="none" w:color="auto"/>
                <w:lang w:val="en-US" w:eastAsia="zh-CN"/>
              </w:rPr>
              <w:t>表</w:t>
            </w:r>
            <w:r>
              <w:rPr>
                <w:rFonts w:hint="default" w:ascii="Times New Roman" w:hAnsi="Times New Roman" w:eastAsia="宋体" w:cs="Times New Roman"/>
                <w:color w:val="auto"/>
                <w:spacing w:val="0"/>
                <w:position w:val="0"/>
                <w:sz w:val="24"/>
                <w:szCs w:val="24"/>
                <w:highlight w:val="none"/>
                <w:u w:val="none" w:color="auto"/>
                <w:lang w:val="en-US" w:eastAsia="zh-CN"/>
              </w:rPr>
              <w:t>所示</w:t>
            </w:r>
            <w:r>
              <w:rPr>
                <w:rFonts w:hint="eastAsia" w:ascii="Times New Roman" w:hAnsi="Times New Roman" w:eastAsia="宋体"/>
                <w:sz w:val="24"/>
                <w:szCs w:val="24"/>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b/>
                <w:bCs/>
                <w:sz w:val="21"/>
                <w:szCs w:val="21"/>
                <w:u w:val="none" w:color="auto"/>
                <w:lang w:val="en-US" w:eastAsia="zh-CN"/>
              </w:rPr>
            </w:pPr>
            <w:r>
              <w:rPr>
                <w:rFonts w:hint="eastAsia" w:ascii="Times New Roman" w:hAnsi="Times New Roman" w:eastAsia="宋体"/>
                <w:b/>
                <w:bCs/>
                <w:sz w:val="21"/>
                <w:szCs w:val="21"/>
                <w:u w:val="none" w:color="auto"/>
                <w:lang w:val="en-US" w:eastAsia="zh-CN"/>
              </w:rPr>
              <w:t>表3-5 地表水监测断面水质情况</w:t>
            </w:r>
          </w:p>
          <w:p>
            <w:pPr>
              <w:bidi w:val="0"/>
              <w:spacing w:line="360" w:lineRule="auto"/>
              <w:rPr>
                <w:rFonts w:hint="eastAsia" w:ascii="Times New Roman" w:hAnsi="Times New Roman" w:eastAsia="宋体"/>
                <w:sz w:val="24"/>
                <w:szCs w:val="24"/>
                <w:u w:val="none" w:color="auto"/>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1991360</wp:posOffset>
                      </wp:positionV>
                      <wp:extent cx="4866005" cy="320675"/>
                      <wp:effectExtent l="13970" t="13970" r="15875" b="27305"/>
                      <wp:wrapNone/>
                      <wp:docPr id="9" name="文本框 9"/>
                      <wp:cNvGraphicFramePr/>
                      <a:graphic xmlns:a="http://schemas.openxmlformats.org/drawingml/2006/main">
                        <a:graphicData uri="http://schemas.microsoft.com/office/word/2010/wordprocessingShape">
                          <wps:wsp>
                            <wps:cNvSpPr txBox="1"/>
                            <wps:spPr>
                              <a:xfrm>
                                <a:off x="0" y="0"/>
                                <a:ext cx="4866005" cy="320675"/>
                              </a:xfrm>
                              <a:prstGeom prst="rect">
                                <a:avLst/>
                              </a:prstGeom>
                              <a:noFill/>
                              <a:ln w="2857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2pt;margin-top:156.8pt;height:25.25pt;width:383.15pt;z-index:251662336;mso-width-relative:page;mso-height-relative:page;" filled="f" stroked="t" coordsize="21600,21600" o:gfxdata="UEsDBAoAAAAAAIdO4kAAAAAAAAAAAAAAAAAEAAAAZHJzL1BLAwQUAAAACACHTuJAzFpuvdkAAAAJ&#10;AQAADwAAAGRycy9kb3ducmV2LnhtbE2PT0vEMBDF74LfIYzgRdykbmmX2nRxhQVBYbGK52wztsVm&#10;Upp0//jpHU96fPMe7/2mXJ/cIA44hd6ThmShQCA13vbUanh/296uQIRoyJrBE2o4Y4B1dXlRmsL6&#10;I73ioY6t4BIKhdHQxTgWUoamQ2fCwo9I7H36yZnIcmqlncyRy90g75TKpDM98UJnRnzssPmqZ6dB&#10;vpxvPp6/O7XdILqNqtPdw/yk9fVVou5BRDzFvzD84jM6VMy09zPZIAYNq5SDGpbJMgPBfp6nOYg9&#10;X7I0AVmV8v8H1Q9QSwMEFAAAAAgAh07iQJb6jqMJAgAADgQAAA4AAABkcnMvZTJvRG9jLnhtbK1T&#10;zY7TMBC+I/EOlu802UJLN2q6EpRyQYC08ACu7SSW/CeP26QvAG/AiQt3nqvPsWOn22V3Lz2QQzLx&#10;fP483zfj5c1gNNnLAMrZml5NSkqk5U4o29b0+7fNqwUlEJkVTDsra3qQQG9WL18se1/JqeucFjIQ&#10;JLFQ9b6mXYy+KgrgnTQMJs5Li8nGBcMi/oa2EIH1yG50MS3LedG7IHxwXALg6npM0hNjuITQNY3i&#10;cu34zkgbR9YgNYsoCTrlga5ytU0jefzSNCAj0TVFpTG/8RCMt+ldrJasagPzneKnEtglJTzRZJiy&#10;eOiZas0iI7ugnlEZxYMD18QJd6YYhWRHUMVV+cSb2455mbWg1eDPpsP/o+Wf918DUaKm15RYZrDh&#10;x18/j7//Hv/8INfJnt5Dhahbj7g4vHMDDs39OuBiUj00waQv6iGYR3MPZ3PlEAnHxTeL+bwsZ5Rw&#10;zL2elvO3s0RTPOz2AeJH6QxJQU0DNi97yvafII7Qe0g6zLqN0jo3UFvS13S6mCEn4QynssFpwNB4&#10;VAa2zTzgtBJpT9oNod2+14HsGU7GZlPicyrnESwduGbQjbicSjBWGRVlyFEnmfhgBYkHj+5ZvDQ0&#10;VWOkoERLvGMpysjIlL4EiZ5oi9Yk60eLUxSH7YA0Kdw6ccB27HxQbYdW5YZkOI5J9vQ00mkO//3P&#10;pA/XeH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FpuvdkAAAAJAQAADwAAAAAAAAABACAAAAAi&#10;AAAAZHJzL2Rvd25yZXYueG1sUEsBAhQAFAAAAAgAh07iQJb6jqMJAgAADgQAAA4AAAAAAAAAAQAg&#10;AAAAKAEAAGRycy9lMm9Eb2MueG1sUEsFBgAAAAAGAAYAWQEAAKMFAAAAAA==&#10;">
                      <v:path/>
                      <v:fill on="f" focussize="0,0"/>
                      <v:stroke weight="2.25pt" color="#FF0000"/>
                      <v:imagedata o:title=""/>
                      <o:lock v:ext="edit" aspectratio="f"/>
                      <v:textbox>
                        <w:txbxContent>
                          <w:p/>
                        </w:txbxContent>
                      </v:textbox>
                    </v:shape>
                  </w:pict>
                </mc:Fallback>
              </mc:AlternateContent>
            </w:r>
            <w:r>
              <w:rPr>
                <w:rFonts w:hint="eastAsia" w:ascii="Times New Roman" w:hAnsi="Times New Roman" w:eastAsia="宋体"/>
                <w:sz w:val="24"/>
                <w:szCs w:val="24"/>
                <w:u w:val="none" w:color="auto"/>
                <w:lang w:val="en-US" w:eastAsia="zh-CN"/>
              </w:rPr>
              <w:drawing>
                <wp:inline distT="0" distB="0" distL="114300" distR="114300">
                  <wp:extent cx="5057140" cy="3014980"/>
                  <wp:effectExtent l="0" t="0" r="10160" b="13970"/>
                  <wp:docPr id="6" name="图片 5" descr="1648174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648174707(1)"/>
                          <pic:cNvPicPr>
                            <a:picLocks noChangeAspect="1"/>
                          </pic:cNvPicPr>
                        </pic:nvPicPr>
                        <pic:blipFill>
                          <a:blip r:embed="rId14"/>
                          <a:stretch>
                            <a:fillRect/>
                          </a:stretch>
                        </pic:blipFill>
                        <pic:spPr>
                          <a:xfrm>
                            <a:off x="0" y="0"/>
                            <a:ext cx="5057140" cy="30149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sz w:val="24"/>
                <w:szCs w:val="24"/>
                <w:u w:val="none" w:color="auto"/>
                <w:lang w:val="en-US" w:eastAsia="zh-CN"/>
              </w:rPr>
            </w:pPr>
            <w:r>
              <w:rPr>
                <w:rFonts w:ascii="Times New Roman" w:hAnsi="Times New Roman" w:eastAsia="宋体"/>
                <w:sz w:val="24"/>
                <w:szCs w:val="24"/>
                <w:u w:val="none" w:color="auto"/>
                <w:lang w:val="en-US" w:eastAsia="zh-CN"/>
              </w:rPr>
              <w:t>由上表监测数据表明：</w:t>
            </w:r>
            <w:r>
              <w:rPr>
                <w:rFonts w:hint="default" w:ascii="Times New Roman" w:hAnsi="Times New Roman" w:eastAsia="宋体" w:cs="Times New Roman"/>
                <w:color w:val="auto"/>
                <w:spacing w:val="0"/>
                <w:position w:val="0"/>
                <w:sz w:val="24"/>
                <w:szCs w:val="24"/>
                <w:highlight w:val="none"/>
                <w:u w:val="none" w:color="auto"/>
                <w:lang w:val="en-US" w:eastAsia="zh-CN"/>
              </w:rPr>
              <w:t>监测断面水质满足《地表水环境质量标准》（GB3838-2002）</w:t>
            </w:r>
            <w:r>
              <w:rPr>
                <w:rFonts w:hint="eastAsia" w:ascii="Times New Roman" w:hAnsi="Times New Roman" w:eastAsia="宋体" w:cs="Times New Roman"/>
                <w:color w:val="auto"/>
                <w:spacing w:val="0"/>
                <w:position w:val="0"/>
                <w:sz w:val="24"/>
                <w:szCs w:val="24"/>
                <w:highlight w:val="none"/>
                <w:u w:val="none" w:color="auto"/>
                <w:lang w:val="en-US" w:eastAsia="zh-CN"/>
              </w:rPr>
              <w:t>II</w:t>
            </w:r>
            <w:r>
              <w:rPr>
                <w:rFonts w:hint="default" w:ascii="Times New Roman" w:hAnsi="Times New Roman" w:eastAsia="宋体" w:cs="Times New Roman"/>
                <w:color w:val="auto"/>
                <w:spacing w:val="0"/>
                <w:position w:val="0"/>
                <w:sz w:val="24"/>
                <w:szCs w:val="24"/>
                <w:highlight w:val="none"/>
                <w:u w:val="none" w:color="auto"/>
                <w:lang w:val="en-US" w:eastAsia="zh-CN"/>
              </w:rPr>
              <w:t>类标准的要求，项目所在区域地表水环境质量现状较好</w:t>
            </w:r>
            <w:r>
              <w:rPr>
                <w:rFonts w:hint="default" w:ascii="Times New Roman" w:hAnsi="Times New Roman" w:eastAsia="宋体"/>
                <w:sz w:val="24"/>
                <w:szCs w:val="24"/>
                <w:u w:val="none" w:color="auto"/>
                <w:lang w:val="en-US" w:eastAsia="zh-CN"/>
              </w:rPr>
              <w:t>。</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u w:val="none" w:color="auto"/>
              </w:rPr>
            </w:pPr>
            <w:r>
              <w:rPr>
                <w:rFonts w:hint="default" w:ascii="Times New Roman" w:hAnsi="Times New Roman" w:eastAsia="宋体" w:cs="Times New Roman"/>
                <w:b/>
                <w:bCs/>
                <w:color w:val="000000"/>
                <w:kern w:val="0"/>
                <w:sz w:val="24"/>
                <w:szCs w:val="24"/>
                <w:u w:val="none" w:color="auto"/>
                <w:lang w:val="en-US" w:eastAsia="zh-CN" w:bidi="ar"/>
              </w:rPr>
              <w:t>3、声环境质量现状</w:t>
            </w:r>
            <w:r>
              <w:rPr>
                <w:rFonts w:hint="eastAsia" w:ascii="Times New Roman" w:hAnsi="Times New Roman" w:eastAsia="宋体" w:cs="Times New Roman"/>
                <w:b/>
                <w:bCs/>
                <w:color w:val="000000"/>
                <w:kern w:val="0"/>
                <w:sz w:val="24"/>
                <w:szCs w:val="24"/>
                <w:u w:val="none" w:color="auto"/>
                <w:lang w:val="en-US" w:eastAsia="zh-CN" w:bidi="ar"/>
              </w:rPr>
              <w:t>调查与评价</w:t>
            </w:r>
            <w:r>
              <w:rPr>
                <w:rFonts w:hint="default" w:ascii="Times New Roman" w:hAnsi="Times New Roman" w:eastAsia="宋体" w:cs="Times New Roman"/>
                <w:b/>
                <w:bCs/>
                <w:color w:val="000000"/>
                <w:kern w:val="0"/>
                <w:sz w:val="24"/>
                <w:szCs w:val="24"/>
                <w:u w:val="none" w:color="auto"/>
                <w:lang w:val="en-US" w:eastAsia="zh-CN" w:bidi="ar"/>
              </w:rPr>
              <w:t xml:space="preserve"> </w:t>
            </w:r>
          </w:p>
          <w:p>
            <w:pPr>
              <w:bidi w:val="0"/>
              <w:spacing w:line="360" w:lineRule="auto"/>
              <w:ind w:firstLine="480" w:firstLineChars="200"/>
              <w:rPr>
                <w:rFonts w:hint="default" w:ascii="Times New Roman" w:hAnsi="Times New Roman" w:eastAsia="宋体"/>
                <w:color w:val="auto"/>
                <w:sz w:val="24"/>
                <w:szCs w:val="24"/>
                <w:u w:val="none" w:color="auto"/>
                <w:lang w:val="en-US" w:eastAsia="zh-CN"/>
              </w:rPr>
            </w:pPr>
            <w:r>
              <w:rPr>
                <w:rFonts w:hint="eastAsia" w:ascii="Times New Roman" w:hAnsi="Times New Roman" w:eastAsia="宋体"/>
                <w:color w:val="auto"/>
                <w:sz w:val="24"/>
                <w:szCs w:val="24"/>
                <w:u w:val="none" w:color="auto"/>
                <w:lang w:val="en-US" w:eastAsia="zh-CN"/>
              </w:rPr>
              <w:t>根据现场勘察，项目厂界周边50m范围内无声环境保护目标。</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u w:val="none" w:color="auto"/>
              </w:rPr>
            </w:pPr>
            <w:r>
              <w:rPr>
                <w:rFonts w:hint="default" w:ascii="Times New Roman" w:hAnsi="Times New Roman" w:eastAsia="宋体" w:cs="Times New Roman"/>
                <w:b/>
                <w:bCs/>
                <w:color w:val="000000"/>
                <w:kern w:val="0"/>
                <w:sz w:val="24"/>
                <w:szCs w:val="24"/>
                <w:u w:val="none" w:color="auto"/>
                <w:lang w:val="en-US" w:eastAsia="zh-CN" w:bidi="ar"/>
              </w:rPr>
              <w:t xml:space="preserve">4、生态环境现状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kern w:val="0"/>
                <w:szCs w:val="21"/>
                <w:u w:val="none" w:color="auto"/>
                <w:lang w:eastAsia="zh-CN"/>
              </w:rPr>
            </w:pPr>
            <w:r>
              <w:rPr>
                <w:rFonts w:hint="eastAsia" w:ascii="Times New Roman" w:hAnsi="Times New Roman" w:eastAsia="宋体" w:cs="Times New Roman"/>
                <w:color w:val="000000"/>
                <w:kern w:val="0"/>
                <w:sz w:val="24"/>
                <w:szCs w:val="24"/>
                <w:u w:val="none" w:color="auto"/>
                <w:lang w:val="en-US" w:eastAsia="zh-CN" w:bidi="ar"/>
              </w:rPr>
              <w:t>根据现场踏勘结果表明：</w:t>
            </w:r>
            <w:r>
              <w:rPr>
                <w:rFonts w:hint="default" w:ascii="Times New Roman" w:hAnsi="Times New Roman" w:eastAsia="宋体" w:cs="Times New Roman"/>
                <w:color w:val="000000"/>
                <w:kern w:val="0"/>
                <w:sz w:val="24"/>
                <w:szCs w:val="24"/>
                <w:u w:val="none" w:color="auto"/>
                <w:lang w:val="en-US" w:eastAsia="zh-CN" w:bidi="ar"/>
              </w:rPr>
              <w:t>项目位于</w:t>
            </w:r>
            <w:r>
              <w:rPr>
                <w:rFonts w:hint="eastAsia" w:ascii="Times New Roman" w:hAnsi="Times New Roman" w:eastAsia="宋体" w:cs="宋体"/>
                <w:color w:val="000000"/>
                <w:sz w:val="24"/>
                <w:szCs w:val="24"/>
                <w:u w:val="none" w:color="auto"/>
                <w:lang w:val="en-US" w:eastAsia="zh-CN"/>
              </w:rPr>
              <w:t>湖南省衡阳市石鼓区松木经济开发区松枫路三期标准厂房31、33、35栋，</w:t>
            </w:r>
            <w:r>
              <w:rPr>
                <w:rFonts w:hint="eastAsia" w:ascii="Times New Roman" w:hAnsi="Times New Roman" w:eastAsia="宋体" w:cs="Times New Roman"/>
                <w:color w:val="000000"/>
                <w:kern w:val="0"/>
                <w:sz w:val="24"/>
                <w:szCs w:val="24"/>
                <w:u w:val="none" w:color="auto"/>
                <w:lang w:val="en-US" w:eastAsia="zh-CN" w:bidi="ar"/>
              </w:rPr>
              <w:t>项目地周边植被以灌木、草丛为主，现主要野生动物是田鼠、青蛙、山雀等常见物种</w:t>
            </w:r>
            <w:r>
              <w:rPr>
                <w:rFonts w:hint="default" w:ascii="Times New Roman" w:hAnsi="Times New Roman" w:eastAsia="宋体" w:cs="Times New Roman"/>
                <w:color w:val="000000"/>
                <w:kern w:val="0"/>
                <w:sz w:val="24"/>
                <w:szCs w:val="24"/>
                <w:u w:val="none" w:color="auto"/>
                <w:lang w:val="en-US" w:eastAsia="zh-CN" w:bidi="ar"/>
              </w:rPr>
              <w:t>。本项目所在区域内未发现文物、古迹、历史人文景观，也无珍稀濒危保护野生动植物。区域生态环境质量一般。区域内未发现文物、古迹、历史人文景观。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vAlign w:val="center"/>
          </w:tcPr>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环境</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保护</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目标</w:t>
            </w:r>
          </w:p>
        </w:tc>
        <w:tc>
          <w:tcPr>
            <w:tcW w:w="8190" w:type="dxa"/>
            <w:noWrap w:val="0"/>
            <w:vAlign w:val="top"/>
          </w:tcPr>
          <w:p>
            <w:pPr>
              <w:bidi w:val="0"/>
              <w:spacing w:line="360" w:lineRule="auto"/>
              <w:ind w:firstLine="482" w:firstLineChars="200"/>
              <w:rPr>
                <w:rFonts w:ascii="Times New Roman" w:hAnsi="Times New Roman" w:eastAsia="宋体"/>
                <w:sz w:val="24"/>
                <w:szCs w:val="24"/>
                <w:u w:val="single" w:color="auto"/>
              </w:rPr>
            </w:pPr>
            <w:r>
              <w:rPr>
                <w:rFonts w:hint="default" w:ascii="Times New Roman" w:hAnsi="Times New Roman" w:eastAsia="宋体"/>
                <w:b/>
                <w:bCs/>
                <w:sz w:val="24"/>
                <w:szCs w:val="24"/>
                <w:u w:val="single" w:color="auto"/>
                <w:lang w:val="en-US" w:eastAsia="zh-CN"/>
              </w:rPr>
              <w:t>1</w:t>
            </w:r>
            <w:r>
              <w:rPr>
                <w:rFonts w:ascii="Times New Roman" w:hAnsi="Times New Roman" w:eastAsia="宋体"/>
                <w:b/>
                <w:bCs/>
                <w:sz w:val="24"/>
                <w:szCs w:val="24"/>
                <w:u w:val="single" w:color="auto"/>
                <w:lang w:val="en-US" w:eastAsia="zh-CN"/>
              </w:rPr>
              <w:t>、大气环境保护目标</w:t>
            </w:r>
            <w:r>
              <w:rPr>
                <w:rFonts w:ascii="Times New Roman" w:hAnsi="Times New Roman" w:eastAsia="宋体"/>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u w:val="single" w:color="auto"/>
                <w:lang w:val="en-US" w:eastAsia="zh-CN"/>
              </w:rPr>
            </w:pPr>
            <w:r>
              <w:rPr>
                <w:rFonts w:hint="eastAsia" w:ascii="Times New Roman" w:hAnsi="Times New Roman" w:eastAsia="宋体" w:cs="宋体"/>
                <w:sz w:val="24"/>
                <w:szCs w:val="24"/>
                <w:u w:val="single" w:color="auto"/>
                <w:lang w:val="en-US" w:eastAsia="zh-CN"/>
              </w:rPr>
              <w:t>项目</w:t>
            </w:r>
            <w:r>
              <w:rPr>
                <w:rFonts w:ascii="Times New Roman" w:hAnsi="Times New Roman" w:eastAsia="宋体" w:cs="宋体"/>
                <w:sz w:val="24"/>
                <w:szCs w:val="24"/>
                <w:u w:val="single" w:color="auto"/>
              </w:rPr>
              <w:t>500m范围内无</w:t>
            </w:r>
            <w:r>
              <w:rPr>
                <w:rFonts w:hint="eastAsia" w:ascii="Times New Roman" w:hAnsi="Times New Roman" w:eastAsia="宋体" w:cs="宋体"/>
                <w:sz w:val="24"/>
                <w:szCs w:val="24"/>
                <w:u w:val="single" w:color="auto"/>
                <w:lang w:val="en-US" w:eastAsia="zh-CN"/>
              </w:rPr>
              <w:t>居民区、</w:t>
            </w:r>
            <w:r>
              <w:rPr>
                <w:rFonts w:ascii="Times New Roman" w:hAnsi="Times New Roman" w:eastAsia="宋体" w:cs="宋体"/>
                <w:sz w:val="24"/>
                <w:szCs w:val="24"/>
                <w:u w:val="single" w:color="auto"/>
              </w:rPr>
              <w:t>自然保护区、风景名胜区、文化区等</w:t>
            </w:r>
            <w:r>
              <w:rPr>
                <w:rFonts w:hint="eastAsia" w:ascii="Times New Roman" w:hAnsi="Times New Roman" w:eastAsia="宋体" w:cs="宋体"/>
                <w:sz w:val="24"/>
                <w:szCs w:val="24"/>
                <w:u w:val="single" w:color="auto"/>
                <w:lang w:val="en-US" w:eastAsia="zh-CN"/>
              </w:rPr>
              <w:t>环境敏感保护目标</w:t>
            </w:r>
            <w:r>
              <w:rPr>
                <w:rFonts w:hint="eastAsia" w:ascii="Times New Roman" w:hAnsi="Times New Roman" w:eastAsia="宋体"/>
                <w:sz w:val="24"/>
                <w:szCs w:val="24"/>
                <w:u w:val="single" w:color="auto"/>
                <w:lang w:val="en-US" w:eastAsia="zh-CN"/>
              </w:rPr>
              <w:t xml:space="preserve">。 </w:t>
            </w:r>
          </w:p>
          <w:p>
            <w:pPr>
              <w:bidi w:val="0"/>
              <w:spacing w:line="240" w:lineRule="auto"/>
              <w:jc w:val="center"/>
              <w:rPr>
                <w:rFonts w:hint="default" w:ascii="Times New Roman" w:hAnsi="Times New Roman" w:eastAsia="宋体"/>
                <w:b/>
                <w:bCs/>
                <w:color w:val="auto"/>
                <w:sz w:val="21"/>
                <w:szCs w:val="21"/>
                <w:u w:val="single" w:color="auto"/>
                <w:lang w:val="en-US" w:eastAsia="zh-CN"/>
              </w:rPr>
            </w:pPr>
            <w:r>
              <w:rPr>
                <w:rFonts w:hint="eastAsia" w:ascii="Times New Roman" w:hAnsi="Times New Roman" w:eastAsia="宋体"/>
                <w:b/>
                <w:bCs/>
                <w:color w:val="auto"/>
                <w:sz w:val="21"/>
                <w:szCs w:val="21"/>
                <w:u w:val="single" w:color="auto"/>
                <w:lang w:val="en-US" w:eastAsia="zh-CN"/>
              </w:rPr>
              <w:t>表3-6 项目主要环境保护目标表</w:t>
            </w:r>
          </w:p>
          <w:tbl>
            <w:tblPr>
              <w:tblStyle w:val="21"/>
              <w:tblW w:w="797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12"/>
              <w:gridCol w:w="913"/>
              <w:gridCol w:w="1175"/>
              <w:gridCol w:w="1100"/>
              <w:gridCol w:w="1075"/>
              <w:gridCol w:w="2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环境要素</w:t>
                  </w:r>
                </w:p>
              </w:tc>
              <w:tc>
                <w:tcPr>
                  <w:tcW w:w="9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环境保护目标</w:t>
                  </w:r>
                </w:p>
              </w:tc>
              <w:tc>
                <w:tcPr>
                  <w:tcW w:w="91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规模</w:t>
                  </w:r>
                </w:p>
              </w:tc>
              <w:tc>
                <w:tcPr>
                  <w:tcW w:w="11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位置</w:t>
                  </w:r>
                </w:p>
              </w:tc>
              <w:tc>
                <w:tcPr>
                  <w:tcW w:w="21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经纬度</w:t>
                  </w:r>
                </w:p>
              </w:tc>
              <w:tc>
                <w:tcPr>
                  <w:tcW w:w="211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保护级别或要求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u w:val="single" w:color="auto"/>
                    </w:rPr>
                  </w:pP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u w:val="single" w:color="auto"/>
                    </w:rPr>
                  </w:pPr>
                </w:p>
              </w:tc>
              <w:tc>
                <w:tcPr>
                  <w:tcW w:w="9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u w:val="single" w:color="auto"/>
                    </w:rPr>
                  </w:pPr>
                </w:p>
              </w:tc>
              <w:tc>
                <w:tcPr>
                  <w:tcW w:w="11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u w:val="single" w:color="auto"/>
                    </w:rPr>
                  </w:pPr>
                </w:p>
              </w:tc>
              <w:tc>
                <w:tcPr>
                  <w:tcW w:w="1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E</w:t>
                  </w:r>
                </w:p>
              </w:tc>
              <w:tc>
                <w:tcPr>
                  <w:tcW w:w="10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auto"/>
                      <w:sz w:val="21"/>
                      <w:szCs w:val="21"/>
                      <w:u w:val="single" w:color="auto"/>
                      <w:vertAlign w:val="baseline"/>
                      <w:lang w:val="en-US" w:eastAsia="zh-CN"/>
                    </w:rPr>
                  </w:pPr>
                  <w:r>
                    <w:rPr>
                      <w:rFonts w:hint="eastAsia" w:ascii="Times New Roman" w:hAnsi="Times New Roman" w:eastAsia="宋体"/>
                      <w:b/>
                      <w:bCs/>
                      <w:color w:val="auto"/>
                      <w:sz w:val="21"/>
                      <w:szCs w:val="21"/>
                      <w:u w:val="single" w:color="auto"/>
                      <w:vertAlign w:val="baseline"/>
                      <w:lang w:val="en-US" w:eastAsia="zh-CN"/>
                    </w:rPr>
                    <w:t>N</w:t>
                  </w:r>
                </w:p>
              </w:tc>
              <w:tc>
                <w:tcPr>
                  <w:tcW w:w="21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lang w:val="en-US" w:eastAsia="zh-CN"/>
                    </w:rPr>
                  </w:pPr>
                  <w:r>
                    <w:rPr>
                      <w:rFonts w:hint="eastAsia" w:ascii="Times New Roman" w:hAnsi="Times New Roman" w:eastAsia="宋体"/>
                      <w:color w:val="auto"/>
                      <w:sz w:val="21"/>
                      <w:szCs w:val="21"/>
                      <w:u w:val="single" w:color="auto"/>
                      <w:vertAlign w:val="baseline"/>
                      <w:lang w:val="en-US" w:eastAsia="zh-CN"/>
                    </w:rPr>
                    <w:t>大气环境</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lang w:val="en-US" w:eastAsia="zh-CN"/>
                    </w:rPr>
                  </w:pPr>
                  <w:r>
                    <w:rPr>
                      <w:rFonts w:hint="eastAsia" w:ascii="Times New Roman" w:hAnsi="Times New Roman" w:eastAsia="宋体"/>
                      <w:color w:val="auto"/>
                      <w:sz w:val="21"/>
                      <w:szCs w:val="21"/>
                      <w:u w:val="single" w:color="auto"/>
                      <w:vertAlign w:val="baseline"/>
                      <w:lang w:val="en-US" w:eastAsia="zh-CN"/>
                    </w:rPr>
                    <w:t>松木经开区公租房</w:t>
                  </w:r>
                </w:p>
              </w:tc>
              <w:tc>
                <w:tcPr>
                  <w:tcW w:w="9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lang w:val="en-US" w:eastAsia="zh-CN"/>
                    </w:rPr>
                  </w:pPr>
                  <w:r>
                    <w:rPr>
                      <w:rFonts w:hint="eastAsia" w:ascii="Times New Roman" w:hAnsi="Times New Roman" w:eastAsia="宋体"/>
                      <w:color w:val="auto"/>
                      <w:sz w:val="21"/>
                      <w:szCs w:val="21"/>
                      <w:u w:val="single" w:color="auto"/>
                      <w:vertAlign w:val="baseline"/>
                      <w:lang w:val="en-US" w:eastAsia="zh-CN"/>
                    </w:rPr>
                    <w:t>约10人</w:t>
                  </w:r>
                </w:p>
              </w:tc>
              <w:tc>
                <w:tcPr>
                  <w:tcW w:w="11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lang w:val="en-US" w:eastAsia="zh-CN"/>
                    </w:rPr>
                  </w:pPr>
                  <w:r>
                    <w:rPr>
                      <w:rFonts w:hint="eastAsia" w:ascii="Times New Roman" w:hAnsi="Times New Roman" w:eastAsia="宋体"/>
                      <w:color w:val="auto"/>
                      <w:sz w:val="21"/>
                      <w:szCs w:val="21"/>
                      <w:u w:val="single" w:color="auto"/>
                      <w:vertAlign w:val="baseline"/>
                      <w:lang w:val="en-US" w:eastAsia="zh-CN"/>
                    </w:rPr>
                    <w:t>西南侧，470-500m</w:t>
                  </w:r>
                </w:p>
              </w:tc>
              <w:tc>
                <w:tcPr>
                  <w:tcW w:w="1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rPr>
                  </w:pPr>
                  <w:r>
                    <w:rPr>
                      <w:rFonts w:hint="eastAsia" w:ascii="Times New Roman" w:hAnsi="Times New Roman" w:eastAsia="宋体"/>
                      <w:color w:val="auto"/>
                      <w:sz w:val="21"/>
                      <w:szCs w:val="21"/>
                      <w:u w:val="single" w:color="auto"/>
                    </w:rPr>
                    <w:t>112.623578232</w:t>
                  </w:r>
                </w:p>
              </w:tc>
              <w:tc>
                <w:tcPr>
                  <w:tcW w:w="10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rPr>
                  </w:pPr>
                  <w:r>
                    <w:rPr>
                      <w:rFonts w:hint="eastAsia" w:ascii="Times New Roman" w:hAnsi="Times New Roman" w:eastAsia="宋体"/>
                      <w:color w:val="auto"/>
                      <w:sz w:val="21"/>
                      <w:szCs w:val="21"/>
                      <w:u w:val="single" w:color="auto"/>
                    </w:rPr>
                    <w:t>26.968358561</w:t>
                  </w:r>
                </w:p>
              </w:tc>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single" w:color="auto"/>
                      <w:vertAlign w:val="baseline"/>
                    </w:rPr>
                  </w:pPr>
                  <w:r>
                    <w:rPr>
                      <w:rFonts w:hint="eastAsia" w:ascii="Times New Roman" w:hAnsi="Times New Roman" w:eastAsia="宋体"/>
                      <w:color w:val="auto"/>
                      <w:sz w:val="21"/>
                      <w:szCs w:val="21"/>
                      <w:u w:val="single" w:color="auto"/>
                      <w:lang w:val="en-US" w:eastAsia="zh-CN"/>
                    </w:rPr>
                    <w:t>《环境空气质量标准》（GB3095-2012）修改单中的二级标准</w:t>
                  </w:r>
                </w:p>
              </w:tc>
            </w:tr>
          </w:tbl>
          <w:p>
            <w:pPr>
              <w:bidi w:val="0"/>
              <w:spacing w:line="360" w:lineRule="auto"/>
              <w:ind w:firstLine="482" w:firstLineChars="200"/>
              <w:rPr>
                <w:rFonts w:ascii="Times New Roman" w:hAnsi="Times New Roman" w:eastAsia="宋体"/>
                <w:b/>
                <w:bCs/>
                <w:sz w:val="24"/>
                <w:szCs w:val="24"/>
                <w:u w:val="none" w:color="auto"/>
              </w:rPr>
            </w:pPr>
            <w:r>
              <w:rPr>
                <w:rFonts w:hint="default" w:ascii="Times New Roman" w:hAnsi="Times New Roman" w:eastAsia="宋体"/>
                <w:b/>
                <w:bCs/>
                <w:sz w:val="24"/>
                <w:szCs w:val="24"/>
                <w:u w:val="none" w:color="auto"/>
                <w:lang w:val="en-US" w:eastAsia="zh-CN"/>
              </w:rPr>
              <w:t>2</w:t>
            </w:r>
            <w:r>
              <w:rPr>
                <w:rFonts w:hint="eastAsia" w:ascii="Times New Roman" w:hAnsi="Times New Roman" w:eastAsia="宋体"/>
                <w:b/>
                <w:bCs/>
                <w:sz w:val="24"/>
                <w:szCs w:val="24"/>
                <w:u w:val="none" w:color="auto"/>
                <w:lang w:val="en-US" w:eastAsia="zh-CN"/>
              </w:rPr>
              <w:t xml:space="preserve">、声环境保护目标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u w:val="none" w:color="auto"/>
              </w:rPr>
            </w:pPr>
            <w:r>
              <w:rPr>
                <w:rFonts w:hint="eastAsia" w:ascii="Times New Roman" w:hAnsi="Times New Roman" w:eastAsia="宋体"/>
                <w:sz w:val="24"/>
                <w:szCs w:val="24"/>
                <w:u w:val="none" w:color="auto"/>
                <w:lang w:val="en-US" w:eastAsia="zh-CN"/>
              </w:rPr>
              <w:t xml:space="preserve">项目50m范围内无声环境敏感保护目标。 </w:t>
            </w:r>
          </w:p>
          <w:p>
            <w:pPr>
              <w:bidi w:val="0"/>
              <w:spacing w:line="360" w:lineRule="auto"/>
              <w:ind w:firstLine="482" w:firstLineChars="200"/>
              <w:rPr>
                <w:rFonts w:ascii="Times New Roman" w:hAnsi="Times New Roman" w:eastAsia="宋体"/>
                <w:b/>
                <w:bCs/>
                <w:sz w:val="24"/>
                <w:szCs w:val="24"/>
                <w:u w:val="none" w:color="auto"/>
              </w:rPr>
            </w:pPr>
            <w:r>
              <w:rPr>
                <w:rFonts w:hint="default" w:ascii="Times New Roman" w:hAnsi="Times New Roman" w:eastAsia="宋体"/>
                <w:b/>
                <w:bCs/>
                <w:sz w:val="24"/>
                <w:szCs w:val="24"/>
                <w:u w:val="none" w:color="auto"/>
                <w:lang w:val="en-US" w:eastAsia="zh-CN"/>
              </w:rPr>
              <w:t>3</w:t>
            </w:r>
            <w:r>
              <w:rPr>
                <w:rFonts w:hint="eastAsia" w:ascii="Times New Roman" w:hAnsi="Times New Roman" w:eastAsia="宋体"/>
                <w:b/>
                <w:bCs/>
                <w:sz w:val="24"/>
                <w:szCs w:val="24"/>
                <w:u w:val="none" w:color="auto"/>
                <w:lang w:val="en-US" w:eastAsia="zh-CN"/>
              </w:rPr>
              <w:t xml:space="preserve">、地下水环境保护目标 </w:t>
            </w:r>
          </w:p>
          <w:p>
            <w:pPr>
              <w:bidi w:val="0"/>
              <w:spacing w:line="360" w:lineRule="auto"/>
              <w:ind w:firstLine="480" w:firstLineChars="200"/>
              <w:rPr>
                <w:rFonts w:hint="default" w:ascii="Times New Roman" w:hAnsi="Times New Roman" w:eastAsia="宋体" w:cs="Times New Roman"/>
                <w:kern w:val="0"/>
                <w:szCs w:val="21"/>
                <w:u w:val="none" w:color="auto"/>
              </w:rPr>
            </w:pPr>
            <w:r>
              <w:rPr>
                <w:rFonts w:hint="eastAsia" w:ascii="Times New Roman" w:hAnsi="Times New Roman" w:eastAsia="宋体"/>
                <w:sz w:val="24"/>
                <w:szCs w:val="24"/>
                <w:u w:val="none" w:color="auto"/>
                <w:lang w:val="en-US" w:eastAsia="zh-CN"/>
              </w:rPr>
              <w:t>厂界外500m范围内无地下水集中式饮用水水源和热水、矿泉水、温泉等特殊地下水资源。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污染</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物排</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放控</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制标</w:t>
            </w:r>
          </w:p>
          <w:p>
            <w:pPr>
              <w:adjustRightInd w:val="0"/>
              <w:snapToGrid w:val="0"/>
              <w:jc w:val="center"/>
              <w:rPr>
                <w:rFonts w:hint="default" w:ascii="Times New Roman" w:hAnsi="Times New Roman" w:eastAsia="宋体" w:cs="Times New Roman"/>
                <w:kern w:val="0"/>
                <w:szCs w:val="21"/>
                <w:u w:val="none" w:color="auto"/>
              </w:rPr>
            </w:pPr>
            <w:r>
              <w:rPr>
                <w:rFonts w:hint="default" w:ascii="Times New Roman" w:hAnsi="Times New Roman" w:eastAsia="宋体" w:cs="Times New Roman"/>
                <w:kern w:val="0"/>
                <w:szCs w:val="21"/>
                <w:u w:val="none" w:color="auto"/>
              </w:rPr>
              <w:t>准</w:t>
            </w:r>
          </w:p>
        </w:tc>
        <w:tc>
          <w:tcPr>
            <w:tcW w:w="819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b/>
                <w:color w:val="auto"/>
                <w:sz w:val="24"/>
                <w:u w:val="none" w:color="auto"/>
                <w:lang w:val="en-US" w:eastAsia="zh-CN"/>
              </w:rPr>
              <w:t>1、</w:t>
            </w:r>
            <w:r>
              <w:rPr>
                <w:rFonts w:hint="eastAsia" w:ascii="Times New Roman" w:hAnsi="Times New Roman" w:eastAsia="宋体" w:cs="Times New Roman"/>
                <w:b/>
                <w:color w:val="auto"/>
                <w:sz w:val="24"/>
                <w:u w:val="none" w:color="auto"/>
                <w:lang w:val="en-US" w:eastAsia="zh-CN"/>
              </w:rPr>
              <w:t>大气污染物</w:t>
            </w:r>
          </w:p>
          <w:p>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default" w:ascii="Times New Roman" w:hAnsi="Times New Roman" w:eastAsia="宋体" w:cs="Times New Roman"/>
                <w:b/>
                <w:bCs/>
                <w:color w:val="auto"/>
                <w:sz w:val="24"/>
                <w:szCs w:val="24"/>
                <w:u w:val="none" w:color="auto"/>
              </w:rPr>
            </w:pPr>
            <w:r>
              <w:rPr>
                <w:rFonts w:hint="eastAsia" w:ascii="Times New Roman" w:hAnsi="Times New Roman" w:eastAsia="宋体"/>
                <w:color w:val="auto"/>
                <w:kern w:val="0"/>
                <w:szCs w:val="21"/>
                <w:u w:val="none"/>
              </w:rPr>
              <w:t>本项目颗粒物、非甲烷总烃执行《大气污染物综合排放标准》（GB16297-1996）表2排放限值要求，同时车间及厂房外有机废气还需执行《挥发性有机物无组织排放控制标准》（GB37822-2019）附录A中厂区内VOCs无组织排放监控要求</w:t>
            </w:r>
            <w:r>
              <w:rPr>
                <w:rFonts w:hint="eastAsia" w:ascii="Times New Roman" w:hAnsi="Times New Roman" w:eastAsia="宋体"/>
                <w:color w:val="auto"/>
                <w:kern w:val="0"/>
                <w:szCs w:val="21"/>
                <w:u w:val="none"/>
                <w:lang w:eastAsia="zh-CN"/>
              </w:rPr>
              <w:t>，</w:t>
            </w:r>
            <w:r>
              <w:rPr>
                <w:rFonts w:hint="eastAsia" w:ascii="Times New Roman" w:hAnsi="Times New Roman" w:eastAsia="宋体"/>
                <w:color w:val="auto"/>
                <w:kern w:val="0"/>
                <w:szCs w:val="21"/>
                <w:u w:val="none"/>
              </w:rPr>
              <w:t>具体值见表3-</w:t>
            </w:r>
            <w:r>
              <w:rPr>
                <w:rFonts w:hint="eastAsia"/>
                <w:color w:val="auto"/>
                <w:kern w:val="0"/>
                <w:szCs w:val="21"/>
                <w:u w:val="none"/>
                <w:lang w:val="en-US" w:eastAsia="zh-CN"/>
              </w:rPr>
              <w:t>7</w:t>
            </w:r>
            <w:r>
              <w:rPr>
                <w:rFonts w:hint="eastAsia" w:ascii="Times New Roman" w:hAnsi="Times New Roman" w:eastAsia="宋体"/>
                <w:color w:val="auto"/>
                <w:kern w:val="0"/>
                <w:szCs w:val="21"/>
                <w:u w:val="none"/>
                <w:lang w:val="en-US" w:eastAsia="zh-CN"/>
              </w:rPr>
              <w:t>及表3-</w:t>
            </w:r>
            <w:r>
              <w:rPr>
                <w:rFonts w:hint="eastAsia"/>
                <w:color w:val="auto"/>
                <w:kern w:val="0"/>
                <w:szCs w:val="21"/>
                <w:u w:val="none"/>
                <w:lang w:val="en-US" w:eastAsia="zh-CN"/>
              </w:rPr>
              <w:t>8</w:t>
            </w:r>
            <w:r>
              <w:rPr>
                <w:rFonts w:hint="default" w:ascii="Times New Roman" w:hAnsi="Times New Roman" w:eastAsia="宋体" w:cs="Times New Roman"/>
                <w:color w:val="auto"/>
                <w:kern w:val="0"/>
                <w:sz w:val="24"/>
                <w:szCs w:val="24"/>
                <w:u w:val="none" w:color="auto"/>
              </w:rPr>
              <w:t>。</w:t>
            </w:r>
          </w:p>
          <w:p>
            <w:pPr>
              <w:pStyle w:val="32"/>
              <w:spacing w:line="240" w:lineRule="auto"/>
              <w:rPr>
                <w:rFonts w:hint="default" w:ascii="Times New Roman" w:hAnsi="Times New Roman" w:eastAsia="宋体" w:cs="Times New Roman"/>
                <w:bCs/>
                <w:color w:val="auto"/>
                <w:sz w:val="21"/>
                <w:szCs w:val="21"/>
                <w:u w:val="none" w:color="auto"/>
              </w:rPr>
            </w:pPr>
            <w:r>
              <w:rPr>
                <w:rFonts w:hint="default" w:ascii="Times New Roman" w:hAnsi="Times New Roman" w:eastAsia="宋体" w:cs="Times New Roman"/>
                <w:b/>
                <w:bCs/>
                <w:color w:val="auto"/>
                <w:sz w:val="21"/>
                <w:szCs w:val="21"/>
                <w:u w:val="none" w:color="auto"/>
              </w:rPr>
              <w:t>表</w:t>
            </w:r>
            <w:r>
              <w:rPr>
                <w:rFonts w:hint="default" w:ascii="Times New Roman" w:hAnsi="Times New Roman" w:eastAsia="宋体" w:cs="Times New Roman"/>
                <w:b/>
                <w:bCs/>
                <w:color w:val="auto"/>
                <w:sz w:val="21"/>
                <w:szCs w:val="21"/>
                <w:u w:val="none" w:color="auto"/>
                <w:lang w:val="en-US" w:eastAsia="zh-CN"/>
              </w:rPr>
              <w:t>3</w:t>
            </w:r>
            <w:r>
              <w:rPr>
                <w:rFonts w:hint="default" w:ascii="Times New Roman" w:hAnsi="Times New Roman" w:eastAsia="宋体" w:cs="Times New Roman"/>
                <w:b/>
                <w:bCs/>
                <w:color w:val="auto"/>
                <w:sz w:val="21"/>
                <w:szCs w:val="21"/>
                <w:u w:val="none" w:color="auto"/>
              </w:rPr>
              <w:t>-</w:t>
            </w:r>
            <w:r>
              <w:rPr>
                <w:rFonts w:hint="eastAsia" w:ascii="Times New Roman" w:hAnsi="Times New Roman" w:eastAsia="宋体" w:cs="Times New Roman"/>
                <w:b/>
                <w:bCs/>
                <w:color w:val="auto"/>
                <w:sz w:val="21"/>
                <w:szCs w:val="21"/>
                <w:u w:val="none" w:color="auto"/>
                <w:lang w:val="en-US" w:eastAsia="zh-CN"/>
              </w:rPr>
              <w:t>7</w:t>
            </w:r>
            <w:r>
              <w:rPr>
                <w:rFonts w:hint="default" w:ascii="Times New Roman" w:hAnsi="Times New Roman" w:eastAsia="宋体" w:cs="Times New Roman"/>
                <w:b/>
                <w:bCs/>
                <w:color w:val="auto"/>
                <w:sz w:val="21"/>
                <w:szCs w:val="21"/>
                <w:u w:val="none" w:color="auto"/>
              </w:rPr>
              <w:t xml:space="preserve"> </w:t>
            </w:r>
            <w:r>
              <w:rPr>
                <w:rFonts w:hint="eastAsia" w:ascii="Times New Roman" w:hAnsi="Times New Roman" w:eastAsia="宋体" w:cs="Times New Roman"/>
                <w:b/>
                <w:bCs/>
                <w:color w:val="auto"/>
                <w:sz w:val="21"/>
                <w:szCs w:val="21"/>
                <w:u w:val="none" w:color="auto"/>
                <w:lang w:val="en-US" w:eastAsia="zh-CN"/>
              </w:rPr>
              <w:t>厂区外</w:t>
            </w:r>
            <w:r>
              <w:rPr>
                <w:rFonts w:hint="default" w:ascii="Times New Roman" w:hAnsi="Times New Roman" w:eastAsia="宋体" w:cs="Times New Roman"/>
                <w:b/>
                <w:bCs/>
                <w:color w:val="auto"/>
                <w:sz w:val="21"/>
                <w:szCs w:val="21"/>
                <w:u w:val="none" w:color="auto"/>
              </w:rPr>
              <w:t>大气污染物排放标准</w:t>
            </w:r>
          </w:p>
          <w:tbl>
            <w:tblPr>
              <w:tblStyle w:val="21"/>
              <w:tblpPr w:leftFromText="180" w:rightFromText="180" w:vertAnchor="text" w:horzAnchor="page" w:tblpXSpec="center" w:tblpY="10"/>
              <w:tblOverlap w:val="never"/>
              <w:tblW w:w="7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142"/>
              <w:gridCol w:w="995"/>
              <w:gridCol w:w="1138"/>
              <w:gridCol w:w="1137"/>
              <w:gridCol w:w="738"/>
              <w:gridCol w:w="1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auto"/>
                      <w:sz w:val="21"/>
                      <w:szCs w:val="21"/>
                      <w:u w:val="none"/>
                      <w:lang w:eastAsia="zh-CN"/>
                    </w:rPr>
                  </w:pPr>
                  <w:r>
                    <w:rPr>
                      <w:rFonts w:hint="eastAsia" w:ascii="Times New Roman" w:hAnsi="Times New Roman" w:eastAsia="宋体"/>
                      <w:b/>
                      <w:bCs/>
                      <w:color w:val="auto"/>
                      <w:sz w:val="21"/>
                      <w:szCs w:val="21"/>
                      <w:u w:val="none"/>
                      <w:lang w:eastAsia="zh-CN"/>
                    </w:rPr>
                    <w:t>污染物</w:t>
                  </w:r>
                </w:p>
              </w:tc>
              <w:tc>
                <w:tcPr>
                  <w:tcW w:w="327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auto"/>
                      <w:sz w:val="21"/>
                      <w:szCs w:val="21"/>
                      <w:u w:val="none"/>
                      <w:lang w:eastAsia="zh-CN"/>
                    </w:rPr>
                  </w:pPr>
                  <w:r>
                    <w:rPr>
                      <w:rFonts w:hint="eastAsia" w:ascii="Times New Roman" w:hAnsi="Times New Roman" w:eastAsia="宋体"/>
                      <w:b/>
                      <w:bCs/>
                      <w:color w:val="auto"/>
                      <w:sz w:val="21"/>
                      <w:szCs w:val="21"/>
                      <w:u w:val="none"/>
                      <w:lang w:eastAsia="zh-CN"/>
                    </w:rPr>
                    <w:t>有组织监控浓度</w:t>
                  </w:r>
                </w:p>
              </w:tc>
              <w:tc>
                <w:tcPr>
                  <w:tcW w:w="1875"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color w:val="auto"/>
                      <w:sz w:val="21"/>
                      <w:szCs w:val="21"/>
                      <w:u w:val="none"/>
                    </w:rPr>
                  </w:pPr>
                  <w:r>
                    <w:rPr>
                      <w:rFonts w:ascii="Times New Roman" w:hAnsi="Times New Roman" w:eastAsia="宋体"/>
                      <w:b/>
                      <w:bCs/>
                      <w:color w:val="auto"/>
                      <w:sz w:val="21"/>
                      <w:szCs w:val="21"/>
                      <w:u w:val="none"/>
                    </w:rPr>
                    <w:t>无组织监控浓度限值（mg/m</w:t>
                  </w:r>
                  <w:r>
                    <w:rPr>
                      <w:rFonts w:ascii="Times New Roman" w:hAnsi="Times New Roman" w:eastAsia="宋体"/>
                      <w:b/>
                      <w:bCs/>
                      <w:color w:val="auto"/>
                      <w:sz w:val="21"/>
                      <w:szCs w:val="21"/>
                      <w:u w:val="none"/>
                      <w:vertAlign w:val="superscript"/>
                    </w:rPr>
                    <w:t>3</w:t>
                  </w:r>
                  <w:r>
                    <w:rPr>
                      <w:rFonts w:ascii="Times New Roman" w:hAnsi="Times New Roman" w:eastAsia="宋体"/>
                      <w:b/>
                      <w:bCs/>
                      <w:color w:val="auto"/>
                      <w:sz w:val="21"/>
                      <w:szCs w:val="21"/>
                      <w:u w:val="none"/>
                    </w:rPr>
                    <w:t>）</w:t>
                  </w:r>
                </w:p>
              </w:tc>
              <w:tc>
                <w:tcPr>
                  <w:tcW w:w="17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auto"/>
                      <w:sz w:val="21"/>
                      <w:szCs w:val="21"/>
                      <w:u w:val="none"/>
                      <w:lang w:eastAsia="zh-CN"/>
                    </w:rPr>
                  </w:pPr>
                  <w:r>
                    <w:rPr>
                      <w:rFonts w:hint="eastAsia" w:ascii="Times New Roman" w:hAnsi="Times New Roman" w:eastAsia="宋体"/>
                      <w:b/>
                      <w:bCs/>
                      <w:color w:val="auto"/>
                      <w:sz w:val="21"/>
                      <w:szCs w:val="21"/>
                      <w:u w:val="none"/>
                      <w:lang w:eastAsia="zh-CN"/>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auto"/>
                      <w:sz w:val="21"/>
                      <w:szCs w:val="21"/>
                      <w:u w:val="none"/>
                      <w:lang w:eastAsia="zh-CN"/>
                    </w:rPr>
                  </w:pP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u w:val="none"/>
                    </w:rPr>
                  </w:pPr>
                  <w:r>
                    <w:rPr>
                      <w:rFonts w:ascii="Times New Roman" w:hAnsi="Times New Roman" w:eastAsia="宋体"/>
                      <w:color w:val="auto"/>
                      <w:sz w:val="21"/>
                      <w:szCs w:val="21"/>
                      <w:u w:val="none"/>
                    </w:rPr>
                    <w:t>最高允许排放浓度</w:t>
                  </w:r>
                </w:p>
              </w:tc>
              <w:tc>
                <w:tcPr>
                  <w:tcW w:w="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auto"/>
                      <w:sz w:val="21"/>
                      <w:szCs w:val="21"/>
                      <w:u w:val="none"/>
                      <w:lang w:eastAsia="zh-CN"/>
                    </w:rPr>
                  </w:pPr>
                  <w:r>
                    <w:rPr>
                      <w:rFonts w:hint="eastAsia" w:ascii="Times New Roman" w:hAnsi="Times New Roman" w:eastAsia="宋体"/>
                      <w:color w:val="auto"/>
                      <w:sz w:val="21"/>
                      <w:szCs w:val="21"/>
                      <w:u w:val="none"/>
                      <w:lang w:eastAsia="zh-CN"/>
                    </w:rPr>
                    <w:t>排气筒高度</w:t>
                  </w:r>
                </w:p>
              </w:tc>
              <w:tc>
                <w:tcPr>
                  <w:tcW w:w="11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u w:val="none"/>
                    </w:rPr>
                  </w:pPr>
                  <w:r>
                    <w:rPr>
                      <w:rFonts w:ascii="Times New Roman" w:hAnsi="Times New Roman" w:eastAsia="宋体"/>
                      <w:color w:val="auto"/>
                      <w:sz w:val="21"/>
                      <w:szCs w:val="21"/>
                      <w:u w:val="none"/>
                    </w:rPr>
                    <w:t>最高允许排放速率</w:t>
                  </w:r>
                </w:p>
              </w:tc>
              <w:tc>
                <w:tcPr>
                  <w:tcW w:w="1875"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u w:val="none"/>
                    </w:rPr>
                  </w:pPr>
                </w:p>
              </w:tc>
              <w:tc>
                <w:tcPr>
                  <w:tcW w:w="17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auto"/>
                      <w:sz w:val="21"/>
                      <w:szCs w:val="21"/>
                      <w:u w:val="none"/>
                      <w:lang w:eastAsia="zh-CN"/>
                    </w:rPr>
                  </w:pPr>
                  <w:r>
                    <w:rPr>
                      <w:rFonts w:hint="eastAsia" w:ascii="Times New Roman" w:hAnsi="Times New Roman" w:eastAsia="宋体"/>
                      <w:color w:val="auto"/>
                      <w:sz w:val="21"/>
                      <w:szCs w:val="21"/>
                      <w:u w:val="none"/>
                      <w:lang w:eastAsia="zh-CN"/>
                    </w:rPr>
                    <w:t>非甲烷总烃</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b w:val="0"/>
                      <w:bCs w:val="0"/>
                      <w:color w:val="auto"/>
                      <w:sz w:val="21"/>
                      <w:szCs w:val="21"/>
                      <w:u w:val="none"/>
                      <w:lang w:val="en-US" w:eastAsia="zh-CN"/>
                    </w:rPr>
                    <w:t>120</w:t>
                  </w:r>
                  <w:r>
                    <w:rPr>
                      <w:rFonts w:ascii="Times New Roman" w:hAnsi="Times New Roman" w:eastAsia="宋体"/>
                      <w:b w:val="0"/>
                      <w:bCs w:val="0"/>
                      <w:color w:val="auto"/>
                      <w:sz w:val="21"/>
                      <w:szCs w:val="21"/>
                      <w:u w:val="none"/>
                    </w:rPr>
                    <w:t>mg/m</w:t>
                  </w:r>
                  <w:r>
                    <w:rPr>
                      <w:rFonts w:ascii="Times New Roman" w:hAnsi="Times New Roman" w:eastAsia="宋体"/>
                      <w:b w:val="0"/>
                      <w:bCs w:val="0"/>
                      <w:color w:val="auto"/>
                      <w:sz w:val="21"/>
                      <w:szCs w:val="21"/>
                      <w:u w:val="none"/>
                      <w:vertAlign w:val="superscript"/>
                    </w:rPr>
                    <w:t>3</w:t>
                  </w:r>
                </w:p>
              </w:tc>
              <w:tc>
                <w:tcPr>
                  <w:tcW w:w="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15m</w:t>
                  </w:r>
                </w:p>
              </w:tc>
              <w:tc>
                <w:tcPr>
                  <w:tcW w:w="11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10kg/h</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周界外浓度最高点</w:t>
                  </w:r>
                </w:p>
              </w:tc>
              <w:tc>
                <w:tcPr>
                  <w:tcW w:w="7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4.0</w:t>
                  </w:r>
                </w:p>
              </w:tc>
              <w:tc>
                <w:tcPr>
                  <w:tcW w:w="17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u w:val="none"/>
                    </w:rPr>
                  </w:pPr>
                  <w:r>
                    <w:rPr>
                      <w:rFonts w:ascii="Times New Roman" w:hAnsi="Times New Roman" w:eastAsia="宋体"/>
                      <w:color w:val="auto"/>
                      <w:sz w:val="21"/>
                      <w:szCs w:val="21"/>
                      <w:u w:val="none"/>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auto"/>
                      <w:kern w:val="0"/>
                      <w:sz w:val="21"/>
                      <w:szCs w:val="21"/>
                      <w:u w:val="none"/>
                      <w:lang w:eastAsia="zh-CN"/>
                    </w:rPr>
                  </w:pPr>
                  <w:r>
                    <w:rPr>
                      <w:rFonts w:hint="eastAsia" w:ascii="Times New Roman" w:hAnsi="Times New Roman" w:eastAsia="宋体"/>
                      <w:color w:val="auto"/>
                      <w:kern w:val="0"/>
                      <w:sz w:val="21"/>
                      <w:szCs w:val="21"/>
                      <w:u w:val="none"/>
                      <w:lang w:eastAsia="zh-CN"/>
                    </w:rPr>
                    <w:t>颗粒物</w:t>
                  </w:r>
                </w:p>
              </w:tc>
              <w:tc>
                <w:tcPr>
                  <w:tcW w:w="11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b w:val="0"/>
                      <w:bCs w:val="0"/>
                      <w:color w:val="auto"/>
                      <w:sz w:val="21"/>
                      <w:szCs w:val="21"/>
                      <w:u w:val="none"/>
                      <w:lang w:val="en-US" w:eastAsia="zh-CN"/>
                    </w:rPr>
                    <w:t>120</w:t>
                  </w:r>
                  <w:r>
                    <w:rPr>
                      <w:rFonts w:ascii="Times New Roman" w:hAnsi="Times New Roman" w:eastAsia="宋体"/>
                      <w:b w:val="0"/>
                      <w:bCs w:val="0"/>
                      <w:color w:val="auto"/>
                      <w:sz w:val="21"/>
                      <w:szCs w:val="21"/>
                      <w:u w:val="none"/>
                    </w:rPr>
                    <w:t>mg/m</w:t>
                  </w:r>
                  <w:r>
                    <w:rPr>
                      <w:rFonts w:ascii="Times New Roman" w:hAnsi="Times New Roman" w:eastAsia="宋体"/>
                      <w:b w:val="0"/>
                      <w:bCs w:val="0"/>
                      <w:color w:val="auto"/>
                      <w:sz w:val="21"/>
                      <w:szCs w:val="21"/>
                      <w:u w:val="none"/>
                      <w:vertAlign w:val="superscript"/>
                    </w:rPr>
                    <w:t>3</w:t>
                  </w:r>
                </w:p>
              </w:tc>
              <w:tc>
                <w:tcPr>
                  <w:tcW w:w="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15m</w:t>
                  </w:r>
                </w:p>
              </w:tc>
              <w:tc>
                <w:tcPr>
                  <w:tcW w:w="11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3.5kg/h</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周界外浓度最高点</w:t>
                  </w:r>
                </w:p>
              </w:tc>
              <w:tc>
                <w:tcPr>
                  <w:tcW w:w="7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auto"/>
                      <w:sz w:val="21"/>
                      <w:szCs w:val="21"/>
                      <w:u w:val="none"/>
                      <w:lang w:val="en-US" w:eastAsia="zh-CN"/>
                    </w:rPr>
                  </w:pPr>
                  <w:r>
                    <w:rPr>
                      <w:rFonts w:hint="eastAsia" w:ascii="Times New Roman" w:hAnsi="Times New Roman" w:eastAsia="宋体"/>
                      <w:color w:val="auto"/>
                      <w:sz w:val="21"/>
                      <w:szCs w:val="21"/>
                      <w:u w:val="none"/>
                      <w:lang w:val="en-US" w:eastAsia="zh-CN"/>
                    </w:rPr>
                    <w:t>1.0</w:t>
                  </w:r>
                </w:p>
              </w:tc>
              <w:tc>
                <w:tcPr>
                  <w:tcW w:w="17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bCs w:val="0"/>
                <w:color w:val="auto"/>
                <w:sz w:val="21"/>
                <w:szCs w:val="21"/>
                <w:u w:val="none" w:color="auto"/>
                <w:lang w:val="en-US" w:eastAsia="zh-CN"/>
              </w:rPr>
            </w:pPr>
            <w:r>
              <w:rPr>
                <w:rFonts w:hint="eastAsia" w:ascii="Times New Roman" w:hAnsi="Times New Roman" w:eastAsia="宋体" w:cs="Times New Roman"/>
                <w:b/>
                <w:bCs w:val="0"/>
                <w:color w:val="auto"/>
                <w:sz w:val="21"/>
                <w:szCs w:val="21"/>
                <w:u w:val="none" w:color="auto"/>
                <w:lang w:val="en-US" w:eastAsia="zh-CN"/>
              </w:rPr>
              <w:t>表3-</w:t>
            </w:r>
            <w:r>
              <w:rPr>
                <w:rFonts w:hint="eastAsia" w:cs="Times New Roman"/>
                <w:b/>
                <w:bCs w:val="0"/>
                <w:color w:val="auto"/>
                <w:sz w:val="21"/>
                <w:szCs w:val="21"/>
                <w:u w:val="none" w:color="auto"/>
                <w:lang w:val="en-US" w:eastAsia="zh-CN"/>
              </w:rPr>
              <w:t>8</w:t>
            </w:r>
            <w:r>
              <w:rPr>
                <w:rFonts w:hint="eastAsia" w:ascii="Times New Roman" w:hAnsi="Times New Roman" w:eastAsia="宋体" w:cs="Times New Roman"/>
                <w:b/>
                <w:bCs w:val="0"/>
                <w:color w:val="auto"/>
                <w:sz w:val="21"/>
                <w:szCs w:val="21"/>
                <w:u w:val="none" w:color="auto"/>
                <w:lang w:val="en-US" w:eastAsia="zh-CN"/>
              </w:rPr>
              <w:t xml:space="preserve"> 厂区内</w:t>
            </w:r>
            <w:r>
              <w:rPr>
                <w:rFonts w:hint="eastAsia" w:ascii="Times New Roman" w:hAnsi="Times New Roman" w:eastAsia="宋体"/>
                <w:b/>
                <w:bCs w:val="0"/>
                <w:color w:val="auto"/>
                <w:sz w:val="21"/>
                <w:szCs w:val="21"/>
              </w:rPr>
              <w:t>VOCs无组织排放监控要求</w:t>
            </w:r>
          </w:p>
          <w:tbl>
            <w:tblPr>
              <w:tblStyle w:val="20"/>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85"/>
              <w:gridCol w:w="1796"/>
              <w:gridCol w:w="1504"/>
              <w:gridCol w:w="2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ascii="Times New Roman" w:hAnsi="Times New Roman" w:eastAsia="宋体"/>
                      <w:b/>
                      <w:bCs/>
                      <w:color w:val="auto"/>
                      <w:sz w:val="21"/>
                      <w:szCs w:val="21"/>
                    </w:rPr>
                    <w:t>污染物项目</w:t>
                  </w:r>
                </w:p>
              </w:tc>
              <w:tc>
                <w:tcPr>
                  <w:tcW w:w="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ascii="Times New Roman" w:hAnsi="Times New Roman" w:eastAsia="宋体"/>
                      <w:b/>
                      <w:bCs/>
                      <w:color w:val="auto"/>
                      <w:sz w:val="21"/>
                      <w:szCs w:val="21"/>
                    </w:rPr>
                    <w:t>特别排放限值</w:t>
                  </w:r>
                </w:p>
              </w:tc>
              <w:tc>
                <w:tcPr>
                  <w:tcW w:w="11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ascii="Times New Roman" w:hAnsi="Times New Roman" w:eastAsia="宋体"/>
                      <w:b/>
                      <w:bCs/>
                      <w:color w:val="auto"/>
                      <w:sz w:val="21"/>
                      <w:szCs w:val="21"/>
                    </w:rPr>
                    <w:t>限值含义</w:t>
                  </w:r>
                </w:p>
              </w:tc>
              <w:tc>
                <w:tcPr>
                  <w:tcW w:w="9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ascii="Times New Roman" w:hAnsi="Times New Roman" w:eastAsia="宋体"/>
                      <w:b/>
                      <w:bCs/>
                      <w:color w:val="auto"/>
                      <w:sz w:val="21"/>
                      <w:szCs w:val="21"/>
                    </w:rPr>
                    <w:t>无组织排放监控位置</w:t>
                  </w:r>
                </w:p>
              </w:tc>
              <w:tc>
                <w:tcPr>
                  <w:tcW w:w="1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hint="eastAsia" w:ascii="Times New Roman" w:hAnsi="Times New Roman" w:eastAsia="宋体"/>
                      <w:b/>
                      <w:bCs/>
                      <w:color w:val="auto"/>
                      <w:sz w:val="21"/>
                      <w:szCs w:val="21"/>
                      <w:u w:val="none"/>
                      <w:lang w:eastAsia="zh-CN"/>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Cs/>
                      <w:color w:val="auto"/>
                      <w:sz w:val="21"/>
                      <w:szCs w:val="21"/>
                    </w:rPr>
                  </w:pPr>
                  <w:r>
                    <w:rPr>
                      <w:rFonts w:ascii="Times New Roman" w:hAnsi="Times New Roman" w:eastAsia="宋体"/>
                      <w:bCs/>
                      <w:color w:val="auto"/>
                      <w:sz w:val="21"/>
                      <w:szCs w:val="21"/>
                    </w:rPr>
                    <w:t>NMHC</w:t>
                  </w:r>
                </w:p>
              </w:tc>
              <w:tc>
                <w:tcPr>
                  <w:tcW w:w="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Cs/>
                      <w:color w:val="auto"/>
                      <w:sz w:val="21"/>
                      <w:szCs w:val="21"/>
                    </w:rPr>
                  </w:pPr>
                  <w:r>
                    <w:rPr>
                      <w:rFonts w:ascii="Times New Roman" w:hAnsi="Times New Roman" w:eastAsia="宋体"/>
                      <w:bCs/>
                      <w:color w:val="auto"/>
                      <w:sz w:val="21"/>
                      <w:szCs w:val="21"/>
                    </w:rPr>
                    <w:t>6</w:t>
                  </w:r>
                </w:p>
              </w:tc>
              <w:tc>
                <w:tcPr>
                  <w:tcW w:w="11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Cs/>
                      <w:color w:val="auto"/>
                      <w:sz w:val="21"/>
                      <w:szCs w:val="21"/>
                    </w:rPr>
                  </w:pPr>
                  <w:r>
                    <w:rPr>
                      <w:rFonts w:ascii="Times New Roman" w:hAnsi="Times New Roman" w:eastAsia="宋体"/>
                      <w:bCs/>
                      <w:color w:val="auto"/>
                      <w:sz w:val="21"/>
                      <w:szCs w:val="21"/>
                    </w:rPr>
                    <w:t>监控点处1h平均浓度值</w:t>
                  </w:r>
                </w:p>
              </w:tc>
              <w:tc>
                <w:tcPr>
                  <w:tcW w:w="97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Cs/>
                      <w:color w:val="auto"/>
                      <w:sz w:val="21"/>
                      <w:szCs w:val="21"/>
                    </w:rPr>
                  </w:pPr>
                  <w:r>
                    <w:rPr>
                      <w:rFonts w:ascii="Times New Roman" w:hAnsi="Times New Roman" w:eastAsia="宋体"/>
                      <w:bCs/>
                      <w:color w:val="auto"/>
                      <w:sz w:val="21"/>
                      <w:szCs w:val="21"/>
                    </w:rPr>
                    <w:t>在厂房外设置监控点</w:t>
                  </w:r>
                </w:p>
              </w:tc>
              <w:tc>
                <w:tcPr>
                  <w:tcW w:w="134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bCs/>
                      <w:color w:val="auto"/>
                      <w:sz w:val="21"/>
                      <w:szCs w:val="21"/>
                    </w:rPr>
                  </w:pPr>
                  <w:r>
                    <w:rPr>
                      <w:rFonts w:hint="eastAsia" w:ascii="Times New Roman" w:hAnsi="Times New Roman" w:eastAsia="宋体"/>
                      <w:color w:val="auto"/>
                      <w:sz w:val="21"/>
                      <w:szCs w:val="21"/>
                      <w:u w:val="none"/>
                    </w:rPr>
                    <w:t>《挥发性有机物无组织排放控制标准》（GB37822-2019）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rPr>
                  </w:pPr>
                </w:p>
              </w:tc>
              <w:tc>
                <w:tcPr>
                  <w:tcW w:w="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20</w:t>
                  </w:r>
                </w:p>
              </w:tc>
              <w:tc>
                <w:tcPr>
                  <w:tcW w:w="11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监控点处任意一次浓度值</w:t>
                  </w:r>
                </w:p>
              </w:tc>
              <w:tc>
                <w:tcPr>
                  <w:tcW w:w="97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rPr>
                  </w:pPr>
                </w:p>
              </w:tc>
              <w:tc>
                <w:tcPr>
                  <w:tcW w:w="13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ascii="Times New Roman" w:hAnsi="Times New Roman" w:eastAsia="宋体" w:cs="Times New Roman"/>
                <w:b/>
                <w:color w:val="auto"/>
                <w:sz w:val="24"/>
                <w:u w:val="none" w:color="auto"/>
                <w:lang w:eastAsia="zh-CN"/>
              </w:rPr>
            </w:pPr>
            <w:r>
              <w:rPr>
                <w:rFonts w:hint="default" w:ascii="Times New Roman" w:hAnsi="Times New Roman" w:eastAsia="宋体" w:cs="Times New Roman"/>
                <w:b/>
                <w:color w:val="auto"/>
                <w:sz w:val="24"/>
                <w:u w:val="none" w:color="auto"/>
              </w:rPr>
              <w:t>2、</w:t>
            </w:r>
            <w:r>
              <w:rPr>
                <w:rFonts w:hint="eastAsia" w:ascii="Times New Roman" w:hAnsi="Times New Roman" w:eastAsia="宋体" w:cs="Times New Roman"/>
                <w:b/>
                <w:color w:val="auto"/>
                <w:sz w:val="24"/>
                <w:u w:val="none" w:color="auto"/>
                <w:lang w:val="en-US" w:eastAsia="zh-CN"/>
              </w:rPr>
              <w:t>水污染物</w:t>
            </w:r>
          </w:p>
          <w:p>
            <w:pPr>
              <w:spacing w:line="360" w:lineRule="auto"/>
              <w:ind w:firstLine="360" w:firstLineChars="150"/>
              <w:rPr>
                <w:rFonts w:hint="default" w:ascii="Times New Roman" w:hAnsi="Times New Roman" w:eastAsia="宋体" w:cs="Times New Roman"/>
                <w:color w:val="auto"/>
                <w:sz w:val="24"/>
                <w:szCs w:val="20"/>
                <w:u w:val="none" w:color="auto"/>
                <w:lang w:val="en-US" w:eastAsia="zh-CN" w:bidi="ar-SA"/>
              </w:rPr>
            </w:pPr>
            <w:r>
              <w:rPr>
                <w:rFonts w:hint="default" w:ascii="Times New Roman" w:hAnsi="Times New Roman" w:eastAsia="宋体" w:cs="Times New Roman"/>
                <w:color w:val="auto"/>
                <w:sz w:val="24"/>
                <w:szCs w:val="24"/>
                <w:u w:val="none" w:color="auto"/>
                <w:lang w:val="en-US" w:eastAsia="zh-CN" w:bidi="ar-SA"/>
              </w:rPr>
              <w:t>本项目</w:t>
            </w:r>
            <w:r>
              <w:rPr>
                <w:rFonts w:hint="eastAsia" w:ascii="Times New Roman" w:hAnsi="Times New Roman" w:eastAsia="宋体" w:cs="Times New Roman"/>
                <w:color w:val="auto"/>
                <w:sz w:val="24"/>
                <w:szCs w:val="24"/>
                <w:u w:val="none" w:color="auto"/>
                <w:lang w:val="en-US" w:eastAsia="zh-CN" w:bidi="ar-SA"/>
              </w:rPr>
              <w:t>清洁废水经隔油沉淀池处理后循环利用，不外排；生活</w:t>
            </w:r>
            <w:r>
              <w:rPr>
                <w:rFonts w:hint="default" w:ascii="Times New Roman" w:hAnsi="Times New Roman" w:eastAsia="宋体" w:cs="Times New Roman"/>
                <w:color w:val="auto"/>
                <w:sz w:val="24"/>
                <w:szCs w:val="24"/>
                <w:u w:val="none" w:color="auto"/>
                <w:lang w:val="en-US" w:eastAsia="zh-CN" w:bidi="ar-SA"/>
              </w:rPr>
              <w:t>废水</w:t>
            </w:r>
            <w:r>
              <w:rPr>
                <w:rFonts w:hint="eastAsia" w:ascii="Times New Roman" w:hAnsi="Times New Roman" w:eastAsia="宋体" w:cs="Times New Roman"/>
                <w:color w:val="auto"/>
                <w:sz w:val="24"/>
                <w:szCs w:val="24"/>
                <w:u w:val="none" w:color="auto"/>
                <w:lang w:val="en-US" w:eastAsia="zh-CN" w:bidi="ar-SA"/>
              </w:rPr>
              <w:t>依托园区化粪池处理达到</w:t>
            </w:r>
            <w:r>
              <w:rPr>
                <w:rFonts w:hint="default" w:ascii="Times New Roman" w:hAnsi="Times New Roman" w:eastAsia="宋体" w:cs="Times New Roman"/>
                <w:color w:val="auto"/>
                <w:sz w:val="24"/>
                <w:szCs w:val="24"/>
                <w:u w:val="none" w:color="auto"/>
              </w:rPr>
              <w:t>《</w:t>
            </w:r>
            <w:r>
              <w:rPr>
                <w:rFonts w:hint="eastAsia" w:ascii="Times New Roman" w:hAnsi="Times New Roman" w:eastAsia="宋体" w:cs="Times New Roman"/>
                <w:color w:val="auto"/>
                <w:sz w:val="24"/>
                <w:szCs w:val="24"/>
                <w:u w:val="none" w:color="auto"/>
                <w:lang w:val="en-US" w:eastAsia="zh-CN"/>
              </w:rPr>
              <w:t>污水综合</w:t>
            </w:r>
            <w:r>
              <w:rPr>
                <w:rFonts w:hint="default" w:ascii="Times New Roman" w:hAnsi="Times New Roman" w:eastAsia="宋体" w:cs="Times New Roman"/>
                <w:color w:val="auto"/>
                <w:sz w:val="24"/>
                <w:szCs w:val="24"/>
                <w:u w:val="none" w:color="auto"/>
              </w:rPr>
              <w:t>排放标准》（GB</w:t>
            </w:r>
            <w:r>
              <w:rPr>
                <w:rFonts w:hint="eastAsia" w:ascii="Times New Roman" w:hAnsi="Times New Roman" w:eastAsia="宋体" w:cs="Times New Roman"/>
                <w:color w:val="auto"/>
                <w:sz w:val="24"/>
                <w:szCs w:val="24"/>
                <w:u w:val="none" w:color="auto"/>
                <w:lang w:val="en-US" w:eastAsia="zh-CN"/>
              </w:rPr>
              <w:t>8978</w:t>
            </w:r>
            <w:r>
              <w:rPr>
                <w:rFonts w:hint="default" w:ascii="Times New Roman" w:hAnsi="Times New Roman" w:eastAsia="宋体" w:cs="Times New Roman"/>
                <w:color w:val="auto"/>
                <w:sz w:val="24"/>
                <w:szCs w:val="24"/>
                <w:u w:val="none" w:color="auto"/>
              </w:rPr>
              <w:t>-</w:t>
            </w:r>
            <w:r>
              <w:rPr>
                <w:rFonts w:hint="eastAsia" w:ascii="Times New Roman" w:hAnsi="Times New Roman" w:eastAsia="宋体" w:cs="Times New Roman"/>
                <w:color w:val="auto"/>
                <w:sz w:val="24"/>
                <w:szCs w:val="24"/>
                <w:u w:val="none" w:color="auto"/>
                <w:lang w:val="en-US" w:eastAsia="zh-CN"/>
              </w:rPr>
              <w:t>1996</w:t>
            </w:r>
            <w:r>
              <w:rPr>
                <w:rFonts w:hint="default" w:ascii="Times New Roman" w:hAnsi="Times New Roman" w:eastAsia="宋体" w:cs="Times New Roman"/>
                <w:color w:val="auto"/>
                <w:sz w:val="24"/>
                <w:szCs w:val="24"/>
                <w:u w:val="none" w:color="auto"/>
              </w:rPr>
              <w:t>）</w:t>
            </w:r>
            <w:r>
              <w:rPr>
                <w:rFonts w:hint="default" w:ascii="Times New Roman" w:hAnsi="Times New Roman" w:eastAsia="宋体" w:cs="Times New Roman"/>
                <w:color w:val="auto"/>
                <w:sz w:val="24"/>
                <w:szCs w:val="24"/>
                <w:u w:val="none" w:color="auto"/>
                <w:lang w:eastAsia="zh-CN"/>
              </w:rPr>
              <w:t>中</w:t>
            </w:r>
            <w:r>
              <w:rPr>
                <w:rFonts w:hint="eastAsia" w:ascii="Times New Roman" w:hAnsi="Times New Roman" w:eastAsia="宋体" w:cs="Times New Roman"/>
                <w:color w:val="auto"/>
                <w:sz w:val="24"/>
                <w:szCs w:val="24"/>
                <w:u w:val="none" w:color="auto"/>
                <w:lang w:val="en-US" w:eastAsia="zh-CN"/>
              </w:rPr>
              <w:t>三级</w:t>
            </w:r>
            <w:r>
              <w:rPr>
                <w:rFonts w:hint="default" w:ascii="Times New Roman" w:hAnsi="Times New Roman" w:eastAsia="宋体" w:cs="Times New Roman"/>
                <w:color w:val="auto"/>
                <w:sz w:val="24"/>
                <w:u w:val="none" w:color="auto"/>
                <w:lang w:val="en-US" w:eastAsia="zh-CN"/>
              </w:rPr>
              <w:t>标准要求</w:t>
            </w:r>
            <w:r>
              <w:rPr>
                <w:rFonts w:hint="eastAsia" w:ascii="Times New Roman" w:hAnsi="Times New Roman" w:eastAsia="宋体" w:cs="Times New Roman"/>
                <w:color w:val="auto"/>
                <w:sz w:val="24"/>
                <w:u w:val="none" w:color="auto"/>
                <w:lang w:val="en-US" w:eastAsia="zh-CN"/>
              </w:rPr>
              <w:t>后</w:t>
            </w:r>
            <w:r>
              <w:rPr>
                <w:rFonts w:hint="eastAsia" w:ascii="Times New Roman" w:hAnsi="Times New Roman" w:eastAsia="宋体" w:cs="Times New Roman"/>
                <w:color w:val="auto"/>
                <w:sz w:val="24"/>
                <w:szCs w:val="24"/>
                <w:u w:val="none" w:color="auto"/>
                <w:lang w:val="en-US" w:eastAsia="zh-CN" w:bidi="ar-SA"/>
              </w:rPr>
              <w:t>排入污水管网，纳入松木污水处理厂</w:t>
            </w:r>
            <w:r>
              <w:rPr>
                <w:rFonts w:hint="default" w:ascii="Times New Roman" w:hAnsi="Times New Roman" w:eastAsia="宋体" w:cs="Times New Roman"/>
                <w:color w:val="auto"/>
                <w:sz w:val="24"/>
                <w:szCs w:val="24"/>
                <w:u w:val="none" w:color="auto"/>
                <w:lang w:val="en-US" w:eastAsia="zh-CN" w:bidi="ar-SA"/>
              </w:rPr>
              <w:t>进行处理</w:t>
            </w:r>
            <w:r>
              <w:rPr>
                <w:rFonts w:hint="default" w:ascii="Times New Roman" w:hAnsi="Times New Roman" w:eastAsia="宋体" w:cs="Times New Roman"/>
                <w:b w:val="0"/>
                <w:bCs/>
                <w:color w:val="auto"/>
                <w:sz w:val="24"/>
                <w:szCs w:val="24"/>
                <w:u w:val="none" w:color="auto"/>
                <w:lang w:val="en-US" w:eastAsia="zh-CN"/>
              </w:rPr>
              <w:t>，</w:t>
            </w:r>
            <w:r>
              <w:rPr>
                <w:rFonts w:hint="eastAsia" w:ascii="Times New Roman" w:hAnsi="Times New Roman" w:eastAsia="宋体" w:cs="Times New Roman"/>
                <w:b w:val="0"/>
                <w:bCs/>
                <w:color w:val="auto"/>
                <w:sz w:val="24"/>
                <w:szCs w:val="24"/>
                <w:u w:val="none" w:color="auto"/>
                <w:lang w:val="en-US" w:eastAsia="zh-CN"/>
              </w:rPr>
              <w:t>达到《城镇污水处理厂污染物排放标准》（GB18918-2002）一级B标准后，最终排入湘江</w:t>
            </w:r>
            <w:r>
              <w:rPr>
                <w:rFonts w:hint="default" w:ascii="Times New Roman" w:hAnsi="Times New Roman" w:eastAsia="宋体" w:cs="Times New Roman"/>
                <w:color w:val="auto"/>
                <w:sz w:val="24"/>
                <w:szCs w:val="20"/>
                <w:u w:val="none" w:color="auto"/>
                <w:lang w:val="en-US" w:eastAsia="zh-CN" w:bidi="ar-SA"/>
              </w:rPr>
              <w:t>。</w:t>
            </w:r>
          </w:p>
          <w:p>
            <w:pPr>
              <w:spacing w:line="240" w:lineRule="auto"/>
              <w:ind w:firstLine="482"/>
              <w:jc w:val="center"/>
              <w:rPr>
                <w:rFonts w:hint="default" w:ascii="Times New Roman" w:hAnsi="Times New Roman" w:eastAsia="宋体" w:cs="Times New Roman"/>
                <w:b/>
                <w:bCs w:val="0"/>
                <w:color w:val="auto"/>
                <w:sz w:val="21"/>
                <w:szCs w:val="21"/>
                <w:u w:val="none" w:color="auto"/>
                <w:lang w:val="en-US" w:eastAsia="zh-CN"/>
              </w:rPr>
            </w:pPr>
            <w:r>
              <w:rPr>
                <w:rFonts w:hint="default" w:ascii="Times New Roman" w:hAnsi="Times New Roman" w:eastAsia="宋体" w:cs="Times New Roman"/>
                <w:b/>
                <w:bCs w:val="0"/>
                <w:color w:val="auto"/>
                <w:sz w:val="21"/>
                <w:szCs w:val="21"/>
                <w:u w:val="none" w:color="auto"/>
                <w:lang w:val="en-US" w:eastAsia="zh-CN"/>
              </w:rPr>
              <w:t>表3-</w:t>
            </w:r>
            <w:r>
              <w:rPr>
                <w:rFonts w:hint="eastAsia" w:cs="Times New Roman"/>
                <w:b/>
                <w:bCs w:val="0"/>
                <w:color w:val="auto"/>
                <w:sz w:val="21"/>
                <w:szCs w:val="21"/>
                <w:u w:val="none" w:color="auto"/>
                <w:lang w:val="en-US" w:eastAsia="zh-CN"/>
              </w:rPr>
              <w:t>9</w:t>
            </w:r>
            <w:r>
              <w:rPr>
                <w:rFonts w:hint="eastAsia" w:ascii="Times New Roman" w:hAnsi="Times New Roman" w:eastAsia="宋体" w:cs="Times New Roman"/>
                <w:b/>
                <w:bCs w:val="0"/>
                <w:color w:val="auto"/>
                <w:sz w:val="21"/>
                <w:szCs w:val="21"/>
                <w:u w:val="none" w:color="auto"/>
                <w:lang w:val="en-US" w:eastAsia="zh-CN"/>
              </w:rPr>
              <w:t xml:space="preserve"> 水污染物排放标准</w:t>
            </w:r>
          </w:p>
          <w:tbl>
            <w:tblPr>
              <w:tblStyle w:val="21"/>
              <w:tblW w:w="7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088"/>
              <w:gridCol w:w="2287"/>
              <w:gridCol w:w="2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污染源</w:t>
                  </w: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污染因子</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rPr>
                    <w:t>《</w:t>
                  </w:r>
                  <w:r>
                    <w:rPr>
                      <w:rFonts w:hint="eastAsia" w:ascii="Times New Roman" w:hAnsi="Times New Roman" w:eastAsia="宋体" w:cs="Times New Roman"/>
                      <w:b/>
                      <w:bCs/>
                      <w:color w:val="auto"/>
                      <w:sz w:val="21"/>
                      <w:szCs w:val="21"/>
                      <w:u w:val="none" w:color="auto"/>
                      <w:lang w:val="en-US" w:eastAsia="zh-CN"/>
                    </w:rPr>
                    <w:t>污水综合</w:t>
                  </w:r>
                  <w:r>
                    <w:rPr>
                      <w:rFonts w:hint="default" w:ascii="Times New Roman" w:hAnsi="Times New Roman" w:eastAsia="宋体" w:cs="Times New Roman"/>
                      <w:b/>
                      <w:bCs/>
                      <w:color w:val="auto"/>
                      <w:sz w:val="21"/>
                      <w:szCs w:val="21"/>
                      <w:u w:val="none" w:color="auto"/>
                    </w:rPr>
                    <w:t>排放标准》（GB</w:t>
                  </w:r>
                  <w:r>
                    <w:rPr>
                      <w:rFonts w:hint="eastAsia" w:ascii="Times New Roman" w:hAnsi="Times New Roman" w:eastAsia="宋体" w:cs="Times New Roman"/>
                      <w:b/>
                      <w:bCs/>
                      <w:color w:val="auto"/>
                      <w:sz w:val="21"/>
                      <w:szCs w:val="21"/>
                      <w:u w:val="none" w:color="auto"/>
                      <w:lang w:val="en-US" w:eastAsia="zh-CN"/>
                    </w:rPr>
                    <w:t>8978</w:t>
                  </w:r>
                  <w:r>
                    <w:rPr>
                      <w:rFonts w:hint="default" w:ascii="Times New Roman" w:hAnsi="Times New Roman" w:eastAsia="宋体" w:cs="Times New Roman"/>
                      <w:b/>
                      <w:bCs/>
                      <w:color w:val="auto"/>
                      <w:sz w:val="21"/>
                      <w:szCs w:val="21"/>
                      <w:u w:val="none" w:color="auto"/>
                    </w:rPr>
                    <w:t>-</w:t>
                  </w:r>
                  <w:r>
                    <w:rPr>
                      <w:rFonts w:hint="eastAsia" w:ascii="Times New Roman" w:hAnsi="Times New Roman" w:eastAsia="宋体" w:cs="Times New Roman"/>
                      <w:b/>
                      <w:bCs/>
                      <w:color w:val="auto"/>
                      <w:sz w:val="21"/>
                      <w:szCs w:val="21"/>
                      <w:u w:val="none" w:color="auto"/>
                      <w:lang w:val="en-US" w:eastAsia="zh-CN"/>
                    </w:rPr>
                    <w:t>1996</w:t>
                  </w:r>
                  <w:r>
                    <w:rPr>
                      <w:rFonts w:hint="default" w:ascii="Times New Roman" w:hAnsi="Times New Roman" w:eastAsia="宋体" w:cs="Times New Roman"/>
                      <w:b/>
                      <w:bCs/>
                      <w:color w:val="auto"/>
                      <w:sz w:val="21"/>
                      <w:szCs w:val="21"/>
                      <w:u w:val="none" w:color="auto"/>
                    </w:rPr>
                    <w:t>）</w:t>
                  </w:r>
                  <w:r>
                    <w:rPr>
                      <w:rFonts w:hint="default" w:ascii="Times New Roman" w:hAnsi="Times New Roman" w:eastAsia="宋体" w:cs="Times New Roman"/>
                      <w:b/>
                      <w:bCs/>
                      <w:color w:val="auto"/>
                      <w:sz w:val="21"/>
                      <w:szCs w:val="21"/>
                      <w:u w:val="none" w:color="auto"/>
                      <w:lang w:eastAsia="zh-CN"/>
                    </w:rPr>
                    <w:t>中</w:t>
                  </w:r>
                  <w:r>
                    <w:rPr>
                      <w:rFonts w:hint="eastAsia" w:ascii="Times New Roman" w:hAnsi="Times New Roman" w:eastAsia="宋体" w:cs="Times New Roman"/>
                      <w:b/>
                      <w:bCs/>
                      <w:color w:val="auto"/>
                      <w:sz w:val="21"/>
                      <w:szCs w:val="21"/>
                      <w:u w:val="none" w:color="auto"/>
                      <w:lang w:val="en-US" w:eastAsia="zh-CN"/>
                    </w:rPr>
                    <w:t>三级</w:t>
                  </w:r>
                  <w:r>
                    <w:rPr>
                      <w:rFonts w:hint="default" w:ascii="Times New Roman" w:hAnsi="Times New Roman" w:eastAsia="宋体" w:cs="Times New Roman"/>
                      <w:b/>
                      <w:bCs/>
                      <w:color w:val="auto"/>
                      <w:sz w:val="21"/>
                      <w:szCs w:val="21"/>
                      <w:u w:val="none" w:color="auto"/>
                      <w:lang w:val="en-US" w:eastAsia="zh-CN"/>
                    </w:rPr>
                    <w:t>标准</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auto"/>
                      <w:sz w:val="21"/>
                      <w:szCs w:val="21"/>
                      <w:u w:val="none" w:color="auto"/>
                      <w:lang w:val="en-US" w:eastAsia="zh-CN"/>
                    </w:rPr>
                  </w:pPr>
                  <w:r>
                    <w:rPr>
                      <w:rFonts w:hint="eastAsia" w:ascii="Times New Roman" w:hAnsi="Times New Roman" w:eastAsia="宋体" w:cs="Times New Roman"/>
                      <w:b/>
                      <w:bCs/>
                      <w:color w:val="auto"/>
                      <w:sz w:val="21"/>
                      <w:szCs w:val="21"/>
                      <w:u w:val="none" w:color="auto"/>
                      <w:lang w:val="en-US" w:eastAsia="zh-CN"/>
                    </w:rPr>
                    <w:t>《城镇污水处理厂污染物排放标准》（GB18918-2002）一级B标准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废水</w:t>
                  </w: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pH</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6-9</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rPr>
                    <w:t>SS</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400</w:t>
                  </w:r>
                  <w:r>
                    <w:rPr>
                      <w:rFonts w:hint="default" w:ascii="Times New Roman" w:hAnsi="Times New Roman" w:eastAsia="宋体" w:cs="Times New Roman"/>
                      <w:color w:val="auto"/>
                      <w:sz w:val="21"/>
                      <w:szCs w:val="21"/>
                      <w:u w:val="none" w:color="auto"/>
                      <w:lang w:val="en-US" w:eastAsia="zh-CN"/>
                    </w:rPr>
                    <w:t>mg/L</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COD</w:t>
                  </w:r>
                  <w:r>
                    <w:rPr>
                      <w:rFonts w:hint="default" w:ascii="Times New Roman" w:hAnsi="Times New Roman" w:eastAsia="宋体" w:cs="Times New Roman"/>
                      <w:color w:val="auto"/>
                      <w:sz w:val="21"/>
                      <w:szCs w:val="21"/>
                      <w:u w:val="none" w:color="auto"/>
                      <w:vertAlign w:val="subscript"/>
                      <w:lang w:val="en-US" w:eastAsia="zh-CN"/>
                    </w:rPr>
                    <w:t>Cr</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50</w:t>
                  </w:r>
                  <w:r>
                    <w:rPr>
                      <w:rFonts w:hint="default" w:ascii="Times New Roman" w:hAnsi="Times New Roman" w:eastAsia="宋体" w:cs="Times New Roman"/>
                      <w:color w:val="auto"/>
                      <w:sz w:val="21"/>
                      <w:szCs w:val="21"/>
                      <w:u w:val="none" w:color="auto"/>
                      <w:lang w:val="en-US" w:eastAsia="zh-CN"/>
                    </w:rPr>
                    <w:t>0mg/L</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rPr>
                    <w:t>氨氮</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8（15）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BOD</w:t>
                  </w:r>
                  <w:r>
                    <w:rPr>
                      <w:rFonts w:hint="default" w:ascii="Times New Roman" w:hAnsi="Times New Roman" w:eastAsia="宋体" w:cs="Times New Roman"/>
                      <w:color w:val="auto"/>
                      <w:sz w:val="21"/>
                      <w:szCs w:val="21"/>
                      <w:u w:val="none" w:color="auto"/>
                      <w:vertAlign w:val="subscript"/>
                      <w:lang w:val="en-US" w:eastAsia="zh-CN"/>
                    </w:rPr>
                    <w:t>5</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3</w:t>
                  </w:r>
                  <w:r>
                    <w:rPr>
                      <w:rFonts w:hint="default" w:ascii="Times New Roman" w:hAnsi="Times New Roman" w:eastAsia="宋体" w:cs="Times New Roman"/>
                      <w:color w:val="auto"/>
                      <w:sz w:val="21"/>
                      <w:szCs w:val="21"/>
                      <w:u w:val="none" w:color="auto"/>
                      <w:lang w:val="en-US" w:eastAsia="zh-CN"/>
                    </w:rPr>
                    <w:t>00mg/L</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动植物油</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10</w:t>
                  </w:r>
                  <w:r>
                    <w:rPr>
                      <w:rFonts w:hint="default" w:ascii="Times New Roman" w:hAnsi="Times New Roman" w:eastAsia="宋体" w:cs="Times New Roman"/>
                      <w:color w:val="auto"/>
                      <w:sz w:val="21"/>
                      <w:szCs w:val="21"/>
                      <w:u w:val="none" w:color="auto"/>
                      <w:lang w:val="en-US" w:eastAsia="zh-CN"/>
                    </w:rPr>
                    <w:t>0mg/L</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eastAsia="zh-CN"/>
                    </w:rPr>
                    <w:t>阴离子表面活性剂</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2</w:t>
                  </w:r>
                  <w:r>
                    <w:rPr>
                      <w:rFonts w:hint="default" w:ascii="Times New Roman" w:hAnsi="Times New Roman" w:eastAsia="宋体" w:cs="Times New Roman"/>
                      <w:color w:val="auto"/>
                      <w:sz w:val="21"/>
                      <w:szCs w:val="21"/>
                      <w:u w:val="none" w:color="auto"/>
                      <w:lang w:val="en-US" w:eastAsia="zh-CN"/>
                    </w:rPr>
                    <w:t>0mg/L</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总磷</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p>
              </w:tc>
              <w:tc>
                <w:tcPr>
                  <w:tcW w:w="2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总氮</w:t>
                  </w:r>
                </w:p>
              </w:tc>
              <w:tc>
                <w:tcPr>
                  <w:tcW w:w="22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left"/>
              <w:textAlignment w:val="auto"/>
              <w:rPr>
                <w:rFonts w:hint="default" w:ascii="Times New Roman" w:hAnsi="Times New Roman" w:eastAsia="宋体" w:cs="Times New Roman"/>
                <w:b/>
                <w:bCs/>
                <w:color w:val="auto"/>
                <w:sz w:val="24"/>
                <w:u w:val="none" w:color="auto"/>
                <w:shd w:val="clear" w:color="auto" w:fill="auto"/>
              </w:rPr>
            </w:pPr>
            <w:r>
              <w:rPr>
                <w:rFonts w:hint="default" w:ascii="Times New Roman" w:hAnsi="Times New Roman" w:eastAsia="宋体" w:cs="Times New Roman"/>
                <w:b/>
                <w:bCs/>
                <w:color w:val="auto"/>
                <w:sz w:val="24"/>
                <w:u w:val="none" w:color="auto"/>
                <w:shd w:val="clear" w:color="auto" w:fill="auto"/>
              </w:rPr>
              <w:t>3、噪声</w:t>
            </w:r>
          </w:p>
          <w:p>
            <w:pPr>
              <w:spacing w:line="360" w:lineRule="auto"/>
              <w:ind w:firstLine="480" w:firstLineChars="200"/>
              <w:rPr>
                <w:rFonts w:hint="default" w:ascii="Times New Roman" w:hAnsi="Times New Roman" w:eastAsia="宋体" w:cs="Times New Roman"/>
                <w:b/>
                <w:color w:val="auto"/>
                <w:sz w:val="21"/>
                <w:szCs w:val="21"/>
                <w:u w:val="none" w:color="auto"/>
                <w:shd w:val="clear" w:color="auto" w:fill="auto"/>
              </w:rPr>
            </w:pPr>
            <w:r>
              <w:rPr>
                <w:rFonts w:hint="default" w:ascii="Times New Roman" w:hAnsi="Times New Roman" w:eastAsia="宋体" w:cs="Times New Roman"/>
                <w:color w:val="auto"/>
                <w:sz w:val="24"/>
                <w:u w:val="none" w:color="auto"/>
                <w:shd w:val="clear" w:color="auto" w:fill="auto"/>
              </w:rPr>
              <w:t>运营期执行《工业企业厂界环境噪声排放标准》（GB12348-2008）中的</w:t>
            </w:r>
            <w:r>
              <w:rPr>
                <w:rFonts w:hint="eastAsia" w:ascii="Times New Roman" w:hAnsi="Times New Roman" w:eastAsia="宋体" w:cs="Times New Roman"/>
                <w:color w:val="auto"/>
                <w:sz w:val="24"/>
                <w:u w:val="none" w:color="auto"/>
                <w:shd w:val="clear" w:color="auto" w:fill="auto"/>
                <w:lang w:val="en-US" w:eastAsia="zh-CN"/>
              </w:rPr>
              <w:t>3类</w:t>
            </w:r>
            <w:r>
              <w:rPr>
                <w:rFonts w:hint="default" w:ascii="Times New Roman" w:hAnsi="Times New Roman" w:eastAsia="宋体" w:cs="Times New Roman"/>
                <w:color w:val="auto"/>
                <w:sz w:val="24"/>
                <w:u w:val="none" w:color="auto"/>
                <w:shd w:val="clear" w:color="auto" w:fill="auto"/>
              </w:rPr>
              <w:t>标准。具体数值详见表</w:t>
            </w:r>
            <w:r>
              <w:rPr>
                <w:rFonts w:hint="default" w:ascii="Times New Roman" w:hAnsi="Times New Roman" w:eastAsia="宋体" w:cs="Times New Roman"/>
                <w:color w:val="auto"/>
                <w:sz w:val="24"/>
                <w:u w:val="none" w:color="auto"/>
                <w:shd w:val="clear" w:color="auto" w:fill="auto"/>
                <w:lang w:val="en-US" w:eastAsia="zh-CN"/>
              </w:rPr>
              <w:t>3</w:t>
            </w:r>
            <w:r>
              <w:rPr>
                <w:rFonts w:hint="default" w:ascii="Times New Roman" w:hAnsi="Times New Roman" w:eastAsia="宋体" w:cs="Times New Roman"/>
                <w:color w:val="auto"/>
                <w:sz w:val="24"/>
                <w:u w:val="none" w:color="auto"/>
                <w:shd w:val="clear" w:color="auto" w:fill="auto"/>
              </w:rPr>
              <w:t>-</w:t>
            </w:r>
            <w:r>
              <w:rPr>
                <w:rFonts w:hint="eastAsia" w:cs="Times New Roman"/>
                <w:color w:val="auto"/>
                <w:sz w:val="24"/>
                <w:u w:val="none" w:color="auto"/>
                <w:shd w:val="clear" w:color="auto" w:fill="auto"/>
                <w:lang w:val="en-US" w:eastAsia="zh-CN"/>
              </w:rPr>
              <w:t>10</w:t>
            </w:r>
            <w:r>
              <w:rPr>
                <w:rFonts w:hint="default" w:ascii="Times New Roman" w:hAnsi="Times New Roman" w:eastAsia="宋体" w:cs="Times New Roman"/>
                <w:color w:val="auto"/>
                <w:sz w:val="24"/>
                <w:u w:val="none" w:color="auto"/>
                <w:shd w:val="clear" w:color="auto" w:fill="auto"/>
              </w:rPr>
              <w:t>。</w:t>
            </w:r>
          </w:p>
          <w:p>
            <w:pPr>
              <w:spacing w:line="240" w:lineRule="auto"/>
              <w:jc w:val="center"/>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表</w:t>
            </w:r>
            <w:r>
              <w:rPr>
                <w:rFonts w:hint="default" w:ascii="Times New Roman" w:hAnsi="Times New Roman" w:eastAsia="宋体" w:cs="Times New Roman"/>
                <w:b/>
                <w:color w:val="auto"/>
                <w:sz w:val="21"/>
                <w:szCs w:val="21"/>
                <w:u w:val="none" w:color="auto"/>
                <w:lang w:val="en-US" w:eastAsia="zh-CN"/>
              </w:rPr>
              <w:t>3</w:t>
            </w:r>
            <w:r>
              <w:rPr>
                <w:rFonts w:hint="default" w:ascii="Times New Roman" w:hAnsi="Times New Roman" w:eastAsia="宋体" w:cs="Times New Roman"/>
                <w:b/>
                <w:color w:val="auto"/>
                <w:sz w:val="21"/>
                <w:szCs w:val="21"/>
                <w:u w:val="none" w:color="auto"/>
              </w:rPr>
              <w:t>-</w:t>
            </w:r>
            <w:r>
              <w:rPr>
                <w:rFonts w:hint="eastAsia" w:cs="Times New Roman"/>
                <w:b/>
                <w:color w:val="auto"/>
                <w:sz w:val="21"/>
                <w:szCs w:val="21"/>
                <w:u w:val="none" w:color="auto"/>
                <w:lang w:val="en-US" w:eastAsia="zh-CN"/>
              </w:rPr>
              <w:t>10</w:t>
            </w:r>
            <w:r>
              <w:rPr>
                <w:rFonts w:hint="default" w:ascii="Times New Roman" w:hAnsi="Times New Roman" w:eastAsia="宋体" w:cs="Times New Roman"/>
                <w:b/>
                <w:color w:val="auto"/>
                <w:sz w:val="21"/>
                <w:szCs w:val="21"/>
                <w:u w:val="none" w:color="auto"/>
              </w:rPr>
              <w:t xml:space="preserve"> 噪声排放标准  单位：dB（A）</w:t>
            </w:r>
          </w:p>
          <w:tbl>
            <w:tblPr>
              <w:tblStyle w:val="20"/>
              <w:tblW w:w="76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238"/>
              <w:gridCol w:w="1812"/>
              <w:gridCol w:w="22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kern w:val="0"/>
                      <w:sz w:val="21"/>
                      <w:szCs w:val="21"/>
                      <w:u w:val="none" w:color="auto"/>
                    </w:rPr>
                    <w:t>类别</w:t>
                  </w:r>
                </w:p>
              </w:tc>
              <w:tc>
                <w:tcPr>
                  <w:tcW w:w="22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kern w:val="0"/>
                      <w:sz w:val="21"/>
                      <w:szCs w:val="21"/>
                      <w:u w:val="none" w:color="auto"/>
                      <w:lang w:val="en-US" w:eastAsia="zh-CN"/>
                    </w:rPr>
                  </w:pPr>
                  <w:r>
                    <w:rPr>
                      <w:rFonts w:hint="eastAsia" w:ascii="Times New Roman" w:hAnsi="Times New Roman" w:eastAsia="宋体" w:cs="Times New Roman"/>
                      <w:b/>
                      <w:bCs/>
                      <w:color w:val="auto"/>
                      <w:kern w:val="0"/>
                      <w:sz w:val="21"/>
                      <w:szCs w:val="21"/>
                      <w:u w:val="none" w:color="auto"/>
                      <w:lang w:val="en-US" w:eastAsia="zh-CN"/>
                    </w:rPr>
                    <w:t>排放标准</w:t>
                  </w:r>
                </w:p>
              </w:tc>
              <w:tc>
                <w:tcPr>
                  <w:tcW w:w="18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kern w:val="0"/>
                      <w:sz w:val="21"/>
                      <w:szCs w:val="21"/>
                      <w:u w:val="none" w:color="auto"/>
                    </w:rPr>
                    <w:t>昼间</w:t>
                  </w:r>
                </w:p>
              </w:tc>
              <w:tc>
                <w:tcPr>
                  <w:tcW w:w="22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kern w:val="0"/>
                      <w:sz w:val="21"/>
                      <w:szCs w:val="21"/>
                      <w:u w:val="none" w:color="auto"/>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4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kern w:val="0"/>
                      <w:sz w:val="21"/>
                      <w:szCs w:val="21"/>
                      <w:u w:val="none" w:color="auto"/>
                    </w:rPr>
                    <w:t>运行期</w:t>
                  </w:r>
                </w:p>
              </w:tc>
              <w:tc>
                <w:tcPr>
                  <w:tcW w:w="22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kern w:val="0"/>
                      <w:sz w:val="21"/>
                      <w:szCs w:val="21"/>
                      <w:u w:val="none" w:color="auto"/>
                      <w:lang w:val="en-US" w:eastAsia="zh-CN"/>
                    </w:rPr>
                  </w:pPr>
                  <w:r>
                    <w:rPr>
                      <w:rFonts w:hint="eastAsia" w:ascii="Times New Roman" w:hAnsi="Times New Roman" w:eastAsia="宋体" w:cs="Times New Roman"/>
                      <w:color w:val="auto"/>
                      <w:kern w:val="0"/>
                      <w:sz w:val="21"/>
                      <w:szCs w:val="21"/>
                      <w:u w:val="none" w:color="auto"/>
                      <w:lang w:val="en-US" w:eastAsia="zh-CN"/>
                    </w:rPr>
                    <w:t>3类</w:t>
                  </w:r>
                </w:p>
              </w:tc>
              <w:tc>
                <w:tcPr>
                  <w:tcW w:w="18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kern w:val="0"/>
                      <w:sz w:val="21"/>
                      <w:szCs w:val="21"/>
                      <w:u w:val="none" w:color="auto"/>
                      <w:lang w:val="en-US" w:eastAsia="zh-CN"/>
                    </w:rPr>
                    <w:t>65</w:t>
                  </w:r>
                </w:p>
              </w:tc>
              <w:tc>
                <w:tcPr>
                  <w:tcW w:w="220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kern w:val="0"/>
                      <w:sz w:val="21"/>
                      <w:szCs w:val="21"/>
                      <w:u w:val="none" w:color="auto"/>
                    </w:rPr>
                    <w:t>5</w:t>
                  </w:r>
                  <w:r>
                    <w:rPr>
                      <w:rFonts w:hint="eastAsia" w:ascii="Times New Roman" w:hAnsi="Times New Roman" w:eastAsia="宋体" w:cs="Times New Roman"/>
                      <w:color w:val="auto"/>
                      <w:kern w:val="0"/>
                      <w:sz w:val="21"/>
                      <w:szCs w:val="21"/>
                      <w:u w:val="none" w:color="auto"/>
                      <w:lang w:val="en-US" w:eastAsia="zh-CN"/>
                    </w:rPr>
                    <w:t>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4、固体废物</w:t>
            </w:r>
          </w:p>
          <w:p>
            <w:pPr>
              <w:spacing w:line="360" w:lineRule="auto"/>
              <w:ind w:firstLine="480" w:firstLineChars="200"/>
              <w:rPr>
                <w:rFonts w:hint="eastAsia" w:ascii="Times New Roman" w:hAnsi="Times New Roman" w:eastAsia="宋体" w:cs="Times New Roman"/>
                <w:color w:val="FF0000"/>
                <w:kern w:val="0"/>
                <w:szCs w:val="21"/>
                <w:u w:val="none" w:color="auto"/>
                <w:lang w:eastAsia="zh-CN"/>
              </w:rPr>
            </w:pPr>
            <w:r>
              <w:rPr>
                <w:rFonts w:hint="eastAsia" w:ascii="Times New Roman" w:hAnsi="Times New Roman" w:eastAsia="宋体" w:cs="Times New Roman"/>
                <w:color w:val="auto"/>
                <w:sz w:val="24"/>
                <w:u w:val="none" w:color="auto"/>
                <w:lang w:val="en-US" w:eastAsia="zh-CN"/>
              </w:rPr>
              <w:t>本项目产生的一般工业固体废物的管理执行《一般工业固体废物贮存和填埋污染控制标准》（GB18599-2020）的要求；危险废物执行《危险废物贮存污染控制标准》（GB18596-2001）及2013年修改单要求；生活垃圾</w:t>
            </w:r>
            <w:r>
              <w:rPr>
                <w:rFonts w:hint="default" w:ascii="Times New Roman" w:hAnsi="Times New Roman" w:eastAsia="宋体" w:cs="Times New Roman"/>
                <w:color w:val="auto"/>
                <w:sz w:val="24"/>
                <w:u w:val="none" w:color="auto"/>
              </w:rPr>
              <w:t>执行《生活垃圾填埋场污染控制标准》（GB16889-2008）</w:t>
            </w:r>
            <w:r>
              <w:rPr>
                <w:rFonts w:hint="eastAsia" w:ascii="Times New Roman" w:hAnsi="Times New Roman" w:eastAsia="宋体" w:cs="Times New Roman"/>
                <w:color w:val="auto"/>
                <w:sz w:val="24"/>
                <w:u w:val="none" w:color="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vAlign w:val="center"/>
          </w:tcPr>
          <w:p>
            <w:pPr>
              <w:adjustRightInd w:val="0"/>
              <w:snapToGrid w:val="0"/>
              <w:jc w:val="center"/>
              <w:rPr>
                <w:rFonts w:hint="default" w:ascii="Times New Roman" w:hAnsi="Times New Roman" w:eastAsia="宋体" w:cs="Times New Roman"/>
                <w:color w:val="auto"/>
                <w:kern w:val="0"/>
                <w:szCs w:val="21"/>
                <w:u w:val="none" w:color="auto"/>
              </w:rPr>
            </w:pPr>
            <w:r>
              <w:rPr>
                <w:rFonts w:hint="default" w:ascii="Times New Roman" w:hAnsi="Times New Roman" w:eastAsia="宋体" w:cs="Times New Roman"/>
                <w:color w:val="auto"/>
                <w:kern w:val="0"/>
                <w:szCs w:val="21"/>
                <w:u w:val="none" w:color="auto"/>
              </w:rPr>
              <w:t>总量</w:t>
            </w:r>
          </w:p>
          <w:p>
            <w:pPr>
              <w:adjustRightInd w:val="0"/>
              <w:snapToGrid w:val="0"/>
              <w:jc w:val="center"/>
              <w:rPr>
                <w:rFonts w:hint="default" w:ascii="Times New Roman" w:hAnsi="Times New Roman" w:eastAsia="宋体" w:cs="Times New Roman"/>
                <w:color w:val="auto"/>
                <w:kern w:val="0"/>
                <w:szCs w:val="21"/>
                <w:u w:val="none" w:color="auto"/>
              </w:rPr>
            </w:pPr>
            <w:r>
              <w:rPr>
                <w:rFonts w:hint="default" w:ascii="Times New Roman" w:hAnsi="Times New Roman" w:eastAsia="宋体" w:cs="Times New Roman"/>
                <w:color w:val="auto"/>
                <w:kern w:val="0"/>
                <w:szCs w:val="21"/>
                <w:u w:val="none" w:color="auto"/>
              </w:rPr>
              <w:t>控制</w:t>
            </w:r>
          </w:p>
          <w:p>
            <w:pPr>
              <w:adjustRightInd w:val="0"/>
              <w:snapToGrid w:val="0"/>
              <w:jc w:val="center"/>
              <w:rPr>
                <w:rFonts w:hint="default" w:ascii="Times New Roman" w:hAnsi="Times New Roman" w:eastAsia="宋体" w:cs="Times New Roman"/>
                <w:color w:val="auto"/>
                <w:kern w:val="0"/>
                <w:szCs w:val="21"/>
                <w:u w:val="none" w:color="auto"/>
              </w:rPr>
            </w:pPr>
            <w:r>
              <w:rPr>
                <w:rFonts w:hint="default" w:ascii="Times New Roman" w:hAnsi="Times New Roman" w:eastAsia="宋体" w:cs="Times New Roman"/>
                <w:color w:val="auto"/>
                <w:kern w:val="0"/>
                <w:szCs w:val="21"/>
                <w:u w:val="none" w:color="auto"/>
              </w:rPr>
              <w:t>指标</w:t>
            </w:r>
          </w:p>
        </w:tc>
        <w:tc>
          <w:tcPr>
            <w:tcW w:w="819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rPr>
            </w:pPr>
            <w:r>
              <w:rPr>
                <w:rFonts w:hint="eastAsia"/>
              </w:rPr>
              <w:t>依据《湖南省“十三五”主要污染物减排规划》，湖南省对COD、NH</w:t>
            </w:r>
            <w:r>
              <w:rPr>
                <w:rFonts w:hint="eastAsia"/>
                <w:vertAlign w:val="subscript"/>
              </w:rPr>
              <w:t>3</w:t>
            </w:r>
            <w:r>
              <w:rPr>
                <w:rFonts w:hint="eastAsia"/>
              </w:rPr>
              <w:t>-N、SO</w:t>
            </w:r>
            <w:r>
              <w:rPr>
                <w:rFonts w:hint="eastAsia"/>
                <w:vertAlign w:val="subscript"/>
              </w:rPr>
              <w:t>2</w:t>
            </w:r>
            <w:r>
              <w:rPr>
                <w:rFonts w:hint="eastAsia"/>
              </w:rPr>
              <w:t>、NO</w:t>
            </w:r>
            <w:r>
              <w:rPr>
                <w:rFonts w:hint="eastAsia"/>
                <w:vertAlign w:val="subscript"/>
              </w:rPr>
              <w:t>X</w:t>
            </w:r>
            <w:r>
              <w:rPr>
                <w:rFonts w:hint="eastAsia"/>
              </w:rPr>
              <w:t>、VOCs五项污染物实施总量控制。根据本项目的特点，确定本项目的总量控制因子为：VOCs。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rPr>
              <w:t>本项目VOCs排放量为</w:t>
            </w:r>
            <w:r>
              <w:rPr>
                <w:rFonts w:hint="eastAsia"/>
                <w:lang w:val="en-US" w:eastAsia="zh-CN"/>
              </w:rPr>
              <w:t>0.0256</w:t>
            </w:r>
            <w:r>
              <w:rPr>
                <w:rFonts w:hint="default"/>
                <w:lang w:val="en-US" w:eastAsia="zh-CN"/>
              </w:rPr>
              <w:t>t/a</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p>
          <w:p>
            <w:pPr>
              <w:pStyle w:val="2"/>
              <w:rPr>
                <w:rFonts w:hint="default"/>
                <w:lang w:val="en-US"/>
              </w:rPr>
            </w:pPr>
          </w:p>
        </w:tc>
      </w:tr>
    </w:tbl>
    <w:p>
      <w:pPr>
        <w:pStyle w:val="18"/>
        <w:spacing w:line="240" w:lineRule="auto"/>
        <w:jc w:val="center"/>
        <w:outlineLvl w:val="0"/>
        <w:rPr>
          <w:rFonts w:ascii="Times New Roman" w:hAnsi="Times New Roman" w:eastAsia="宋体"/>
          <w:snapToGrid w:val="0"/>
          <w:sz w:val="30"/>
          <w:szCs w:val="30"/>
          <w:u w:val="none" w:color="auto"/>
        </w:rPr>
      </w:pPr>
      <w:r>
        <w:rPr>
          <w:rFonts w:ascii="Times New Roman" w:hAnsi="Times New Roman" w:eastAsia="宋体"/>
          <w:snapToGrid w:val="0"/>
          <w:sz w:val="36"/>
          <w:szCs w:val="36"/>
          <w:u w:val="none" w:color="auto"/>
        </w:rPr>
        <w:br w:type="page"/>
      </w:r>
      <w:bookmarkStart w:id="4" w:name="_Toc12185"/>
      <w:r>
        <w:rPr>
          <w:rFonts w:hint="eastAsia" w:ascii="Times New Roman" w:hAnsi="Times New Roman" w:eastAsia="宋体"/>
          <w:b/>
          <w:bCs/>
          <w:snapToGrid w:val="0"/>
          <w:sz w:val="30"/>
          <w:szCs w:val="30"/>
          <w:u w:val="none" w:color="auto"/>
        </w:rPr>
        <w:t>四、主要环境影响和保护措施</w:t>
      </w:r>
      <w:bookmarkEnd w:id="4"/>
    </w:p>
    <w:tbl>
      <w:tblPr>
        <w:tblStyle w:val="2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3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8" w:type="dxa"/>
            <w:noWrap w:val="0"/>
            <w:tcMar>
              <w:left w:w="28" w:type="dxa"/>
              <w:right w:w="28" w:type="dxa"/>
            </w:tcMar>
            <w:vAlign w:val="center"/>
          </w:tcPr>
          <w:p>
            <w:pPr>
              <w:pStyle w:val="18"/>
              <w:adjustRightInd w:val="0"/>
              <w:snapToGrid w:val="0"/>
              <w:spacing w:before="0" w:beforeAutospacing="0" w:after="0" w:afterAutospacing="0"/>
              <w:jc w:val="center"/>
              <w:rPr>
                <w:rFonts w:hint="default" w:ascii="Times New Roman" w:hAnsi="Times New Roman" w:eastAsia="宋体" w:cs="Times New Roman"/>
                <w:kern w:val="2"/>
                <w:sz w:val="24"/>
                <w:szCs w:val="24"/>
                <w:u w:val="none" w:color="auto"/>
              </w:rPr>
            </w:pPr>
            <w:r>
              <w:rPr>
                <w:rFonts w:hint="default" w:ascii="Times New Roman" w:hAnsi="Times New Roman" w:eastAsia="宋体" w:cs="Times New Roman"/>
                <w:kern w:val="2"/>
                <w:sz w:val="24"/>
                <w:szCs w:val="24"/>
                <w:u w:val="none" w:color="auto"/>
              </w:rPr>
              <w:t>施工</w:t>
            </w:r>
          </w:p>
          <w:p>
            <w:pPr>
              <w:pStyle w:val="18"/>
              <w:adjustRightInd w:val="0"/>
              <w:snapToGrid w:val="0"/>
              <w:spacing w:before="0" w:beforeAutospacing="0" w:after="0" w:afterAutospacing="0"/>
              <w:jc w:val="center"/>
              <w:rPr>
                <w:rFonts w:hint="default" w:ascii="Times New Roman" w:hAnsi="Times New Roman" w:eastAsia="宋体" w:cs="Times New Roman"/>
                <w:kern w:val="2"/>
                <w:sz w:val="24"/>
                <w:szCs w:val="24"/>
                <w:u w:val="none" w:color="auto"/>
              </w:rPr>
            </w:pPr>
            <w:r>
              <w:rPr>
                <w:rFonts w:hint="default" w:ascii="Times New Roman" w:hAnsi="Times New Roman" w:eastAsia="宋体" w:cs="Times New Roman"/>
                <w:kern w:val="2"/>
                <w:sz w:val="24"/>
                <w:szCs w:val="24"/>
                <w:u w:val="none" w:color="auto"/>
              </w:rPr>
              <w:t>期环</w:t>
            </w:r>
          </w:p>
          <w:p>
            <w:pPr>
              <w:pStyle w:val="18"/>
              <w:adjustRightInd w:val="0"/>
              <w:snapToGrid w:val="0"/>
              <w:spacing w:before="0" w:beforeAutospacing="0" w:after="0" w:afterAutospacing="0"/>
              <w:jc w:val="center"/>
              <w:rPr>
                <w:rFonts w:hint="default" w:ascii="Times New Roman" w:hAnsi="Times New Roman" w:eastAsia="宋体" w:cs="Times New Roman"/>
                <w:kern w:val="2"/>
                <w:sz w:val="24"/>
                <w:szCs w:val="24"/>
                <w:u w:val="none" w:color="auto"/>
              </w:rPr>
            </w:pPr>
            <w:r>
              <w:rPr>
                <w:rFonts w:hint="default" w:ascii="Times New Roman" w:hAnsi="Times New Roman" w:eastAsia="宋体" w:cs="Times New Roman"/>
                <w:kern w:val="2"/>
                <w:sz w:val="24"/>
                <w:szCs w:val="24"/>
                <w:u w:val="none" w:color="auto"/>
              </w:rPr>
              <w:t>境保</w:t>
            </w:r>
          </w:p>
          <w:p>
            <w:pPr>
              <w:pStyle w:val="18"/>
              <w:adjustRightInd w:val="0"/>
              <w:snapToGrid w:val="0"/>
              <w:spacing w:before="0" w:beforeAutospacing="0" w:after="0" w:afterAutospacing="0"/>
              <w:jc w:val="center"/>
              <w:rPr>
                <w:rFonts w:hint="default" w:ascii="Times New Roman" w:hAnsi="Times New Roman" w:eastAsia="宋体" w:cs="Times New Roman"/>
                <w:kern w:val="2"/>
                <w:sz w:val="24"/>
                <w:szCs w:val="24"/>
                <w:u w:val="none" w:color="auto"/>
              </w:rPr>
            </w:pPr>
            <w:r>
              <w:rPr>
                <w:rFonts w:hint="default" w:ascii="Times New Roman" w:hAnsi="Times New Roman" w:eastAsia="宋体" w:cs="Times New Roman"/>
                <w:kern w:val="2"/>
                <w:sz w:val="24"/>
                <w:szCs w:val="24"/>
                <w:u w:val="none" w:color="auto"/>
              </w:rPr>
              <w:t>护措</w:t>
            </w:r>
          </w:p>
          <w:p>
            <w:pPr>
              <w:pStyle w:val="18"/>
              <w:adjustRightInd w:val="0"/>
              <w:snapToGrid w:val="0"/>
              <w:spacing w:before="0" w:beforeAutospacing="0" w:after="0" w:afterAutospacing="0"/>
              <w:jc w:val="center"/>
              <w:rPr>
                <w:rFonts w:hint="default" w:ascii="Times New Roman" w:hAnsi="Times New Roman" w:eastAsia="宋体" w:cs="Times New Roman"/>
                <w:bCs/>
                <w:kern w:val="2"/>
                <w:sz w:val="21"/>
                <w:szCs w:val="21"/>
                <w:u w:val="none" w:color="auto"/>
              </w:rPr>
            </w:pPr>
            <w:r>
              <w:rPr>
                <w:rFonts w:hint="default" w:ascii="Times New Roman" w:hAnsi="Times New Roman" w:eastAsia="宋体" w:cs="Times New Roman"/>
                <w:kern w:val="2"/>
                <w:sz w:val="24"/>
                <w:szCs w:val="24"/>
                <w:u w:val="none" w:color="auto"/>
              </w:rPr>
              <w:t>施</w:t>
            </w:r>
          </w:p>
        </w:tc>
        <w:tc>
          <w:tcPr>
            <w:tcW w:w="8310" w:type="dxa"/>
            <w:noWrap w:val="0"/>
            <w:vAlign w:val="center"/>
          </w:tcPr>
          <w:p>
            <w:pPr>
              <w:keepNext w:val="0"/>
              <w:keepLines w:val="0"/>
              <w:pageBreakBefore w:val="0"/>
              <w:kinsoku/>
              <w:wordWrap/>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kern w:val="2"/>
                <w:sz w:val="24"/>
                <w:szCs w:val="24"/>
                <w:u w:val="none" w:color="auto"/>
                <w:lang w:val="en-US" w:eastAsia="zh-CN" w:bidi="ar-SA"/>
              </w:rPr>
              <w:t>本项目租赁</w:t>
            </w:r>
            <w:r>
              <w:rPr>
                <w:rFonts w:hint="default" w:ascii="Times New Roman" w:hAnsi="Times New Roman" w:eastAsia="宋体" w:cs="Times New Roman"/>
                <w:color w:val="auto"/>
                <w:sz w:val="24"/>
                <w:szCs w:val="24"/>
                <w:u w:val="none" w:color="auto"/>
                <w:lang w:val="en-US" w:eastAsia="zh-CN"/>
              </w:rPr>
              <w:t>湖南衡阳松木经济开发区</w:t>
            </w:r>
            <w:r>
              <w:rPr>
                <w:rFonts w:hint="default" w:ascii="Times New Roman" w:hAnsi="Times New Roman" w:eastAsia="宋体" w:cs="Times New Roman"/>
                <w:color w:val="auto"/>
                <w:sz w:val="24"/>
                <w:szCs w:val="24"/>
                <w:u w:val="none" w:color="auto"/>
                <w:lang w:eastAsia="zh-CN"/>
              </w:rPr>
              <w:t>现有厂房</w:t>
            </w:r>
            <w:r>
              <w:rPr>
                <w:rFonts w:hint="default" w:ascii="Times New Roman" w:hAnsi="Times New Roman" w:eastAsia="宋体" w:cs="Times New Roman"/>
                <w:color w:val="auto"/>
                <w:kern w:val="2"/>
                <w:sz w:val="24"/>
                <w:szCs w:val="24"/>
                <w:u w:val="none" w:color="auto"/>
                <w:lang w:val="en-US" w:eastAsia="zh-CN" w:bidi="ar-SA"/>
              </w:rPr>
              <w:t>进行生产，</w:t>
            </w:r>
            <w:r>
              <w:rPr>
                <w:rFonts w:hint="default" w:ascii="Times New Roman" w:hAnsi="Times New Roman" w:eastAsia="宋体" w:cs="Times New Roman"/>
                <w:sz w:val="24"/>
                <w:szCs w:val="24"/>
                <w:u w:val="none" w:color="auto"/>
              </w:rPr>
              <w:t>该厂房</w:t>
            </w:r>
            <w:r>
              <w:rPr>
                <w:rFonts w:hint="default" w:ascii="Times New Roman" w:hAnsi="Times New Roman" w:eastAsia="宋体" w:cs="Times New Roman"/>
                <w:spacing w:val="-1"/>
                <w:sz w:val="24"/>
                <w:szCs w:val="24"/>
                <w:u w:val="none" w:color="auto"/>
              </w:rPr>
              <w:t>已装修，公用基础设施均已安装，因此，本项目施工期主要为生产、办公等设备安</w:t>
            </w:r>
            <w:r>
              <w:rPr>
                <w:rFonts w:hint="default" w:ascii="Times New Roman" w:hAnsi="Times New Roman" w:eastAsia="宋体" w:cs="Times New Roman"/>
                <w:sz w:val="24"/>
                <w:szCs w:val="24"/>
                <w:u w:val="none" w:color="auto"/>
              </w:rPr>
              <w:t>装工程</w:t>
            </w:r>
            <w:r>
              <w:rPr>
                <w:rFonts w:hint="default" w:ascii="Times New Roman" w:hAnsi="Times New Roman" w:eastAsia="宋体" w:cs="Times New Roman"/>
                <w:color w:val="auto"/>
                <w:sz w:val="24"/>
                <w:szCs w:val="24"/>
                <w:u w:val="none" w:color="auto"/>
                <w:lang w:val="en-US" w:eastAsia="zh-CN"/>
              </w:rPr>
              <w:t>。</w:t>
            </w:r>
          </w:p>
          <w:p>
            <w:pPr>
              <w:numPr>
                <w:ilvl w:val="0"/>
                <w:numId w:val="0"/>
              </w:numPr>
              <w:bidi w:val="0"/>
              <w:spacing w:line="360" w:lineRule="auto"/>
              <w:ind w:firstLine="480" w:firstLineChars="200"/>
              <w:jc w:val="both"/>
              <w:rPr>
                <w:rFonts w:hint="default" w:ascii="Times New Roman" w:hAnsi="Times New Roman" w:eastAsia="宋体" w:cs="Times New Roman"/>
                <w:bCs/>
                <w:spacing w:val="-10"/>
                <w:szCs w:val="21"/>
                <w:u w:val="none" w:color="auto"/>
                <w:lang w:val="en-US" w:eastAsia="zh-CN"/>
              </w:rPr>
            </w:pPr>
            <w:r>
              <w:rPr>
                <w:rFonts w:hint="default" w:ascii="Times New Roman" w:hAnsi="Times New Roman" w:eastAsia="宋体" w:cs="Times New Roman"/>
                <w:sz w:val="24"/>
                <w:szCs w:val="24"/>
                <w:u w:val="none" w:color="auto"/>
              </w:rPr>
              <w:t>本</w:t>
            </w:r>
            <w:r>
              <w:rPr>
                <w:rFonts w:hint="default" w:ascii="Times New Roman" w:hAnsi="Times New Roman" w:eastAsia="宋体" w:cs="Times New Roman"/>
                <w:sz w:val="24"/>
                <w:szCs w:val="24"/>
                <w:u w:val="none" w:color="auto"/>
                <w:lang w:eastAsia="zh-CN"/>
              </w:rPr>
              <w:t>项目</w:t>
            </w:r>
            <w:r>
              <w:rPr>
                <w:rFonts w:hint="default" w:ascii="Times New Roman" w:hAnsi="Times New Roman" w:eastAsia="宋体" w:cs="Times New Roman"/>
                <w:sz w:val="24"/>
                <w:szCs w:val="24"/>
                <w:u w:val="none" w:color="auto"/>
              </w:rPr>
              <w:t>施工期设备安装过程中会产生施工噪声</w:t>
            </w:r>
            <w:r>
              <w:rPr>
                <w:rFonts w:hint="default" w:ascii="Times New Roman" w:hAnsi="Times New Roman" w:eastAsia="宋体" w:cs="Times New Roman"/>
                <w:sz w:val="24"/>
                <w:szCs w:val="24"/>
                <w:u w:val="non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3" w:hRule="atLeast"/>
          <w:jc w:val="center"/>
        </w:trPr>
        <w:tc>
          <w:tcPr>
            <w:tcW w:w="598" w:type="dxa"/>
            <w:noWrap w:val="0"/>
            <w:tcMar>
              <w:left w:w="28" w:type="dxa"/>
              <w:right w:w="28" w:type="dxa"/>
            </w:tcMar>
            <w:vAlign w:val="center"/>
          </w:tcPr>
          <w:p>
            <w:pPr>
              <w:adjustRightInd w:val="0"/>
              <w:snapToGrid w:val="0"/>
              <w:jc w:val="center"/>
              <w:rPr>
                <w:rFonts w:hint="default" w:ascii="Times New Roman" w:hAnsi="Times New Roman" w:eastAsia="宋体" w:cs="Times New Roman"/>
                <w:bCs/>
                <w:szCs w:val="21"/>
                <w:u w:val="none" w:color="auto"/>
              </w:rPr>
            </w:pPr>
            <w:r>
              <w:rPr>
                <w:rFonts w:hint="default" w:ascii="Times New Roman" w:hAnsi="Times New Roman" w:eastAsia="宋体" w:cs="Times New Roman"/>
                <w:bCs/>
                <w:szCs w:val="21"/>
                <w:u w:val="none" w:color="auto"/>
              </w:rPr>
              <w:t>运营</w:t>
            </w:r>
          </w:p>
          <w:p>
            <w:pPr>
              <w:adjustRightInd w:val="0"/>
              <w:snapToGrid w:val="0"/>
              <w:jc w:val="center"/>
              <w:rPr>
                <w:rFonts w:hint="default" w:ascii="Times New Roman" w:hAnsi="Times New Roman" w:eastAsia="宋体" w:cs="Times New Roman"/>
                <w:bCs/>
                <w:szCs w:val="21"/>
                <w:u w:val="none" w:color="auto"/>
              </w:rPr>
            </w:pPr>
            <w:r>
              <w:rPr>
                <w:rFonts w:hint="default" w:ascii="Times New Roman" w:hAnsi="Times New Roman" w:eastAsia="宋体" w:cs="Times New Roman"/>
                <w:bCs/>
                <w:szCs w:val="21"/>
                <w:u w:val="none" w:color="auto"/>
              </w:rPr>
              <w:t>期环</w:t>
            </w:r>
          </w:p>
          <w:p>
            <w:pPr>
              <w:adjustRightInd w:val="0"/>
              <w:snapToGrid w:val="0"/>
              <w:jc w:val="center"/>
              <w:rPr>
                <w:rFonts w:hint="default" w:ascii="Times New Roman" w:hAnsi="Times New Roman" w:eastAsia="宋体" w:cs="Times New Roman"/>
                <w:bCs/>
                <w:szCs w:val="21"/>
                <w:u w:val="none" w:color="auto"/>
              </w:rPr>
            </w:pPr>
            <w:r>
              <w:rPr>
                <w:rFonts w:hint="default" w:ascii="Times New Roman" w:hAnsi="Times New Roman" w:eastAsia="宋体" w:cs="Times New Roman"/>
                <w:bCs/>
                <w:szCs w:val="21"/>
                <w:u w:val="none" w:color="auto"/>
              </w:rPr>
              <w:t>境影</w:t>
            </w:r>
          </w:p>
          <w:p>
            <w:pPr>
              <w:adjustRightInd w:val="0"/>
              <w:snapToGrid w:val="0"/>
              <w:jc w:val="center"/>
              <w:rPr>
                <w:rFonts w:hint="default" w:ascii="Times New Roman" w:hAnsi="Times New Roman" w:eastAsia="宋体" w:cs="Times New Roman"/>
                <w:bCs/>
                <w:szCs w:val="21"/>
                <w:u w:val="none" w:color="auto"/>
              </w:rPr>
            </w:pPr>
            <w:r>
              <w:rPr>
                <w:rFonts w:hint="default" w:ascii="Times New Roman" w:hAnsi="Times New Roman" w:eastAsia="宋体" w:cs="Times New Roman"/>
                <w:bCs/>
                <w:szCs w:val="21"/>
                <w:u w:val="none" w:color="auto"/>
              </w:rPr>
              <w:t>响和</w:t>
            </w:r>
          </w:p>
          <w:p>
            <w:pPr>
              <w:adjustRightInd w:val="0"/>
              <w:snapToGrid w:val="0"/>
              <w:jc w:val="center"/>
              <w:rPr>
                <w:rFonts w:hint="default" w:ascii="Times New Roman" w:hAnsi="Times New Roman" w:eastAsia="宋体" w:cs="Times New Roman"/>
                <w:bCs/>
                <w:szCs w:val="21"/>
                <w:u w:val="none" w:color="auto"/>
              </w:rPr>
            </w:pPr>
            <w:r>
              <w:rPr>
                <w:rFonts w:hint="default" w:ascii="Times New Roman" w:hAnsi="Times New Roman" w:eastAsia="宋体" w:cs="Times New Roman"/>
                <w:bCs/>
                <w:szCs w:val="21"/>
                <w:u w:val="none" w:color="auto"/>
              </w:rPr>
              <w:t>保护</w:t>
            </w:r>
          </w:p>
          <w:p>
            <w:pPr>
              <w:adjustRightInd w:val="0"/>
              <w:snapToGrid w:val="0"/>
              <w:jc w:val="center"/>
              <w:rPr>
                <w:rFonts w:hint="default" w:ascii="Times New Roman" w:hAnsi="Times New Roman" w:eastAsia="宋体" w:cs="Times New Roman"/>
                <w:bCs/>
                <w:szCs w:val="21"/>
                <w:u w:val="none" w:color="auto"/>
              </w:rPr>
            </w:pPr>
            <w:r>
              <w:rPr>
                <w:rFonts w:hint="default" w:ascii="Times New Roman" w:hAnsi="Times New Roman" w:eastAsia="宋体" w:cs="Times New Roman"/>
                <w:bCs/>
                <w:szCs w:val="21"/>
                <w:u w:val="none" w:color="auto"/>
              </w:rPr>
              <w:t>措施</w:t>
            </w:r>
          </w:p>
        </w:tc>
        <w:tc>
          <w:tcPr>
            <w:tcW w:w="8310" w:type="dxa"/>
            <w:noWrap w:val="0"/>
            <w:vAlign w:val="top"/>
          </w:tcPr>
          <w:p>
            <w:pPr>
              <w:numPr>
                <w:ilvl w:val="0"/>
                <w:numId w:val="0"/>
              </w:numPr>
              <w:spacing w:line="360" w:lineRule="auto"/>
              <w:ind w:firstLine="482" w:firstLineChars="200"/>
              <w:rPr>
                <w:rFonts w:hint="default" w:ascii="Times New Roman" w:hAnsi="Times New Roman" w:eastAsia="宋体" w:cs="Times New Roman"/>
                <w:b/>
                <w:bCs/>
                <w:color w:val="auto"/>
                <w:sz w:val="24"/>
                <w:u w:val="single" w:color="auto"/>
                <w:lang w:val="en-US" w:eastAsia="zh-CN"/>
              </w:rPr>
            </w:pPr>
            <w:r>
              <w:rPr>
                <w:rFonts w:hint="default" w:ascii="Times New Roman" w:hAnsi="Times New Roman" w:eastAsia="宋体" w:cs="Times New Roman"/>
                <w:b/>
                <w:bCs/>
                <w:color w:val="auto"/>
                <w:sz w:val="24"/>
                <w:u w:val="single" w:color="auto"/>
                <w:lang w:val="en-US" w:eastAsia="zh-CN"/>
              </w:rPr>
              <w:t>一、废气</w:t>
            </w:r>
          </w:p>
          <w:p>
            <w:pPr>
              <w:numPr>
                <w:ilvl w:val="0"/>
                <w:numId w:val="0"/>
              </w:numPr>
              <w:spacing w:line="360" w:lineRule="auto"/>
              <w:ind w:firstLine="482" w:firstLineChars="200"/>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z w:val="24"/>
                <w:u w:val="single" w:color="auto"/>
              </w:rPr>
              <w:t>1、废气污染源分析</w:t>
            </w:r>
          </w:p>
          <w:p>
            <w:pPr>
              <w:pStyle w:val="18"/>
              <w:widowControl w:val="0"/>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bidi="ar"/>
              </w:rPr>
              <w:t>报废汽车拆解企业在作业过程中，产生的废气很少，大气污染物主要是废油液挥发产生的有机废气（以VOCs进行表征计）；制冷剂回收时挥发产生的制冷剂废气（R12制冷剂、R134a制冷剂，以VOCs表征）；切割产生的切割废气；安全气囊引爆时产生的废气等。（报废车辆一般使用拖车或者运输车辆运到报废拆解工厂。报废汽车进入拆解工厂时，一般有价值的油液大部分已被抽走，只剩下残留的极少部分油液。本项目平均每天抽取得到的废油极少，采用相应的密封性的油桶进行储存且产生的油类、制冷剂每月进行转运一次，储存量少，油桶不属于储罐，无大小呼吸，仅考虑灌桶过程挥发的有机废气）。</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bidi="ar"/>
              </w:rPr>
              <w:t>根据本项目生产工艺流程，经拆解完成后的车架、车厢等不进行破碎，而是采用压实打包机进行压实和打包。因此，本项目营运后无破碎粉尘产生，其颗粒物的产生环节主要来自切割以及安全气囊爆破</w:t>
            </w:r>
            <w:r>
              <w:rPr>
                <w:rFonts w:hint="default" w:ascii="Times New Roman" w:hAnsi="Times New Roman" w:eastAsia="宋体" w:cs="Times New Roman"/>
                <w:color w:val="auto"/>
                <w:sz w:val="24"/>
                <w:szCs w:val="24"/>
                <w:u w:val="single" w:color="auto"/>
                <w:lang w:eastAsia="zh-CN" w:bidi="ar"/>
              </w:rPr>
              <w:t>。</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val="0"/>
                <w:bCs w:val="0"/>
                <w:color w:val="auto"/>
                <w:sz w:val="24"/>
                <w:szCs w:val="24"/>
                <w:u w:val="single" w:color="auto"/>
                <w:lang w:val="en-US" w:eastAsia="zh-CN"/>
              </w:rPr>
              <w:t>（1）废油液挥发产生的有机废气</w:t>
            </w:r>
          </w:p>
          <w:p>
            <w:pPr>
              <w:spacing w:line="360" w:lineRule="auto"/>
              <w:ind w:firstLine="480" w:firstLineChars="200"/>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bidi="ar"/>
              </w:rPr>
              <w:t>本项目拆解过程中可能产生的有机废气主要为废油液抽取和残留于油箱内的油液挥发产生的有机废气，以VOCs进行表征计。在拆解预处理过程中，首先利用油液抽排系统抽取废油液，抽取后采用密闭钢桶进行储存，在油液抽取系统置入、拔出容器的过程中会有少量的VOCs挥发。类比同类企业，废油液的抽取量高于90%，本报告按90%计算，则剩余少量未抽出的废油液以及抽取废油液过程中会有少量的VOCs产生。油液抽排系统是利用压缩空气，通过特殊设计的真空发生装置将密闭钢瓶抽真空，产生一定的真空度，在外界空气压力的作用下，通过抽油管，将废油液抽入密闭钢瓶内。</w:t>
            </w:r>
          </w:p>
          <w:p>
            <w:pPr>
              <w:pStyle w:val="18"/>
              <w:widowControl w:val="0"/>
              <w:spacing w:before="0" w:beforeAutospacing="0" w:after="0" w:afterAutospacing="0" w:line="360" w:lineRule="auto"/>
              <w:ind w:firstLine="480"/>
              <w:jc w:val="both"/>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bidi="ar"/>
              </w:rPr>
              <w:t>参照《散装液态石油拆解</w:t>
            </w:r>
            <w:r>
              <w:rPr>
                <w:rFonts w:hint="default" w:ascii="Times New Roman" w:hAnsi="Times New Roman" w:eastAsia="宋体" w:cs="Times New Roman"/>
                <w:color w:val="auto"/>
                <w:sz w:val="24"/>
                <w:szCs w:val="24"/>
                <w:u w:val="single" w:color="auto"/>
                <w:lang w:val="en-US" w:eastAsia="zh-CN" w:bidi="ar"/>
              </w:rPr>
              <w:t xml:space="preserve"> </w:t>
            </w:r>
            <w:r>
              <w:rPr>
                <w:rFonts w:hint="default" w:ascii="Times New Roman" w:hAnsi="Times New Roman" w:eastAsia="宋体" w:cs="Times New Roman"/>
                <w:color w:val="auto"/>
                <w:sz w:val="24"/>
                <w:szCs w:val="24"/>
                <w:u w:val="single" w:color="auto"/>
                <w:lang w:bidi="ar"/>
              </w:rPr>
              <w:t>物品损耗》（GB11085-89）中灌桶（0.18%）和零售加注时（0.29%）的两部分的损失率，按总体0.47%的损失率进行。根据本报告项目拆解物品方案章节的分析，本项目营运后废燃料油和各类废油液的产生量共计</w:t>
            </w:r>
            <w:r>
              <w:rPr>
                <w:rFonts w:hint="default" w:ascii="Times New Roman" w:hAnsi="Times New Roman" w:eastAsia="宋体" w:cs="Times New Roman"/>
                <w:color w:val="auto"/>
                <w:sz w:val="24"/>
                <w:szCs w:val="24"/>
                <w:u w:val="single" w:color="auto"/>
                <w:lang w:val="en-US" w:eastAsia="zh-CN" w:bidi="ar"/>
              </w:rPr>
              <w:t>42.7</w:t>
            </w:r>
            <w:r>
              <w:rPr>
                <w:rFonts w:hint="default" w:ascii="Times New Roman" w:hAnsi="Times New Roman" w:eastAsia="宋体" w:cs="Times New Roman"/>
                <w:color w:val="auto"/>
                <w:sz w:val="24"/>
                <w:szCs w:val="24"/>
                <w:u w:val="single" w:color="auto"/>
                <w:lang w:bidi="ar"/>
              </w:rPr>
              <w:t>t/a，则废油液挥发产生的VOCs量约为</w:t>
            </w:r>
            <w:r>
              <w:rPr>
                <w:rFonts w:hint="default" w:ascii="Times New Roman" w:hAnsi="Times New Roman" w:eastAsia="宋体" w:cs="Times New Roman"/>
                <w:color w:val="auto"/>
                <w:sz w:val="24"/>
                <w:szCs w:val="24"/>
                <w:u w:val="single" w:color="auto"/>
                <w:lang w:val="en-US" w:eastAsia="zh-CN" w:bidi="ar"/>
              </w:rPr>
              <w:t>42.7</w:t>
            </w:r>
            <w:r>
              <w:rPr>
                <w:rFonts w:hint="default" w:ascii="Times New Roman" w:hAnsi="Times New Roman" w:eastAsia="宋体" w:cs="Times New Roman"/>
                <w:color w:val="auto"/>
                <w:sz w:val="24"/>
                <w:szCs w:val="24"/>
                <w:u w:val="single" w:color="auto"/>
                <w:lang w:bidi="ar"/>
              </w:rPr>
              <w:t>×0.0047=0.</w:t>
            </w:r>
            <w:r>
              <w:rPr>
                <w:rFonts w:hint="default" w:ascii="Times New Roman" w:hAnsi="Times New Roman" w:eastAsia="宋体" w:cs="Times New Roman"/>
                <w:color w:val="auto"/>
                <w:sz w:val="24"/>
                <w:szCs w:val="24"/>
                <w:u w:val="single" w:color="auto"/>
                <w:lang w:val="en-US" w:eastAsia="zh-CN" w:bidi="ar"/>
              </w:rPr>
              <w:t>20</w:t>
            </w:r>
            <w:r>
              <w:rPr>
                <w:rFonts w:hint="default" w:ascii="Times New Roman" w:hAnsi="Times New Roman" w:eastAsia="宋体" w:cs="Times New Roman"/>
                <w:color w:val="auto"/>
                <w:sz w:val="24"/>
                <w:szCs w:val="24"/>
                <w:u w:val="single" w:color="auto"/>
                <w:lang w:bidi="ar"/>
              </w:rPr>
              <w:t>t/a。</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eastAsia" w:cs="Times New Roman"/>
                <w:color w:val="auto"/>
                <w:sz w:val="24"/>
                <w:szCs w:val="24"/>
                <w:u w:val="single" w:color="auto"/>
                <w:lang w:val="en-US" w:eastAsia="zh-CN" w:bidi="ar"/>
              </w:rPr>
              <w:t>本项目对油液抽取及拆油箱等有非甲烷总烃挥发的岗位进行固定操作，并在岗位上分别设置集气罩，收集率按90%计，收集后的废气经活性炭吸附装置+布袋除尘装置处理后，通过15米排气筒（DA001）排放，设计风机风量为5000m</w:t>
            </w:r>
            <w:r>
              <w:rPr>
                <w:rFonts w:hint="eastAsia" w:cs="Times New Roman"/>
                <w:color w:val="auto"/>
                <w:sz w:val="24"/>
                <w:szCs w:val="24"/>
                <w:u w:val="single" w:color="auto"/>
                <w:vertAlign w:val="superscript"/>
                <w:lang w:val="en-US" w:eastAsia="zh-CN" w:bidi="ar"/>
              </w:rPr>
              <w:t>3</w:t>
            </w:r>
            <w:r>
              <w:rPr>
                <w:rFonts w:hint="eastAsia" w:cs="Times New Roman"/>
                <w:color w:val="auto"/>
                <w:sz w:val="24"/>
                <w:szCs w:val="24"/>
                <w:u w:val="single" w:color="auto"/>
                <w:lang w:val="en-US" w:eastAsia="zh-CN" w:bidi="ar"/>
              </w:rPr>
              <w:t>/h，去除效率按90%计，项目年工作300天，每天8小时。则有组织废气排放量为0.018t/a，排放速率为0.0075kg/h。无组织废气排放量为0.02t/a，排放速率为0.0083kg/h</w:t>
            </w:r>
            <w:r>
              <w:rPr>
                <w:rFonts w:hint="default" w:ascii="Times New Roman" w:hAnsi="Times New Roman" w:eastAsia="宋体" w:cs="Times New Roman"/>
                <w:color w:val="auto"/>
                <w:sz w:val="24"/>
                <w:szCs w:val="24"/>
                <w:u w:val="single" w:color="auto"/>
                <w:lang w:eastAsia="zh-CN" w:bidi="ar"/>
              </w:rPr>
              <w:t>。</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val="0"/>
                <w:bCs w:val="0"/>
                <w:color w:val="auto"/>
                <w:sz w:val="24"/>
                <w:szCs w:val="24"/>
                <w:u w:val="single" w:color="auto"/>
                <w:lang w:val="en-US" w:eastAsia="zh-CN"/>
              </w:rPr>
              <w:t>（2）制冷剂废气</w:t>
            </w:r>
          </w:p>
          <w:p>
            <w:pPr>
              <w:bidi w:val="0"/>
              <w:spacing w:line="360" w:lineRule="auto"/>
              <w:ind w:firstLine="480" w:firstLineChars="200"/>
              <w:rPr>
                <w:rFonts w:hint="default" w:ascii="Times New Roman" w:hAnsi="Times New Roman" w:eastAsia="宋体" w:cs="Times New Roman"/>
                <w:u w:val="single" w:color="auto"/>
              </w:rPr>
            </w:pPr>
            <w:r>
              <w:rPr>
                <w:rFonts w:hint="default" w:ascii="Times New Roman" w:hAnsi="Times New Roman" w:eastAsia="宋体" w:cs="Times New Roman"/>
                <w:u w:val="single" w:color="auto"/>
              </w:rPr>
              <w:t>本项目在拆解预处理阶段需要用专业的制冷剂抽排设备对制冷剂进行抽取存放，设备用软管进行密封抽取，收集设备接入瞬间会产生制冷剂泄漏废气。存储空调制冷剂的钢瓶中气体只进不出，操作时将回收钳卡在空调压缩机管道上刺穿管道，根据报废汽车所用空调制冷剂的不同种类，将制冷剂回收至相应的专用容器内，并交给有资质的单位进行回收处置。</w:t>
            </w:r>
          </w:p>
          <w:p>
            <w:pPr>
              <w:bidi w:val="0"/>
              <w:spacing w:line="360" w:lineRule="auto"/>
              <w:ind w:firstLine="480" w:firstLineChars="200"/>
              <w:rPr>
                <w:rFonts w:hint="default" w:ascii="Times New Roman" w:hAnsi="Times New Roman" w:eastAsia="宋体" w:cs="Times New Roman"/>
                <w:u w:val="single" w:color="auto"/>
                <w:lang w:val="en-US" w:eastAsia="zh-CN"/>
              </w:rPr>
            </w:pPr>
            <w:r>
              <w:rPr>
                <w:rFonts w:hint="default" w:ascii="Times New Roman" w:hAnsi="Times New Roman" w:eastAsia="宋体" w:cs="Times New Roman"/>
                <w:u w:val="single" w:color="auto"/>
              </w:rPr>
              <w:t>部分车辆的制冷剂中有氟利昂（CF</w:t>
            </w:r>
            <w:r>
              <w:rPr>
                <w:rFonts w:hint="default" w:ascii="Times New Roman" w:hAnsi="Times New Roman" w:eastAsia="宋体" w:cs="Times New Roman"/>
                <w:u w:val="single" w:color="auto"/>
                <w:vertAlign w:val="subscript"/>
              </w:rPr>
              <w:t>2</w:t>
            </w:r>
            <w:r>
              <w:rPr>
                <w:rFonts w:hint="default" w:ascii="Times New Roman" w:hAnsi="Times New Roman" w:eastAsia="宋体" w:cs="Times New Roman"/>
                <w:u w:val="single" w:color="auto"/>
              </w:rPr>
              <w:t>Cl</w:t>
            </w:r>
            <w:r>
              <w:rPr>
                <w:rFonts w:hint="default" w:ascii="Times New Roman" w:hAnsi="Times New Roman" w:eastAsia="宋体" w:cs="Times New Roman"/>
                <w:u w:val="single" w:color="auto"/>
                <w:vertAlign w:val="subscript"/>
              </w:rPr>
              <w:t>2</w:t>
            </w:r>
            <w:r>
              <w:rPr>
                <w:rFonts w:hint="default" w:ascii="Times New Roman" w:hAnsi="Times New Roman" w:eastAsia="宋体" w:cs="Times New Roman"/>
                <w:u w:val="single" w:color="auto"/>
              </w:rPr>
              <w:t>），但这些车辆所占的比例较小。在正式拆解前，用氟利昂回收装置收集到密闭的容器中进行储存，遇到含有氟利昂的制冷剂时，操作过程中会有氟利昂逸散到空气中，但数量较少，经大气稀释扩散后排放。根据《蒙特利尔议定书》规定，我国于2010年1月1日起全面禁用氟利昂物质，在汽车生产、制造、维护行业中，氟利昂将随着其更新换代而被淘汰，因此，这种污染物将进一步减少。运营前期部分报废汽车制冷剂有氟利昂，在抽取过程中会有极少量的氟利昂逸散到空气中，而随着新型环保制冷剂的不断研发、推广和应用，汽车制冷剂中氟利昂将逐步淘汰，这种影响将逐步降低，最后消失。收集的报废车辆中仅有部分车辆的制冷剂中含有氟利昂，但这些车辆所占比例较少，在此不作定量分析</w:t>
            </w:r>
            <w:r>
              <w:rPr>
                <w:rFonts w:hint="default" w:ascii="Times New Roman" w:hAnsi="Times New Roman" w:eastAsia="宋体" w:cs="Times New Roman"/>
                <w:u w:val="single" w:color="auto"/>
                <w:lang w:eastAsia="zh-CN"/>
              </w:rPr>
              <w:t>。</w:t>
            </w:r>
          </w:p>
          <w:p>
            <w:pPr>
              <w:bidi w:val="0"/>
              <w:spacing w:line="360" w:lineRule="auto"/>
              <w:ind w:firstLine="480" w:firstLineChars="200"/>
              <w:rPr>
                <w:rFonts w:hint="default" w:ascii="Times New Roman" w:hAnsi="Times New Roman" w:eastAsia="宋体" w:cs="Times New Roman"/>
                <w:u w:val="single" w:color="auto"/>
              </w:rPr>
            </w:pPr>
            <w:r>
              <w:rPr>
                <w:rFonts w:hint="default" w:ascii="Times New Roman" w:hAnsi="Times New Roman" w:eastAsia="宋体" w:cs="Times New Roman"/>
                <w:u w:val="single" w:color="auto"/>
              </w:rPr>
              <w:t>因此，项目运营前期报废汽车的制冷剂主要有R12、R134a，中后期报废汽车的制冷剂主要为R134a。在抽取过程中，制冷剂会挥发至空气中。氟利昂（R12）为二氯二氟甲烷，为氟氯烃，R134a为（1，1，1，2-四氟乙烷），均为挥发性有机物，以VOCs进行表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u w:val="single" w:color="auto"/>
              </w:rPr>
            </w:pPr>
            <w:r>
              <w:rPr>
                <w:rFonts w:hint="default" w:ascii="Times New Roman" w:hAnsi="Times New Roman" w:eastAsia="宋体" w:cs="Times New Roman"/>
                <w:u w:val="single" w:color="auto"/>
              </w:rPr>
              <w:t>根据《大连市报废汽车回收拆解有限公司建设项目竣工环境保护验收监测报告》（海环检（2018）第274号），该项目使用同类似的制冷剂抽排系统进行抽排，抽排效率为99.9%，保守起见，本项目制冷剂回收效率取99.8%。根据本报告项目拆解物品方案章节的分析，本项目营运后废制冷剂总产生量为</w:t>
            </w:r>
            <w:r>
              <w:rPr>
                <w:rFonts w:hint="default" w:ascii="Times New Roman" w:hAnsi="Times New Roman" w:eastAsia="宋体" w:cs="Times New Roman"/>
                <w:u w:val="single" w:color="auto"/>
                <w:lang w:val="en-US" w:eastAsia="zh-CN"/>
              </w:rPr>
              <w:t>2.8</w:t>
            </w:r>
            <w:r>
              <w:rPr>
                <w:rFonts w:hint="default" w:ascii="Times New Roman" w:hAnsi="Times New Roman" w:eastAsia="宋体" w:cs="Times New Roman"/>
                <w:u w:val="single" w:color="auto"/>
              </w:rPr>
              <w:t>t/a，挥发产生的流失量为0.2%，则制冷剂回收过程挥发的VOCs</w:t>
            </w:r>
            <w:r>
              <w:rPr>
                <w:rFonts w:hint="eastAsia" w:cs="Times New Roman"/>
                <w:u w:val="single" w:color="auto"/>
                <w:lang w:val="en-US" w:eastAsia="zh-CN"/>
              </w:rPr>
              <w:t>产生</w:t>
            </w:r>
            <w:r>
              <w:rPr>
                <w:rFonts w:hint="default" w:ascii="Times New Roman" w:hAnsi="Times New Roman" w:eastAsia="宋体" w:cs="Times New Roman"/>
                <w:u w:val="single" w:color="auto"/>
              </w:rPr>
              <w:t>量为</w:t>
            </w:r>
            <w:r>
              <w:rPr>
                <w:rFonts w:hint="default" w:ascii="Times New Roman" w:hAnsi="Times New Roman" w:eastAsia="宋体" w:cs="Times New Roman"/>
                <w:u w:val="single" w:color="auto"/>
                <w:lang w:val="en-US" w:eastAsia="zh-CN"/>
              </w:rPr>
              <w:t>2.8</w:t>
            </w:r>
            <w:r>
              <w:rPr>
                <w:rFonts w:hint="default" w:ascii="Times New Roman" w:hAnsi="Times New Roman" w:eastAsia="宋体" w:cs="Times New Roman"/>
                <w:u w:val="single" w:color="auto"/>
              </w:rPr>
              <w:t>×0.002=0.0</w:t>
            </w:r>
            <w:r>
              <w:rPr>
                <w:rFonts w:hint="default" w:ascii="Times New Roman" w:hAnsi="Times New Roman" w:eastAsia="宋体" w:cs="Times New Roman"/>
                <w:u w:val="single" w:color="auto"/>
                <w:lang w:val="en-US" w:eastAsia="zh-CN"/>
              </w:rPr>
              <w:t>056</w:t>
            </w:r>
            <w:r>
              <w:rPr>
                <w:rFonts w:hint="default" w:ascii="Times New Roman" w:hAnsi="Times New Roman" w:eastAsia="宋体" w:cs="Times New Roman"/>
                <w:u w:val="single" w:color="auto"/>
              </w:rPr>
              <w:t>t/a。</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u w:val="single" w:color="auto"/>
                <w:lang w:val="en-US" w:eastAsia="zh-CN"/>
              </w:rPr>
            </w:pPr>
            <w:r>
              <w:rPr>
                <w:rFonts w:hint="eastAsia" w:cs="Times New Roman"/>
                <w:u w:val="single" w:color="auto"/>
                <w:lang w:val="en-US" w:eastAsia="zh-CN"/>
              </w:rPr>
              <w:t>本项目在抽取等工序设置了集气罩，</w:t>
            </w:r>
            <w:r>
              <w:rPr>
                <w:rFonts w:hint="eastAsia" w:cs="Times New Roman"/>
                <w:color w:val="auto"/>
                <w:sz w:val="24"/>
                <w:szCs w:val="24"/>
                <w:u w:val="single" w:color="auto"/>
                <w:lang w:val="en-US" w:eastAsia="zh-CN" w:bidi="ar"/>
              </w:rPr>
              <w:t>收集率按90%计，收集后的废气经活性炭吸附装置+布袋除尘装置处理后，通过15米排气筒（DA001）排放，设计风机风量为5000m</w:t>
            </w:r>
            <w:r>
              <w:rPr>
                <w:rFonts w:hint="eastAsia" w:cs="Times New Roman"/>
                <w:color w:val="auto"/>
                <w:sz w:val="24"/>
                <w:szCs w:val="24"/>
                <w:u w:val="single" w:color="auto"/>
                <w:vertAlign w:val="superscript"/>
                <w:lang w:val="en-US" w:eastAsia="zh-CN" w:bidi="ar"/>
              </w:rPr>
              <w:t>3</w:t>
            </w:r>
            <w:r>
              <w:rPr>
                <w:rFonts w:hint="eastAsia" w:cs="Times New Roman"/>
                <w:color w:val="auto"/>
                <w:sz w:val="24"/>
                <w:szCs w:val="24"/>
                <w:u w:val="single" w:color="auto"/>
                <w:lang w:val="en-US" w:eastAsia="zh-CN" w:bidi="ar"/>
              </w:rPr>
              <w:t>/h，去除效率按90%计，项目年工作300天，每天8小时。则有组织废气排放量为0.000504t/a，排放速率为0.00021kg/h。无组织废气排放量为0.000056t/a，排放速率为0.00002333kg/h</w:t>
            </w:r>
            <w:r>
              <w:rPr>
                <w:rFonts w:hint="default" w:ascii="Times New Roman" w:hAnsi="Times New Roman" w:eastAsia="宋体" w:cs="Times New Roman"/>
                <w:u w:val="single" w:color="auto"/>
                <w:lang w:eastAsia="zh-CN"/>
              </w:rPr>
              <w:t>。</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val="0"/>
                <w:bCs w:val="0"/>
                <w:color w:val="auto"/>
                <w:sz w:val="24"/>
                <w:szCs w:val="24"/>
                <w:u w:val="single" w:color="auto"/>
                <w:lang w:val="en-US" w:eastAsia="zh-CN"/>
              </w:rPr>
              <w:t>（3）切割粉尘</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u w:val="single" w:color="auto"/>
              </w:rPr>
            </w:pPr>
            <w:r>
              <w:rPr>
                <w:rFonts w:hint="default" w:ascii="Times New Roman" w:hAnsi="Times New Roman" w:eastAsia="宋体" w:cs="Times New Roman"/>
                <w:color w:val="auto"/>
                <w:u w:val="single" w:color="auto"/>
              </w:rPr>
              <w:t>项目压实和切割均会产生少量的粉尘，项目压实打包机为密封装置，项目把已经解体的车身和底盘吊至压实打包机上方，放入压实打包机进行压实打包，在大功率电机的驱动下，在压实打包机的压力作用下，被挤压成一定规格的钢块，压实过程位于密闭的压实打包机内，因此压实过程产生的粉尘不外溢，本报告不作具体的分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cs="Times New Roman"/>
                <w:color w:val="auto"/>
                <w:u w:val="single" w:color="auto"/>
                <w:lang w:val="en-US" w:eastAsia="zh-CN"/>
              </w:rPr>
            </w:pPr>
            <w:r>
              <w:rPr>
                <w:rFonts w:hint="eastAsia" w:cs="Times New Roman"/>
                <w:color w:val="auto"/>
                <w:u w:val="single" w:color="auto"/>
                <w:lang w:val="en-US" w:eastAsia="zh-CN"/>
              </w:rPr>
              <w:t>本项目</w:t>
            </w:r>
            <w:r>
              <w:rPr>
                <w:rFonts w:hint="default" w:ascii="Times New Roman" w:hAnsi="Times New Roman" w:eastAsia="宋体" w:cs="Times New Roman"/>
                <w:color w:val="auto"/>
                <w:u w:val="single" w:color="auto"/>
              </w:rPr>
              <w:t>产生的粉尘主要为切割粉尘</w:t>
            </w:r>
            <w:r>
              <w:rPr>
                <w:rFonts w:hint="eastAsia" w:cs="Times New Roman"/>
                <w:color w:val="auto"/>
                <w:u w:val="single" w:color="auto"/>
                <w:lang w:eastAsia="zh-CN"/>
              </w:rPr>
              <w:t>，</w:t>
            </w:r>
            <w:r>
              <w:rPr>
                <w:rFonts w:hint="eastAsia" w:cs="Times New Roman"/>
                <w:color w:val="auto"/>
                <w:u w:val="single" w:color="auto"/>
                <w:lang w:val="en-US" w:eastAsia="zh-CN"/>
              </w:rPr>
              <w:t>本项目车厢及部件拆除过程中，必要时进行切割，车身切割以等离子切割机或剪切机为主，不使用氧割。由于本项目废钢不进行破碎，剪切直径较大，剪切机产尘量较小，只考虑使用等离子切割时的粉尘，等离子切割是以压缩空气为工作气体，以高温高速的等离子弧为热源，将被切割的金属局部熔化，熔化的金属由喷出的高压气流吹走，产生金属粉尘</w:t>
            </w:r>
            <w:r>
              <w:rPr>
                <w:rFonts w:hint="default" w:ascii="Times New Roman" w:hAnsi="Times New Roman" w:eastAsia="宋体" w:cs="Times New Roman"/>
                <w:color w:val="auto"/>
                <w:u w:val="single" w:color="auto"/>
              </w:rPr>
              <w:t>。</w:t>
            </w:r>
            <w:r>
              <w:rPr>
                <w:rFonts w:hint="eastAsia" w:cs="Times New Roman"/>
                <w:color w:val="auto"/>
                <w:u w:val="single" w:color="auto"/>
                <w:lang w:val="en-US" w:eastAsia="zh-CN"/>
              </w:rPr>
              <w:t>粉尘产生系数参照《排放源统计调查产排污核算方法和系数手册》中“C33-C37行业核酸环节”-下料环节-等离子切割工艺的颗粒物产尘系数：1.10kg/t-原料，切割工序均在拆解区进行，拆解废钢总量为10385t/a，需等离子切割的钢铁约为总量的10%，即1038.5t/a，则废钢切割粉尘产生量合计约为1.14t/a。</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color w:val="auto"/>
                <w:u w:val="single" w:color="auto"/>
                <w:lang w:val="en-US" w:eastAsia="zh-CN"/>
              </w:rPr>
            </w:pPr>
            <w:r>
              <w:rPr>
                <w:rFonts w:hint="eastAsia" w:cs="Times New Roman"/>
                <w:color w:val="auto"/>
                <w:u w:val="single" w:color="auto"/>
                <w:lang w:val="en-US" w:eastAsia="zh-CN"/>
              </w:rPr>
              <w:t>项目年工作时间为300天，每天8小时，拟设置集气罩收集，经管道引入</w:t>
            </w:r>
            <w:r>
              <w:rPr>
                <w:rFonts w:hint="eastAsia" w:cs="Times New Roman"/>
                <w:color w:val="auto"/>
                <w:sz w:val="24"/>
                <w:szCs w:val="24"/>
                <w:u w:val="single" w:color="auto"/>
                <w:lang w:val="en-US" w:eastAsia="zh-CN" w:bidi="ar"/>
              </w:rPr>
              <w:t>活性炭吸附装置+布袋除尘装置处理后，通过15米排气筒（DA001）排放</w:t>
            </w:r>
            <w:r>
              <w:rPr>
                <w:rFonts w:hint="eastAsia" w:cs="Times New Roman"/>
                <w:color w:val="auto"/>
                <w:u w:val="single" w:color="auto"/>
                <w:lang w:val="en-US" w:eastAsia="zh-CN"/>
              </w:rPr>
              <w:t>，设计风机风量为5000m</w:t>
            </w:r>
            <w:r>
              <w:rPr>
                <w:rFonts w:hint="eastAsia" w:cs="Times New Roman"/>
                <w:color w:val="auto"/>
                <w:u w:val="single" w:color="auto"/>
                <w:vertAlign w:val="superscript"/>
                <w:lang w:val="en-US" w:eastAsia="zh-CN"/>
              </w:rPr>
              <w:t>3</w:t>
            </w:r>
            <w:r>
              <w:rPr>
                <w:rFonts w:hint="eastAsia" w:cs="Times New Roman"/>
                <w:color w:val="auto"/>
                <w:u w:val="single" w:color="auto"/>
                <w:lang w:val="en-US" w:eastAsia="zh-CN"/>
              </w:rPr>
              <w:t>/h，集气效率按90%计，布袋除尘器去除效率按95%计，则切割粉尘有组织废气排放量0.0513</w:t>
            </w:r>
            <w:r>
              <w:rPr>
                <w:rFonts w:hint="eastAsia" w:cs="Times New Roman"/>
                <w:color w:val="auto"/>
                <w:sz w:val="24"/>
                <w:szCs w:val="24"/>
                <w:u w:val="single" w:color="auto"/>
                <w:lang w:val="en-US" w:eastAsia="zh-CN" w:bidi="ar"/>
              </w:rPr>
              <w:t>t/a，排放速率为0.021kg/h。无组织废气排放量为0.114t/a，排放速率为0.0475kg/h。</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u w:val="single" w:color="auto"/>
                <w:lang w:val="en-US" w:eastAsia="zh-CN"/>
              </w:rPr>
            </w:pPr>
            <w:r>
              <w:rPr>
                <w:rFonts w:hint="eastAsia" w:cs="Times New Roman"/>
                <w:u w:val="single" w:color="auto"/>
                <w:lang w:val="en-US" w:eastAsia="zh-CN"/>
              </w:rPr>
              <w:t>拆解位于封闭车间里面的封闭式区域，在拆解过程中会有少量粉尘逸散，除配备必要的布袋除尘器外，建设单位拟配备一定数量的移动式烟粉尘收集处理设施，减少粉尘无组织排放量</w:t>
            </w:r>
            <w:r>
              <w:rPr>
                <w:rFonts w:hint="default" w:ascii="Times New Roman" w:hAnsi="Times New Roman" w:eastAsia="宋体" w:cs="Times New Roman"/>
                <w:u w:val="single" w:color="auto"/>
                <w:lang w:eastAsia="zh-CN"/>
              </w:rPr>
              <w:t>。</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val="0"/>
                <w:bCs w:val="0"/>
                <w:color w:val="auto"/>
                <w:sz w:val="24"/>
                <w:szCs w:val="24"/>
                <w:u w:val="single" w:color="auto"/>
                <w:lang w:val="en-US" w:eastAsia="zh-CN"/>
              </w:rPr>
              <w:t>（4）安全气囊引爆废气</w:t>
            </w:r>
          </w:p>
          <w:p>
            <w:pPr>
              <w:pStyle w:val="18"/>
              <w:widowControl w:val="0"/>
              <w:spacing w:before="0" w:beforeAutospacing="0" w:after="0" w:afterAutospacing="0" w:line="360" w:lineRule="auto"/>
              <w:ind w:firstLine="480"/>
              <w:jc w:val="both"/>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bidi="ar"/>
              </w:rPr>
              <w:t>汽车的安全气囊内主要化学物质为叠氮化钠（NaN</w:t>
            </w:r>
            <w:r>
              <w:rPr>
                <w:rFonts w:hint="default" w:ascii="Times New Roman" w:hAnsi="Times New Roman" w:eastAsia="宋体" w:cs="Times New Roman"/>
                <w:color w:val="auto"/>
                <w:sz w:val="24"/>
                <w:szCs w:val="24"/>
                <w:u w:val="single" w:color="auto"/>
                <w:vertAlign w:val="subscript"/>
                <w:lang w:bidi="ar"/>
              </w:rPr>
              <w:t>3</w:t>
            </w:r>
            <w:r>
              <w:rPr>
                <w:rFonts w:hint="default" w:ascii="Times New Roman" w:hAnsi="Times New Roman" w:eastAsia="宋体" w:cs="Times New Roman"/>
                <w:color w:val="auto"/>
                <w:sz w:val="24"/>
                <w:szCs w:val="24"/>
                <w:u w:val="single" w:color="auto"/>
                <w:lang w:bidi="ar"/>
              </w:rPr>
              <w:t>）、硝酸钾（KNO</w:t>
            </w:r>
            <w:r>
              <w:rPr>
                <w:rFonts w:hint="default" w:ascii="Times New Roman" w:hAnsi="Times New Roman" w:eastAsia="宋体" w:cs="Times New Roman"/>
                <w:color w:val="auto"/>
                <w:sz w:val="24"/>
                <w:szCs w:val="24"/>
                <w:u w:val="single" w:color="auto"/>
                <w:vertAlign w:val="subscript"/>
                <w:lang w:bidi="ar"/>
              </w:rPr>
              <w:t>3</w:t>
            </w:r>
            <w:r>
              <w:rPr>
                <w:rFonts w:hint="default" w:ascii="Times New Roman" w:hAnsi="Times New Roman" w:eastAsia="宋体" w:cs="Times New Roman"/>
                <w:color w:val="auto"/>
                <w:sz w:val="24"/>
                <w:szCs w:val="24"/>
                <w:u w:val="single" w:color="auto"/>
                <w:lang w:bidi="ar"/>
              </w:rPr>
              <w:t>）、二氧化硅。项目采用安全气囊引爆装置在单独的操作间引爆气囊；引爆时，首先叠氮化钠分解为钠和氮气的混合成分。然后，金属钠和硝酸钾反应释放更多氮气并形成氧化钾和氧化钠。这些氧化物会立即与二氧化硅结合，并形成无害的硅酸钠和硅酸钾，氮气则充进气囊。主要反应方程式如下：</w:t>
            </w:r>
          </w:p>
          <w:p>
            <w:pPr>
              <w:pStyle w:val="18"/>
              <w:widowControl w:val="0"/>
              <w:spacing w:before="0" w:beforeAutospacing="0" w:after="0" w:afterAutospacing="0" w:line="360" w:lineRule="auto"/>
              <w:ind w:firstLine="480"/>
              <w:jc w:val="both"/>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bidi="ar"/>
              </w:rPr>
              <w:t>2NaN</w:t>
            </w:r>
            <w:r>
              <w:rPr>
                <w:rFonts w:hint="default" w:ascii="Times New Roman" w:hAnsi="Times New Roman" w:eastAsia="宋体" w:cs="Times New Roman"/>
                <w:color w:val="auto"/>
                <w:sz w:val="24"/>
                <w:szCs w:val="24"/>
                <w:u w:val="single" w:color="auto"/>
                <w:vertAlign w:val="subscript"/>
                <w:lang w:bidi="ar"/>
              </w:rPr>
              <w:t>3</w:t>
            </w:r>
            <w:r>
              <w:rPr>
                <w:rFonts w:hint="default" w:ascii="Times New Roman" w:hAnsi="Times New Roman" w:eastAsia="宋体" w:cs="Times New Roman"/>
                <w:color w:val="auto"/>
                <w:sz w:val="24"/>
                <w:szCs w:val="24"/>
                <w:u w:val="single" w:color="auto"/>
                <w:lang w:bidi="ar"/>
              </w:rPr>
              <w:t>→2Na+3N</w:t>
            </w:r>
            <w:r>
              <w:rPr>
                <w:rFonts w:hint="default" w:ascii="Times New Roman" w:hAnsi="Times New Roman" w:eastAsia="宋体" w:cs="Times New Roman"/>
                <w:color w:val="auto"/>
                <w:sz w:val="24"/>
                <w:szCs w:val="24"/>
                <w:u w:val="single" w:color="auto"/>
                <w:vertAlign w:val="subscript"/>
                <w:lang w:bidi="ar"/>
              </w:rPr>
              <w:t>2</w:t>
            </w:r>
            <w:r>
              <w:rPr>
                <w:rFonts w:hint="default" w:ascii="Times New Roman" w:hAnsi="Times New Roman" w:eastAsia="宋体" w:cs="Times New Roman"/>
                <w:color w:val="auto"/>
                <w:sz w:val="24"/>
                <w:szCs w:val="24"/>
                <w:u w:val="single" w:color="auto"/>
                <w:lang w:bidi="ar"/>
              </w:rPr>
              <w:t>（↑）</w:t>
            </w:r>
          </w:p>
          <w:p>
            <w:pPr>
              <w:pStyle w:val="18"/>
              <w:widowControl w:val="0"/>
              <w:spacing w:before="0" w:beforeAutospacing="0" w:after="0" w:afterAutospacing="0" w:line="360" w:lineRule="auto"/>
              <w:ind w:firstLine="480"/>
              <w:jc w:val="both"/>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bidi="ar"/>
              </w:rPr>
              <w:t>10Na+2KNO</w:t>
            </w:r>
            <w:r>
              <w:rPr>
                <w:rFonts w:hint="default" w:ascii="Times New Roman" w:hAnsi="Times New Roman" w:eastAsia="宋体" w:cs="Times New Roman"/>
                <w:color w:val="auto"/>
                <w:sz w:val="24"/>
                <w:szCs w:val="24"/>
                <w:u w:val="single" w:color="auto"/>
                <w:vertAlign w:val="subscript"/>
                <w:lang w:bidi="ar"/>
              </w:rPr>
              <w:t>3</w:t>
            </w:r>
            <w:r>
              <w:rPr>
                <w:rFonts w:hint="default" w:ascii="Times New Roman" w:hAnsi="Times New Roman" w:eastAsia="宋体" w:cs="Times New Roman"/>
                <w:color w:val="auto"/>
                <w:sz w:val="24"/>
                <w:szCs w:val="24"/>
                <w:u w:val="single" w:color="auto"/>
                <w:lang w:bidi="ar"/>
              </w:rPr>
              <w:t>+6SiO</w:t>
            </w:r>
            <w:r>
              <w:rPr>
                <w:rFonts w:hint="default" w:ascii="Times New Roman" w:hAnsi="Times New Roman" w:eastAsia="宋体" w:cs="Times New Roman"/>
                <w:color w:val="auto"/>
                <w:sz w:val="24"/>
                <w:szCs w:val="24"/>
                <w:u w:val="single" w:color="auto"/>
                <w:vertAlign w:val="subscript"/>
                <w:lang w:bidi="ar"/>
              </w:rPr>
              <w:t>2</w:t>
            </w:r>
            <w:r>
              <w:rPr>
                <w:rFonts w:hint="default" w:ascii="Times New Roman" w:hAnsi="Times New Roman" w:eastAsia="宋体" w:cs="Times New Roman"/>
                <w:color w:val="auto"/>
                <w:sz w:val="24"/>
                <w:szCs w:val="24"/>
                <w:u w:val="single" w:color="auto"/>
                <w:lang w:bidi="ar"/>
              </w:rPr>
              <w:t>→5Na</w:t>
            </w:r>
            <w:r>
              <w:rPr>
                <w:rFonts w:hint="default" w:ascii="Times New Roman" w:hAnsi="Times New Roman" w:eastAsia="宋体" w:cs="Times New Roman"/>
                <w:color w:val="auto"/>
                <w:sz w:val="24"/>
                <w:szCs w:val="24"/>
                <w:u w:val="single" w:color="auto"/>
                <w:vertAlign w:val="subscript"/>
                <w:lang w:bidi="ar"/>
              </w:rPr>
              <w:t>2</w:t>
            </w:r>
            <w:r>
              <w:rPr>
                <w:rFonts w:hint="default" w:ascii="Times New Roman" w:hAnsi="Times New Roman" w:eastAsia="宋体" w:cs="Times New Roman"/>
                <w:color w:val="auto"/>
                <w:sz w:val="24"/>
                <w:szCs w:val="24"/>
                <w:u w:val="single" w:color="auto"/>
                <w:lang w:bidi="ar"/>
              </w:rPr>
              <w:t>SiO</w:t>
            </w:r>
            <w:r>
              <w:rPr>
                <w:rFonts w:hint="default" w:ascii="Times New Roman" w:hAnsi="Times New Roman" w:eastAsia="宋体" w:cs="Times New Roman"/>
                <w:color w:val="auto"/>
                <w:sz w:val="24"/>
                <w:szCs w:val="24"/>
                <w:u w:val="single" w:color="auto"/>
                <w:vertAlign w:val="subscript"/>
                <w:lang w:bidi="ar"/>
              </w:rPr>
              <w:t>3</w:t>
            </w:r>
            <w:r>
              <w:rPr>
                <w:rFonts w:hint="default" w:ascii="Times New Roman" w:hAnsi="Times New Roman" w:eastAsia="宋体" w:cs="Times New Roman"/>
                <w:color w:val="auto"/>
                <w:sz w:val="24"/>
                <w:szCs w:val="24"/>
                <w:u w:val="single" w:color="auto"/>
                <w:lang w:bidi="ar"/>
              </w:rPr>
              <w:t>+K</w:t>
            </w:r>
            <w:r>
              <w:rPr>
                <w:rFonts w:hint="default" w:ascii="Times New Roman" w:hAnsi="Times New Roman" w:eastAsia="宋体" w:cs="Times New Roman"/>
                <w:color w:val="auto"/>
                <w:sz w:val="24"/>
                <w:szCs w:val="24"/>
                <w:u w:val="single" w:color="auto"/>
                <w:vertAlign w:val="subscript"/>
                <w:lang w:bidi="ar"/>
              </w:rPr>
              <w:t>2</w:t>
            </w:r>
            <w:r>
              <w:rPr>
                <w:rFonts w:hint="default" w:ascii="Times New Roman" w:hAnsi="Times New Roman" w:eastAsia="宋体" w:cs="Times New Roman"/>
                <w:color w:val="auto"/>
                <w:sz w:val="24"/>
                <w:szCs w:val="24"/>
                <w:u w:val="single" w:color="auto"/>
                <w:lang w:bidi="ar"/>
              </w:rPr>
              <w:t>SiO</w:t>
            </w:r>
            <w:r>
              <w:rPr>
                <w:rFonts w:hint="default" w:ascii="Times New Roman" w:hAnsi="Times New Roman" w:eastAsia="宋体" w:cs="Times New Roman"/>
                <w:color w:val="auto"/>
                <w:sz w:val="24"/>
                <w:szCs w:val="24"/>
                <w:u w:val="single" w:color="auto"/>
                <w:vertAlign w:val="subscript"/>
                <w:lang w:bidi="ar"/>
              </w:rPr>
              <w:t>3</w:t>
            </w:r>
            <w:r>
              <w:rPr>
                <w:rFonts w:hint="default" w:ascii="Times New Roman" w:hAnsi="Times New Roman" w:eastAsia="宋体" w:cs="Times New Roman"/>
                <w:color w:val="auto"/>
                <w:sz w:val="24"/>
                <w:szCs w:val="24"/>
                <w:u w:val="single" w:color="auto"/>
                <w:lang w:bidi="ar"/>
              </w:rPr>
              <w:t>+N</w:t>
            </w:r>
            <w:r>
              <w:rPr>
                <w:rFonts w:hint="default" w:ascii="Times New Roman" w:hAnsi="Times New Roman" w:eastAsia="宋体" w:cs="Times New Roman"/>
                <w:color w:val="auto"/>
                <w:sz w:val="24"/>
                <w:szCs w:val="24"/>
                <w:u w:val="single" w:color="auto"/>
                <w:vertAlign w:val="subscript"/>
                <w:lang w:bidi="ar"/>
              </w:rPr>
              <w:t>2</w:t>
            </w:r>
            <w:r>
              <w:rPr>
                <w:rFonts w:hint="default" w:ascii="Times New Roman" w:hAnsi="Times New Roman" w:eastAsia="宋体" w:cs="Times New Roman"/>
                <w:color w:val="auto"/>
                <w:sz w:val="24"/>
                <w:szCs w:val="24"/>
                <w:u w:val="single" w:color="auto"/>
                <w:lang w:bidi="ar"/>
              </w:rPr>
              <w:t>（↑）</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bidi="ar"/>
              </w:rPr>
              <w:t>引爆过程会产生的废气主要成分氮气（N</w:t>
            </w:r>
            <w:r>
              <w:rPr>
                <w:rFonts w:hint="default" w:ascii="Times New Roman" w:hAnsi="Times New Roman" w:eastAsia="宋体" w:cs="Times New Roman"/>
                <w:color w:val="auto"/>
                <w:sz w:val="24"/>
                <w:szCs w:val="24"/>
                <w:u w:val="single" w:color="auto"/>
                <w:vertAlign w:val="subscript"/>
                <w:lang w:bidi="ar"/>
              </w:rPr>
              <w:t>2</w:t>
            </w:r>
            <w:r>
              <w:rPr>
                <w:rFonts w:hint="default" w:ascii="Times New Roman" w:hAnsi="Times New Roman" w:eastAsia="宋体" w:cs="Times New Roman"/>
                <w:color w:val="auto"/>
                <w:sz w:val="24"/>
                <w:szCs w:val="24"/>
                <w:u w:val="single" w:color="auto"/>
                <w:lang w:bidi="ar"/>
              </w:rPr>
              <w:t>）和颗粒物（主要为普通的玉米淀粉或滑石粉，安全气囊制造商用它们来确保气囊在贮存时保持柔韧和润滑），有害物质为颗粒物，产生量较小，且安全气囊引爆装置在气体排出口配置布袋装置。剩余逸散的极少量颗粒物经大气稀释扩散后排放，对环境空气的影响很小，本项目不做具体的定量分析</w:t>
            </w:r>
            <w:r>
              <w:rPr>
                <w:rFonts w:hint="default" w:ascii="Times New Roman" w:hAnsi="Times New Roman" w:eastAsia="宋体" w:cs="Times New Roman"/>
                <w:color w:val="auto"/>
                <w:sz w:val="24"/>
                <w:szCs w:val="24"/>
                <w:u w:val="single" w:color="auto"/>
                <w:lang w:eastAsia="zh-CN" w:bidi="ar"/>
              </w:rPr>
              <w:t>。</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eastAsia" w:cs="Times New Roman"/>
                <w:b w:val="0"/>
                <w:bCs w:val="0"/>
                <w:color w:val="auto"/>
                <w:sz w:val="24"/>
                <w:szCs w:val="24"/>
                <w:u w:val="single" w:color="auto"/>
                <w:lang w:val="en-US" w:eastAsia="zh-CN"/>
              </w:rPr>
              <w:t>（5）危废仓库产生的废气</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eastAsia" w:cs="Times New Roman"/>
                <w:b w:val="0"/>
                <w:bCs w:val="0"/>
                <w:color w:val="auto"/>
                <w:sz w:val="24"/>
                <w:szCs w:val="24"/>
                <w:u w:val="single" w:color="auto"/>
                <w:lang w:val="en-US" w:eastAsia="zh-CN"/>
              </w:rPr>
              <w:t>本项目生产过程中产生的各类危废收集至本公司危废仓库短暂贮存，贮存过程全程不对其进行拆封、倾倒、分装、混装等操作，各类危险废物均根据其种类、形态、挥发性特征储存在相应的包装容器内，故正常贮存情况下，无明显废气污染物产生，当发生危险废物包装容器密封不严实，局部破损导致跑、冒、滴、漏，以及容器表面残留物未及时擦拭干净等特殊情况时，可能挥发产生少量废气，该部分废气经集气罩收集，由管道引至活性炭吸附装置处理后通过15米排气筒（DA002）外排。</w:t>
            </w:r>
          </w:p>
          <w:p>
            <w:pPr>
              <w:spacing w:line="360" w:lineRule="auto"/>
              <w:ind w:firstLine="480" w:firstLineChars="200"/>
              <w:jc w:val="both"/>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val="0"/>
                <w:bCs w:val="0"/>
                <w:color w:val="auto"/>
                <w:sz w:val="24"/>
                <w:szCs w:val="24"/>
                <w:u w:val="single" w:color="auto"/>
                <w:lang w:val="en-US" w:eastAsia="zh-CN"/>
              </w:rPr>
              <w:t>本项目运营期厂区废气污染物排放情况见表4-1。</w:t>
            </w:r>
          </w:p>
          <w:p>
            <w:pPr>
              <w:spacing w:line="240" w:lineRule="auto"/>
              <w:ind w:firstLine="422" w:firstLineChars="200"/>
              <w:jc w:val="center"/>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表4-1 项目运营期</w:t>
            </w:r>
            <w:r>
              <w:rPr>
                <w:rFonts w:hint="eastAsia" w:cs="Times New Roman"/>
                <w:b/>
                <w:bCs/>
                <w:color w:val="auto"/>
                <w:sz w:val="21"/>
                <w:szCs w:val="21"/>
                <w:u w:val="single" w:color="auto"/>
                <w:lang w:val="en-US" w:eastAsia="zh-CN"/>
              </w:rPr>
              <w:t>有组织</w:t>
            </w:r>
            <w:r>
              <w:rPr>
                <w:rFonts w:hint="default" w:ascii="Times New Roman" w:hAnsi="Times New Roman" w:eastAsia="宋体" w:cs="Times New Roman"/>
                <w:b/>
                <w:bCs/>
                <w:color w:val="auto"/>
                <w:sz w:val="21"/>
                <w:szCs w:val="21"/>
                <w:u w:val="single" w:color="auto"/>
                <w:lang w:val="en-US" w:eastAsia="zh-CN"/>
              </w:rPr>
              <w:t>废气产生与排放情况</w:t>
            </w:r>
          </w:p>
          <w:tbl>
            <w:tblPr>
              <w:tblStyle w:val="21"/>
              <w:tblW w:w="8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90"/>
              <w:gridCol w:w="862"/>
              <w:gridCol w:w="1163"/>
              <w:gridCol w:w="850"/>
              <w:gridCol w:w="1137"/>
              <w:gridCol w:w="925"/>
              <w:gridCol w:w="1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序号</w:t>
                  </w:r>
                </w:p>
              </w:tc>
              <w:tc>
                <w:tcPr>
                  <w:tcW w:w="10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污染源</w:t>
                  </w:r>
                </w:p>
              </w:tc>
              <w:tc>
                <w:tcPr>
                  <w:tcW w:w="86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污染物</w:t>
                  </w:r>
                </w:p>
              </w:tc>
              <w:tc>
                <w:tcPr>
                  <w:tcW w:w="20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产生情况</w:t>
                  </w:r>
                </w:p>
              </w:tc>
              <w:tc>
                <w:tcPr>
                  <w:tcW w:w="206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排放情况</w:t>
                  </w:r>
                </w:p>
              </w:tc>
              <w:tc>
                <w:tcPr>
                  <w:tcW w:w="162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eastAsia" w:cs="Times New Roman"/>
                      <w:b/>
                      <w:bCs/>
                      <w:sz w:val="21"/>
                      <w:szCs w:val="21"/>
                      <w:u w:val="single" w:color="auto"/>
                      <w:vertAlign w:val="baseline"/>
                      <w:lang w:val="en-US" w:eastAsia="zh-CN"/>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p>
              </w:tc>
              <w:tc>
                <w:tcPr>
                  <w:tcW w:w="10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p>
              </w:tc>
              <w:tc>
                <w:tcPr>
                  <w:tcW w:w="86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产生浓度（mg/m</w:t>
                  </w:r>
                  <w:r>
                    <w:rPr>
                      <w:rFonts w:hint="default" w:ascii="Times New Roman" w:hAnsi="Times New Roman" w:eastAsia="宋体" w:cs="Times New Roman"/>
                      <w:b/>
                      <w:bCs/>
                      <w:sz w:val="21"/>
                      <w:szCs w:val="21"/>
                      <w:u w:val="single" w:color="auto"/>
                      <w:vertAlign w:val="superscript"/>
                      <w:lang w:val="en-US" w:eastAsia="zh-CN"/>
                    </w:rPr>
                    <w:t>3</w:t>
                  </w:r>
                  <w:r>
                    <w:rPr>
                      <w:rFonts w:hint="default" w:ascii="Times New Roman" w:hAnsi="Times New Roman" w:eastAsia="宋体" w:cs="Times New Roman"/>
                      <w:b/>
                      <w:bCs/>
                      <w:sz w:val="21"/>
                      <w:szCs w:val="21"/>
                      <w:u w:val="single" w:color="auto"/>
                      <w:vertAlign w:val="baseline"/>
                      <w:lang w:val="en-US" w:eastAsia="zh-CN"/>
                    </w:rPr>
                    <w:t>）</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产生量（t/a）</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eastAsia" w:ascii="Times New Roman" w:hAnsi="Times New Roman" w:eastAsia="宋体" w:cs="Times New Roman"/>
                      <w:b/>
                      <w:bCs/>
                      <w:sz w:val="21"/>
                      <w:szCs w:val="21"/>
                      <w:u w:val="single" w:color="auto"/>
                      <w:vertAlign w:val="baseline"/>
                      <w:lang w:val="en-US" w:eastAsia="zh-CN"/>
                    </w:rPr>
                    <w:t>排放</w:t>
                  </w:r>
                  <w:r>
                    <w:rPr>
                      <w:rFonts w:hint="default" w:ascii="Times New Roman" w:hAnsi="Times New Roman" w:eastAsia="宋体" w:cs="Times New Roman"/>
                      <w:b/>
                      <w:bCs/>
                      <w:sz w:val="21"/>
                      <w:szCs w:val="21"/>
                      <w:u w:val="single" w:color="auto"/>
                      <w:vertAlign w:val="baseline"/>
                      <w:lang w:val="en-US" w:eastAsia="zh-CN"/>
                    </w:rPr>
                    <w:t>浓度（mg/m</w:t>
                  </w:r>
                  <w:r>
                    <w:rPr>
                      <w:rFonts w:hint="default" w:ascii="Times New Roman" w:hAnsi="Times New Roman" w:eastAsia="宋体" w:cs="Times New Roman"/>
                      <w:b/>
                      <w:bCs/>
                      <w:sz w:val="21"/>
                      <w:szCs w:val="21"/>
                      <w:u w:val="single" w:color="auto"/>
                      <w:vertAlign w:val="superscript"/>
                      <w:lang w:val="en-US" w:eastAsia="zh-CN"/>
                    </w:rPr>
                    <w:t>3</w:t>
                  </w:r>
                  <w:r>
                    <w:rPr>
                      <w:rFonts w:hint="default" w:ascii="Times New Roman" w:hAnsi="Times New Roman" w:eastAsia="宋体" w:cs="Times New Roman"/>
                      <w:b/>
                      <w:bCs/>
                      <w:sz w:val="21"/>
                      <w:szCs w:val="21"/>
                      <w:u w:val="single" w:color="auto"/>
                      <w:vertAlign w:val="baseline"/>
                      <w:lang w:val="en-US" w:eastAsia="zh-CN"/>
                    </w:rPr>
                    <w:t>）</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eastAsia" w:ascii="Times New Roman" w:hAnsi="Times New Roman" w:eastAsia="宋体" w:cs="Times New Roman"/>
                      <w:b/>
                      <w:bCs/>
                      <w:sz w:val="21"/>
                      <w:szCs w:val="21"/>
                      <w:u w:val="single" w:color="auto"/>
                      <w:vertAlign w:val="baseline"/>
                      <w:lang w:val="en-US" w:eastAsia="zh-CN"/>
                    </w:rPr>
                    <w:t>排放</w:t>
                  </w:r>
                  <w:r>
                    <w:rPr>
                      <w:rFonts w:hint="default" w:ascii="Times New Roman" w:hAnsi="Times New Roman" w:eastAsia="宋体" w:cs="Times New Roman"/>
                      <w:b/>
                      <w:bCs/>
                      <w:sz w:val="21"/>
                      <w:szCs w:val="21"/>
                      <w:u w:val="single" w:color="auto"/>
                      <w:vertAlign w:val="baseline"/>
                      <w:lang w:val="en-US" w:eastAsia="zh-CN"/>
                    </w:rPr>
                    <w:t>量（t/a）</w:t>
                  </w:r>
                </w:p>
              </w:tc>
              <w:tc>
                <w:tcPr>
                  <w:tcW w:w="16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sz w:val="21"/>
                      <w:szCs w:val="21"/>
                      <w:u w:val="singl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1</w:t>
                  </w:r>
                </w:p>
              </w:tc>
              <w:tc>
                <w:tcPr>
                  <w:tcW w:w="10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napToGrid w:val="0"/>
                      <w:color w:val="auto"/>
                      <w:sz w:val="21"/>
                      <w:szCs w:val="21"/>
                      <w:u w:val="single" w:color="auto"/>
                      <w:lang w:bidi="ar"/>
                    </w:rPr>
                    <w:t>废油液抽排挥发</w:t>
                  </w:r>
                </w:p>
              </w:tc>
              <w:tc>
                <w:tcPr>
                  <w:tcW w:w="8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lang w:bidi="ar"/>
                    </w:rPr>
                    <w:t>VOCs</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15</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0.</w:t>
                  </w:r>
                  <w:r>
                    <w:rPr>
                      <w:rFonts w:hint="eastAsia" w:cs="Times New Roman"/>
                      <w:sz w:val="21"/>
                      <w:szCs w:val="21"/>
                      <w:u w:val="single" w:color="auto"/>
                      <w:vertAlign w:val="baseline"/>
                      <w:lang w:val="en-US" w:eastAsia="zh-CN"/>
                    </w:rPr>
                    <w:t>18</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1.5</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0.0</w:t>
                  </w:r>
                  <w:r>
                    <w:rPr>
                      <w:rFonts w:hint="eastAsia" w:cs="Times New Roman"/>
                      <w:sz w:val="21"/>
                      <w:szCs w:val="21"/>
                      <w:u w:val="single" w:color="auto"/>
                      <w:vertAlign w:val="baseline"/>
                      <w:lang w:val="en-US" w:eastAsia="zh-CN"/>
                    </w:rPr>
                    <w:t>18</w:t>
                  </w:r>
                </w:p>
              </w:tc>
              <w:tc>
                <w:tcPr>
                  <w:tcW w:w="162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color w:val="auto"/>
                      <w:sz w:val="21"/>
                      <w:szCs w:val="21"/>
                      <w:u w:val="single" w:color="auto"/>
                      <w:lang w:val="en-US" w:eastAsia="zh-CN" w:bidi="ar"/>
                    </w:rPr>
                    <w:t>分别经集气罩收集后，经活性炭吸附装置+布袋除尘装置处理后，通过15米排气筒（DA001）排放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2</w:t>
                  </w:r>
                </w:p>
              </w:tc>
              <w:tc>
                <w:tcPr>
                  <w:tcW w:w="10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lang w:bidi="ar"/>
                    </w:rPr>
                    <w:t>废制冷剂抽排挥发</w:t>
                  </w:r>
                </w:p>
              </w:tc>
              <w:tc>
                <w:tcPr>
                  <w:tcW w:w="8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lang w:bidi="ar"/>
                    </w:rPr>
                    <w:t>VOCs</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0.42</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0.005</w:t>
                  </w:r>
                  <w:r>
                    <w:rPr>
                      <w:rFonts w:hint="eastAsia" w:cs="Times New Roman"/>
                      <w:sz w:val="21"/>
                      <w:szCs w:val="21"/>
                      <w:u w:val="single" w:color="auto"/>
                      <w:vertAlign w:val="baseline"/>
                      <w:lang w:val="en-US" w:eastAsia="zh-CN"/>
                    </w:rPr>
                    <w:t>04</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0.04</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0.00</w:t>
                  </w:r>
                  <w:r>
                    <w:rPr>
                      <w:rFonts w:hint="eastAsia" w:cs="Times New Roman"/>
                      <w:sz w:val="21"/>
                      <w:szCs w:val="21"/>
                      <w:u w:val="single" w:color="auto"/>
                      <w:vertAlign w:val="baseline"/>
                      <w:lang w:val="en-US" w:eastAsia="zh-CN"/>
                    </w:rPr>
                    <w:t>0504</w:t>
                  </w:r>
                </w:p>
              </w:tc>
              <w:tc>
                <w:tcPr>
                  <w:tcW w:w="16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3</w:t>
                  </w:r>
                </w:p>
              </w:tc>
              <w:tc>
                <w:tcPr>
                  <w:tcW w:w="10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lang w:bidi="ar"/>
                    </w:rPr>
                    <w:t>切割拆解</w:t>
                  </w:r>
                </w:p>
              </w:tc>
              <w:tc>
                <w:tcPr>
                  <w:tcW w:w="8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lang w:bidi="ar"/>
                    </w:rPr>
                    <w:t>颗粒物</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85.5</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1.026</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4.27</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0</w:t>
                  </w:r>
                  <w:r>
                    <w:rPr>
                      <w:rFonts w:hint="eastAsia" w:cs="Times New Roman"/>
                      <w:sz w:val="21"/>
                      <w:szCs w:val="21"/>
                      <w:u w:val="single" w:color="auto"/>
                      <w:vertAlign w:val="baseline"/>
                      <w:lang w:val="en-US" w:eastAsia="zh-CN"/>
                    </w:rPr>
                    <w:t>.0513</w:t>
                  </w:r>
                </w:p>
              </w:tc>
              <w:tc>
                <w:tcPr>
                  <w:tcW w:w="16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4</w:t>
                  </w:r>
                </w:p>
              </w:tc>
              <w:tc>
                <w:tcPr>
                  <w:tcW w:w="10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bidi="ar"/>
                    </w:rPr>
                    <w:t>气囊引爆</w:t>
                  </w:r>
                </w:p>
              </w:tc>
              <w:tc>
                <w:tcPr>
                  <w:tcW w:w="8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bidi="ar"/>
                    </w:rPr>
                    <w:t>颗粒物</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少量</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少量</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自带布袋装置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5</w:t>
                  </w:r>
                </w:p>
              </w:tc>
              <w:tc>
                <w:tcPr>
                  <w:tcW w:w="10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kern w:val="0"/>
                      <w:sz w:val="21"/>
                      <w:szCs w:val="21"/>
                      <w:u w:val="single" w:color="auto"/>
                      <w:lang w:val="en-US" w:eastAsia="zh-CN" w:bidi="ar"/>
                    </w:rPr>
                  </w:pPr>
                  <w:r>
                    <w:rPr>
                      <w:rFonts w:hint="eastAsia" w:cs="Times New Roman"/>
                      <w:color w:val="auto"/>
                      <w:kern w:val="0"/>
                      <w:sz w:val="21"/>
                      <w:szCs w:val="21"/>
                      <w:u w:val="single" w:color="auto"/>
                      <w:lang w:val="en-US" w:eastAsia="zh-CN" w:bidi="ar"/>
                    </w:rPr>
                    <w:t>危废间</w:t>
                  </w:r>
                </w:p>
              </w:tc>
              <w:tc>
                <w:tcPr>
                  <w:tcW w:w="86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kern w:val="0"/>
                      <w:sz w:val="21"/>
                      <w:szCs w:val="21"/>
                      <w:u w:val="single" w:color="auto"/>
                      <w:lang w:bidi="ar"/>
                    </w:rPr>
                  </w:pPr>
                  <w:r>
                    <w:rPr>
                      <w:rFonts w:hint="default" w:ascii="Times New Roman" w:hAnsi="Times New Roman" w:eastAsia="宋体" w:cs="Times New Roman"/>
                      <w:color w:val="auto"/>
                      <w:sz w:val="21"/>
                      <w:szCs w:val="21"/>
                      <w:u w:val="single" w:color="auto"/>
                      <w:lang w:bidi="ar"/>
                    </w:rPr>
                    <w:t>VOCs</w:t>
                  </w:r>
                </w:p>
              </w:tc>
              <w:tc>
                <w:tcPr>
                  <w:tcW w:w="11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w:t>
                  </w:r>
                </w:p>
              </w:tc>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w:t>
                  </w:r>
                </w:p>
              </w:tc>
              <w:tc>
                <w:tcPr>
                  <w:tcW w:w="9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cs="Times New Roman"/>
                      <w:sz w:val="21"/>
                      <w:szCs w:val="21"/>
                      <w:u w:val="single" w:color="auto"/>
                      <w:vertAlign w:val="baseline"/>
                      <w:lang w:val="en-US" w:eastAsia="zh-CN"/>
                    </w:rPr>
                    <w:t>/</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sz w:val="21"/>
                      <w:szCs w:val="21"/>
                      <w:u w:val="single" w:color="auto"/>
                      <w:vertAlign w:val="baseline"/>
                      <w:lang w:val="en-US" w:eastAsia="zh-CN"/>
                    </w:rPr>
                  </w:pPr>
                  <w:r>
                    <w:rPr>
                      <w:rFonts w:hint="eastAsia" w:cs="Times New Roman"/>
                      <w:b w:val="0"/>
                      <w:bCs w:val="0"/>
                      <w:color w:val="auto"/>
                      <w:sz w:val="21"/>
                      <w:szCs w:val="21"/>
                      <w:u w:val="single" w:color="auto"/>
                      <w:lang w:val="en-US" w:eastAsia="zh-CN"/>
                    </w:rPr>
                    <w:t>由管道引至活性炭吸附装置处理后通过15米排气筒（DA002）外排</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2" w:firstLineChars="200"/>
              <w:jc w:val="left"/>
              <w:textAlignment w:val="auto"/>
              <w:rPr>
                <w:rFonts w:hint="default" w:ascii="Times New Roman" w:hAnsi="Times New Roman" w:eastAsia="宋体" w:cs="Times New Roman"/>
                <w:b/>
                <w:bCs w:val="0"/>
                <w:color w:val="000000"/>
                <w:kern w:val="0"/>
                <w:sz w:val="24"/>
                <w:szCs w:val="24"/>
                <w:u w:val="single" w:color="auto"/>
                <w:lang w:val="en-US" w:eastAsia="zh-CN" w:bidi="ar"/>
              </w:rPr>
            </w:pPr>
            <w:r>
              <w:rPr>
                <w:rFonts w:hint="default" w:ascii="Times New Roman" w:hAnsi="Times New Roman" w:eastAsia="宋体" w:cs="Times New Roman"/>
                <w:b/>
                <w:bCs w:val="0"/>
                <w:color w:val="000000"/>
                <w:kern w:val="0"/>
                <w:sz w:val="24"/>
                <w:szCs w:val="24"/>
                <w:u w:val="single" w:color="auto"/>
                <w:lang w:val="en-US" w:eastAsia="zh-CN" w:bidi="ar"/>
              </w:rPr>
              <w:t>2、废气污染防治措施可行性分析</w:t>
            </w: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b w:val="0"/>
                <w:bCs/>
                <w:color w:val="000000"/>
                <w:kern w:val="0"/>
                <w:sz w:val="24"/>
                <w:szCs w:val="24"/>
                <w:u w:val="single" w:color="auto"/>
                <w:lang w:val="en-US" w:eastAsia="zh-CN" w:bidi="ar"/>
              </w:rPr>
            </w:pPr>
            <w:r>
              <w:rPr>
                <w:rFonts w:hint="default" w:ascii="Times New Roman" w:hAnsi="Times New Roman" w:eastAsia="宋体" w:cs="Times New Roman"/>
                <w:b w:val="0"/>
                <w:bCs/>
                <w:color w:val="000000"/>
                <w:kern w:val="0"/>
                <w:sz w:val="24"/>
                <w:szCs w:val="24"/>
                <w:u w:val="single" w:color="auto"/>
                <w:lang w:val="en-US" w:eastAsia="zh-CN" w:bidi="ar"/>
              </w:rPr>
              <w:t>（1）切割打包粉尘治理措施分析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u w:val="single" w:color="auto"/>
                <w:lang w:val="en-US" w:eastAsia="zh-CN"/>
              </w:rPr>
            </w:pPr>
            <w:r>
              <w:rPr>
                <w:rFonts w:hint="default" w:ascii="Times New Roman" w:hAnsi="Times New Roman" w:eastAsia="宋体" w:cs="Times New Roman"/>
                <w:u w:val="single" w:color="auto"/>
                <w:lang w:val="en-US" w:eastAsia="zh-CN"/>
              </w:rPr>
              <w:t>根据建设单位提供的生产方案，本项目仅对报废汽车拆解产生的废金属钢材进行简单剪切、人工分选后即进行压块打包，不进行进一步破碎。同时，本项目拟采用等离子切割机，</w:t>
            </w:r>
            <w:r>
              <w:rPr>
                <w:rFonts w:hint="eastAsia" w:cs="Times New Roman"/>
                <w:u w:val="single" w:color="auto"/>
                <w:lang w:val="en-US" w:eastAsia="zh-CN"/>
              </w:rPr>
              <w:t>企业拟对切割设备上方设置集气罩收集后经活性炭吸附装置+布袋除尘器处理后通过15米排气筒排放（DA001）。项目设有1台等离子切割机，设备上设置集气罩（管口面积1.8m×1.8m，风量设置为5000m</w:t>
            </w:r>
            <w:r>
              <w:rPr>
                <w:rFonts w:hint="eastAsia" w:cs="Times New Roman"/>
                <w:u w:val="single" w:color="auto"/>
                <w:vertAlign w:val="superscript"/>
                <w:lang w:val="en-US" w:eastAsia="zh-CN"/>
              </w:rPr>
              <w:t>3</w:t>
            </w:r>
            <w:r>
              <w:rPr>
                <w:rFonts w:hint="eastAsia" w:cs="Times New Roman"/>
                <w:u w:val="single" w:color="auto"/>
                <w:lang w:val="en-US" w:eastAsia="zh-CN"/>
              </w:rPr>
              <w:t>/h），含尘气体由进风口进入灰斗，由于气体体积的急速膨胀，一部分较粗的尘粒受惯性或自然沉降落入灰斗，其余大部分尘粒随气流上升进入袋式，经滤袋过滤后，尘粒被滞留在滤袋的外侧，净化后的气体由滤袋内部进入上箱体，再由阀板孔、排风口排入大气，从而达到除尘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u w:val="single" w:color="auto"/>
                <w:lang w:val="en-US" w:eastAsia="zh-CN"/>
              </w:rPr>
            </w:pPr>
            <w:r>
              <w:rPr>
                <w:rFonts w:hint="eastAsia" w:cs="Times New Roman"/>
                <w:u w:val="single" w:color="auto"/>
                <w:lang w:val="en-US" w:eastAsia="zh-CN"/>
              </w:rPr>
              <w:t>项目切割粉尘产生量为1.14t/a，收集效率为90%，采用布袋除尘装置的除尘效率为95%，有组织废气排放量为</w:t>
            </w:r>
            <w:r>
              <w:rPr>
                <w:rFonts w:hint="eastAsia" w:cs="Times New Roman"/>
                <w:color w:val="auto"/>
                <w:u w:val="single" w:color="auto"/>
                <w:lang w:val="en-US" w:eastAsia="zh-CN"/>
              </w:rPr>
              <w:t>0.0513</w:t>
            </w:r>
            <w:r>
              <w:rPr>
                <w:rFonts w:hint="eastAsia" w:cs="Times New Roman"/>
                <w:color w:val="auto"/>
                <w:sz w:val="24"/>
                <w:szCs w:val="24"/>
                <w:u w:val="single" w:color="auto"/>
                <w:lang w:val="en-US" w:eastAsia="zh-CN" w:bidi="ar"/>
              </w:rPr>
              <w:t>t/a，排放速率为0.021kg/h，风量为5000m</w:t>
            </w:r>
            <w:r>
              <w:rPr>
                <w:rFonts w:hint="eastAsia" w:cs="Times New Roman"/>
                <w:color w:val="auto"/>
                <w:sz w:val="24"/>
                <w:szCs w:val="24"/>
                <w:u w:val="single" w:color="auto"/>
                <w:vertAlign w:val="superscript"/>
                <w:lang w:val="en-US" w:eastAsia="zh-CN" w:bidi="ar"/>
              </w:rPr>
              <w:t>3</w:t>
            </w:r>
            <w:r>
              <w:rPr>
                <w:rFonts w:hint="eastAsia" w:cs="Times New Roman"/>
                <w:color w:val="auto"/>
                <w:sz w:val="24"/>
                <w:szCs w:val="24"/>
                <w:u w:val="single" w:color="auto"/>
                <w:lang w:val="en-US" w:eastAsia="zh-CN" w:bidi="ar"/>
              </w:rPr>
              <w:t>/h，则排放浓度为4.2mg/m</w:t>
            </w:r>
            <w:r>
              <w:rPr>
                <w:rFonts w:hint="eastAsia" w:cs="Times New Roman"/>
                <w:color w:val="auto"/>
                <w:sz w:val="24"/>
                <w:szCs w:val="24"/>
                <w:u w:val="single" w:color="auto"/>
                <w:vertAlign w:val="superscript"/>
                <w:lang w:val="en-US" w:eastAsia="zh-CN" w:bidi="ar"/>
              </w:rPr>
              <w:t>3</w:t>
            </w:r>
            <w:r>
              <w:rPr>
                <w:rFonts w:hint="eastAsia" w:cs="Times New Roman"/>
                <w:sz w:val="24"/>
                <w:szCs w:val="24"/>
                <w:u w:val="single" w:color="auto"/>
                <w:lang w:val="en-US" w:eastAsia="zh-CN"/>
              </w:rPr>
              <w:t>，则满足</w:t>
            </w:r>
            <w:r>
              <w:rPr>
                <w:rFonts w:hint="default" w:ascii="Times New Roman" w:hAnsi="Times New Roman" w:eastAsia="宋体" w:cs="Times New Roman"/>
                <w:color w:val="auto"/>
                <w:sz w:val="24"/>
                <w:szCs w:val="24"/>
                <w:u w:val="single" w:color="auto"/>
                <w:vertAlign w:val="baseline"/>
                <w:lang w:val="en-US" w:eastAsia="zh-CN"/>
              </w:rPr>
              <w:t>《大气污染物综合排放标准》（GB16297-1996）</w:t>
            </w:r>
            <w:r>
              <w:rPr>
                <w:rFonts w:hint="eastAsia" w:ascii="Times New Roman" w:hAnsi="Times New Roman" w:eastAsia="宋体" w:cs="Times New Roman"/>
                <w:color w:val="auto"/>
                <w:sz w:val="24"/>
                <w:szCs w:val="24"/>
                <w:u w:val="single" w:color="auto"/>
                <w:vertAlign w:val="baseline"/>
                <w:lang w:val="en-US" w:eastAsia="zh-CN"/>
              </w:rPr>
              <w:t>二级标准。</w:t>
            </w: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b w:val="0"/>
                <w:bCs/>
                <w:color w:val="000000"/>
                <w:kern w:val="0"/>
                <w:sz w:val="24"/>
                <w:szCs w:val="24"/>
                <w:u w:val="single" w:color="auto"/>
                <w:lang w:val="en-US" w:eastAsia="zh-CN" w:bidi="ar"/>
              </w:rPr>
            </w:pPr>
            <w:r>
              <w:rPr>
                <w:rFonts w:hint="default" w:ascii="Times New Roman" w:hAnsi="Times New Roman" w:eastAsia="宋体" w:cs="Times New Roman"/>
                <w:b w:val="0"/>
                <w:bCs/>
                <w:color w:val="000000"/>
                <w:kern w:val="0"/>
                <w:sz w:val="24"/>
                <w:szCs w:val="24"/>
                <w:u w:val="single" w:color="auto"/>
                <w:lang w:val="en-US" w:eastAsia="zh-CN" w:bidi="ar"/>
              </w:rPr>
              <w:t>（2）废矿物油</w:t>
            </w:r>
            <w:r>
              <w:rPr>
                <w:rFonts w:hint="eastAsia" w:cs="Times New Roman"/>
                <w:b w:val="0"/>
                <w:bCs/>
                <w:color w:val="000000"/>
                <w:kern w:val="0"/>
                <w:sz w:val="24"/>
                <w:szCs w:val="24"/>
                <w:u w:val="single" w:color="auto"/>
                <w:lang w:val="en-US" w:eastAsia="zh-CN" w:bidi="ar"/>
              </w:rPr>
              <w:t>、制冷剂</w:t>
            </w:r>
            <w:r>
              <w:rPr>
                <w:rFonts w:hint="default" w:ascii="Times New Roman" w:hAnsi="Times New Roman" w:eastAsia="宋体" w:cs="Times New Roman"/>
                <w:b w:val="0"/>
                <w:bCs/>
                <w:color w:val="000000"/>
                <w:kern w:val="0"/>
                <w:sz w:val="24"/>
                <w:szCs w:val="24"/>
                <w:u w:val="single" w:color="auto"/>
                <w:lang w:val="en-US" w:eastAsia="zh-CN" w:bidi="ar"/>
              </w:rPr>
              <w:t>挥发废气治理措施分析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u w:val="single" w:color="auto"/>
                <w:lang w:val="en-US" w:eastAsia="zh-CN"/>
              </w:rPr>
            </w:pPr>
            <w:r>
              <w:rPr>
                <w:rFonts w:hint="default" w:ascii="Times New Roman" w:hAnsi="Times New Roman" w:eastAsia="宋体" w:cs="Times New Roman"/>
                <w:u w:val="single" w:color="auto"/>
                <w:lang w:val="en-US" w:eastAsia="zh-CN"/>
              </w:rPr>
              <w:t>本项目废油液抽取、</w:t>
            </w:r>
            <w:r>
              <w:rPr>
                <w:rFonts w:hint="eastAsia" w:cs="Times New Roman"/>
                <w:u w:val="single" w:color="auto"/>
                <w:lang w:val="en-US" w:eastAsia="zh-CN"/>
              </w:rPr>
              <w:t>制冷剂</w:t>
            </w:r>
            <w:r>
              <w:rPr>
                <w:rFonts w:hint="default" w:ascii="Times New Roman" w:hAnsi="Times New Roman" w:eastAsia="宋体" w:cs="Times New Roman"/>
                <w:u w:val="single" w:color="auto"/>
                <w:lang w:val="en-US" w:eastAsia="zh-CN"/>
              </w:rPr>
              <w:t>挥发</w:t>
            </w:r>
            <w:r>
              <w:rPr>
                <w:rFonts w:hint="eastAsia" w:cs="Times New Roman"/>
                <w:u w:val="single" w:color="auto"/>
                <w:lang w:val="en-US" w:eastAsia="zh-CN"/>
              </w:rPr>
              <w:t>等过程会产生的非甲烷总烃，企业在四个拆解平台分别设置了集气罩，废气经集气罩收集后经活性炭吸附装置处理。本项目活性炭吸附箱内单层活性炭体长度为1.2m，宽度为0.9m，有效填充厚度为0.6m，装置内放2层，活性炭密度为0.5g/cm</w:t>
            </w:r>
            <w:r>
              <w:rPr>
                <w:rFonts w:hint="eastAsia" w:cs="Times New Roman"/>
                <w:u w:val="single" w:color="auto"/>
                <w:vertAlign w:val="superscript"/>
                <w:lang w:val="en-US" w:eastAsia="zh-CN"/>
              </w:rPr>
              <w:t>3</w:t>
            </w:r>
            <w:r>
              <w:rPr>
                <w:rFonts w:hint="eastAsia" w:cs="Times New Roman"/>
                <w:u w:val="single" w:color="auto"/>
                <w:lang w:val="en-US" w:eastAsia="zh-CN"/>
              </w:rPr>
              <w:t>。活性炭吸附装置有效容积=有效长度×有效高度=1.2m×0.9m×0.6m×2=1.296m</w:t>
            </w:r>
            <w:r>
              <w:rPr>
                <w:rFonts w:hint="eastAsia" w:cs="Times New Roman"/>
                <w:u w:val="single" w:color="auto"/>
                <w:vertAlign w:val="superscript"/>
                <w:lang w:val="en-US" w:eastAsia="zh-CN"/>
              </w:rPr>
              <w:t>3</w:t>
            </w:r>
            <w:r>
              <w:rPr>
                <w:rFonts w:hint="eastAsia" w:cs="Times New Roman"/>
                <w:u w:val="single" w:color="auto"/>
                <w:lang w:val="en-US" w:eastAsia="zh-CN"/>
              </w:rPr>
              <w:t>，项目采用二级活性炭吸附，则活性炭填充量经计算=1.296×0.5×2=1.296t</w:t>
            </w:r>
            <w:r>
              <w:rPr>
                <w:rFonts w:hint="default" w:ascii="Times New Roman" w:hAnsi="Times New Roman" w:eastAsia="宋体" w:cs="Times New Roman"/>
                <w:u w:val="single" w:color="auto"/>
                <w:lang w:val="en-US" w:eastAsia="zh-CN"/>
              </w:rPr>
              <w:t>。</w:t>
            </w:r>
            <w:r>
              <w:rPr>
                <w:rFonts w:hint="eastAsia" w:cs="Times New Roman"/>
                <w:u w:val="single" w:color="auto"/>
                <w:lang w:val="en-US" w:eastAsia="zh-CN"/>
              </w:rPr>
              <w:t>需活性炭吸附废气为0.018504t/a，项目每3个月更换一次，则废气经活性炭处理可行，产生的废活性炭经收集后委托有资质单位处置。</w:t>
            </w:r>
          </w:p>
          <w:p>
            <w:pPr>
              <w:bidi w:val="0"/>
              <w:ind w:firstLine="480" w:firstLineChars="200"/>
              <w:rPr>
                <w:rFonts w:hint="default" w:ascii="Times New Roman" w:hAnsi="Times New Roman" w:eastAsia="宋体" w:cs="Times New Roman"/>
                <w:u w:val="single" w:color="auto"/>
                <w:lang w:val="en-US" w:eastAsia="zh-CN"/>
              </w:rPr>
            </w:pPr>
            <w:r>
              <w:rPr>
                <w:rFonts w:hint="eastAsia" w:cs="Times New Roman"/>
                <w:u w:val="single" w:color="auto"/>
                <w:lang w:val="en-US" w:eastAsia="zh-CN"/>
              </w:rPr>
              <w:t>（3）危废间废气治理措施分析</w:t>
            </w:r>
          </w:p>
          <w:p>
            <w:pPr>
              <w:bidi w:val="0"/>
              <w:ind w:firstLine="480" w:firstLineChars="200"/>
              <w:rPr>
                <w:rFonts w:hint="eastAsia" w:cs="Times New Roman"/>
                <w:b w:val="0"/>
                <w:bCs w:val="0"/>
                <w:color w:val="auto"/>
                <w:sz w:val="24"/>
                <w:szCs w:val="24"/>
                <w:u w:val="single" w:color="auto"/>
                <w:lang w:val="en-US" w:eastAsia="zh-CN"/>
              </w:rPr>
            </w:pPr>
            <w:r>
              <w:rPr>
                <w:rFonts w:hint="eastAsia" w:cs="Times New Roman"/>
                <w:b w:val="0"/>
                <w:bCs w:val="0"/>
                <w:color w:val="auto"/>
                <w:sz w:val="24"/>
                <w:szCs w:val="24"/>
                <w:u w:val="single" w:color="auto"/>
                <w:lang w:val="en-US" w:eastAsia="zh-CN"/>
              </w:rPr>
              <w:t>项目危废正常贮存的情况下产生的废气较少，若局部破损导致跑、冒、滴、漏，以及容器表面残留物未及时擦拭干净等特殊情况时，可能挥发产生少量废气，该部分废气经集气罩收集后通过活性炭吸附装置进行处理，最后经15米排气筒外排，该处理措施可行。</w:t>
            </w:r>
          </w:p>
          <w:p>
            <w:pPr>
              <w:bidi w:val="0"/>
              <w:ind w:firstLine="480" w:firstLineChars="200"/>
              <w:rPr>
                <w:rFonts w:hint="default" w:ascii="Times New Roman" w:hAnsi="Times New Roman" w:eastAsia="宋体" w:cs="Times New Roman"/>
                <w:u w:val="single" w:color="auto"/>
                <w:lang w:val="en-US" w:eastAsia="zh-CN"/>
              </w:rPr>
            </w:pPr>
            <w:r>
              <w:rPr>
                <w:rFonts w:hint="eastAsia" w:cs="Times New Roman"/>
                <w:b w:val="0"/>
                <w:bCs w:val="0"/>
                <w:color w:val="auto"/>
                <w:sz w:val="24"/>
                <w:szCs w:val="24"/>
                <w:u w:val="single" w:color="auto"/>
                <w:lang w:val="en-US" w:eastAsia="zh-CN"/>
              </w:rPr>
              <w:t>根据《环境影响评价技术导则 大气环境》（HJ2.2-2018）中推荐的大气环境防护距离计算软件的计算得出建设项目无组织排放的废气均无超标点，即废气可满足厂界达标排放，不需要设置大气环境防护距离</w:t>
            </w:r>
            <w:r>
              <w:rPr>
                <w:rFonts w:hint="default" w:ascii="Times New Roman" w:hAnsi="Times New Roman" w:eastAsia="宋体" w:cs="Times New Roman"/>
                <w:u w:val="singl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2" w:firstLineChars="200"/>
              <w:jc w:val="left"/>
              <w:textAlignment w:val="auto"/>
              <w:rPr>
                <w:rFonts w:hint="default" w:ascii="Times New Roman" w:hAnsi="Times New Roman" w:eastAsia="宋体" w:cs="Times New Roman"/>
                <w:b/>
                <w:bCs w:val="0"/>
                <w:color w:val="000000"/>
                <w:kern w:val="0"/>
                <w:sz w:val="24"/>
                <w:szCs w:val="24"/>
                <w:u w:val="none" w:color="auto"/>
                <w:lang w:val="en-US" w:eastAsia="zh-CN" w:bidi="ar"/>
              </w:rPr>
            </w:pPr>
            <w:r>
              <w:rPr>
                <w:rFonts w:hint="default" w:ascii="Times New Roman" w:hAnsi="Times New Roman" w:eastAsia="宋体" w:cs="Times New Roman"/>
                <w:b/>
                <w:bCs w:val="0"/>
                <w:color w:val="000000"/>
                <w:kern w:val="0"/>
                <w:sz w:val="24"/>
                <w:szCs w:val="24"/>
                <w:u w:val="none" w:color="auto"/>
                <w:lang w:val="en-US" w:eastAsia="zh-CN" w:bidi="ar"/>
              </w:rPr>
              <w:t>3、废气监测要求</w:t>
            </w: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b w:val="0"/>
                <w:bCs/>
                <w:color w:val="auto"/>
                <w:kern w:val="0"/>
                <w:sz w:val="24"/>
                <w:szCs w:val="24"/>
                <w:u w:val="none" w:color="auto"/>
                <w:lang w:val="en-US" w:eastAsia="zh-CN" w:bidi="ar"/>
              </w:rPr>
            </w:pPr>
            <w:r>
              <w:rPr>
                <w:rFonts w:hint="default" w:ascii="Times New Roman" w:hAnsi="Times New Roman" w:eastAsia="宋体" w:cs="Times New Roman"/>
                <w:b w:val="0"/>
                <w:bCs/>
                <w:color w:val="auto"/>
                <w:kern w:val="0"/>
                <w:sz w:val="24"/>
                <w:szCs w:val="24"/>
                <w:u w:val="none" w:color="auto"/>
                <w:lang w:val="en-US" w:eastAsia="zh-CN" w:bidi="ar"/>
              </w:rPr>
              <w:t>本项目营运期废气监测计划见表4-2。</w:t>
            </w:r>
          </w:p>
          <w:p>
            <w:pPr>
              <w:bidi w:val="0"/>
              <w:spacing w:line="240" w:lineRule="auto"/>
              <w:jc w:val="center"/>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表4-2 废气监测计划</w:t>
            </w:r>
          </w:p>
          <w:tbl>
            <w:tblPr>
              <w:tblStyle w:val="21"/>
              <w:tblW w:w="8049"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01"/>
              <w:gridCol w:w="1337"/>
              <w:gridCol w:w="1538"/>
              <w:gridCol w:w="2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监测类型</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监测位置</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监测因子</w:t>
                  </w:r>
                </w:p>
              </w:tc>
              <w:tc>
                <w:tcPr>
                  <w:tcW w:w="15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监测频率</w:t>
                  </w:r>
                </w:p>
              </w:tc>
              <w:tc>
                <w:tcPr>
                  <w:tcW w:w="23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有组织废气</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w w:val="100"/>
                      <w:sz w:val="21"/>
                      <w:szCs w:val="21"/>
                      <w:u w:val="none"/>
                      <w:lang w:val="en-US" w:eastAsia="zh-CN"/>
                    </w:rPr>
                  </w:pPr>
                  <w:r>
                    <w:rPr>
                      <w:rFonts w:hint="eastAsia" w:cs="Times New Roman"/>
                      <w:color w:val="auto"/>
                      <w:spacing w:val="0"/>
                      <w:w w:val="100"/>
                      <w:sz w:val="21"/>
                      <w:szCs w:val="21"/>
                      <w:u w:val="none"/>
                      <w:lang w:val="en-US" w:eastAsia="zh-CN"/>
                    </w:rPr>
                    <w:t>排气筒DA001</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lang w:val="en-US" w:eastAsia="zh-CN" w:bidi="ar"/>
                    </w:rPr>
                    <w:t>非甲烷总烃</w:t>
                  </w:r>
                  <w:r>
                    <w:rPr>
                      <w:rFonts w:hint="eastAsia" w:cs="Times New Roman"/>
                      <w:color w:val="auto"/>
                      <w:sz w:val="21"/>
                      <w:szCs w:val="21"/>
                      <w:u w:val="none" w:color="auto"/>
                      <w:vertAlign w:val="baseline"/>
                      <w:lang w:val="en-US" w:eastAsia="zh-CN"/>
                    </w:rPr>
                    <w:t>、颗粒物</w:t>
                  </w:r>
                </w:p>
              </w:tc>
              <w:tc>
                <w:tcPr>
                  <w:tcW w:w="153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sz w:val="21"/>
                      <w:szCs w:val="21"/>
                      <w:u w:val="none" w:color="auto"/>
                      <w:vertAlign w:val="baseline"/>
                      <w:lang w:val="en-US" w:eastAsia="zh-CN"/>
                    </w:rPr>
                    <w:t>连续两天，每天3次</w:t>
                  </w:r>
                </w:p>
              </w:tc>
              <w:tc>
                <w:tcPr>
                  <w:tcW w:w="23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《大气污染物综合排放标准》（GB16297-1996）</w:t>
                  </w:r>
                  <w:r>
                    <w:rPr>
                      <w:rFonts w:hint="eastAsia" w:ascii="Times New Roman" w:hAnsi="Times New Roman" w:eastAsia="宋体" w:cs="Times New Roman"/>
                      <w:color w:val="auto"/>
                      <w:sz w:val="21"/>
                      <w:szCs w:val="21"/>
                      <w:u w:val="none" w:color="auto"/>
                      <w:vertAlign w:val="baseline"/>
                      <w:lang w:val="en-US" w:eastAsia="zh-CN"/>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w w:val="100"/>
                      <w:sz w:val="21"/>
                      <w:szCs w:val="21"/>
                      <w:u w:val="none"/>
                      <w:lang w:val="en-US" w:eastAsia="zh-CN"/>
                    </w:rPr>
                  </w:pPr>
                  <w:r>
                    <w:rPr>
                      <w:rFonts w:hint="eastAsia" w:cs="Times New Roman"/>
                      <w:color w:val="auto"/>
                      <w:spacing w:val="0"/>
                      <w:w w:val="100"/>
                      <w:sz w:val="21"/>
                      <w:szCs w:val="21"/>
                      <w:u w:val="none"/>
                      <w:lang w:val="en-US" w:eastAsia="zh-CN"/>
                    </w:rPr>
                    <w:t>排气筒DA002</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非甲烷总烃</w:t>
                  </w:r>
                </w:p>
              </w:tc>
              <w:tc>
                <w:tcPr>
                  <w:tcW w:w="15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2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无组织废气</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pacing w:val="0"/>
                      <w:w w:val="100"/>
                      <w:sz w:val="21"/>
                      <w:szCs w:val="21"/>
                      <w:u w:val="none"/>
                    </w:rPr>
                    <w:t>无组织废气上风向参照点</w:t>
                  </w:r>
                </w:p>
              </w:tc>
              <w:tc>
                <w:tcPr>
                  <w:tcW w:w="13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非甲烷总烃、颗粒物</w:t>
                  </w:r>
                </w:p>
              </w:tc>
              <w:tc>
                <w:tcPr>
                  <w:tcW w:w="15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23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《大气污染物综合排放标准》（GB16297-1996）表2无组织标准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701"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left="58" w:leftChars="0" w:right="31" w:right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pacing w:val="0"/>
                      <w:w w:val="100"/>
                      <w:sz w:val="21"/>
                      <w:szCs w:val="21"/>
                      <w:u w:val="none"/>
                    </w:rPr>
                    <w:t>无组织废气</w:t>
                  </w:r>
                  <w:r>
                    <w:rPr>
                      <w:rFonts w:hint="default" w:ascii="Times New Roman" w:hAnsi="Times New Roman" w:eastAsia="宋体" w:cs="Times New Roman"/>
                      <w:color w:val="auto"/>
                      <w:spacing w:val="0"/>
                      <w:w w:val="100"/>
                      <w:sz w:val="21"/>
                      <w:szCs w:val="21"/>
                      <w:u w:val="none"/>
                      <w:lang w:val="en-US" w:eastAsia="zh-CN"/>
                    </w:rPr>
                    <w:t>下风向</w:t>
                  </w:r>
                  <w:r>
                    <w:rPr>
                      <w:rFonts w:hint="default" w:ascii="Times New Roman" w:hAnsi="Times New Roman" w:eastAsia="宋体" w:cs="Times New Roman"/>
                      <w:color w:val="auto"/>
                      <w:spacing w:val="0"/>
                      <w:w w:val="100"/>
                      <w:sz w:val="21"/>
                      <w:szCs w:val="21"/>
                      <w:u w:val="none"/>
                    </w:rPr>
                    <w:t>监控点</w:t>
                  </w:r>
                  <w:r>
                    <w:rPr>
                      <w:rFonts w:hint="default" w:ascii="Times New Roman" w:hAnsi="Times New Roman" w:eastAsia="宋体" w:cs="Times New Roman"/>
                      <w:color w:val="auto"/>
                      <w:spacing w:val="0"/>
                      <w:w w:val="100"/>
                      <w:sz w:val="21"/>
                      <w:szCs w:val="21"/>
                      <w:u w:val="none"/>
                      <w:lang w:val="en-US" w:eastAsia="zh-CN"/>
                    </w:rPr>
                    <w:t>1#</w:t>
                  </w:r>
                </w:p>
              </w:tc>
              <w:tc>
                <w:tcPr>
                  <w:tcW w:w="13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5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2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701"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left="58" w:leftChars="0" w:right="31" w:rightChars="0"/>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pacing w:val="0"/>
                      <w:w w:val="100"/>
                      <w:sz w:val="21"/>
                      <w:szCs w:val="21"/>
                      <w:u w:val="none"/>
                    </w:rPr>
                    <w:t>无组织废气</w:t>
                  </w:r>
                  <w:r>
                    <w:rPr>
                      <w:rFonts w:hint="default" w:ascii="Times New Roman" w:hAnsi="Times New Roman" w:eastAsia="宋体" w:cs="Times New Roman"/>
                      <w:color w:val="auto"/>
                      <w:spacing w:val="0"/>
                      <w:w w:val="100"/>
                      <w:sz w:val="21"/>
                      <w:szCs w:val="21"/>
                      <w:u w:val="none"/>
                      <w:lang w:val="en-US" w:eastAsia="zh-CN"/>
                    </w:rPr>
                    <w:t>下风向</w:t>
                  </w:r>
                  <w:r>
                    <w:rPr>
                      <w:rFonts w:hint="default" w:ascii="Times New Roman" w:hAnsi="Times New Roman" w:eastAsia="宋体" w:cs="Times New Roman"/>
                      <w:color w:val="auto"/>
                      <w:spacing w:val="0"/>
                      <w:w w:val="100"/>
                      <w:sz w:val="21"/>
                      <w:szCs w:val="21"/>
                      <w:u w:val="none"/>
                    </w:rPr>
                    <w:t>监控点</w:t>
                  </w:r>
                  <w:r>
                    <w:rPr>
                      <w:rFonts w:hint="default" w:ascii="Times New Roman" w:hAnsi="Times New Roman" w:eastAsia="宋体" w:cs="Times New Roman"/>
                      <w:color w:val="auto"/>
                      <w:spacing w:val="0"/>
                      <w:w w:val="100"/>
                      <w:sz w:val="21"/>
                      <w:szCs w:val="21"/>
                      <w:u w:val="none"/>
                      <w:lang w:val="en-US" w:eastAsia="zh-CN"/>
                    </w:rPr>
                    <w:t>2#</w:t>
                  </w:r>
                </w:p>
              </w:tc>
              <w:tc>
                <w:tcPr>
                  <w:tcW w:w="13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5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2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701" w:type="dxa"/>
                  <w:tcBorders>
                    <w:tl2br w:val="nil"/>
                    <w:tr2bl w:val="nil"/>
                  </w:tcBorders>
                  <w:noWrap w:val="0"/>
                  <w:vAlign w:val="center"/>
                </w:tcPr>
                <w:p>
                  <w:pPr>
                    <w:pStyle w:val="29"/>
                    <w:keepNext w:val="0"/>
                    <w:keepLines w:val="0"/>
                    <w:pageBreakBefore w:val="0"/>
                    <w:widowControl w:val="0"/>
                    <w:kinsoku/>
                    <w:wordWrap/>
                    <w:overflowPunct/>
                    <w:topLinePunct w:val="0"/>
                    <w:autoSpaceDE w:val="0"/>
                    <w:autoSpaceDN w:val="0"/>
                    <w:bidi w:val="0"/>
                    <w:adjustRightInd/>
                    <w:snapToGrid w:val="0"/>
                    <w:spacing w:before="0" w:line="360" w:lineRule="exact"/>
                    <w:ind w:left="58" w:leftChars="0" w:right="31" w:rightChars="0"/>
                    <w:jc w:val="center"/>
                    <w:textAlignment w:val="auto"/>
                    <w:rPr>
                      <w:rFonts w:hint="default" w:ascii="Times New Roman" w:hAnsi="Times New Roman" w:eastAsia="宋体" w:cs="Times New Roman"/>
                      <w:color w:val="auto"/>
                      <w:spacing w:val="0"/>
                      <w:w w:val="100"/>
                      <w:sz w:val="21"/>
                      <w:szCs w:val="21"/>
                      <w:u w:val="none"/>
                      <w:lang w:val="en-US" w:eastAsia="zh-CN"/>
                    </w:rPr>
                  </w:pPr>
                  <w:r>
                    <w:rPr>
                      <w:rFonts w:hint="eastAsia" w:ascii="Times New Roman" w:hAnsi="Times New Roman" w:cs="Times New Roman"/>
                      <w:color w:val="auto"/>
                      <w:spacing w:val="0"/>
                      <w:w w:val="100"/>
                      <w:sz w:val="21"/>
                      <w:szCs w:val="21"/>
                      <w:u w:val="none"/>
                      <w:lang w:val="en-US" w:eastAsia="zh-CN"/>
                    </w:rPr>
                    <w:t>厂内车间外</w:t>
                  </w:r>
                </w:p>
              </w:tc>
              <w:tc>
                <w:tcPr>
                  <w:tcW w:w="13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c>
                <w:tcPr>
                  <w:tcW w:w="15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监控点处任意一次浓度值</w:t>
                  </w:r>
                </w:p>
              </w:tc>
              <w:tc>
                <w:tcPr>
                  <w:tcW w:w="2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2" w:firstLineChars="200"/>
              <w:jc w:val="left"/>
              <w:textAlignment w:val="auto"/>
              <w:rPr>
                <w:rFonts w:hint="default" w:ascii="Times New Roman" w:hAnsi="Times New Roman" w:eastAsia="宋体" w:cs="Times New Roman"/>
                <w:b/>
                <w:color w:val="000000"/>
                <w:kern w:val="0"/>
                <w:sz w:val="24"/>
                <w:szCs w:val="24"/>
                <w:u w:val="none" w:color="auto"/>
                <w:lang w:val="en-US" w:eastAsia="zh-CN" w:bidi="ar"/>
              </w:rPr>
            </w:pPr>
            <w:r>
              <w:rPr>
                <w:rFonts w:hint="default" w:ascii="Times New Roman" w:hAnsi="Times New Roman" w:eastAsia="宋体" w:cs="Times New Roman"/>
                <w:b/>
                <w:color w:val="000000"/>
                <w:kern w:val="0"/>
                <w:sz w:val="24"/>
                <w:szCs w:val="24"/>
                <w:u w:val="none" w:color="auto"/>
                <w:lang w:val="en-US" w:eastAsia="zh-CN" w:bidi="ar"/>
              </w:rPr>
              <w:t>二、废水</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color w:val="000000"/>
                <w:kern w:val="0"/>
                <w:sz w:val="24"/>
                <w:szCs w:val="24"/>
                <w:u w:val="none" w:color="auto"/>
                <w:lang w:val="en-US" w:eastAsia="zh-CN" w:bidi="ar"/>
              </w:rPr>
            </w:pPr>
            <w:r>
              <w:rPr>
                <w:rFonts w:hint="default" w:ascii="Times New Roman" w:hAnsi="Times New Roman" w:eastAsia="宋体" w:cs="Times New Roman"/>
                <w:b/>
                <w:bCs/>
                <w:color w:val="000000"/>
                <w:kern w:val="0"/>
                <w:sz w:val="24"/>
                <w:szCs w:val="24"/>
                <w:u w:val="none" w:color="auto"/>
                <w:lang w:val="en-US" w:eastAsia="zh-CN" w:bidi="ar"/>
              </w:rPr>
              <w:t>1、废水污染物源强分析</w:t>
            </w:r>
          </w:p>
          <w:p>
            <w:pPr>
              <w:bidi w:val="0"/>
              <w:ind w:firstLine="480" w:firstLineChars="200"/>
              <w:rPr>
                <w:rFonts w:hint="default" w:ascii="Times New Roman" w:hAnsi="Times New Roman" w:eastAsia="宋体" w:cs="Times New Roman"/>
                <w:u w:val="single" w:color="auto"/>
                <w:lang w:val="en-US" w:eastAsia="zh-CN"/>
              </w:rPr>
            </w:pPr>
            <w:r>
              <w:rPr>
                <w:rFonts w:hint="default" w:ascii="Times New Roman" w:hAnsi="Times New Roman" w:eastAsia="宋体" w:cs="Times New Roman"/>
                <w:u w:val="single" w:color="auto"/>
              </w:rPr>
              <w:t>本项目所拆解的报废汽车</w:t>
            </w:r>
            <w:r>
              <w:rPr>
                <w:rFonts w:hint="eastAsia" w:cs="Times New Roman"/>
                <w:u w:val="single" w:color="auto"/>
                <w:lang w:val="en-US" w:eastAsia="zh-CN"/>
              </w:rPr>
              <w:t>不在厂内进行洗车，则不会产生洗车废水</w:t>
            </w:r>
            <w:r>
              <w:rPr>
                <w:rFonts w:hint="default" w:ascii="Times New Roman" w:hAnsi="Times New Roman" w:eastAsia="宋体" w:cs="Times New Roman"/>
                <w:u w:val="single" w:color="auto"/>
              </w:rPr>
              <w:t>。在报废汽车拆解中各类废油及废液抽取过程，采用较为先进的气动抽接油机设备，可有效防止废油、废液落地，本项目在拆解过程中油箱下部设置可移动式接液容器，以防止泄漏油液直接落于地上，容器内油液泵至储罐内暂存，粘在移动式接液容器上的废油液每天采用抹布收集处理，本项目</w:t>
            </w:r>
            <w:r>
              <w:rPr>
                <w:rFonts w:hint="default" w:ascii="Times New Roman" w:hAnsi="Times New Roman" w:eastAsia="宋体" w:cs="Times New Roman"/>
                <w:u w:val="single" w:color="auto"/>
                <w:lang w:val="en-US" w:eastAsia="zh-CN"/>
              </w:rPr>
              <w:t>拆解</w:t>
            </w:r>
            <w:r>
              <w:rPr>
                <w:rFonts w:hint="default" w:ascii="Times New Roman" w:hAnsi="Times New Roman" w:eastAsia="宋体" w:cs="Times New Roman"/>
                <w:u w:val="single" w:color="auto"/>
              </w:rPr>
              <w:t>车间地面用拖把清洁，不采用地面冲洗方式，会产生少量的洗拖把废水。</w:t>
            </w:r>
            <w:r>
              <w:rPr>
                <w:rFonts w:hint="eastAsia" w:cs="Times New Roman"/>
                <w:u w:val="single" w:color="auto"/>
                <w:lang w:val="en-US" w:eastAsia="zh-CN"/>
              </w:rPr>
              <w:t>由于经开区规划局不同意厂房之间建设雨棚，与标准厂房的整体规划不符，则企业初期</w:t>
            </w:r>
            <w:r>
              <w:rPr>
                <w:rFonts w:hint="default" w:ascii="Times New Roman" w:hAnsi="Times New Roman" w:eastAsia="宋体" w:cs="Times New Roman"/>
                <w:u w:val="single" w:color="auto"/>
                <w:lang w:val="en-US" w:eastAsia="zh-CN"/>
              </w:rPr>
              <w:t>雨水经园区雨水管网进入市政雨水管网</w:t>
            </w:r>
            <w:r>
              <w:rPr>
                <w:rFonts w:hint="eastAsia" w:cs="Times New Roman"/>
                <w:u w:val="single" w:color="auto"/>
                <w:lang w:val="en-US" w:eastAsia="zh-CN"/>
              </w:rPr>
              <w:t>，最终排至湘江</w:t>
            </w:r>
            <w:r>
              <w:rPr>
                <w:rFonts w:hint="default" w:ascii="Times New Roman" w:hAnsi="Times New Roman" w:eastAsia="宋体" w:cs="Times New Roman"/>
                <w:u w:val="single" w:color="auto"/>
                <w:lang w:eastAsia="zh-CN"/>
              </w:rPr>
              <w:t>。</w:t>
            </w:r>
          </w:p>
          <w:p>
            <w:pPr>
              <w:bidi w:val="0"/>
              <w:ind w:firstLine="480" w:firstLineChars="200"/>
              <w:rPr>
                <w:rFonts w:hint="default" w:ascii="Times New Roman" w:hAnsi="Times New Roman" w:eastAsia="宋体" w:cs="Times New Roman"/>
                <w:u w:val="single" w:color="auto"/>
                <w:lang w:val="en-US" w:eastAsia="zh-CN"/>
              </w:rPr>
            </w:pPr>
            <w:r>
              <w:rPr>
                <w:rFonts w:hint="default" w:ascii="Times New Roman" w:hAnsi="Times New Roman" w:eastAsia="宋体" w:cs="Times New Roman"/>
                <w:u w:val="single" w:color="auto"/>
              </w:rPr>
              <w:t>本项目运营期废水主要为生活污水、清洁废水</w:t>
            </w:r>
            <w:r>
              <w:rPr>
                <w:rFonts w:hint="default" w:ascii="Times New Roman" w:hAnsi="Times New Roman" w:eastAsia="宋体" w:cs="Times New Roman"/>
                <w:u w:val="single" w:color="auto"/>
                <w:lang w:val="en-US" w:eastAsia="zh-CN"/>
              </w:rPr>
              <w:t>。</w:t>
            </w:r>
          </w:p>
          <w:p>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auto"/>
                <w:kern w:val="0"/>
                <w:sz w:val="24"/>
                <w:szCs w:val="24"/>
                <w:u w:val="single" w:color="auto"/>
                <w:lang w:val="en-US" w:eastAsia="zh-CN" w:bidi="ar"/>
              </w:rPr>
            </w:pPr>
            <w:r>
              <w:rPr>
                <w:rFonts w:hint="default" w:ascii="Times New Roman" w:hAnsi="Times New Roman" w:eastAsia="宋体" w:cs="Times New Roman"/>
                <w:color w:val="auto"/>
                <w:kern w:val="0"/>
                <w:sz w:val="24"/>
                <w:szCs w:val="24"/>
                <w:u w:val="single" w:color="auto"/>
                <w:lang w:val="en-US" w:eastAsia="zh-CN" w:bidi="ar"/>
              </w:rPr>
              <w:t>（1）生活污水</w:t>
            </w:r>
          </w:p>
          <w:p>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auto"/>
                <w:kern w:val="0"/>
                <w:sz w:val="24"/>
                <w:szCs w:val="24"/>
                <w:u w:val="single" w:color="auto"/>
                <w:lang w:val="en-US" w:eastAsia="zh-CN" w:bidi="ar"/>
              </w:rPr>
            </w:pPr>
            <w:r>
              <w:rPr>
                <w:rFonts w:hint="default" w:ascii="Times New Roman" w:hAnsi="Times New Roman" w:eastAsia="宋体" w:cs="Times New Roman"/>
                <w:color w:val="auto"/>
                <w:kern w:val="0"/>
                <w:sz w:val="24"/>
                <w:szCs w:val="24"/>
                <w:u w:val="single" w:color="auto"/>
                <w:lang w:val="en-US" w:eastAsia="zh-CN" w:bidi="ar"/>
              </w:rPr>
              <w:t>生活污水主要为员工生活办公用水，本项目劳动定员25人，年工作时间为300天，根据湖南省地方标准《用水定额》（DB43/T 388-2020），生活用水量以38m</w:t>
            </w:r>
            <w:r>
              <w:rPr>
                <w:rFonts w:hint="default" w:ascii="Times New Roman" w:hAnsi="Times New Roman" w:eastAsia="宋体" w:cs="Times New Roman"/>
                <w:color w:val="auto"/>
                <w:kern w:val="0"/>
                <w:sz w:val="24"/>
                <w:szCs w:val="24"/>
                <w:u w:val="single" w:color="auto"/>
                <w:vertAlign w:val="superscript"/>
                <w:lang w:val="en-US" w:eastAsia="zh-CN" w:bidi="ar"/>
              </w:rPr>
              <w:t>3</w:t>
            </w:r>
            <w:r>
              <w:rPr>
                <w:rFonts w:hint="default" w:ascii="Times New Roman" w:hAnsi="Times New Roman" w:eastAsia="宋体" w:cs="Times New Roman"/>
                <w:color w:val="auto"/>
                <w:kern w:val="0"/>
                <w:sz w:val="24"/>
                <w:szCs w:val="24"/>
                <w:u w:val="single" w:color="auto"/>
                <w:lang w:val="en-US" w:eastAsia="zh-CN" w:bidi="ar"/>
              </w:rPr>
              <w:t>/人·a计，则项目用水量为950m</w:t>
            </w:r>
            <w:r>
              <w:rPr>
                <w:rFonts w:hint="default" w:ascii="Times New Roman" w:hAnsi="Times New Roman" w:eastAsia="宋体" w:cs="Times New Roman"/>
                <w:color w:val="auto"/>
                <w:kern w:val="0"/>
                <w:sz w:val="24"/>
                <w:szCs w:val="24"/>
                <w:u w:val="single" w:color="auto"/>
                <w:vertAlign w:val="superscript"/>
                <w:lang w:val="en-US" w:eastAsia="zh-CN" w:bidi="ar"/>
              </w:rPr>
              <w:t>3</w:t>
            </w:r>
            <w:r>
              <w:rPr>
                <w:rFonts w:hint="default" w:ascii="Times New Roman" w:hAnsi="Times New Roman" w:eastAsia="宋体" w:cs="Times New Roman"/>
                <w:color w:val="auto"/>
                <w:kern w:val="0"/>
                <w:sz w:val="24"/>
                <w:szCs w:val="24"/>
                <w:u w:val="single" w:color="auto"/>
                <w:lang w:val="en-US" w:eastAsia="zh-CN" w:bidi="ar"/>
              </w:rPr>
              <w:t>/a（3.17m</w:t>
            </w:r>
            <w:r>
              <w:rPr>
                <w:rFonts w:hint="default" w:ascii="Times New Roman" w:hAnsi="Times New Roman" w:eastAsia="宋体" w:cs="Times New Roman"/>
                <w:color w:val="auto"/>
                <w:kern w:val="0"/>
                <w:sz w:val="24"/>
                <w:szCs w:val="24"/>
                <w:u w:val="single" w:color="auto"/>
                <w:vertAlign w:val="superscript"/>
                <w:lang w:val="en-US" w:eastAsia="zh-CN" w:bidi="ar"/>
              </w:rPr>
              <w:t>3</w:t>
            </w:r>
            <w:r>
              <w:rPr>
                <w:rFonts w:hint="default" w:ascii="Times New Roman" w:hAnsi="Times New Roman" w:eastAsia="宋体" w:cs="Times New Roman"/>
                <w:color w:val="auto"/>
                <w:kern w:val="0"/>
                <w:sz w:val="24"/>
                <w:szCs w:val="24"/>
                <w:u w:val="single" w:color="auto"/>
                <w:lang w:val="en-US" w:eastAsia="zh-CN" w:bidi="ar"/>
              </w:rPr>
              <w:t>/d），根据《建筑给排水设计规范》（GB50015-2010），排水为用水定额的0.85-0.95，本项目废水排放系数以0.9计，则生活污水排放量为855m</w:t>
            </w:r>
            <w:r>
              <w:rPr>
                <w:rFonts w:hint="default" w:ascii="Times New Roman" w:hAnsi="Times New Roman" w:eastAsia="宋体" w:cs="Times New Roman"/>
                <w:color w:val="auto"/>
                <w:kern w:val="0"/>
                <w:sz w:val="24"/>
                <w:szCs w:val="24"/>
                <w:u w:val="single" w:color="auto"/>
                <w:vertAlign w:val="superscript"/>
                <w:lang w:val="en-US" w:eastAsia="zh-CN" w:bidi="ar"/>
              </w:rPr>
              <w:t>3</w:t>
            </w:r>
            <w:r>
              <w:rPr>
                <w:rFonts w:hint="default" w:ascii="Times New Roman" w:hAnsi="Times New Roman" w:eastAsia="宋体" w:cs="Times New Roman"/>
                <w:color w:val="auto"/>
                <w:kern w:val="0"/>
                <w:sz w:val="24"/>
                <w:szCs w:val="24"/>
                <w:u w:val="single" w:color="auto"/>
                <w:lang w:val="en-US" w:eastAsia="zh-CN" w:bidi="ar"/>
              </w:rPr>
              <w:t>/a（2.85m</w:t>
            </w:r>
            <w:r>
              <w:rPr>
                <w:rFonts w:hint="default" w:ascii="Times New Roman" w:hAnsi="Times New Roman" w:eastAsia="宋体" w:cs="Times New Roman"/>
                <w:color w:val="auto"/>
                <w:kern w:val="0"/>
                <w:sz w:val="24"/>
                <w:szCs w:val="24"/>
                <w:u w:val="single" w:color="auto"/>
                <w:vertAlign w:val="superscript"/>
                <w:lang w:val="en-US" w:eastAsia="zh-CN" w:bidi="ar"/>
              </w:rPr>
              <w:t>3</w:t>
            </w:r>
            <w:r>
              <w:rPr>
                <w:rFonts w:hint="default" w:ascii="Times New Roman" w:hAnsi="Times New Roman" w:eastAsia="宋体" w:cs="Times New Roman"/>
                <w:color w:val="auto"/>
                <w:kern w:val="0"/>
                <w:sz w:val="24"/>
                <w:szCs w:val="24"/>
                <w:u w:val="single" w:color="auto"/>
                <w:lang w:val="en-US" w:eastAsia="zh-CN" w:bidi="ar"/>
              </w:rPr>
              <w:t>/d），经园区化粪池处理后通过市政管网进入松木污水处理厂处理，处理达标后排至湘江。</w:t>
            </w:r>
          </w:p>
          <w:p>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auto"/>
                <w:kern w:val="0"/>
                <w:sz w:val="24"/>
                <w:szCs w:val="24"/>
                <w:u w:val="single" w:color="auto"/>
                <w:lang w:val="en-US" w:eastAsia="zh-CN" w:bidi="ar"/>
              </w:rPr>
            </w:pPr>
            <w:r>
              <w:rPr>
                <w:rFonts w:hint="default" w:ascii="Times New Roman" w:hAnsi="Times New Roman" w:eastAsia="宋体" w:cs="Times New Roman"/>
                <w:color w:val="auto"/>
                <w:kern w:val="0"/>
                <w:sz w:val="24"/>
                <w:szCs w:val="24"/>
                <w:u w:val="single" w:color="auto"/>
                <w:lang w:val="en-US" w:eastAsia="zh-CN" w:bidi="ar"/>
              </w:rPr>
              <w:t>（2）清洁废水</w:t>
            </w:r>
          </w:p>
          <w:p>
            <w:pPr>
              <w:bidi w:val="0"/>
              <w:ind w:firstLine="480" w:firstLineChars="200"/>
              <w:rPr>
                <w:rFonts w:hint="default" w:ascii="Times New Roman" w:hAnsi="Times New Roman" w:eastAsia="宋体" w:cs="Times New Roman"/>
                <w:u w:val="single" w:color="auto"/>
                <w:lang w:val="en-US" w:eastAsia="zh-CN"/>
              </w:rPr>
            </w:pPr>
            <w:r>
              <w:rPr>
                <w:rFonts w:hint="eastAsia" w:cs="Times New Roman"/>
                <w:u w:val="single" w:color="auto"/>
                <w:lang w:val="en-US" w:eastAsia="zh-CN"/>
              </w:rPr>
              <w:t>为保证车间地面清洁，防止废油液对地面的侵蚀渗透，项目定期对拆解车间和含油零部件仓库地面进行清洁，车间地面在清洁时会产生废水，评价要求在进行地面冲洗之前，先对地面进行清扫并用抹布擦去地面有明显油渍的地方，以达到有效清洁地面积降低后续废水处理工艺的负荷的目的。</w:t>
            </w:r>
            <w:r>
              <w:rPr>
                <w:rFonts w:hint="default" w:ascii="Times New Roman" w:hAnsi="Times New Roman" w:eastAsia="宋体" w:cs="Times New Roman"/>
                <w:u w:val="single" w:color="auto"/>
                <w:lang w:val="en-US" w:eastAsia="zh-CN"/>
              </w:rPr>
              <w:t>建设方定期会对拆解车间地面进行清洁（拖把清洁），每两天清洁一次，预计年清洁150天，清洁用水量约为</w:t>
            </w:r>
            <w:r>
              <w:rPr>
                <w:rFonts w:hint="default" w:ascii="Times New Roman" w:hAnsi="Times New Roman" w:eastAsia="宋体" w:cs="Times New Roman"/>
                <w:u w:val="single" w:color="auto"/>
              </w:rPr>
              <w:t>1m</w:t>
            </w:r>
            <w:r>
              <w:rPr>
                <w:rFonts w:hint="default" w:ascii="Times New Roman" w:hAnsi="Times New Roman" w:eastAsia="宋体" w:cs="Times New Roman"/>
                <w:u w:val="single" w:color="auto"/>
                <w:vertAlign w:val="superscript"/>
              </w:rPr>
              <w:t>3</w:t>
            </w:r>
            <w:r>
              <w:rPr>
                <w:rFonts w:hint="default" w:ascii="Times New Roman" w:hAnsi="Times New Roman" w:eastAsia="宋体" w:cs="Times New Roman"/>
                <w:u w:val="single" w:color="auto"/>
              </w:rPr>
              <w:t>/次，则年用水量为150m</w:t>
            </w:r>
            <w:r>
              <w:rPr>
                <w:rFonts w:hint="default" w:ascii="Times New Roman" w:hAnsi="Times New Roman" w:eastAsia="宋体" w:cs="Times New Roman"/>
                <w:u w:val="single" w:color="auto"/>
                <w:vertAlign w:val="superscript"/>
              </w:rPr>
              <w:t>3</w:t>
            </w:r>
            <w:r>
              <w:rPr>
                <w:rFonts w:hint="default" w:ascii="Times New Roman" w:hAnsi="Times New Roman" w:eastAsia="宋体" w:cs="Times New Roman"/>
                <w:u w:val="single" w:color="auto"/>
              </w:rPr>
              <w:t>/a，0.5m</w:t>
            </w:r>
            <w:r>
              <w:rPr>
                <w:rFonts w:hint="default" w:ascii="Times New Roman" w:hAnsi="Times New Roman" w:eastAsia="宋体" w:cs="Times New Roman"/>
                <w:u w:val="single" w:color="auto"/>
                <w:vertAlign w:val="superscript"/>
              </w:rPr>
              <w:t>3</w:t>
            </w:r>
            <w:r>
              <w:rPr>
                <w:rFonts w:hint="default" w:ascii="Times New Roman" w:hAnsi="Times New Roman" w:eastAsia="宋体" w:cs="Times New Roman"/>
                <w:u w:val="single" w:color="auto"/>
              </w:rPr>
              <w:t>/d，</w:t>
            </w:r>
            <w:r>
              <w:rPr>
                <w:rFonts w:hint="default" w:ascii="Times New Roman" w:hAnsi="Times New Roman" w:eastAsia="宋体" w:cs="Times New Roman"/>
                <w:u w:val="single" w:color="auto"/>
                <w:lang w:val="en-US" w:eastAsia="zh-CN"/>
              </w:rPr>
              <w:t>排污系数按0.</w:t>
            </w:r>
            <w:r>
              <w:rPr>
                <w:rFonts w:hint="eastAsia" w:ascii="Times New Roman" w:hAnsi="Times New Roman" w:eastAsia="宋体" w:cs="Times New Roman"/>
                <w:u w:val="single" w:color="auto"/>
                <w:lang w:val="en-US" w:eastAsia="zh-CN"/>
              </w:rPr>
              <w:t>9</w:t>
            </w:r>
            <w:r>
              <w:rPr>
                <w:rFonts w:hint="default" w:ascii="Times New Roman" w:hAnsi="Times New Roman" w:eastAsia="宋体" w:cs="Times New Roman"/>
                <w:u w:val="single" w:color="auto"/>
                <w:lang w:val="en-US" w:eastAsia="zh-CN"/>
              </w:rPr>
              <w:t>计，废水</w:t>
            </w:r>
            <w:r>
              <w:rPr>
                <w:rFonts w:hint="default" w:ascii="Times New Roman" w:hAnsi="Times New Roman" w:eastAsia="宋体" w:cs="Times New Roman"/>
                <w:u w:val="single" w:color="auto"/>
              </w:rPr>
              <w:t>排放量为135m</w:t>
            </w:r>
            <w:r>
              <w:rPr>
                <w:rFonts w:hint="default" w:ascii="Times New Roman" w:hAnsi="Times New Roman" w:eastAsia="宋体" w:cs="Times New Roman"/>
                <w:u w:val="single" w:color="auto"/>
                <w:vertAlign w:val="superscript"/>
              </w:rPr>
              <w:t>3</w:t>
            </w:r>
            <w:r>
              <w:rPr>
                <w:rFonts w:hint="default" w:ascii="Times New Roman" w:hAnsi="Times New Roman" w:eastAsia="宋体" w:cs="Times New Roman"/>
                <w:u w:val="single" w:color="auto"/>
              </w:rPr>
              <w:t>/a，0.4m</w:t>
            </w:r>
            <w:r>
              <w:rPr>
                <w:rFonts w:hint="default" w:ascii="Times New Roman" w:hAnsi="Times New Roman" w:eastAsia="宋体" w:cs="Times New Roman"/>
                <w:u w:val="single" w:color="auto"/>
                <w:vertAlign w:val="superscript"/>
              </w:rPr>
              <w:t>3</w:t>
            </w:r>
            <w:r>
              <w:rPr>
                <w:rFonts w:hint="default" w:ascii="Times New Roman" w:hAnsi="Times New Roman" w:eastAsia="宋体" w:cs="Times New Roman"/>
                <w:u w:val="single" w:color="auto"/>
              </w:rPr>
              <w:t>/d。拖把废水中的污染物主要是COD、BOD</w:t>
            </w:r>
            <w:r>
              <w:rPr>
                <w:rFonts w:hint="default" w:ascii="Times New Roman" w:hAnsi="Times New Roman" w:eastAsia="宋体" w:cs="Times New Roman"/>
                <w:u w:val="single" w:color="auto"/>
                <w:vertAlign w:val="subscript"/>
              </w:rPr>
              <w:t>5</w:t>
            </w:r>
            <w:r>
              <w:rPr>
                <w:rFonts w:hint="default" w:ascii="Times New Roman" w:hAnsi="Times New Roman" w:eastAsia="宋体" w:cs="Times New Roman"/>
                <w:u w:val="single" w:color="auto"/>
              </w:rPr>
              <w:t>、SS、石油类，</w:t>
            </w:r>
            <w:r>
              <w:rPr>
                <w:rFonts w:hint="default" w:ascii="Times New Roman" w:hAnsi="Times New Roman" w:eastAsia="宋体" w:cs="Times New Roman"/>
                <w:u w:val="single" w:color="auto"/>
                <w:lang w:val="en-US" w:eastAsia="zh-CN"/>
              </w:rPr>
              <w:t>项目清洁废水经隔油沉淀池处理后</w:t>
            </w:r>
            <w:r>
              <w:rPr>
                <w:rFonts w:hint="eastAsia" w:cs="Times New Roman"/>
                <w:u w:val="single" w:color="auto"/>
                <w:lang w:val="en-US" w:eastAsia="zh-CN"/>
              </w:rPr>
              <w:t>经过市政管网排至松木污水处理厂处理，处理达标后排至湘江</w:t>
            </w:r>
            <w:r>
              <w:rPr>
                <w:rFonts w:hint="default" w:ascii="Times New Roman" w:hAnsi="Times New Roman" w:eastAsia="宋体" w:cs="Times New Roman"/>
                <w:u w:val="single" w:color="auto"/>
                <w:lang w:val="en-US" w:eastAsia="zh-CN"/>
              </w:rPr>
              <w:t>；</w:t>
            </w:r>
            <w:r>
              <w:rPr>
                <w:rFonts w:hint="default" w:ascii="Times New Roman" w:hAnsi="Times New Roman" w:eastAsia="宋体" w:cs="Times New Roman"/>
                <w:u w:val="single" w:color="auto"/>
              </w:rPr>
              <w:t>类比同类拆解企业生产数据，拖把清洗废水的水质情况见表</w:t>
            </w:r>
            <w:r>
              <w:rPr>
                <w:rFonts w:hint="default" w:ascii="Times New Roman" w:hAnsi="Times New Roman" w:eastAsia="宋体" w:cs="Times New Roman"/>
                <w:u w:val="single" w:color="auto"/>
                <w:lang w:val="en-US" w:eastAsia="zh-CN"/>
              </w:rPr>
              <w:t>4-3。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u w:val="none" w:color="auto"/>
                <w:lang w:val="en-US" w:eastAsia="zh-CN" w:bidi="ar"/>
              </w:rPr>
            </w:pPr>
            <w:r>
              <w:rPr>
                <w:rFonts w:hint="default" w:ascii="Times New Roman" w:hAnsi="Times New Roman" w:eastAsia="宋体" w:cs="Times New Roman"/>
                <w:b/>
                <w:bCs/>
                <w:color w:val="auto"/>
                <w:kern w:val="0"/>
                <w:sz w:val="21"/>
                <w:szCs w:val="21"/>
                <w:u w:val="none" w:color="auto"/>
                <w:lang w:val="en-US" w:eastAsia="zh-CN" w:bidi="ar"/>
              </w:rPr>
              <w:t xml:space="preserve">表4-3 拖把清洗废水水质表      </w:t>
            </w:r>
            <w:r>
              <w:rPr>
                <w:rFonts w:hint="default" w:ascii="Times New Roman" w:hAnsi="Times New Roman" w:eastAsia="宋体" w:cs="Times New Roman"/>
                <w:b/>
                <w:bCs/>
                <w:color w:val="auto"/>
                <w:sz w:val="21"/>
                <w:szCs w:val="21"/>
              </w:rPr>
              <w:t>单位：mg/L（pH除外）</w:t>
            </w:r>
          </w:p>
          <w:tbl>
            <w:tblPr>
              <w:tblStyle w:val="20"/>
              <w:tblW w:w="48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342"/>
              <w:gridCol w:w="1343"/>
              <w:gridCol w:w="1344"/>
              <w:gridCol w:w="1344"/>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3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pH</w:t>
                  </w:r>
                </w:p>
              </w:tc>
              <w:tc>
                <w:tcPr>
                  <w:tcW w:w="13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COD</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BOD</w:t>
                  </w:r>
                  <w:r>
                    <w:rPr>
                      <w:rFonts w:hint="default" w:ascii="Times New Roman" w:hAnsi="Times New Roman" w:eastAsia="宋体" w:cs="Times New Roman"/>
                      <w:b/>
                      <w:bCs/>
                      <w:color w:val="auto"/>
                      <w:sz w:val="21"/>
                      <w:szCs w:val="21"/>
                      <w:vertAlign w:val="subscript"/>
                    </w:rPr>
                    <w:t>5</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SS</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石油类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w:t>
                  </w:r>
                </w:p>
              </w:tc>
              <w:tc>
                <w:tcPr>
                  <w:tcW w:w="13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w:t>
                  </w:r>
                </w:p>
              </w:tc>
              <w:tc>
                <w:tcPr>
                  <w:tcW w:w="13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c>
                <w:tcPr>
                  <w:tcW w:w="1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本项目废水产排情况见表4-4。</w:t>
            </w:r>
          </w:p>
          <w:p>
            <w:pPr>
              <w:bidi w:val="0"/>
              <w:spacing w:line="240" w:lineRule="auto"/>
              <w:jc w:val="center"/>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b/>
                <w:bCs/>
                <w:color w:val="auto"/>
                <w:kern w:val="0"/>
                <w:sz w:val="21"/>
                <w:szCs w:val="21"/>
                <w:u w:val="none" w:color="auto"/>
                <w:lang w:val="en-US" w:eastAsia="zh-CN" w:bidi="ar"/>
              </w:rPr>
              <w:t>表4-4 项目废水产生及排放情况一览表</w:t>
            </w:r>
          </w:p>
          <w:tbl>
            <w:tblPr>
              <w:tblStyle w:val="21"/>
              <w:tblW w:w="80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50"/>
              <w:gridCol w:w="1813"/>
              <w:gridCol w:w="1337"/>
              <w:gridCol w:w="1775"/>
              <w:gridCol w:w="1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项目</w:t>
                  </w:r>
                </w:p>
              </w:tc>
              <w:tc>
                <w:tcPr>
                  <w:tcW w:w="85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污染物</w:t>
                  </w:r>
                </w:p>
              </w:tc>
              <w:tc>
                <w:tcPr>
                  <w:tcW w:w="31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产生情况</w:t>
                  </w:r>
                </w:p>
              </w:tc>
              <w:tc>
                <w:tcPr>
                  <w:tcW w:w="307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aps w:val="0"/>
                      <w:color w:val="auto"/>
                      <w:sz w:val="21"/>
                      <w:szCs w:val="21"/>
                      <w:u w:val="none" w:color="auto"/>
                      <w:lang w:val="en-US" w:eastAsia="zh-CN"/>
                    </w:rPr>
                    <w:t>松木污水处理厂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p>
              </w:tc>
              <w:tc>
                <w:tcPr>
                  <w:tcW w:w="85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产生浓度（mg/L）</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产生量（t/a）</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排放浓度（mg/L）</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生活污水（855t/a）</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COD</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350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0.299</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60</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BOD</w:t>
                  </w:r>
                  <w:r>
                    <w:rPr>
                      <w:rFonts w:hint="default" w:ascii="Times New Roman" w:hAnsi="Times New Roman" w:eastAsia="宋体" w:cs="Times New Roman"/>
                      <w:color w:val="auto"/>
                      <w:kern w:val="0"/>
                      <w:sz w:val="21"/>
                      <w:szCs w:val="21"/>
                      <w:u w:val="none" w:color="auto"/>
                      <w:vertAlign w:val="subscript"/>
                      <w:lang w:val="en-US" w:eastAsia="zh-CN" w:bidi="ar"/>
                    </w:rPr>
                    <w:t>5</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200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0.171</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20</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SS</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150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0.128</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20</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氨氮</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40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0.034</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8</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清洁废水（</w:t>
                  </w:r>
                  <w:r>
                    <w:rPr>
                      <w:rFonts w:hint="default" w:ascii="Times New Roman" w:hAnsi="Times New Roman" w:eastAsia="宋体" w:cs="Times New Roman"/>
                      <w:sz w:val="21"/>
                      <w:szCs w:val="21"/>
                      <w:u w:val="none" w:color="auto"/>
                      <w:lang w:val="en-US" w:eastAsia="zh-CN"/>
                    </w:rPr>
                    <w:t>135t/a</w:t>
                  </w:r>
                  <w:r>
                    <w:rPr>
                      <w:rFonts w:hint="default" w:ascii="Times New Roman" w:hAnsi="Times New Roman" w:eastAsia="宋体" w:cs="Times New Roman"/>
                      <w:color w:val="auto"/>
                      <w:kern w:val="0"/>
                      <w:sz w:val="21"/>
                      <w:szCs w:val="21"/>
                      <w:u w:val="none" w:color="auto"/>
                      <w:vertAlign w:val="baseline"/>
                      <w:lang w:val="en-US" w:eastAsia="zh-CN" w:bidi="ar"/>
                    </w:rPr>
                    <w:t>）</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COD</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250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0.034</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60</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0.0081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BOD</w:t>
                  </w:r>
                  <w:r>
                    <w:rPr>
                      <w:rFonts w:hint="default" w:ascii="Times New Roman" w:hAnsi="Times New Roman" w:eastAsia="宋体" w:cs="Times New Roman"/>
                      <w:color w:val="auto"/>
                      <w:kern w:val="0"/>
                      <w:sz w:val="21"/>
                      <w:szCs w:val="21"/>
                      <w:u w:val="none" w:color="auto"/>
                      <w:vertAlign w:val="subscript"/>
                      <w:lang w:val="en-US" w:eastAsia="zh-CN" w:bidi="ar"/>
                    </w:rPr>
                    <w:t>5</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100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0.014</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20</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0.0027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SS</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500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0.068</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20</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0.0027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石油类</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110</w:t>
                  </w:r>
                </w:p>
              </w:tc>
              <w:tc>
                <w:tcPr>
                  <w:tcW w:w="13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0.015</w:t>
                  </w:r>
                </w:p>
              </w:tc>
              <w:tc>
                <w:tcPr>
                  <w:tcW w:w="17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b w:val="0"/>
                      <w:bCs w:val="0"/>
                      <w:color w:val="auto"/>
                      <w:kern w:val="0"/>
                      <w:sz w:val="21"/>
                      <w:szCs w:val="21"/>
                      <w:u w:val="none" w:color="auto"/>
                      <w:vertAlign w:val="baseline"/>
                      <w:lang w:val="en-US" w:eastAsia="zh-CN" w:bidi="ar"/>
                    </w:rPr>
                    <w:t>8</w:t>
                  </w:r>
                </w:p>
              </w:tc>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0.001</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outlineLvl w:val="2"/>
              <w:rPr>
                <w:rFonts w:hint="default" w:ascii="Times New Roman" w:hAnsi="Times New Roman" w:eastAsia="宋体" w:cs="Times New Roman"/>
                <w:b/>
                <w:bCs/>
                <w:u w:val="none" w:color="auto"/>
                <w:lang w:val="en-US" w:eastAsia="zh-CN"/>
              </w:rPr>
            </w:pPr>
            <w:r>
              <w:rPr>
                <w:rFonts w:hint="default" w:ascii="Times New Roman" w:hAnsi="Times New Roman" w:eastAsia="宋体" w:cs="Times New Roman"/>
                <w:b/>
                <w:bCs/>
                <w:sz w:val="21"/>
                <w:szCs w:val="21"/>
                <w:u w:val="none" w:color="auto"/>
                <w:lang w:val="en-US" w:eastAsia="zh-CN"/>
              </w:rPr>
              <w:t>表4-5 项目废水类别、污染物及污染治理设施信息表</w:t>
            </w:r>
          </w:p>
          <w:tbl>
            <w:tblPr>
              <w:tblStyle w:val="21"/>
              <w:tblW w:w="809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75"/>
              <w:gridCol w:w="718"/>
              <w:gridCol w:w="1479"/>
              <w:gridCol w:w="921"/>
              <w:gridCol w:w="1039"/>
              <w:gridCol w:w="654"/>
              <w:gridCol w:w="943"/>
              <w:gridCol w:w="7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废水类别</w:t>
                  </w:r>
                </w:p>
              </w:tc>
              <w:tc>
                <w:tcPr>
                  <w:tcW w:w="97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污染物种类</w:t>
                  </w:r>
                </w:p>
              </w:tc>
              <w:tc>
                <w:tcPr>
                  <w:tcW w:w="71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排放去向</w:t>
                  </w:r>
                </w:p>
              </w:tc>
              <w:tc>
                <w:tcPr>
                  <w:tcW w:w="14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排放规律</w:t>
                  </w:r>
                </w:p>
              </w:tc>
              <w:tc>
                <w:tcPr>
                  <w:tcW w:w="196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污染治理设施</w:t>
                  </w:r>
                </w:p>
              </w:tc>
              <w:tc>
                <w:tcPr>
                  <w:tcW w:w="65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排放口编号</w:t>
                  </w:r>
                </w:p>
              </w:tc>
              <w:tc>
                <w:tcPr>
                  <w:tcW w:w="94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排放口设置是否符合要求</w:t>
                  </w:r>
                </w:p>
              </w:tc>
              <w:tc>
                <w:tcPr>
                  <w:tcW w:w="7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u w:val="none" w:color="auto"/>
                    </w:rPr>
                  </w:pPr>
                </w:p>
              </w:tc>
              <w:tc>
                <w:tcPr>
                  <w:tcW w:w="9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u w:val="none" w:color="auto"/>
                    </w:rPr>
                  </w:pPr>
                </w:p>
              </w:tc>
              <w:tc>
                <w:tcPr>
                  <w:tcW w:w="71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u w:val="none" w:color="auto"/>
                    </w:rPr>
                  </w:pPr>
                </w:p>
              </w:tc>
              <w:tc>
                <w:tcPr>
                  <w:tcW w:w="14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u w:val="none" w:color="auto"/>
                    </w:rPr>
                  </w:pPr>
                </w:p>
              </w:tc>
              <w:tc>
                <w:tcPr>
                  <w:tcW w:w="9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污染治理设施编号</w:t>
                  </w:r>
                </w:p>
              </w:tc>
              <w:tc>
                <w:tcPr>
                  <w:tcW w:w="10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r>
                    <w:rPr>
                      <w:rFonts w:hint="default" w:ascii="Times New Roman" w:hAnsi="Times New Roman" w:eastAsia="宋体" w:cs="Times New Roman"/>
                      <w:b/>
                      <w:bCs/>
                      <w:color w:val="auto"/>
                      <w:kern w:val="0"/>
                      <w:sz w:val="21"/>
                      <w:szCs w:val="21"/>
                      <w:u w:val="none" w:color="auto"/>
                      <w:vertAlign w:val="baseline"/>
                      <w:lang w:val="en-US" w:eastAsia="zh-CN" w:bidi="ar"/>
                    </w:rPr>
                    <w:t>污染治理设施名称</w:t>
                  </w:r>
                </w:p>
              </w:tc>
              <w:tc>
                <w:tcPr>
                  <w:tcW w:w="65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p>
              </w:tc>
              <w:tc>
                <w:tcPr>
                  <w:tcW w:w="94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p>
              </w:tc>
              <w:tc>
                <w:tcPr>
                  <w:tcW w:w="70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u w:val="none" w:color="auto"/>
                      <w:vertAlign w:val="baseli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生活污水</w:t>
                  </w:r>
                </w:p>
              </w:tc>
              <w:tc>
                <w:tcPr>
                  <w:tcW w:w="9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COD、BOD</w:t>
                  </w:r>
                  <w:r>
                    <w:rPr>
                      <w:rFonts w:hint="default" w:ascii="Times New Roman" w:hAnsi="Times New Roman" w:eastAsia="宋体" w:cs="Times New Roman"/>
                      <w:color w:val="auto"/>
                      <w:kern w:val="0"/>
                      <w:sz w:val="21"/>
                      <w:szCs w:val="21"/>
                      <w:u w:val="none" w:color="auto"/>
                      <w:vertAlign w:val="subscript"/>
                      <w:lang w:val="en-US" w:eastAsia="zh-CN" w:bidi="ar"/>
                    </w:rPr>
                    <w:t>5</w:t>
                  </w:r>
                  <w:r>
                    <w:rPr>
                      <w:rFonts w:hint="default" w:ascii="Times New Roman" w:hAnsi="Times New Roman" w:eastAsia="宋体" w:cs="Times New Roman"/>
                      <w:color w:val="auto"/>
                      <w:kern w:val="0"/>
                      <w:sz w:val="21"/>
                      <w:szCs w:val="21"/>
                      <w:u w:val="none" w:color="auto"/>
                      <w:vertAlign w:val="baseline"/>
                      <w:lang w:val="en-US" w:eastAsia="zh-CN" w:bidi="ar"/>
                    </w:rPr>
                    <w:t>、SS、氨氮</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进入城市污水处理厂</w:t>
                  </w:r>
                </w:p>
              </w:tc>
              <w:tc>
                <w:tcPr>
                  <w:tcW w:w="14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000000"/>
                      <w:sz w:val="21"/>
                      <w:szCs w:val="21"/>
                      <w:u w:val="none" w:color="auto"/>
                    </w:rPr>
                    <w:t>间断排放，排放期间流量不稳定且无规律，但不属于冲击型排放</w:t>
                  </w:r>
                </w:p>
              </w:tc>
              <w:tc>
                <w:tcPr>
                  <w:tcW w:w="9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TW001</w:t>
                  </w:r>
                </w:p>
              </w:tc>
              <w:tc>
                <w:tcPr>
                  <w:tcW w:w="10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依托园区化粪池</w:t>
                  </w:r>
                </w:p>
              </w:tc>
              <w:tc>
                <w:tcPr>
                  <w:tcW w:w="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w:t>
                  </w:r>
                </w:p>
              </w:tc>
              <w:tc>
                <w:tcPr>
                  <w:tcW w:w="7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6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清洁废水</w:t>
                  </w:r>
                </w:p>
              </w:tc>
              <w:tc>
                <w:tcPr>
                  <w:tcW w:w="9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COD、BOD</w:t>
                  </w:r>
                  <w:r>
                    <w:rPr>
                      <w:rFonts w:hint="default" w:ascii="Times New Roman" w:hAnsi="Times New Roman" w:eastAsia="宋体" w:cs="Times New Roman"/>
                      <w:color w:val="auto"/>
                      <w:kern w:val="0"/>
                      <w:sz w:val="21"/>
                      <w:szCs w:val="21"/>
                      <w:u w:val="none" w:color="auto"/>
                      <w:vertAlign w:val="subscript"/>
                      <w:lang w:val="en-US" w:eastAsia="zh-CN" w:bidi="ar"/>
                    </w:rPr>
                    <w:t>5</w:t>
                  </w:r>
                  <w:r>
                    <w:rPr>
                      <w:rFonts w:hint="default" w:ascii="Times New Roman" w:hAnsi="Times New Roman" w:eastAsia="宋体" w:cs="Times New Roman"/>
                      <w:color w:val="auto"/>
                      <w:kern w:val="0"/>
                      <w:sz w:val="21"/>
                      <w:szCs w:val="21"/>
                      <w:u w:val="none" w:color="auto"/>
                      <w:vertAlign w:val="baseline"/>
                      <w:lang w:val="en-US" w:eastAsia="zh-CN" w:bidi="ar"/>
                    </w:rPr>
                    <w:t>、SS、石油类</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不外排</w:t>
                  </w:r>
                </w:p>
              </w:tc>
              <w:tc>
                <w:tcPr>
                  <w:tcW w:w="14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000000"/>
                      <w:sz w:val="21"/>
                      <w:szCs w:val="21"/>
                      <w:u w:val="none" w:color="auto"/>
                    </w:rPr>
                    <w:t>间断排放，排放期间流量不稳定且无规律，但不属于冲击型排放</w:t>
                  </w:r>
                </w:p>
              </w:tc>
              <w:tc>
                <w:tcPr>
                  <w:tcW w:w="9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TW002</w:t>
                  </w:r>
                </w:p>
              </w:tc>
              <w:tc>
                <w:tcPr>
                  <w:tcW w:w="10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隔油沉淀池</w:t>
                  </w:r>
                </w:p>
              </w:tc>
              <w:tc>
                <w:tcPr>
                  <w:tcW w:w="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eastAsia" w:cs="Times New Roman"/>
                      <w:color w:val="auto"/>
                      <w:kern w:val="0"/>
                      <w:sz w:val="21"/>
                      <w:szCs w:val="21"/>
                      <w:u w:val="none" w:color="auto"/>
                      <w:vertAlign w:val="baseline"/>
                      <w:lang w:val="en-US" w:eastAsia="zh-CN" w:bidi="ar"/>
                    </w:rPr>
                    <w:t>DW001</w:t>
                  </w:r>
                </w:p>
              </w:tc>
              <w:tc>
                <w:tcPr>
                  <w:tcW w:w="9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是</w:t>
                  </w:r>
                </w:p>
              </w:tc>
              <w:tc>
                <w:tcPr>
                  <w:tcW w:w="7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none" w:color="auto"/>
                      <w:vertAlign w:val="baseline"/>
                      <w:lang w:val="en-US" w:eastAsia="zh-CN" w:bidi="ar"/>
                    </w:rPr>
                  </w:pPr>
                  <w:r>
                    <w:rPr>
                      <w:rFonts w:hint="default" w:ascii="Times New Roman" w:hAnsi="Times New Roman" w:eastAsia="宋体" w:cs="Times New Roman"/>
                      <w:color w:val="auto"/>
                      <w:kern w:val="0"/>
                      <w:sz w:val="21"/>
                      <w:szCs w:val="21"/>
                      <w:u w:val="none" w:color="auto"/>
                      <w:vertAlign w:val="baseline"/>
                      <w:lang w:val="en-US" w:eastAsia="zh-CN" w:bidi="ar"/>
                    </w:rPr>
                    <w:t>废水总排口</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kern w:val="0"/>
                <w:sz w:val="21"/>
                <w:szCs w:val="21"/>
                <w:u w:val="none" w:color="auto"/>
                <w:lang w:val="en-US" w:eastAsia="zh-CN" w:bidi="ar"/>
              </w:rPr>
            </w:pPr>
            <w:r>
              <w:rPr>
                <w:rFonts w:hint="default" w:ascii="Times New Roman" w:hAnsi="Times New Roman" w:eastAsia="宋体" w:cs="Times New Roman"/>
                <w:b/>
                <w:bCs/>
                <w:color w:val="auto"/>
                <w:kern w:val="0"/>
                <w:sz w:val="21"/>
                <w:szCs w:val="21"/>
                <w:u w:val="none" w:color="auto"/>
                <w:lang w:val="en-US" w:eastAsia="zh-CN" w:bidi="ar"/>
              </w:rPr>
              <w:t>表4-6 废水间接排放口基本情况表</w:t>
            </w:r>
          </w:p>
          <w:tbl>
            <w:tblPr>
              <w:tblStyle w:val="21"/>
              <w:tblW w:w="7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65"/>
              <w:gridCol w:w="685"/>
              <w:gridCol w:w="718"/>
              <w:gridCol w:w="703"/>
              <w:gridCol w:w="643"/>
              <w:gridCol w:w="761"/>
              <w:gridCol w:w="647"/>
              <w:gridCol w:w="1172"/>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排放口编号</w:t>
                  </w:r>
                </w:p>
              </w:tc>
              <w:tc>
                <w:tcPr>
                  <w:tcW w:w="13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排放口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地理坐标</w:t>
                  </w:r>
                </w:p>
              </w:tc>
              <w:tc>
                <w:tcPr>
                  <w:tcW w:w="7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废水排放量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万t/a</w:t>
                  </w:r>
                </w:p>
              </w:tc>
              <w:tc>
                <w:tcPr>
                  <w:tcW w:w="70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排放去向</w:t>
                  </w:r>
                </w:p>
              </w:tc>
              <w:tc>
                <w:tcPr>
                  <w:tcW w:w="64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排放规律</w:t>
                  </w:r>
                </w:p>
              </w:tc>
              <w:tc>
                <w:tcPr>
                  <w:tcW w:w="7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间歇排放时段</w:t>
                  </w:r>
                </w:p>
              </w:tc>
              <w:tc>
                <w:tcPr>
                  <w:tcW w:w="31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p>
              </w:tc>
              <w:tc>
                <w:tcPr>
                  <w:tcW w:w="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经度</w:t>
                  </w:r>
                </w:p>
              </w:tc>
              <w:tc>
                <w:tcPr>
                  <w:tcW w:w="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纬度</w:t>
                  </w:r>
                </w:p>
              </w:tc>
              <w:tc>
                <w:tcPr>
                  <w:tcW w:w="7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p>
              </w:tc>
              <w:tc>
                <w:tcPr>
                  <w:tcW w:w="70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p>
              </w:tc>
              <w:tc>
                <w:tcPr>
                  <w:tcW w:w="6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p>
              </w:tc>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p>
              </w:tc>
              <w:tc>
                <w:tcPr>
                  <w:tcW w:w="6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名称</w:t>
                  </w:r>
                </w:p>
              </w:tc>
              <w:tc>
                <w:tcPr>
                  <w:tcW w:w="11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污染物种类</w:t>
                  </w:r>
                </w:p>
              </w:tc>
              <w:tc>
                <w:tcPr>
                  <w:tcW w:w="13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aps w:val="0"/>
                      <w:color w:val="auto"/>
                      <w:sz w:val="21"/>
                      <w:szCs w:val="21"/>
                      <w:u w:val="none" w:color="auto"/>
                      <w:lang w:val="en-US" w:eastAsia="zh-CN"/>
                    </w:rPr>
                  </w:pPr>
                  <w:r>
                    <w:rPr>
                      <w:rFonts w:hint="default" w:ascii="Times New Roman" w:hAnsi="Times New Roman" w:eastAsia="宋体" w:cs="Times New Roman"/>
                      <w:b/>
                      <w:bCs/>
                      <w:caps w:val="0"/>
                      <w:color w:val="auto"/>
                      <w:sz w:val="21"/>
                      <w:szCs w:val="21"/>
                      <w:u w:val="none" w:color="auto"/>
                      <w:lang w:val="en-US" w:eastAsia="zh-CN"/>
                    </w:rPr>
                    <w:t>排放标准（mg/L）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lang w:val="en-US" w:eastAsia="zh-CN"/>
                    </w:rPr>
                    <w:t>DW001</w:t>
                  </w:r>
                </w:p>
              </w:tc>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sz w:val="21"/>
                      <w:szCs w:val="21"/>
                      <w:u w:val="none" w:color="auto"/>
                    </w:rPr>
                    <w:t>112.628330107</w:t>
                  </w:r>
                </w:p>
              </w:tc>
              <w:tc>
                <w:tcPr>
                  <w:tcW w:w="6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sz w:val="21"/>
                      <w:szCs w:val="21"/>
                      <w:u w:val="none" w:color="auto"/>
                    </w:rPr>
                    <w:t>26.970784557</w:t>
                  </w:r>
                </w:p>
              </w:tc>
              <w:tc>
                <w:tcPr>
                  <w:tcW w:w="7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lang w:val="en-US" w:eastAsia="zh-CN"/>
                    </w:rPr>
                    <w:t>0.0</w:t>
                  </w:r>
                  <w:r>
                    <w:rPr>
                      <w:rFonts w:hint="eastAsia" w:cs="Times New Roman"/>
                      <w:caps w:val="0"/>
                      <w:color w:val="auto"/>
                      <w:sz w:val="21"/>
                      <w:szCs w:val="21"/>
                      <w:u w:val="none" w:color="auto"/>
                      <w:lang w:val="en-US" w:eastAsia="zh-CN"/>
                    </w:rPr>
                    <w:t>99</w:t>
                  </w:r>
                </w:p>
              </w:tc>
              <w:tc>
                <w:tcPr>
                  <w:tcW w:w="70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lang w:val="en-US" w:eastAsia="zh-CN"/>
                    </w:rPr>
                    <w:t>松木污水处理厂</w:t>
                  </w:r>
                </w:p>
              </w:tc>
              <w:tc>
                <w:tcPr>
                  <w:tcW w:w="64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lang w:val="en-US" w:eastAsia="zh-CN"/>
                    </w:rPr>
                    <w:t>间歇排放</w:t>
                  </w:r>
                </w:p>
              </w:tc>
              <w:tc>
                <w:tcPr>
                  <w:tcW w:w="7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lang w:val="en-US" w:eastAsia="zh-CN"/>
                    </w:rPr>
                    <w:t>/</w:t>
                  </w:r>
                </w:p>
              </w:tc>
              <w:tc>
                <w:tcPr>
                  <w:tcW w:w="6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lang w:val="en-US" w:eastAsia="zh-CN"/>
                    </w:rPr>
                    <w:t>松木污水处理厂</w:t>
                  </w:r>
                </w:p>
              </w:tc>
              <w:tc>
                <w:tcPr>
                  <w:tcW w:w="11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vertAlign w:val="baseline"/>
                      <w:lang w:val="en-US" w:eastAsia="zh-CN"/>
                    </w:rPr>
                    <w:t>COD</w:t>
                  </w:r>
                </w:p>
              </w:tc>
              <w:tc>
                <w:tcPr>
                  <w:tcW w:w="13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sz w:val="21"/>
                      <w:szCs w:val="21"/>
                      <w:u w:val="none" w:color="auto"/>
                      <w:vertAlign w:val="baseli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6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7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70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6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6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rPr>
                  </w:pPr>
                </w:p>
              </w:tc>
              <w:tc>
                <w:tcPr>
                  <w:tcW w:w="11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vertAlign w:val="baseline"/>
                      <w:lang w:val="en-US" w:eastAsia="zh-CN"/>
                    </w:rPr>
                    <w:t>BOD</w:t>
                  </w:r>
                  <w:r>
                    <w:rPr>
                      <w:rFonts w:hint="default" w:ascii="Times New Roman" w:hAnsi="Times New Roman" w:eastAsia="宋体" w:cs="Times New Roman"/>
                      <w:caps w:val="0"/>
                      <w:color w:val="auto"/>
                      <w:sz w:val="21"/>
                      <w:szCs w:val="21"/>
                      <w:u w:val="none" w:color="auto"/>
                      <w:vertAlign w:val="subscript"/>
                      <w:lang w:val="en-US" w:eastAsia="zh-CN"/>
                    </w:rPr>
                    <w:t>5</w:t>
                  </w:r>
                </w:p>
              </w:tc>
              <w:tc>
                <w:tcPr>
                  <w:tcW w:w="13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7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70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11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vertAlign w:val="baseline"/>
                      <w:lang w:val="en-US" w:eastAsia="zh-CN"/>
                    </w:rPr>
                    <w:t>NH</w:t>
                  </w:r>
                  <w:r>
                    <w:rPr>
                      <w:rFonts w:hint="default" w:ascii="Times New Roman" w:hAnsi="Times New Roman" w:eastAsia="宋体" w:cs="Times New Roman"/>
                      <w:caps w:val="0"/>
                      <w:color w:val="auto"/>
                      <w:sz w:val="21"/>
                      <w:szCs w:val="21"/>
                      <w:u w:val="none" w:color="auto"/>
                      <w:vertAlign w:val="subscript"/>
                      <w:lang w:val="en-US" w:eastAsia="zh-CN"/>
                    </w:rPr>
                    <w:t>3</w:t>
                  </w:r>
                  <w:r>
                    <w:rPr>
                      <w:rFonts w:hint="default" w:ascii="Times New Roman" w:hAnsi="Times New Roman" w:eastAsia="宋体" w:cs="Times New Roman"/>
                      <w:caps w:val="0"/>
                      <w:color w:val="auto"/>
                      <w:sz w:val="21"/>
                      <w:szCs w:val="21"/>
                      <w:u w:val="none" w:color="auto"/>
                      <w:vertAlign w:val="baseline"/>
                      <w:lang w:val="en-US" w:eastAsia="zh-CN"/>
                    </w:rPr>
                    <w:t>-N</w:t>
                  </w:r>
                </w:p>
              </w:tc>
              <w:tc>
                <w:tcPr>
                  <w:tcW w:w="13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sz w:val="21"/>
                      <w:szCs w:val="21"/>
                      <w:u w:val="none" w:color="auto"/>
                      <w:vertAlign w:val="baseli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7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70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6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p>
              </w:tc>
              <w:tc>
                <w:tcPr>
                  <w:tcW w:w="11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color w:val="auto"/>
                      <w:sz w:val="21"/>
                      <w:szCs w:val="21"/>
                      <w:u w:val="none" w:color="auto"/>
                      <w:vertAlign w:val="baseline"/>
                      <w:lang w:val="en-US" w:eastAsia="zh-CN"/>
                    </w:rPr>
                    <w:t>SS</w:t>
                  </w:r>
                </w:p>
              </w:tc>
              <w:tc>
                <w:tcPr>
                  <w:tcW w:w="13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val="0"/>
                      <w:color w:val="auto"/>
                      <w:sz w:val="21"/>
                      <w:szCs w:val="21"/>
                      <w:u w:val="none" w:color="auto"/>
                      <w:lang w:val="en-US" w:eastAsia="zh-CN"/>
                    </w:rPr>
                  </w:pPr>
                  <w:r>
                    <w:rPr>
                      <w:rFonts w:hint="default" w:ascii="Times New Roman" w:hAnsi="Times New Roman" w:eastAsia="宋体" w:cs="Times New Roman"/>
                      <w:caps w:val="0"/>
                      <w:sz w:val="21"/>
                      <w:szCs w:val="21"/>
                      <w:u w:val="none" w:color="auto"/>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表4-7 废水监测计划</w:t>
            </w:r>
          </w:p>
          <w:tbl>
            <w:tblPr>
              <w:tblStyle w:val="21"/>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93"/>
              <w:gridCol w:w="2293"/>
              <w:gridCol w:w="1110"/>
              <w:gridCol w:w="2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vertAlign w:val="baseline"/>
                      <w:lang w:val="en-US" w:eastAsia="zh-CN"/>
                    </w:rPr>
                  </w:pPr>
                  <w:r>
                    <w:rPr>
                      <w:rFonts w:hint="default" w:ascii="Times New Roman" w:hAnsi="Times New Roman" w:eastAsia="宋体" w:cs="Times New Roman"/>
                      <w:b/>
                      <w:bCs/>
                      <w:sz w:val="21"/>
                      <w:szCs w:val="21"/>
                      <w:u w:val="none" w:color="auto"/>
                      <w:vertAlign w:val="baseline"/>
                      <w:lang w:val="en-US" w:eastAsia="zh-CN"/>
                    </w:rPr>
                    <w:t>监测项目</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vertAlign w:val="baseline"/>
                      <w:lang w:val="en-US" w:eastAsia="zh-CN"/>
                    </w:rPr>
                  </w:pPr>
                  <w:r>
                    <w:rPr>
                      <w:rFonts w:hint="default" w:ascii="Times New Roman" w:hAnsi="Times New Roman" w:eastAsia="宋体" w:cs="Times New Roman"/>
                      <w:b/>
                      <w:bCs/>
                      <w:sz w:val="21"/>
                      <w:szCs w:val="21"/>
                      <w:u w:val="none" w:color="auto"/>
                      <w:vertAlign w:val="baseline"/>
                      <w:lang w:val="en-US" w:eastAsia="zh-CN"/>
                    </w:rPr>
                    <w:t>监测位置</w:t>
                  </w:r>
                </w:p>
              </w:tc>
              <w:tc>
                <w:tcPr>
                  <w:tcW w:w="22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vertAlign w:val="baseline"/>
                      <w:lang w:val="en-US" w:eastAsia="zh-CN"/>
                    </w:rPr>
                  </w:pPr>
                  <w:r>
                    <w:rPr>
                      <w:rFonts w:hint="default" w:ascii="Times New Roman" w:hAnsi="Times New Roman" w:eastAsia="宋体" w:cs="Times New Roman"/>
                      <w:b/>
                      <w:bCs/>
                      <w:sz w:val="21"/>
                      <w:szCs w:val="21"/>
                      <w:u w:val="none" w:color="auto"/>
                      <w:vertAlign w:val="baseline"/>
                      <w:lang w:val="en-US" w:eastAsia="zh-CN"/>
                    </w:rPr>
                    <w:t>监测内容</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vertAlign w:val="baseline"/>
                      <w:lang w:val="en-US" w:eastAsia="zh-CN"/>
                    </w:rPr>
                  </w:pPr>
                  <w:r>
                    <w:rPr>
                      <w:rFonts w:hint="default" w:ascii="Times New Roman" w:hAnsi="Times New Roman" w:eastAsia="宋体" w:cs="Times New Roman"/>
                      <w:b/>
                      <w:bCs/>
                      <w:sz w:val="21"/>
                      <w:szCs w:val="21"/>
                      <w:u w:val="none" w:color="auto"/>
                      <w:vertAlign w:val="baseline"/>
                      <w:lang w:val="en-US" w:eastAsia="zh-CN"/>
                    </w:rPr>
                    <w:t>监测频率</w:t>
                  </w:r>
                </w:p>
              </w:tc>
              <w:tc>
                <w:tcPr>
                  <w:tcW w:w="26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none" w:color="auto"/>
                      <w:vertAlign w:val="baseline"/>
                      <w:lang w:val="en-US" w:eastAsia="zh-CN"/>
                    </w:rPr>
                  </w:pPr>
                  <w:r>
                    <w:rPr>
                      <w:rFonts w:hint="default" w:ascii="Times New Roman" w:hAnsi="Times New Roman" w:eastAsia="宋体" w:cs="Times New Roman"/>
                      <w:b/>
                      <w:bCs/>
                      <w:sz w:val="21"/>
                      <w:szCs w:val="21"/>
                      <w:u w:val="none" w:color="auto"/>
                      <w:vertAlign w:val="baseline"/>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vertAlign w:val="baseline"/>
                      <w:lang w:val="en-US" w:eastAsia="zh-CN"/>
                    </w:rPr>
                  </w:pPr>
                  <w:r>
                    <w:rPr>
                      <w:rFonts w:hint="default" w:ascii="Times New Roman" w:hAnsi="Times New Roman" w:eastAsia="宋体" w:cs="Times New Roman"/>
                      <w:sz w:val="21"/>
                      <w:szCs w:val="21"/>
                      <w:u w:val="none" w:color="auto"/>
                      <w:vertAlign w:val="baseline"/>
                      <w:lang w:val="en-US" w:eastAsia="zh-CN"/>
                    </w:rPr>
                    <w:t>废水</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vertAlign w:val="baseline"/>
                      <w:lang w:val="en-US" w:eastAsia="zh-CN"/>
                    </w:rPr>
                  </w:pPr>
                  <w:r>
                    <w:rPr>
                      <w:rFonts w:hint="default" w:ascii="Times New Roman" w:hAnsi="Times New Roman" w:eastAsia="宋体" w:cs="Times New Roman"/>
                      <w:sz w:val="21"/>
                      <w:szCs w:val="21"/>
                      <w:u w:val="none" w:color="auto"/>
                      <w:vertAlign w:val="baseline"/>
                      <w:lang w:val="en-US" w:eastAsia="zh-CN"/>
                    </w:rPr>
                    <w:t>废水总排口</w:t>
                  </w:r>
                </w:p>
              </w:tc>
              <w:tc>
                <w:tcPr>
                  <w:tcW w:w="22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bidi="ar"/>
                    </w:rPr>
                    <w:t>pH、COD、BOD</w:t>
                  </w:r>
                  <w:r>
                    <w:rPr>
                      <w:rFonts w:hint="default" w:ascii="Times New Roman" w:hAnsi="Times New Roman" w:eastAsia="宋体" w:cs="Times New Roman"/>
                      <w:color w:val="auto"/>
                      <w:kern w:val="0"/>
                      <w:sz w:val="21"/>
                      <w:szCs w:val="21"/>
                      <w:u w:val="none" w:color="auto"/>
                      <w:vertAlign w:val="subscript"/>
                      <w:lang w:val="en-US" w:eastAsia="zh-CN" w:bidi="ar"/>
                    </w:rPr>
                    <w:t>5</w:t>
                  </w:r>
                  <w:r>
                    <w:rPr>
                      <w:rFonts w:hint="default" w:ascii="Times New Roman" w:hAnsi="Times New Roman" w:eastAsia="宋体" w:cs="Times New Roman"/>
                      <w:color w:val="auto"/>
                      <w:kern w:val="0"/>
                      <w:sz w:val="21"/>
                      <w:szCs w:val="21"/>
                      <w:u w:val="none" w:color="auto"/>
                      <w:vertAlign w:val="baseline"/>
                      <w:lang w:val="en-US" w:eastAsia="zh-CN" w:bidi="ar"/>
                    </w:rPr>
                    <w:t>、SS、氨氮</w:t>
                  </w:r>
                  <w:r>
                    <w:rPr>
                      <w:rFonts w:hint="eastAsia" w:cs="Times New Roman"/>
                      <w:color w:val="auto"/>
                      <w:kern w:val="0"/>
                      <w:sz w:val="21"/>
                      <w:szCs w:val="21"/>
                      <w:u w:val="none" w:color="auto"/>
                      <w:vertAlign w:val="baseline"/>
                      <w:lang w:val="en-US" w:eastAsia="zh-CN" w:bidi="ar"/>
                    </w:rPr>
                    <w:t>、总磷、总氮、石油类</w:t>
                  </w:r>
                </w:p>
              </w:tc>
              <w:tc>
                <w:tcPr>
                  <w:tcW w:w="1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vertAlign w:val="baseline"/>
                      <w:lang w:val="en-US" w:eastAsia="zh-CN"/>
                    </w:rPr>
                  </w:pPr>
                  <w:r>
                    <w:rPr>
                      <w:rFonts w:hint="default" w:ascii="Times New Roman" w:hAnsi="Times New Roman" w:eastAsia="宋体" w:cs="Times New Roman"/>
                      <w:sz w:val="21"/>
                      <w:szCs w:val="21"/>
                      <w:u w:val="none" w:color="auto"/>
                      <w:vertAlign w:val="baseline"/>
                      <w:lang w:val="en-US" w:eastAsia="zh-CN"/>
                    </w:rPr>
                    <w:t>每年一次</w:t>
                  </w:r>
                </w:p>
              </w:tc>
              <w:tc>
                <w:tcPr>
                  <w:tcW w:w="26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lang w:val="en-US" w:eastAsia="zh-CN" w:bidi="ar"/>
                    </w:rPr>
                    <w:t>《污水综合排放标准》（GB8978-1996）表4中三级标准</w:t>
                  </w:r>
                </w:p>
              </w:tc>
            </w:tr>
          </w:tbl>
          <w:p>
            <w:pPr>
              <w:bidi w:val="0"/>
              <w:ind w:firstLine="482" w:firstLineChars="200"/>
              <w:rPr>
                <w:rFonts w:hint="default" w:ascii="Times New Roman" w:hAnsi="Times New Roman" w:eastAsia="宋体" w:cs="Times New Roman"/>
                <w:b/>
                <w:bCs/>
                <w:u w:val="none" w:color="auto"/>
                <w:lang w:val="en-US" w:eastAsia="zh-CN"/>
              </w:rPr>
            </w:pPr>
            <w:r>
              <w:rPr>
                <w:rFonts w:hint="default" w:ascii="Times New Roman" w:hAnsi="Times New Roman" w:eastAsia="宋体" w:cs="Times New Roman"/>
                <w:b/>
                <w:bCs/>
                <w:u w:val="none" w:color="auto"/>
                <w:lang w:val="en-US" w:eastAsia="zh-CN"/>
              </w:rPr>
              <w:t>（2）污水处理设施的可行性分析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员工生活污水排放量约为855t/a，依托园区化粪池处理后通过市政管网进入松木污水处理厂进行处理，最终排至湘江。目前依托的园区化粪池可接纳和处理本项目污水，且有完善的管网，则污水处理设施可行。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项目清洁废水排放量约为135t/a，项目拟设置一个5</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color w:val="auto"/>
                <w:kern w:val="0"/>
                <w:sz w:val="24"/>
                <w:szCs w:val="24"/>
                <w:u w:val="none" w:color="auto"/>
                <w:lang w:val="en-US" w:eastAsia="zh-CN" w:bidi="ar"/>
              </w:rPr>
              <w:t>的隔油沉淀池，废水经隔油沉淀池处理后</w:t>
            </w:r>
            <w:r>
              <w:rPr>
                <w:rFonts w:hint="eastAsia" w:cs="Times New Roman"/>
                <w:color w:val="auto"/>
                <w:kern w:val="0"/>
                <w:sz w:val="24"/>
                <w:szCs w:val="24"/>
                <w:u w:val="none" w:color="auto"/>
                <w:lang w:val="en-US" w:eastAsia="zh-CN" w:bidi="ar"/>
              </w:rPr>
              <w:t>通过市政管网进入松木污水处理厂进行处理，最终排至湘江，项目区域内有完善的管网，则污水处理设施可行</w:t>
            </w:r>
            <w:r>
              <w:rPr>
                <w:rFonts w:hint="default" w:ascii="Times New Roman" w:hAnsi="Times New Roman" w:eastAsia="宋体" w:cs="Times New Roman"/>
                <w:color w:val="auto"/>
                <w:kern w:val="0"/>
                <w:sz w:val="24"/>
                <w:szCs w:val="24"/>
                <w:u w:val="none" w:color="auto"/>
                <w:lang w:val="en-US" w:eastAsia="zh-CN" w:bidi="ar"/>
              </w:rPr>
              <w:t>。</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u w:val="none" w:color="auto"/>
              </w:rPr>
            </w:pPr>
            <w:r>
              <w:rPr>
                <w:rFonts w:hint="default" w:ascii="Times New Roman" w:hAnsi="Times New Roman" w:eastAsia="宋体" w:cs="Times New Roman"/>
                <w:b/>
                <w:bCs/>
                <w:sz w:val="24"/>
                <w:szCs w:val="24"/>
                <w:u w:val="none" w:color="auto"/>
                <w:lang w:val="en-US" w:eastAsia="zh-CN"/>
              </w:rPr>
              <w:t>（3）</w:t>
            </w:r>
            <w:r>
              <w:rPr>
                <w:rFonts w:hint="default" w:ascii="Times New Roman" w:hAnsi="Times New Roman" w:eastAsia="宋体" w:cs="Times New Roman"/>
                <w:b/>
                <w:bCs/>
                <w:color w:val="000000"/>
                <w:kern w:val="0"/>
                <w:sz w:val="24"/>
                <w:szCs w:val="24"/>
                <w:u w:val="none" w:color="auto"/>
                <w:lang w:val="en-US" w:eastAsia="zh-CN" w:bidi="ar"/>
              </w:rPr>
              <w:t xml:space="preserve">废水进入松木污水处理厂的可行性分析 </w:t>
            </w:r>
          </w:p>
          <w:p>
            <w:pPr>
              <w:bidi w:val="0"/>
              <w:ind w:firstLine="480" w:firstLineChars="20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① 松木污水处理厂处理工艺介绍</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松木污水处理厂常规处理采用具有脱氮除磷功能的水解酸化+AAO工艺，再采用“絮凝沉淀+气浮”深度处理工艺，进一步去除出水中的悬浮物和总磷，保证最终出水水质满足《城镇污水处理厂污染物排放标准》（GBl8918-2002）的一级B标准要</w:t>
            </w:r>
            <w:r>
              <w:rPr>
                <w:rFonts w:hint="default" w:ascii="Times New Roman" w:hAnsi="Times New Roman" w:eastAsia="宋体" w:cs="Times New Roman"/>
                <w:lang w:val="en-US" w:eastAsia="zh-CN"/>
              </w:rPr>
              <w:t>求。</w:t>
            </w:r>
          </w:p>
          <w:p>
            <w:pPr>
              <w:bidi w:val="0"/>
              <w:ind w:firstLine="480" w:firstLineChars="20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② 松木污水处理厂进出水水质、污染物去除效率</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松木污水处理厂进水水质必须达到《污水综合排放标准》GB8978-1996表4中三级标准（其中氮磷参照《污水排入城镇下水道水质标准》（GB-T 31962</w:t>
            </w:r>
            <w:r>
              <w:rPr>
                <w:rFonts w:hint="default" w:ascii="Times New Roman" w:hAnsi="Times New Roman" w:eastAsia="宋体" w:cs="Times New Roman"/>
                <w:lang w:val="en-US" w:eastAsia="zh-CN"/>
              </w:rPr>
              <w:t>-</w:t>
            </w:r>
            <w:r>
              <w:rPr>
                <w:rFonts w:hint="default" w:ascii="Times New Roman" w:hAnsi="Times New Roman" w:eastAsia="宋体" w:cs="Times New Roman"/>
              </w:rPr>
              <w:t>2015）</w:t>
            </w:r>
            <w:r>
              <w:rPr>
                <w:rFonts w:hint="default" w:ascii="Times New Roman" w:hAnsi="Times New Roman" w:eastAsia="宋体" w:cs="Times New Roman"/>
                <w:lang w:eastAsia="zh-CN"/>
              </w:rPr>
              <w:t>）</w:t>
            </w:r>
            <w:r>
              <w:rPr>
                <w:rFonts w:hint="default" w:ascii="Times New Roman" w:hAnsi="Times New Roman" w:eastAsia="宋体" w:cs="Times New Roman"/>
              </w:rPr>
              <w:t>，出水标准执行国家《城镇污水处理厂污染物排放标准》（GB18918-2002）一级B</w:t>
            </w:r>
            <w:r>
              <w:rPr>
                <w:rFonts w:hint="default" w:ascii="Times New Roman" w:hAnsi="Times New Roman" w:eastAsia="宋体" w:cs="Times New Roman"/>
                <w:lang w:val="en-US" w:eastAsia="zh-CN"/>
              </w:rPr>
              <w:t>标准。</w:t>
            </w:r>
          </w:p>
          <w:p>
            <w:pPr>
              <w:bidi w:val="0"/>
              <w:spacing w:line="240" w:lineRule="auto"/>
              <w:jc w:val="center"/>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表4-8 松木污水处理厂进出水水质及去除率一览表</w:t>
            </w:r>
          </w:p>
          <w:tbl>
            <w:tblPr>
              <w:tblStyle w:val="21"/>
              <w:tblW w:w="809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013"/>
              <w:gridCol w:w="1237"/>
              <w:gridCol w:w="1088"/>
              <w:gridCol w:w="1212"/>
              <w:gridCol w:w="988"/>
              <w:gridCol w:w="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项目</w:t>
                  </w:r>
                </w:p>
              </w:tc>
              <w:tc>
                <w:tcPr>
                  <w:tcW w:w="10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CODcr</w:t>
                  </w:r>
                </w:p>
              </w:tc>
              <w:tc>
                <w:tcPr>
                  <w:tcW w:w="12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BOD</w:t>
                  </w:r>
                  <w:r>
                    <w:rPr>
                      <w:rFonts w:hint="default" w:ascii="Times New Roman" w:hAnsi="Times New Roman" w:eastAsia="宋体" w:cs="Times New Roman"/>
                      <w:b/>
                      <w:bCs/>
                      <w:color w:val="auto"/>
                      <w:sz w:val="21"/>
                      <w:szCs w:val="21"/>
                      <w:u w:val="none" w:color="auto"/>
                      <w:vertAlign w:val="subscript"/>
                      <w:lang w:val="en-US" w:eastAsia="zh-CN"/>
                    </w:rPr>
                    <w:t>5</w:t>
                  </w:r>
                </w:p>
              </w:tc>
              <w:tc>
                <w:tcPr>
                  <w:tcW w:w="1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SS</w:t>
                  </w:r>
                </w:p>
              </w:tc>
              <w:tc>
                <w:tcPr>
                  <w:tcW w:w="12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TN</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NH</w:t>
                  </w:r>
                  <w:r>
                    <w:rPr>
                      <w:rFonts w:hint="default" w:ascii="Times New Roman" w:hAnsi="Times New Roman" w:eastAsia="宋体" w:cs="Times New Roman"/>
                      <w:b/>
                      <w:bCs/>
                      <w:color w:val="auto"/>
                      <w:sz w:val="21"/>
                      <w:szCs w:val="21"/>
                      <w:u w:val="none" w:color="auto"/>
                      <w:vertAlign w:val="subscript"/>
                      <w:lang w:val="en-US" w:eastAsia="zh-CN"/>
                    </w:rPr>
                    <w:t>3</w:t>
                  </w:r>
                  <w:r>
                    <w:rPr>
                      <w:rFonts w:hint="default" w:ascii="Times New Roman" w:hAnsi="Times New Roman" w:eastAsia="宋体" w:cs="Times New Roman"/>
                      <w:b/>
                      <w:bCs/>
                      <w:color w:val="auto"/>
                      <w:sz w:val="21"/>
                      <w:szCs w:val="21"/>
                      <w:u w:val="none" w:color="auto"/>
                      <w:vertAlign w:val="baseline"/>
                      <w:lang w:val="en-US" w:eastAsia="zh-CN"/>
                    </w:rPr>
                    <w:t>-N</w:t>
                  </w:r>
                </w:p>
              </w:tc>
              <w:tc>
                <w:tcPr>
                  <w:tcW w:w="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u w:val="none" w:color="auto"/>
                      <w:vertAlign w:val="baseline"/>
                      <w:lang w:val="en-US" w:eastAsia="zh-CN"/>
                    </w:rPr>
                  </w:pPr>
                  <w:r>
                    <w:rPr>
                      <w:rFonts w:hint="default" w:ascii="Times New Roman" w:hAnsi="Times New Roman" w:eastAsia="宋体" w:cs="Times New Roman"/>
                      <w:b/>
                      <w:bCs/>
                      <w:color w:val="auto"/>
                      <w:sz w:val="21"/>
                      <w:szCs w:val="21"/>
                      <w:u w:val="none" w:color="auto"/>
                      <w:vertAlign w:val="baseline"/>
                      <w:lang w:val="en-US" w:eastAsia="zh-CN"/>
                    </w:rPr>
                    <w:t>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设计进水水质</w:t>
                  </w:r>
                </w:p>
              </w:tc>
              <w:tc>
                <w:tcPr>
                  <w:tcW w:w="10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300</w:t>
                  </w:r>
                </w:p>
              </w:tc>
              <w:tc>
                <w:tcPr>
                  <w:tcW w:w="12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130</w:t>
                  </w:r>
                </w:p>
              </w:tc>
              <w:tc>
                <w:tcPr>
                  <w:tcW w:w="1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250</w:t>
                  </w:r>
                </w:p>
              </w:tc>
              <w:tc>
                <w:tcPr>
                  <w:tcW w:w="12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35</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25</w:t>
                  </w:r>
                </w:p>
              </w:tc>
              <w:tc>
                <w:tcPr>
                  <w:tcW w:w="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设计出水水质</w:t>
                  </w:r>
                </w:p>
              </w:tc>
              <w:tc>
                <w:tcPr>
                  <w:tcW w:w="10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≤60</w:t>
                  </w:r>
                </w:p>
              </w:tc>
              <w:tc>
                <w:tcPr>
                  <w:tcW w:w="12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≤20</w:t>
                  </w:r>
                </w:p>
              </w:tc>
              <w:tc>
                <w:tcPr>
                  <w:tcW w:w="1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≤20</w:t>
                  </w:r>
                </w:p>
              </w:tc>
              <w:tc>
                <w:tcPr>
                  <w:tcW w:w="12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≤20</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≤8（15）</w:t>
                  </w:r>
                </w:p>
              </w:tc>
              <w:tc>
                <w:tcPr>
                  <w:tcW w:w="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去除率</w:t>
                  </w:r>
                </w:p>
              </w:tc>
              <w:tc>
                <w:tcPr>
                  <w:tcW w:w="10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80.00%</w:t>
                  </w:r>
                </w:p>
              </w:tc>
              <w:tc>
                <w:tcPr>
                  <w:tcW w:w="12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84.62%</w:t>
                  </w:r>
                </w:p>
              </w:tc>
              <w:tc>
                <w:tcPr>
                  <w:tcW w:w="1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92.00%</w:t>
                  </w:r>
                </w:p>
              </w:tc>
              <w:tc>
                <w:tcPr>
                  <w:tcW w:w="12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42.86%</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68.00%</w:t>
                  </w:r>
                </w:p>
              </w:tc>
              <w:tc>
                <w:tcPr>
                  <w:tcW w:w="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75.00%</w:t>
                  </w:r>
                </w:p>
              </w:tc>
            </w:tr>
          </w:tbl>
          <w:p>
            <w:pPr>
              <w:bidi w:val="0"/>
              <w:ind w:firstLine="480" w:firstLineChars="20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③ 松木污水处理厂规模有效性及纳污范围分析</w:t>
            </w:r>
          </w:p>
          <w:p>
            <w:pPr>
              <w:bidi w:val="0"/>
              <w:ind w:firstLine="480" w:firstLineChars="20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松木污水处理厂近期已建成设计规模为1万吨/d，主要服务区域为松木片区外环北路以内的全部区域，主要处理松木片区外环北路以北区域内的工业废水及生活污水。</w:t>
            </w:r>
          </w:p>
          <w:p>
            <w:pPr>
              <w:bidi w:val="0"/>
              <w:ind w:firstLine="480" w:firstLineChars="200"/>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本项目拟建地点位于松木片区的松木工业园，因此位于松木污水处理厂纳污范围内，主要外排废水为生活污水</w:t>
            </w:r>
            <w:r>
              <w:rPr>
                <w:rFonts w:hint="eastAsia" w:cs="Times New Roman"/>
                <w:color w:val="auto"/>
                <w:u w:val="none" w:color="auto"/>
                <w:lang w:val="en-US" w:eastAsia="zh-CN"/>
              </w:rPr>
              <w:t>、清洁废水</w:t>
            </w:r>
            <w:r>
              <w:rPr>
                <w:rFonts w:hint="default" w:ascii="Times New Roman" w:hAnsi="Times New Roman" w:eastAsia="宋体" w:cs="Times New Roman"/>
                <w:color w:val="auto"/>
                <w:u w:val="none" w:color="auto"/>
                <w:lang w:val="en-US" w:eastAsia="zh-CN"/>
              </w:rPr>
              <w:t>，也符合松木污水处理厂接纳污水类型；本项目生活污水排放量为</w:t>
            </w:r>
            <w:r>
              <w:rPr>
                <w:rFonts w:hint="default" w:ascii="Times New Roman" w:hAnsi="Times New Roman" w:eastAsia="宋体" w:cs="Times New Roman"/>
                <w:color w:val="auto"/>
                <w:kern w:val="0"/>
                <w:sz w:val="24"/>
                <w:szCs w:val="24"/>
                <w:u w:val="none" w:color="auto"/>
                <w:lang w:val="en-US" w:eastAsia="zh-CN" w:bidi="ar"/>
              </w:rPr>
              <w:t>855m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/a（2.85m</w:t>
            </w:r>
            <w:r>
              <w:rPr>
                <w:rFonts w:hint="default" w:ascii="Times New Roman" w:hAnsi="Times New Roman" w:eastAsia="宋体" w:cs="Times New Roman"/>
                <w:color w:val="auto"/>
                <w:kern w:val="0"/>
                <w:sz w:val="24"/>
                <w:szCs w:val="24"/>
                <w:u w:val="none" w:color="auto"/>
                <w:vertAlign w:val="super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/d）</w:t>
            </w:r>
            <w:r>
              <w:rPr>
                <w:rFonts w:hint="eastAsia" w:cs="Times New Roman"/>
                <w:color w:val="auto"/>
                <w:kern w:val="0"/>
                <w:sz w:val="24"/>
                <w:szCs w:val="24"/>
                <w:u w:val="none" w:color="auto"/>
                <w:lang w:val="en-US" w:eastAsia="zh-CN" w:bidi="ar"/>
              </w:rPr>
              <w:t>，清洁</w:t>
            </w:r>
            <w:r>
              <w:rPr>
                <w:rFonts w:hint="default" w:ascii="Times New Roman" w:hAnsi="Times New Roman" w:eastAsia="宋体" w:cs="Times New Roman"/>
                <w:lang w:val="en-US" w:eastAsia="zh-CN"/>
              </w:rPr>
              <w:t>废水</w:t>
            </w:r>
            <w:r>
              <w:rPr>
                <w:rFonts w:hint="default" w:ascii="Times New Roman" w:hAnsi="Times New Roman" w:eastAsia="宋体" w:cs="Times New Roman"/>
              </w:rPr>
              <w:t>排放量为135m</w:t>
            </w:r>
            <w:r>
              <w:rPr>
                <w:rFonts w:hint="default" w:ascii="Times New Roman" w:hAnsi="Times New Roman" w:eastAsia="宋体" w:cs="Times New Roman"/>
                <w:vertAlign w:val="superscript"/>
              </w:rPr>
              <w:t>3</w:t>
            </w:r>
            <w:r>
              <w:rPr>
                <w:rFonts w:hint="default" w:ascii="Times New Roman" w:hAnsi="Times New Roman" w:eastAsia="宋体" w:cs="Times New Roman"/>
              </w:rPr>
              <w:t>/a，0.4m</w:t>
            </w:r>
            <w:r>
              <w:rPr>
                <w:rFonts w:hint="default" w:ascii="Times New Roman" w:hAnsi="Times New Roman" w:eastAsia="宋体" w:cs="Times New Roman"/>
                <w:vertAlign w:val="superscript"/>
              </w:rPr>
              <w:t>3</w:t>
            </w:r>
            <w:r>
              <w:rPr>
                <w:rFonts w:hint="default" w:ascii="Times New Roman" w:hAnsi="Times New Roman" w:eastAsia="宋体" w:cs="Times New Roman"/>
              </w:rPr>
              <w:t>/d</w:t>
            </w:r>
            <w:r>
              <w:rPr>
                <w:rFonts w:hint="default" w:ascii="Times New Roman" w:hAnsi="Times New Roman" w:eastAsia="宋体" w:cs="Times New Roman"/>
                <w:color w:val="auto"/>
                <w:kern w:val="0"/>
                <w:sz w:val="24"/>
                <w:szCs w:val="24"/>
                <w:u w:val="none" w:color="auto"/>
                <w:lang w:val="en-US" w:eastAsia="zh-CN" w:bidi="ar"/>
              </w:rPr>
              <w:t>，占松木污水处理厂设计规模的0.03</w:t>
            </w:r>
            <w:r>
              <w:rPr>
                <w:rFonts w:hint="eastAsia" w:cs="Times New Roman"/>
                <w:color w:val="auto"/>
                <w:kern w:val="0"/>
                <w:sz w:val="24"/>
                <w:szCs w:val="24"/>
                <w:u w:val="none" w:color="auto"/>
                <w:lang w:val="en-US" w:eastAsia="zh-CN" w:bidi="ar"/>
              </w:rPr>
              <w:t>25</w:t>
            </w:r>
            <w:r>
              <w:rPr>
                <w:rFonts w:hint="default" w:ascii="Times New Roman" w:hAnsi="Times New Roman" w:eastAsia="宋体" w:cs="Times New Roman"/>
                <w:color w:val="auto"/>
                <w:kern w:val="0"/>
                <w:sz w:val="24"/>
                <w:szCs w:val="24"/>
                <w:u w:val="none" w:color="auto"/>
                <w:lang w:val="en-US" w:eastAsia="zh-CN" w:bidi="ar"/>
              </w:rPr>
              <w:t>%，完全可满足需求。则运营期生活污水</w:t>
            </w:r>
            <w:r>
              <w:rPr>
                <w:rFonts w:hint="eastAsia" w:cs="Times New Roman"/>
                <w:color w:val="auto"/>
                <w:kern w:val="0"/>
                <w:sz w:val="24"/>
                <w:szCs w:val="24"/>
                <w:u w:val="none" w:color="auto"/>
                <w:lang w:val="en-US" w:eastAsia="zh-CN" w:bidi="ar"/>
              </w:rPr>
              <w:t>、清洁废水</w:t>
            </w:r>
            <w:r>
              <w:rPr>
                <w:rFonts w:hint="default" w:ascii="Times New Roman" w:hAnsi="Times New Roman" w:eastAsia="宋体" w:cs="Times New Roman"/>
                <w:color w:val="auto"/>
                <w:kern w:val="0"/>
                <w:sz w:val="24"/>
                <w:szCs w:val="24"/>
                <w:u w:val="none" w:color="auto"/>
                <w:lang w:val="en-US" w:eastAsia="zh-CN" w:bidi="ar"/>
              </w:rPr>
              <w:t>接管松木污水处理厂总体可行。</w:t>
            </w:r>
          </w:p>
          <w:p>
            <w:pPr>
              <w:bidi w:val="0"/>
              <w:ind w:firstLine="480" w:firstLineChars="200"/>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lang w:val="en-US" w:eastAsia="zh-CN"/>
              </w:rPr>
              <w:t>本项目废水经市政污水管网纳入松木污水处理厂处理，不直接排入地表和地下水环境，不会对项目所在区域地表水环境和地下水环境造成影响。</w:t>
            </w:r>
          </w:p>
          <w:p>
            <w:pPr>
              <w:spacing w:line="360" w:lineRule="auto"/>
              <w:ind w:firstLine="482" w:firstLineChars="200"/>
              <w:rPr>
                <w:rFonts w:hint="default" w:ascii="Times New Roman" w:hAnsi="Times New Roman" w:eastAsia="宋体" w:cs="Times New Roman"/>
                <w:b/>
                <w:bCs/>
                <w:sz w:val="24"/>
                <w:u w:val="none" w:color="auto"/>
                <w:lang w:val="en-US" w:eastAsia="zh-CN"/>
              </w:rPr>
            </w:pPr>
            <w:r>
              <w:rPr>
                <w:rFonts w:hint="default" w:ascii="Times New Roman" w:hAnsi="Times New Roman" w:eastAsia="宋体" w:cs="Times New Roman"/>
                <w:b/>
                <w:bCs/>
                <w:sz w:val="24"/>
                <w:u w:val="none" w:color="auto"/>
                <w:lang w:val="en-US" w:eastAsia="zh-CN"/>
              </w:rPr>
              <w:t>三、噪声</w:t>
            </w:r>
          </w:p>
          <w:p>
            <w:pPr>
              <w:spacing w:line="360" w:lineRule="auto"/>
              <w:ind w:firstLine="482" w:firstLineChars="200"/>
              <w:rPr>
                <w:rFonts w:hint="default" w:ascii="Times New Roman" w:hAnsi="Times New Roman" w:eastAsia="宋体" w:cs="Times New Roman"/>
                <w:sz w:val="24"/>
                <w:szCs w:val="22"/>
                <w:u w:val="none" w:color="auto"/>
                <w:lang w:val="en-US" w:eastAsia="zh-CN"/>
              </w:rPr>
            </w:pPr>
            <w:r>
              <w:rPr>
                <w:rFonts w:hint="default" w:ascii="Times New Roman" w:hAnsi="Times New Roman" w:eastAsia="宋体" w:cs="Times New Roman"/>
                <w:b/>
                <w:bCs/>
                <w:sz w:val="24"/>
                <w:u w:val="none" w:color="auto"/>
                <w:lang w:val="en-US" w:eastAsia="zh-CN"/>
              </w:rPr>
              <w:t>1</w:t>
            </w:r>
            <w:r>
              <w:rPr>
                <w:rFonts w:hint="default" w:ascii="Times New Roman" w:hAnsi="Times New Roman" w:eastAsia="宋体" w:cs="Times New Roman"/>
                <w:b/>
                <w:bCs/>
                <w:sz w:val="24"/>
                <w:u w:val="none" w:color="auto"/>
              </w:rPr>
              <w:t>、噪声污染源</w:t>
            </w:r>
            <w:r>
              <w:rPr>
                <w:rFonts w:hint="default" w:ascii="Times New Roman" w:hAnsi="Times New Roman" w:eastAsia="宋体" w:cs="Times New Roman"/>
                <w:b/>
                <w:bCs/>
                <w:sz w:val="24"/>
                <w:u w:val="none" w:color="auto"/>
                <w:lang w:val="en-US" w:eastAsia="zh-CN"/>
              </w:rPr>
              <w:t>及治理措施</w:t>
            </w:r>
            <w:r>
              <w:rPr>
                <w:rFonts w:hint="default" w:ascii="Times New Roman" w:hAnsi="Times New Roman" w:eastAsia="宋体" w:cs="Times New Roman"/>
                <w:b/>
                <w:bCs/>
                <w:sz w:val="24"/>
                <w:u w:val="none" w:color="auto"/>
              </w:rPr>
              <w:t>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项目噪声主要为拆解车间中各生产设备运行时产生的噪声，源强约80~85dB（A），其主要设备噪声见表4-9。</w:t>
            </w:r>
          </w:p>
          <w:p>
            <w:pPr>
              <w:keepNext w:val="0"/>
              <w:keepLines w:val="0"/>
              <w:widowControl/>
              <w:suppressLineNumbers w:val="0"/>
              <w:spacing w:line="240" w:lineRule="auto"/>
              <w:jc w:val="center"/>
              <w:rPr>
                <w:rFonts w:hint="default" w:ascii="Times New Roman" w:hAnsi="Times New Roman" w:eastAsia="宋体" w:cs="Times New Roman"/>
                <w:color w:val="auto"/>
                <w:u w:val="single" w:color="auto"/>
                <w:lang w:val="en-US"/>
              </w:rPr>
            </w:pPr>
            <w:r>
              <w:rPr>
                <w:rFonts w:hint="default" w:ascii="Times New Roman" w:hAnsi="Times New Roman" w:eastAsia="宋体" w:cs="Times New Roman"/>
                <w:b/>
                <w:bCs/>
                <w:color w:val="auto"/>
                <w:kern w:val="0"/>
                <w:sz w:val="21"/>
                <w:szCs w:val="21"/>
                <w:u w:val="single" w:color="auto"/>
                <w:lang w:val="en-US" w:eastAsia="zh-CN" w:bidi="ar"/>
              </w:rPr>
              <w:t>表4-9 主要噪声源及噪声强度一览表</w:t>
            </w:r>
          </w:p>
          <w:tbl>
            <w:tblPr>
              <w:tblStyle w:val="20"/>
              <w:tblW w:w="798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68"/>
              <w:gridCol w:w="1541"/>
              <w:gridCol w:w="663"/>
              <w:gridCol w:w="787"/>
              <w:gridCol w:w="1650"/>
              <w:gridCol w:w="1913"/>
              <w:gridCol w:w="96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序号</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设备名称</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单位</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数量</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rPr>
                    <w:t>噪声源强</w:t>
                  </w:r>
                  <w:r>
                    <w:rPr>
                      <w:rFonts w:hint="default" w:ascii="Times New Roman" w:hAnsi="Times New Roman" w:eastAsia="宋体" w:cs="Times New Roman"/>
                      <w:b/>
                      <w:bCs/>
                      <w:color w:val="auto"/>
                      <w:sz w:val="21"/>
                      <w:szCs w:val="21"/>
                      <w:u w:val="single" w:color="auto"/>
                      <w:lang w:val="en-US" w:eastAsia="zh-CN"/>
                    </w:rPr>
                    <w:t>dB(A)</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降噪措施</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排放方式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eastAsia="zh-CN"/>
                    </w:rPr>
                    <w:t>预处理平台</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台</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4</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80</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室内布置+基础减振</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间断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2</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举升机</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台</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85</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室内布置+基础减振</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间断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3</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安全气囊引爆器</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台</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85</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室内布置+隔声罩</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间断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4</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液压剪</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台</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85</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室内布置+基础减振</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间断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5</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拆解机</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台</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1</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80</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室内布置+基础减振</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间断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6</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厂区内工作车辆</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80</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间断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7</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风机</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台</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2</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85</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基础减振</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间断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8"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8</w:t>
                  </w:r>
                </w:p>
              </w:tc>
              <w:tc>
                <w:tcPr>
                  <w:tcW w:w="1541"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叉车</w:t>
                  </w:r>
                </w:p>
              </w:tc>
              <w:tc>
                <w:tcPr>
                  <w:tcW w:w="66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台</w:t>
                  </w:r>
                </w:p>
              </w:tc>
              <w:tc>
                <w:tcPr>
                  <w:tcW w:w="78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1</w:t>
                  </w:r>
                </w:p>
              </w:tc>
              <w:tc>
                <w:tcPr>
                  <w:tcW w:w="1650"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80</w:t>
                  </w:r>
                </w:p>
              </w:tc>
              <w:tc>
                <w:tcPr>
                  <w:tcW w:w="1913"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隔声减振</w:t>
                  </w:r>
                </w:p>
              </w:tc>
              <w:tc>
                <w:tcPr>
                  <w:tcW w:w="967" w:type="dxa"/>
                  <w:tcBorders>
                    <w:tl2br w:val="nil"/>
                    <w:tr2bl w:val="nil"/>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间断</w:t>
                  </w:r>
                </w:p>
              </w:tc>
            </w:tr>
          </w:tbl>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根据国内同类行业的车间内噪声值的经验数据，其噪声级一般在80～85dB（A）之间，经建筑物隔音、减振后，可使声源源强降低10～20dB(A)，能够达到《工业企业厂界环境噪声排放标准》（GB12348-2008）3类标准要求。</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环评建议建设单位采取以下降噪措施：</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（1）采取有效的隔声、减振设施，尽量避免和减少零部件之间的碰撞和响动，采用噪声较低的零部件代替容易发声的金属零件，对于设备中容易产生的部位采用消声手段；</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（2）生产作业时关闭部分门窗，加强管理；</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（3）加强设备维护与保养，及时淘汰落后设备，适时添加润滑油，防止设备老化、预防机械磨损，确保设备处于良好的运转状态，杜绝因设备不正常运转时产生的高噪声现象；</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（4）合理调整车间布局，将高噪声设备调整至远离周围居民的方位，并安装减振垫或隔声罩，削减噪声源强；</w:t>
            </w:r>
          </w:p>
          <w:p>
            <w:pPr>
              <w:bidi w:val="0"/>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（5）加强职工环保意识教育，提倡文明生产。</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color w:val="auto"/>
                <w:kern w:val="0"/>
                <w:sz w:val="24"/>
                <w:szCs w:val="24"/>
                <w:u w:val="none" w:color="auto"/>
                <w:lang w:val="en-US" w:eastAsia="zh-CN" w:bidi="ar"/>
              </w:rPr>
            </w:pPr>
            <w:r>
              <w:rPr>
                <w:rFonts w:hint="default" w:ascii="Times New Roman" w:hAnsi="Times New Roman" w:eastAsia="宋体" w:cs="Times New Roman"/>
                <w:b/>
                <w:bCs/>
                <w:color w:val="auto"/>
                <w:kern w:val="0"/>
                <w:sz w:val="24"/>
                <w:szCs w:val="24"/>
                <w:u w:val="none" w:color="auto"/>
                <w:lang w:val="en-US" w:eastAsia="zh-CN" w:bidi="ar"/>
              </w:rPr>
              <w:t>四、固体废物</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color w:val="auto"/>
                <w:u w:val="none" w:color="auto"/>
              </w:rPr>
            </w:pPr>
            <w:r>
              <w:rPr>
                <w:rFonts w:hint="default" w:ascii="Times New Roman" w:hAnsi="Times New Roman" w:eastAsia="宋体" w:cs="Times New Roman"/>
                <w:b/>
                <w:bCs/>
                <w:color w:val="auto"/>
                <w:kern w:val="0"/>
                <w:sz w:val="24"/>
                <w:szCs w:val="24"/>
                <w:u w:val="none" w:color="auto"/>
                <w:lang w:val="en-US" w:eastAsia="zh-CN" w:bidi="ar"/>
              </w:rPr>
              <w:t xml:space="preserve">1、固体废物污染源及治理措施分析 </w:t>
            </w:r>
          </w:p>
          <w:p>
            <w:pPr>
              <w:bidi w:val="0"/>
              <w:ind w:firstLine="480" w:firstLineChars="200"/>
              <w:rPr>
                <w:rFonts w:hint="default" w:ascii="Times New Roman" w:hAnsi="Times New Roman" w:eastAsia="宋体" w:cs="Times New Roman"/>
                <w:u w:val="single" w:color="auto"/>
                <w:lang w:val="en-US" w:eastAsia="zh-CN"/>
              </w:rPr>
            </w:pPr>
            <w:r>
              <w:rPr>
                <w:rFonts w:hint="default" w:ascii="Times New Roman" w:hAnsi="Times New Roman" w:eastAsia="宋体" w:cs="Times New Roman"/>
                <w:u w:val="single" w:color="auto"/>
              </w:rPr>
              <w:t>项目固体废弃物主要分三类：一般工业固体废弃物、危险废物和生活垃圾，其中，一般工业固体废弃物分为可回收固体废物和不可利用固体废物，可回收固体废物包括钢材等有色金属和塑料、橡胶、玻璃、等非金属，以及可利用零部件。危险废物包括非燃油类废油液、废制冷剂、废蓄电池、废电容电路板、废尾气净化装置、废液化气罐等。项目定员人数为</w:t>
            </w:r>
            <w:r>
              <w:rPr>
                <w:rFonts w:hint="default" w:ascii="Times New Roman" w:hAnsi="Times New Roman" w:eastAsia="宋体" w:cs="Times New Roman"/>
                <w:u w:val="single" w:color="auto"/>
                <w:lang w:val="en-US" w:eastAsia="zh-CN"/>
              </w:rPr>
              <w:t>25</w:t>
            </w:r>
            <w:r>
              <w:rPr>
                <w:rFonts w:hint="default" w:ascii="Times New Roman" w:hAnsi="Times New Roman" w:eastAsia="宋体" w:cs="Times New Roman"/>
                <w:u w:val="single" w:color="auto"/>
              </w:rPr>
              <w:t>人，生活垃圾产生量按每人每天0.5kg计，则生活垃圾产生总量为1</w:t>
            </w:r>
            <w:r>
              <w:rPr>
                <w:rFonts w:hint="default" w:ascii="Times New Roman" w:hAnsi="Times New Roman" w:eastAsia="宋体" w:cs="Times New Roman"/>
                <w:u w:val="single" w:color="auto"/>
                <w:lang w:val="en-US" w:eastAsia="zh-CN"/>
              </w:rPr>
              <w:t>2.5</w:t>
            </w:r>
            <w:r>
              <w:rPr>
                <w:rFonts w:hint="default" w:ascii="Times New Roman" w:hAnsi="Times New Roman" w:eastAsia="宋体" w:cs="Times New Roman"/>
                <w:u w:val="single" w:color="auto"/>
              </w:rPr>
              <w:t>kg/d，3</w:t>
            </w:r>
            <w:r>
              <w:rPr>
                <w:rFonts w:hint="default" w:ascii="Times New Roman" w:hAnsi="Times New Roman" w:eastAsia="宋体" w:cs="Times New Roman"/>
                <w:u w:val="single" w:color="auto"/>
                <w:lang w:val="en-US" w:eastAsia="zh-CN"/>
              </w:rPr>
              <w:t>.75</w:t>
            </w:r>
            <w:r>
              <w:rPr>
                <w:rFonts w:hint="default" w:ascii="Times New Roman" w:hAnsi="Times New Roman" w:eastAsia="宋体" w:cs="Times New Roman"/>
                <w:u w:val="single" w:color="auto"/>
              </w:rPr>
              <w:t>t/a，由环卫部门统一处理。项目建成后固废汇总详见表</w:t>
            </w:r>
            <w:r>
              <w:rPr>
                <w:rFonts w:hint="default" w:ascii="Times New Roman" w:hAnsi="Times New Roman" w:eastAsia="宋体" w:cs="Times New Roman"/>
                <w:u w:val="single" w:color="auto"/>
                <w:lang w:val="en-US" w:eastAsia="zh-CN"/>
              </w:rPr>
              <w:t>4-10。</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u w:val="single" w:color="auto"/>
                <w:lang w:val="en-US" w:eastAsia="zh-CN" w:bidi="ar"/>
              </w:rPr>
            </w:pPr>
            <w:r>
              <w:rPr>
                <w:rFonts w:hint="default" w:ascii="Times New Roman" w:hAnsi="Times New Roman" w:eastAsia="宋体" w:cs="Times New Roman"/>
                <w:b/>
                <w:bCs/>
                <w:color w:val="auto"/>
                <w:kern w:val="0"/>
                <w:sz w:val="21"/>
                <w:szCs w:val="21"/>
                <w:u w:val="single" w:color="auto"/>
                <w:lang w:val="en-US" w:eastAsia="zh-CN" w:bidi="ar"/>
              </w:rPr>
              <w:t>表4-10 固体废物汇总一览表</w:t>
            </w:r>
          </w:p>
          <w:tbl>
            <w:tblPr>
              <w:tblStyle w:val="20"/>
              <w:tblW w:w="798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755"/>
              <w:gridCol w:w="1625"/>
              <w:gridCol w:w="912"/>
              <w:gridCol w:w="988"/>
              <w:gridCol w:w="912"/>
              <w:gridCol w:w="11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分类</w:t>
                  </w: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固体名称</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产生工序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物理形态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rPr>
                    <w:t>产生量</w:t>
                  </w:r>
                  <w:r>
                    <w:rPr>
                      <w:rFonts w:hint="default" w:ascii="Times New Roman" w:hAnsi="Times New Roman" w:eastAsia="宋体" w:cs="Times New Roman"/>
                      <w:b/>
                      <w:bCs/>
                      <w:color w:val="auto"/>
                      <w:sz w:val="21"/>
                      <w:szCs w:val="21"/>
                      <w:u w:val="single" w:color="auto"/>
                      <w:lang w:val="en-US" w:eastAsia="zh-CN"/>
                    </w:rPr>
                    <w:t>t/a</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暂存方式</w:t>
                  </w:r>
                </w:p>
              </w:tc>
              <w:tc>
                <w:tcPr>
                  <w:tcW w:w="11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处置方式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一般固废</w:t>
                  </w: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钢铁</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拆解工序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10385</w:t>
                  </w:r>
                </w:p>
              </w:tc>
              <w:tc>
                <w:tcPr>
                  <w:tcW w:w="91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分别贮存在成品堆放区</w:t>
                  </w:r>
                </w:p>
              </w:tc>
              <w:tc>
                <w:tcPr>
                  <w:tcW w:w="117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外售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有色金属</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拆解工序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424.5</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废橡胶</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拆解工序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573</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废电线电缆</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107.5</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废塑料</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473.5</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废玻璃</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220</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废布袋</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废气处理</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固态</w:t>
                  </w:r>
                </w:p>
              </w:tc>
              <w:tc>
                <w:tcPr>
                  <w:tcW w:w="988"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cs="Times New Roman"/>
                      <w:i w:val="0"/>
                      <w:iCs w:val="0"/>
                      <w:color w:val="auto"/>
                      <w:kern w:val="0"/>
                      <w:sz w:val="21"/>
                      <w:szCs w:val="21"/>
                      <w:u w:val="single" w:color="auto"/>
                      <w:lang w:val="en-US" w:eastAsia="zh-CN" w:bidi="ar"/>
                    </w:rPr>
                    <w:t>0.001</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废安全气囊</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预处理、拆解工序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9.8</w:t>
                  </w:r>
                </w:p>
              </w:tc>
              <w:tc>
                <w:tcPr>
                  <w:tcW w:w="912"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一般固废间</w:t>
                  </w:r>
                </w:p>
              </w:tc>
              <w:tc>
                <w:tcPr>
                  <w:tcW w:w="117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有资质单位回收处理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废动力电池组</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309.4</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不可利用材料</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532</w:t>
                  </w:r>
                </w:p>
              </w:tc>
              <w:tc>
                <w:tcPr>
                  <w:tcW w:w="91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环卫部门统一处理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危险废物</w:t>
                  </w: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废蓄电池</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val="en-US" w:eastAsia="zh-CN"/>
                    </w:rPr>
                    <w:t>07</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耐酸性专用容器</w:t>
                  </w:r>
                </w:p>
              </w:tc>
              <w:tc>
                <w:tcPr>
                  <w:tcW w:w="1177"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危废暂存间暂存，委托有资质单位处理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废尾气净化装</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置（含催化剂）</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9.5</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密闭容器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废线路板</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lang w:val="en-US" w:eastAsia="zh-CN"/>
                    </w:rPr>
                    <w:t>1</w:t>
                  </w:r>
                  <w:r>
                    <w:rPr>
                      <w:rFonts w:hint="default" w:ascii="Times New Roman" w:hAnsi="Times New Roman" w:eastAsia="宋体" w:cs="Times New Roman"/>
                      <w:color w:val="auto"/>
                      <w:sz w:val="21"/>
                      <w:szCs w:val="21"/>
                      <w:u w:val="single" w:color="auto"/>
                    </w:rPr>
                    <w:t>.</w:t>
                  </w:r>
                  <w:r>
                    <w:rPr>
                      <w:rFonts w:hint="default" w:ascii="Times New Roman" w:hAnsi="Times New Roman" w:eastAsia="宋体" w:cs="Times New Roman"/>
                      <w:color w:val="auto"/>
                      <w:sz w:val="21"/>
                      <w:szCs w:val="21"/>
                      <w:u w:val="single" w:color="auto"/>
                      <w:lang w:val="en-US" w:eastAsia="zh-CN"/>
                    </w:rPr>
                    <w:t>7</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密闭容器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燃料油废油液</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液态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6.1</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密闭储油罐</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非燃油类废油液</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液态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36.6</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密闭容器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废冷却液</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液态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4</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密闭容器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废空调制冷剂</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液态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2.8</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密闭容器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含铅部件</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2.25</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耐酸性专用容器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含汞开关</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2.25</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耐酸性专用容器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废液化气罐</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18</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专用容器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隔油池废油</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废水处理</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液体</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0.2</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密闭容器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废含油手套抹布</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预处理工序</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rPr>
                    <w:t>0.</w:t>
                  </w:r>
                  <w:r>
                    <w:rPr>
                      <w:rFonts w:hint="default" w:ascii="Times New Roman" w:hAnsi="Times New Roman" w:eastAsia="宋体" w:cs="Times New Roman"/>
                      <w:color w:val="auto"/>
                      <w:sz w:val="21"/>
                      <w:szCs w:val="21"/>
                      <w:u w:val="single" w:color="auto"/>
                      <w:lang w:val="en-US" w:eastAsia="zh-CN"/>
                    </w:rPr>
                    <w:t>1</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专用容器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75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废活性炭</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废气处理</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固态</w:t>
                  </w:r>
                </w:p>
              </w:tc>
              <w:tc>
                <w:tcPr>
                  <w:tcW w:w="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5.2812</w:t>
                  </w:r>
                </w:p>
              </w:tc>
              <w:tc>
                <w:tcPr>
                  <w:tcW w:w="9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专用容器</w:t>
                  </w:r>
                </w:p>
              </w:tc>
              <w:tc>
                <w:tcPr>
                  <w:tcW w:w="1177"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bl>
          <w:p>
            <w:pPr>
              <w:bidi w:val="0"/>
              <w:ind w:firstLine="480" w:firstLineChars="200"/>
              <w:rPr>
                <w:rFonts w:hint="default" w:ascii="Times New Roman" w:hAnsi="Times New Roman" w:eastAsia="宋体" w:cs="Times New Roman"/>
                <w:u w:val="single" w:color="auto"/>
                <w:lang w:val="en-US" w:eastAsia="zh-CN"/>
              </w:rPr>
            </w:pPr>
            <w:r>
              <w:rPr>
                <w:rFonts w:hint="default" w:ascii="Times New Roman" w:hAnsi="Times New Roman" w:eastAsia="宋体" w:cs="Times New Roman"/>
                <w:u w:val="single" w:color="auto"/>
              </w:rPr>
              <w:t>根据《建设项目危险废物环境影响评价指南》本项目危险废物指南详见下表</w:t>
            </w:r>
            <w:r>
              <w:rPr>
                <w:rFonts w:hint="default" w:ascii="Times New Roman" w:hAnsi="Times New Roman" w:eastAsia="宋体" w:cs="Times New Roman"/>
                <w:u w:val="single" w:color="auto"/>
                <w:lang w:eastAsia="zh-CN"/>
              </w:rPr>
              <w:t>。</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u w:val="single" w:color="auto"/>
                <w:lang w:val="en-US" w:eastAsia="zh-CN" w:bidi="ar"/>
              </w:rPr>
            </w:pPr>
            <w:r>
              <w:rPr>
                <w:rFonts w:hint="default" w:ascii="Times New Roman" w:hAnsi="Times New Roman" w:eastAsia="宋体" w:cs="Times New Roman"/>
                <w:b/>
                <w:bCs/>
                <w:color w:val="auto"/>
                <w:kern w:val="0"/>
                <w:sz w:val="21"/>
                <w:szCs w:val="21"/>
                <w:u w:val="single" w:color="auto"/>
                <w:lang w:val="en-US" w:eastAsia="zh-CN" w:bidi="ar"/>
              </w:rPr>
              <w:t>表4-11 危险废物汇总指南</w:t>
            </w:r>
          </w:p>
          <w:tbl>
            <w:tblPr>
              <w:tblStyle w:val="20"/>
              <w:tblW w:w="7929" w:type="dxa"/>
              <w:tblInd w:w="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02"/>
              <w:gridCol w:w="1427"/>
              <w:gridCol w:w="1450"/>
              <w:gridCol w:w="1160"/>
              <w:gridCol w:w="765"/>
              <w:gridCol w:w="930"/>
              <w:gridCol w:w="930"/>
              <w:gridCol w:w="7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序</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号</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危险废物</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名称</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危险废物类别</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危险废物代码</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产生量</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主要</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成分</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危险特</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性</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lang w:val="zh-CN" w:eastAsia="zh-CN"/>
                    </w:rPr>
                  </w:pPr>
                  <w:r>
                    <w:rPr>
                      <w:rFonts w:hint="default" w:ascii="Times New Roman" w:hAnsi="Times New Roman" w:eastAsia="宋体" w:cs="Times New Roman"/>
                      <w:b/>
                      <w:bCs/>
                      <w:color w:val="auto"/>
                      <w:sz w:val="21"/>
                      <w:szCs w:val="21"/>
                      <w:u w:val="single" w:color="auto"/>
                    </w:rPr>
                    <w:t>污染防治措施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废蓄电池</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HW49</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其他废物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900-044-49</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val="en-US" w:eastAsia="zh-CN"/>
                    </w:rPr>
                    <w:t>07</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铅酸蓄</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电池</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w:t>
                  </w:r>
                </w:p>
              </w:tc>
              <w:tc>
                <w:tcPr>
                  <w:tcW w:w="76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rPr>
                    <w:t>用专用容器收集后暂存于危废暂存间，定期交由有资质单位处理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2</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废尾气净化装置（含催化剂）</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HW50</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废催化剂</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900-049-50</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9.5</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催化剂</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3</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废线路板</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HW49</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其他废物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900-045-49</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1</w:t>
                  </w:r>
                  <w:r>
                    <w:rPr>
                      <w:rFonts w:hint="default" w:ascii="Times New Roman" w:hAnsi="Times New Roman" w:eastAsia="宋体" w:cs="Times New Roman"/>
                      <w:color w:val="auto"/>
                      <w:sz w:val="21"/>
                      <w:szCs w:val="21"/>
                      <w:u w:val="single" w:color="auto"/>
                    </w:rPr>
                    <w:t>.</w:t>
                  </w:r>
                  <w:r>
                    <w:rPr>
                      <w:rFonts w:hint="default" w:ascii="Times New Roman" w:hAnsi="Times New Roman" w:eastAsia="宋体" w:cs="Times New Roman"/>
                      <w:color w:val="auto"/>
                      <w:sz w:val="21"/>
                      <w:szCs w:val="21"/>
                      <w:u w:val="single" w:color="auto"/>
                      <w:lang w:val="en-US" w:eastAsia="zh-CN"/>
                    </w:rPr>
                    <w:t>7</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 xml:space="preserve"> </w:t>
                  </w:r>
                  <w:r>
                    <w:rPr>
                      <w:rFonts w:hint="default" w:ascii="Times New Roman" w:hAnsi="Times New Roman" w:eastAsia="宋体" w:cs="Times New Roman"/>
                      <w:color w:val="auto"/>
                      <w:sz w:val="21"/>
                      <w:szCs w:val="21"/>
                      <w:u w:val="single" w:color="auto"/>
                    </w:rPr>
                    <w:t>废电容器、线路板等</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4</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燃料油废油液</w:t>
                  </w:r>
                </w:p>
              </w:tc>
              <w:tc>
                <w:tcPr>
                  <w:tcW w:w="145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HW08</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废矿物油与含矿物油废物</w:t>
                  </w:r>
                </w:p>
              </w:tc>
              <w:tc>
                <w:tcPr>
                  <w:tcW w:w="116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900-199-08</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6.1</w:t>
                  </w:r>
                </w:p>
              </w:tc>
              <w:tc>
                <w:tcPr>
                  <w:tcW w:w="93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矿物油</w:t>
                  </w:r>
                </w:p>
              </w:tc>
              <w:tc>
                <w:tcPr>
                  <w:tcW w:w="93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T、I</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5</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非燃油类废油液</w:t>
                  </w:r>
                </w:p>
              </w:tc>
              <w:tc>
                <w:tcPr>
                  <w:tcW w:w="145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16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36.6</w:t>
                  </w:r>
                </w:p>
              </w:tc>
              <w:tc>
                <w:tcPr>
                  <w:tcW w:w="93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93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6</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废冷却液</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HW49</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其他废物</w:t>
                  </w:r>
                </w:p>
              </w:tc>
              <w:tc>
                <w:tcPr>
                  <w:tcW w:w="1160"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《报废机动车拆解环境保护技术规范》中制定的危险废物</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4</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乙二醇</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7</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废空调制冷剂</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HW49</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其他废物</w:t>
                  </w:r>
                </w:p>
              </w:tc>
              <w:tc>
                <w:tcPr>
                  <w:tcW w:w="116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2.8</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制冷剂</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8</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废液化气罐</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HW49</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其他废物</w:t>
                  </w:r>
                </w:p>
              </w:tc>
              <w:tc>
                <w:tcPr>
                  <w:tcW w:w="1160"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2.25</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液化气</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I</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含铅部件</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HW31</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含铅废物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900-052-31</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2.25</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铅</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T、C</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10</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含汞开关</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HW29</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含汞废物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900-023-29</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18</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汞</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11</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隔油池废油</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HW08</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废矿物油与含矿物油废物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900-210-08</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0.2</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油</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T、I</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12</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废含油手套、抹布</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HW49</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其他废物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900-041-49</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rPr>
                    <w:t>0.</w:t>
                  </w:r>
                  <w:r>
                    <w:rPr>
                      <w:rFonts w:hint="default" w:ascii="Times New Roman" w:hAnsi="Times New Roman" w:eastAsia="宋体" w:cs="Times New Roman"/>
                      <w:color w:val="auto"/>
                      <w:sz w:val="21"/>
                      <w:szCs w:val="21"/>
                      <w:u w:val="single" w:color="auto"/>
                      <w:lang w:val="en-US" w:eastAsia="zh-CN"/>
                    </w:rPr>
                    <w:t>1</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矿物油</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T/In</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13</w:t>
                  </w: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废活性炭</w:t>
                  </w:r>
                </w:p>
              </w:tc>
              <w:tc>
                <w:tcPr>
                  <w:tcW w:w="14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HW49其他废物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900-039-49</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5.2812</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活性炭</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T</w:t>
                  </w: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r>
          </w:tbl>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rPr>
              <w:t>对于汽车拆解下来的固废，项目利用危废暂存间贮存危险废物，固废暂存间贮存可回收利用的一般固体废弃物。</w:t>
            </w:r>
            <w:r>
              <w:rPr>
                <w:rFonts w:hint="default" w:ascii="Times New Roman" w:hAnsi="Times New Roman" w:eastAsia="宋体" w:cs="Times New Roman"/>
                <w:u w:val="single"/>
              </w:rPr>
              <w:t>其中，危废贮存场所必须严格按照《报废机动车拆解环境保护技术规范》(HJ348-2007）及《危险废物贮存污染控制标准》(GB18597-2001)及其修改单的要求设置危废暂存间和管理危险废物，严格按照《报废机动车回收拆解企业技术规范》（GB22128-2019）贮存，项目产生的危险废物应分类收集和存放，暂存于专用的危险废物暂存间内，委托有资质单位安全处置，具体要求如下：</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①</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固体废物的贮存设施建设应符合GB18599、GB18597、H2025的要求。</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②</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一般工业固体废物贮存设施及包装物应按GB15562.2进行标识，危险废物贮存设施及包装物的标志应符合GB18597的要求。所有固体废物应避免混合、混放。</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③</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对拆解后的所有固体废物分类贮存和标识，妥善处置固体废物，不应非法转移、倾倒、利用和处置。</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④</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不同类型的制冷剂应分别回收，使用专门容器单独存放。</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⑤</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废弃电器、铅酸蓄电池贮存场地不得有明火。</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⑥</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容器和装置要防漏和防止洒溅，未引爆安全气囊的贮存装置应防爆，并对其进行日常性检查。</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⑦</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危险废物暂存间做好防风、防雨、防晒和防渗漏措施，防渗层建议采用2mm厚HDPE防渗膜或其他人工材料，以达到地表防渗目的。</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⑧</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危废暂存间内部设置分区，确保危险废物分类收集和装入对应的贮存容器单独贮存，禁止混装。</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⑨</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废蓄电池、废尾气净化装置（含催化剂）、废油液、废空调制冷剂采用专门的收集容器分类收集，容器外必须贴上相应的危险废物标识标牌。</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⑩</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设置截流事故池（容积应不小于2m</w:t>
            </w:r>
            <w:r>
              <w:rPr>
                <w:rFonts w:hint="default" w:ascii="Times New Roman" w:hAnsi="Times New Roman" w:eastAsia="宋体" w:cs="Times New Roman"/>
                <w:u w:val="single"/>
                <w:vertAlign w:val="superscript"/>
              </w:rPr>
              <w:t>3</w:t>
            </w:r>
            <w:r>
              <w:rPr>
                <w:rFonts w:hint="default" w:ascii="Times New Roman" w:hAnsi="Times New Roman" w:eastAsia="宋体" w:cs="Times New Roman"/>
                <w:u w:val="single"/>
              </w:rPr>
              <w:t>）、张贴危险废物标识标牌，建立危险废物管理台账；及时联系有资质单位转移和处置危险废物，并严格执行《危险废物转移联单制度》。</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（1）危险废物贮存及运行管理要求</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①</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应对每一次回收的废油液进行记录，记录内容包括：废油液及制冷剂的名称、来源、数量、特性和收集容器的类别、入室日期、存放地点、机油出室时间及回收单位名称。</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②</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定期检查各收集桶有无破漏、渗漏和污染，发现破损，应及时采取措施清理更换。</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③</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各废油液及制冷剂收集桶之间必须留有搬运通道，不能混合装在同一个收集桶内。</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④</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各废油液及制冷剂桶必须检验，确保收集桶外标签与储存危废一致。</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⑤</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进入各废油液及制冷剂储存间的人员、机动车辆和作业车辆，必须采取防火措施。</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（2）危险废物转运要求</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运输过程中使用符合标准的容器盛装危险废物：容器完好无损、材质满足相应的强度要求、衬里要与危险废物相容、容器上必须粘贴符合相应标准的标签，避免撒落。</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危废废物转运应综合考虑确认转运路线，尽量避开车辆较多的路段，在转运的过程中应对转运路线进行检查，确保无危险废物撒落在转运路线上，在落实本环评提出的措施后，风险较小，不会给外环境造成二次污染。</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对于委托处理的危险废物，运输中应做到以下几点：</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①</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该运输车辆须经主管单位检查，并持有有关单位签发的许可证。负责运输的司机应通过培训，持有有效证件。</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②</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承载危险废物的车辆须有明显的标志或适当的危险符号，以引起注意。</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③</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载有危险废物的车辆在公路上行驶时，需持有运输许可证，其上应注明废物来源、性质和运往地点。</w:t>
            </w:r>
          </w:p>
          <w:p>
            <w:pPr>
              <w:bidi w:val="0"/>
              <w:spacing w:line="360" w:lineRule="auto"/>
              <w:ind w:firstLine="480" w:firstLineChars="200"/>
              <w:rPr>
                <w:rFonts w:hint="default" w:ascii="Times New Roman" w:hAnsi="Times New Roman" w:eastAsia="宋体" w:cs="Times New Roman"/>
                <w:u w:val="single"/>
              </w:rPr>
            </w:pPr>
            <w:r>
              <w:rPr>
                <w:rFonts w:hint="default" w:ascii="Times New Roman" w:hAnsi="Times New Roman" w:eastAsia="宋体" w:cs="Times New Roman"/>
                <w:u w:val="single"/>
              </w:rPr>
              <w:t>④</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组装危险废物的运输单位，在事先需作出周密的运输计划和行驶路线，其中包括有效的废物泄漏情况下的应急措施。</w:t>
            </w:r>
          </w:p>
          <w:p>
            <w:pPr>
              <w:bidi w:val="0"/>
              <w:spacing w:line="360" w:lineRule="auto"/>
              <w:ind w:firstLine="480" w:firstLineChars="200"/>
              <w:rPr>
                <w:rFonts w:hint="default" w:ascii="Times New Roman" w:hAnsi="Times New Roman" w:eastAsia="宋体" w:cs="Times New Roman"/>
                <w:u w:val="single"/>
                <w:lang w:val="en-US" w:eastAsia="zh-CN"/>
              </w:rPr>
            </w:pPr>
            <w:r>
              <w:rPr>
                <w:rFonts w:hint="default" w:ascii="Times New Roman" w:hAnsi="Times New Roman" w:eastAsia="宋体" w:cs="Times New Roman"/>
                <w:u w:val="single"/>
              </w:rPr>
              <w:t>综上，营运期固废均能够得到有效处置，对环境的影响较小</w:t>
            </w:r>
            <w:r>
              <w:rPr>
                <w:rFonts w:hint="default" w:ascii="Times New Roman" w:hAnsi="Times New Roman" w:eastAsia="宋体" w:cs="Times New Roman"/>
                <w:u w:val="single"/>
                <w:lang w:eastAsia="zh-CN"/>
              </w:rPr>
              <w:t>。</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color w:val="auto"/>
                <w:kern w:val="0"/>
                <w:sz w:val="24"/>
                <w:szCs w:val="24"/>
                <w:u w:val="none" w:color="auto"/>
                <w:lang w:val="en-US" w:eastAsia="zh-CN" w:bidi="ar"/>
              </w:rPr>
            </w:pPr>
            <w:r>
              <w:rPr>
                <w:rFonts w:hint="default" w:ascii="Times New Roman" w:hAnsi="Times New Roman" w:eastAsia="宋体" w:cs="Times New Roman"/>
                <w:b/>
                <w:bCs/>
                <w:color w:val="auto"/>
                <w:kern w:val="0"/>
                <w:sz w:val="24"/>
                <w:szCs w:val="24"/>
                <w:u w:val="none" w:color="auto"/>
                <w:lang w:val="en-US" w:eastAsia="zh-CN" w:bidi="ar"/>
              </w:rPr>
              <w:t>2、危险废物暂存间环境影响分析</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（1）危险废物暂存间建设情况</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本项目危废暂存间贮存危险废物，所在区域地质结构稳定，危废暂存间底部高于地下水最高水位，所在区域不处于易受自然灾害影响地区，危废暂存间平面布局图详见附图</w:t>
            </w:r>
            <w:r>
              <w:rPr>
                <w:rFonts w:hint="default" w:ascii="Times New Roman" w:hAnsi="Times New Roman" w:eastAsia="宋体" w:cs="Times New Roman"/>
                <w:lang w:val="en-US" w:eastAsia="zh-CN"/>
              </w:rPr>
              <w:t>2</w:t>
            </w:r>
            <w:r>
              <w:rPr>
                <w:rFonts w:hint="default" w:ascii="Times New Roman" w:hAnsi="Times New Roman" w:eastAsia="宋体" w:cs="Times New Roman"/>
              </w:rPr>
              <w:t>。</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（2）危废废物贮存能力可行性分析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根据工程分析可知，项目新建后产生的</w:t>
            </w:r>
            <w:r>
              <w:rPr>
                <w:rFonts w:hint="default" w:ascii="Times New Roman" w:hAnsi="Times New Roman" w:eastAsia="宋体" w:cs="Times New Roman"/>
                <w:lang w:val="en-US" w:eastAsia="zh-CN"/>
              </w:rPr>
              <w:t>危险</w:t>
            </w:r>
            <w:r>
              <w:rPr>
                <w:rFonts w:hint="default" w:ascii="Times New Roman" w:hAnsi="Times New Roman" w:eastAsia="宋体" w:cs="Times New Roman"/>
              </w:rPr>
              <w:t>废物</w:t>
            </w:r>
            <w:r>
              <w:rPr>
                <w:rFonts w:hint="default" w:ascii="Times New Roman" w:hAnsi="Times New Roman" w:eastAsia="宋体" w:cs="Times New Roman"/>
                <w:lang w:val="en-US" w:eastAsia="zh-CN"/>
              </w:rPr>
              <w:t>190.5</w:t>
            </w:r>
            <w:r>
              <w:rPr>
                <w:rFonts w:hint="default" w:ascii="Times New Roman" w:hAnsi="Times New Roman" w:eastAsia="宋体" w:cs="Times New Roman"/>
              </w:rPr>
              <w:t>t/a，按照《报废机动车拆解环境保护技术规范》（HJ348-2007）要求，项目</w:t>
            </w:r>
            <w:r>
              <w:rPr>
                <w:rFonts w:hint="default" w:ascii="Times New Roman" w:hAnsi="Times New Roman" w:eastAsia="宋体" w:cs="Times New Roman"/>
                <w:lang w:val="en-US" w:eastAsia="zh-CN"/>
              </w:rPr>
              <w:t>危险</w:t>
            </w:r>
            <w:r>
              <w:rPr>
                <w:rFonts w:hint="default" w:ascii="Times New Roman" w:hAnsi="Times New Roman" w:eastAsia="宋体" w:cs="Times New Roman"/>
              </w:rPr>
              <w:t>废物（除废蓄电池）存储期不得超过一年；按照《废铅酸蓄电池处理污染控制技术规范》（HJ519-2009）要求，本项目产生的废蓄电池贮存期最大不超过30d。项目危废最大储存量应严格落实本次评价提出的要求，详见表4-1</w:t>
            </w:r>
            <w:r>
              <w:rPr>
                <w:rFonts w:hint="default" w:ascii="Times New Roman" w:hAnsi="Times New Roman" w:eastAsia="宋体" w:cs="Times New Roman"/>
                <w:lang w:val="en-US" w:eastAsia="zh-CN"/>
              </w:rPr>
              <w:t>2。</w:t>
            </w:r>
          </w:p>
          <w:p>
            <w:pPr>
              <w:pStyle w:val="33"/>
              <w:spacing w:line="240" w:lineRule="auto"/>
              <w:ind w:left="0" w:leftChars="0" w:firstLine="0" w:firstLineChars="0"/>
              <w:jc w:val="center"/>
              <w:rPr>
                <w:rFonts w:hint="default" w:ascii="Times New Roman" w:hAnsi="Times New Roman" w:eastAsia="宋体" w:cs="Times New Roman"/>
                <w:b/>
                <w:bCs/>
                <w:sz w:val="21"/>
                <w:szCs w:val="21"/>
                <w:u w:val="single" w:color="auto"/>
                <w:lang w:val="en-US" w:eastAsia="zh-CN"/>
              </w:rPr>
            </w:pPr>
            <w:r>
              <w:rPr>
                <w:rFonts w:hint="default" w:ascii="Times New Roman" w:hAnsi="Times New Roman" w:eastAsia="宋体" w:cs="Times New Roman"/>
                <w:b/>
                <w:bCs/>
                <w:sz w:val="21"/>
                <w:szCs w:val="21"/>
                <w:u w:val="single" w:color="auto"/>
                <w:lang w:val="en-US" w:eastAsia="zh-CN"/>
              </w:rPr>
              <w:t>表4-12 危险废物最大储存量一览表</w:t>
            </w:r>
          </w:p>
          <w:tbl>
            <w:tblPr>
              <w:tblStyle w:val="20"/>
              <w:tblW w:w="786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872"/>
              <w:gridCol w:w="1500"/>
              <w:gridCol w:w="1400"/>
              <w:gridCol w:w="1725"/>
              <w:gridCol w:w="13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危险废物名称</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年产生量（t/a)</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最大储存量（t)</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贮存区域面积(m</w:t>
                  </w:r>
                  <w:r>
                    <w:rPr>
                      <w:rFonts w:hint="eastAsia" w:ascii="Times New Roman" w:hAnsi="Times New Roman" w:eastAsia="宋体" w:cs="Times New Roman"/>
                      <w:b/>
                      <w:bCs/>
                      <w:color w:val="auto"/>
                      <w:sz w:val="21"/>
                      <w:szCs w:val="21"/>
                      <w:u w:val="single" w:color="auto"/>
                      <w:vertAlign w:val="superscript"/>
                      <w:lang w:val="en-US" w:eastAsia="zh-CN"/>
                    </w:rPr>
                    <w:t>2</w:t>
                  </w:r>
                  <w:r>
                    <w:rPr>
                      <w:rFonts w:hint="default" w:ascii="Times New Roman" w:hAnsi="Times New Roman" w:eastAsia="宋体" w:cs="Times New Roman"/>
                      <w:b/>
                      <w:bCs/>
                      <w:color w:val="auto"/>
                      <w:sz w:val="21"/>
                      <w:szCs w:val="21"/>
                      <w:u w:val="single" w:color="auto"/>
                    </w:rPr>
                    <w:t>)</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储存时间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废蓄电池</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val="en-US" w:eastAsia="zh-CN"/>
                    </w:rPr>
                    <w:t>07</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20</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废尾气净化装置（含催化剂）</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9.5</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5</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废线路板</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1</w:t>
                  </w:r>
                  <w:r>
                    <w:rPr>
                      <w:rFonts w:hint="default" w:ascii="Times New Roman" w:hAnsi="Times New Roman" w:eastAsia="宋体" w:cs="Times New Roman"/>
                      <w:color w:val="auto"/>
                      <w:sz w:val="21"/>
                      <w:szCs w:val="21"/>
                      <w:u w:val="single" w:color="auto"/>
                    </w:rPr>
                    <w:t>.</w:t>
                  </w:r>
                  <w:r>
                    <w:rPr>
                      <w:rFonts w:hint="default" w:ascii="Times New Roman" w:hAnsi="Times New Roman" w:eastAsia="宋体" w:cs="Times New Roman"/>
                      <w:color w:val="auto"/>
                      <w:sz w:val="21"/>
                      <w:szCs w:val="21"/>
                      <w:u w:val="single" w:color="auto"/>
                      <w:lang w:val="en-US" w:eastAsia="zh-CN"/>
                    </w:rPr>
                    <w:t>7</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5</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燃料油废油液</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6.1</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0.5</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5</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非燃油类废油液</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36.6</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4</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10</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废冷却液</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4</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0.5</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5</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废空调制冷剂</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2.8</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0.3</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5</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废液化气罐</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2.25</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30</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含铅部件</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2.25</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eastAsia" w:cs="Times New Roman"/>
                      <w:color w:val="auto"/>
                      <w:sz w:val="21"/>
                      <w:szCs w:val="21"/>
                      <w:u w:val="single" w:color="auto"/>
                      <w:lang w:val="en-US" w:eastAsia="zh-CN"/>
                    </w:rPr>
                    <w:t>4</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含汞开关</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18</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eastAsia" w:cs="Times New Roman"/>
                      <w:color w:val="auto"/>
                      <w:sz w:val="21"/>
                      <w:szCs w:val="21"/>
                      <w:u w:val="single" w:color="auto"/>
                      <w:lang w:val="en-US" w:eastAsia="zh-CN"/>
                    </w:rPr>
                    <w:t>4</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隔油池废油</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0.2</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rPr>
                    <w:t>0.</w:t>
                  </w:r>
                  <w:r>
                    <w:rPr>
                      <w:rFonts w:hint="default" w:ascii="Times New Roman" w:hAnsi="Times New Roman" w:eastAsia="宋体" w:cs="Times New Roman"/>
                      <w:color w:val="auto"/>
                      <w:sz w:val="21"/>
                      <w:szCs w:val="21"/>
                      <w:u w:val="single" w:color="auto"/>
                      <w:lang w:val="en-US" w:eastAsia="zh-CN"/>
                    </w:rPr>
                    <w:t>2</w:t>
                  </w:r>
                </w:p>
              </w:tc>
              <w:tc>
                <w:tcPr>
                  <w:tcW w:w="1725"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5</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废含油手套、抹布</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rPr>
                    <w:t>0.</w:t>
                  </w:r>
                  <w:r>
                    <w:rPr>
                      <w:rFonts w:hint="default" w:ascii="Times New Roman" w:hAnsi="Times New Roman" w:eastAsia="宋体" w:cs="Times New Roman"/>
                      <w:color w:val="auto"/>
                      <w:sz w:val="21"/>
                      <w:szCs w:val="21"/>
                      <w:u w:val="single" w:color="auto"/>
                      <w:lang w:val="en-US" w:eastAsia="zh-CN"/>
                    </w:rPr>
                    <w:t>1</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rPr>
                    <w:t>0.</w:t>
                  </w:r>
                  <w:r>
                    <w:rPr>
                      <w:rFonts w:hint="default" w:ascii="Times New Roman" w:hAnsi="Times New Roman" w:eastAsia="宋体" w:cs="Times New Roman"/>
                      <w:color w:val="auto"/>
                      <w:sz w:val="21"/>
                      <w:szCs w:val="21"/>
                      <w:u w:val="single" w:color="auto"/>
                      <w:lang w:val="en-US" w:eastAsia="zh-CN"/>
                    </w:rPr>
                    <w:t>1</w:t>
                  </w:r>
                </w:p>
              </w:tc>
              <w:tc>
                <w:tcPr>
                  <w:tcW w:w="1725"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废活性炭</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5.2812</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1.296</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2</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不超过一个月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合计</w:t>
                  </w:r>
                </w:p>
              </w:tc>
              <w:tc>
                <w:tcPr>
                  <w:tcW w:w="15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w:t>
                  </w:r>
                </w:p>
              </w:tc>
              <w:tc>
                <w:tcPr>
                  <w:tcW w:w="14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100</w:t>
                  </w:r>
                </w:p>
              </w:tc>
              <w:tc>
                <w:tcPr>
                  <w:tcW w:w="13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w:t>
                  </w:r>
                </w:p>
              </w:tc>
            </w:tr>
          </w:tbl>
          <w:p>
            <w:pPr>
              <w:keepNext w:val="0"/>
              <w:keepLines w:val="0"/>
              <w:widowControl/>
              <w:suppressLineNumbers w:val="0"/>
              <w:spacing w:line="360" w:lineRule="auto"/>
              <w:ind w:firstLine="482" w:firstLineChars="200"/>
              <w:jc w:val="left"/>
              <w:rPr>
                <w:rFonts w:hint="default" w:ascii="Times New Roman" w:hAnsi="Times New Roman" w:eastAsia="宋体" w:cs="Times New Roman"/>
                <w:u w:val="none" w:color="auto"/>
                <w:lang w:val="en-US"/>
              </w:rPr>
            </w:pPr>
            <w:r>
              <w:rPr>
                <w:rFonts w:hint="eastAsia" w:ascii="Times New Roman" w:hAnsi="Times New Roman" w:eastAsia="宋体" w:cs="Times New Roman"/>
                <w:b/>
                <w:bCs/>
                <w:color w:val="000000"/>
                <w:kern w:val="0"/>
                <w:sz w:val="24"/>
                <w:szCs w:val="24"/>
                <w:u w:val="none" w:color="auto"/>
                <w:lang w:val="en-US" w:eastAsia="zh-CN" w:bidi="ar"/>
              </w:rPr>
              <w:t>五</w:t>
            </w:r>
            <w:r>
              <w:rPr>
                <w:rFonts w:hint="default" w:ascii="Times New Roman" w:hAnsi="Times New Roman" w:eastAsia="宋体" w:cs="Times New Roman"/>
                <w:b/>
                <w:bCs/>
                <w:color w:val="000000"/>
                <w:kern w:val="0"/>
                <w:sz w:val="24"/>
                <w:szCs w:val="24"/>
                <w:u w:val="none" w:color="auto"/>
                <w:lang w:val="en-US" w:eastAsia="zh-CN" w:bidi="ar"/>
              </w:rPr>
              <w:t>、土壤环境现状</w:t>
            </w:r>
          </w:p>
          <w:p>
            <w:pPr>
              <w:numPr>
                <w:ilvl w:val="0"/>
                <w:numId w:val="0"/>
              </w:numPr>
              <w:bidi w:val="0"/>
              <w:spacing w:line="360" w:lineRule="auto"/>
              <w:ind w:firstLine="480" w:firstLineChars="200"/>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lang w:val="en-US" w:eastAsia="zh-CN"/>
              </w:rPr>
              <w:t>根据《环境影响评价技术导则 土壤环境》（HJ964-2018）附录A中土壤环境影响评价项目类别，本项目属于附录A中“</w:t>
            </w:r>
            <w:r>
              <w:rPr>
                <w:rFonts w:hint="eastAsia" w:ascii="Times New Roman" w:hAnsi="Times New Roman" w:eastAsia="宋体" w:cs="Times New Roman"/>
                <w:color w:val="auto"/>
                <w:sz w:val="24"/>
                <w:szCs w:val="24"/>
                <w:u w:val="none" w:color="auto"/>
                <w:lang w:val="en-US" w:eastAsia="zh-CN"/>
              </w:rPr>
              <w:t>环境和公共设施管理业</w:t>
            </w:r>
            <w:r>
              <w:rPr>
                <w:rFonts w:hint="default" w:ascii="Times New Roman" w:hAnsi="Times New Roman" w:eastAsia="宋体" w:cs="Times New Roman"/>
                <w:color w:val="auto"/>
                <w:sz w:val="24"/>
                <w:szCs w:val="24"/>
                <w:u w:val="none" w:color="auto"/>
                <w:lang w:val="en-US" w:eastAsia="zh-CN"/>
              </w:rPr>
              <w:t>”中的“</w:t>
            </w:r>
            <w:r>
              <w:rPr>
                <w:rFonts w:hint="eastAsia" w:ascii="Times New Roman" w:hAnsi="Times New Roman" w:eastAsia="宋体" w:cs="Times New Roman"/>
                <w:color w:val="auto"/>
                <w:sz w:val="24"/>
                <w:szCs w:val="24"/>
                <w:u w:val="none" w:color="auto"/>
                <w:lang w:val="en-US" w:eastAsia="zh-CN"/>
              </w:rPr>
              <w:t>废旧资源加工、再生利用</w:t>
            </w:r>
            <w:r>
              <w:rPr>
                <w:rFonts w:hint="default" w:ascii="Times New Roman" w:hAnsi="Times New Roman" w:eastAsia="宋体" w:cs="Times New Roman"/>
                <w:color w:val="auto"/>
                <w:sz w:val="24"/>
                <w:szCs w:val="24"/>
                <w:u w:val="none" w:color="auto"/>
                <w:lang w:val="en-US" w:eastAsia="zh-CN"/>
              </w:rPr>
              <w:t>”，为I</w:t>
            </w:r>
            <w:r>
              <w:rPr>
                <w:rFonts w:hint="eastAsia" w:ascii="Times New Roman" w:hAnsi="Times New Roman" w:eastAsia="宋体" w:cs="Times New Roman"/>
                <w:color w:val="auto"/>
                <w:sz w:val="24"/>
                <w:szCs w:val="24"/>
                <w:u w:val="none" w:color="auto"/>
                <w:lang w:val="en-US" w:eastAsia="zh-CN"/>
              </w:rPr>
              <w:t>II</w:t>
            </w:r>
            <w:r>
              <w:rPr>
                <w:rFonts w:hint="default" w:ascii="Times New Roman" w:hAnsi="Times New Roman" w:eastAsia="宋体" w:cs="Times New Roman"/>
                <w:color w:val="auto"/>
                <w:sz w:val="24"/>
                <w:szCs w:val="24"/>
                <w:u w:val="none" w:color="auto"/>
                <w:lang w:val="en-US" w:eastAsia="zh-CN"/>
              </w:rPr>
              <w:t>类项目。</w:t>
            </w:r>
          </w:p>
          <w:p>
            <w:pPr>
              <w:numPr>
                <w:ilvl w:val="0"/>
                <w:numId w:val="0"/>
              </w:numPr>
              <w:bidi w:val="0"/>
              <w:spacing w:line="360" w:lineRule="auto"/>
              <w:ind w:firstLine="480" w:firstLineChars="200"/>
              <w:rPr>
                <w:rFonts w:hint="eastAsia" w:ascii="Times New Roman" w:hAnsi="Times New Roman" w:eastAsia="宋体" w:cs="Times New Roman"/>
                <w:color w:val="auto"/>
                <w:sz w:val="24"/>
                <w:szCs w:val="24"/>
                <w:u w:val="none" w:color="auto"/>
                <w:lang w:val="en-US" w:eastAsia="zh-CN"/>
              </w:rPr>
            </w:pPr>
            <w:r>
              <w:rPr>
                <w:rFonts w:hint="eastAsia" w:ascii="Times New Roman" w:hAnsi="Times New Roman" w:eastAsia="宋体" w:cs="Times New Roman"/>
                <w:color w:val="auto"/>
                <w:sz w:val="24"/>
                <w:szCs w:val="24"/>
                <w:u w:val="none" w:color="auto"/>
                <w:lang w:val="en-US" w:eastAsia="zh-CN"/>
              </w:rPr>
              <w:t>项目占地面积为</w:t>
            </w:r>
            <w:r>
              <w:rPr>
                <w:rFonts w:hint="default" w:ascii="Times New Roman" w:hAnsi="Times New Roman" w:eastAsia="宋体" w:cs="Times New Roman"/>
                <w:color w:val="000000"/>
                <w:sz w:val="24"/>
                <w:u w:val="none" w:color="auto"/>
                <w:lang w:val="en-US" w:eastAsia="zh-CN"/>
              </w:rPr>
              <w:t>10800m</w:t>
            </w:r>
            <w:r>
              <w:rPr>
                <w:rFonts w:hint="default" w:ascii="Times New Roman" w:hAnsi="Times New Roman" w:eastAsia="宋体" w:cs="Times New Roman"/>
                <w:color w:val="000000"/>
                <w:sz w:val="24"/>
                <w:u w:val="none" w:color="auto"/>
                <w:vertAlign w:val="superscript"/>
                <w:lang w:val="en-US" w:eastAsia="zh-CN"/>
              </w:rPr>
              <w:t>2</w:t>
            </w:r>
            <w:r>
              <w:rPr>
                <w:rFonts w:hint="eastAsia" w:ascii="Times New Roman" w:hAnsi="Times New Roman" w:eastAsia="宋体" w:cs="Times New Roman"/>
                <w:color w:val="000000"/>
                <w:sz w:val="24"/>
                <w:u w:val="none" w:color="auto"/>
                <w:vertAlign w:val="baseline"/>
                <w:lang w:val="en-US" w:eastAsia="zh-CN"/>
              </w:rPr>
              <w:t>≤5hm</w:t>
            </w:r>
            <w:r>
              <w:rPr>
                <w:rFonts w:hint="eastAsia" w:ascii="Times New Roman" w:hAnsi="Times New Roman" w:eastAsia="宋体" w:cs="Times New Roman"/>
                <w:color w:val="000000"/>
                <w:sz w:val="24"/>
                <w:u w:val="none" w:color="auto"/>
                <w:vertAlign w:val="superscript"/>
                <w:lang w:val="en-US" w:eastAsia="zh-CN"/>
              </w:rPr>
              <w:t>2</w:t>
            </w:r>
            <w:r>
              <w:rPr>
                <w:rFonts w:hint="eastAsia" w:ascii="Times New Roman" w:hAnsi="Times New Roman" w:eastAsia="宋体" w:cs="Times New Roman"/>
                <w:color w:val="auto"/>
                <w:sz w:val="24"/>
                <w:szCs w:val="24"/>
                <w:u w:val="none" w:color="auto"/>
                <w:lang w:val="en-US" w:eastAsia="zh-CN"/>
              </w:rPr>
              <w:t>，占地规模为小型占地项目。</w:t>
            </w:r>
          </w:p>
          <w:p>
            <w:pPr>
              <w:numPr>
                <w:ilvl w:val="0"/>
                <w:numId w:val="0"/>
              </w:numPr>
              <w:bidi w:val="0"/>
              <w:spacing w:line="360" w:lineRule="auto"/>
              <w:ind w:firstLine="480" w:firstLineChars="200"/>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szCs w:val="24"/>
                <w:u w:val="none" w:color="auto"/>
                <w:lang w:val="en-US" w:eastAsia="zh-CN"/>
              </w:rPr>
              <w:t>根据现场勘察，项目位于</w:t>
            </w:r>
            <w:r>
              <w:rPr>
                <w:rFonts w:hint="default" w:ascii="Times New Roman" w:hAnsi="Times New Roman" w:eastAsia="宋体" w:cs="Times New Roman"/>
                <w:color w:val="auto"/>
                <w:sz w:val="24"/>
                <w:u w:val="none" w:color="auto"/>
                <w:lang w:val="en-US" w:eastAsia="zh-CN"/>
              </w:rPr>
              <w:t>湖南省衡阳市石鼓区松木经济开发区松枫路三期标准厂房31、33、35栋</w:t>
            </w:r>
            <w:r>
              <w:rPr>
                <w:rFonts w:hint="eastAsia" w:ascii="Times New Roman" w:hAnsi="Times New Roman" w:eastAsia="宋体" w:cs="Times New Roman"/>
                <w:color w:val="auto"/>
                <w:sz w:val="24"/>
                <w:u w:val="none" w:color="auto"/>
                <w:lang w:val="en-US" w:eastAsia="zh-CN"/>
              </w:rPr>
              <w:t>，项目所在地周边的土壤环境敏感程度为不敏感。</w:t>
            </w:r>
          </w:p>
          <w:p>
            <w:pPr>
              <w:numPr>
                <w:ilvl w:val="0"/>
                <w:numId w:val="0"/>
              </w:numPr>
              <w:bidi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szCs w:val="24"/>
                <w:u w:val="none" w:color="auto"/>
              </w:rPr>
              <w:t>根据土壤环境影响评价项目类别、占地规模与敏感程度划分评价工作等级，详见表</w:t>
            </w:r>
            <w:r>
              <w:rPr>
                <w:rFonts w:hint="eastAsia" w:ascii="Times New Roman" w:hAnsi="Times New Roman" w:eastAsia="宋体" w:cs="Times New Roman"/>
                <w:color w:val="auto"/>
                <w:sz w:val="24"/>
                <w:szCs w:val="24"/>
                <w:u w:val="none" w:color="auto"/>
                <w:lang w:val="en-US" w:eastAsia="zh-CN"/>
              </w:rPr>
              <w:t>4-13。</w:t>
            </w:r>
          </w:p>
          <w:p>
            <w:pPr>
              <w:numPr>
                <w:ilvl w:val="0"/>
                <w:numId w:val="0"/>
              </w:numPr>
              <w:bidi w:val="0"/>
              <w:spacing w:line="240" w:lineRule="auto"/>
              <w:jc w:val="center"/>
              <w:rPr>
                <w:rFonts w:hint="default" w:ascii="Times New Roman" w:hAnsi="Times New Roman" w:eastAsia="宋体" w:cs="Times New Roman"/>
                <w:b/>
                <w:bCs/>
                <w:color w:val="auto"/>
                <w:sz w:val="21"/>
                <w:szCs w:val="21"/>
                <w:u w:val="none" w:color="auto"/>
                <w:lang w:val="en-US" w:eastAsia="zh-CN"/>
              </w:rPr>
            </w:pPr>
            <w:r>
              <w:rPr>
                <w:rFonts w:hint="eastAsia" w:ascii="Times New Roman" w:hAnsi="Times New Roman" w:eastAsia="宋体" w:cs="Times New Roman"/>
                <w:b/>
                <w:bCs/>
                <w:color w:val="auto"/>
                <w:sz w:val="21"/>
                <w:szCs w:val="21"/>
                <w:u w:val="none" w:color="auto"/>
                <w:lang w:val="en-US" w:eastAsia="zh-CN"/>
              </w:rPr>
              <w:t>表4-13 污染型评价工作等级划分表</w:t>
            </w:r>
          </w:p>
          <w:tbl>
            <w:tblPr>
              <w:tblStyle w:val="20"/>
              <w:tblW w:w="80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28"/>
              <w:gridCol w:w="728"/>
              <w:gridCol w:w="729"/>
              <w:gridCol w:w="729"/>
              <w:gridCol w:w="729"/>
              <w:gridCol w:w="729"/>
              <w:gridCol w:w="729"/>
              <w:gridCol w:w="729"/>
              <w:gridCol w:w="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敏感程度</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评价工作等级</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占地规模</w:t>
                  </w:r>
                </w:p>
              </w:tc>
              <w:tc>
                <w:tcPr>
                  <w:tcW w:w="218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Ⅰ类</w:t>
                  </w:r>
                </w:p>
              </w:tc>
              <w:tc>
                <w:tcPr>
                  <w:tcW w:w="21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Ⅱ类</w:t>
                  </w:r>
                </w:p>
              </w:tc>
              <w:tc>
                <w:tcPr>
                  <w:tcW w:w="21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Ⅲ类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大</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中</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小</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中</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小</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中</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敏感</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一级</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一级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一级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较敏感</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一级</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一级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不敏感</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一级</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二级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三级</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7"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注：“-”表示可不开展土壤环境影响评价工作。</w:t>
                  </w:r>
                </w:p>
              </w:tc>
            </w:tr>
          </w:tbl>
          <w:p>
            <w:pPr>
              <w:numPr>
                <w:ilvl w:val="0"/>
                <w:numId w:val="0"/>
              </w:numPr>
              <w:bidi w:val="0"/>
              <w:spacing w:line="360" w:lineRule="auto"/>
              <w:ind w:firstLine="480" w:firstLineChars="200"/>
              <w:rPr>
                <w:rFonts w:hint="default" w:ascii="Times New Roman" w:hAnsi="Times New Roman" w:eastAsia="宋体" w:cs="Times New Roman"/>
                <w:color w:val="000000"/>
                <w:kern w:val="0"/>
                <w:sz w:val="24"/>
                <w:szCs w:val="24"/>
                <w:u w:val="none" w:color="auto"/>
                <w:lang w:val="en-US" w:eastAsia="zh-CN" w:bidi="ar"/>
              </w:rPr>
            </w:pPr>
            <w:r>
              <w:rPr>
                <w:rFonts w:hint="eastAsia" w:ascii="Times New Roman" w:hAnsi="Times New Roman" w:eastAsia="宋体" w:cs="Times New Roman"/>
                <w:color w:val="000000"/>
                <w:kern w:val="0"/>
                <w:sz w:val="24"/>
                <w:szCs w:val="24"/>
                <w:u w:val="none" w:color="auto"/>
                <w:lang w:val="en-US" w:eastAsia="zh-CN" w:bidi="ar"/>
              </w:rPr>
              <w:t>根据表4-13判定，项目可不开展土壤环境影响评价工作。</w:t>
            </w:r>
          </w:p>
          <w:p>
            <w:pPr>
              <w:numPr>
                <w:ilvl w:val="0"/>
                <w:numId w:val="0"/>
              </w:numPr>
              <w:bidi w:val="0"/>
              <w:spacing w:line="360" w:lineRule="auto"/>
              <w:ind w:firstLine="482" w:firstLineChars="200"/>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sz w:val="24"/>
                <w:szCs w:val="24"/>
                <w:u w:val="none" w:color="auto"/>
                <w:lang w:val="en-US" w:eastAsia="zh-CN"/>
              </w:rPr>
              <w:t>六</w:t>
            </w:r>
            <w:r>
              <w:rPr>
                <w:rFonts w:hint="default" w:ascii="Times New Roman" w:hAnsi="Times New Roman" w:eastAsia="宋体" w:cs="Times New Roman"/>
                <w:b/>
                <w:bCs/>
                <w:color w:val="auto"/>
                <w:sz w:val="24"/>
                <w:szCs w:val="24"/>
                <w:u w:val="none" w:color="auto"/>
                <w:lang w:eastAsia="zh-CN"/>
              </w:rPr>
              <w:t>、</w:t>
            </w:r>
            <w:r>
              <w:rPr>
                <w:rFonts w:hint="default" w:ascii="Times New Roman" w:hAnsi="Times New Roman" w:eastAsia="宋体" w:cs="Times New Roman"/>
                <w:b/>
                <w:bCs/>
                <w:color w:val="auto"/>
                <w:sz w:val="24"/>
                <w:szCs w:val="24"/>
                <w:u w:val="none" w:color="auto"/>
                <w:lang w:val="en-US" w:eastAsia="zh-CN"/>
              </w:rPr>
              <w:t>地下水环境现状</w:t>
            </w:r>
          </w:p>
          <w:p>
            <w:pPr>
              <w:bidi w:val="0"/>
              <w:spacing w:line="360" w:lineRule="auto"/>
              <w:ind w:firstLine="480" w:firstLineChars="200"/>
              <w:rPr>
                <w:rFonts w:hint="default" w:ascii="Times New Roman" w:hAnsi="Times New Roman" w:eastAsia="宋体" w:cs="Times New Roman"/>
                <w:u w:val="none" w:color="auto"/>
                <w:lang w:val="en-US" w:eastAsia="zh-CN"/>
              </w:rPr>
            </w:pPr>
            <w:r>
              <w:rPr>
                <w:rFonts w:hint="default" w:ascii="Times New Roman" w:hAnsi="Times New Roman" w:eastAsia="宋体" w:cs="Times New Roman"/>
                <w:b w:val="0"/>
                <w:bCs/>
                <w:color w:val="auto"/>
                <w:sz w:val="24"/>
                <w:szCs w:val="24"/>
                <w:u w:val="none" w:color="auto"/>
                <w:lang w:val="en-US" w:eastAsia="zh-CN"/>
              </w:rPr>
              <w:t>根据《环境影响评价技术导则—地下水环境》（HJ610-2016）附录A中地下水环境影响评价行业分类表，本项目行业类别属于“</w:t>
            </w:r>
            <w:r>
              <w:rPr>
                <w:rFonts w:hint="eastAsia" w:ascii="Times New Roman" w:hAnsi="Times New Roman" w:eastAsia="宋体" w:cs="Times New Roman"/>
                <w:b w:val="0"/>
                <w:bCs/>
                <w:color w:val="auto"/>
                <w:sz w:val="24"/>
                <w:szCs w:val="24"/>
                <w:u w:val="none" w:color="auto"/>
                <w:lang w:val="en-US" w:eastAsia="zh-CN"/>
              </w:rPr>
              <w:t>U</w:t>
            </w:r>
            <w:r>
              <w:rPr>
                <w:rFonts w:hint="default" w:ascii="Times New Roman" w:hAnsi="Times New Roman" w:eastAsia="宋体" w:cs="Times New Roman"/>
                <w:b w:val="0"/>
                <w:bCs/>
                <w:color w:val="auto"/>
                <w:sz w:val="24"/>
                <w:szCs w:val="24"/>
                <w:u w:val="none" w:color="auto"/>
                <w:lang w:val="en-US" w:eastAsia="zh-CN"/>
              </w:rPr>
              <w:t xml:space="preserve"> </w:t>
            </w:r>
            <w:r>
              <w:rPr>
                <w:rFonts w:hint="eastAsia" w:ascii="Times New Roman" w:hAnsi="Times New Roman" w:eastAsia="宋体" w:cs="Times New Roman"/>
                <w:b w:val="0"/>
                <w:bCs/>
                <w:color w:val="auto"/>
                <w:sz w:val="24"/>
                <w:szCs w:val="24"/>
                <w:u w:val="none" w:color="auto"/>
                <w:lang w:val="en-US" w:eastAsia="zh-CN"/>
              </w:rPr>
              <w:t>城镇基础设施及房地产</w:t>
            </w:r>
            <w:r>
              <w:rPr>
                <w:rFonts w:hint="default" w:ascii="Times New Roman" w:hAnsi="Times New Roman" w:eastAsia="宋体" w:cs="Times New Roman"/>
                <w:b w:val="0"/>
                <w:bCs/>
                <w:color w:val="auto"/>
                <w:sz w:val="24"/>
                <w:szCs w:val="24"/>
                <w:u w:val="none" w:color="auto"/>
                <w:lang w:val="en-US" w:eastAsia="zh-CN"/>
              </w:rPr>
              <w:t>”中</w:t>
            </w:r>
            <w:r>
              <w:rPr>
                <w:rFonts w:hint="default" w:ascii="Times New Roman" w:hAnsi="Times New Roman" w:eastAsia="宋体" w:cs="Times New Roman"/>
                <w:color w:val="auto"/>
                <w:kern w:val="2"/>
                <w:sz w:val="24"/>
                <w:szCs w:val="24"/>
                <w:highlight w:val="none"/>
                <w:u w:val="none" w:color="auto"/>
                <w:lang w:eastAsia="zh-CN"/>
              </w:rPr>
              <w:t>“</w:t>
            </w:r>
            <w:r>
              <w:rPr>
                <w:rFonts w:hint="default" w:ascii="Times New Roman" w:hAnsi="Times New Roman" w:eastAsia="宋体" w:cs="Times New Roman"/>
                <w:color w:val="auto"/>
                <w:kern w:val="2"/>
                <w:sz w:val="24"/>
                <w:szCs w:val="24"/>
                <w:highlight w:val="none"/>
                <w:u w:val="none" w:color="auto"/>
                <w:lang w:val="en-US" w:eastAsia="zh-CN"/>
              </w:rPr>
              <w:t>1</w:t>
            </w:r>
            <w:r>
              <w:rPr>
                <w:rFonts w:hint="eastAsia" w:ascii="Times New Roman" w:hAnsi="Times New Roman" w:eastAsia="宋体" w:cs="Times New Roman"/>
                <w:color w:val="auto"/>
                <w:kern w:val="2"/>
                <w:sz w:val="24"/>
                <w:szCs w:val="24"/>
                <w:highlight w:val="none"/>
                <w:u w:val="none" w:color="auto"/>
                <w:lang w:val="en-US" w:eastAsia="zh-CN"/>
              </w:rPr>
              <w:t>55</w:t>
            </w:r>
            <w:r>
              <w:rPr>
                <w:rFonts w:hint="default" w:ascii="Times New Roman" w:hAnsi="Times New Roman" w:eastAsia="宋体" w:cs="Times New Roman"/>
                <w:color w:val="auto"/>
                <w:kern w:val="2"/>
                <w:sz w:val="24"/>
                <w:szCs w:val="24"/>
                <w:highlight w:val="none"/>
                <w:u w:val="none" w:color="auto"/>
                <w:lang w:val="en-US" w:eastAsia="zh-CN"/>
              </w:rPr>
              <w:t>、</w:t>
            </w:r>
            <w:r>
              <w:rPr>
                <w:rFonts w:hint="eastAsia" w:ascii="Times New Roman" w:hAnsi="Times New Roman" w:eastAsia="宋体" w:cs="Times New Roman"/>
                <w:color w:val="auto"/>
                <w:kern w:val="2"/>
                <w:sz w:val="24"/>
                <w:szCs w:val="24"/>
                <w:highlight w:val="none"/>
                <w:u w:val="none" w:color="auto"/>
                <w:lang w:val="en-US" w:eastAsia="zh-CN"/>
              </w:rPr>
              <w:t>废旧资源（含生物质）加工、再生利用</w:t>
            </w:r>
            <w:r>
              <w:rPr>
                <w:rFonts w:hint="default" w:ascii="Times New Roman" w:hAnsi="Times New Roman" w:eastAsia="宋体" w:cs="Times New Roman"/>
                <w:color w:val="auto"/>
                <w:kern w:val="2"/>
                <w:sz w:val="24"/>
                <w:szCs w:val="24"/>
                <w:highlight w:val="none"/>
                <w:u w:val="none" w:color="auto"/>
                <w:lang w:eastAsia="zh-CN"/>
              </w:rPr>
              <w:t>”的“其他”报告表</w:t>
            </w:r>
            <w:r>
              <w:rPr>
                <w:rFonts w:hint="default" w:ascii="Times New Roman" w:hAnsi="Times New Roman" w:eastAsia="宋体" w:cs="Times New Roman"/>
                <w:b w:val="0"/>
                <w:bCs/>
                <w:color w:val="auto"/>
                <w:sz w:val="24"/>
                <w:szCs w:val="24"/>
                <w:u w:val="none" w:color="auto"/>
                <w:lang w:val="en-US" w:eastAsia="zh-CN"/>
              </w:rPr>
              <w:t>，属于“地下水环境影响评价项目类别-IV类项目”，</w:t>
            </w:r>
            <w:r>
              <w:rPr>
                <w:rFonts w:hint="default" w:ascii="Times New Roman" w:hAnsi="Times New Roman" w:eastAsia="宋体" w:cs="Times New Roman"/>
                <w:color w:val="000000"/>
                <w:kern w:val="0"/>
                <w:sz w:val="24"/>
                <w:szCs w:val="24"/>
                <w:u w:val="none" w:color="auto"/>
                <w:lang w:val="en-US" w:eastAsia="zh-CN" w:bidi="ar"/>
              </w:rPr>
              <w:t>则本次评价可不开展地下水环境影响评价</w:t>
            </w:r>
            <w:r>
              <w:rPr>
                <w:rFonts w:hint="default" w:ascii="Times New Roman" w:hAnsi="Times New Roman" w:eastAsia="宋体" w:cs="Times New Roman"/>
                <w:sz w:val="24"/>
                <w:szCs w:val="24"/>
                <w:u w:val="none" w:color="auto"/>
                <w:lang w:eastAsia="zh-CN"/>
              </w:rPr>
              <w:t>。</w:t>
            </w:r>
          </w:p>
          <w:p>
            <w:pPr>
              <w:bidi w:val="0"/>
              <w:spacing w:line="360" w:lineRule="auto"/>
              <w:ind w:firstLine="482" w:firstLineChars="200"/>
              <w:rPr>
                <w:rFonts w:hint="default" w:ascii="Times New Roman" w:hAnsi="Times New Roman" w:eastAsia="宋体" w:cs="Times New Roman"/>
                <w:b/>
                <w:bCs/>
                <w:sz w:val="24"/>
                <w:szCs w:val="24"/>
                <w:u w:val="none" w:color="auto"/>
              </w:rPr>
            </w:pPr>
            <w:r>
              <w:rPr>
                <w:rFonts w:hint="eastAsia" w:ascii="Times New Roman" w:hAnsi="Times New Roman" w:eastAsia="宋体" w:cs="Times New Roman"/>
                <w:b/>
                <w:bCs/>
                <w:color w:val="auto"/>
                <w:kern w:val="0"/>
                <w:sz w:val="24"/>
                <w:szCs w:val="24"/>
                <w:u w:val="none" w:color="auto"/>
                <w:lang w:val="en-US" w:eastAsia="zh-CN" w:bidi="ar"/>
              </w:rPr>
              <w:t>七</w:t>
            </w:r>
            <w:r>
              <w:rPr>
                <w:rFonts w:hint="default" w:ascii="Times New Roman" w:hAnsi="Times New Roman" w:eastAsia="宋体" w:cs="Times New Roman"/>
                <w:b/>
                <w:bCs/>
                <w:color w:val="auto"/>
                <w:kern w:val="0"/>
                <w:sz w:val="24"/>
                <w:szCs w:val="24"/>
                <w:u w:val="none" w:color="auto"/>
                <w:lang w:val="en-US" w:eastAsia="zh-CN" w:bidi="ar"/>
              </w:rPr>
              <w:t>、</w:t>
            </w:r>
            <w:r>
              <w:rPr>
                <w:rFonts w:hint="default" w:ascii="Times New Roman" w:hAnsi="Times New Roman" w:eastAsia="宋体" w:cs="Times New Roman"/>
                <w:b/>
                <w:bCs/>
                <w:sz w:val="24"/>
                <w:szCs w:val="24"/>
                <w:u w:val="none" w:color="auto"/>
              </w:rPr>
              <w:t>环境风险分析及防范措施</w:t>
            </w:r>
          </w:p>
          <w:p>
            <w:pPr>
              <w:bidi w:val="0"/>
              <w:spacing w:line="360" w:lineRule="auto"/>
              <w:ind w:firstLine="480" w:firstLineChars="200"/>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建设项目环境风险评价是分析和预测建设项目存在的潜在危险、有害素，对项目建设和运行期间的可预测突发性事件或事故（一般不包括人为破坏及自然灾害）引起的有毒有害、易燃易爆等物质泄漏，所造成的人身安全与环境影响和损害程度，提出合理可行的防范、应急与减缓措施，分析可能造成突发性事故的污染源及其影响，并以此为环境管理和生产部门提供决策依据。</w:t>
            </w:r>
          </w:p>
          <w:p>
            <w:pPr>
              <w:bidi w:val="0"/>
              <w:spacing w:line="360" w:lineRule="auto"/>
              <w:ind w:firstLine="482" w:firstLineChars="200"/>
              <w:rPr>
                <w:rFonts w:hint="default" w:ascii="Times New Roman" w:hAnsi="Times New Roman" w:eastAsia="宋体" w:cs="Times New Roman"/>
                <w:b/>
                <w:bCs/>
                <w:sz w:val="24"/>
                <w:szCs w:val="24"/>
                <w:u w:val="single" w:color="auto"/>
                <w:lang w:val="en-US" w:eastAsia="zh-CN"/>
              </w:rPr>
            </w:pPr>
            <w:r>
              <w:rPr>
                <w:rFonts w:hint="eastAsia" w:ascii="Times New Roman" w:hAnsi="Times New Roman" w:eastAsia="宋体" w:cs="Times New Roman"/>
                <w:b/>
                <w:bCs/>
                <w:sz w:val="24"/>
                <w:szCs w:val="24"/>
                <w:u w:val="single" w:color="auto"/>
                <w:lang w:val="en-US" w:eastAsia="zh-CN"/>
              </w:rPr>
              <w:t>1、</w:t>
            </w:r>
            <w:r>
              <w:rPr>
                <w:rFonts w:hint="default" w:ascii="Times New Roman" w:hAnsi="Times New Roman" w:eastAsia="宋体" w:cs="Times New Roman"/>
                <w:b/>
                <w:bCs/>
                <w:sz w:val="24"/>
                <w:szCs w:val="24"/>
                <w:u w:val="single" w:color="auto"/>
                <w:lang w:val="en-US" w:eastAsia="zh-CN"/>
              </w:rPr>
              <w:t>风险潜势初判及评价工作等级划分</w:t>
            </w:r>
          </w:p>
          <w:p>
            <w:pPr>
              <w:bidi w:val="0"/>
              <w:spacing w:line="360" w:lineRule="auto"/>
              <w:ind w:firstLine="480" w:firstLineChars="200"/>
              <w:rPr>
                <w:rFonts w:hint="default" w:ascii="Times New Roman" w:hAnsi="Times New Roman" w:eastAsia="宋体" w:cs="Times New Roman"/>
                <w:sz w:val="24"/>
                <w:szCs w:val="24"/>
                <w:u w:val="single" w:color="auto"/>
                <w:lang w:val="en-US" w:eastAsia="zh-CN"/>
              </w:rPr>
            </w:pPr>
            <w:r>
              <w:rPr>
                <w:rFonts w:hint="default" w:ascii="Times New Roman" w:hAnsi="Times New Roman" w:eastAsia="宋体" w:cs="Times New Roman"/>
                <w:sz w:val="24"/>
                <w:szCs w:val="24"/>
                <w:u w:val="single" w:color="auto"/>
              </w:rPr>
              <w:t>根据《建设项目环境风险评价技术导则》（HJ/T 169-2018）附录B所列出的物质，本项目突发环境事件风险物质Q值计算详见表</w:t>
            </w:r>
            <w:r>
              <w:rPr>
                <w:rFonts w:hint="default" w:ascii="Times New Roman" w:hAnsi="Times New Roman" w:eastAsia="宋体" w:cs="Times New Roman"/>
                <w:sz w:val="24"/>
                <w:szCs w:val="24"/>
                <w:u w:val="single" w:color="auto"/>
                <w:lang w:val="en-US" w:eastAsia="zh-CN"/>
              </w:rPr>
              <w:t>4-1</w:t>
            </w:r>
            <w:r>
              <w:rPr>
                <w:rFonts w:hint="eastAsia" w:ascii="Times New Roman" w:hAnsi="Times New Roman" w:eastAsia="宋体" w:cs="Times New Roman"/>
                <w:sz w:val="24"/>
                <w:szCs w:val="24"/>
                <w:u w:val="single" w:color="auto"/>
                <w:lang w:val="en-US" w:eastAsia="zh-CN"/>
              </w:rPr>
              <w:t>4</w:t>
            </w:r>
            <w:r>
              <w:rPr>
                <w:rFonts w:hint="default" w:ascii="Times New Roman" w:hAnsi="Times New Roman" w:eastAsia="宋体" w:cs="Times New Roman"/>
                <w:sz w:val="24"/>
                <w:szCs w:val="24"/>
                <w:u w:val="single" w:color="auto"/>
                <w:lang w:val="en-US" w:eastAsia="zh-CN"/>
              </w:rPr>
              <w:t>。</w:t>
            </w:r>
          </w:p>
          <w:p>
            <w:pPr>
              <w:bidi w:val="0"/>
              <w:spacing w:line="240" w:lineRule="auto"/>
              <w:jc w:val="center"/>
              <w:rPr>
                <w:rFonts w:hint="default" w:ascii="Times New Roman" w:hAnsi="Times New Roman" w:eastAsia="宋体" w:cs="Times New Roman"/>
                <w:b/>
                <w:bCs/>
                <w:sz w:val="21"/>
                <w:szCs w:val="21"/>
                <w:u w:val="single" w:color="auto"/>
                <w:lang w:val="en-US" w:eastAsia="zh-CN"/>
              </w:rPr>
            </w:pPr>
            <w:r>
              <w:rPr>
                <w:rFonts w:hint="default" w:ascii="Times New Roman" w:hAnsi="Times New Roman" w:eastAsia="宋体" w:cs="Times New Roman"/>
                <w:b/>
                <w:bCs/>
                <w:sz w:val="21"/>
                <w:szCs w:val="21"/>
                <w:u w:val="single" w:color="auto"/>
                <w:lang w:val="en-US" w:eastAsia="zh-CN"/>
              </w:rPr>
              <w:t>表4-1</w:t>
            </w:r>
            <w:r>
              <w:rPr>
                <w:rFonts w:hint="eastAsia" w:ascii="Times New Roman" w:hAnsi="Times New Roman" w:eastAsia="宋体" w:cs="Times New Roman"/>
                <w:b/>
                <w:bCs/>
                <w:sz w:val="21"/>
                <w:szCs w:val="21"/>
                <w:u w:val="single" w:color="auto"/>
                <w:lang w:val="en-US" w:eastAsia="zh-CN"/>
              </w:rPr>
              <w:t>4</w:t>
            </w:r>
            <w:r>
              <w:rPr>
                <w:rFonts w:hint="default" w:ascii="Times New Roman" w:hAnsi="Times New Roman" w:eastAsia="宋体" w:cs="Times New Roman"/>
                <w:b/>
                <w:bCs/>
                <w:sz w:val="21"/>
                <w:szCs w:val="21"/>
                <w:u w:val="single" w:color="auto"/>
                <w:lang w:val="en-US" w:eastAsia="zh-CN"/>
              </w:rPr>
              <w:t xml:space="preserve"> 项目突发环境事件风险物质Q值确定表</w:t>
            </w:r>
          </w:p>
          <w:tbl>
            <w:tblPr>
              <w:tblStyle w:val="21"/>
              <w:tblW w:w="80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64"/>
              <w:gridCol w:w="1043"/>
              <w:gridCol w:w="2122"/>
              <w:gridCol w:w="1264"/>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序号</w:t>
                  </w:r>
                </w:p>
              </w:tc>
              <w:tc>
                <w:tcPr>
                  <w:tcW w:w="1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风险物质名称</w:t>
                  </w:r>
                </w:p>
              </w:tc>
              <w:tc>
                <w:tcPr>
                  <w:tcW w:w="10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CAS号</w:t>
                  </w:r>
                </w:p>
              </w:tc>
              <w:tc>
                <w:tcPr>
                  <w:tcW w:w="21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最大储存量q/t</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临界量Q/t</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color="auto"/>
                      <w:vertAlign w:val="baseline"/>
                      <w:lang w:val="en-US" w:eastAsia="zh-CN"/>
                    </w:rPr>
                  </w:pPr>
                  <w:r>
                    <w:rPr>
                      <w:rFonts w:hint="default" w:ascii="Times New Roman" w:hAnsi="Times New Roman" w:eastAsia="宋体" w:cs="Times New Roman"/>
                      <w:b/>
                      <w:bCs/>
                      <w:sz w:val="21"/>
                      <w:szCs w:val="21"/>
                      <w:u w:val="single" w:color="auto"/>
                      <w:vertAlign w:val="baseline"/>
                      <w:lang w:val="en-US" w:eastAsia="zh-CN"/>
                    </w:rPr>
                    <w:t>Q值q/Q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1</w:t>
                  </w:r>
                </w:p>
              </w:tc>
              <w:tc>
                <w:tcPr>
                  <w:tcW w:w="1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废油液</w:t>
                  </w:r>
                </w:p>
              </w:tc>
              <w:tc>
                <w:tcPr>
                  <w:tcW w:w="10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w:t>
                  </w:r>
                </w:p>
              </w:tc>
              <w:tc>
                <w:tcPr>
                  <w:tcW w:w="21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w:t>
                  </w:r>
                  <w:r>
                    <w:rPr>
                      <w:rFonts w:hint="eastAsia" w:cs="Times New Roman"/>
                      <w:sz w:val="21"/>
                      <w:szCs w:val="21"/>
                      <w:u w:val="single" w:color="auto"/>
                      <w:vertAlign w:val="baseline"/>
                      <w:lang w:val="en-US" w:eastAsia="zh-CN"/>
                    </w:rPr>
                    <w:t>5</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2500</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0.0</w:t>
                  </w:r>
                  <w:r>
                    <w:rPr>
                      <w:rFonts w:hint="eastAsia" w:ascii="Times New Roman" w:hAnsi="Times New Roman" w:eastAsia="宋体" w:cs="Times New Roman"/>
                      <w:sz w:val="21"/>
                      <w:szCs w:val="21"/>
                      <w:u w:val="single" w:color="auto"/>
                      <w:vertAlign w:val="baseline"/>
                      <w:lang w:val="en-US" w:eastAsia="zh-CN"/>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2</w:t>
                  </w:r>
                </w:p>
              </w:tc>
              <w:tc>
                <w:tcPr>
                  <w:tcW w:w="1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危险固废（除废油液外）</w:t>
                  </w:r>
                </w:p>
              </w:tc>
              <w:tc>
                <w:tcPr>
                  <w:tcW w:w="10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w:t>
                  </w:r>
                </w:p>
              </w:tc>
              <w:tc>
                <w:tcPr>
                  <w:tcW w:w="21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1</w:t>
                  </w:r>
                  <w:r>
                    <w:rPr>
                      <w:rFonts w:hint="eastAsia" w:cs="Times New Roman"/>
                      <w:sz w:val="21"/>
                      <w:szCs w:val="21"/>
                      <w:u w:val="single" w:color="auto"/>
                      <w:vertAlign w:val="baseline"/>
                      <w:lang w:val="en-US" w:eastAsia="zh-CN"/>
                    </w:rPr>
                    <w:t>8.796</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50</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0.3</w:t>
                  </w:r>
                  <w:r>
                    <w:rPr>
                      <w:rFonts w:hint="eastAsia" w:cs="Times New Roman"/>
                      <w:sz w:val="21"/>
                      <w:szCs w:val="21"/>
                      <w:u w:val="single" w:color="auto"/>
                      <w:vertAlign w:val="baseline"/>
                      <w:lang w:val="en-US" w:eastAsia="zh-CN"/>
                    </w:rPr>
                    <w:t>7592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p>
              </w:tc>
              <w:tc>
                <w:tcPr>
                  <w:tcW w:w="619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合计</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color="auto"/>
                      <w:vertAlign w:val="baseline"/>
                      <w:lang w:val="en-US" w:eastAsia="zh-CN"/>
                    </w:rPr>
                  </w:pPr>
                  <w:r>
                    <w:rPr>
                      <w:rFonts w:hint="default" w:ascii="Times New Roman" w:hAnsi="Times New Roman" w:eastAsia="宋体" w:cs="Times New Roman"/>
                      <w:sz w:val="21"/>
                      <w:szCs w:val="21"/>
                      <w:u w:val="single" w:color="auto"/>
                      <w:vertAlign w:val="baseline"/>
                      <w:lang w:val="en-US" w:eastAsia="zh-CN"/>
                    </w:rPr>
                    <w:t>0.</w:t>
                  </w:r>
                  <w:r>
                    <w:rPr>
                      <w:rFonts w:hint="eastAsia" w:ascii="Times New Roman" w:hAnsi="Times New Roman" w:eastAsia="宋体" w:cs="Times New Roman"/>
                      <w:sz w:val="21"/>
                      <w:szCs w:val="21"/>
                      <w:u w:val="single" w:color="auto"/>
                      <w:vertAlign w:val="baseline"/>
                      <w:lang w:val="en-US" w:eastAsia="zh-CN"/>
                    </w:rPr>
                    <w:t>3</w:t>
                  </w:r>
                  <w:r>
                    <w:rPr>
                      <w:rFonts w:hint="eastAsia" w:cs="Times New Roman"/>
                      <w:sz w:val="21"/>
                      <w:szCs w:val="21"/>
                      <w:u w:val="single" w:color="auto"/>
                      <w:vertAlign w:val="baseline"/>
                      <w:lang w:val="en-US" w:eastAsia="zh-CN"/>
                    </w:rPr>
                    <w:t>7772</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u w:val="single" w:color="auto"/>
                <w:lang w:val="en-US" w:eastAsia="zh-CN"/>
              </w:rPr>
            </w:pPr>
            <w:r>
              <w:rPr>
                <w:rFonts w:hint="default" w:ascii="Times New Roman" w:hAnsi="Times New Roman" w:eastAsia="宋体" w:cs="Times New Roman"/>
                <w:u w:val="single" w:color="auto"/>
                <w:lang w:val="en-US" w:eastAsia="zh-CN"/>
              </w:rPr>
              <w:t>由上表可知，本项目风险物质最大储存量均低于临界量，总Q值=0.</w:t>
            </w:r>
            <w:r>
              <w:rPr>
                <w:rFonts w:hint="eastAsia" w:ascii="Times New Roman" w:hAnsi="Times New Roman" w:eastAsia="宋体" w:cs="Times New Roman"/>
                <w:u w:val="single" w:color="auto"/>
                <w:lang w:val="en-US" w:eastAsia="zh-CN"/>
              </w:rPr>
              <w:t>3</w:t>
            </w:r>
            <w:r>
              <w:rPr>
                <w:rFonts w:hint="eastAsia" w:cs="Times New Roman"/>
                <w:u w:val="single" w:color="auto"/>
                <w:lang w:val="en-US" w:eastAsia="zh-CN"/>
              </w:rPr>
              <w:t>7772</w:t>
            </w:r>
            <w:r>
              <w:rPr>
                <w:rFonts w:hint="default" w:ascii="Times New Roman" w:hAnsi="Times New Roman" w:eastAsia="宋体" w:cs="Times New Roman"/>
                <w:u w:val="single" w:color="auto"/>
                <w:lang w:val="en-US" w:eastAsia="zh-CN"/>
              </w:rPr>
              <w:t>&lt;1。根据《建设项目环境风险评价技术导则》（HJ/T 169-2018）附录C，直接判定本项目环境风险潜势为I，故本评价仅对本项目环境风险做简单分析。</w:t>
            </w:r>
          </w:p>
          <w:p>
            <w:pPr>
              <w:bidi w:val="0"/>
              <w:ind w:firstLine="482" w:firstLineChars="200"/>
              <w:rPr>
                <w:rFonts w:hint="default" w:ascii="Times New Roman" w:hAnsi="Times New Roman" w:eastAsia="宋体" w:cs="Times New Roman"/>
                <w:b/>
                <w:bCs/>
                <w:u w:val="single" w:color="auto"/>
                <w:lang w:val="en-US" w:eastAsia="zh-CN"/>
              </w:rPr>
            </w:pPr>
            <w:r>
              <w:rPr>
                <w:rFonts w:hint="eastAsia" w:ascii="Times New Roman" w:hAnsi="Times New Roman" w:eastAsia="宋体" w:cs="Times New Roman"/>
                <w:b/>
                <w:bCs/>
                <w:u w:val="single" w:color="auto"/>
                <w:lang w:val="en-US" w:eastAsia="zh-CN"/>
              </w:rPr>
              <w:t>2、</w:t>
            </w:r>
            <w:r>
              <w:rPr>
                <w:rFonts w:hint="default" w:ascii="Times New Roman" w:hAnsi="Times New Roman" w:eastAsia="宋体" w:cs="Times New Roman"/>
                <w:b/>
                <w:bCs/>
                <w:u w:val="single" w:color="auto"/>
                <w:lang w:val="en-US" w:eastAsia="zh-CN"/>
              </w:rPr>
              <w:t>源项分析及风险评价</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lang w:val="en-US" w:eastAsia="zh-CN"/>
              </w:rPr>
              <w:t xml:space="preserve">① </w:t>
            </w:r>
            <w:r>
              <w:rPr>
                <w:rFonts w:hint="eastAsia" w:ascii="Times New Roman" w:hAnsi="Times New Roman" w:eastAsia="宋体"/>
                <w:u w:val="single" w:color="auto"/>
              </w:rPr>
              <w:t>汽油、柴油、废油液、油箱拆解</w:t>
            </w:r>
            <w:r>
              <w:rPr>
                <w:rFonts w:hint="eastAsia" w:ascii="Times New Roman" w:hAnsi="Times New Roman" w:eastAsia="宋体"/>
                <w:u w:val="single" w:color="auto"/>
                <w:lang w:val="en-US" w:eastAsia="zh-CN"/>
              </w:rPr>
              <w:t>发生油类泄漏</w:t>
            </w:r>
            <w:r>
              <w:rPr>
                <w:rFonts w:hint="eastAsia" w:ascii="Times New Roman" w:hAnsi="Times New Roman" w:eastAsia="宋体"/>
                <w:u w:val="single" w:color="auto"/>
                <w:lang w:eastAsia="zh-CN"/>
              </w:rPr>
              <w:t>，</w:t>
            </w:r>
            <w:r>
              <w:rPr>
                <w:rFonts w:hint="eastAsia" w:ascii="Times New Roman" w:hAnsi="Times New Roman" w:eastAsia="宋体"/>
                <w:u w:val="single" w:color="auto"/>
              </w:rPr>
              <w:t>遇明火很容易就会被点燃而引发火灾，火灾燃烧产生的废气次生污染以及消防过程产生的消防废水也可能对区域空气、地表水、土壤、地下水等环境因素造成污染。</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lang w:val="en-US" w:eastAsia="zh-CN"/>
              </w:rPr>
              <w:t xml:space="preserve">② </w:t>
            </w:r>
            <w:r>
              <w:rPr>
                <w:rFonts w:hint="eastAsia" w:ascii="Times New Roman" w:hAnsi="Times New Roman" w:eastAsia="宋体"/>
                <w:u w:val="single" w:color="auto"/>
              </w:rPr>
              <w:t>铅酸电池电解液泄漏风险事故影响分析</w:t>
            </w:r>
          </w:p>
          <w:p>
            <w:pPr>
              <w:bidi w:val="0"/>
              <w:ind w:firstLine="480" w:firstLineChars="200"/>
              <w:rPr>
                <w:rFonts w:hint="default" w:ascii="Times New Roman" w:hAnsi="Times New Roman" w:eastAsia="宋体"/>
                <w:u w:val="single" w:color="auto"/>
                <w:lang w:val="en-US" w:eastAsia="zh-CN"/>
              </w:rPr>
            </w:pPr>
            <w:r>
              <w:rPr>
                <w:rFonts w:hint="eastAsia" w:ascii="Times New Roman" w:hAnsi="Times New Roman" w:eastAsia="宋体"/>
                <w:u w:val="single" w:color="auto"/>
              </w:rPr>
              <w:t>废铅酸蓄电池采用专用的存放箱存放，若在搬运过程中箱子跌落，电池破损，泄漏的电解液直接泄漏在储存箱内。开启储存箱进行清理时，电解液中的硫酸少量挥发，对事故处理的工作人员和场区内环境空气造成影响，电解液泄漏至环境中可能对环境空气、地下水产生影响</w:t>
            </w:r>
            <w:r>
              <w:rPr>
                <w:rFonts w:hint="default" w:ascii="Times New Roman" w:hAnsi="Times New Roman" w:eastAsia="宋体"/>
                <w:u w:val="single" w:color="auto"/>
                <w:lang w:val="en-US" w:eastAsia="zh-CN"/>
              </w:rPr>
              <w:t>。</w:t>
            </w:r>
          </w:p>
          <w:p>
            <w:pPr>
              <w:bidi w:val="0"/>
              <w:ind w:firstLine="482" w:firstLineChars="200"/>
              <w:rPr>
                <w:rFonts w:hint="default" w:ascii="Times New Roman" w:hAnsi="Times New Roman" w:eastAsia="宋体" w:cs="Times New Roman"/>
                <w:b/>
                <w:bCs/>
                <w:u w:val="single" w:color="auto"/>
                <w:lang w:val="en-US" w:eastAsia="zh-CN"/>
              </w:rPr>
            </w:pPr>
            <w:r>
              <w:rPr>
                <w:rFonts w:hint="eastAsia" w:ascii="Times New Roman" w:hAnsi="Times New Roman" w:eastAsia="宋体" w:cs="Times New Roman"/>
                <w:b/>
                <w:bCs/>
                <w:u w:val="single" w:color="auto"/>
                <w:lang w:val="en-US" w:eastAsia="zh-CN"/>
              </w:rPr>
              <w:t>3、风险防范措施</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rPr>
              <w:t>（1）危险废物储存运输过程中风险防范措施</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rPr>
              <w:t>贮存要求：①</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危险废物暂存间门口需张贴标注规范的危险废物标识和信息板，屋内张贴《危险废物管理制度》；</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rPr>
              <w:t>②</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不同的危险废物应有明显的区域划分，液态危险废物需盛装在完好的容器内，并将容器防治在防泄漏托盘内，并在容器粘贴危险废物信息标签；固态危险废物需包装完好无破损，并系挂危险废物信息标签。</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rPr>
              <w:t>③</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需按危险废物转移三联单的要求做好危险废物台账，危险废物暂存间内禁止存放陈危险废物及应急工具以外的其他物品。产生的危险废物应每个月都进行转移处理。危险废物的储存、处置过程中必须严格执行国家《危险废物贮存污染控制标准》(GB18597-2001)及《危险化学品安全管理条例》的有关规定。</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rPr>
              <w:t>泄漏措施：①</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一旦发生泄漏，首先要疏散无关人员，隔离泄漏污染区，如果是小量的泄漏，且物料不具有危险性，同时能为该工作区的人员所控制时，则由该工作区的人员佩戴使用相应的个人防护用品,参照危险化学品安全技术说明书及标签上的安全信息采取控制措施;如果泄漏易燃品，则必须立即消除泄漏污染区域内的各种火源。</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rPr>
              <w:t>②</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容器发生泄漏，应根据实际情况，采取措施堵塞和修补裂口，制止进一步泄漏，或转换容器（利用包装空桶闲置储缸）。</w:t>
            </w:r>
          </w:p>
          <w:p>
            <w:pPr>
              <w:bidi w:val="0"/>
              <w:ind w:firstLine="480" w:firstLineChars="200"/>
              <w:rPr>
                <w:rFonts w:hint="eastAsia" w:ascii="Times New Roman" w:hAnsi="Times New Roman" w:eastAsia="宋体"/>
                <w:u w:val="single" w:color="auto"/>
              </w:rPr>
            </w:pPr>
            <w:r>
              <w:rPr>
                <w:rFonts w:hint="eastAsia" w:ascii="Times New Roman" w:hAnsi="Times New Roman" w:eastAsia="宋体"/>
                <w:u w:val="single" w:color="auto"/>
              </w:rPr>
              <w:t>③</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拆解区以及危险品仓库四周均设置导流槽，将泄漏物质导流入应急池，得以有效的处理，避免危险有毒物质流入外界造成环境污染。</w:t>
            </w:r>
          </w:p>
          <w:p>
            <w:pPr>
              <w:bidi w:val="0"/>
              <w:ind w:firstLine="480" w:firstLineChars="200"/>
              <w:rPr>
                <w:rFonts w:hint="eastAsia" w:ascii="Times New Roman" w:hAnsi="Times New Roman" w:eastAsia="宋体"/>
                <w:u w:val="single" w:color="auto"/>
                <w:lang w:eastAsia="zh-CN"/>
              </w:rPr>
            </w:pPr>
            <w:r>
              <w:rPr>
                <w:rFonts w:hint="eastAsia" w:ascii="Times New Roman" w:hAnsi="Times New Roman" w:eastAsia="宋体"/>
                <w:u w:val="single" w:color="auto"/>
              </w:rPr>
              <w:t>④</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对于发生泄漏引起火灾等事故应把消防产生的废水收集在应急池中，灭火处理完毕后将该废水送至有资质的公司处理，严禁泄漏到环境中去，造成环境风险事故</w:t>
            </w:r>
            <w:r>
              <w:rPr>
                <w:rFonts w:hint="eastAsia" w:ascii="Times New Roman" w:hAnsi="Times New Roman" w:eastAsia="宋体"/>
                <w:u w:val="single" w:color="auto"/>
                <w:lang w:eastAsia="zh-CN"/>
              </w:rPr>
              <w:t>。</w:t>
            </w:r>
          </w:p>
          <w:p>
            <w:pPr>
              <w:bidi w:val="0"/>
              <w:ind w:firstLine="480" w:firstLineChars="200"/>
              <w:rPr>
                <w:rFonts w:hint="eastAsia" w:ascii="Times New Roman" w:hAnsi="Times New Roman" w:eastAsia="宋体"/>
              </w:rPr>
            </w:pPr>
            <w:r>
              <w:rPr>
                <w:rFonts w:hint="eastAsia" w:ascii="Times New Roman" w:hAnsi="Times New Roman" w:eastAsia="宋体"/>
                <w:u w:val="single" w:color="auto"/>
              </w:rPr>
              <w:t>⑤</w:t>
            </w:r>
            <w:r>
              <w:rPr>
                <w:rFonts w:hint="eastAsia" w:ascii="Times New Roman" w:hAnsi="Times New Roman" w:eastAsia="宋体"/>
                <w:u w:val="single" w:color="auto"/>
                <w:lang w:val="en-US" w:eastAsia="zh-CN"/>
              </w:rPr>
              <w:t xml:space="preserve"> </w:t>
            </w:r>
            <w:r>
              <w:rPr>
                <w:rFonts w:hint="eastAsia" w:ascii="Times New Roman" w:hAnsi="Times New Roman" w:eastAsia="宋体"/>
                <w:u w:val="single" w:color="auto"/>
              </w:rPr>
              <w:t>当拆解过程中发生单个蓄电池破损、电解液泄漏，及时用收集容器对泄漏液体进行收集、密封保存，少量滴落的电解液采用石灰、活性炭等吸附材料覆盖，吸附材料收集后作为危废交由有资质的单位处置。当处理储存箱内泄漏电解液，需将破损的和完好的电池取出、分开隔离贮存，箱内电解液采用专用收集容器收集、密封保存。处理事故的工作人员在进行清理工作时须穿戴防护服、防腐蚀手套、口罩等防护用品，避免在操作中受到伤害。</w:t>
            </w:r>
          </w:p>
          <w:p>
            <w:pPr>
              <w:bidi w:val="0"/>
              <w:ind w:firstLine="480" w:firstLineChars="200"/>
              <w:rPr>
                <w:rFonts w:hint="eastAsia" w:ascii="Times New Roman" w:hAnsi="Times New Roman" w:eastAsia="宋体"/>
              </w:rPr>
            </w:pPr>
            <w:r>
              <w:rPr>
                <w:rFonts w:hint="eastAsia" w:ascii="Times New Roman" w:hAnsi="Times New Roman" w:eastAsia="宋体"/>
              </w:rPr>
              <w:t>（2）消防及火灾报警系统</w:t>
            </w:r>
          </w:p>
          <w:p>
            <w:pPr>
              <w:bidi w:val="0"/>
              <w:ind w:firstLine="480" w:firstLineChars="200"/>
              <w:rPr>
                <w:rFonts w:hint="eastAsia" w:ascii="Times New Roman" w:hAnsi="Times New Roman" w:eastAsia="宋体"/>
              </w:rPr>
            </w:pPr>
            <w:r>
              <w:rPr>
                <w:rFonts w:hint="eastAsia" w:ascii="Times New Roman" w:hAnsi="Times New Roman" w:eastAsia="宋体"/>
              </w:rPr>
              <w:t>①</w:t>
            </w:r>
            <w:r>
              <w:rPr>
                <w:rFonts w:hint="eastAsia" w:ascii="Times New Roman" w:hAnsi="Times New Roman" w:eastAsia="宋体"/>
                <w:lang w:val="en-US" w:eastAsia="zh-CN"/>
              </w:rPr>
              <w:t xml:space="preserve">  </w:t>
            </w:r>
            <w:r>
              <w:rPr>
                <w:rFonts w:hint="eastAsia" w:ascii="Times New Roman" w:hAnsi="Times New Roman" w:eastAsia="宋体"/>
              </w:rPr>
              <w:t>拆解车间内严禁明火，严禁在未排空废油液的情况下进行油箱拆解。</w:t>
            </w:r>
          </w:p>
          <w:p>
            <w:pPr>
              <w:bidi w:val="0"/>
              <w:ind w:firstLine="480" w:firstLineChars="200"/>
              <w:rPr>
                <w:rFonts w:hint="eastAsia" w:ascii="Times New Roman" w:hAnsi="Times New Roman" w:eastAsia="宋体"/>
              </w:rPr>
            </w:pPr>
            <w:r>
              <w:rPr>
                <w:rFonts w:hint="eastAsia" w:ascii="Times New Roman" w:hAnsi="Times New Roman" w:eastAsia="宋体"/>
              </w:rPr>
              <w:t>②</w:t>
            </w:r>
            <w:r>
              <w:rPr>
                <w:rFonts w:hint="eastAsia" w:ascii="Times New Roman" w:hAnsi="Times New Roman" w:eastAsia="宋体"/>
                <w:lang w:val="en-US" w:eastAsia="zh-CN"/>
              </w:rPr>
              <w:t xml:space="preserve"> </w:t>
            </w:r>
            <w:r>
              <w:rPr>
                <w:rFonts w:hint="eastAsia" w:ascii="Times New Roman" w:hAnsi="Times New Roman" w:eastAsia="宋体"/>
              </w:rPr>
              <w:t>厂内配备满足GB 50016规定的消防设施设备（灭火器、消火栓、消防沙等），设置消防池（100m</w:t>
            </w:r>
            <w:r>
              <w:rPr>
                <w:rFonts w:hint="eastAsia" w:ascii="Times New Roman" w:hAnsi="Times New Roman" w:eastAsia="宋体"/>
                <w:vertAlign w:val="superscript"/>
              </w:rPr>
              <w:t>3</w:t>
            </w:r>
            <w:r>
              <w:rPr>
                <w:rFonts w:hint="eastAsia" w:ascii="Times New Roman" w:hAnsi="Times New Roman" w:eastAsia="宋体"/>
              </w:rPr>
              <w:t>），每年对灭火器材、设施进行检查，如有损坏或压力不足应及时维修更新。检测内容、时间、人员应有记录保存。安全检测应根据设备的安全性、危险性设定检测频次。在消防器材、设施放置处，安排相应的管理者负责。</w:t>
            </w:r>
          </w:p>
          <w:p>
            <w:pPr>
              <w:bidi w:val="0"/>
              <w:ind w:firstLine="480" w:firstLineChars="200"/>
              <w:rPr>
                <w:rFonts w:hint="eastAsia" w:ascii="Times New Roman" w:hAnsi="Times New Roman" w:eastAsia="宋体"/>
              </w:rPr>
            </w:pPr>
            <w:r>
              <w:rPr>
                <w:rFonts w:hint="eastAsia" w:ascii="Times New Roman" w:hAnsi="Times New Roman" w:eastAsia="宋体"/>
              </w:rPr>
              <w:t>③</w:t>
            </w:r>
            <w:r>
              <w:rPr>
                <w:rFonts w:hint="eastAsia" w:ascii="Times New Roman" w:hAnsi="Times New Roman" w:eastAsia="宋体"/>
                <w:lang w:val="en-US" w:eastAsia="zh-CN"/>
              </w:rPr>
              <w:t xml:space="preserve"> </w:t>
            </w:r>
            <w:r>
              <w:rPr>
                <w:rFonts w:hint="eastAsia" w:ascii="Times New Roman" w:hAnsi="Times New Roman" w:eastAsia="宋体"/>
              </w:rPr>
              <w:t>保持消防器材的完整齐备，严禁将消防器材挪做它用，特殊情况必须经相关管理部门的同意。</w:t>
            </w:r>
          </w:p>
          <w:p>
            <w:pPr>
              <w:bidi w:val="0"/>
              <w:ind w:firstLine="480" w:firstLineChars="200"/>
              <w:rPr>
                <w:rFonts w:hint="eastAsia" w:ascii="Times New Roman" w:hAnsi="Times New Roman" w:eastAsia="宋体"/>
              </w:rPr>
            </w:pPr>
            <w:r>
              <w:rPr>
                <w:rFonts w:hint="eastAsia" w:ascii="Times New Roman" w:hAnsi="Times New Roman" w:eastAsia="宋体"/>
              </w:rPr>
              <w:t>（3）风险防范综合措施</w:t>
            </w:r>
          </w:p>
          <w:p>
            <w:pPr>
              <w:bidi w:val="0"/>
              <w:ind w:firstLine="480" w:firstLineChars="200"/>
              <w:rPr>
                <w:rFonts w:hint="eastAsia" w:ascii="Times New Roman" w:hAnsi="Times New Roman" w:eastAsia="宋体"/>
              </w:rPr>
            </w:pPr>
            <w:r>
              <w:rPr>
                <w:rFonts w:hint="eastAsia" w:ascii="Times New Roman" w:hAnsi="Times New Roman" w:eastAsia="宋体"/>
              </w:rPr>
              <w:t>①</w:t>
            </w:r>
            <w:r>
              <w:rPr>
                <w:rFonts w:hint="eastAsia" w:ascii="Times New Roman" w:hAnsi="Times New Roman" w:eastAsia="宋体"/>
                <w:lang w:val="en-US" w:eastAsia="zh-CN"/>
              </w:rPr>
              <w:t xml:space="preserve"> </w:t>
            </w:r>
            <w:r>
              <w:rPr>
                <w:rFonts w:hint="eastAsia" w:ascii="Times New Roman" w:hAnsi="Times New Roman" w:eastAsia="宋体"/>
              </w:rPr>
              <w:t>强化安全生产管理，必须制订岗位责任制，将责任落实到部门和个人严格遵守操作规程，严格遵守《化学危险品管理条例》及国家、地方关于易燃、易爆、有毒有害物料的储运使用安全规定。</w:t>
            </w:r>
          </w:p>
          <w:p>
            <w:pPr>
              <w:bidi w:val="0"/>
              <w:ind w:firstLine="480" w:firstLineChars="200"/>
              <w:rPr>
                <w:rFonts w:hint="eastAsia" w:ascii="Times New Roman" w:hAnsi="Times New Roman" w:eastAsia="宋体"/>
              </w:rPr>
            </w:pPr>
            <w:r>
              <w:rPr>
                <w:rFonts w:hint="eastAsia" w:ascii="Times New Roman" w:hAnsi="Times New Roman" w:eastAsia="宋体"/>
              </w:rPr>
              <w:t>②</w:t>
            </w:r>
            <w:r>
              <w:rPr>
                <w:rFonts w:hint="eastAsia" w:ascii="Times New Roman" w:hAnsi="Times New Roman" w:eastAsia="宋体"/>
                <w:lang w:val="en-US" w:eastAsia="zh-CN"/>
              </w:rPr>
              <w:t xml:space="preserve"> </w:t>
            </w:r>
            <w:r>
              <w:rPr>
                <w:rFonts w:hint="eastAsia" w:ascii="Times New Roman" w:hAnsi="Times New Roman" w:eastAsia="宋体"/>
              </w:rPr>
              <w:t>建立健全环保及安全管理部门，该部门应加强监督检查，按规定监测厂内外空气及水体中的有毒有害物质，及时发现，立即处理，避免污染。</w:t>
            </w:r>
          </w:p>
          <w:p>
            <w:pPr>
              <w:bidi w:val="0"/>
              <w:ind w:firstLine="480" w:firstLineChars="200"/>
              <w:rPr>
                <w:rFonts w:hint="eastAsia" w:ascii="Times New Roman" w:hAnsi="Times New Roman" w:eastAsia="宋体"/>
              </w:rPr>
            </w:pPr>
            <w:r>
              <w:rPr>
                <w:rFonts w:hint="eastAsia" w:ascii="Times New Roman" w:hAnsi="Times New Roman" w:eastAsia="宋体"/>
              </w:rPr>
              <w:t>③</w:t>
            </w:r>
            <w:r>
              <w:rPr>
                <w:rFonts w:hint="eastAsia" w:ascii="Times New Roman" w:hAnsi="Times New Roman" w:eastAsia="宋体"/>
                <w:lang w:val="en-US" w:eastAsia="zh-CN"/>
              </w:rPr>
              <w:t xml:space="preserve"> </w:t>
            </w:r>
            <w:r>
              <w:rPr>
                <w:rFonts w:hint="eastAsia" w:ascii="Times New Roman" w:hAnsi="Times New Roman" w:eastAsia="宋体"/>
              </w:rPr>
              <w:t>建设单位应编制建设项目环境风险应急预案，报环保部门批准后生产中实施，并安排环境风险应急预案及风险污染处置演练，进行应急处置宣传、教育。</w:t>
            </w:r>
          </w:p>
          <w:p>
            <w:pPr>
              <w:bidi w:val="0"/>
              <w:ind w:firstLine="480" w:firstLineChars="200"/>
              <w:rPr>
                <w:rFonts w:hint="eastAsia" w:ascii="Times New Roman" w:hAnsi="Times New Roman" w:eastAsia="宋体"/>
              </w:rPr>
            </w:pPr>
            <w:r>
              <w:rPr>
                <w:rFonts w:hint="eastAsia" w:ascii="Times New Roman" w:hAnsi="Times New Roman" w:eastAsia="宋体"/>
              </w:rPr>
              <w:t>④</w:t>
            </w:r>
            <w:r>
              <w:rPr>
                <w:rFonts w:hint="eastAsia" w:ascii="Times New Roman" w:hAnsi="Times New Roman" w:eastAsia="宋体"/>
                <w:lang w:val="en-US" w:eastAsia="zh-CN"/>
              </w:rPr>
              <w:t xml:space="preserve"> </w:t>
            </w:r>
            <w:r>
              <w:rPr>
                <w:rFonts w:hint="eastAsia" w:ascii="Times New Roman" w:hAnsi="Times New Roman" w:eastAsia="宋体"/>
              </w:rPr>
              <w:t>成立事故应急处理小组，由车间安全负责人担任事故应急小组组长，一旦发火灾等事故，应立即启动事故应急预案，并向有关环境管理部门汇报情况，协助环境管理部门进行应急监测等工作。</w:t>
            </w:r>
          </w:p>
          <w:p>
            <w:pPr>
              <w:snapToGrid w:val="0"/>
              <w:spacing w:line="240" w:lineRule="auto"/>
              <w:contextualSpacing/>
              <w:jc w:val="center"/>
              <w:rPr>
                <w:rFonts w:hint="default" w:ascii="Times New Roman" w:hAnsi="Times New Roman" w:eastAsia="宋体" w:cs="Times New Roman"/>
                <w:b/>
                <w:sz w:val="21"/>
                <w:szCs w:val="18"/>
                <w:u w:val="none" w:color="auto"/>
              </w:rPr>
            </w:pPr>
            <w:r>
              <w:rPr>
                <w:rFonts w:hint="default" w:ascii="Times New Roman" w:hAnsi="Times New Roman" w:eastAsia="宋体" w:cs="Times New Roman"/>
                <w:b/>
                <w:sz w:val="21"/>
                <w:u w:val="none" w:color="auto"/>
              </w:rPr>
              <w:t>表</w:t>
            </w:r>
            <w:r>
              <w:rPr>
                <w:rFonts w:hint="default" w:ascii="Times New Roman" w:hAnsi="Times New Roman" w:eastAsia="宋体" w:cs="Times New Roman"/>
                <w:b/>
                <w:sz w:val="21"/>
                <w:u w:val="none" w:color="auto"/>
                <w:lang w:val="en-US" w:eastAsia="zh-CN"/>
              </w:rPr>
              <w:t>4-1</w:t>
            </w:r>
            <w:r>
              <w:rPr>
                <w:rFonts w:hint="eastAsia" w:ascii="Times New Roman" w:hAnsi="Times New Roman" w:eastAsia="宋体" w:cs="Times New Roman"/>
                <w:b/>
                <w:sz w:val="21"/>
                <w:u w:val="none" w:color="auto"/>
                <w:lang w:val="en-US" w:eastAsia="zh-CN"/>
              </w:rPr>
              <w:t>5</w:t>
            </w:r>
            <w:r>
              <w:rPr>
                <w:rFonts w:hint="default" w:ascii="Times New Roman" w:hAnsi="Times New Roman" w:eastAsia="宋体" w:cs="Times New Roman"/>
                <w:b/>
                <w:sz w:val="21"/>
                <w:u w:val="none" w:color="auto"/>
              </w:rPr>
              <w:t xml:space="preserve"> </w:t>
            </w:r>
            <w:r>
              <w:rPr>
                <w:rFonts w:hint="default" w:ascii="Times New Roman" w:hAnsi="Times New Roman" w:eastAsia="宋体" w:cs="Times New Roman"/>
                <w:b/>
                <w:sz w:val="21"/>
                <w:szCs w:val="18"/>
                <w:u w:val="none" w:color="auto"/>
              </w:rPr>
              <w:t>建设项目环境风险简单分析内容表</w:t>
            </w:r>
          </w:p>
          <w:tbl>
            <w:tblPr>
              <w:tblStyle w:val="20"/>
              <w:tblW w:w="79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6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tcBorders>
                    <w:tl2br w:val="nil"/>
                    <w:tr2bl w:val="nil"/>
                  </w:tcBorders>
                  <w:noWrap w:val="0"/>
                  <w:vAlign w:val="center"/>
                </w:tcPr>
                <w:p>
                  <w:pPr>
                    <w:pStyle w:val="34"/>
                    <w:keepNext w:val="0"/>
                    <w:keepLines w:val="0"/>
                    <w:pageBreakBefore w:val="0"/>
                    <w:widowControl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b/>
                      <w:bCs w:val="0"/>
                      <w:sz w:val="21"/>
                      <w:szCs w:val="21"/>
                      <w:u w:val="none" w:color="auto"/>
                    </w:rPr>
                  </w:pPr>
                  <w:r>
                    <w:rPr>
                      <w:rFonts w:hint="default" w:ascii="Times New Roman" w:hAnsi="Times New Roman" w:eastAsia="宋体" w:cs="Times New Roman"/>
                      <w:b/>
                      <w:bCs w:val="0"/>
                      <w:sz w:val="21"/>
                      <w:szCs w:val="21"/>
                      <w:u w:val="none" w:color="auto"/>
                    </w:rPr>
                    <w:t>建设项目名称</w:t>
                  </w:r>
                </w:p>
              </w:tc>
              <w:tc>
                <w:tcPr>
                  <w:tcW w:w="6611"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衡阳市松木报废汽车回收拆解有限公司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tcBorders>
                    <w:tl2br w:val="nil"/>
                    <w:tr2bl w:val="nil"/>
                  </w:tcBorders>
                  <w:noWrap w:val="0"/>
                  <w:vAlign w:val="center"/>
                </w:tcPr>
                <w:p>
                  <w:pPr>
                    <w:pStyle w:val="34"/>
                    <w:keepNext w:val="0"/>
                    <w:keepLines w:val="0"/>
                    <w:pageBreakBefore w:val="0"/>
                    <w:widowControl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b/>
                      <w:bCs w:val="0"/>
                      <w:sz w:val="21"/>
                      <w:szCs w:val="21"/>
                      <w:u w:val="none" w:color="auto"/>
                    </w:rPr>
                  </w:pPr>
                  <w:r>
                    <w:rPr>
                      <w:rFonts w:hint="default" w:ascii="Times New Roman" w:hAnsi="Times New Roman" w:eastAsia="宋体" w:cs="Times New Roman"/>
                      <w:b/>
                      <w:bCs w:val="0"/>
                      <w:sz w:val="21"/>
                      <w:szCs w:val="21"/>
                      <w:u w:val="none" w:color="auto"/>
                    </w:rPr>
                    <w:t>建设地点</w:t>
                  </w:r>
                </w:p>
              </w:tc>
              <w:tc>
                <w:tcPr>
                  <w:tcW w:w="6611"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湖南省衡阳市石鼓区松木经济开发区松枫路三期标准厂房31、33、35栋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tcBorders>
                    <w:tl2br w:val="nil"/>
                    <w:tr2bl w:val="nil"/>
                  </w:tcBorders>
                  <w:noWrap w:val="0"/>
                  <w:vAlign w:val="center"/>
                </w:tcPr>
                <w:p>
                  <w:pPr>
                    <w:pStyle w:val="34"/>
                    <w:keepNext w:val="0"/>
                    <w:keepLines w:val="0"/>
                    <w:pageBreakBefore w:val="0"/>
                    <w:widowControl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b/>
                      <w:bCs w:val="0"/>
                      <w:sz w:val="21"/>
                      <w:szCs w:val="21"/>
                      <w:u w:val="none" w:color="auto"/>
                    </w:rPr>
                  </w:pPr>
                  <w:r>
                    <w:rPr>
                      <w:rFonts w:hint="default" w:ascii="Times New Roman" w:hAnsi="Times New Roman" w:eastAsia="宋体" w:cs="Times New Roman"/>
                      <w:b/>
                      <w:bCs w:val="0"/>
                      <w:sz w:val="21"/>
                      <w:szCs w:val="21"/>
                      <w:u w:val="none" w:color="auto"/>
                    </w:rPr>
                    <w:t>地理坐标</w:t>
                  </w:r>
                </w:p>
              </w:tc>
              <w:tc>
                <w:tcPr>
                  <w:tcW w:w="6611" w:type="dxa"/>
                  <w:tcBorders>
                    <w:tl2br w:val="nil"/>
                    <w:tr2bl w:val="nil"/>
                  </w:tcBorders>
                  <w:noWrap w:val="0"/>
                  <w:vAlign w:val="center"/>
                </w:tcPr>
                <w:p>
                  <w:pPr>
                    <w:pStyle w:val="34"/>
                    <w:keepNext w:val="0"/>
                    <w:keepLines w:val="0"/>
                    <w:pageBreakBefore w:val="0"/>
                    <w:widowControl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经度</w:t>
                  </w:r>
                  <w:r>
                    <w:rPr>
                      <w:rFonts w:hint="eastAsia" w:ascii="Times New Roman" w:hAnsi="Times New Roman" w:eastAsia="宋体" w:cs="宋体"/>
                      <w:color w:val="auto"/>
                      <w:sz w:val="21"/>
                      <w:szCs w:val="21"/>
                      <w:u w:val="none" w:color="auto"/>
                      <w:lang w:val="en-US" w:eastAsia="zh-CN"/>
                    </w:rPr>
                    <w:t>112°37' 38.9382"</w:t>
                  </w:r>
                  <w:r>
                    <w:rPr>
                      <w:rFonts w:hint="default" w:ascii="Times New Roman" w:hAnsi="Times New Roman" w:eastAsia="宋体" w:cs="Times New Roman"/>
                      <w:color w:val="auto"/>
                      <w:sz w:val="21"/>
                      <w:szCs w:val="21"/>
                      <w:u w:val="none" w:color="auto"/>
                      <w:lang w:val="en-US" w:eastAsia="zh-CN"/>
                    </w:rPr>
                    <w:t>, 纬度</w:t>
                  </w:r>
                  <w:r>
                    <w:rPr>
                      <w:rFonts w:hint="eastAsia" w:ascii="Times New Roman" w:hAnsi="Times New Roman" w:eastAsia="宋体" w:cs="宋体"/>
                      <w:color w:val="auto"/>
                      <w:sz w:val="21"/>
                      <w:szCs w:val="21"/>
                      <w:u w:val="none" w:color="auto"/>
                      <w:lang w:val="en-US" w:eastAsia="zh-CN"/>
                    </w:rPr>
                    <w:t>26°58' 15.3366"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tcBorders>
                    <w:tl2br w:val="nil"/>
                    <w:tr2bl w:val="nil"/>
                  </w:tcBorders>
                  <w:noWrap w:val="0"/>
                  <w:vAlign w:val="center"/>
                </w:tcPr>
                <w:p>
                  <w:pPr>
                    <w:pStyle w:val="34"/>
                    <w:keepNext w:val="0"/>
                    <w:keepLines w:val="0"/>
                    <w:pageBreakBefore w:val="0"/>
                    <w:widowControl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b/>
                      <w:bCs w:val="0"/>
                      <w:sz w:val="21"/>
                      <w:szCs w:val="21"/>
                      <w:u w:val="none" w:color="auto"/>
                    </w:rPr>
                  </w:pPr>
                  <w:r>
                    <w:rPr>
                      <w:rFonts w:hint="default" w:ascii="Times New Roman" w:hAnsi="Times New Roman" w:eastAsia="宋体" w:cs="Times New Roman"/>
                      <w:b/>
                      <w:bCs w:val="0"/>
                      <w:sz w:val="21"/>
                      <w:szCs w:val="21"/>
                      <w:u w:val="none" w:color="auto"/>
                    </w:rPr>
                    <w:t>主要危险物质及分布</w:t>
                  </w:r>
                </w:p>
              </w:tc>
              <w:tc>
                <w:tcPr>
                  <w:tcW w:w="6611" w:type="dxa"/>
                  <w:tcBorders>
                    <w:tl2br w:val="nil"/>
                    <w:tr2bl w:val="nil"/>
                  </w:tcBorders>
                  <w:noWrap w:val="0"/>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r>
                    <w:rPr>
                      <w:rFonts w:hint="eastAsia" w:ascii="Times New Roman" w:hAnsi="Times New Roman" w:eastAsia="宋体" w:cs="Times New Roman"/>
                      <w:sz w:val="21"/>
                      <w:szCs w:val="21"/>
                      <w:u w:val="none" w:color="auto"/>
                      <w:lang w:val="en-US" w:eastAsia="zh-CN"/>
                    </w:rPr>
                    <w:t>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tcBorders>
                    <w:tl2br w:val="nil"/>
                    <w:tr2bl w:val="nil"/>
                  </w:tcBorders>
                  <w:noWrap w:val="0"/>
                  <w:vAlign w:val="center"/>
                </w:tcPr>
                <w:p>
                  <w:pPr>
                    <w:pStyle w:val="34"/>
                    <w:keepNext w:val="0"/>
                    <w:keepLines w:val="0"/>
                    <w:pageBreakBefore w:val="0"/>
                    <w:widowControl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b/>
                      <w:bCs w:val="0"/>
                      <w:sz w:val="21"/>
                      <w:szCs w:val="21"/>
                      <w:u w:val="none" w:color="auto"/>
                    </w:rPr>
                  </w:pPr>
                  <w:r>
                    <w:rPr>
                      <w:rFonts w:hint="default" w:ascii="Times New Roman" w:hAnsi="Times New Roman" w:eastAsia="宋体" w:cs="Times New Roman"/>
                      <w:b/>
                      <w:bCs w:val="0"/>
                      <w:sz w:val="21"/>
                      <w:szCs w:val="21"/>
                      <w:u w:val="none" w:color="auto"/>
                    </w:rPr>
                    <w:t>环境影响途径及危害后果（大气、地表水、地下水等）</w:t>
                  </w:r>
                </w:p>
              </w:tc>
              <w:tc>
                <w:tcPr>
                  <w:tcW w:w="6611" w:type="dxa"/>
                  <w:tcBorders>
                    <w:tl2br w:val="nil"/>
                    <w:tr2bl w:val="nil"/>
                  </w:tcBorders>
                  <w:noWrap w:val="0"/>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泄露、火灾；火灾和爆炸事故的烟尘及污染物污染周围大气环境，消防废水通过雨水管进入附近水体，造成附近河涌水质恶化，影响水生环境。危险废物暂存过程发生泄漏，泄露化学品可能通过雨水管进入水体，造成附近河涌水质恶化，影响水生环境。急性毒性物质可能在一定环境下对易受害人群产生健康危害</w:t>
                  </w:r>
                  <w:r>
                    <w:rPr>
                      <w:rFonts w:hint="eastAsia" w:ascii="Times New Roman" w:hAnsi="Times New Roman" w:eastAsia="宋体" w:cs="Times New Roman"/>
                      <w:sz w:val="21"/>
                      <w:szCs w:val="21"/>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tcBorders>
                    <w:tl2br w:val="nil"/>
                    <w:tr2bl w:val="nil"/>
                  </w:tcBorders>
                  <w:noWrap w:val="0"/>
                  <w:vAlign w:val="center"/>
                </w:tcPr>
                <w:p>
                  <w:pPr>
                    <w:pStyle w:val="34"/>
                    <w:keepNext w:val="0"/>
                    <w:keepLines w:val="0"/>
                    <w:pageBreakBefore w:val="0"/>
                    <w:widowControl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b/>
                      <w:bCs w:val="0"/>
                      <w:sz w:val="21"/>
                      <w:szCs w:val="21"/>
                      <w:u w:val="none" w:color="auto"/>
                    </w:rPr>
                  </w:pPr>
                  <w:r>
                    <w:rPr>
                      <w:rFonts w:hint="default" w:ascii="Times New Roman" w:hAnsi="Times New Roman" w:eastAsia="宋体" w:cs="Times New Roman"/>
                      <w:b/>
                      <w:bCs w:val="0"/>
                      <w:sz w:val="21"/>
                      <w:szCs w:val="21"/>
                      <w:u w:val="none" w:color="auto"/>
                    </w:rPr>
                    <w:t>风险防范措施要求</w:t>
                  </w:r>
                </w:p>
              </w:tc>
              <w:tc>
                <w:tcPr>
                  <w:tcW w:w="6611" w:type="dxa"/>
                  <w:tcBorders>
                    <w:tl2br w:val="nil"/>
                    <w:tr2bl w:val="nil"/>
                  </w:tcBorders>
                  <w:noWrap w:val="0"/>
                  <w:vAlign w:val="center"/>
                </w:tcPr>
                <w:p>
                  <w:pPr>
                    <w:keepNext w:val="0"/>
                    <w:keepLines w:val="0"/>
                    <w:pageBreakBefore w:val="0"/>
                    <w:widowControl/>
                    <w:suppressLineNumbers w:val="0"/>
                    <w:kinsoku/>
                    <w:wordWrap/>
                    <w:overflowPunct/>
                    <w:topLinePunct w:val="0"/>
                    <w:autoSpaceDN/>
                    <w:bidi w:val="0"/>
                    <w:adjustRightInd/>
                    <w:snapToGrid/>
                    <w:spacing w:line="360" w:lineRule="exact"/>
                    <w:jc w:val="center"/>
                    <w:textAlignment w:val="auto"/>
                    <w:rPr>
                      <w:rFonts w:hint="default" w:ascii="Times New Roman" w:hAnsi="Times New Roman" w:eastAsia="宋体" w:cs="Times New Roman"/>
                      <w:sz w:val="21"/>
                      <w:szCs w:val="21"/>
                      <w:u w:val="none" w:color="auto"/>
                      <w:lang w:val="en-US" w:eastAsia="zh-CN"/>
                    </w:rPr>
                  </w:pPr>
                  <w:r>
                    <w:rPr>
                      <w:rFonts w:hint="eastAsia" w:ascii="Times New Roman" w:hAnsi="Times New Roman" w:eastAsia="宋体" w:cs="Times New Roman"/>
                      <w:sz w:val="21"/>
                      <w:szCs w:val="21"/>
                      <w:u w:val="none" w:color="auto"/>
                      <w:lang w:val="en-US" w:eastAsia="zh-CN"/>
                    </w:rPr>
                    <w:t>见以上表述。</w:t>
                  </w:r>
                </w:p>
              </w:tc>
            </w:tr>
          </w:tbl>
          <w:p>
            <w:pPr>
              <w:keepNext w:val="0"/>
              <w:keepLines w:val="0"/>
              <w:widowControl/>
              <w:suppressLineNumbers w:val="0"/>
              <w:spacing w:line="360" w:lineRule="auto"/>
              <w:ind w:firstLine="482" w:firstLineChars="200"/>
              <w:jc w:val="left"/>
              <w:rPr>
                <w:rFonts w:hint="default" w:ascii="Times New Roman" w:hAnsi="Times New Roman" w:eastAsia="宋体" w:cs="Times New Roman"/>
                <w:color w:val="000000"/>
                <w:kern w:val="0"/>
                <w:sz w:val="24"/>
                <w:szCs w:val="24"/>
                <w:u w:val="none" w:color="auto"/>
                <w:lang w:val="en-US" w:eastAsia="zh-CN" w:bidi="ar"/>
              </w:rPr>
            </w:pPr>
            <w:r>
              <w:rPr>
                <w:rFonts w:hint="default" w:ascii="Times New Roman" w:hAnsi="Times New Roman" w:eastAsia="宋体" w:cs="Times New Roman"/>
                <w:b/>
                <w:sz w:val="24"/>
                <w:szCs w:val="24"/>
                <w:u w:val="none" w:color="auto"/>
              </w:rPr>
              <w:t>项目相关信息及评价说明：</w:t>
            </w:r>
            <w:r>
              <w:rPr>
                <w:rFonts w:hint="default" w:ascii="Times New Roman" w:hAnsi="Times New Roman" w:eastAsia="宋体" w:cs="Times New Roman"/>
                <w:bCs/>
                <w:sz w:val="24"/>
                <w:szCs w:val="24"/>
                <w:u w:val="none" w:color="auto"/>
              </w:rPr>
              <w:t>环境风险防控和应急措施制度建立，环境风险防控的重点岗位的责任人或责任机构明确，定期巡检和维护责任制度落实。企业注重安全生产方面的工作，组织人员在安全生产、环境风险管理等方面进行较为详细的规定，并编制较完备的管理制度。各项安全生产制度及环境风险管理制度中建立环境风险防控及应急制度，明确环境风险防控的重点岗位的责任机构及责任人，并落实定期巡检和维护责任制度，一定程度上对环境风险进行有效的防控。</w:t>
            </w:r>
          </w:p>
          <w:p>
            <w:pPr>
              <w:keepNext w:val="0"/>
              <w:keepLines w:val="0"/>
              <w:widowControl/>
              <w:numPr>
                <w:ilvl w:val="0"/>
                <w:numId w:val="0"/>
              </w:numPr>
              <w:suppressLineNumbers w:val="0"/>
              <w:spacing w:line="360" w:lineRule="auto"/>
              <w:ind w:firstLine="482" w:firstLineChars="200"/>
              <w:jc w:val="left"/>
              <w:rPr>
                <w:rFonts w:hint="eastAsia" w:cs="Times New Roman"/>
                <w:b/>
                <w:bCs/>
                <w:sz w:val="24"/>
                <w:szCs w:val="24"/>
                <w:u w:val="none" w:color="auto"/>
                <w:lang w:val="en-US" w:eastAsia="zh-CN"/>
              </w:rPr>
            </w:pPr>
            <w:r>
              <w:rPr>
                <w:rFonts w:hint="eastAsia" w:cs="Times New Roman"/>
                <w:b/>
                <w:bCs/>
                <w:sz w:val="24"/>
                <w:szCs w:val="24"/>
                <w:u w:val="none" w:color="auto"/>
                <w:lang w:val="en-US" w:eastAsia="zh-CN"/>
              </w:rPr>
              <w:t>八、监测计划</w:t>
            </w:r>
          </w:p>
          <w:p>
            <w:pPr>
              <w:bidi w:val="0"/>
              <w:ind w:firstLine="480" w:firstLineChars="200"/>
              <w:rPr>
                <w:rFonts w:hint="default"/>
                <w:lang w:val="en-US" w:eastAsia="zh-CN"/>
              </w:rPr>
            </w:pPr>
            <w:r>
              <w:rPr>
                <w:rFonts w:hint="eastAsia"/>
                <w:lang w:val="en-US" w:eastAsia="zh-CN"/>
              </w:rPr>
              <w:t>企业应按照《排污许可证申请与核发技术规范 废弃资源加工工业》（HJ1034-2019）等相关要求，开展大气污染源监测，大气污染源监测计划见下表。</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b/>
                <w:bCs/>
                <w:sz w:val="21"/>
                <w:szCs w:val="21"/>
                <w:u w:val="single" w:color="auto"/>
                <w:lang w:val="en-US" w:eastAsia="zh-CN"/>
              </w:rPr>
            </w:pPr>
            <w:r>
              <w:rPr>
                <w:rFonts w:hint="eastAsia"/>
                <w:b/>
                <w:bCs/>
                <w:sz w:val="21"/>
                <w:szCs w:val="21"/>
                <w:u w:val="single" w:color="auto"/>
                <w:lang w:val="en-US" w:eastAsia="zh-CN"/>
              </w:rPr>
              <w:t>表4-16 污染源监测计划表</w:t>
            </w:r>
          </w:p>
          <w:tbl>
            <w:tblPr>
              <w:tblStyle w:val="21"/>
              <w:tblW w:w="809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7"/>
              <w:gridCol w:w="712"/>
              <w:gridCol w:w="1606"/>
              <w:gridCol w:w="1800"/>
              <w:gridCol w:w="1405"/>
              <w:gridCol w:w="1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1"/>
                      <w:szCs w:val="21"/>
                      <w:u w:val="single" w:color="auto"/>
                      <w:vertAlign w:val="baseline"/>
                      <w:lang w:val="en-US" w:eastAsia="zh-CN"/>
                    </w:rPr>
                  </w:pPr>
                  <w:r>
                    <w:rPr>
                      <w:rFonts w:hint="eastAsia"/>
                      <w:b/>
                      <w:bCs/>
                      <w:sz w:val="21"/>
                      <w:szCs w:val="21"/>
                      <w:u w:val="single" w:color="auto"/>
                      <w:vertAlign w:val="baseline"/>
                      <w:lang w:val="en-US" w:eastAsia="zh-CN"/>
                    </w:rPr>
                    <w:t>类别</w:t>
                  </w: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1"/>
                      <w:szCs w:val="21"/>
                      <w:u w:val="single" w:color="auto"/>
                      <w:vertAlign w:val="baseline"/>
                      <w:lang w:val="en-US" w:eastAsia="zh-CN"/>
                    </w:rPr>
                  </w:pPr>
                  <w:r>
                    <w:rPr>
                      <w:rFonts w:hint="eastAsia"/>
                      <w:b/>
                      <w:bCs/>
                      <w:sz w:val="21"/>
                      <w:szCs w:val="21"/>
                      <w:u w:val="single" w:color="auto"/>
                      <w:vertAlign w:val="baseline"/>
                      <w:lang w:val="en-US" w:eastAsia="zh-CN"/>
                    </w:rPr>
                    <w:t>监测点位</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1"/>
                      <w:szCs w:val="21"/>
                      <w:u w:val="single" w:color="auto"/>
                      <w:vertAlign w:val="baseline"/>
                      <w:lang w:val="en-US" w:eastAsia="zh-CN"/>
                    </w:rPr>
                  </w:pPr>
                  <w:r>
                    <w:rPr>
                      <w:rFonts w:hint="eastAsia"/>
                      <w:b/>
                      <w:bCs/>
                      <w:sz w:val="21"/>
                      <w:szCs w:val="21"/>
                      <w:u w:val="single" w:color="auto"/>
                      <w:vertAlign w:val="baseline"/>
                      <w:lang w:val="en-US" w:eastAsia="zh-CN"/>
                    </w:rPr>
                    <w:t>监测项目</w:t>
                  </w:r>
                </w:p>
              </w:tc>
              <w:tc>
                <w:tcPr>
                  <w:tcW w:w="1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1"/>
                      <w:szCs w:val="21"/>
                      <w:u w:val="single" w:color="auto"/>
                      <w:vertAlign w:val="baseline"/>
                      <w:lang w:val="en-US" w:eastAsia="zh-CN"/>
                    </w:rPr>
                  </w:pPr>
                  <w:r>
                    <w:rPr>
                      <w:rFonts w:hint="eastAsia"/>
                      <w:b/>
                      <w:bCs/>
                      <w:sz w:val="21"/>
                      <w:szCs w:val="21"/>
                      <w:u w:val="single" w:color="auto"/>
                      <w:vertAlign w:val="baseline"/>
                      <w:lang w:val="en-US" w:eastAsia="zh-CN"/>
                    </w:rPr>
                    <w:t>监测频率</w:t>
                  </w:r>
                </w:p>
              </w:tc>
              <w:tc>
                <w:tcPr>
                  <w:tcW w:w="19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1"/>
                      <w:szCs w:val="21"/>
                      <w:u w:val="single" w:color="auto"/>
                      <w:vertAlign w:val="baseline"/>
                      <w:lang w:val="en-US" w:eastAsia="zh-CN"/>
                    </w:rPr>
                  </w:pPr>
                  <w:r>
                    <w:rPr>
                      <w:rFonts w:hint="eastAsia"/>
                      <w:b/>
                      <w:bCs/>
                      <w:sz w:val="21"/>
                      <w:szCs w:val="21"/>
                      <w:u w:val="single" w:color="auto"/>
                      <w:vertAlign w:val="baseline"/>
                      <w:lang w:val="en-US" w:eastAsia="zh-CN"/>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废气</w:t>
                  </w:r>
                </w:p>
              </w:tc>
              <w:tc>
                <w:tcPr>
                  <w:tcW w:w="7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有组织</w:t>
                  </w: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DA001排气筒进出口</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lang w:val="en-US" w:eastAsia="zh-CN" w:bidi="ar"/>
                    </w:rPr>
                    <w:t>非甲烷总烃</w:t>
                  </w:r>
                  <w:r>
                    <w:rPr>
                      <w:rFonts w:hint="eastAsia" w:cs="Times New Roman"/>
                      <w:color w:val="auto"/>
                      <w:sz w:val="21"/>
                      <w:szCs w:val="21"/>
                      <w:u w:val="single" w:color="auto"/>
                      <w:vertAlign w:val="baseline"/>
                      <w:lang w:val="en-US" w:eastAsia="zh-CN"/>
                    </w:rPr>
                    <w:t>、颗粒物</w:t>
                  </w:r>
                </w:p>
              </w:tc>
              <w:tc>
                <w:tcPr>
                  <w:tcW w:w="140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每年一次，连续两天，每天3次</w:t>
                  </w:r>
                </w:p>
              </w:tc>
              <w:tc>
                <w:tcPr>
                  <w:tcW w:w="196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《大气污染物综合排放标准》（GB16297-1996）</w:t>
                  </w:r>
                  <w:r>
                    <w:rPr>
                      <w:rFonts w:hint="eastAsia" w:ascii="Times New Roman" w:hAnsi="Times New Roman" w:eastAsia="宋体" w:cs="Times New Roman"/>
                      <w:color w:val="auto"/>
                      <w:sz w:val="21"/>
                      <w:szCs w:val="21"/>
                      <w:u w:val="single" w:color="auto"/>
                      <w:vertAlign w:val="baseline"/>
                      <w:lang w:val="en-US" w:eastAsia="zh-CN"/>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7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DA002排气筒进出口</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非甲烷总烃</w:t>
                  </w:r>
                </w:p>
              </w:tc>
              <w:tc>
                <w:tcPr>
                  <w:tcW w:w="14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19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7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无组织</w:t>
                  </w: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厂界</w:t>
                  </w:r>
                </w:p>
              </w:tc>
              <w:tc>
                <w:tcPr>
                  <w:tcW w:w="18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非甲烷总烃、颗粒物</w:t>
                  </w:r>
                </w:p>
              </w:tc>
              <w:tc>
                <w:tcPr>
                  <w:tcW w:w="14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196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《大气污染物综合排放标准》（GB16297-1996）表2无组织标准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7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厂内车间外</w:t>
                  </w:r>
                </w:p>
              </w:tc>
              <w:tc>
                <w:tcPr>
                  <w:tcW w:w="18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c>
                <w:tcPr>
                  <w:tcW w:w="1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cs="Times New Roman"/>
                      <w:color w:val="auto"/>
                      <w:sz w:val="21"/>
                      <w:szCs w:val="21"/>
                      <w:u w:val="single" w:color="auto"/>
                      <w:vertAlign w:val="baseline"/>
                      <w:lang w:val="en-US" w:eastAsia="zh-CN"/>
                    </w:rPr>
                    <w:t>监控点处任意一次浓度值</w:t>
                  </w:r>
                </w:p>
              </w:tc>
              <w:tc>
                <w:tcPr>
                  <w:tcW w:w="19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废水</w:t>
                  </w: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废水总排口</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bidi="ar"/>
                    </w:rPr>
                    <w:t>pH、COD、BOD</w:t>
                  </w:r>
                  <w:r>
                    <w:rPr>
                      <w:rFonts w:hint="default" w:ascii="Times New Roman" w:hAnsi="Times New Roman" w:eastAsia="宋体" w:cs="Times New Roman"/>
                      <w:color w:val="auto"/>
                      <w:kern w:val="0"/>
                      <w:sz w:val="21"/>
                      <w:szCs w:val="21"/>
                      <w:u w:val="single" w:color="auto"/>
                      <w:vertAlign w:val="subscript"/>
                      <w:lang w:val="en-US" w:eastAsia="zh-CN" w:bidi="ar"/>
                    </w:rPr>
                    <w:t>5</w:t>
                  </w:r>
                  <w:r>
                    <w:rPr>
                      <w:rFonts w:hint="default" w:ascii="Times New Roman" w:hAnsi="Times New Roman" w:eastAsia="宋体" w:cs="Times New Roman"/>
                      <w:color w:val="auto"/>
                      <w:kern w:val="0"/>
                      <w:sz w:val="21"/>
                      <w:szCs w:val="21"/>
                      <w:u w:val="single" w:color="auto"/>
                      <w:vertAlign w:val="baseline"/>
                      <w:lang w:val="en-US" w:eastAsia="zh-CN" w:bidi="ar"/>
                    </w:rPr>
                    <w:t>、SS、氨氮</w:t>
                  </w:r>
                  <w:r>
                    <w:rPr>
                      <w:rFonts w:hint="eastAsia" w:cs="Times New Roman"/>
                      <w:color w:val="auto"/>
                      <w:kern w:val="0"/>
                      <w:sz w:val="21"/>
                      <w:szCs w:val="21"/>
                      <w:u w:val="single" w:color="auto"/>
                      <w:vertAlign w:val="baseline"/>
                      <w:lang w:val="en-US" w:eastAsia="zh-CN" w:bidi="ar"/>
                    </w:rPr>
                    <w:t>、总磷、总氮、石油类</w:t>
                  </w:r>
                </w:p>
              </w:tc>
              <w:tc>
                <w:tcPr>
                  <w:tcW w:w="1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每年一次</w:t>
                  </w:r>
                </w:p>
              </w:tc>
              <w:tc>
                <w:tcPr>
                  <w:tcW w:w="19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《污水综合排放标准》（GB8978-1996）表4中三级标准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u w:val="single" w:color="auto"/>
                      <w:vertAlign w:val="baseline"/>
                      <w:lang w:val="en-US" w:eastAsia="zh-CN"/>
                    </w:rPr>
                  </w:pPr>
                  <w:r>
                    <w:rPr>
                      <w:rFonts w:hint="eastAsia"/>
                      <w:sz w:val="21"/>
                      <w:szCs w:val="21"/>
                      <w:u w:val="single" w:color="auto"/>
                      <w:vertAlign w:val="baseline"/>
                      <w:lang w:val="en-US" w:eastAsia="zh-CN"/>
                    </w:rPr>
                    <w:t>初期雨水</w:t>
                  </w: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u w:val="single" w:color="auto"/>
                      <w:vertAlign w:val="baseline"/>
                      <w:lang w:val="en-US" w:eastAsia="zh-CN"/>
                    </w:rPr>
                  </w:pPr>
                  <w:r>
                    <w:rPr>
                      <w:rFonts w:hint="eastAsia"/>
                      <w:sz w:val="21"/>
                      <w:szCs w:val="21"/>
                      <w:u w:val="single" w:color="auto"/>
                      <w:vertAlign w:val="baseline"/>
                      <w:lang w:val="en-US" w:eastAsia="zh-CN"/>
                    </w:rPr>
                    <w:t>雨水排口</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single" w:color="auto"/>
                      <w:vertAlign w:val="baseline"/>
                      <w:lang w:val="en-US" w:eastAsia="zh-CN" w:bidi="ar"/>
                    </w:rPr>
                  </w:pPr>
                  <w:r>
                    <w:rPr>
                      <w:rFonts w:hint="default" w:ascii="Times New Roman" w:hAnsi="Times New Roman" w:eastAsia="宋体" w:cs="Times New Roman"/>
                      <w:color w:val="auto"/>
                      <w:kern w:val="0"/>
                      <w:sz w:val="21"/>
                      <w:szCs w:val="21"/>
                      <w:u w:val="single" w:color="auto"/>
                      <w:vertAlign w:val="baseline"/>
                      <w:lang w:val="en-US" w:eastAsia="zh-CN" w:bidi="ar"/>
                    </w:rPr>
                    <w:t>pH、COD、BOD</w:t>
                  </w:r>
                  <w:r>
                    <w:rPr>
                      <w:rFonts w:hint="default" w:ascii="Times New Roman" w:hAnsi="Times New Roman" w:eastAsia="宋体" w:cs="Times New Roman"/>
                      <w:color w:val="auto"/>
                      <w:kern w:val="0"/>
                      <w:sz w:val="21"/>
                      <w:szCs w:val="21"/>
                      <w:u w:val="single" w:color="auto"/>
                      <w:vertAlign w:val="subscript"/>
                      <w:lang w:val="en-US" w:eastAsia="zh-CN" w:bidi="ar"/>
                    </w:rPr>
                    <w:t>5</w:t>
                  </w:r>
                  <w:r>
                    <w:rPr>
                      <w:rFonts w:hint="default" w:ascii="Times New Roman" w:hAnsi="Times New Roman" w:eastAsia="宋体" w:cs="Times New Roman"/>
                      <w:color w:val="auto"/>
                      <w:kern w:val="0"/>
                      <w:sz w:val="21"/>
                      <w:szCs w:val="21"/>
                      <w:u w:val="single" w:color="auto"/>
                      <w:vertAlign w:val="baseline"/>
                      <w:lang w:val="en-US" w:eastAsia="zh-CN" w:bidi="ar"/>
                    </w:rPr>
                    <w:t>、SS、氨氮</w:t>
                  </w:r>
                  <w:r>
                    <w:rPr>
                      <w:rFonts w:hint="eastAsia" w:cs="Times New Roman"/>
                      <w:color w:val="auto"/>
                      <w:kern w:val="0"/>
                      <w:sz w:val="21"/>
                      <w:szCs w:val="21"/>
                      <w:u w:val="single" w:color="auto"/>
                      <w:vertAlign w:val="baseline"/>
                      <w:lang w:val="en-US" w:eastAsia="zh-CN" w:bidi="ar"/>
                    </w:rPr>
                    <w:t>、总磷、总氮、石油类</w:t>
                  </w:r>
                </w:p>
              </w:tc>
              <w:tc>
                <w:tcPr>
                  <w:tcW w:w="1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u w:val="single" w:color="auto"/>
                      <w:vertAlign w:val="baseline"/>
                      <w:lang w:val="en-US" w:eastAsia="zh-CN"/>
                    </w:rPr>
                  </w:pPr>
                  <w:r>
                    <w:rPr>
                      <w:rFonts w:hint="eastAsia"/>
                      <w:sz w:val="21"/>
                      <w:szCs w:val="21"/>
                      <w:u w:val="single" w:color="auto"/>
                      <w:vertAlign w:val="baseline"/>
                      <w:lang w:val="en-US" w:eastAsia="zh-CN"/>
                    </w:rPr>
                    <w:t>每年一次</w:t>
                  </w:r>
                </w:p>
              </w:tc>
              <w:tc>
                <w:tcPr>
                  <w:tcW w:w="19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u w:val="single" w:color="auto"/>
                      <w:lang w:val="en-US" w:eastAsia="zh-CN" w:bidi="ar"/>
                    </w:rPr>
                  </w:pPr>
                  <w:r>
                    <w:rPr>
                      <w:rFonts w:hint="eastAsia" w:ascii="Times New Roman" w:hAnsi="Times New Roman" w:eastAsia="宋体" w:cs="Times New Roman"/>
                      <w:color w:val="auto"/>
                      <w:kern w:val="0"/>
                      <w:sz w:val="21"/>
                      <w:szCs w:val="21"/>
                      <w:u w:val="single" w:color="auto"/>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噪声</w:t>
                  </w:r>
                </w:p>
              </w:tc>
              <w:tc>
                <w:tcPr>
                  <w:tcW w:w="16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厂界四周外1m处</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等效连续A声级</w:t>
                  </w:r>
                </w:p>
              </w:tc>
              <w:tc>
                <w:tcPr>
                  <w:tcW w:w="14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连续2天，昼夜各一次</w:t>
                  </w:r>
                </w:p>
              </w:tc>
              <w:tc>
                <w:tcPr>
                  <w:tcW w:w="19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u w:val="single" w:color="auto"/>
                      <w:vertAlign w:val="baseline"/>
                      <w:lang w:val="en-US" w:eastAsia="zh-CN"/>
                    </w:rPr>
                  </w:pPr>
                  <w:r>
                    <w:rPr>
                      <w:rFonts w:hint="eastAsia"/>
                      <w:sz w:val="21"/>
                      <w:szCs w:val="21"/>
                      <w:u w:val="single" w:color="auto"/>
                      <w:vertAlign w:val="baseline"/>
                      <w:lang w:val="en-US" w:eastAsia="zh-CN"/>
                    </w:rPr>
                    <w:t>《工业企业厂界环境噪声排放标准》（GB12348-2008）中3类标准</w:t>
                  </w:r>
                </w:p>
              </w:tc>
            </w:tr>
          </w:tbl>
          <w:p>
            <w:pPr>
              <w:keepNext w:val="0"/>
              <w:keepLines w:val="0"/>
              <w:widowControl/>
              <w:suppressLineNumbers w:val="0"/>
              <w:spacing w:line="360" w:lineRule="auto"/>
              <w:ind w:firstLine="482" w:firstLineChars="200"/>
              <w:jc w:val="left"/>
              <w:rPr>
                <w:rFonts w:hint="default" w:ascii="Times New Roman" w:hAnsi="Times New Roman" w:eastAsia="宋体" w:cs="Times New Roman"/>
                <w:u w:val="none" w:color="auto"/>
              </w:rPr>
            </w:pPr>
            <w:r>
              <w:rPr>
                <w:rFonts w:hint="eastAsia" w:cs="Times New Roman"/>
                <w:b/>
                <w:bCs/>
                <w:sz w:val="24"/>
                <w:szCs w:val="24"/>
                <w:u w:val="none" w:color="auto"/>
                <w:lang w:val="en-US" w:eastAsia="zh-CN"/>
              </w:rPr>
              <w:t>九、</w:t>
            </w:r>
            <w:r>
              <w:rPr>
                <w:rFonts w:hint="default" w:ascii="Times New Roman" w:hAnsi="Times New Roman" w:eastAsia="宋体" w:cs="Times New Roman"/>
                <w:b/>
                <w:bCs/>
                <w:sz w:val="24"/>
                <w:szCs w:val="24"/>
                <w:u w:val="none" w:color="auto"/>
                <w:lang w:val="en-US" w:eastAsia="zh-CN"/>
              </w:rPr>
              <w:t>环保投资</w:t>
            </w:r>
          </w:p>
          <w:p>
            <w:pPr>
              <w:spacing w:line="360" w:lineRule="auto"/>
              <w:ind w:firstLine="480" w:firstLineChars="200"/>
              <w:rPr>
                <w:rFonts w:hint="default" w:ascii="Times New Roman" w:hAnsi="Times New Roman" w:eastAsia="宋体" w:cs="Times New Roman"/>
                <w:b/>
                <w:color w:val="000000"/>
                <w:sz w:val="24"/>
                <w:u w:val="none" w:color="auto"/>
                <w:lang w:bidi="ar"/>
              </w:rPr>
            </w:pPr>
            <w:r>
              <w:rPr>
                <w:rFonts w:hint="default" w:ascii="Times New Roman" w:hAnsi="Times New Roman" w:eastAsia="宋体" w:cs="Times New Roman"/>
                <w:color w:val="000000"/>
                <w:sz w:val="24"/>
                <w:u w:val="none" w:color="auto"/>
                <w:lang w:bidi="ar"/>
              </w:rPr>
              <w:t>本次</w:t>
            </w:r>
            <w:r>
              <w:rPr>
                <w:rFonts w:hint="default" w:ascii="Times New Roman" w:hAnsi="Times New Roman" w:eastAsia="宋体" w:cs="Times New Roman"/>
                <w:color w:val="000000"/>
                <w:sz w:val="24"/>
                <w:u w:val="none" w:color="auto"/>
                <w:lang w:val="en-US" w:eastAsia="zh-CN" w:bidi="ar"/>
              </w:rPr>
              <w:t>项目</w:t>
            </w:r>
            <w:r>
              <w:rPr>
                <w:rFonts w:hint="default" w:ascii="Times New Roman" w:hAnsi="Times New Roman" w:eastAsia="宋体" w:cs="Times New Roman"/>
                <w:color w:val="000000"/>
                <w:sz w:val="24"/>
                <w:u w:val="none" w:color="auto"/>
                <w:lang w:bidi="ar"/>
              </w:rPr>
              <w:t>共投资</w:t>
            </w:r>
            <w:r>
              <w:rPr>
                <w:rFonts w:hint="eastAsia" w:ascii="Times New Roman" w:hAnsi="Times New Roman" w:eastAsia="宋体" w:cs="Times New Roman"/>
                <w:color w:val="000000"/>
                <w:sz w:val="24"/>
                <w:u w:val="none" w:color="auto"/>
                <w:lang w:val="en-US" w:eastAsia="zh-CN" w:bidi="ar"/>
              </w:rPr>
              <w:t>500</w:t>
            </w:r>
            <w:r>
              <w:rPr>
                <w:rFonts w:hint="default" w:ascii="Times New Roman" w:hAnsi="Times New Roman" w:eastAsia="宋体" w:cs="Times New Roman"/>
                <w:color w:val="000000"/>
                <w:sz w:val="24"/>
                <w:u w:val="none" w:color="auto"/>
                <w:lang w:bidi="ar"/>
              </w:rPr>
              <w:t>万元，其中环保投资为</w:t>
            </w:r>
            <w:r>
              <w:rPr>
                <w:rFonts w:hint="eastAsia" w:cs="Times New Roman"/>
                <w:color w:val="000000"/>
                <w:sz w:val="24"/>
                <w:u w:val="none" w:color="auto"/>
                <w:lang w:val="en-US" w:eastAsia="zh-CN" w:bidi="ar"/>
              </w:rPr>
              <w:t>46.5</w:t>
            </w:r>
            <w:r>
              <w:rPr>
                <w:rFonts w:hint="default" w:ascii="Times New Roman" w:hAnsi="Times New Roman" w:eastAsia="宋体" w:cs="Times New Roman"/>
                <w:color w:val="000000"/>
                <w:sz w:val="24"/>
                <w:u w:val="none" w:color="auto"/>
                <w:lang w:bidi="ar"/>
              </w:rPr>
              <w:t>万，所占比例为</w:t>
            </w:r>
            <w:r>
              <w:rPr>
                <w:rFonts w:hint="eastAsia" w:cs="Times New Roman"/>
                <w:color w:val="000000"/>
                <w:sz w:val="24"/>
                <w:u w:val="none" w:color="auto"/>
                <w:lang w:val="en-US" w:eastAsia="zh-CN" w:bidi="ar"/>
              </w:rPr>
              <w:t>9.3</w:t>
            </w:r>
            <w:r>
              <w:rPr>
                <w:rFonts w:hint="default" w:ascii="Times New Roman" w:hAnsi="Times New Roman" w:eastAsia="宋体" w:cs="Times New Roman"/>
                <w:color w:val="000000"/>
                <w:sz w:val="24"/>
                <w:u w:val="none" w:color="auto"/>
                <w:lang w:bidi="ar"/>
              </w:rPr>
              <w:t>%，其环保投资见下表：</w:t>
            </w:r>
          </w:p>
          <w:p>
            <w:pPr>
              <w:spacing w:line="240" w:lineRule="auto"/>
              <w:jc w:val="center"/>
              <w:rPr>
                <w:rFonts w:hint="default" w:ascii="Times New Roman" w:hAnsi="Times New Roman" w:eastAsia="宋体" w:cs="Times New Roman"/>
                <w:b/>
                <w:sz w:val="21"/>
                <w:szCs w:val="21"/>
                <w:u w:val="none" w:color="auto"/>
              </w:rPr>
            </w:pPr>
            <w:r>
              <w:rPr>
                <w:rFonts w:hint="default" w:ascii="Times New Roman" w:hAnsi="Times New Roman" w:eastAsia="宋体" w:cs="Times New Roman"/>
                <w:b/>
                <w:sz w:val="21"/>
                <w:szCs w:val="21"/>
                <w:u w:val="none" w:color="auto"/>
                <w:lang w:bidi="ar"/>
              </w:rPr>
              <w:t>表</w:t>
            </w:r>
            <w:r>
              <w:rPr>
                <w:rFonts w:hint="default" w:ascii="Times New Roman" w:hAnsi="Times New Roman" w:eastAsia="宋体" w:cs="Times New Roman"/>
                <w:b/>
                <w:sz w:val="21"/>
                <w:szCs w:val="21"/>
                <w:u w:val="none" w:color="auto"/>
                <w:lang w:val="en-US" w:eastAsia="zh-CN" w:bidi="ar"/>
              </w:rPr>
              <w:t>4-1</w:t>
            </w:r>
            <w:r>
              <w:rPr>
                <w:rFonts w:hint="eastAsia" w:cs="Times New Roman"/>
                <w:b/>
                <w:sz w:val="21"/>
                <w:szCs w:val="21"/>
                <w:u w:val="none" w:color="auto"/>
                <w:lang w:val="en-US" w:eastAsia="zh-CN" w:bidi="ar"/>
              </w:rPr>
              <w:t>7</w:t>
            </w:r>
            <w:r>
              <w:rPr>
                <w:rFonts w:hint="default" w:ascii="Times New Roman" w:hAnsi="Times New Roman" w:eastAsia="宋体" w:cs="Times New Roman"/>
                <w:b/>
                <w:sz w:val="21"/>
                <w:szCs w:val="21"/>
                <w:u w:val="none" w:color="auto"/>
                <w:lang w:bidi="ar"/>
              </w:rPr>
              <w:t xml:space="preserve"> 工程环保设施与环保验收一览表</w:t>
            </w:r>
          </w:p>
          <w:tbl>
            <w:tblPr>
              <w:tblStyle w:val="20"/>
              <w:tblW w:w="8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17"/>
              <w:gridCol w:w="1697"/>
              <w:gridCol w:w="2712"/>
              <w:gridCol w:w="1234"/>
              <w:gridCol w:w="8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sz w:val="21"/>
                      <w:szCs w:val="21"/>
                      <w:u w:val="none" w:color="auto"/>
                    </w:rPr>
                  </w:pPr>
                  <w:r>
                    <w:rPr>
                      <w:rFonts w:hint="default" w:ascii="Times New Roman" w:hAnsi="Times New Roman" w:eastAsia="宋体" w:cs="Times New Roman"/>
                      <w:b/>
                      <w:sz w:val="21"/>
                      <w:szCs w:val="21"/>
                      <w:u w:val="none" w:color="auto"/>
                      <w:lang w:bidi="ar"/>
                    </w:rPr>
                    <w:t>序号</w:t>
                  </w:r>
                </w:p>
              </w:tc>
              <w:tc>
                <w:tcPr>
                  <w:tcW w:w="24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color w:val="000000"/>
                      <w:sz w:val="21"/>
                      <w:szCs w:val="21"/>
                      <w:u w:val="none" w:color="auto"/>
                    </w:rPr>
                  </w:pPr>
                  <w:r>
                    <w:rPr>
                      <w:rFonts w:hint="default" w:ascii="Times New Roman" w:hAnsi="Times New Roman" w:eastAsia="宋体" w:cs="Times New Roman"/>
                      <w:b/>
                      <w:color w:val="000000"/>
                      <w:sz w:val="21"/>
                      <w:szCs w:val="21"/>
                      <w:u w:val="none" w:color="auto"/>
                      <w:lang w:bidi="ar"/>
                    </w:rPr>
                    <w:t>类别</w:t>
                  </w:r>
                </w:p>
              </w:tc>
              <w:tc>
                <w:tcPr>
                  <w:tcW w:w="2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color w:val="000000"/>
                      <w:sz w:val="21"/>
                      <w:szCs w:val="21"/>
                      <w:u w:val="none" w:color="auto"/>
                    </w:rPr>
                  </w:pPr>
                  <w:r>
                    <w:rPr>
                      <w:rFonts w:hint="default" w:ascii="Times New Roman" w:hAnsi="Times New Roman" w:eastAsia="宋体" w:cs="Times New Roman"/>
                      <w:b/>
                      <w:color w:val="000000"/>
                      <w:sz w:val="21"/>
                      <w:szCs w:val="21"/>
                      <w:u w:val="none" w:color="auto"/>
                      <w:lang w:bidi="ar"/>
                    </w:rPr>
                    <w:t>治理措施</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color w:val="000000"/>
                      <w:sz w:val="21"/>
                      <w:szCs w:val="21"/>
                      <w:u w:val="none" w:color="auto"/>
                      <w:lang w:bidi="ar"/>
                    </w:rPr>
                  </w:pPr>
                  <w:r>
                    <w:rPr>
                      <w:rFonts w:hint="default" w:ascii="Times New Roman" w:hAnsi="Times New Roman" w:eastAsia="宋体" w:cs="Times New Roman"/>
                      <w:b/>
                      <w:color w:val="000000"/>
                      <w:sz w:val="21"/>
                      <w:szCs w:val="21"/>
                      <w:u w:val="none" w:color="auto"/>
                      <w:lang w:bidi="ar"/>
                    </w:rPr>
                    <w:t>投资(万元)</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color w:val="000000"/>
                      <w:sz w:val="21"/>
                      <w:szCs w:val="21"/>
                      <w:u w:val="none" w:color="auto"/>
                      <w:lang w:val="en-US" w:eastAsia="zh-CN" w:bidi="ar"/>
                    </w:rPr>
                  </w:pPr>
                  <w:r>
                    <w:rPr>
                      <w:rFonts w:hint="default" w:ascii="Times New Roman" w:hAnsi="Times New Roman" w:eastAsia="宋体" w:cs="Times New Roman"/>
                      <w:b/>
                      <w:color w:val="000000"/>
                      <w:sz w:val="21"/>
                      <w:szCs w:val="21"/>
                      <w:u w:val="none" w:color="auto"/>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val="0"/>
                    <w:snapToGrid/>
                    <w:spacing w:before="40" w:beforeAutospacing="0" w:after="40" w:afterAutospacing="0" w:line="360" w:lineRule="exact"/>
                    <w:jc w:val="center"/>
                    <w:textAlignment w:val="baseline"/>
                    <w:rPr>
                      <w:rFonts w:hint="default" w:ascii="Times New Roman" w:hAnsi="Times New Roman" w:eastAsia="宋体" w:cs="Times New Roman"/>
                      <w:kern w:val="2"/>
                      <w:sz w:val="21"/>
                      <w:szCs w:val="21"/>
                      <w:u w:val="none" w:color="auto"/>
                    </w:rPr>
                  </w:pPr>
                  <w:r>
                    <w:rPr>
                      <w:rFonts w:hint="default" w:ascii="Times New Roman" w:hAnsi="Times New Roman" w:eastAsia="宋体" w:cs="Times New Roman"/>
                      <w:kern w:val="2"/>
                      <w:sz w:val="21"/>
                      <w:szCs w:val="21"/>
                      <w:u w:val="none" w:color="auto"/>
                      <w:lang w:bidi="ar"/>
                    </w:rPr>
                    <w:t>1</w:t>
                  </w:r>
                </w:p>
              </w:tc>
              <w:tc>
                <w:tcPr>
                  <w:tcW w:w="7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lang w:bidi="ar"/>
                    </w:rPr>
                    <w:t>废气</w:t>
                  </w: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ascii="Times New Roman" w:hAnsi="Times New Roman" w:eastAsia="宋体" w:cs="Times New Roman"/>
                      <w:color w:val="000000"/>
                      <w:sz w:val="21"/>
                      <w:szCs w:val="21"/>
                      <w:u w:val="none" w:color="auto"/>
                      <w:lang w:val="en-US" w:eastAsia="zh-CN"/>
                    </w:rPr>
                    <w:t>废油液挥发废气</w:t>
                  </w:r>
                </w:p>
              </w:tc>
              <w:tc>
                <w:tcPr>
                  <w:tcW w:w="27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宋体"/>
                      <w:sz w:val="21"/>
                      <w:szCs w:val="21"/>
                      <w:u w:val="none" w:color="auto"/>
                      <w:lang w:val="en-US" w:eastAsia="zh-CN"/>
                    </w:rPr>
                    <w:t>活性炭吸附装置+布袋除尘装置+15米排气筒（DA001）</w:t>
                  </w:r>
                </w:p>
              </w:tc>
              <w:tc>
                <w:tcPr>
                  <w:tcW w:w="123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10</w:t>
                  </w:r>
                </w:p>
              </w:tc>
              <w:tc>
                <w:tcPr>
                  <w:tcW w:w="8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default" w:ascii="Times New Roman" w:hAnsi="Times New Roman" w:eastAsia="宋体" w:cs="Times New Roman"/>
                      <w:color w:val="000000"/>
                      <w:sz w:val="21"/>
                      <w:szCs w:val="21"/>
                      <w:u w:val="none" w:color="auto"/>
                      <w:lang w:val="en-US" w:eastAsia="zh-CN"/>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val="0"/>
                    <w:snapToGrid/>
                    <w:spacing w:before="40" w:beforeAutospacing="0" w:after="40" w:afterAutospacing="0" w:line="360" w:lineRule="exact"/>
                    <w:jc w:val="center"/>
                    <w:textAlignment w:val="baseline"/>
                    <w:rPr>
                      <w:rFonts w:hint="default" w:ascii="Times New Roman" w:hAnsi="Times New Roman" w:eastAsia="宋体" w:cs="Times New Roman"/>
                      <w:kern w:val="2"/>
                      <w:sz w:val="21"/>
                      <w:szCs w:val="21"/>
                      <w:u w:val="none" w:color="auto"/>
                      <w:lang w:bidi="ar"/>
                    </w:rPr>
                  </w:pPr>
                </w:p>
              </w:tc>
              <w:tc>
                <w:tcPr>
                  <w:tcW w:w="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bidi="ar"/>
                    </w:rPr>
                  </w:pP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制冷剂废气</w:t>
                  </w:r>
                </w:p>
              </w:tc>
              <w:tc>
                <w:tcPr>
                  <w:tcW w:w="27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eastAsia" w:ascii="Times New Roman" w:hAnsi="Times New Roman" w:eastAsia="宋体" w:cs="Times New Roman"/>
                      <w:color w:val="000000"/>
                      <w:sz w:val="21"/>
                      <w:szCs w:val="21"/>
                      <w:u w:val="none" w:color="auto"/>
                      <w:lang w:val="en-US" w:eastAsia="zh-CN"/>
                    </w:rPr>
                  </w:pPr>
                </w:p>
              </w:tc>
              <w:tc>
                <w:tcPr>
                  <w:tcW w:w="123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eastAsia" w:ascii="Times New Roman" w:hAnsi="Times New Roman" w:eastAsia="宋体" w:cs="Times New Roman"/>
                      <w:color w:val="000000"/>
                      <w:sz w:val="21"/>
                      <w:szCs w:val="21"/>
                      <w:u w:val="none" w:color="auto"/>
                      <w:lang w:val="en-US" w:eastAsia="zh-CN"/>
                    </w:rPr>
                  </w:pPr>
                </w:p>
              </w:tc>
              <w:tc>
                <w:tcPr>
                  <w:tcW w:w="8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val="0"/>
                    <w:snapToGrid/>
                    <w:spacing w:before="40" w:beforeAutospacing="0" w:after="40" w:afterAutospacing="0" w:line="360" w:lineRule="exact"/>
                    <w:jc w:val="center"/>
                    <w:textAlignment w:val="baseline"/>
                    <w:rPr>
                      <w:rFonts w:hint="default" w:ascii="Times New Roman" w:hAnsi="Times New Roman" w:eastAsia="宋体" w:cs="Times New Roman"/>
                      <w:kern w:val="2"/>
                      <w:sz w:val="21"/>
                      <w:szCs w:val="21"/>
                      <w:u w:val="none" w:color="auto"/>
                      <w:lang w:bidi="ar"/>
                    </w:rPr>
                  </w:pPr>
                </w:p>
              </w:tc>
              <w:tc>
                <w:tcPr>
                  <w:tcW w:w="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bidi="ar"/>
                    </w:rPr>
                  </w:pP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切割粉尘</w:t>
                  </w:r>
                </w:p>
              </w:tc>
              <w:tc>
                <w:tcPr>
                  <w:tcW w:w="27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eastAsia" w:ascii="Times New Roman" w:hAnsi="Times New Roman" w:eastAsia="宋体" w:cs="Times New Roman"/>
                      <w:color w:val="000000"/>
                      <w:sz w:val="21"/>
                      <w:szCs w:val="21"/>
                      <w:u w:val="none" w:color="auto"/>
                      <w:lang w:val="en-US" w:eastAsia="zh-CN"/>
                    </w:rPr>
                  </w:pPr>
                </w:p>
              </w:tc>
              <w:tc>
                <w:tcPr>
                  <w:tcW w:w="123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eastAsia" w:ascii="Times New Roman" w:hAnsi="Times New Roman" w:eastAsia="宋体" w:cs="Times New Roman"/>
                      <w:color w:val="000000"/>
                      <w:sz w:val="21"/>
                      <w:szCs w:val="21"/>
                      <w:u w:val="none" w:color="auto"/>
                      <w:lang w:val="en-US" w:eastAsia="zh-CN"/>
                    </w:rPr>
                  </w:pPr>
                </w:p>
              </w:tc>
              <w:tc>
                <w:tcPr>
                  <w:tcW w:w="8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val="0"/>
                    <w:snapToGrid/>
                    <w:spacing w:before="40" w:beforeAutospacing="0" w:after="40" w:afterAutospacing="0" w:line="360" w:lineRule="exact"/>
                    <w:jc w:val="center"/>
                    <w:textAlignment w:val="baseline"/>
                    <w:rPr>
                      <w:rFonts w:hint="default" w:ascii="Times New Roman" w:hAnsi="Times New Roman" w:eastAsia="宋体" w:cs="Times New Roman"/>
                      <w:kern w:val="2"/>
                      <w:sz w:val="21"/>
                      <w:szCs w:val="21"/>
                      <w:u w:val="none" w:color="auto"/>
                      <w:lang w:bidi="ar"/>
                    </w:rPr>
                  </w:pPr>
                </w:p>
              </w:tc>
              <w:tc>
                <w:tcPr>
                  <w:tcW w:w="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bidi="ar"/>
                    </w:rPr>
                  </w:pP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cs="Times New Roman"/>
                      <w:color w:val="000000"/>
                      <w:sz w:val="21"/>
                      <w:szCs w:val="21"/>
                      <w:u w:val="none" w:color="auto"/>
                      <w:lang w:val="en-US" w:eastAsia="zh-CN"/>
                    </w:rPr>
                  </w:pPr>
                  <w:r>
                    <w:rPr>
                      <w:rFonts w:hint="eastAsia" w:cs="Times New Roman"/>
                      <w:color w:val="000000"/>
                      <w:sz w:val="21"/>
                      <w:szCs w:val="21"/>
                      <w:u w:val="none" w:color="auto"/>
                      <w:lang w:val="en-US" w:eastAsia="zh-CN"/>
                    </w:rPr>
                    <w:t>安全气囊引爆废气</w:t>
                  </w:r>
                </w:p>
              </w:tc>
              <w:tc>
                <w:tcPr>
                  <w:tcW w:w="27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000000"/>
                      <w:sz w:val="21"/>
                      <w:szCs w:val="21"/>
                      <w:u w:val="none" w:color="auto"/>
                      <w:lang w:val="en-US" w:eastAsia="zh-CN"/>
                    </w:rPr>
                  </w:pPr>
                  <w:r>
                    <w:rPr>
                      <w:rFonts w:hint="eastAsia" w:cs="宋体"/>
                      <w:sz w:val="21"/>
                      <w:szCs w:val="21"/>
                      <w:u w:val="none" w:color="auto"/>
                      <w:lang w:val="en-US" w:eastAsia="zh-CN"/>
                    </w:rPr>
                    <w:t>自带除尘装置</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1</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val="0"/>
                    <w:snapToGrid/>
                    <w:spacing w:before="40" w:beforeAutospacing="0" w:after="40" w:afterAutospacing="0" w:line="360" w:lineRule="exact"/>
                    <w:jc w:val="center"/>
                    <w:textAlignment w:val="baseline"/>
                    <w:rPr>
                      <w:rFonts w:hint="default" w:ascii="Times New Roman" w:hAnsi="Times New Roman" w:eastAsia="宋体" w:cs="Times New Roman"/>
                      <w:kern w:val="2"/>
                      <w:sz w:val="21"/>
                      <w:szCs w:val="21"/>
                      <w:u w:val="none" w:color="auto"/>
                      <w:lang w:bidi="ar"/>
                    </w:rPr>
                  </w:pPr>
                </w:p>
              </w:tc>
              <w:tc>
                <w:tcPr>
                  <w:tcW w:w="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bidi="ar"/>
                    </w:rPr>
                  </w:pP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cs="Times New Roman"/>
                      <w:color w:val="000000"/>
                      <w:sz w:val="21"/>
                      <w:szCs w:val="21"/>
                      <w:u w:val="none" w:color="auto"/>
                      <w:lang w:val="en-US" w:eastAsia="zh-CN"/>
                    </w:rPr>
                  </w:pPr>
                  <w:r>
                    <w:rPr>
                      <w:rFonts w:hint="eastAsia" w:cs="Times New Roman"/>
                      <w:color w:val="000000"/>
                      <w:sz w:val="21"/>
                      <w:szCs w:val="21"/>
                      <w:u w:val="none" w:color="auto"/>
                      <w:lang w:val="en-US" w:eastAsia="zh-CN"/>
                    </w:rPr>
                    <w:t>危废间废气</w:t>
                  </w:r>
                </w:p>
              </w:tc>
              <w:tc>
                <w:tcPr>
                  <w:tcW w:w="271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000000"/>
                      <w:sz w:val="21"/>
                      <w:szCs w:val="21"/>
                      <w:u w:val="none" w:color="auto"/>
                      <w:lang w:val="en-US" w:eastAsia="zh-CN"/>
                    </w:rPr>
                  </w:pPr>
                  <w:r>
                    <w:rPr>
                      <w:rFonts w:hint="eastAsia" w:cs="宋体"/>
                      <w:sz w:val="21"/>
                      <w:szCs w:val="21"/>
                      <w:u w:val="none" w:color="auto"/>
                      <w:lang w:val="en-US" w:eastAsia="zh-CN"/>
                    </w:rPr>
                    <w:t>活性炭吸附装置+15米排气筒（DA002）</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5</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bidi="ar"/>
                    </w:rPr>
                    <w:t>2</w:t>
                  </w:r>
                </w:p>
              </w:tc>
              <w:tc>
                <w:tcPr>
                  <w:tcW w:w="7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lang w:bidi="ar"/>
                    </w:rPr>
                    <w:t>废水</w:t>
                  </w: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lang w:bidi="ar"/>
                    </w:rPr>
                    <w:t>生活废水</w:t>
                  </w:r>
                </w:p>
              </w:tc>
              <w:tc>
                <w:tcPr>
                  <w:tcW w:w="2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u w:val="none" w:color="auto"/>
                      <w:lang w:val="en-US" w:eastAsia="zh-CN"/>
                    </w:rPr>
                  </w:pPr>
                  <w:r>
                    <w:rPr>
                      <w:rFonts w:hint="default" w:ascii="Times New Roman" w:hAnsi="Times New Roman" w:eastAsia="宋体" w:cs="Times New Roman"/>
                      <w:color w:val="000000"/>
                      <w:sz w:val="21"/>
                      <w:szCs w:val="21"/>
                      <w:u w:val="none" w:color="auto"/>
                      <w:lang w:val="en-US" w:eastAsia="zh-CN"/>
                    </w:rPr>
                    <w:t>依托</w:t>
                  </w:r>
                  <w:r>
                    <w:rPr>
                      <w:rFonts w:hint="eastAsia" w:ascii="Times New Roman" w:hAnsi="Times New Roman" w:eastAsia="宋体" w:cs="Times New Roman"/>
                      <w:color w:val="000000"/>
                      <w:sz w:val="21"/>
                      <w:szCs w:val="21"/>
                      <w:u w:val="none" w:color="auto"/>
                      <w:lang w:val="en-US" w:eastAsia="zh-CN"/>
                    </w:rPr>
                    <w:t>园区</w:t>
                  </w:r>
                  <w:r>
                    <w:rPr>
                      <w:rFonts w:hint="default" w:ascii="Times New Roman" w:hAnsi="Times New Roman" w:eastAsia="宋体" w:cs="Times New Roman"/>
                      <w:color w:val="000000"/>
                      <w:sz w:val="21"/>
                      <w:szCs w:val="21"/>
                      <w:u w:val="none" w:color="auto"/>
                      <w:lang w:val="en-US" w:eastAsia="zh-CN"/>
                    </w:rPr>
                    <w:t>化粪池</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default" w:ascii="Times New Roman" w:hAnsi="Times New Roman" w:eastAsia="宋体" w:cs="Times New Roman"/>
                      <w:color w:val="000000"/>
                      <w:sz w:val="21"/>
                      <w:szCs w:val="21"/>
                      <w:u w:val="none" w:color="auto"/>
                      <w:lang w:val="en-US" w:eastAsia="zh-CN" w:bidi="ar"/>
                    </w:rPr>
                    <w:t>/</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sz w:val="21"/>
                      <w:szCs w:val="21"/>
                      <w:u w:val="none" w:color="auto"/>
                      <w:lang w:bidi="ar"/>
                    </w:rPr>
                  </w:pPr>
                </w:p>
              </w:tc>
              <w:tc>
                <w:tcPr>
                  <w:tcW w:w="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bidi="ar"/>
                    </w:rPr>
                  </w:pP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eastAsia" w:ascii="Times New Roman" w:hAnsi="Times New Roman" w:eastAsia="宋体" w:cs="Times New Roman"/>
                      <w:color w:val="000000"/>
                      <w:sz w:val="21"/>
                      <w:szCs w:val="21"/>
                      <w:u w:val="none" w:color="auto"/>
                      <w:lang w:val="en-US" w:eastAsia="zh-CN" w:bidi="ar"/>
                    </w:rPr>
                    <w:t>清洁</w:t>
                  </w:r>
                  <w:r>
                    <w:rPr>
                      <w:rFonts w:hint="default" w:ascii="Times New Roman" w:hAnsi="Times New Roman" w:eastAsia="宋体" w:cs="Times New Roman"/>
                      <w:color w:val="000000"/>
                      <w:sz w:val="21"/>
                      <w:szCs w:val="21"/>
                      <w:u w:val="none" w:color="auto"/>
                      <w:lang w:val="en-US" w:eastAsia="zh-CN" w:bidi="ar"/>
                    </w:rPr>
                    <w:t>废水</w:t>
                  </w:r>
                </w:p>
              </w:tc>
              <w:tc>
                <w:tcPr>
                  <w:tcW w:w="2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1"/>
                      <w:szCs w:val="21"/>
                      <w:u w:val="none" w:color="auto"/>
                      <w:lang w:val="en-US" w:eastAsia="zh-CN"/>
                    </w:rPr>
                  </w:pPr>
                  <w:r>
                    <w:rPr>
                      <w:rFonts w:hint="eastAsia" w:ascii="Times New Roman" w:hAnsi="Times New Roman" w:eastAsia="宋体" w:cs="Times New Roman"/>
                      <w:color w:val="000000"/>
                      <w:sz w:val="21"/>
                      <w:szCs w:val="21"/>
                      <w:u w:val="none" w:color="auto"/>
                      <w:lang w:val="en-US" w:eastAsia="zh-CN"/>
                    </w:rPr>
                    <w:t>隔油沉淀池</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eastAsia" w:ascii="Times New Roman" w:hAnsi="Times New Roman" w:eastAsia="宋体" w:cs="Times New Roman"/>
                      <w:color w:val="000000"/>
                      <w:sz w:val="21"/>
                      <w:szCs w:val="21"/>
                      <w:u w:val="none" w:color="auto"/>
                      <w:lang w:val="en-US" w:eastAsia="zh-CN" w:bidi="ar"/>
                    </w:rPr>
                    <w:t>2</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default" w:ascii="Times New Roman" w:hAnsi="Times New Roman" w:eastAsia="宋体" w:cs="Times New Roman"/>
                      <w:color w:val="000000"/>
                      <w:sz w:val="21"/>
                      <w:szCs w:val="21"/>
                      <w:u w:val="none" w:color="auto"/>
                      <w:lang w:val="en-US" w:eastAsia="zh-CN" w:bidi="ar"/>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bidi="ar"/>
                    </w:rPr>
                    <w:t>3</w:t>
                  </w:r>
                </w:p>
              </w:tc>
              <w:tc>
                <w:tcPr>
                  <w:tcW w:w="24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lang w:bidi="ar"/>
                    </w:rPr>
                    <w:t>噪声</w:t>
                  </w:r>
                </w:p>
              </w:tc>
              <w:tc>
                <w:tcPr>
                  <w:tcW w:w="2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default" w:ascii="Times New Roman" w:hAnsi="Times New Roman" w:eastAsia="宋体" w:cs="Times New Roman"/>
                      <w:color w:val="000000"/>
                      <w:sz w:val="21"/>
                      <w:szCs w:val="21"/>
                      <w:u w:val="none" w:color="auto"/>
                      <w:lang w:bidi="ar"/>
                    </w:rPr>
                    <w:t>隔声、减震垫等降噪等措施</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10</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default" w:ascii="Times New Roman" w:hAnsi="Times New Roman" w:eastAsia="宋体" w:cs="Times New Roman"/>
                      <w:color w:val="000000"/>
                      <w:sz w:val="21"/>
                      <w:szCs w:val="21"/>
                      <w:u w:val="none" w:color="auto"/>
                      <w:lang w:val="en-US" w:eastAsia="zh-CN"/>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sz w:val="21"/>
                      <w:szCs w:val="21"/>
                      <w:u w:val="none" w:color="auto"/>
                      <w:lang w:eastAsia="zh-CN" w:bidi="ar"/>
                    </w:rPr>
                  </w:pPr>
                  <w:r>
                    <w:rPr>
                      <w:rFonts w:hint="default" w:ascii="Times New Roman" w:hAnsi="Times New Roman" w:eastAsia="宋体" w:cs="Times New Roman"/>
                      <w:sz w:val="21"/>
                      <w:szCs w:val="21"/>
                      <w:u w:val="none" w:color="auto"/>
                      <w:lang w:val="en-US" w:eastAsia="zh-CN" w:bidi="ar"/>
                    </w:rPr>
                    <w:t>4</w:t>
                  </w:r>
                </w:p>
              </w:tc>
              <w:tc>
                <w:tcPr>
                  <w:tcW w:w="7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lang w:bidi="ar"/>
                    </w:rPr>
                    <w:t>固废</w:t>
                  </w: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kern w:val="0"/>
                      <w:sz w:val="21"/>
                      <w:szCs w:val="21"/>
                      <w:u w:val="none" w:color="auto"/>
                    </w:rPr>
                  </w:pPr>
                  <w:r>
                    <w:rPr>
                      <w:rFonts w:hint="default" w:ascii="Times New Roman" w:hAnsi="Times New Roman" w:eastAsia="宋体" w:cs="Times New Roman"/>
                      <w:color w:val="000000"/>
                      <w:kern w:val="0"/>
                      <w:sz w:val="21"/>
                      <w:szCs w:val="21"/>
                      <w:u w:val="none" w:color="auto"/>
                      <w:lang w:bidi="ar"/>
                    </w:rPr>
                    <w:t>生活垃圾</w:t>
                  </w:r>
                </w:p>
              </w:tc>
              <w:tc>
                <w:tcPr>
                  <w:tcW w:w="2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default" w:ascii="Times New Roman" w:hAnsi="Times New Roman" w:eastAsia="宋体" w:cs="Times New Roman"/>
                      <w:color w:val="000000"/>
                      <w:sz w:val="21"/>
                      <w:szCs w:val="21"/>
                      <w:u w:val="none" w:color="auto"/>
                      <w:lang w:val="en-US" w:eastAsia="zh-CN" w:bidi="ar"/>
                    </w:rPr>
                    <w:t>垃圾桶</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bidi="ar"/>
                    </w:rPr>
                    <w:t>0.5</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default" w:ascii="Times New Roman" w:hAnsi="Times New Roman" w:eastAsia="宋体" w:cs="Times New Roman"/>
                      <w:color w:val="000000"/>
                      <w:sz w:val="21"/>
                      <w:szCs w:val="21"/>
                      <w:u w:val="none" w:color="auto"/>
                      <w:lang w:val="en-US" w:eastAsia="zh-CN"/>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sz w:val="21"/>
                      <w:szCs w:val="21"/>
                      <w:u w:val="none" w:color="auto"/>
                      <w:lang w:val="en-US" w:eastAsia="zh-CN" w:bidi="ar"/>
                    </w:rPr>
                  </w:pPr>
                </w:p>
              </w:tc>
              <w:tc>
                <w:tcPr>
                  <w:tcW w:w="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bidi="ar"/>
                    </w:rPr>
                  </w:pP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kern w:val="0"/>
                      <w:sz w:val="21"/>
                      <w:szCs w:val="21"/>
                      <w:u w:val="none" w:color="auto"/>
                      <w:lang w:val="en-US" w:eastAsia="zh-CN" w:bidi="ar"/>
                    </w:rPr>
                  </w:pPr>
                  <w:r>
                    <w:rPr>
                      <w:rFonts w:hint="eastAsia" w:ascii="Times New Roman" w:hAnsi="Times New Roman" w:eastAsia="宋体" w:cs="Times New Roman"/>
                      <w:color w:val="000000"/>
                      <w:kern w:val="0"/>
                      <w:sz w:val="21"/>
                      <w:szCs w:val="21"/>
                      <w:u w:val="none" w:color="auto"/>
                      <w:lang w:val="en-US" w:eastAsia="zh-CN" w:bidi="ar"/>
                    </w:rPr>
                    <w:t>一般固废</w:t>
                  </w:r>
                </w:p>
              </w:tc>
              <w:tc>
                <w:tcPr>
                  <w:tcW w:w="2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eastAsia" w:ascii="Times New Roman" w:hAnsi="Times New Roman" w:eastAsia="宋体" w:cs="Times New Roman"/>
                      <w:color w:val="000000"/>
                      <w:sz w:val="21"/>
                      <w:szCs w:val="21"/>
                      <w:u w:val="none" w:color="auto"/>
                      <w:lang w:val="en-US" w:eastAsia="zh-CN" w:bidi="ar"/>
                    </w:rPr>
                    <w:t>一般固废暂存间</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eastAsia" w:cs="Times New Roman"/>
                      <w:color w:val="000000"/>
                      <w:sz w:val="21"/>
                      <w:szCs w:val="21"/>
                      <w:u w:val="none" w:color="auto"/>
                      <w:lang w:val="en-US" w:eastAsia="zh-CN" w:bidi="ar"/>
                    </w:rPr>
                    <w:t>8</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ascii="Times New Roman" w:hAnsi="Times New Roman" w:eastAsia="宋体" w:cs="Times New Roman"/>
                      <w:color w:val="000000"/>
                      <w:sz w:val="21"/>
                      <w:szCs w:val="21"/>
                      <w:u w:val="none" w:color="auto"/>
                      <w:lang w:val="en-US" w:eastAsia="zh-CN"/>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sz w:val="21"/>
                      <w:szCs w:val="21"/>
                      <w:u w:val="none" w:color="auto"/>
                      <w:lang w:bidi="ar"/>
                    </w:rPr>
                  </w:pPr>
                </w:p>
              </w:tc>
              <w:tc>
                <w:tcPr>
                  <w:tcW w:w="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bidi="ar"/>
                    </w:rPr>
                  </w:pPr>
                </w:p>
              </w:tc>
              <w:tc>
                <w:tcPr>
                  <w:tcW w:w="1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kern w:val="0"/>
                      <w:sz w:val="21"/>
                      <w:szCs w:val="21"/>
                      <w:u w:val="none" w:color="auto"/>
                      <w:lang w:eastAsia="zh-CN" w:bidi="ar"/>
                    </w:rPr>
                  </w:pPr>
                  <w:r>
                    <w:rPr>
                      <w:rFonts w:hint="default" w:ascii="Times New Roman" w:hAnsi="Times New Roman" w:eastAsia="宋体" w:cs="Times New Roman"/>
                      <w:color w:val="000000"/>
                      <w:kern w:val="0"/>
                      <w:sz w:val="21"/>
                      <w:szCs w:val="21"/>
                      <w:u w:val="none" w:color="auto"/>
                      <w:lang w:eastAsia="zh-CN" w:bidi="ar"/>
                    </w:rPr>
                    <w:t>危险废物</w:t>
                  </w:r>
                </w:p>
              </w:tc>
              <w:tc>
                <w:tcPr>
                  <w:tcW w:w="2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default" w:ascii="Times New Roman" w:hAnsi="Times New Roman" w:eastAsia="宋体" w:cs="Times New Roman"/>
                      <w:color w:val="000000"/>
                      <w:sz w:val="21"/>
                      <w:szCs w:val="21"/>
                      <w:u w:val="none" w:color="auto"/>
                      <w:lang w:val="en-US" w:eastAsia="zh-CN" w:bidi="ar"/>
                    </w:rPr>
                    <w:t>危废</w:t>
                  </w:r>
                  <w:r>
                    <w:rPr>
                      <w:rFonts w:hint="default" w:ascii="Times New Roman" w:hAnsi="Times New Roman" w:eastAsia="宋体" w:cs="Times New Roman"/>
                      <w:color w:val="000000"/>
                      <w:sz w:val="21"/>
                      <w:szCs w:val="21"/>
                      <w:u w:val="none" w:color="auto"/>
                      <w:lang w:eastAsia="zh-CN" w:bidi="ar"/>
                    </w:rPr>
                    <w:t>暂存间</w:t>
                  </w:r>
                </w:p>
              </w:tc>
              <w:tc>
                <w:tcPr>
                  <w:tcW w:w="1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eastAsia" w:cs="Times New Roman"/>
                      <w:color w:val="000000"/>
                      <w:sz w:val="21"/>
                      <w:szCs w:val="21"/>
                      <w:u w:val="none" w:color="auto"/>
                      <w:lang w:val="en-US" w:eastAsia="zh-CN" w:bidi="ar"/>
                    </w:rPr>
                    <w:t>10</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bidi="ar"/>
                    </w:rPr>
                  </w:pPr>
                  <w:r>
                    <w:rPr>
                      <w:rFonts w:hint="default" w:ascii="Times New Roman" w:hAnsi="Times New Roman" w:eastAsia="宋体" w:cs="Times New Roman"/>
                      <w:color w:val="000000"/>
                      <w:sz w:val="21"/>
                      <w:szCs w:val="21"/>
                      <w:u w:val="none" w:color="auto"/>
                      <w:lang w:val="en-US" w:eastAsia="zh-CN"/>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rPr>
                  </w:pPr>
                  <w:r>
                    <w:rPr>
                      <w:rFonts w:hint="default" w:ascii="Times New Roman" w:hAnsi="Times New Roman" w:eastAsia="宋体" w:cs="Times New Roman"/>
                      <w:color w:val="000000"/>
                      <w:sz w:val="21"/>
                      <w:szCs w:val="21"/>
                      <w:u w:val="none" w:color="auto"/>
                      <w:lang w:bidi="ar"/>
                    </w:rPr>
                    <w:t>合计</w:t>
                  </w:r>
                </w:p>
              </w:tc>
              <w:tc>
                <w:tcPr>
                  <w:tcW w:w="21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000000"/>
                      <w:sz w:val="21"/>
                      <w:szCs w:val="21"/>
                      <w:u w:val="none" w:color="auto"/>
                      <w:lang w:val="en-US" w:eastAsia="zh-CN"/>
                    </w:rPr>
                  </w:pPr>
                  <w:r>
                    <w:rPr>
                      <w:rFonts w:hint="eastAsia" w:cs="Times New Roman"/>
                      <w:color w:val="000000"/>
                      <w:sz w:val="21"/>
                      <w:szCs w:val="21"/>
                      <w:u w:val="none" w:color="auto"/>
                      <w:lang w:val="en-US" w:eastAsia="zh-CN"/>
                    </w:rPr>
                    <w:t>46.5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imes New Roman"/>
                <w:bCs/>
                <w:spacing w:val="-10"/>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default" w:ascii="Times New Roman" w:hAnsi="Times New Roman" w:eastAsia="宋体" w:cs="Times New Roman"/>
                <w:bCs/>
                <w:spacing w:val="-10"/>
                <w:szCs w:val="21"/>
                <w:u w:val="none" w:color="auto"/>
                <w:lang w:val="en-US" w:eastAsia="zh-CN"/>
              </w:rPr>
            </w:pPr>
          </w:p>
        </w:tc>
      </w:tr>
    </w:tbl>
    <w:p>
      <w:pPr>
        <w:adjustRightInd w:val="0"/>
        <w:snapToGrid w:val="0"/>
        <w:spacing w:line="360" w:lineRule="auto"/>
        <w:rPr>
          <w:rFonts w:hint="eastAsia" w:ascii="Times New Roman" w:hAnsi="Times New Roman" w:eastAsia="宋体" w:cs="宋体"/>
          <w:b/>
          <w:kern w:val="0"/>
          <w:sz w:val="28"/>
          <w:szCs w:val="28"/>
          <w:u w:val="none" w:color="auto"/>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spacing w:line="240" w:lineRule="auto"/>
        <w:jc w:val="center"/>
        <w:outlineLvl w:val="0"/>
        <w:rPr>
          <w:rFonts w:ascii="Times New Roman" w:hAnsi="Times New Roman" w:eastAsia="宋体"/>
          <w:b/>
          <w:bCs/>
          <w:snapToGrid w:val="0"/>
          <w:sz w:val="30"/>
          <w:szCs w:val="30"/>
          <w:u w:val="none" w:color="auto"/>
        </w:rPr>
      </w:pPr>
      <w:bookmarkStart w:id="5" w:name="_Toc8523"/>
      <w:r>
        <w:rPr>
          <w:rFonts w:hint="eastAsia" w:ascii="Times New Roman" w:hAnsi="Times New Roman" w:eastAsia="宋体"/>
          <w:b/>
          <w:bCs/>
          <w:snapToGrid w:val="0"/>
          <w:sz w:val="30"/>
          <w:szCs w:val="30"/>
          <w:u w:val="none" w:color="auto"/>
        </w:rPr>
        <w:t>五、</w:t>
      </w:r>
      <w:bookmarkStart w:id="6" w:name="_Hlk54167917"/>
      <w:r>
        <w:rPr>
          <w:rFonts w:hint="eastAsia" w:ascii="Times New Roman" w:hAnsi="Times New Roman" w:eastAsia="宋体"/>
          <w:b/>
          <w:bCs/>
          <w:snapToGrid w:val="0"/>
          <w:sz w:val="30"/>
          <w:szCs w:val="30"/>
          <w:u w:val="none" w:color="auto"/>
        </w:rPr>
        <w:t>环境保护措施监督检查清单</w:t>
      </w:r>
      <w:bookmarkEnd w:id="5"/>
      <w:bookmarkEnd w:id="6"/>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88"/>
        <w:gridCol w:w="1887"/>
        <w:gridCol w:w="2625"/>
        <w:gridCol w:w="2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240" w:firstLineChars="100"/>
              <w:jc w:val="both"/>
              <w:textAlignment w:val="auto"/>
              <w:rPr>
                <w:rFonts w:hint="eastAsia" w:ascii="Times New Roman" w:hAnsi="Times New Roman" w:eastAsia="宋体" w:cs="宋体"/>
                <w:sz w:val="24"/>
                <w:szCs w:val="24"/>
                <w:u w:val="none" w:color="auto"/>
                <w:lang w:val="en-US" w:eastAsia="zh-CN"/>
              </w:rPr>
            </w:pPr>
            <w:r>
              <w:rPr>
                <w:rFonts w:ascii="Times New Roman" w:hAnsi="Times New Roman"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-11430</wp:posOffset>
                      </wp:positionV>
                      <wp:extent cx="633730" cy="675640"/>
                      <wp:effectExtent l="3175" t="3175" r="10795" b="6985"/>
                      <wp:wrapNone/>
                      <wp:docPr id="7" name="直接连接符 7"/>
                      <wp:cNvGraphicFramePr/>
                      <a:graphic xmlns:a="http://schemas.openxmlformats.org/drawingml/2006/main">
                        <a:graphicData uri="http://schemas.microsoft.com/office/word/2010/wordprocessingShape">
                          <wps:wsp>
                            <wps:cNvSpPr/>
                            <wps:spPr>
                              <a:xfrm flipH="1" flipV="1">
                                <a:off x="0" y="0"/>
                                <a:ext cx="633730" cy="675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3pt;margin-top:-0.9pt;height:53.2pt;width:49.9pt;z-index:251659264;mso-width-relative:page;mso-height-relative:page;" filled="f" stroked="t" coordsize="21600,21600" o:gfxdata="UEsDBAoAAAAAAIdO4kAAAAAAAAAAAAAAAAAEAAAAZHJzL1BLAwQUAAAACACHTuJAcXQoy9MAAAAJ&#10;AQAADwAAAGRycy9kb3ducmV2LnhtbE2PTU7DMBCF90jcwRokdq2dCqVpiNNFpR6gBVUs3XiII+xx&#10;iN2m3J7pCnbzNJ/eT7O9BS+uOKUhkoZiqUAgddEO1Gt4f9svKhApG7LGR0INP5hg2z4+NKa2caYD&#10;Xo+5F2xCqTYaXM5jLWXqHAaTlnFE4t9nnILJLKde2snMbB68XClVymAG4gRnRtw57L6Ol6DBV6r6&#10;Pu3W88fBcsr+5B2tC62fnwr1CiLjLf/BcK/P1aHlTud4IZuE17AoVMno/eAJDFSbFYgzg+qlBNk2&#10;8v+C9hdQSwMEFAAAAAgAh07iQB3/Qx8GAgAA/AMAAA4AAABkcnMvZTJvRG9jLnhtbK1TvY4TMRDu&#10;kXgHyz3Z/HAJrLK5gnBQIDjpgN7xz64l/8njZJOX4AWQ6KC6kp634XgMxt4Q4GhS4MIae8bfzPfN&#10;eHm5t4bsZATtXUMnozEl0nEvtGsb+u7t1aMnlEBiTjDjnWzoQQK9XD18sOxDLae+80bISBDEQd2H&#10;hnYphbqqgHfSMhj5IB06lY+WJTzGthKR9YhuTTUdj+dV76MI0XMJgLfrwUmPiPEcQK+U5nLt+dZK&#10;lwbUKA1LSAk6HYCuSrVKSZ7eKAUyEdNQZJrKjknQ3uS9Wi1Z3UYWOs2PJbBzSrjHyTLtMOkJas0S&#10;I9uo/4GymkcPXqUR97YaiBRFkMVkfE+bm44FWbig1BBOosP/g+Wvd9eRaNHQBSWOWWz43cev3z98&#10;/vHtE+53t1/IIovUB6gx9iZcx+MJ0MyM9ypaoowOL3GaaLHeZyv7kB/ZF7EPJ7HlPhGOl/PZbDHD&#10;NnB0zRcX88elGdUAmB+HCOmF9JZko6FGu6wFq9nuFSQsAkN/heRr40jf0KcX0wvEZDiYCgcCTRuQ&#10;HLi2vAVvtLjSxuQXENvNMxPJjuXhKCtTRdy/wnKSNYNuiCuuYWw6ycRzJ0g6BJTN4W+huQQrBSVG&#10;4ufKFgKyOjFtzonE1MZhBVntQd9sbbw4YJO2Ieq2QyUmpcrswaEo9R4HOE/dn+eC9PvT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XQoy9MAAAAJAQAADwAAAAAAAAABACAAAAAiAAAAZHJzL2Rv&#10;d25yZXYueG1sUEsBAhQAFAAAAAgAh07iQB3/Qx8GAgAA/AMAAA4AAAAAAAAAAQAgAAAAIgEAAGRy&#10;cy9lMm9Eb2MueG1sUEsFBgAAAAAGAAYAWQEAAJoFAAAAAA==&#10;">
                      <v:path arrowok="t"/>
                      <v:fill on="f" focussize="0,0"/>
                      <v:stroke/>
                      <v:imagedata o:title=""/>
                      <o:lock v:ext="edit" aspectratio="f"/>
                    </v:line>
                  </w:pict>
                </mc:Fallback>
              </mc:AlternateContent>
            </w:r>
            <w:r>
              <w:rPr>
                <w:rFonts w:hint="eastAsia" w:ascii="Times New Roman" w:hAnsi="Times New Roman" w:eastAsia="宋体"/>
                <w:sz w:val="24"/>
                <w:szCs w:val="24"/>
                <w:lang w:val="en-US" w:eastAsia="zh-CN"/>
              </w:rPr>
              <w:t>内</w:t>
            </w:r>
            <w:r>
              <w:rPr>
                <w:rFonts w:hint="eastAsia" w:ascii="Times New Roman" w:hAnsi="Times New Roman" w:eastAsia="宋体" w:cs="宋体"/>
                <w:sz w:val="24"/>
                <w:szCs w:val="24"/>
                <w:u w:val="none" w:color="auto"/>
              </w:rPr>
              <w:t>容</w:t>
            </w:r>
            <w:r>
              <w:rPr>
                <w:rFonts w:hint="eastAsia" w:ascii="Times New Roman" w:hAnsi="Times New Roman" w:eastAsia="宋体" w:cs="宋体"/>
                <w:sz w:val="24"/>
                <w:szCs w:val="24"/>
                <w:u w:val="none" w:color="auto"/>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宋体" w:cs="宋体"/>
                <w:sz w:val="24"/>
                <w:szCs w:val="24"/>
                <w:u w:val="none" w:color="auto"/>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要素</w:t>
            </w: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排放口(编号、名称)/污染源</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污染物项目</w:t>
            </w:r>
          </w:p>
        </w:tc>
        <w:tc>
          <w:tcPr>
            <w:tcW w:w="262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环境保护措施</w:t>
            </w:r>
          </w:p>
        </w:tc>
        <w:tc>
          <w:tcPr>
            <w:tcW w:w="218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大气环境</w:t>
            </w: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废油液挥发</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VOC</w:t>
            </w:r>
            <w:r>
              <w:rPr>
                <w:rFonts w:hint="eastAsia" w:cs="宋体"/>
                <w:sz w:val="24"/>
                <w:szCs w:val="24"/>
                <w:u w:val="none" w:color="auto"/>
                <w:lang w:val="en-US" w:eastAsia="zh-CN"/>
              </w:rPr>
              <w:t>s</w:t>
            </w:r>
          </w:p>
        </w:tc>
        <w:tc>
          <w:tcPr>
            <w:tcW w:w="262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活性炭吸附装置+布袋除尘装置+15米排气筒（DA001）</w:t>
            </w:r>
          </w:p>
        </w:tc>
        <w:tc>
          <w:tcPr>
            <w:tcW w:w="218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default" w:ascii="Times New Roman" w:hAnsi="Times New Roman" w:eastAsia="宋体" w:cs="Times New Roman"/>
                <w:sz w:val="24"/>
                <w:szCs w:val="24"/>
                <w:vertAlign w:val="baseline"/>
                <w:lang w:val="en-US" w:eastAsia="zh-CN"/>
              </w:rPr>
              <w:t>《大气污染物综合排放标准》（GB16297-1996）表2</w:t>
            </w:r>
            <w:r>
              <w:rPr>
                <w:rFonts w:hint="eastAsia" w:cs="Times New Roman"/>
                <w:sz w:val="24"/>
                <w:szCs w:val="24"/>
                <w:vertAlign w:val="baseline"/>
                <w:lang w:val="en-US" w:eastAsia="zh-CN"/>
              </w:rPr>
              <w:t>二级标准及</w:t>
            </w:r>
            <w:r>
              <w:rPr>
                <w:rFonts w:hint="eastAsia" w:ascii="Times New Roman" w:hAnsi="Times New Roman" w:eastAsia="宋体" w:cs="Times New Roman"/>
                <w:sz w:val="24"/>
                <w:szCs w:val="24"/>
                <w:vertAlign w:val="baseline"/>
                <w:lang w:val="en-US" w:eastAsia="zh-CN"/>
              </w:rPr>
              <w:t>无组织</w:t>
            </w:r>
            <w:r>
              <w:rPr>
                <w:rFonts w:hint="default" w:ascii="Times New Roman" w:hAnsi="Times New Roman" w:eastAsia="宋体" w:cs="Times New Roman"/>
                <w:sz w:val="24"/>
                <w:szCs w:val="24"/>
                <w:vertAlign w:val="baseline"/>
                <w:lang w:val="en-US" w:eastAsia="zh-CN"/>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制冷剂废气</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VOCs</w:t>
            </w:r>
          </w:p>
        </w:tc>
        <w:tc>
          <w:tcPr>
            <w:tcW w:w="262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p>
        </w:tc>
        <w:tc>
          <w:tcPr>
            <w:tcW w:w="218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切割</w:t>
            </w:r>
            <w:r>
              <w:rPr>
                <w:rFonts w:hint="eastAsia" w:ascii="Times New Roman" w:hAnsi="Times New Roman" w:eastAsia="宋体" w:cs="宋体"/>
                <w:sz w:val="24"/>
                <w:szCs w:val="24"/>
                <w:u w:val="none" w:color="auto"/>
                <w:lang w:val="en-US" w:eastAsia="zh-CN"/>
              </w:rPr>
              <w:t>粉尘</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颗粒物</w:t>
            </w:r>
          </w:p>
        </w:tc>
        <w:tc>
          <w:tcPr>
            <w:tcW w:w="262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p>
        </w:tc>
        <w:tc>
          <w:tcPr>
            <w:tcW w:w="218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安全气囊引爆废气</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颗粒物</w:t>
            </w:r>
          </w:p>
        </w:tc>
        <w:tc>
          <w:tcPr>
            <w:tcW w:w="262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自带除尘装置</w:t>
            </w:r>
          </w:p>
        </w:tc>
        <w:tc>
          <w:tcPr>
            <w:tcW w:w="218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危废间废气</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VOCs</w:t>
            </w:r>
          </w:p>
        </w:tc>
        <w:tc>
          <w:tcPr>
            <w:tcW w:w="262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cs="宋体"/>
                <w:sz w:val="24"/>
                <w:szCs w:val="24"/>
                <w:u w:val="none" w:color="auto"/>
                <w:lang w:val="en-US" w:eastAsia="zh-CN"/>
              </w:rPr>
              <w:t>活性炭吸附装置+15米排气筒（DA002）</w:t>
            </w:r>
          </w:p>
        </w:tc>
        <w:tc>
          <w:tcPr>
            <w:tcW w:w="218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地表水环境</w:t>
            </w: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生活污水</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Times New Roman"/>
                <w:color w:val="000000"/>
                <w:kern w:val="0"/>
                <w:sz w:val="24"/>
                <w:szCs w:val="24"/>
                <w:u w:val="none" w:color="auto"/>
                <w:lang w:val="en-US" w:eastAsia="zh-CN" w:bidi="ar"/>
              </w:rPr>
              <w:t>p</w:t>
            </w:r>
            <w:r>
              <w:rPr>
                <w:rFonts w:hint="default" w:ascii="Times New Roman" w:hAnsi="Times New Roman" w:eastAsia="宋体" w:cs="Times New Roman"/>
                <w:color w:val="000000"/>
                <w:kern w:val="0"/>
                <w:sz w:val="24"/>
                <w:szCs w:val="24"/>
                <w:u w:val="none" w:color="auto"/>
                <w:lang w:val="en-US" w:eastAsia="zh-CN" w:bidi="ar"/>
              </w:rPr>
              <w:t>H</w:t>
            </w:r>
            <w:r>
              <w:rPr>
                <w:rFonts w:hint="eastAsia" w:ascii="Times New Roman" w:hAnsi="Times New Roman" w:eastAsia="宋体" w:cs="宋体"/>
                <w:color w:val="000000"/>
                <w:kern w:val="0"/>
                <w:sz w:val="24"/>
                <w:szCs w:val="24"/>
                <w:u w:val="none" w:color="auto"/>
                <w:lang w:val="en-US" w:eastAsia="zh-CN" w:bidi="ar"/>
              </w:rPr>
              <w:t>、</w:t>
            </w:r>
            <w:r>
              <w:rPr>
                <w:rFonts w:hint="default" w:ascii="Times New Roman" w:hAnsi="Times New Roman" w:eastAsia="宋体" w:cs="Times New Roman"/>
                <w:color w:val="000000"/>
                <w:kern w:val="0"/>
                <w:sz w:val="24"/>
                <w:szCs w:val="24"/>
                <w:u w:val="none" w:color="auto"/>
                <w:lang w:val="en-US" w:eastAsia="zh-CN" w:bidi="ar"/>
              </w:rPr>
              <w:t>COD</w:t>
            </w:r>
            <w:r>
              <w:rPr>
                <w:rFonts w:hint="default" w:ascii="Times New Roman" w:hAnsi="Times New Roman" w:eastAsia="宋体" w:cs="Times New Roman"/>
                <w:color w:val="000000"/>
                <w:kern w:val="0"/>
                <w:sz w:val="24"/>
                <w:szCs w:val="24"/>
                <w:u w:val="none" w:color="auto"/>
                <w:vertAlign w:val="subscript"/>
                <w:lang w:val="en-US" w:eastAsia="zh-CN" w:bidi="ar"/>
              </w:rPr>
              <w:t>Cr</w:t>
            </w:r>
            <w:r>
              <w:rPr>
                <w:rFonts w:hint="eastAsia" w:ascii="Times New Roman" w:hAnsi="Times New Roman" w:eastAsia="宋体" w:cs="宋体"/>
                <w:color w:val="000000"/>
                <w:kern w:val="0"/>
                <w:sz w:val="24"/>
                <w:szCs w:val="24"/>
                <w:u w:val="none" w:color="auto"/>
                <w:lang w:val="en-US" w:eastAsia="zh-CN" w:bidi="ar"/>
              </w:rPr>
              <w:t>、</w:t>
            </w:r>
            <w:r>
              <w:rPr>
                <w:rFonts w:hint="default" w:ascii="Times New Roman" w:hAnsi="Times New Roman" w:eastAsia="宋体" w:cs="Times New Roman"/>
                <w:color w:val="000000"/>
                <w:kern w:val="0"/>
                <w:sz w:val="24"/>
                <w:szCs w:val="24"/>
                <w:u w:val="none" w:color="auto"/>
                <w:lang w:val="en-US" w:eastAsia="zh-CN" w:bidi="ar"/>
              </w:rPr>
              <w:t>BOD</w:t>
            </w:r>
            <w:r>
              <w:rPr>
                <w:rFonts w:hint="default" w:ascii="Times New Roman" w:hAnsi="Times New Roman" w:eastAsia="宋体" w:cs="Times New Roman"/>
                <w:color w:val="000000"/>
                <w:kern w:val="0"/>
                <w:sz w:val="24"/>
                <w:szCs w:val="24"/>
                <w:u w:val="none" w:color="auto"/>
                <w:vertAlign w:val="subscript"/>
                <w:lang w:val="en-US" w:eastAsia="zh-CN" w:bidi="ar"/>
              </w:rPr>
              <w:t>5</w:t>
            </w:r>
            <w:r>
              <w:rPr>
                <w:rFonts w:hint="eastAsia" w:ascii="Times New Roman" w:hAnsi="Times New Roman" w:eastAsia="宋体" w:cs="宋体"/>
                <w:color w:val="000000"/>
                <w:kern w:val="0"/>
                <w:sz w:val="24"/>
                <w:szCs w:val="24"/>
                <w:u w:val="none" w:color="auto"/>
                <w:lang w:val="en-US" w:eastAsia="zh-CN" w:bidi="ar"/>
              </w:rPr>
              <w:t>、氨氮、SS</w:t>
            </w:r>
          </w:p>
        </w:tc>
        <w:tc>
          <w:tcPr>
            <w:tcW w:w="2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auto"/>
              <w:rPr>
                <w:rFonts w:hint="default" w:ascii="Times New Roman" w:hAnsi="Times New Roman" w:eastAsia="宋体" w:cs="宋体"/>
                <w:sz w:val="24"/>
                <w:szCs w:val="24"/>
                <w:u w:val="none" w:color="auto"/>
                <w:lang w:val="en-US"/>
              </w:rPr>
            </w:pPr>
            <w:r>
              <w:rPr>
                <w:rFonts w:hint="eastAsia" w:ascii="Times New Roman" w:hAnsi="Times New Roman" w:eastAsia="宋体" w:cs="Times New Roman"/>
                <w:color w:val="000000"/>
                <w:kern w:val="0"/>
                <w:sz w:val="24"/>
                <w:szCs w:val="24"/>
                <w:u w:val="none" w:color="auto"/>
                <w:lang w:val="en-US" w:eastAsia="zh-CN" w:bidi="ar"/>
              </w:rPr>
              <w:t>依托园区化粪池处理后通过市政污水管网进入松木污水处理厂进行处理，最终排至湘江</w:t>
            </w:r>
          </w:p>
        </w:tc>
        <w:tc>
          <w:tcPr>
            <w:tcW w:w="218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eastAsia="zh-CN"/>
              </w:rPr>
              <w:t>《</w:t>
            </w:r>
            <w:r>
              <w:rPr>
                <w:rFonts w:hint="eastAsia" w:ascii="Times New Roman" w:hAnsi="Times New Roman" w:eastAsia="宋体" w:cs="宋体"/>
                <w:sz w:val="24"/>
                <w:szCs w:val="24"/>
                <w:u w:val="none" w:color="auto"/>
                <w:lang w:val="en-US" w:eastAsia="zh-CN"/>
              </w:rPr>
              <w:t>污水综合排放标准</w:t>
            </w:r>
            <w:r>
              <w:rPr>
                <w:rFonts w:hint="eastAsia" w:ascii="Times New Roman" w:hAnsi="Times New Roman" w:eastAsia="宋体" w:cs="宋体"/>
                <w:sz w:val="24"/>
                <w:szCs w:val="24"/>
                <w:u w:val="none" w:color="auto"/>
                <w:lang w:eastAsia="zh-CN"/>
              </w:rPr>
              <w:t>》（</w:t>
            </w:r>
            <w:r>
              <w:rPr>
                <w:rFonts w:hint="eastAsia" w:ascii="Times New Roman" w:hAnsi="Times New Roman" w:eastAsia="宋体" w:cs="宋体"/>
                <w:sz w:val="24"/>
                <w:szCs w:val="24"/>
                <w:u w:val="none" w:color="auto"/>
                <w:lang w:val="en-US" w:eastAsia="zh-CN"/>
              </w:rPr>
              <w:t>GB8978-1996</w:t>
            </w:r>
            <w:r>
              <w:rPr>
                <w:rFonts w:hint="eastAsia" w:ascii="Times New Roman" w:hAnsi="Times New Roman" w:eastAsia="宋体" w:cs="宋体"/>
                <w:sz w:val="24"/>
                <w:szCs w:val="24"/>
                <w:u w:val="none" w:color="auto"/>
                <w:lang w:eastAsia="zh-CN"/>
              </w:rPr>
              <w:t>）</w:t>
            </w:r>
            <w:r>
              <w:rPr>
                <w:rFonts w:hint="eastAsia" w:ascii="Times New Roman" w:hAnsi="Times New Roman" w:eastAsia="宋体" w:cs="宋体"/>
                <w:sz w:val="24"/>
                <w:szCs w:val="24"/>
                <w:u w:val="none" w:color="auto"/>
                <w:lang w:val="en-US" w:eastAsia="zh-CN"/>
              </w:rPr>
              <w:t>表4三级标准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sz w:val="24"/>
                <w:szCs w:val="24"/>
              </w:rPr>
            </w:pP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清洁废水</w:t>
            </w:r>
          </w:p>
        </w:tc>
        <w:tc>
          <w:tcPr>
            <w:tcW w:w="1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Times New Roman"/>
                <w:color w:val="000000"/>
                <w:kern w:val="0"/>
                <w:sz w:val="24"/>
                <w:szCs w:val="24"/>
                <w:u w:val="none" w:color="auto"/>
                <w:lang w:val="en-US" w:eastAsia="zh-CN" w:bidi="ar"/>
              </w:rPr>
              <w:t>pH、</w:t>
            </w:r>
            <w:r>
              <w:rPr>
                <w:rFonts w:hint="default" w:ascii="Times New Roman" w:hAnsi="Times New Roman" w:eastAsia="宋体" w:cs="Times New Roman"/>
                <w:color w:val="000000"/>
                <w:kern w:val="0"/>
                <w:sz w:val="24"/>
                <w:szCs w:val="24"/>
                <w:u w:val="none" w:color="auto"/>
                <w:lang w:val="en-US" w:eastAsia="zh-CN" w:bidi="ar"/>
              </w:rPr>
              <w:t>COD</w:t>
            </w:r>
            <w:r>
              <w:rPr>
                <w:rFonts w:hint="default" w:ascii="Times New Roman" w:hAnsi="Times New Roman" w:eastAsia="宋体" w:cs="Times New Roman"/>
                <w:color w:val="000000"/>
                <w:kern w:val="0"/>
                <w:sz w:val="24"/>
                <w:szCs w:val="24"/>
                <w:u w:val="none" w:color="auto"/>
                <w:vertAlign w:val="subscript"/>
                <w:lang w:val="en-US" w:eastAsia="zh-CN" w:bidi="ar"/>
              </w:rPr>
              <w:t>Cr</w:t>
            </w:r>
            <w:r>
              <w:rPr>
                <w:rFonts w:hint="eastAsia" w:ascii="Times New Roman" w:hAnsi="Times New Roman" w:eastAsia="宋体" w:cs="宋体"/>
                <w:color w:val="000000"/>
                <w:kern w:val="0"/>
                <w:sz w:val="24"/>
                <w:szCs w:val="24"/>
                <w:u w:val="none" w:color="auto"/>
                <w:lang w:val="en-US" w:eastAsia="zh-CN" w:bidi="ar"/>
              </w:rPr>
              <w:t>、</w:t>
            </w:r>
            <w:r>
              <w:rPr>
                <w:rFonts w:hint="default" w:ascii="Times New Roman" w:hAnsi="Times New Roman" w:eastAsia="宋体" w:cs="Times New Roman"/>
                <w:color w:val="000000"/>
                <w:kern w:val="0"/>
                <w:sz w:val="24"/>
                <w:szCs w:val="24"/>
                <w:u w:val="none" w:color="auto"/>
                <w:lang w:val="en-US" w:eastAsia="zh-CN" w:bidi="ar"/>
              </w:rPr>
              <w:t>BOD</w:t>
            </w:r>
            <w:r>
              <w:rPr>
                <w:rFonts w:hint="default" w:ascii="Times New Roman" w:hAnsi="Times New Roman" w:eastAsia="宋体" w:cs="Times New Roman"/>
                <w:color w:val="000000"/>
                <w:kern w:val="0"/>
                <w:sz w:val="24"/>
                <w:szCs w:val="24"/>
                <w:u w:val="none" w:color="auto"/>
                <w:vertAlign w:val="subscript"/>
                <w:lang w:val="en-US" w:eastAsia="zh-CN" w:bidi="ar"/>
              </w:rPr>
              <w:t>5</w:t>
            </w:r>
            <w:r>
              <w:rPr>
                <w:rFonts w:hint="eastAsia" w:ascii="Times New Roman" w:hAnsi="Times New Roman" w:eastAsia="宋体" w:cs="宋体"/>
                <w:color w:val="000000"/>
                <w:kern w:val="0"/>
                <w:sz w:val="24"/>
                <w:szCs w:val="24"/>
                <w:u w:val="none" w:color="auto"/>
                <w:lang w:val="en-US" w:eastAsia="zh-CN" w:bidi="ar"/>
              </w:rPr>
              <w:t>、SS、石油类</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经隔油沉淀池处理后</w:t>
            </w:r>
            <w:r>
              <w:rPr>
                <w:rFonts w:hint="eastAsia" w:ascii="Times New Roman" w:hAnsi="Times New Roman" w:eastAsia="宋体" w:cs="Times New Roman"/>
                <w:color w:val="000000"/>
                <w:kern w:val="0"/>
                <w:sz w:val="24"/>
                <w:szCs w:val="24"/>
                <w:u w:val="none" w:color="auto"/>
                <w:lang w:val="en-US" w:eastAsia="zh-CN" w:bidi="ar"/>
              </w:rPr>
              <w:t>通过市政污水管网进入松木污水处理厂进行处理，最终排至湘江</w:t>
            </w:r>
          </w:p>
        </w:tc>
        <w:tc>
          <w:tcPr>
            <w:tcW w:w="2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sz w:val="24"/>
                <w:szCs w:val="24"/>
              </w:rPr>
            </w:pP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single" w:color="auto"/>
                <w:lang w:val="en-US" w:eastAsia="zh-CN"/>
              </w:rPr>
            </w:pPr>
            <w:r>
              <w:rPr>
                <w:rFonts w:hint="eastAsia" w:cs="宋体"/>
                <w:sz w:val="24"/>
                <w:szCs w:val="24"/>
                <w:u w:val="single" w:color="auto"/>
                <w:lang w:val="en-US" w:eastAsia="zh-CN"/>
              </w:rPr>
              <w:t>初期雨水</w:t>
            </w:r>
          </w:p>
        </w:tc>
        <w:tc>
          <w:tcPr>
            <w:tcW w:w="1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kern w:val="0"/>
                <w:sz w:val="24"/>
                <w:szCs w:val="24"/>
                <w:u w:val="single" w:color="auto"/>
                <w:lang w:val="en-US" w:eastAsia="zh-CN" w:bidi="ar"/>
              </w:rPr>
            </w:pPr>
            <w:r>
              <w:rPr>
                <w:rFonts w:hint="eastAsia" w:ascii="Times New Roman" w:hAnsi="Times New Roman" w:eastAsia="宋体" w:cs="Times New Roman"/>
                <w:color w:val="000000"/>
                <w:kern w:val="0"/>
                <w:sz w:val="24"/>
                <w:szCs w:val="24"/>
                <w:u w:val="single" w:color="auto"/>
                <w:lang w:val="en-US" w:eastAsia="zh-CN" w:bidi="ar"/>
              </w:rPr>
              <w:t>pH、</w:t>
            </w:r>
            <w:r>
              <w:rPr>
                <w:rFonts w:hint="default" w:ascii="Times New Roman" w:hAnsi="Times New Roman" w:eastAsia="宋体" w:cs="Times New Roman"/>
                <w:color w:val="000000"/>
                <w:kern w:val="0"/>
                <w:sz w:val="24"/>
                <w:szCs w:val="24"/>
                <w:u w:val="single" w:color="auto"/>
                <w:lang w:val="en-US" w:eastAsia="zh-CN" w:bidi="ar"/>
              </w:rPr>
              <w:t>COD</w:t>
            </w:r>
            <w:r>
              <w:rPr>
                <w:rFonts w:hint="default" w:ascii="Times New Roman" w:hAnsi="Times New Roman" w:eastAsia="宋体" w:cs="Times New Roman"/>
                <w:color w:val="000000"/>
                <w:kern w:val="0"/>
                <w:sz w:val="24"/>
                <w:szCs w:val="24"/>
                <w:u w:val="single" w:color="auto"/>
                <w:vertAlign w:val="subscript"/>
                <w:lang w:val="en-US" w:eastAsia="zh-CN" w:bidi="ar"/>
              </w:rPr>
              <w:t>Cr</w:t>
            </w:r>
            <w:r>
              <w:rPr>
                <w:rFonts w:hint="eastAsia" w:ascii="Times New Roman" w:hAnsi="Times New Roman" w:eastAsia="宋体" w:cs="宋体"/>
                <w:color w:val="000000"/>
                <w:kern w:val="0"/>
                <w:sz w:val="24"/>
                <w:szCs w:val="24"/>
                <w:u w:val="single" w:color="auto"/>
                <w:lang w:val="en-US" w:eastAsia="zh-CN" w:bidi="ar"/>
              </w:rPr>
              <w:t>、</w:t>
            </w:r>
            <w:r>
              <w:rPr>
                <w:rFonts w:hint="default" w:ascii="Times New Roman" w:hAnsi="Times New Roman" w:eastAsia="宋体" w:cs="Times New Roman"/>
                <w:color w:val="000000"/>
                <w:kern w:val="0"/>
                <w:sz w:val="24"/>
                <w:szCs w:val="24"/>
                <w:u w:val="single" w:color="auto"/>
                <w:lang w:val="en-US" w:eastAsia="zh-CN" w:bidi="ar"/>
              </w:rPr>
              <w:t>BOD</w:t>
            </w:r>
            <w:r>
              <w:rPr>
                <w:rFonts w:hint="default" w:ascii="Times New Roman" w:hAnsi="Times New Roman" w:eastAsia="宋体" w:cs="Times New Roman"/>
                <w:color w:val="000000"/>
                <w:kern w:val="0"/>
                <w:sz w:val="24"/>
                <w:szCs w:val="24"/>
                <w:u w:val="single" w:color="auto"/>
                <w:vertAlign w:val="subscript"/>
                <w:lang w:val="en-US" w:eastAsia="zh-CN" w:bidi="ar"/>
              </w:rPr>
              <w:t>5</w:t>
            </w:r>
            <w:r>
              <w:rPr>
                <w:rFonts w:hint="eastAsia" w:ascii="Times New Roman" w:hAnsi="Times New Roman" w:eastAsia="宋体" w:cs="宋体"/>
                <w:color w:val="000000"/>
                <w:kern w:val="0"/>
                <w:sz w:val="24"/>
                <w:szCs w:val="24"/>
                <w:u w:val="single" w:color="auto"/>
                <w:lang w:val="en-US" w:eastAsia="zh-CN" w:bidi="ar"/>
              </w:rPr>
              <w:t>、SS、石油类</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single" w:color="auto"/>
                <w:lang w:val="en-US" w:eastAsia="zh-CN"/>
              </w:rPr>
            </w:pPr>
            <w:r>
              <w:rPr>
                <w:rFonts w:hint="eastAsia" w:cs="宋体"/>
                <w:sz w:val="24"/>
                <w:szCs w:val="24"/>
                <w:u w:val="single" w:color="auto"/>
                <w:lang w:val="en-US" w:eastAsia="zh-CN"/>
              </w:rPr>
              <w:t>经园区雨水管网进入市政雨水管网</w:t>
            </w:r>
          </w:p>
        </w:tc>
        <w:tc>
          <w:tcPr>
            <w:tcW w:w="2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single" w:color="auto"/>
                <w:lang w:val="en-US" w:eastAsia="zh-CN"/>
              </w:rPr>
            </w:pPr>
            <w:r>
              <w:rPr>
                <w:rFonts w:hint="eastAsia" w:cs="宋体"/>
                <w:sz w:val="24"/>
                <w:szCs w:val="24"/>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声环境</w:t>
            </w: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生产设备等</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机械噪声</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none" w:color="auto"/>
                <w:lang w:val="en-US" w:eastAsia="zh-CN"/>
              </w:rPr>
            </w:pPr>
            <w:r>
              <w:rPr>
                <w:rFonts w:hint="default" w:ascii="Times New Roman" w:hAnsi="Times New Roman" w:eastAsia="宋体" w:cs="Times New Roman"/>
                <w:color w:val="000000"/>
                <w:kern w:val="2"/>
                <w:sz w:val="24"/>
                <w:szCs w:val="24"/>
                <w:u w:val="none" w:color="auto"/>
                <w:lang w:bidi="ar"/>
              </w:rPr>
              <w:t>尽量选用低噪声设备，隔声，设置减震垫等降噪等措施</w:t>
            </w:r>
          </w:p>
        </w:tc>
        <w:tc>
          <w:tcPr>
            <w:tcW w:w="2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u w:val="none" w:color="auto"/>
              </w:rPr>
            </w:pPr>
            <w:r>
              <w:rPr>
                <w:rFonts w:hint="default" w:ascii="Times New Roman" w:hAnsi="Times New Roman" w:eastAsia="宋体" w:cs="Times New Roman"/>
                <w:color w:val="000000"/>
                <w:sz w:val="24"/>
                <w:szCs w:val="24"/>
                <w:u w:val="none" w:color="auto"/>
              </w:rPr>
              <w:t>《工业企业厂界环境噪声排放标准》（GB12348-2008）中的</w:t>
            </w:r>
            <w:r>
              <w:rPr>
                <w:rFonts w:hint="eastAsia" w:ascii="Times New Roman" w:hAnsi="Times New Roman" w:eastAsia="宋体" w:cs="Times New Roman"/>
                <w:color w:val="000000"/>
                <w:sz w:val="24"/>
                <w:szCs w:val="24"/>
                <w:u w:val="none" w:color="auto"/>
                <w:lang w:val="en-US" w:eastAsia="zh-CN"/>
              </w:rPr>
              <w:t>3类</w:t>
            </w:r>
            <w:r>
              <w:rPr>
                <w:rFonts w:hint="default" w:ascii="Times New Roman" w:hAnsi="Times New Roman" w:eastAsia="宋体" w:cs="Times New Roman"/>
                <w:color w:val="000000"/>
                <w:sz w:val="24"/>
                <w:szCs w:val="24"/>
                <w:u w:val="none" w:color="auto"/>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电磁辐射</w:t>
            </w:r>
          </w:p>
        </w:tc>
        <w:tc>
          <w:tcPr>
            <w:tcW w:w="128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无</w:t>
            </w:r>
          </w:p>
        </w:tc>
        <w:tc>
          <w:tcPr>
            <w:tcW w:w="18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无</w:t>
            </w:r>
          </w:p>
        </w:tc>
        <w:tc>
          <w:tcPr>
            <w:tcW w:w="262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无</w:t>
            </w:r>
          </w:p>
        </w:tc>
        <w:tc>
          <w:tcPr>
            <w:tcW w:w="218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固体废物</w:t>
            </w: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sz w:val="24"/>
                <w:szCs w:val="24"/>
                <w:u w:val="none" w:color="auto"/>
                <w:lang w:val="en-US"/>
              </w:rPr>
            </w:pPr>
            <w:r>
              <w:rPr>
                <w:rFonts w:hint="eastAsia" w:ascii="Times New Roman" w:hAnsi="Times New Roman" w:eastAsia="宋体" w:cs="Times New Roman"/>
                <w:bCs/>
                <w:spacing w:val="-10"/>
                <w:sz w:val="24"/>
                <w:szCs w:val="24"/>
                <w:u w:val="none" w:color="auto"/>
                <w:vertAlign w:val="baseline"/>
                <w:lang w:val="en-US" w:eastAsia="zh-CN"/>
              </w:rPr>
              <w:t>员工生活</w:t>
            </w:r>
          </w:p>
        </w:tc>
        <w:tc>
          <w:tcPr>
            <w:tcW w:w="1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Times New Roman"/>
                <w:bCs/>
                <w:spacing w:val="-10"/>
                <w:sz w:val="24"/>
                <w:szCs w:val="24"/>
                <w:u w:val="none" w:color="auto"/>
                <w:vertAlign w:val="baseline"/>
                <w:lang w:val="en-US" w:eastAsia="zh-CN"/>
              </w:rPr>
              <w:t>生活垃圾</w:t>
            </w:r>
          </w:p>
        </w:tc>
        <w:tc>
          <w:tcPr>
            <w:tcW w:w="262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spacing w:after="0" w:afterAutospacing="0" w:line="360" w:lineRule="exact"/>
              <w:jc w:val="center"/>
              <w:textAlignment w:val="auto"/>
              <w:rPr>
                <w:rFonts w:hint="eastAsia" w:ascii="Times New Roman" w:hAnsi="Times New Roman" w:eastAsia="宋体" w:cs="宋体"/>
                <w:sz w:val="24"/>
                <w:szCs w:val="24"/>
                <w:u w:val="none" w:color="auto"/>
              </w:rPr>
            </w:pPr>
            <w:r>
              <w:rPr>
                <w:rFonts w:hint="default" w:ascii="Times New Roman" w:hAnsi="Times New Roman" w:eastAsia="宋体" w:cs="Times New Roman"/>
                <w:color w:val="000000"/>
                <w:kern w:val="2"/>
                <w:sz w:val="24"/>
                <w:szCs w:val="24"/>
                <w:u w:val="none" w:color="auto"/>
                <w:lang w:bidi="ar"/>
              </w:rPr>
              <w:t>经收集后交由环卫部门</w:t>
            </w:r>
            <w:r>
              <w:rPr>
                <w:rFonts w:hint="eastAsia" w:ascii="Times New Roman" w:hAnsi="Times New Roman" w:eastAsia="宋体" w:cs="Times New Roman"/>
                <w:color w:val="000000"/>
                <w:kern w:val="2"/>
                <w:sz w:val="24"/>
                <w:szCs w:val="24"/>
                <w:u w:val="none" w:color="auto"/>
                <w:lang w:val="en-US" w:eastAsia="zh-CN" w:bidi="ar"/>
              </w:rPr>
              <w:t>统一</w:t>
            </w:r>
            <w:r>
              <w:rPr>
                <w:rFonts w:hint="default" w:ascii="Times New Roman" w:hAnsi="Times New Roman" w:eastAsia="宋体" w:cs="Times New Roman"/>
                <w:color w:val="000000"/>
                <w:kern w:val="2"/>
                <w:sz w:val="24"/>
                <w:szCs w:val="24"/>
                <w:u w:val="none" w:color="auto"/>
                <w:lang w:bidi="ar"/>
              </w:rPr>
              <w:t>处理</w:t>
            </w:r>
          </w:p>
        </w:tc>
        <w:tc>
          <w:tcPr>
            <w:tcW w:w="2186" w:type="dxa"/>
            <w:tcBorders>
              <w:tl2br w:val="nil"/>
              <w:tr2bl w:val="nil"/>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imes New Roman" w:hAnsi="Times New Roman" w:eastAsia="宋体" w:cs="宋体"/>
                <w:sz w:val="24"/>
                <w:szCs w:val="24"/>
                <w:u w:val="none" w:color="auto"/>
              </w:rPr>
            </w:pPr>
            <w:r>
              <w:rPr>
                <w:rFonts w:hint="default" w:ascii="Times New Roman" w:hAnsi="Times New Roman" w:eastAsia="宋体" w:cs="Times New Roman"/>
                <w:sz w:val="24"/>
                <w:szCs w:val="24"/>
                <w:u w:val="none" w:color="auto"/>
              </w:rPr>
              <w:t>《生活垃圾填埋场污染物控制标准》（GB16899-2001）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p>
        </w:tc>
        <w:tc>
          <w:tcPr>
            <w:tcW w:w="12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pacing w:val="-10"/>
                <w:sz w:val="24"/>
                <w:szCs w:val="24"/>
                <w:u w:val="none" w:color="auto"/>
                <w:vertAlign w:val="baseline"/>
                <w:lang w:val="en-US" w:eastAsia="zh-CN"/>
              </w:rPr>
            </w:pPr>
            <w:r>
              <w:rPr>
                <w:rFonts w:hint="eastAsia" w:ascii="Times New Roman" w:hAnsi="Times New Roman" w:eastAsia="宋体" w:cs="Times New Roman"/>
                <w:bCs/>
                <w:spacing w:val="-10"/>
                <w:sz w:val="24"/>
                <w:szCs w:val="24"/>
                <w:u w:val="none" w:color="auto"/>
                <w:vertAlign w:val="baseline"/>
                <w:lang w:val="en-US" w:eastAsia="zh-CN"/>
              </w:rPr>
              <w:t>预处理、拆解工序</w:t>
            </w:r>
          </w:p>
        </w:tc>
        <w:tc>
          <w:tcPr>
            <w:tcW w:w="1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pacing w:val="-10"/>
                <w:sz w:val="24"/>
                <w:szCs w:val="24"/>
                <w:u w:val="none" w:color="auto"/>
                <w:vertAlign w:val="baseline"/>
                <w:lang w:val="en-US" w:eastAsia="zh-CN"/>
              </w:rPr>
            </w:pPr>
            <w:r>
              <w:rPr>
                <w:rFonts w:hint="eastAsia" w:ascii="Times New Roman" w:hAnsi="Times New Roman" w:eastAsia="宋体" w:cs="Times New Roman"/>
                <w:bCs/>
                <w:spacing w:val="-10"/>
                <w:sz w:val="24"/>
                <w:szCs w:val="24"/>
                <w:u w:val="none" w:color="auto"/>
                <w:vertAlign w:val="baseline"/>
                <w:lang w:val="en-US" w:eastAsia="zh-CN"/>
              </w:rPr>
              <w:t>废安全气囊、废动力电池组、不可利用材料</w:t>
            </w:r>
          </w:p>
        </w:tc>
        <w:tc>
          <w:tcPr>
            <w:tcW w:w="262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spacing w:after="0" w:afterAutospacing="0" w:line="360" w:lineRule="exact"/>
              <w:jc w:val="center"/>
              <w:textAlignment w:val="auto"/>
              <w:rPr>
                <w:rFonts w:hint="default" w:ascii="Times New Roman" w:hAnsi="Times New Roman" w:eastAsia="宋体" w:cs="Times New Roman"/>
                <w:color w:val="000000"/>
                <w:kern w:val="2"/>
                <w:sz w:val="24"/>
                <w:szCs w:val="24"/>
                <w:u w:val="none" w:color="auto"/>
                <w:lang w:val="en-US" w:eastAsia="zh-CN" w:bidi="ar"/>
              </w:rPr>
            </w:pPr>
            <w:r>
              <w:rPr>
                <w:rFonts w:hint="eastAsia" w:ascii="Times New Roman" w:hAnsi="Times New Roman" w:eastAsia="宋体" w:cs="Times New Roman"/>
                <w:color w:val="000000"/>
                <w:kern w:val="2"/>
                <w:sz w:val="24"/>
                <w:szCs w:val="24"/>
                <w:u w:val="none" w:color="auto"/>
                <w:lang w:val="en-US" w:eastAsia="zh-CN" w:bidi="ar"/>
              </w:rPr>
              <w:t>经收集后暂存于一般固废暂存间（200m</w:t>
            </w:r>
            <w:r>
              <w:rPr>
                <w:rFonts w:hint="eastAsia" w:ascii="Times New Roman" w:hAnsi="Times New Roman" w:eastAsia="宋体" w:cs="Times New Roman"/>
                <w:color w:val="000000"/>
                <w:kern w:val="2"/>
                <w:sz w:val="24"/>
                <w:szCs w:val="24"/>
                <w:u w:val="none" w:color="auto"/>
                <w:vertAlign w:val="superscript"/>
                <w:lang w:val="en-US" w:eastAsia="zh-CN" w:bidi="ar"/>
              </w:rPr>
              <w:t>2</w:t>
            </w:r>
            <w:r>
              <w:rPr>
                <w:rFonts w:hint="eastAsia" w:ascii="Times New Roman" w:hAnsi="Times New Roman" w:eastAsia="宋体" w:cs="Times New Roman"/>
                <w:color w:val="000000"/>
                <w:kern w:val="2"/>
                <w:sz w:val="24"/>
                <w:szCs w:val="24"/>
                <w:u w:val="none" w:color="auto"/>
                <w:lang w:val="en-US" w:eastAsia="zh-CN" w:bidi="ar"/>
              </w:rPr>
              <w:t>），做好防风、防雨、防晒等措施，分类收集存放</w:t>
            </w:r>
          </w:p>
        </w:tc>
        <w:tc>
          <w:tcPr>
            <w:tcW w:w="2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u w:val="none" w:color="auto"/>
              </w:rPr>
            </w:pPr>
            <w:r>
              <w:rPr>
                <w:rFonts w:hint="default" w:ascii="Times New Roman" w:hAnsi="Times New Roman" w:eastAsia="宋体" w:cs="Times New Roman"/>
                <w:color w:val="auto"/>
                <w:sz w:val="24"/>
                <w:szCs w:val="24"/>
              </w:rPr>
              <w:t>《一般工业固体废物贮存和填埋污染控制标准》(GB18599-2020)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sz w:val="24"/>
                <w:szCs w:val="24"/>
                <w:u w:val="none" w:color="auto"/>
              </w:rPr>
            </w:pPr>
          </w:p>
        </w:tc>
        <w:tc>
          <w:tcPr>
            <w:tcW w:w="12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4"/>
                <w:szCs w:val="24"/>
                <w:u w:val="none" w:color="auto"/>
                <w:lang w:val="en-US"/>
              </w:rPr>
            </w:pPr>
          </w:p>
        </w:tc>
        <w:tc>
          <w:tcPr>
            <w:tcW w:w="1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4"/>
                <w:szCs w:val="24"/>
                <w:u w:val="none" w:color="auto"/>
                <w:lang w:val="en-US" w:eastAsia="zh-CN"/>
              </w:rPr>
            </w:pPr>
            <w:r>
              <w:rPr>
                <w:rFonts w:hint="eastAsia" w:ascii="Times New Roman" w:hAnsi="Times New Roman" w:eastAsia="宋体"/>
                <w:sz w:val="24"/>
                <w:szCs w:val="24"/>
                <w:u w:val="none" w:color="auto"/>
                <w:lang w:val="en-US" w:eastAsia="zh-CN"/>
              </w:rPr>
              <w:t>废蓄电池、废尾气净化装置（含催化剂）、废线路板、废油液、废冷却液、废空调制冷剂、废液化气罐、含铅部件、含汞开关、隔油池废油、废含油手套抹布</w:t>
            </w:r>
            <w:r>
              <w:rPr>
                <w:rFonts w:hint="eastAsia"/>
                <w:sz w:val="24"/>
                <w:szCs w:val="24"/>
                <w:u w:val="none" w:color="auto"/>
                <w:lang w:val="en-US" w:eastAsia="zh-CN"/>
              </w:rPr>
              <w:t>、废活性炭</w:t>
            </w:r>
          </w:p>
        </w:tc>
        <w:tc>
          <w:tcPr>
            <w:tcW w:w="262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spacing w:after="0" w:afterAutospacing="0" w:line="360" w:lineRule="exact"/>
              <w:jc w:val="center"/>
              <w:textAlignment w:val="auto"/>
              <w:rPr>
                <w:rFonts w:ascii="Times New Roman" w:hAnsi="Times New Roman" w:eastAsia="宋体"/>
                <w:sz w:val="24"/>
                <w:szCs w:val="24"/>
                <w:u w:val="none" w:color="auto"/>
              </w:rPr>
            </w:pPr>
            <w:r>
              <w:rPr>
                <w:rFonts w:hint="eastAsia" w:ascii="Times New Roman" w:hAnsi="Times New Roman" w:eastAsia="宋体" w:cs="Times New Roman"/>
                <w:color w:val="000000"/>
                <w:kern w:val="2"/>
                <w:sz w:val="24"/>
                <w:szCs w:val="24"/>
                <w:u w:val="none" w:color="auto"/>
                <w:lang w:eastAsia="zh-CN" w:bidi="ar"/>
              </w:rPr>
              <w:t>经收集后分类暂存于危险废物暂存间（</w:t>
            </w:r>
            <w:r>
              <w:rPr>
                <w:rFonts w:hint="eastAsia" w:ascii="Times New Roman" w:hAnsi="Times New Roman" w:eastAsia="宋体" w:cs="Times New Roman"/>
                <w:color w:val="000000"/>
                <w:kern w:val="2"/>
                <w:sz w:val="24"/>
                <w:szCs w:val="24"/>
                <w:u w:val="none" w:color="auto"/>
                <w:lang w:val="en-US" w:eastAsia="zh-CN" w:bidi="ar"/>
              </w:rPr>
              <w:t>100m</w:t>
            </w:r>
            <w:r>
              <w:rPr>
                <w:rFonts w:hint="eastAsia" w:ascii="Times New Roman" w:hAnsi="Times New Roman" w:eastAsia="宋体" w:cs="Times New Roman"/>
                <w:color w:val="000000"/>
                <w:kern w:val="2"/>
                <w:sz w:val="24"/>
                <w:szCs w:val="24"/>
                <w:u w:val="none" w:color="auto"/>
                <w:vertAlign w:val="superscript"/>
                <w:lang w:val="en-US" w:eastAsia="zh-CN" w:bidi="ar"/>
              </w:rPr>
              <w:t>2</w:t>
            </w:r>
            <w:r>
              <w:rPr>
                <w:rFonts w:hint="eastAsia" w:ascii="Times New Roman" w:hAnsi="Times New Roman" w:eastAsia="宋体" w:cs="Times New Roman"/>
                <w:color w:val="000000"/>
                <w:kern w:val="2"/>
                <w:sz w:val="24"/>
                <w:szCs w:val="24"/>
                <w:u w:val="none" w:color="auto"/>
                <w:lang w:eastAsia="zh-CN" w:bidi="ar"/>
              </w:rPr>
              <w:t>），</w:t>
            </w:r>
            <w:r>
              <w:rPr>
                <w:rFonts w:hint="eastAsia" w:ascii="Times New Roman" w:hAnsi="Times New Roman" w:eastAsia="宋体" w:cs="Times New Roman"/>
                <w:color w:val="000000"/>
                <w:kern w:val="2"/>
                <w:sz w:val="24"/>
                <w:szCs w:val="24"/>
                <w:u w:val="none" w:color="auto"/>
                <w:lang w:val="en-US" w:eastAsia="zh-CN" w:bidi="ar"/>
              </w:rPr>
              <w:t>做好防雨淋、防泄漏、防渗漏等措施，张贴危险废物标识标牌，建立危险废物管理台账</w:t>
            </w:r>
            <w:r>
              <w:rPr>
                <w:rFonts w:hint="eastAsia" w:ascii="Times New Roman" w:hAnsi="Times New Roman" w:eastAsia="宋体" w:cs="Times New Roman"/>
                <w:color w:val="000000"/>
                <w:kern w:val="2"/>
                <w:sz w:val="24"/>
                <w:szCs w:val="24"/>
                <w:u w:val="none" w:color="auto"/>
                <w:lang w:eastAsia="zh-CN" w:bidi="ar"/>
              </w:rPr>
              <w:t>，后期交由有资质的单位进行处理</w:t>
            </w:r>
            <w:r>
              <w:rPr>
                <w:rFonts w:hint="default" w:ascii="Times New Roman" w:hAnsi="Times New Roman" w:eastAsia="宋体" w:cs="Times New Roman"/>
                <w:color w:val="000000"/>
                <w:kern w:val="2"/>
                <w:sz w:val="24"/>
                <w:szCs w:val="24"/>
                <w:u w:val="none" w:color="auto"/>
                <w:lang w:bidi="ar"/>
              </w:rPr>
              <w:t>。</w:t>
            </w:r>
          </w:p>
        </w:tc>
        <w:tc>
          <w:tcPr>
            <w:tcW w:w="2186" w:type="dxa"/>
            <w:tcBorders>
              <w:tl2br w:val="nil"/>
              <w:tr2bl w:val="nil"/>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imes New Roman" w:hAnsi="Times New Roman" w:eastAsia="宋体" w:cs="宋体"/>
                <w:sz w:val="24"/>
                <w:szCs w:val="24"/>
                <w:u w:val="none" w:color="auto"/>
              </w:rPr>
            </w:pPr>
            <w:r>
              <w:rPr>
                <w:rFonts w:hint="default" w:ascii="Times New Roman" w:hAnsi="Times New Roman" w:eastAsia="宋体" w:cs="Times New Roman"/>
                <w:sz w:val="24"/>
                <w:szCs w:val="24"/>
                <w:lang w:val="en-US" w:eastAsia="zh-CN"/>
              </w:rPr>
              <w:t>《危险废物贮存污染控制标准》（G18597-2001）及2013年修改单要求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土壤及地下水污染防治措施</w:t>
            </w:r>
          </w:p>
        </w:tc>
        <w:tc>
          <w:tcPr>
            <w:tcW w:w="7986"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lang w:val="en-US" w:eastAsia="zh-CN"/>
              </w:rPr>
            </w:pPr>
            <w:r>
              <w:rPr>
                <w:rFonts w:hint="eastAsia"/>
                <w:lang w:val="en-US" w:eastAsia="zh-CN"/>
              </w:rPr>
              <w:t>结合项目污染特征因子及其污染控制难易程度及其防污特性等，对本项目场地提出防渗分区要求，分区防渗措施见下表。</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b/>
                <w:bCs/>
                <w:sz w:val="21"/>
                <w:szCs w:val="21"/>
                <w:u w:val="single"/>
                <w:lang w:val="en-US" w:eastAsia="zh-CN"/>
              </w:rPr>
            </w:pPr>
            <w:r>
              <w:rPr>
                <w:rFonts w:hint="eastAsia"/>
                <w:b/>
                <w:bCs/>
                <w:sz w:val="21"/>
                <w:szCs w:val="21"/>
                <w:u w:val="single"/>
                <w:lang w:val="en-US" w:eastAsia="zh-CN"/>
              </w:rPr>
              <w:t>表5-1 本项目分区防渗方案及防渗措施一览表</w:t>
            </w:r>
          </w:p>
          <w:tbl>
            <w:tblPr>
              <w:tblStyle w:val="21"/>
              <w:tblW w:w="777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2"/>
              <w:gridCol w:w="1613"/>
              <w:gridCol w:w="4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vertAlign w:val="baseline"/>
                      <w:lang w:val="en-US" w:eastAsia="zh-CN"/>
                    </w:rPr>
                  </w:pPr>
                  <w:r>
                    <w:rPr>
                      <w:rFonts w:hint="default" w:ascii="Times New Roman" w:hAnsi="Times New Roman" w:eastAsia="宋体" w:cs="Times New Roman"/>
                      <w:b/>
                      <w:bCs/>
                      <w:sz w:val="21"/>
                      <w:szCs w:val="21"/>
                      <w:u w:val="single"/>
                      <w:vertAlign w:val="baseline"/>
                      <w:lang w:val="en-US" w:eastAsia="zh-CN"/>
                    </w:rPr>
                    <w:t>序号</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vertAlign w:val="baseline"/>
                      <w:lang w:val="en-US" w:eastAsia="zh-CN"/>
                    </w:rPr>
                  </w:pPr>
                  <w:r>
                    <w:rPr>
                      <w:rFonts w:hint="default" w:ascii="Times New Roman" w:hAnsi="Times New Roman" w:eastAsia="宋体" w:cs="Times New Roman"/>
                      <w:b/>
                      <w:bCs/>
                      <w:sz w:val="21"/>
                      <w:szCs w:val="21"/>
                      <w:u w:val="single"/>
                      <w:vertAlign w:val="baseline"/>
                      <w:lang w:val="en-US" w:eastAsia="zh-CN"/>
                    </w:rPr>
                    <w:t>防治分区</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vertAlign w:val="baseline"/>
                      <w:lang w:val="en-US" w:eastAsia="zh-CN"/>
                    </w:rPr>
                  </w:pPr>
                  <w:r>
                    <w:rPr>
                      <w:rFonts w:hint="default" w:ascii="Times New Roman" w:hAnsi="Times New Roman" w:eastAsia="宋体" w:cs="Times New Roman"/>
                      <w:b/>
                      <w:bCs/>
                      <w:sz w:val="21"/>
                      <w:szCs w:val="21"/>
                      <w:u w:val="single"/>
                      <w:vertAlign w:val="baseline"/>
                      <w:lang w:val="en-US" w:eastAsia="zh-CN"/>
                    </w:rPr>
                    <w:t>分区位置</w:t>
                  </w:r>
                </w:p>
              </w:tc>
              <w:tc>
                <w:tcPr>
                  <w:tcW w:w="43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vertAlign w:val="baseline"/>
                      <w:lang w:val="en-US" w:eastAsia="zh-CN"/>
                    </w:rPr>
                  </w:pPr>
                  <w:r>
                    <w:rPr>
                      <w:rFonts w:hint="default" w:ascii="Times New Roman" w:hAnsi="Times New Roman" w:eastAsia="宋体" w:cs="Times New Roman"/>
                      <w:b/>
                      <w:bCs/>
                      <w:sz w:val="21"/>
                      <w:szCs w:val="21"/>
                      <w:u w:val="single"/>
                      <w:vertAlign w:val="baseline"/>
                      <w:lang w:val="en-US" w:eastAsia="zh-CN"/>
                    </w:rPr>
                    <w:t>防渗要求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1</w:t>
                  </w:r>
                </w:p>
              </w:tc>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重点污染防治区</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预处理作业区、拆解区、危废仓库、一般固废暂存间、成品暂存间</w:t>
                  </w:r>
                </w:p>
              </w:tc>
              <w:tc>
                <w:tcPr>
                  <w:tcW w:w="43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rPr>
                    <w:t>依据国家危险贮存标准要求设计、施工</w:t>
                  </w:r>
                  <w:r>
                    <w:rPr>
                      <w:rFonts w:hint="eastAsia" w:cs="Times New Roman"/>
                      <w:sz w:val="21"/>
                      <w:szCs w:val="21"/>
                      <w:u w:val="single"/>
                      <w:lang w:eastAsia="zh-CN"/>
                    </w:rPr>
                    <w:t>，</w:t>
                  </w:r>
                  <w:r>
                    <w:rPr>
                      <w:rFonts w:hint="default" w:ascii="Times New Roman" w:hAnsi="Times New Roman" w:eastAsia="宋体" w:cs="Times New Roman"/>
                      <w:sz w:val="21"/>
                      <w:szCs w:val="21"/>
                      <w:u w:val="single"/>
                    </w:rPr>
                    <w:t>采用200mm厚C15砼垫层随打随抹光</w:t>
                  </w:r>
                  <w:r>
                    <w:rPr>
                      <w:rFonts w:hint="eastAsia" w:cs="Times New Roman"/>
                      <w:sz w:val="21"/>
                      <w:szCs w:val="21"/>
                      <w:u w:val="single"/>
                      <w:lang w:eastAsia="zh-CN"/>
                    </w:rPr>
                    <w:t>，</w:t>
                  </w:r>
                  <w:r>
                    <w:rPr>
                      <w:rFonts w:hint="default" w:ascii="Times New Roman" w:hAnsi="Times New Roman" w:eastAsia="宋体" w:cs="Times New Roman"/>
                      <w:sz w:val="21"/>
                      <w:szCs w:val="21"/>
                      <w:u w:val="single"/>
                    </w:rPr>
                    <w:t>设置钢筋混凝土围堰</w:t>
                  </w:r>
                  <w:r>
                    <w:rPr>
                      <w:rFonts w:hint="eastAsia" w:cs="Times New Roman"/>
                      <w:sz w:val="21"/>
                      <w:szCs w:val="21"/>
                      <w:u w:val="single"/>
                      <w:lang w:eastAsia="zh-CN"/>
                    </w:rPr>
                    <w:t>，</w:t>
                  </w:r>
                  <w:r>
                    <w:rPr>
                      <w:rFonts w:hint="default" w:ascii="Times New Roman" w:hAnsi="Times New Roman" w:eastAsia="宋体" w:cs="Times New Roman"/>
                      <w:sz w:val="21"/>
                      <w:szCs w:val="21"/>
                      <w:u w:val="single"/>
                    </w:rPr>
                    <w:t>并采用底部加设土工膜进行防渗</w:t>
                  </w:r>
                  <w:r>
                    <w:rPr>
                      <w:rFonts w:hint="eastAsia" w:cs="Times New Roman"/>
                      <w:sz w:val="21"/>
                      <w:szCs w:val="21"/>
                      <w:u w:val="single"/>
                      <w:lang w:eastAsia="zh-CN"/>
                    </w:rPr>
                    <w:t>，</w:t>
                  </w:r>
                  <w:r>
                    <w:rPr>
                      <w:rFonts w:hint="default" w:ascii="Times New Roman" w:hAnsi="Times New Roman" w:eastAsia="宋体" w:cs="Times New Roman"/>
                      <w:sz w:val="21"/>
                      <w:szCs w:val="21"/>
                      <w:u w:val="single"/>
                    </w:rPr>
                    <w:t>使渗透系数不大于1.0×10-10cm/s</w:t>
                  </w:r>
                  <w:r>
                    <w:rPr>
                      <w:rFonts w:hint="eastAsia" w:cs="Times New Roman"/>
                      <w:sz w:val="21"/>
                      <w:szCs w:val="21"/>
                      <w:u w:val="single"/>
                      <w:lang w:eastAsia="zh-CN"/>
                    </w:rPr>
                    <w:t>，</w:t>
                  </w:r>
                  <w:r>
                    <w:rPr>
                      <w:rFonts w:hint="default" w:ascii="Times New Roman" w:hAnsi="Times New Roman" w:eastAsia="宋体" w:cs="Times New Roman"/>
                      <w:sz w:val="21"/>
                      <w:szCs w:val="21"/>
                      <w:u w:val="single"/>
                    </w:rPr>
                    <w:t>且防雨和防晒。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2</w:t>
                  </w:r>
                </w:p>
              </w:tc>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污水输送、收集管道</w:t>
                  </w:r>
                </w:p>
              </w:tc>
              <w:tc>
                <w:tcPr>
                  <w:tcW w:w="43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rPr>
                    <w:t>对废水收集沟渠、管网、阀门严格质量管理,如发现问题</w:t>
                  </w:r>
                  <w:r>
                    <w:rPr>
                      <w:rFonts w:hint="eastAsia" w:cs="Times New Roman"/>
                      <w:sz w:val="21"/>
                      <w:szCs w:val="21"/>
                      <w:u w:val="single"/>
                      <w:lang w:eastAsia="zh-CN"/>
                    </w:rPr>
                    <w:t>，</w:t>
                  </w:r>
                  <w:r>
                    <w:rPr>
                      <w:rFonts w:hint="default" w:ascii="Times New Roman" w:hAnsi="Times New Roman" w:eastAsia="宋体" w:cs="Times New Roman"/>
                      <w:sz w:val="21"/>
                      <w:szCs w:val="21"/>
                      <w:u w:val="single"/>
                    </w:rPr>
                    <w:t>应及时解决。管沟、污水渠与污水集水井相连</w:t>
                  </w:r>
                  <w:r>
                    <w:rPr>
                      <w:rFonts w:hint="eastAsia" w:cs="Times New Roman"/>
                      <w:sz w:val="21"/>
                      <w:szCs w:val="21"/>
                      <w:u w:val="single"/>
                      <w:lang w:eastAsia="zh-CN"/>
                    </w:rPr>
                    <w:t>，</w:t>
                  </w:r>
                  <w:r>
                    <w:rPr>
                      <w:rFonts w:hint="default" w:ascii="Times New Roman" w:hAnsi="Times New Roman" w:eastAsia="宋体" w:cs="Times New Roman"/>
                      <w:sz w:val="21"/>
                      <w:szCs w:val="21"/>
                      <w:u w:val="single"/>
                    </w:rPr>
                    <w:t>并设计不低于5‰的排水坡度</w:t>
                  </w:r>
                  <w:r>
                    <w:rPr>
                      <w:rFonts w:hint="eastAsia" w:cs="Times New Roman"/>
                      <w:sz w:val="21"/>
                      <w:szCs w:val="21"/>
                      <w:u w:val="single"/>
                      <w:lang w:eastAsia="zh-CN"/>
                    </w:rPr>
                    <w:t>，</w:t>
                  </w:r>
                  <w:r>
                    <w:rPr>
                      <w:rFonts w:hint="default" w:ascii="Times New Roman" w:hAnsi="Times New Roman" w:eastAsia="宋体" w:cs="Times New Roman"/>
                      <w:sz w:val="21"/>
                      <w:szCs w:val="21"/>
                      <w:u w:val="single"/>
                    </w:rPr>
                    <w:t>便于废水排至集水井统一处理。要做好沿途污水管网的防渗工作。工程管道DN500及以上管道采用钢筋混凝土管</w:t>
                  </w:r>
                  <w:r>
                    <w:rPr>
                      <w:rFonts w:hint="eastAsia" w:cs="Times New Roman"/>
                      <w:sz w:val="21"/>
                      <w:szCs w:val="21"/>
                      <w:u w:val="single"/>
                      <w:lang w:eastAsia="zh-CN"/>
                    </w:rPr>
                    <w:t>，</w:t>
                  </w:r>
                  <w:r>
                    <w:rPr>
                      <w:rFonts w:hint="default" w:ascii="Times New Roman" w:hAnsi="Times New Roman" w:eastAsia="宋体" w:cs="Times New Roman"/>
                      <w:sz w:val="21"/>
                      <w:szCs w:val="21"/>
                      <w:u w:val="single"/>
                    </w:rPr>
                    <w:t>管径小于DN500的管道采用HDPE管。两种管材防水性均较好。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3</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一般污染防治区</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报废车辆暂存车间1#、3#</w:t>
                  </w:r>
                </w:p>
              </w:tc>
              <w:tc>
                <w:tcPr>
                  <w:tcW w:w="43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rPr>
                    <w:t>地面基础防渗和构筑物防渗等级达到渗透系数≤1.0×10-7cm/s，相当于不小于1.5m厚的粘土防护层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4</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简单防渗区</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其他区域</w:t>
                  </w:r>
                </w:p>
              </w:tc>
              <w:tc>
                <w:tcPr>
                  <w:tcW w:w="43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一般地面硬化</w:t>
                  </w:r>
                </w:p>
              </w:tc>
            </w:tr>
          </w:tbl>
          <w:p>
            <w:pPr>
              <w:bidi w:val="0"/>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z w:val="24"/>
                <w:szCs w:val="24"/>
                <w:u w:val="none" w:color="auto"/>
              </w:rPr>
            </w:pPr>
            <w:r>
              <w:rPr>
                <w:rFonts w:hint="eastAsia" w:ascii="Times New Roman" w:hAnsi="Times New Roman" w:eastAsia="宋体" w:cs="宋体"/>
                <w:sz w:val="24"/>
                <w:szCs w:val="24"/>
                <w:u w:val="none" w:color="auto"/>
              </w:rPr>
              <w:t>生态保护措施</w:t>
            </w:r>
          </w:p>
        </w:tc>
        <w:tc>
          <w:tcPr>
            <w:tcW w:w="7986"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sz w:val="24"/>
                <w:szCs w:val="24"/>
                <w:u w:val="none" w:color="auto"/>
                <w:lang w:val="en-US" w:eastAsia="zh-CN"/>
              </w:rPr>
              <w:t>本项目无土建施工期，基本不会造成区域内生态环境的破坏，对整个区域生态环境影响不大。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pacing w:val="-8"/>
                <w:sz w:val="24"/>
                <w:szCs w:val="24"/>
                <w:u w:val="none" w:color="auto"/>
              </w:rPr>
            </w:pPr>
            <w:r>
              <w:rPr>
                <w:rFonts w:hint="eastAsia" w:ascii="Times New Roman" w:hAnsi="Times New Roman" w:eastAsia="宋体" w:cs="宋体"/>
                <w:spacing w:val="-8"/>
                <w:sz w:val="24"/>
                <w:szCs w:val="24"/>
                <w:u w:val="none" w:color="auto"/>
              </w:rPr>
              <w:t>环境风险防范措施</w:t>
            </w:r>
          </w:p>
        </w:tc>
        <w:tc>
          <w:tcPr>
            <w:tcW w:w="7986" w:type="dxa"/>
            <w:gridSpan w:val="4"/>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360" w:lineRule="exact"/>
              <w:ind w:left="48" w:leftChars="20" w:firstLine="480" w:firstLineChars="20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①</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拆解车间内严禁明火，严禁在未排空废油液的情况下进行油箱拆解。</w:t>
            </w:r>
          </w:p>
          <w:p>
            <w:pPr>
              <w:keepNext w:val="0"/>
              <w:keepLines w:val="0"/>
              <w:pageBreakBefore w:val="0"/>
              <w:widowControl w:val="0"/>
              <w:kinsoku/>
              <w:wordWrap/>
              <w:overflowPunct/>
              <w:topLinePunct w:val="0"/>
              <w:autoSpaceDE w:val="0"/>
              <w:autoSpaceDN w:val="0"/>
              <w:bidi w:val="0"/>
              <w:adjustRightInd/>
              <w:snapToGrid w:val="0"/>
              <w:spacing w:line="360" w:lineRule="exact"/>
              <w:ind w:left="48" w:leftChars="20" w:firstLine="480" w:firstLineChars="20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②</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每年对灭火器材、设施进行检查，如有损坏或压力不足应及时维修更新。检测内容、时间、人员应有记录保存。安全检测应根据设备的安全性、危险性设定检测频次。在消防器材、设施放置处，安排相应的管理者负责。</w:t>
            </w:r>
          </w:p>
          <w:p>
            <w:pPr>
              <w:keepNext w:val="0"/>
              <w:keepLines w:val="0"/>
              <w:pageBreakBefore w:val="0"/>
              <w:widowControl w:val="0"/>
              <w:kinsoku/>
              <w:wordWrap/>
              <w:overflowPunct/>
              <w:topLinePunct w:val="0"/>
              <w:autoSpaceDE w:val="0"/>
              <w:autoSpaceDN w:val="0"/>
              <w:bidi w:val="0"/>
              <w:adjustRightInd/>
              <w:snapToGrid w:val="0"/>
              <w:spacing w:line="360" w:lineRule="exact"/>
              <w:ind w:left="48" w:leftChars="20" w:firstLine="480" w:firstLineChars="20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③</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强化安全生产管理，必须制订岗位责任制，将责任落实到部门和个人严格遵守操作规程，严格遵守《化学危险品管理条例》及国家、地方关于易燃、易爆、有毒有害物料的储运使用安全规定。</w:t>
            </w:r>
          </w:p>
          <w:p>
            <w:pPr>
              <w:keepNext w:val="0"/>
              <w:keepLines w:val="0"/>
              <w:pageBreakBefore w:val="0"/>
              <w:widowControl w:val="0"/>
              <w:kinsoku/>
              <w:wordWrap/>
              <w:overflowPunct/>
              <w:topLinePunct w:val="0"/>
              <w:autoSpaceDE w:val="0"/>
              <w:autoSpaceDN w:val="0"/>
              <w:bidi w:val="0"/>
              <w:adjustRightInd/>
              <w:snapToGrid w:val="0"/>
              <w:spacing w:line="360" w:lineRule="exact"/>
              <w:ind w:left="48" w:leftChars="20" w:firstLine="480" w:firstLineChars="20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④</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建立健全环保及安全管理部门，该部门应加强监督检查，按规定监测厂内外空气及水体中的有毒有害物质，及时发现，立即处理，避免污染。</w:t>
            </w:r>
          </w:p>
          <w:p>
            <w:pPr>
              <w:keepNext w:val="0"/>
              <w:keepLines w:val="0"/>
              <w:pageBreakBefore w:val="0"/>
              <w:widowControl w:val="0"/>
              <w:kinsoku/>
              <w:wordWrap/>
              <w:overflowPunct/>
              <w:topLinePunct w:val="0"/>
              <w:autoSpaceDE w:val="0"/>
              <w:autoSpaceDN w:val="0"/>
              <w:bidi w:val="0"/>
              <w:adjustRightInd/>
              <w:snapToGrid w:val="0"/>
              <w:spacing w:line="360" w:lineRule="exact"/>
              <w:ind w:left="48" w:leftChars="20" w:firstLine="480" w:firstLineChars="20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⑤</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建立事故应急预案，成立事故应急处理小组，由车间安全负责人担任事故应急小组组长，一旦发火灾等事故，应立即启动事故应急预案，并向有关环境管理部门汇报情况，协助环境管理部门进行应急监测等工作；</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default" w:ascii="Times New Roman" w:hAnsi="Times New Roman" w:eastAsia="宋体" w:cs="宋体"/>
                <w:sz w:val="24"/>
                <w:szCs w:val="24"/>
                <w:u w:val="none" w:color="auto"/>
                <w:lang w:val="en-US" w:eastAsia="zh-CN"/>
              </w:rPr>
            </w:pPr>
            <w:r>
              <w:rPr>
                <w:rFonts w:hint="eastAsia" w:ascii="Times New Roman" w:hAnsi="Times New Roman" w:eastAsia="宋体" w:cs="宋体"/>
                <w:color w:val="auto"/>
                <w:sz w:val="24"/>
                <w:szCs w:val="24"/>
              </w:rPr>
              <w:t>⑥</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在易燃原料贮存地点与使用易燃原料的设备处设立安全标志或涂刷相应的安全色。地面进行防腐防渗，并加强管理与维护，杜绝出现跑、冒、滴、漏现象</w:t>
            </w:r>
            <w:r>
              <w:rPr>
                <w:rFonts w:hint="eastAsia" w:ascii="Times New Roman" w:hAnsi="Times New Roman" w:eastAsia="宋体" w:cs="宋体"/>
                <w:sz w:val="24"/>
                <w:szCs w:val="24"/>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99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spacing w:val="-8"/>
                <w:sz w:val="24"/>
                <w:szCs w:val="24"/>
                <w:u w:val="none" w:color="auto"/>
              </w:rPr>
            </w:pPr>
            <w:r>
              <w:rPr>
                <w:rFonts w:hint="eastAsia" w:ascii="Times New Roman" w:hAnsi="Times New Roman" w:eastAsia="宋体" w:cs="宋体"/>
                <w:spacing w:val="-8"/>
                <w:sz w:val="24"/>
                <w:szCs w:val="24"/>
                <w:u w:val="none" w:color="auto"/>
              </w:rPr>
              <w:t>其他环境管理要求</w:t>
            </w:r>
          </w:p>
        </w:tc>
        <w:tc>
          <w:tcPr>
            <w:tcW w:w="7986"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①</w:t>
            </w:r>
            <w:r>
              <w:rPr>
                <w:rFonts w:hint="eastAsia" w:ascii="Times New Roman" w:hAnsi="Times New Roman" w:eastAsia="宋体" w:cs="Times New Roman"/>
                <w:spacing w:val="0"/>
                <w:sz w:val="24"/>
                <w:szCs w:val="24"/>
                <w:lang w:val="en-US" w:eastAsia="zh-CN"/>
              </w:rPr>
              <w:t xml:space="preserve"> </w:t>
            </w:r>
            <w:r>
              <w:rPr>
                <w:rFonts w:hint="default" w:ascii="Times New Roman" w:hAnsi="Times New Roman" w:eastAsia="宋体" w:cs="Times New Roman"/>
                <w:spacing w:val="0"/>
                <w:sz w:val="24"/>
                <w:szCs w:val="24"/>
              </w:rPr>
              <w:t>本项目竣工后建设单位应依据《建设项目环境保护管理条例》（2017年10月1日起施行）和《建设项目竣工环境保护验收暂行办法》（国环规环评[2017]4号，2017年11月22日发布）、《建设项目竣工环境保护验收技术指南污染影响类》（公告2018年第9号，2018年5月16日印发），对配套建设的环境保护设施进行验收，编制验收报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②</w:t>
            </w:r>
            <w:r>
              <w:rPr>
                <w:rFonts w:hint="eastAsia" w:ascii="Times New Roman" w:hAnsi="Times New Roman" w:eastAsia="宋体" w:cs="Times New Roman"/>
                <w:spacing w:val="0"/>
                <w:sz w:val="24"/>
                <w:szCs w:val="24"/>
                <w:lang w:val="en-US" w:eastAsia="zh-CN"/>
              </w:rPr>
              <w:t xml:space="preserve"> </w:t>
            </w:r>
            <w:r>
              <w:rPr>
                <w:rFonts w:hint="default" w:ascii="Times New Roman" w:hAnsi="Times New Roman" w:eastAsia="宋体" w:cs="Times New Roman"/>
                <w:spacing w:val="0"/>
                <w:sz w:val="24"/>
                <w:szCs w:val="24"/>
              </w:rPr>
              <w:t>根据《排污许可管理条例》（中华人民共和国国务院令 第736号）、《排污许可管理办法（试行）》（部令第48号）、环境保护部办公厅《关于做好环境影响评价制度与排污许可制衔接相关工作的通知》（环办环评[2017]84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rPr>
              <w:t>③</w:t>
            </w:r>
            <w:r>
              <w:rPr>
                <w:rFonts w:hint="eastAsia" w:ascii="Times New Roman" w:hAnsi="Times New Roman" w:eastAsia="宋体" w:cs="Times New Roman"/>
                <w:spacing w:val="0"/>
                <w:sz w:val="24"/>
                <w:szCs w:val="24"/>
                <w:lang w:val="en-US" w:eastAsia="zh-CN"/>
              </w:rPr>
              <w:t xml:space="preserve"> </w:t>
            </w:r>
            <w:r>
              <w:rPr>
                <w:rFonts w:hint="default" w:ascii="Times New Roman" w:hAnsi="Times New Roman" w:eastAsia="宋体" w:cs="Times New Roman"/>
                <w:spacing w:val="0"/>
                <w:sz w:val="24"/>
                <w:szCs w:val="24"/>
              </w:rPr>
              <w:t>根据《固定污染源排污许可分类管理名录（2019 年版）》</w:t>
            </w:r>
            <w:r>
              <w:rPr>
                <w:rFonts w:hint="eastAsia" w:ascii="Times New Roman" w:hAnsi="Times New Roman" w:eastAsia="宋体" w:cs="Times New Roman"/>
                <w:spacing w:val="0"/>
                <w:sz w:val="24"/>
                <w:szCs w:val="24"/>
                <w:lang w:eastAsia="zh-CN"/>
              </w:rPr>
              <w:t>，</w:t>
            </w:r>
            <w:r>
              <w:rPr>
                <w:rFonts w:hint="default" w:ascii="Times New Roman" w:hAnsi="Times New Roman" w:eastAsia="宋体" w:cs="Times New Roman"/>
                <w:spacing w:val="0"/>
                <w:sz w:val="24"/>
                <w:szCs w:val="24"/>
              </w:rPr>
              <w:t>本项目竣工后在发生实际排污行为之前，建设单位应当按照国家环境保护相关法律法规以及排污许可证申请与核发技术规范要求登记内容</w:t>
            </w:r>
            <w:r>
              <w:rPr>
                <w:rFonts w:hint="eastAsia" w:ascii="Times New Roman" w:hAnsi="Times New Roman" w:eastAsia="宋体" w:cs="Times New Roman"/>
                <w:spacing w:val="0"/>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pacing w:val="0"/>
                <w:sz w:val="24"/>
                <w:szCs w:val="24"/>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宋体" w:cs="宋体"/>
                <w:sz w:val="24"/>
                <w:szCs w:val="24"/>
                <w:u w:val="none" w:color="auto"/>
                <w:lang w:val="en-US" w:eastAsia="zh-CN"/>
              </w:rPr>
            </w:pPr>
          </w:p>
        </w:tc>
      </w:tr>
    </w:tbl>
    <w:p>
      <w:pPr>
        <w:pStyle w:val="18"/>
        <w:spacing w:line="240" w:lineRule="auto"/>
        <w:jc w:val="center"/>
        <w:outlineLvl w:val="0"/>
        <w:rPr>
          <w:rFonts w:ascii="Times New Roman" w:hAnsi="Times New Roman" w:eastAsia="宋体"/>
          <w:snapToGrid w:val="0"/>
          <w:sz w:val="30"/>
          <w:szCs w:val="30"/>
          <w:u w:val="none" w:color="auto"/>
        </w:rPr>
      </w:pPr>
      <w:r>
        <w:rPr>
          <w:rFonts w:ascii="Times New Roman" w:hAnsi="Times New Roman" w:eastAsia="宋体"/>
          <w:snapToGrid w:val="0"/>
          <w:u w:val="none" w:color="auto"/>
        </w:rPr>
        <w:br w:type="page"/>
      </w:r>
      <w:bookmarkStart w:id="7" w:name="_Toc5330"/>
      <w:r>
        <w:rPr>
          <w:rFonts w:hint="eastAsia" w:ascii="Times New Roman" w:hAnsi="Times New Roman" w:eastAsia="宋体"/>
          <w:b/>
          <w:bCs/>
          <w:snapToGrid w:val="0"/>
          <w:sz w:val="30"/>
          <w:szCs w:val="30"/>
          <w:u w:val="none" w:color="auto"/>
        </w:rPr>
        <w:t>六、结论</w:t>
      </w:r>
      <w:bookmarkEnd w:id="7"/>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numPr>
                <w:ilvl w:val="0"/>
                <w:numId w:val="0"/>
              </w:numPr>
              <w:spacing w:line="360" w:lineRule="auto"/>
              <w:ind w:firstLine="506" w:firstLineChars="200"/>
              <w:rPr>
                <w:rFonts w:ascii="Times New Roman" w:hAnsi="Times New Roman" w:eastAsia="宋体"/>
                <w:b/>
                <w:bCs/>
                <w:spacing w:val="6"/>
                <w:sz w:val="24"/>
                <w:u w:val="none" w:color="auto"/>
              </w:rPr>
            </w:pPr>
            <w:r>
              <w:rPr>
                <w:rFonts w:hint="eastAsia" w:ascii="Times New Roman" w:hAnsi="Times New Roman" w:eastAsia="宋体"/>
                <w:b/>
                <w:bCs/>
                <w:color w:val="000000"/>
                <w:spacing w:val="6"/>
                <w:sz w:val="24"/>
                <w:u w:val="none" w:color="auto"/>
                <w:lang w:val="en-US" w:eastAsia="zh-CN"/>
              </w:rPr>
              <w:t>1、综合</w:t>
            </w:r>
            <w:r>
              <w:rPr>
                <w:rFonts w:ascii="Times New Roman" w:hAnsi="Times New Roman" w:eastAsia="宋体"/>
                <w:b/>
                <w:bCs/>
                <w:spacing w:val="6"/>
                <w:sz w:val="24"/>
                <w:u w:val="none" w:color="auto"/>
              </w:rPr>
              <w:t>结论</w:t>
            </w:r>
          </w:p>
          <w:p>
            <w:pPr>
              <w:adjustRightInd w:val="0"/>
              <w:snapToGrid w:val="0"/>
              <w:spacing w:line="360" w:lineRule="auto"/>
              <w:ind w:firstLine="480" w:firstLineChars="200"/>
              <w:rPr>
                <w:rFonts w:ascii="Times New Roman" w:hAnsi="Times New Roman" w:eastAsia="宋体"/>
                <w:sz w:val="24"/>
                <w:u w:val="none" w:color="auto"/>
              </w:rPr>
            </w:pPr>
            <w:r>
              <w:rPr>
                <w:rFonts w:hint="eastAsia" w:ascii="Times New Roman" w:hAnsi="Times New Roman" w:eastAsia="宋体"/>
                <w:bCs/>
                <w:sz w:val="24"/>
                <w:u w:val="none" w:color="auto"/>
              </w:rPr>
              <w:t>本项目符合国家现行的产业政策，项目所在区域配套设施齐全。项目营运期污染物在采取相应的污染防治措施后可实现达标排放，对环境的影响小；在建设单位落实本评价提出的各项污染物防治措施、落实“环境保护三同时”制度的前提下，从环境保护角度考虑，本项目建设可行</w:t>
            </w:r>
            <w:r>
              <w:rPr>
                <w:rFonts w:ascii="Times New Roman" w:hAnsi="Times New Roman" w:eastAsia="宋体"/>
                <w:bCs/>
                <w:sz w:val="24"/>
                <w:u w:val="none" w:color="auto"/>
              </w:rPr>
              <w:t xml:space="preserve">。  </w:t>
            </w:r>
          </w:p>
          <w:p>
            <w:pPr>
              <w:spacing w:line="360" w:lineRule="auto"/>
              <w:ind w:firstLine="506" w:firstLineChars="200"/>
              <w:rPr>
                <w:rFonts w:ascii="Times New Roman" w:hAnsi="Times New Roman" w:eastAsia="宋体"/>
                <w:b/>
                <w:bCs/>
                <w:spacing w:val="6"/>
                <w:sz w:val="24"/>
                <w:u w:val="none" w:color="auto"/>
              </w:rPr>
            </w:pPr>
            <w:r>
              <w:rPr>
                <w:rFonts w:hint="eastAsia" w:ascii="Times New Roman" w:hAnsi="Times New Roman" w:eastAsia="宋体"/>
                <w:b/>
                <w:bCs/>
                <w:spacing w:val="6"/>
                <w:sz w:val="24"/>
                <w:u w:val="none" w:color="auto"/>
                <w:lang w:val="en-US" w:eastAsia="zh-CN"/>
              </w:rPr>
              <w:t>2、</w:t>
            </w:r>
            <w:r>
              <w:rPr>
                <w:rFonts w:ascii="Times New Roman" w:hAnsi="Times New Roman" w:eastAsia="宋体"/>
                <w:b/>
                <w:bCs/>
                <w:spacing w:val="6"/>
                <w:sz w:val="24"/>
                <w:u w:val="none" w:color="auto"/>
              </w:rPr>
              <w:t>建议</w:t>
            </w:r>
          </w:p>
          <w:p>
            <w:pPr>
              <w:spacing w:line="360" w:lineRule="auto"/>
              <w:ind w:firstLine="480" w:firstLineChars="200"/>
              <w:rPr>
                <w:rFonts w:ascii="Times New Roman" w:hAnsi="Times New Roman" w:eastAsia="宋体"/>
                <w:sz w:val="24"/>
                <w:u w:val="none" w:color="auto"/>
              </w:rPr>
            </w:pPr>
            <w:r>
              <w:rPr>
                <w:rFonts w:hint="eastAsia" w:ascii="Times New Roman" w:hAnsi="Times New Roman" w:eastAsia="宋体"/>
                <w:sz w:val="24"/>
                <w:u w:val="none" w:color="auto"/>
                <w:lang w:val="en-US" w:eastAsia="zh-CN"/>
              </w:rPr>
              <w:t xml:space="preserve">① </w:t>
            </w:r>
            <w:r>
              <w:rPr>
                <w:rFonts w:hint="eastAsia" w:ascii="Times New Roman" w:hAnsi="Times New Roman" w:eastAsia="宋体"/>
                <w:sz w:val="24"/>
                <w:u w:val="none" w:color="auto"/>
              </w:rPr>
              <w:t>环境保护设施要与主体工程同时设计、同时施工、同时投入使用，并根据《建设项目竣工环境保护验收暂行办法》组织竣工环境保护验收后，项目方可正式投入生产</w:t>
            </w:r>
            <w:r>
              <w:rPr>
                <w:rFonts w:ascii="Times New Roman" w:hAnsi="Times New Roman" w:eastAsia="宋体"/>
                <w:sz w:val="24"/>
                <w:u w:val="none" w:color="auto"/>
              </w:rPr>
              <w:t>。</w:t>
            </w:r>
          </w:p>
          <w:p>
            <w:pPr>
              <w:spacing w:line="360" w:lineRule="auto"/>
              <w:ind w:firstLine="480" w:firstLineChars="200"/>
              <w:rPr>
                <w:rFonts w:ascii="Times New Roman" w:hAnsi="Times New Roman" w:eastAsia="宋体"/>
                <w:sz w:val="24"/>
                <w:u w:val="none" w:color="auto"/>
              </w:rPr>
            </w:pPr>
            <w:r>
              <w:rPr>
                <w:rFonts w:hint="eastAsia" w:ascii="Times New Roman" w:hAnsi="Times New Roman" w:eastAsia="宋体" w:cs="Times New Roman"/>
                <w:color w:val="000000"/>
                <w:sz w:val="24"/>
                <w:szCs w:val="24"/>
                <w:u w:val="none" w:color="auto"/>
                <w:lang w:val="en-US" w:eastAsia="zh-CN"/>
              </w:rPr>
              <w:t xml:space="preserve">② </w:t>
            </w:r>
            <w:r>
              <w:rPr>
                <w:rFonts w:hint="default" w:ascii="Times New Roman" w:hAnsi="Times New Roman" w:eastAsia="宋体" w:cs="Times New Roman"/>
                <w:color w:val="000000"/>
                <w:sz w:val="24"/>
                <w:szCs w:val="24"/>
                <w:u w:val="none" w:color="auto"/>
              </w:rPr>
              <w:t>要加强对危险废物进行分类收集，妥善处理处置，建立健全环境保护制度，加强环境保护宣传教育</w:t>
            </w:r>
            <w:r>
              <w:rPr>
                <w:rFonts w:ascii="Times New Roman" w:hAnsi="Times New Roman" w:eastAsia="宋体" w:cs="宋体"/>
                <w:sz w:val="24"/>
                <w:u w:val="none" w:color="auto"/>
              </w:rPr>
              <w:t>。</w:t>
            </w:r>
          </w:p>
          <w:p>
            <w:pPr>
              <w:spacing w:line="360" w:lineRule="auto"/>
              <w:ind w:firstLine="480" w:firstLineChars="200"/>
              <w:jc w:val="both"/>
              <w:rPr>
                <w:rFonts w:hint="eastAsia" w:ascii="Times New Roman" w:hAnsi="Times New Roman" w:eastAsia="宋体" w:cs="Times New Roman"/>
                <w:color w:val="000000"/>
                <w:sz w:val="24"/>
                <w:szCs w:val="24"/>
                <w:u w:val="none" w:color="auto"/>
                <w:lang w:eastAsia="zh-CN"/>
              </w:rPr>
            </w:pPr>
            <w:r>
              <w:rPr>
                <w:rFonts w:hint="eastAsia" w:ascii="Times New Roman" w:hAnsi="Times New Roman" w:eastAsia="宋体" w:cs="Times New Roman"/>
                <w:color w:val="000000"/>
                <w:sz w:val="24"/>
                <w:szCs w:val="24"/>
                <w:u w:val="none" w:color="auto"/>
                <w:lang w:val="en-US" w:eastAsia="zh-CN"/>
              </w:rPr>
              <w:t xml:space="preserve">③ </w:t>
            </w:r>
            <w:r>
              <w:rPr>
                <w:rFonts w:hint="default" w:ascii="Times New Roman" w:hAnsi="Times New Roman" w:eastAsia="宋体" w:cs="Times New Roman"/>
                <w:color w:val="000000"/>
                <w:sz w:val="24"/>
                <w:szCs w:val="24"/>
                <w:u w:val="none" w:color="auto"/>
              </w:rPr>
              <w:t>确保各项环保设备的正常投入使用，保证各类污染物的达标排放</w:t>
            </w:r>
            <w:r>
              <w:rPr>
                <w:rFonts w:hint="eastAsia" w:ascii="Times New Roman" w:hAnsi="Times New Roman" w:eastAsia="宋体" w:cs="Times New Roman"/>
                <w:color w:val="000000"/>
                <w:sz w:val="24"/>
                <w:szCs w:val="24"/>
                <w:u w:val="none" w:color="auto"/>
                <w:lang w:eastAsia="zh-CN"/>
              </w:rPr>
              <w:t>。</w:t>
            </w:r>
          </w:p>
          <w:p>
            <w:pPr>
              <w:spacing w:line="360" w:lineRule="auto"/>
              <w:ind w:firstLine="480" w:firstLineChars="200"/>
              <w:jc w:val="both"/>
              <w:rPr>
                <w:rFonts w:hint="eastAsia" w:cs="Times New Roman"/>
                <w:color w:val="000000"/>
                <w:sz w:val="24"/>
                <w:szCs w:val="24"/>
                <w:u w:val="none" w:color="auto"/>
                <w:lang w:val="en-US" w:eastAsia="zh-CN"/>
              </w:rPr>
            </w:pPr>
            <w:r>
              <w:rPr>
                <w:rFonts w:hint="eastAsia" w:ascii="Times New Roman" w:hAnsi="Times New Roman" w:eastAsia="宋体" w:cs="Times New Roman"/>
                <w:color w:val="000000"/>
                <w:sz w:val="24"/>
                <w:szCs w:val="24"/>
                <w:u w:val="none" w:color="auto"/>
                <w:lang w:val="en-US" w:eastAsia="zh-CN"/>
              </w:rPr>
              <w:t>④ 建议编制突发环境事件应急预案</w:t>
            </w:r>
            <w:r>
              <w:rPr>
                <w:rFonts w:hint="eastAsia" w:cs="Times New Roman"/>
                <w:color w:val="000000"/>
                <w:sz w:val="24"/>
                <w:szCs w:val="24"/>
                <w:u w:val="none" w:color="auto"/>
                <w:lang w:val="en-US" w:eastAsia="zh-CN"/>
              </w:rPr>
              <w:t>。</w:t>
            </w:r>
          </w:p>
          <w:p>
            <w:pPr>
              <w:spacing w:line="360" w:lineRule="auto"/>
              <w:ind w:firstLine="480" w:firstLineChars="200"/>
              <w:jc w:val="both"/>
              <w:rPr>
                <w:rFonts w:hint="eastAsia" w:ascii="Times New Roman" w:hAnsi="Times New Roman" w:eastAsia="宋体" w:cs="宋体"/>
                <w:sz w:val="24"/>
                <w:u w:val="none" w:color="auto"/>
                <w:lang w:eastAsia="zh-CN"/>
              </w:rPr>
            </w:pPr>
            <w:r>
              <w:rPr>
                <w:rFonts w:hint="eastAsia" w:cs="Times New Roman"/>
                <w:color w:val="000000"/>
                <w:sz w:val="24"/>
                <w:szCs w:val="24"/>
                <w:u w:val="single" w:color="auto"/>
                <w:lang w:val="en-US" w:eastAsia="zh-CN"/>
              </w:rPr>
              <w:t>⑤ 定期对雨水进行监测</w:t>
            </w:r>
            <w:r>
              <w:rPr>
                <w:rFonts w:hint="eastAsia" w:ascii="Times New Roman" w:hAnsi="Times New Roman" w:eastAsia="宋体" w:cs="Times New Roman"/>
                <w:color w:val="000000"/>
                <w:sz w:val="24"/>
                <w:szCs w:val="24"/>
                <w:u w:val="single" w:color="auto"/>
                <w:lang w:eastAsia="zh-CN"/>
              </w:rPr>
              <w:t>。</w:t>
            </w:r>
          </w:p>
        </w:tc>
      </w:tr>
    </w:tbl>
    <w:p>
      <w:pPr>
        <w:rPr>
          <w:rFonts w:ascii="Times New Roman" w:hAnsi="Times New Roman" w:eastAsia="宋体"/>
          <w:u w:val="none" w:color="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
        <w:adjustRightInd w:val="0"/>
        <w:snapToGrid w:val="0"/>
        <w:spacing w:before="0" w:beforeAutospacing="0" w:after="0" w:afterAutospacing="0" w:line="360" w:lineRule="auto"/>
        <w:outlineLvl w:val="0"/>
        <w:rPr>
          <w:rFonts w:ascii="Times New Roman" w:hAnsi="Times New Roman" w:eastAsia="宋体"/>
          <w:snapToGrid w:val="0"/>
          <w:sz w:val="32"/>
          <w:szCs w:val="32"/>
          <w:u w:val="none" w:color="auto"/>
        </w:rPr>
      </w:pPr>
      <w:bookmarkStart w:id="8" w:name="_Toc25301"/>
      <w:r>
        <w:rPr>
          <w:rFonts w:hint="eastAsia" w:ascii="Times New Roman" w:hAnsi="Times New Roman" w:eastAsia="宋体"/>
          <w:snapToGrid w:val="0"/>
          <w:sz w:val="32"/>
          <w:szCs w:val="32"/>
          <w:u w:val="none" w:color="auto"/>
        </w:rPr>
        <w:t>附表</w:t>
      </w:r>
      <w:bookmarkEnd w:id="8"/>
    </w:p>
    <w:p>
      <w:pPr>
        <w:pStyle w:val="18"/>
        <w:adjustRightInd w:val="0"/>
        <w:snapToGrid w:val="0"/>
        <w:spacing w:before="0" w:beforeAutospacing="0" w:after="0" w:afterAutospacing="0" w:line="240" w:lineRule="auto"/>
        <w:jc w:val="center"/>
        <w:outlineLvl w:val="0"/>
        <w:rPr>
          <w:rFonts w:hint="eastAsia" w:ascii="Times New Roman" w:hAnsi="Times New Roman" w:eastAsia="宋体"/>
          <w:snapToGrid w:val="0"/>
          <w:sz w:val="38"/>
          <w:szCs w:val="38"/>
          <w:u w:val="none" w:color="auto"/>
        </w:rPr>
      </w:pPr>
      <w:bookmarkStart w:id="9" w:name="_Toc14265"/>
      <w:r>
        <w:rPr>
          <w:rFonts w:hint="eastAsia" w:ascii="Times New Roman" w:hAnsi="Times New Roman" w:eastAsia="宋体"/>
          <w:snapToGrid w:val="0"/>
          <w:sz w:val="38"/>
          <w:szCs w:val="38"/>
          <w:u w:val="none" w:color="auto"/>
        </w:rPr>
        <w:t>建设项目污染物排放量汇总表</w:t>
      </w:r>
      <w:bookmarkEnd w:id="9"/>
    </w:p>
    <w:tbl>
      <w:tblPr>
        <w:tblStyle w:val="20"/>
        <w:tblW w:w="133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858"/>
        <w:gridCol w:w="1701"/>
        <w:gridCol w:w="1276"/>
        <w:gridCol w:w="1701"/>
        <w:gridCol w:w="1559"/>
        <w:gridCol w:w="1434"/>
        <w:gridCol w:w="1483"/>
        <w:gridCol w:w="12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7" w:type="dxa"/>
            <w:tcBorders>
              <w:tl2br w:val="single" w:color="auto" w:sz="4" w:space="0"/>
            </w:tcBorders>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jc w:val="right"/>
              <w:rPr>
                <w:rFonts w:hint="eastAsia" w:ascii="Times New Roman" w:hAnsi="Times New Roman" w:eastAsia="宋体" w:cs="宋体"/>
                <w:snapToGrid w:val="0"/>
                <w:color w:val="000000"/>
                <w:spacing w:val="-6"/>
                <w:kern w:val="21"/>
                <w:sz w:val="21"/>
                <w:szCs w:val="21"/>
                <w:u w:val="none" w:color="auto"/>
              </w:rPr>
            </w:pPr>
            <w:r>
              <w:rPr>
                <w:rFonts w:hint="eastAsia" w:ascii="Times New Roman" w:hAnsi="Times New Roman" w:eastAsia="宋体" w:cs="宋体"/>
                <w:snapToGrid w:val="0"/>
                <w:color w:val="000000"/>
                <w:spacing w:val="-6"/>
                <w:kern w:val="21"/>
                <w:sz w:val="21"/>
                <w:szCs w:val="21"/>
                <w:u w:val="none" w:color="auto"/>
              </w:rPr>
              <w:t>项目</w:t>
            </w:r>
          </w:p>
          <w:p>
            <w:pPr>
              <w:pStyle w:val="35"/>
              <w:keepNext w:val="0"/>
              <w:keepLines w:val="0"/>
              <w:pageBreakBefore w:val="0"/>
              <w:kinsoku/>
              <w:wordWrap/>
              <w:overflowPunct/>
              <w:topLinePunct w:val="0"/>
              <w:autoSpaceDE/>
              <w:autoSpaceDN/>
              <w:bidi w:val="0"/>
              <w:spacing w:beforeLines="0" w:afterLines="0" w:line="360" w:lineRule="exact"/>
              <w:jc w:val="left"/>
              <w:rPr>
                <w:rFonts w:hint="eastAsia" w:ascii="Times New Roman" w:hAnsi="Times New Roman" w:eastAsia="宋体" w:cs="宋体"/>
                <w:snapToGrid w:val="0"/>
                <w:color w:val="000000"/>
                <w:spacing w:val="-6"/>
                <w:kern w:val="21"/>
                <w:sz w:val="21"/>
                <w:szCs w:val="21"/>
                <w:u w:val="none" w:color="auto"/>
              </w:rPr>
            </w:pPr>
            <w:r>
              <w:rPr>
                <w:rFonts w:hint="eastAsia" w:ascii="Times New Roman" w:hAnsi="Times New Roman" w:eastAsia="宋体" w:cs="宋体"/>
                <w:snapToGrid w:val="0"/>
                <w:color w:val="000000"/>
                <w:spacing w:val="-6"/>
                <w:kern w:val="21"/>
                <w:sz w:val="21"/>
                <w:szCs w:val="21"/>
                <w:u w:val="none" w:color="auto"/>
              </w:rPr>
              <w:t>分类</w:t>
            </w:r>
          </w:p>
        </w:tc>
        <w:tc>
          <w:tcPr>
            <w:tcW w:w="1858"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spacing w:val="-6"/>
                <w:kern w:val="21"/>
                <w:sz w:val="21"/>
                <w:szCs w:val="21"/>
                <w:u w:val="none" w:color="auto"/>
              </w:rPr>
            </w:pPr>
            <w:r>
              <w:rPr>
                <w:rFonts w:hint="eastAsia" w:ascii="Times New Roman" w:hAnsi="Times New Roman" w:eastAsia="宋体" w:cs="宋体"/>
                <w:snapToGrid w:val="0"/>
                <w:color w:val="000000"/>
                <w:spacing w:val="-6"/>
                <w:kern w:val="21"/>
                <w:sz w:val="21"/>
                <w:szCs w:val="21"/>
                <w:u w:val="none" w:color="auto"/>
              </w:rPr>
              <w:t>污染物名称</w:t>
            </w:r>
          </w:p>
        </w:tc>
        <w:tc>
          <w:tcPr>
            <w:tcW w:w="1701"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现有工程</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排放量（固</w:t>
            </w:r>
            <w:r>
              <w:rPr>
                <w:rFonts w:hint="eastAsia" w:ascii="Times New Roman" w:hAnsi="Times New Roman" w:eastAsia="宋体"/>
                <w:snapToGrid w:val="0"/>
                <w:color w:val="000000"/>
                <w:spacing w:val="-6"/>
                <w:kern w:val="21"/>
                <w:sz w:val="21"/>
                <w:szCs w:val="21"/>
                <w:u w:val="none" w:color="auto"/>
              </w:rPr>
              <w:t>体</w:t>
            </w:r>
            <w:r>
              <w:rPr>
                <w:rFonts w:ascii="Times New Roman" w:hAnsi="Times New Roman" w:eastAsia="宋体"/>
                <w:snapToGrid w:val="0"/>
                <w:color w:val="000000"/>
                <w:spacing w:val="-6"/>
                <w:kern w:val="21"/>
                <w:sz w:val="21"/>
                <w:szCs w:val="21"/>
                <w:u w:val="none" w:color="auto"/>
              </w:rPr>
              <w:t>废</w:t>
            </w:r>
            <w:r>
              <w:rPr>
                <w:rFonts w:hint="eastAsia" w:ascii="Times New Roman" w:hAnsi="Times New Roman" w:eastAsia="宋体"/>
                <w:snapToGrid w:val="0"/>
                <w:color w:val="000000"/>
                <w:spacing w:val="-6"/>
                <w:kern w:val="21"/>
                <w:sz w:val="21"/>
                <w:szCs w:val="21"/>
                <w:u w:val="none" w:color="auto"/>
              </w:rPr>
              <w:t>物</w:t>
            </w:r>
            <w:r>
              <w:rPr>
                <w:rFonts w:ascii="Times New Roman" w:hAnsi="Times New Roman" w:eastAsia="宋体"/>
                <w:snapToGrid w:val="0"/>
                <w:color w:val="000000"/>
                <w:spacing w:val="-6"/>
                <w:kern w:val="21"/>
                <w:sz w:val="21"/>
                <w:szCs w:val="21"/>
                <w:u w:val="none" w:color="auto"/>
              </w:rPr>
              <w:t>产生量）</w:t>
            </w:r>
            <w:r>
              <w:rPr>
                <w:rFonts w:ascii="Times New Roman" w:hAnsi="Times New Roman" w:eastAsia="宋体"/>
                <w:snapToGrid w:val="0"/>
                <w:color w:val="000000"/>
                <w:spacing w:val="-6"/>
                <w:kern w:val="21"/>
                <w:sz w:val="21"/>
                <w:szCs w:val="21"/>
                <w:u w:val="none" w:color="auto"/>
              </w:rPr>
              <w:fldChar w:fldCharType="begin"/>
            </w:r>
            <w:r>
              <w:rPr>
                <w:rFonts w:ascii="Times New Roman" w:hAnsi="Times New Roman" w:eastAsia="宋体"/>
                <w:snapToGrid w:val="0"/>
                <w:color w:val="000000"/>
                <w:spacing w:val="-6"/>
                <w:kern w:val="21"/>
                <w:sz w:val="21"/>
                <w:szCs w:val="21"/>
                <w:u w:val="none" w:color="auto"/>
              </w:rPr>
              <w:instrText xml:space="preserve"> = 1 \* GB3 \* MERGEFORMAT </w:instrText>
            </w:r>
            <w:r>
              <w:rPr>
                <w:rFonts w:ascii="Times New Roman" w:hAnsi="Times New Roman" w:eastAsia="宋体"/>
                <w:snapToGrid w:val="0"/>
                <w:color w:val="000000"/>
                <w:spacing w:val="-6"/>
                <w:kern w:val="21"/>
                <w:sz w:val="21"/>
                <w:szCs w:val="21"/>
                <w:u w:val="none" w:color="auto"/>
              </w:rPr>
              <w:fldChar w:fldCharType="separate"/>
            </w:r>
            <w:r>
              <w:rPr>
                <w:rFonts w:hint="eastAsia" w:ascii="Times New Roman" w:hAnsi="Times New Roman" w:eastAsia="宋体" w:cs="宋体"/>
                <w:kern w:val="2"/>
                <w:sz w:val="21"/>
                <w:szCs w:val="21"/>
                <w:u w:val="none" w:color="auto"/>
              </w:rPr>
              <w:t>①</w:t>
            </w:r>
            <w:r>
              <w:rPr>
                <w:rFonts w:ascii="Times New Roman" w:hAnsi="Times New Roman" w:eastAsia="宋体"/>
                <w:snapToGrid w:val="0"/>
                <w:color w:val="000000"/>
                <w:spacing w:val="-6"/>
                <w:kern w:val="21"/>
                <w:sz w:val="21"/>
                <w:szCs w:val="21"/>
                <w:u w:val="none" w:color="auto"/>
              </w:rPr>
              <w:fldChar w:fldCharType="end"/>
            </w:r>
          </w:p>
        </w:tc>
        <w:tc>
          <w:tcPr>
            <w:tcW w:w="1276"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现有工程</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许可排放量</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fldChar w:fldCharType="begin"/>
            </w:r>
            <w:r>
              <w:rPr>
                <w:rFonts w:ascii="Times New Roman" w:hAnsi="Times New Roman" w:eastAsia="宋体"/>
                <w:snapToGrid w:val="0"/>
                <w:color w:val="000000"/>
                <w:spacing w:val="-6"/>
                <w:kern w:val="21"/>
                <w:sz w:val="21"/>
                <w:szCs w:val="21"/>
                <w:u w:val="none" w:color="auto"/>
              </w:rPr>
              <w:instrText xml:space="preserve"> = 2 \* GB3 \* MERGEFORMAT </w:instrText>
            </w:r>
            <w:r>
              <w:rPr>
                <w:rFonts w:ascii="Times New Roman" w:hAnsi="Times New Roman" w:eastAsia="宋体"/>
                <w:snapToGrid w:val="0"/>
                <w:color w:val="000000"/>
                <w:spacing w:val="-6"/>
                <w:kern w:val="21"/>
                <w:sz w:val="21"/>
                <w:szCs w:val="21"/>
                <w:u w:val="none" w:color="auto"/>
              </w:rPr>
              <w:fldChar w:fldCharType="separate"/>
            </w:r>
            <w:r>
              <w:rPr>
                <w:rFonts w:hint="eastAsia" w:ascii="Times New Roman" w:hAnsi="Times New Roman" w:eastAsia="宋体" w:cs="宋体"/>
                <w:snapToGrid w:val="0"/>
                <w:color w:val="000000"/>
                <w:spacing w:val="-6"/>
                <w:kern w:val="21"/>
                <w:sz w:val="21"/>
                <w:szCs w:val="21"/>
                <w:u w:val="none" w:color="auto"/>
              </w:rPr>
              <w:t>②</w:t>
            </w:r>
            <w:r>
              <w:rPr>
                <w:rFonts w:ascii="Times New Roman" w:hAnsi="Times New Roman" w:eastAsia="宋体"/>
                <w:snapToGrid w:val="0"/>
                <w:color w:val="000000"/>
                <w:spacing w:val="-6"/>
                <w:kern w:val="21"/>
                <w:sz w:val="21"/>
                <w:szCs w:val="21"/>
                <w:u w:val="none" w:color="auto"/>
              </w:rPr>
              <w:fldChar w:fldCharType="end"/>
            </w:r>
          </w:p>
        </w:tc>
        <w:tc>
          <w:tcPr>
            <w:tcW w:w="1701"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在建工程</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排放量（固</w:t>
            </w:r>
            <w:r>
              <w:rPr>
                <w:rFonts w:hint="eastAsia" w:ascii="Times New Roman" w:hAnsi="Times New Roman" w:eastAsia="宋体"/>
                <w:snapToGrid w:val="0"/>
                <w:color w:val="000000"/>
                <w:spacing w:val="-6"/>
                <w:kern w:val="21"/>
                <w:sz w:val="21"/>
                <w:szCs w:val="21"/>
                <w:u w:val="none" w:color="auto"/>
              </w:rPr>
              <w:t>体</w:t>
            </w:r>
            <w:r>
              <w:rPr>
                <w:rFonts w:ascii="Times New Roman" w:hAnsi="Times New Roman" w:eastAsia="宋体"/>
                <w:snapToGrid w:val="0"/>
                <w:color w:val="000000"/>
                <w:spacing w:val="-6"/>
                <w:kern w:val="21"/>
                <w:sz w:val="21"/>
                <w:szCs w:val="21"/>
                <w:u w:val="none" w:color="auto"/>
              </w:rPr>
              <w:t>废</w:t>
            </w:r>
            <w:r>
              <w:rPr>
                <w:rFonts w:hint="eastAsia" w:ascii="Times New Roman" w:hAnsi="Times New Roman" w:eastAsia="宋体"/>
                <w:snapToGrid w:val="0"/>
                <w:color w:val="000000"/>
                <w:spacing w:val="-6"/>
                <w:kern w:val="21"/>
                <w:sz w:val="21"/>
                <w:szCs w:val="21"/>
                <w:u w:val="none" w:color="auto"/>
              </w:rPr>
              <w:t>物</w:t>
            </w:r>
            <w:r>
              <w:rPr>
                <w:rFonts w:ascii="Times New Roman" w:hAnsi="Times New Roman" w:eastAsia="宋体"/>
                <w:snapToGrid w:val="0"/>
                <w:color w:val="000000"/>
                <w:spacing w:val="-6"/>
                <w:kern w:val="21"/>
                <w:sz w:val="21"/>
                <w:szCs w:val="21"/>
                <w:u w:val="none" w:color="auto"/>
              </w:rPr>
              <w:t>产生量）</w:t>
            </w:r>
            <w:r>
              <w:rPr>
                <w:rFonts w:ascii="Times New Roman" w:hAnsi="Times New Roman" w:eastAsia="宋体"/>
                <w:snapToGrid w:val="0"/>
                <w:color w:val="000000"/>
                <w:spacing w:val="-6"/>
                <w:kern w:val="21"/>
                <w:sz w:val="21"/>
                <w:szCs w:val="21"/>
                <w:u w:val="none" w:color="auto"/>
              </w:rPr>
              <w:fldChar w:fldCharType="begin"/>
            </w:r>
            <w:r>
              <w:rPr>
                <w:rFonts w:ascii="Times New Roman" w:hAnsi="Times New Roman" w:eastAsia="宋体"/>
                <w:snapToGrid w:val="0"/>
                <w:color w:val="000000"/>
                <w:spacing w:val="-6"/>
                <w:kern w:val="21"/>
                <w:sz w:val="21"/>
                <w:szCs w:val="21"/>
                <w:u w:val="none" w:color="auto"/>
              </w:rPr>
              <w:instrText xml:space="preserve"> = 3 \* GB3 \* MERGEFORMAT </w:instrText>
            </w:r>
            <w:r>
              <w:rPr>
                <w:rFonts w:ascii="Times New Roman" w:hAnsi="Times New Roman" w:eastAsia="宋体"/>
                <w:snapToGrid w:val="0"/>
                <w:color w:val="000000"/>
                <w:spacing w:val="-6"/>
                <w:kern w:val="21"/>
                <w:sz w:val="21"/>
                <w:szCs w:val="21"/>
                <w:u w:val="none" w:color="auto"/>
              </w:rPr>
              <w:fldChar w:fldCharType="separate"/>
            </w:r>
            <w:r>
              <w:rPr>
                <w:rFonts w:hint="eastAsia" w:ascii="Times New Roman" w:hAnsi="Times New Roman" w:eastAsia="宋体" w:cs="宋体"/>
                <w:kern w:val="2"/>
                <w:sz w:val="21"/>
                <w:szCs w:val="21"/>
                <w:u w:val="none" w:color="auto"/>
              </w:rPr>
              <w:t>③</w:t>
            </w:r>
            <w:r>
              <w:rPr>
                <w:rFonts w:ascii="Times New Roman" w:hAnsi="Times New Roman" w:eastAsia="宋体"/>
                <w:snapToGrid w:val="0"/>
                <w:color w:val="000000"/>
                <w:spacing w:val="-6"/>
                <w:kern w:val="21"/>
                <w:sz w:val="21"/>
                <w:szCs w:val="21"/>
                <w:u w:val="none" w:color="auto"/>
              </w:rPr>
              <w:fldChar w:fldCharType="end"/>
            </w:r>
          </w:p>
        </w:tc>
        <w:tc>
          <w:tcPr>
            <w:tcW w:w="1559"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本项目</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排放量（固</w:t>
            </w:r>
            <w:r>
              <w:rPr>
                <w:rFonts w:hint="eastAsia" w:ascii="Times New Roman" w:hAnsi="Times New Roman" w:eastAsia="宋体"/>
                <w:snapToGrid w:val="0"/>
                <w:color w:val="000000"/>
                <w:spacing w:val="-6"/>
                <w:kern w:val="21"/>
                <w:sz w:val="21"/>
                <w:szCs w:val="21"/>
                <w:u w:val="none" w:color="auto"/>
              </w:rPr>
              <w:t>体</w:t>
            </w:r>
            <w:r>
              <w:rPr>
                <w:rFonts w:ascii="Times New Roman" w:hAnsi="Times New Roman" w:eastAsia="宋体"/>
                <w:snapToGrid w:val="0"/>
                <w:color w:val="000000"/>
                <w:spacing w:val="-6"/>
                <w:kern w:val="21"/>
                <w:sz w:val="21"/>
                <w:szCs w:val="21"/>
                <w:u w:val="none" w:color="auto"/>
              </w:rPr>
              <w:t>废</w:t>
            </w:r>
            <w:r>
              <w:rPr>
                <w:rFonts w:hint="eastAsia" w:ascii="Times New Roman" w:hAnsi="Times New Roman" w:eastAsia="宋体"/>
                <w:snapToGrid w:val="0"/>
                <w:color w:val="000000"/>
                <w:spacing w:val="-6"/>
                <w:kern w:val="21"/>
                <w:sz w:val="21"/>
                <w:szCs w:val="21"/>
                <w:u w:val="none" w:color="auto"/>
              </w:rPr>
              <w:t>物</w:t>
            </w:r>
            <w:r>
              <w:rPr>
                <w:rFonts w:ascii="Times New Roman" w:hAnsi="Times New Roman" w:eastAsia="宋体"/>
                <w:snapToGrid w:val="0"/>
                <w:color w:val="000000"/>
                <w:spacing w:val="-6"/>
                <w:kern w:val="21"/>
                <w:sz w:val="21"/>
                <w:szCs w:val="21"/>
                <w:u w:val="none" w:color="auto"/>
              </w:rPr>
              <w:t>产生量）</w:t>
            </w:r>
            <w:r>
              <w:rPr>
                <w:rFonts w:ascii="Times New Roman" w:hAnsi="Times New Roman" w:eastAsia="宋体"/>
                <w:snapToGrid w:val="0"/>
                <w:color w:val="000000"/>
                <w:spacing w:val="-6"/>
                <w:kern w:val="21"/>
                <w:sz w:val="21"/>
                <w:szCs w:val="21"/>
                <w:u w:val="none" w:color="auto"/>
              </w:rPr>
              <w:fldChar w:fldCharType="begin"/>
            </w:r>
            <w:r>
              <w:rPr>
                <w:rFonts w:ascii="Times New Roman" w:hAnsi="Times New Roman" w:eastAsia="宋体"/>
                <w:snapToGrid w:val="0"/>
                <w:color w:val="000000"/>
                <w:spacing w:val="-6"/>
                <w:kern w:val="21"/>
                <w:sz w:val="21"/>
                <w:szCs w:val="21"/>
                <w:u w:val="none" w:color="auto"/>
              </w:rPr>
              <w:instrText xml:space="preserve"> = 4 \* GB3 \* MERGEFORMAT </w:instrText>
            </w:r>
            <w:r>
              <w:rPr>
                <w:rFonts w:ascii="Times New Roman" w:hAnsi="Times New Roman" w:eastAsia="宋体"/>
                <w:snapToGrid w:val="0"/>
                <w:color w:val="000000"/>
                <w:spacing w:val="-6"/>
                <w:kern w:val="21"/>
                <w:sz w:val="21"/>
                <w:szCs w:val="21"/>
                <w:u w:val="none" w:color="auto"/>
              </w:rPr>
              <w:fldChar w:fldCharType="separate"/>
            </w:r>
            <w:r>
              <w:rPr>
                <w:rFonts w:hint="eastAsia" w:ascii="Times New Roman" w:hAnsi="Times New Roman" w:eastAsia="宋体" w:cs="宋体"/>
                <w:kern w:val="2"/>
                <w:sz w:val="21"/>
                <w:szCs w:val="21"/>
                <w:u w:val="none" w:color="auto"/>
              </w:rPr>
              <w:t>④</w:t>
            </w:r>
            <w:r>
              <w:rPr>
                <w:rFonts w:ascii="Times New Roman" w:hAnsi="Times New Roman" w:eastAsia="宋体"/>
                <w:snapToGrid w:val="0"/>
                <w:color w:val="000000"/>
                <w:spacing w:val="-6"/>
                <w:kern w:val="21"/>
                <w:sz w:val="21"/>
                <w:szCs w:val="21"/>
                <w:u w:val="none" w:color="auto"/>
              </w:rPr>
              <w:fldChar w:fldCharType="end"/>
            </w:r>
          </w:p>
        </w:tc>
        <w:tc>
          <w:tcPr>
            <w:tcW w:w="1434"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snapToGrid w:val="0"/>
                <w:color w:val="000000"/>
                <w:spacing w:val="-16"/>
                <w:kern w:val="21"/>
                <w:sz w:val="21"/>
                <w:szCs w:val="21"/>
                <w:u w:val="none" w:color="auto"/>
              </w:rPr>
            </w:pPr>
            <w:r>
              <w:rPr>
                <w:rFonts w:ascii="Times New Roman" w:hAnsi="Times New Roman" w:eastAsia="宋体"/>
                <w:snapToGrid w:val="0"/>
                <w:color w:val="000000"/>
                <w:spacing w:val="-16"/>
                <w:kern w:val="21"/>
                <w:sz w:val="21"/>
                <w:szCs w:val="21"/>
                <w:u w:val="none" w:color="auto"/>
              </w:rPr>
              <w:t>以新带老削减量</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16"/>
                <w:kern w:val="21"/>
                <w:sz w:val="21"/>
                <w:szCs w:val="21"/>
                <w:u w:val="none" w:color="auto"/>
              </w:rPr>
            </w:pPr>
            <w:r>
              <w:rPr>
                <w:rFonts w:ascii="Times New Roman" w:hAnsi="Times New Roman" w:eastAsia="宋体"/>
                <w:snapToGrid w:val="0"/>
                <w:color w:val="000000"/>
                <w:spacing w:val="-16"/>
                <w:kern w:val="21"/>
                <w:sz w:val="21"/>
                <w:szCs w:val="21"/>
                <w:u w:val="none" w:color="auto"/>
              </w:rPr>
              <w:t>（新建项目不填）</w:t>
            </w:r>
            <w:r>
              <w:rPr>
                <w:rFonts w:ascii="Times New Roman" w:hAnsi="Times New Roman" w:eastAsia="宋体"/>
                <w:snapToGrid w:val="0"/>
                <w:color w:val="000000"/>
                <w:spacing w:val="-16"/>
                <w:kern w:val="21"/>
                <w:sz w:val="21"/>
                <w:szCs w:val="21"/>
                <w:u w:val="none" w:color="auto"/>
              </w:rPr>
              <w:fldChar w:fldCharType="begin"/>
            </w:r>
            <w:r>
              <w:rPr>
                <w:rFonts w:ascii="Times New Roman" w:hAnsi="Times New Roman" w:eastAsia="宋体"/>
                <w:snapToGrid w:val="0"/>
                <w:color w:val="000000"/>
                <w:spacing w:val="-16"/>
                <w:kern w:val="21"/>
                <w:sz w:val="21"/>
                <w:szCs w:val="21"/>
                <w:u w:val="none" w:color="auto"/>
              </w:rPr>
              <w:instrText xml:space="preserve"> = 5 \* GB3 \* MERGEFORMAT </w:instrText>
            </w:r>
            <w:r>
              <w:rPr>
                <w:rFonts w:ascii="Times New Roman" w:hAnsi="Times New Roman" w:eastAsia="宋体"/>
                <w:snapToGrid w:val="0"/>
                <w:color w:val="000000"/>
                <w:spacing w:val="-16"/>
                <w:kern w:val="21"/>
                <w:sz w:val="21"/>
                <w:szCs w:val="21"/>
                <w:u w:val="none" w:color="auto"/>
              </w:rPr>
              <w:fldChar w:fldCharType="separate"/>
            </w:r>
            <w:r>
              <w:rPr>
                <w:rFonts w:hint="eastAsia" w:ascii="Times New Roman" w:hAnsi="Times New Roman" w:eastAsia="宋体" w:cs="宋体"/>
                <w:kern w:val="2"/>
                <w:sz w:val="21"/>
                <w:szCs w:val="21"/>
                <w:u w:val="none" w:color="auto"/>
              </w:rPr>
              <w:t>⑤</w:t>
            </w:r>
            <w:r>
              <w:rPr>
                <w:rFonts w:ascii="Times New Roman" w:hAnsi="Times New Roman" w:eastAsia="宋体"/>
                <w:snapToGrid w:val="0"/>
                <w:color w:val="000000"/>
                <w:spacing w:val="-16"/>
                <w:kern w:val="21"/>
                <w:sz w:val="21"/>
                <w:szCs w:val="21"/>
                <w:u w:val="none" w:color="auto"/>
              </w:rPr>
              <w:fldChar w:fldCharType="end"/>
            </w:r>
          </w:p>
        </w:tc>
        <w:tc>
          <w:tcPr>
            <w:tcW w:w="1483"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snapToGrid w:val="0"/>
                <w:color w:val="000000"/>
                <w:spacing w:val="-16"/>
                <w:kern w:val="21"/>
                <w:sz w:val="21"/>
                <w:szCs w:val="21"/>
                <w:u w:val="none" w:color="auto"/>
              </w:rPr>
            </w:pPr>
            <w:r>
              <w:rPr>
                <w:rFonts w:ascii="Times New Roman" w:hAnsi="Times New Roman" w:eastAsia="宋体"/>
                <w:snapToGrid w:val="0"/>
                <w:color w:val="000000"/>
                <w:spacing w:val="-16"/>
                <w:kern w:val="21"/>
                <w:sz w:val="21"/>
                <w:szCs w:val="21"/>
                <w:u w:val="none" w:color="auto"/>
              </w:rPr>
              <w:t>本项目建成后</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16"/>
                <w:kern w:val="21"/>
                <w:sz w:val="21"/>
                <w:szCs w:val="21"/>
                <w:u w:val="none" w:color="auto"/>
              </w:rPr>
            </w:pPr>
            <w:r>
              <w:rPr>
                <w:rFonts w:hint="eastAsia" w:ascii="Times New Roman" w:hAnsi="Times New Roman" w:eastAsia="宋体"/>
                <w:snapToGrid w:val="0"/>
                <w:color w:val="000000"/>
                <w:spacing w:val="-16"/>
                <w:kern w:val="21"/>
                <w:sz w:val="21"/>
                <w:szCs w:val="21"/>
                <w:u w:val="none" w:color="auto"/>
              </w:rPr>
              <w:t>全厂</w:t>
            </w:r>
            <w:r>
              <w:rPr>
                <w:rFonts w:ascii="Times New Roman" w:hAnsi="Times New Roman" w:eastAsia="宋体"/>
                <w:snapToGrid w:val="0"/>
                <w:color w:val="000000"/>
                <w:spacing w:val="-16"/>
                <w:kern w:val="21"/>
                <w:sz w:val="21"/>
                <w:szCs w:val="21"/>
                <w:u w:val="none" w:color="auto"/>
              </w:rPr>
              <w:t>排放量（固</w:t>
            </w:r>
            <w:r>
              <w:rPr>
                <w:rFonts w:hint="eastAsia" w:ascii="Times New Roman" w:hAnsi="Times New Roman" w:eastAsia="宋体"/>
                <w:snapToGrid w:val="0"/>
                <w:color w:val="000000"/>
                <w:spacing w:val="-16"/>
                <w:kern w:val="21"/>
                <w:sz w:val="21"/>
                <w:szCs w:val="21"/>
                <w:u w:val="none" w:color="auto"/>
              </w:rPr>
              <w:t>体</w:t>
            </w:r>
            <w:r>
              <w:rPr>
                <w:rFonts w:ascii="Times New Roman" w:hAnsi="Times New Roman" w:eastAsia="宋体"/>
                <w:snapToGrid w:val="0"/>
                <w:color w:val="000000"/>
                <w:spacing w:val="-16"/>
                <w:kern w:val="21"/>
                <w:sz w:val="21"/>
                <w:szCs w:val="21"/>
                <w:u w:val="none" w:color="auto"/>
              </w:rPr>
              <w:t>废</w:t>
            </w:r>
            <w:r>
              <w:rPr>
                <w:rFonts w:hint="eastAsia" w:ascii="Times New Roman" w:hAnsi="Times New Roman" w:eastAsia="宋体"/>
                <w:snapToGrid w:val="0"/>
                <w:color w:val="000000"/>
                <w:spacing w:val="-16"/>
                <w:kern w:val="21"/>
                <w:sz w:val="21"/>
                <w:szCs w:val="21"/>
                <w:u w:val="none" w:color="auto"/>
              </w:rPr>
              <w:t>物</w:t>
            </w:r>
            <w:r>
              <w:rPr>
                <w:rFonts w:ascii="Times New Roman" w:hAnsi="Times New Roman" w:eastAsia="宋体"/>
                <w:snapToGrid w:val="0"/>
                <w:color w:val="000000"/>
                <w:spacing w:val="-16"/>
                <w:kern w:val="21"/>
                <w:sz w:val="21"/>
                <w:szCs w:val="21"/>
                <w:u w:val="none" w:color="auto"/>
              </w:rPr>
              <w:t>产生量）</w:t>
            </w:r>
            <w:r>
              <w:rPr>
                <w:rFonts w:ascii="Times New Roman" w:hAnsi="Times New Roman" w:eastAsia="宋体"/>
                <w:snapToGrid w:val="0"/>
                <w:color w:val="000000"/>
                <w:spacing w:val="-16"/>
                <w:kern w:val="21"/>
                <w:sz w:val="21"/>
                <w:szCs w:val="21"/>
                <w:u w:val="none" w:color="auto"/>
              </w:rPr>
              <w:fldChar w:fldCharType="begin"/>
            </w:r>
            <w:r>
              <w:rPr>
                <w:rFonts w:ascii="Times New Roman" w:hAnsi="Times New Roman" w:eastAsia="宋体"/>
                <w:snapToGrid w:val="0"/>
                <w:color w:val="000000"/>
                <w:spacing w:val="-16"/>
                <w:kern w:val="21"/>
                <w:sz w:val="21"/>
                <w:szCs w:val="21"/>
                <w:u w:val="none" w:color="auto"/>
              </w:rPr>
              <w:instrText xml:space="preserve"> = 6 \* GB3 \* MERGEFORMAT </w:instrText>
            </w:r>
            <w:r>
              <w:rPr>
                <w:rFonts w:ascii="Times New Roman" w:hAnsi="Times New Roman" w:eastAsia="宋体"/>
                <w:snapToGrid w:val="0"/>
                <w:color w:val="000000"/>
                <w:spacing w:val="-16"/>
                <w:kern w:val="21"/>
                <w:sz w:val="21"/>
                <w:szCs w:val="21"/>
                <w:u w:val="none" w:color="auto"/>
              </w:rPr>
              <w:fldChar w:fldCharType="separate"/>
            </w:r>
            <w:r>
              <w:rPr>
                <w:rFonts w:hint="eastAsia" w:ascii="Times New Roman" w:hAnsi="Times New Roman" w:eastAsia="宋体" w:cs="宋体"/>
                <w:kern w:val="2"/>
                <w:sz w:val="21"/>
                <w:szCs w:val="21"/>
                <w:u w:val="none" w:color="auto"/>
              </w:rPr>
              <w:t>⑥</w:t>
            </w:r>
            <w:r>
              <w:rPr>
                <w:rFonts w:ascii="Times New Roman" w:hAnsi="Times New Roman" w:eastAsia="宋体"/>
                <w:snapToGrid w:val="0"/>
                <w:color w:val="000000"/>
                <w:spacing w:val="-16"/>
                <w:kern w:val="21"/>
                <w:sz w:val="21"/>
                <w:szCs w:val="21"/>
                <w:u w:val="none" w:color="auto"/>
              </w:rPr>
              <w:fldChar w:fldCharType="end"/>
            </w:r>
          </w:p>
        </w:tc>
        <w:tc>
          <w:tcPr>
            <w:tcW w:w="1238" w:type="dxa"/>
            <w:noWrap w:val="0"/>
            <w:tcMar>
              <w:left w:w="28" w:type="dxa"/>
              <w:right w:w="28" w:type="dxa"/>
            </w:tcMar>
            <w:vAlign w:val="center"/>
          </w:tcPr>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t>变化量</w:t>
            </w:r>
          </w:p>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snapToGrid w:val="0"/>
                <w:color w:val="000000"/>
                <w:spacing w:val="-6"/>
                <w:kern w:val="21"/>
                <w:sz w:val="21"/>
                <w:szCs w:val="21"/>
                <w:u w:val="none" w:color="auto"/>
              </w:rPr>
            </w:pPr>
            <w:r>
              <w:rPr>
                <w:rFonts w:ascii="Times New Roman" w:hAnsi="Times New Roman" w:eastAsia="宋体"/>
                <w:snapToGrid w:val="0"/>
                <w:color w:val="000000"/>
                <w:spacing w:val="-6"/>
                <w:kern w:val="21"/>
                <w:sz w:val="21"/>
                <w:szCs w:val="21"/>
                <w:u w:val="none" w:color="auto"/>
              </w:rPr>
              <w:fldChar w:fldCharType="begin"/>
            </w:r>
            <w:r>
              <w:rPr>
                <w:rFonts w:ascii="Times New Roman" w:hAnsi="Times New Roman" w:eastAsia="宋体"/>
                <w:snapToGrid w:val="0"/>
                <w:color w:val="000000"/>
                <w:spacing w:val="-6"/>
                <w:kern w:val="21"/>
                <w:sz w:val="21"/>
                <w:szCs w:val="21"/>
                <w:u w:val="none" w:color="auto"/>
              </w:rPr>
              <w:instrText xml:space="preserve"> = 7 \* GB3 \* MERGEFORMAT </w:instrText>
            </w:r>
            <w:r>
              <w:rPr>
                <w:rFonts w:ascii="Times New Roman" w:hAnsi="Times New Roman" w:eastAsia="宋体"/>
                <w:snapToGrid w:val="0"/>
                <w:color w:val="000000"/>
                <w:spacing w:val="-6"/>
                <w:kern w:val="21"/>
                <w:sz w:val="21"/>
                <w:szCs w:val="21"/>
                <w:u w:val="none" w:color="auto"/>
              </w:rPr>
              <w:fldChar w:fldCharType="separate"/>
            </w:r>
            <w:r>
              <w:rPr>
                <w:rFonts w:hint="eastAsia" w:ascii="Times New Roman" w:hAnsi="Times New Roman" w:eastAsia="宋体" w:cs="宋体"/>
                <w:kern w:val="2"/>
                <w:sz w:val="21"/>
                <w:szCs w:val="21"/>
                <w:u w:val="none" w:color="auto"/>
              </w:rPr>
              <w:t>⑦</w:t>
            </w:r>
            <w:r>
              <w:rPr>
                <w:rFonts w:ascii="Times New Roman" w:hAnsi="Times New Roman" w:eastAsia="宋体"/>
                <w:snapToGrid w:val="0"/>
                <w:color w:val="000000"/>
                <w:spacing w:val="-6"/>
                <w:kern w:val="21"/>
                <w:sz w:val="21"/>
                <w:szCs w:val="21"/>
                <w:u w:val="none" w:color="auto"/>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restart"/>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r>
              <w:rPr>
                <w:rFonts w:hint="eastAsia" w:ascii="Times New Roman" w:hAnsi="Times New Roman" w:eastAsia="宋体" w:cs="宋体"/>
                <w:snapToGrid w:val="0"/>
                <w:color w:val="000000"/>
                <w:kern w:val="21"/>
                <w:sz w:val="21"/>
                <w:szCs w:val="21"/>
                <w:u w:val="none" w:color="auto"/>
              </w:rPr>
              <w:t>废气</w:t>
            </w:r>
          </w:p>
        </w:tc>
        <w:tc>
          <w:tcPr>
            <w:tcW w:w="1858"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default"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VOCs</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default"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0.0</w:t>
            </w:r>
            <w:r>
              <w:rPr>
                <w:rFonts w:hint="eastAsia" w:ascii="Times New Roman" w:cs="宋体"/>
                <w:snapToGrid w:val="0"/>
                <w:color w:val="000000"/>
                <w:kern w:val="21"/>
                <w:sz w:val="21"/>
                <w:szCs w:val="21"/>
                <w:u w:val="none" w:color="auto"/>
                <w:lang w:val="en-US" w:eastAsia="zh-CN"/>
              </w:rPr>
              <w:t>3856</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default"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0.02</w:t>
            </w:r>
            <w:r>
              <w:rPr>
                <w:rFonts w:hint="eastAsia" w:ascii="Times New Roman" w:cs="宋体"/>
                <w:snapToGrid w:val="0"/>
                <w:color w:val="000000"/>
                <w:kern w:val="21"/>
                <w:sz w:val="21"/>
                <w:szCs w:val="21"/>
                <w:u w:val="none" w:color="auto"/>
                <w:lang w:val="en-US" w:eastAsia="zh-CN"/>
              </w:rPr>
              <w:t>38</w:t>
            </w:r>
            <w:r>
              <w:rPr>
                <w:rFonts w:hint="eastAsia" w:ascii="Times New Roman" w:hAnsi="Times New Roman" w:eastAsia="宋体" w:cs="宋体"/>
                <w:snapToGrid w:val="0"/>
                <w:color w:val="000000"/>
                <w:kern w:val="21"/>
                <w:sz w:val="21"/>
                <w:szCs w:val="21"/>
                <w:u w:val="none" w:color="auto"/>
                <w:lang w:val="en-US" w:eastAsia="zh-CN"/>
              </w:rPr>
              <w:t>56t/a</w:t>
            </w:r>
          </w:p>
        </w:tc>
        <w:tc>
          <w:tcPr>
            <w:tcW w:w="1238"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+0.0</w:t>
            </w:r>
            <w:r>
              <w:rPr>
                <w:rFonts w:hint="eastAsia" w:ascii="Times New Roman" w:cs="宋体"/>
                <w:snapToGrid w:val="0"/>
                <w:color w:val="000000"/>
                <w:kern w:val="21"/>
                <w:sz w:val="21"/>
                <w:szCs w:val="21"/>
                <w:u w:val="none" w:color="auto"/>
                <w:lang w:val="en-US" w:eastAsia="zh-CN"/>
              </w:rPr>
              <w:t>38</w:t>
            </w:r>
            <w:r>
              <w:rPr>
                <w:rFonts w:hint="eastAsia" w:ascii="Times New Roman" w:hAnsi="Times New Roman" w:eastAsia="宋体" w:cs="宋体"/>
                <w:snapToGrid w:val="0"/>
                <w:color w:val="000000"/>
                <w:kern w:val="21"/>
                <w:sz w:val="21"/>
                <w:szCs w:val="21"/>
                <w:u w:val="none" w:color="auto"/>
                <w:lang w:val="en-US" w:eastAsia="zh-CN"/>
              </w:rPr>
              <w:t>56t/a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颗粒物</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0.01</w:t>
            </w:r>
            <w:r>
              <w:rPr>
                <w:rFonts w:hint="eastAsia" w:ascii="Times New Roman" w:cs="宋体"/>
                <w:snapToGrid w:val="0"/>
                <w:color w:val="000000"/>
                <w:kern w:val="21"/>
                <w:sz w:val="21"/>
                <w:szCs w:val="21"/>
                <w:u w:val="none" w:color="auto"/>
                <w:lang w:val="en-US" w:eastAsia="zh-CN"/>
              </w:rPr>
              <w:t>653</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0.01</w:t>
            </w:r>
            <w:r>
              <w:rPr>
                <w:rFonts w:hint="eastAsia" w:ascii="Times New Roman" w:cs="宋体"/>
                <w:snapToGrid w:val="0"/>
                <w:color w:val="000000"/>
                <w:kern w:val="21"/>
                <w:sz w:val="21"/>
                <w:szCs w:val="21"/>
                <w:u w:val="none" w:color="auto"/>
                <w:lang w:val="en-US" w:eastAsia="zh-CN"/>
              </w:rPr>
              <w:t>653</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+0.01</w:t>
            </w:r>
            <w:r>
              <w:rPr>
                <w:rFonts w:hint="eastAsia" w:ascii="Times New Roman" w:cs="宋体"/>
                <w:snapToGrid w:val="0"/>
                <w:color w:val="000000"/>
                <w:kern w:val="21"/>
                <w:sz w:val="21"/>
                <w:szCs w:val="21"/>
                <w:u w:val="none" w:color="auto"/>
                <w:lang w:val="en-US" w:eastAsia="zh-CN"/>
              </w:rPr>
              <w:t>653</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restart"/>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r>
              <w:rPr>
                <w:rFonts w:hint="eastAsia" w:ascii="Times New Roman" w:hAnsi="Times New Roman" w:eastAsia="宋体" w:cs="宋体"/>
                <w:snapToGrid w:val="0"/>
                <w:color w:val="000000"/>
                <w:kern w:val="21"/>
                <w:sz w:val="21"/>
                <w:szCs w:val="21"/>
                <w:u w:val="none" w:color="auto"/>
              </w:rPr>
              <w:t>废水</w:t>
            </w:r>
          </w:p>
        </w:tc>
        <w:tc>
          <w:tcPr>
            <w:tcW w:w="1858" w:type="dxa"/>
            <w:noWrap w:val="0"/>
            <w:vAlign w:val="center"/>
          </w:tcPr>
          <w:p>
            <w:pPr>
              <w:keepNext w:val="0"/>
              <w:keepLines w:val="0"/>
              <w:pageBreakBefore w:val="0"/>
              <w:kinsoku/>
              <w:wordWrap/>
              <w:overflowPunct/>
              <w:topLinePunct w:val="0"/>
              <w:autoSpaceDE/>
              <w:autoSpaceDN/>
              <w:bidi w:val="0"/>
              <w:spacing w:line="360" w:lineRule="exact"/>
              <w:jc w:val="center"/>
              <w:rPr>
                <w:rFonts w:ascii="Times New Roman" w:hAnsi="Times New Roman" w:eastAsia="宋体" w:cs="宋体"/>
                <w:snapToGrid w:val="0"/>
                <w:color w:val="000000"/>
                <w:kern w:val="21"/>
                <w:sz w:val="21"/>
                <w:szCs w:val="21"/>
                <w:u w:val="none" w:color="auto"/>
              </w:rPr>
            </w:pPr>
            <w:r>
              <w:rPr>
                <w:rFonts w:hint="default" w:ascii="Times New Roman" w:hAnsi="Times New Roman" w:eastAsia="宋体" w:cs="Times New Roman"/>
                <w:color w:val="auto"/>
                <w:sz w:val="21"/>
                <w:szCs w:val="21"/>
                <w:u w:val="none" w:color="auto"/>
              </w:rPr>
              <w:t>COD</w:t>
            </w:r>
            <w:r>
              <w:rPr>
                <w:rFonts w:hint="default" w:ascii="Times New Roman" w:hAnsi="Times New Roman" w:eastAsia="宋体" w:cs="Times New Roman"/>
                <w:color w:val="auto"/>
                <w:sz w:val="21"/>
                <w:szCs w:val="21"/>
                <w:u w:val="none" w:color="auto"/>
                <w:vertAlign w:val="subscript"/>
              </w:rPr>
              <w:t>cr</w:t>
            </w:r>
          </w:p>
        </w:tc>
        <w:tc>
          <w:tcPr>
            <w:tcW w:w="1701"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宋体"/>
                <w:snapToGrid w:val="0"/>
                <w:color w:val="auto"/>
                <w:kern w:val="21"/>
                <w:sz w:val="21"/>
                <w:szCs w:val="21"/>
                <w:u w:val="none" w:color="auto"/>
                <w:lang w:val="en-US"/>
              </w:rPr>
            </w:pPr>
            <w:r>
              <w:rPr>
                <w:rFonts w:hint="eastAsia" w:ascii="Times New Roman" w:hAnsi="Times New Roman" w:eastAsia="宋体" w:cs="Times New Roman"/>
                <w:i w:val="0"/>
                <w:color w:val="auto"/>
                <w:kern w:val="0"/>
                <w:sz w:val="21"/>
                <w:szCs w:val="21"/>
                <w:u w:val="none" w:color="auto"/>
                <w:lang w:val="en-US" w:eastAsia="zh-CN" w:bidi="ar"/>
              </w:rPr>
              <w:t>0.05</w:t>
            </w:r>
            <w:r>
              <w:rPr>
                <w:rFonts w:hint="eastAsia" w:cs="Times New Roman"/>
                <w:i w:val="0"/>
                <w:color w:val="auto"/>
                <w:kern w:val="0"/>
                <w:sz w:val="21"/>
                <w:szCs w:val="21"/>
                <w:u w:val="none" w:color="auto"/>
                <w:lang w:val="en-US" w:eastAsia="zh-CN" w:bidi="ar"/>
              </w:rPr>
              <w:t>9</w:t>
            </w:r>
            <w:r>
              <w:rPr>
                <w:rFonts w:hint="eastAsia" w:ascii="Times New Roman" w:hAnsi="Times New Roman" w:eastAsia="宋体" w:cs="Times New Roman"/>
                <w:i w:val="0"/>
                <w:color w:val="auto"/>
                <w:kern w:val="0"/>
                <w:sz w:val="21"/>
                <w:szCs w:val="21"/>
                <w:u w:val="none" w:color="auto"/>
                <w:lang w:val="en-US" w:eastAsia="zh-CN" w:bidi="ar"/>
              </w:rPr>
              <w:t>1t/a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auto"/>
                <w:kern w:val="21"/>
                <w:sz w:val="21"/>
                <w:szCs w:val="21"/>
                <w:u w:val="none" w:color="auto"/>
                <w:lang w:val="en-US" w:eastAsia="zh-CN"/>
              </w:rPr>
            </w:pPr>
            <w:r>
              <w:rPr>
                <w:rFonts w:hint="eastAsia" w:ascii="Times New Roman" w:hAnsi="Times New Roman" w:eastAsia="宋体" w:cs="宋体"/>
                <w:snapToGrid w:val="0"/>
                <w:color w:val="auto"/>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ascii="Times New Roman" w:hAnsi="Times New Roman" w:eastAsia="宋体" w:cs="宋体"/>
                <w:snapToGrid w:val="0"/>
                <w:color w:val="auto"/>
                <w:kern w:val="21"/>
                <w:sz w:val="21"/>
                <w:szCs w:val="21"/>
                <w:u w:val="none" w:color="auto"/>
              </w:rPr>
            </w:pPr>
            <w:r>
              <w:rPr>
                <w:rFonts w:hint="eastAsia" w:ascii="Times New Roman" w:hAnsi="Times New Roman" w:eastAsia="宋体" w:cs="Times New Roman"/>
                <w:i w:val="0"/>
                <w:color w:val="auto"/>
                <w:kern w:val="0"/>
                <w:sz w:val="21"/>
                <w:szCs w:val="21"/>
                <w:u w:val="none" w:color="auto"/>
                <w:lang w:val="en-US" w:eastAsia="zh-CN" w:bidi="ar"/>
              </w:rPr>
              <w:t>0.05</w:t>
            </w:r>
            <w:r>
              <w:rPr>
                <w:rFonts w:hint="eastAsia" w:cs="Times New Roman"/>
                <w:i w:val="0"/>
                <w:color w:val="auto"/>
                <w:kern w:val="0"/>
                <w:sz w:val="21"/>
                <w:szCs w:val="21"/>
                <w:u w:val="none" w:color="auto"/>
                <w:lang w:val="en-US" w:eastAsia="zh-CN" w:bidi="ar"/>
              </w:rPr>
              <w:t>9</w:t>
            </w:r>
            <w:r>
              <w:rPr>
                <w:rFonts w:hint="eastAsia" w:ascii="Times New Roman" w:hAnsi="Times New Roman" w:eastAsia="宋体" w:cs="Times New Roman"/>
                <w:i w:val="0"/>
                <w:color w:val="auto"/>
                <w:kern w:val="0"/>
                <w:sz w:val="21"/>
                <w:szCs w:val="21"/>
                <w:u w:val="none" w:color="auto"/>
                <w:lang w:val="en-US" w:eastAsia="zh-CN" w:bidi="ar"/>
              </w:rPr>
              <w:t>1t/a</w:t>
            </w:r>
          </w:p>
        </w:tc>
        <w:tc>
          <w:tcPr>
            <w:tcW w:w="1238"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ascii="Times New Roman" w:hAnsi="Times New Roman" w:eastAsia="宋体" w:cs="宋体"/>
                <w:snapToGrid w:val="0"/>
                <w:color w:val="auto"/>
                <w:kern w:val="21"/>
                <w:sz w:val="21"/>
                <w:szCs w:val="21"/>
                <w:u w:val="none" w:color="auto"/>
              </w:rPr>
            </w:pPr>
            <w:r>
              <w:rPr>
                <w:rFonts w:hint="eastAsia" w:ascii="Times New Roman" w:hAnsi="Times New Roman" w:eastAsia="宋体" w:cs="Times New Roman"/>
                <w:i w:val="0"/>
                <w:color w:val="auto"/>
                <w:kern w:val="0"/>
                <w:sz w:val="21"/>
                <w:szCs w:val="21"/>
                <w:u w:val="none" w:color="auto"/>
                <w:lang w:val="en-US" w:eastAsia="zh-CN" w:bidi="ar"/>
              </w:rPr>
              <w:t>+0.05</w:t>
            </w:r>
            <w:r>
              <w:rPr>
                <w:rFonts w:hint="eastAsia" w:cs="Times New Roman"/>
                <w:i w:val="0"/>
                <w:color w:val="auto"/>
                <w:kern w:val="0"/>
                <w:sz w:val="21"/>
                <w:szCs w:val="21"/>
                <w:u w:val="none" w:color="auto"/>
                <w:lang w:val="en-US" w:eastAsia="zh-CN" w:bidi="ar"/>
              </w:rPr>
              <w:t>9</w:t>
            </w:r>
            <w:r>
              <w:rPr>
                <w:rFonts w:hint="eastAsia" w:ascii="Times New Roman" w:hAnsi="Times New Roman" w:eastAsia="宋体" w:cs="Times New Roman"/>
                <w:i w:val="0"/>
                <w:color w:val="auto"/>
                <w:kern w:val="0"/>
                <w:sz w:val="21"/>
                <w:szCs w:val="21"/>
                <w:u w:val="none" w:color="auto"/>
                <w:lang w:val="en-US" w:eastAsia="zh-CN" w:bidi="ar"/>
              </w:rPr>
              <w:t>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kinsoku/>
              <w:wordWrap/>
              <w:overflowPunct/>
              <w:topLinePunct w:val="0"/>
              <w:autoSpaceDE/>
              <w:autoSpaceDN/>
              <w:bidi w:val="0"/>
              <w:spacing w:line="360" w:lineRule="exact"/>
              <w:jc w:val="center"/>
              <w:rPr>
                <w:rFonts w:ascii="Times New Roman" w:hAnsi="Times New Roman" w:eastAsia="宋体" w:cs="宋体"/>
                <w:snapToGrid w:val="0"/>
                <w:color w:val="000000"/>
                <w:kern w:val="21"/>
                <w:sz w:val="21"/>
                <w:szCs w:val="21"/>
                <w:u w:val="none" w:color="auto"/>
              </w:rPr>
            </w:pPr>
            <w:r>
              <w:rPr>
                <w:rFonts w:hint="default" w:ascii="Times New Roman" w:hAnsi="Times New Roman" w:eastAsia="宋体" w:cs="Times New Roman"/>
                <w:color w:val="auto"/>
                <w:sz w:val="21"/>
                <w:szCs w:val="21"/>
                <w:u w:val="none" w:color="auto"/>
              </w:rPr>
              <w:t>NH</w:t>
            </w:r>
            <w:r>
              <w:rPr>
                <w:rFonts w:hint="default" w:ascii="Times New Roman" w:hAnsi="Times New Roman" w:eastAsia="宋体" w:cs="Times New Roman"/>
                <w:color w:val="auto"/>
                <w:sz w:val="21"/>
                <w:szCs w:val="21"/>
                <w:u w:val="none" w:color="auto"/>
                <w:vertAlign w:val="subscript"/>
              </w:rPr>
              <w:t>3</w:t>
            </w:r>
            <w:r>
              <w:rPr>
                <w:rFonts w:hint="default" w:ascii="Times New Roman" w:hAnsi="Times New Roman" w:eastAsia="宋体" w:cs="Times New Roman"/>
                <w:color w:val="auto"/>
                <w:sz w:val="21"/>
                <w:szCs w:val="21"/>
                <w:u w:val="none" w:color="auto"/>
              </w:rPr>
              <w:t>-</w:t>
            </w:r>
            <w:r>
              <w:rPr>
                <w:rFonts w:hint="default" w:ascii="Times New Roman" w:hAnsi="Times New Roman" w:eastAsia="宋体" w:cs="Times New Roman"/>
                <w:color w:val="auto"/>
                <w:sz w:val="21"/>
                <w:szCs w:val="21"/>
                <w:u w:val="none" w:color="auto"/>
                <w:lang w:val="en-US" w:eastAsia="zh-CN"/>
              </w:rPr>
              <w:t>N</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ascii="Times New Roman" w:hAnsi="Times New Roman" w:eastAsia="宋体" w:cs="宋体"/>
                <w:snapToGrid w:val="0"/>
                <w:color w:val="auto"/>
                <w:kern w:val="21"/>
                <w:sz w:val="21"/>
                <w:szCs w:val="21"/>
                <w:u w:val="none" w:color="auto"/>
              </w:rPr>
            </w:pPr>
            <w:r>
              <w:rPr>
                <w:rFonts w:hint="default" w:ascii="Times New Roman" w:hAnsi="Times New Roman" w:eastAsia="宋体" w:cs="Times New Roman"/>
                <w:i w:val="0"/>
                <w:color w:val="auto"/>
                <w:kern w:val="0"/>
                <w:sz w:val="21"/>
                <w:szCs w:val="21"/>
                <w:u w:val="none" w:color="auto"/>
                <w:lang w:val="en-US" w:eastAsia="zh-CN" w:bidi="ar"/>
              </w:rPr>
              <w:t>0.</w:t>
            </w:r>
            <w:r>
              <w:rPr>
                <w:rFonts w:hint="eastAsia" w:ascii="Times New Roman" w:hAnsi="Times New Roman" w:eastAsia="宋体" w:cs="Times New Roman"/>
                <w:i w:val="0"/>
                <w:color w:val="auto"/>
                <w:kern w:val="0"/>
                <w:sz w:val="21"/>
                <w:szCs w:val="21"/>
                <w:u w:val="none" w:color="auto"/>
                <w:lang w:val="en-US" w:eastAsia="zh-CN" w:bidi="ar"/>
              </w:rPr>
              <w:t>007t/a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auto"/>
                <w:kern w:val="21"/>
                <w:sz w:val="21"/>
                <w:szCs w:val="21"/>
                <w:u w:val="none" w:color="auto"/>
                <w:lang w:val="en-US" w:eastAsia="zh-CN"/>
              </w:rPr>
            </w:pPr>
            <w:r>
              <w:rPr>
                <w:rFonts w:hint="eastAsia" w:ascii="Times New Roman" w:hAnsi="Times New Roman" w:eastAsia="宋体" w:cs="宋体"/>
                <w:snapToGrid w:val="0"/>
                <w:color w:val="auto"/>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ascii="Times New Roman" w:hAnsi="Times New Roman" w:eastAsia="宋体" w:cs="宋体"/>
                <w:snapToGrid w:val="0"/>
                <w:color w:val="auto"/>
                <w:kern w:val="21"/>
                <w:sz w:val="21"/>
                <w:szCs w:val="21"/>
                <w:u w:val="none" w:color="auto"/>
              </w:rPr>
            </w:pPr>
            <w:r>
              <w:rPr>
                <w:rFonts w:hint="default" w:ascii="Times New Roman" w:hAnsi="Times New Roman" w:eastAsia="宋体" w:cs="Times New Roman"/>
                <w:i w:val="0"/>
                <w:color w:val="auto"/>
                <w:kern w:val="0"/>
                <w:sz w:val="21"/>
                <w:szCs w:val="21"/>
                <w:u w:val="none" w:color="auto"/>
                <w:lang w:val="en-US" w:eastAsia="zh-CN" w:bidi="ar"/>
              </w:rPr>
              <w:t>0.</w:t>
            </w:r>
            <w:r>
              <w:rPr>
                <w:rFonts w:hint="eastAsia" w:ascii="Times New Roman" w:hAnsi="Times New Roman" w:eastAsia="宋体" w:cs="Times New Roman"/>
                <w:i w:val="0"/>
                <w:color w:val="auto"/>
                <w:kern w:val="0"/>
                <w:sz w:val="21"/>
                <w:szCs w:val="21"/>
                <w:u w:val="none" w:color="auto"/>
                <w:lang w:val="en-US" w:eastAsia="zh-CN" w:bidi="ar"/>
              </w:rPr>
              <w:t>007t/a</w:t>
            </w:r>
          </w:p>
        </w:tc>
        <w:tc>
          <w:tcPr>
            <w:tcW w:w="1238"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ascii="Times New Roman" w:hAnsi="Times New Roman" w:eastAsia="宋体" w:cs="宋体"/>
                <w:snapToGrid w:val="0"/>
                <w:color w:val="auto"/>
                <w:kern w:val="21"/>
                <w:sz w:val="21"/>
                <w:szCs w:val="21"/>
                <w:u w:val="none" w:color="auto"/>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i w:val="0"/>
                <w:color w:val="auto"/>
                <w:kern w:val="0"/>
                <w:sz w:val="21"/>
                <w:szCs w:val="21"/>
                <w:u w:val="none" w:color="auto"/>
                <w:lang w:val="en-US" w:eastAsia="zh-CN" w:bidi="ar"/>
              </w:rPr>
              <w:t>0.</w:t>
            </w:r>
            <w:r>
              <w:rPr>
                <w:rFonts w:hint="eastAsia" w:ascii="Times New Roman" w:hAnsi="Times New Roman" w:eastAsia="宋体" w:cs="Times New Roman"/>
                <w:i w:val="0"/>
                <w:color w:val="auto"/>
                <w:kern w:val="0"/>
                <w:sz w:val="21"/>
                <w:szCs w:val="21"/>
                <w:u w:val="none" w:color="auto"/>
                <w:lang w:val="en-US" w:eastAsia="zh-CN" w:bidi="ar"/>
              </w:rPr>
              <w:t>007t/a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restart"/>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cs="宋体"/>
                <w:snapToGrid w:val="0"/>
                <w:color w:val="000000"/>
                <w:kern w:val="21"/>
                <w:sz w:val="21"/>
                <w:szCs w:val="21"/>
                <w:u w:val="none" w:color="auto"/>
              </w:rPr>
            </w:pPr>
            <w:r>
              <w:rPr>
                <w:rFonts w:hint="eastAsia" w:ascii="Times New Roman" w:hAnsi="Times New Roman" w:eastAsia="宋体" w:cs="宋体"/>
                <w:snapToGrid w:val="0"/>
                <w:color w:val="000000"/>
                <w:kern w:val="21"/>
                <w:sz w:val="21"/>
                <w:szCs w:val="21"/>
                <w:u w:val="none" w:color="auto"/>
              </w:rPr>
              <w:t>一般工业</w:t>
            </w:r>
          </w:p>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r>
              <w:rPr>
                <w:rFonts w:hint="eastAsia" w:ascii="Times New Roman" w:hAnsi="Times New Roman" w:eastAsia="宋体" w:cs="宋体"/>
                <w:snapToGrid w:val="0"/>
                <w:color w:val="000000"/>
                <w:kern w:val="21"/>
                <w:sz w:val="21"/>
                <w:szCs w:val="21"/>
                <w:u w:val="none" w:color="auto"/>
              </w:rPr>
              <w:t>固体废物</w:t>
            </w: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钢铁</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default"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10385</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ascii="Times New Roman" w:hAnsi="Times New Roman" w:eastAsia="宋体" w:cs="宋体"/>
                <w:snapToGrid w:val="0"/>
                <w:color w:val="000000"/>
                <w:kern w:val="21"/>
                <w:sz w:val="21"/>
                <w:szCs w:val="21"/>
                <w:u w:val="none" w:color="auto"/>
              </w:rPr>
            </w:pPr>
            <w:r>
              <w:rPr>
                <w:rFonts w:hint="default" w:ascii="Times New Roman" w:hAnsi="Times New Roman" w:eastAsia="宋体" w:cs="Times New Roman"/>
                <w:i w:val="0"/>
                <w:iCs w:val="0"/>
                <w:color w:val="auto"/>
                <w:kern w:val="0"/>
                <w:sz w:val="21"/>
                <w:szCs w:val="21"/>
                <w:u w:val="none"/>
                <w:lang w:val="en-US" w:eastAsia="zh-CN" w:bidi="ar"/>
              </w:rPr>
              <w:t>10385</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ascii="Times New Roman" w:hAnsi="Times New Roman" w:eastAsia="宋体" w:cs="宋体"/>
                <w:snapToGrid w:val="0"/>
                <w:color w:val="000000"/>
                <w:kern w:val="21"/>
                <w:sz w:val="21"/>
                <w:szCs w:val="21"/>
                <w:u w:val="none" w:color="auto"/>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10385</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有色金属</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424.5</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424.5</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424.5</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废橡胶</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573</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573</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573</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废电线电缆</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107.5</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107.5</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107.5</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废塑料</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473.5</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473.5</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473.5</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废玻璃</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220</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220</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suppressLineNumbers w:val="0"/>
              <w:kinsoku/>
              <w:wordWrap/>
              <w:overflowPunct/>
              <w:topLinePunct w:val="0"/>
              <w:bidi w:val="0"/>
              <w:adjustRightInd/>
              <w:spacing w:line="360" w:lineRule="exact"/>
              <w:jc w:val="center"/>
              <w:textAlignment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220</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废安全气囊</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lang w:val="en-US" w:eastAsia="zh-CN"/>
              </w:rPr>
              <w:t>9.8</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lang w:val="en-US" w:eastAsia="zh-CN"/>
              </w:rPr>
              <w:t>9.8</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9.8</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废动力电池组</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lang w:val="en-US" w:eastAsia="zh-CN"/>
              </w:rPr>
              <w:t>309.4</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lang w:val="en-US" w:eastAsia="zh-CN"/>
              </w:rPr>
              <w:t>309.4</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309.4</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不可利用材料</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lang w:val="en-US" w:eastAsia="zh-CN"/>
              </w:rPr>
              <w:t>532</w:t>
            </w:r>
            <w:r>
              <w:rPr>
                <w:rFonts w:hint="eastAsia" w:ascii="Times New Roman" w:hAnsi="Times New Roman" w:eastAsia="宋体" w:cs="Times New Roman"/>
                <w:i w:val="0"/>
                <w:color w:val="auto"/>
                <w:kern w:val="0"/>
                <w:sz w:val="21"/>
                <w:szCs w:val="21"/>
                <w:u w:val="none" w:color="auto"/>
                <w:lang w:val="en-US" w:eastAsia="zh-CN" w:bidi="ar"/>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lang w:val="en-US" w:eastAsia="zh-CN"/>
              </w:rPr>
              <w:t>532</w:t>
            </w:r>
            <w:r>
              <w:rPr>
                <w:rFonts w:hint="eastAsia" w:ascii="Times New Roman" w:hAnsi="Times New Roman" w:eastAsia="宋体" w:cs="Times New Roman"/>
                <w:i w:val="0"/>
                <w:color w:val="auto"/>
                <w:kern w:val="0"/>
                <w:sz w:val="21"/>
                <w:szCs w:val="21"/>
                <w:u w:val="none" w:color="auto"/>
                <w:lang w:val="en-US" w:eastAsia="zh-CN" w:bidi="ar"/>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532</w:t>
            </w:r>
            <w:r>
              <w:rPr>
                <w:rFonts w:hint="eastAsia" w:ascii="Times New Roman" w:hAnsi="Times New Roman" w:eastAsia="宋体" w:cs="Times New Roman"/>
                <w:i w:val="0"/>
                <w:color w:val="auto"/>
                <w:kern w:val="0"/>
                <w:sz w:val="21"/>
                <w:szCs w:val="21"/>
                <w:u w:val="none" w:color="auto"/>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restart"/>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r>
              <w:rPr>
                <w:rFonts w:hint="eastAsia" w:ascii="Times New Roman" w:hAnsi="Times New Roman" w:eastAsia="宋体" w:cs="宋体"/>
                <w:snapToGrid w:val="0"/>
                <w:color w:val="000000"/>
                <w:kern w:val="21"/>
                <w:sz w:val="21"/>
                <w:szCs w:val="21"/>
                <w:u w:val="none" w:color="auto"/>
              </w:rPr>
              <w:t>危险废物</w:t>
            </w: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废蓄电池</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ascii="Times New Roman" w:hAnsi="Times New Roman" w:eastAsia="宋体" w:cs="宋体"/>
                <w:snapToGrid w:val="0"/>
                <w:color w:val="000000"/>
                <w:kern w:val="21"/>
                <w:sz w:val="21"/>
                <w:szCs w:val="21"/>
                <w:u w:val="none" w:color="auto"/>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07</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ascii="Times New Roman" w:hAnsi="Times New Roman" w:eastAsia="宋体" w:cs="宋体"/>
                <w:snapToGrid w:val="0"/>
                <w:color w:val="000000"/>
                <w:kern w:val="21"/>
                <w:sz w:val="21"/>
                <w:szCs w:val="21"/>
                <w:u w:val="none" w:color="auto"/>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07</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ascii="Times New Roman" w:hAnsi="Times New Roman" w:eastAsia="宋体" w:cs="宋体"/>
                <w:snapToGrid w:val="0"/>
                <w:color w:val="000000"/>
                <w:kern w:val="21"/>
                <w:sz w:val="21"/>
                <w:szCs w:val="21"/>
                <w:u w:val="none" w:color="auto"/>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07</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废尾气净化装</w:t>
            </w:r>
          </w:p>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置（含催化剂）</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lang w:val="en-US" w:eastAsia="zh-CN"/>
              </w:rPr>
              <w:t>9.5</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lang w:val="en-US" w:eastAsia="zh-CN"/>
              </w:rPr>
              <w:t>9.5</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9.5</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废线路板</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7</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燃料油废油液</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6.1</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6.1</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6.1</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非燃油类废油液</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36.6</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36.6</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36.6</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废冷却液</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4</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4</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4</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废空调制冷剂</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2.8</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2.8</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2.8</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含铅部件</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2.25</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2.25</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2.25</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含汞开关</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2.25</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2.25</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2.25</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废液化气罐</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18</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lang w:val="en-US" w:eastAsia="zh-CN"/>
              </w:rPr>
              <w:t>18</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lang w:val="en-US" w:eastAsia="zh-CN"/>
              </w:rPr>
              <w:t>18</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隔油池废油</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rPr>
              <w:t>0.2</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000000"/>
                <w:kern w:val="0"/>
                <w:sz w:val="21"/>
                <w:szCs w:val="21"/>
                <w:u w:val="none" w:color="auto"/>
                <w:vertAlign w:val="baseline"/>
                <w:lang w:val="en-US" w:eastAsia="zh-CN" w:bidi="ar"/>
              </w:rPr>
            </w:pPr>
            <w:r>
              <w:rPr>
                <w:rFonts w:hint="default" w:ascii="Times New Roman" w:hAnsi="Times New Roman" w:eastAsia="宋体" w:cs="Times New Roman"/>
                <w:color w:val="auto"/>
                <w:sz w:val="21"/>
                <w:szCs w:val="21"/>
              </w:rPr>
              <w:t>0.2</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rPr>
              <w:t>0.2</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宋体"/>
                <w:snapToGrid w:val="0"/>
                <w:color w:val="000000"/>
                <w:kern w:val="21"/>
                <w:sz w:val="21"/>
                <w:szCs w:val="21"/>
                <w:u w:val="none" w:color="auto"/>
                <w:lang w:val="en-US" w:eastAsia="zh-CN"/>
              </w:rPr>
            </w:pPr>
            <w:r>
              <w:rPr>
                <w:rFonts w:hint="default" w:ascii="Times New Roman" w:hAnsi="Times New Roman" w:eastAsia="宋体" w:cs="Times New Roman"/>
                <w:color w:val="auto"/>
                <w:sz w:val="21"/>
                <w:szCs w:val="21"/>
              </w:rPr>
              <w:t>废含油手套抹布</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ascii="Times New Roman" w:hAnsi="Times New Roman" w:eastAsia="宋体" w:cs="宋体"/>
                <w:snapToGrid w:val="0"/>
                <w:color w:val="000000"/>
                <w:kern w:val="21"/>
                <w:sz w:val="21"/>
                <w:szCs w:val="21"/>
                <w:u w:val="none" w:color="auto"/>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宋体"/>
                <w:snapToGrid w:val="0"/>
                <w:color w:val="000000"/>
                <w:kern w:val="21"/>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ascii="Times New Roman" w:hAnsi="Times New Roman" w:eastAsia="宋体" w:cs="宋体"/>
                <w:snapToGrid w:val="0"/>
                <w:color w:val="000000"/>
                <w:kern w:val="21"/>
                <w:sz w:val="21"/>
                <w:szCs w:val="21"/>
                <w:u w:val="none" w:color="auto"/>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宋体"/>
                <w:snapToGrid w:val="0"/>
                <w:color w:val="000000"/>
                <w:kern w:val="21"/>
                <w:sz w:val="21"/>
                <w:szCs w:val="21"/>
                <w:u w:val="none" w:color="auto"/>
                <w:lang w:val="en-US" w:eastAsia="zh-CN"/>
              </w:rPr>
              <w:t>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ascii="Times New Roman" w:hAnsi="Times New Roman" w:eastAsia="宋体" w:cs="宋体"/>
                <w:snapToGrid w:val="0"/>
                <w:color w:val="000000"/>
                <w:kern w:val="21"/>
                <w:sz w:val="21"/>
                <w:szCs w:val="21"/>
                <w:u w:val="none" w:color="auto"/>
              </w:rPr>
            </w:pPr>
            <w:r>
              <w:rPr>
                <w:rFonts w:hint="eastAsia" w:ascii="Times New Roman" w:hAnsi="Times New Roman" w:eastAsia="宋体" w:cs="Times New Roman"/>
                <w:i w:val="0"/>
                <w:color w:val="auto"/>
                <w:kern w:val="0"/>
                <w:sz w:val="21"/>
                <w:szCs w:val="21"/>
                <w:u w:val="none" w:color="auto"/>
                <w:lang w:val="en-US" w:eastAsia="zh-CN" w:bidi="ar"/>
              </w:rPr>
              <w:t>+</w:t>
            </w: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宋体"/>
                <w:snapToGrid w:val="0"/>
                <w:color w:val="000000"/>
                <w:kern w:val="21"/>
                <w:sz w:val="21"/>
                <w:szCs w:val="21"/>
                <w:u w:val="none" w:color="auto"/>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vMerge w:val="continue"/>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ascii="Times New Roman" w:hAnsi="Times New Roman" w:eastAsia="宋体" w:cs="宋体"/>
                <w:snapToGrid w:val="0"/>
                <w:color w:val="000000"/>
                <w:kern w:val="21"/>
                <w:sz w:val="21"/>
                <w:szCs w:val="21"/>
                <w:u w:val="none" w:color="auto"/>
              </w:rPr>
            </w:pPr>
          </w:p>
        </w:tc>
        <w:tc>
          <w:tcPr>
            <w:tcW w:w="185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废活性炭</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default" w:ascii="Times New Roman" w:hAnsi="Times New Roman" w:eastAsia="宋体" w:cs="宋体"/>
                <w:snapToGrid w:val="0"/>
                <w:color w:val="000000"/>
                <w:kern w:val="21"/>
                <w:sz w:val="21"/>
                <w:szCs w:val="21"/>
                <w:u w:val="none" w:color="auto"/>
                <w:lang w:val="en-US" w:eastAsia="zh-CN"/>
              </w:rPr>
            </w:pPr>
            <w:r>
              <w:rPr>
                <w:rFonts w:hint="eastAsia"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default" w:ascii="Times New Roman" w:hAnsi="Times New Roman" w:eastAsia="宋体" w:cs="宋体"/>
                <w:snapToGrid w:val="0"/>
                <w:color w:val="000000"/>
                <w:kern w:val="21"/>
                <w:sz w:val="21"/>
                <w:szCs w:val="21"/>
                <w:u w:val="none" w:color="auto"/>
                <w:lang w:val="en-US" w:eastAsia="zh-CN"/>
              </w:rPr>
            </w:pPr>
            <w:r>
              <w:rPr>
                <w:rFonts w:hint="eastAsia"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default" w:ascii="Times New Roman" w:hAnsi="Times New Roman" w:eastAsia="宋体" w:cs="宋体"/>
                <w:snapToGrid w:val="0"/>
                <w:color w:val="000000"/>
                <w:kern w:val="21"/>
                <w:sz w:val="21"/>
                <w:szCs w:val="21"/>
                <w:u w:val="none" w:color="auto"/>
                <w:lang w:val="en-US" w:eastAsia="zh-CN"/>
              </w:rPr>
            </w:pPr>
            <w:r>
              <w:rPr>
                <w:rFonts w:hint="eastAsia" w:cs="宋体"/>
                <w:snapToGrid w:val="0"/>
                <w:color w:val="000000"/>
                <w:kern w:val="21"/>
                <w:sz w:val="21"/>
                <w:szCs w:val="21"/>
                <w:u w:val="none" w:color="auto"/>
                <w:lang w:val="en-US" w:eastAsia="zh-CN"/>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5.2812t/a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default" w:ascii="Times New Roman" w:hAnsi="Times New Roman" w:eastAsia="宋体" w:cs="宋体"/>
                <w:snapToGrid w:val="0"/>
                <w:color w:val="000000"/>
                <w:kern w:val="21"/>
                <w:sz w:val="21"/>
                <w:szCs w:val="21"/>
                <w:u w:val="none" w:color="auto"/>
                <w:lang w:val="en-US" w:eastAsia="zh-CN"/>
              </w:rPr>
            </w:pPr>
            <w:r>
              <w:rPr>
                <w:rFonts w:hint="eastAsia" w:cs="宋体"/>
                <w:snapToGrid w:val="0"/>
                <w:color w:val="000000"/>
                <w:kern w:val="21"/>
                <w:sz w:val="21"/>
                <w:szCs w:val="21"/>
                <w:u w:val="none" w:color="auto"/>
                <w:lang w:val="en-US" w:eastAsia="zh-CN"/>
              </w:rPr>
              <w:t>0</w:t>
            </w:r>
          </w:p>
        </w:tc>
        <w:tc>
          <w:tcPr>
            <w:tcW w:w="148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5.2812t/a</w:t>
            </w:r>
          </w:p>
        </w:tc>
        <w:tc>
          <w:tcPr>
            <w:tcW w:w="12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eastAsia" w:ascii="Times New Roman" w:hAnsi="Times New Roman" w:eastAsia="宋体" w:cs="Times New Roman"/>
                <w:i w:val="0"/>
                <w:color w:val="auto"/>
                <w:kern w:val="0"/>
                <w:sz w:val="21"/>
                <w:szCs w:val="21"/>
                <w:u w:val="none" w:color="auto"/>
                <w:lang w:val="en-US" w:eastAsia="zh-CN" w:bidi="ar"/>
              </w:rPr>
            </w:pPr>
            <w:r>
              <w:rPr>
                <w:rFonts w:hint="eastAsia" w:cs="Times New Roman"/>
                <w:color w:val="auto"/>
                <w:sz w:val="21"/>
                <w:szCs w:val="21"/>
                <w:lang w:val="en-US" w:eastAsia="zh-CN"/>
              </w:rPr>
              <w:t>+5.2812t/a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47"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生活垃圾</w:t>
            </w:r>
          </w:p>
        </w:tc>
        <w:tc>
          <w:tcPr>
            <w:tcW w:w="1858" w:type="dxa"/>
            <w:noWrap w:val="0"/>
            <w:vAlign w:val="center"/>
          </w:tcPr>
          <w:p>
            <w:pPr>
              <w:pStyle w:val="35"/>
              <w:keepNext w:val="0"/>
              <w:keepLines w:val="0"/>
              <w:pageBreakBefore w:val="0"/>
              <w:kinsoku/>
              <w:wordWrap/>
              <w:overflowPunct/>
              <w:topLinePunct w:val="0"/>
              <w:autoSpaceDE/>
              <w:autoSpaceDN/>
              <w:bidi w:val="0"/>
              <w:spacing w:beforeLines="0" w:afterLines="0" w:line="360" w:lineRule="exact"/>
              <w:rPr>
                <w:rFonts w:hint="default"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生活垃圾</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276"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701"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559" w:type="dxa"/>
            <w:noWrap w:val="0"/>
            <w:vAlign w:val="center"/>
          </w:tcPr>
          <w:p>
            <w:pPr>
              <w:pStyle w:val="34"/>
              <w:keepNext w:val="0"/>
              <w:keepLines w:val="0"/>
              <w:pageBreakBefore w:val="0"/>
              <w:kinsoku/>
              <w:wordWrap/>
              <w:overflowPunct/>
              <w:topLinePunct w:val="0"/>
              <w:autoSpaceDE/>
              <w:autoSpaceDN/>
              <w:bidi w:val="0"/>
              <w:spacing w:line="360" w:lineRule="exact"/>
              <w:ind w:firstLine="0" w:firstLineChars="0"/>
              <w:jc w:val="center"/>
              <w:rPr>
                <w:rFonts w:hint="default" w:ascii="Times New Roman" w:hAnsi="Times New Roman" w:eastAsia="宋体" w:cs="Times New Roman"/>
                <w:color w:val="000000"/>
                <w:sz w:val="21"/>
                <w:szCs w:val="21"/>
                <w:u w:val="none" w:color="auto"/>
                <w:lang w:val="en-US" w:eastAsia="zh-CN"/>
              </w:rPr>
            </w:pPr>
            <w:r>
              <w:rPr>
                <w:rFonts w:hint="eastAsia" w:ascii="Times New Roman" w:hAnsi="Times New Roman" w:eastAsia="宋体" w:cs="Times New Roman"/>
                <w:color w:val="000000"/>
                <w:sz w:val="21"/>
                <w:szCs w:val="21"/>
                <w:u w:val="none" w:color="auto"/>
                <w:lang w:val="en-US" w:eastAsia="zh-CN"/>
              </w:rPr>
              <w:t>3.75</w:t>
            </w:r>
            <w:r>
              <w:rPr>
                <w:rFonts w:hint="default" w:ascii="Times New Roman" w:hAnsi="Times New Roman" w:eastAsia="宋体" w:cs="Times New Roman"/>
                <w:color w:val="auto"/>
                <w:sz w:val="21"/>
                <w:szCs w:val="21"/>
                <w:u w:val="none" w:color="auto"/>
                <w:lang w:val="en-US" w:eastAsia="zh-CN"/>
              </w:rPr>
              <w:t>t/a</w:t>
            </w:r>
          </w:p>
        </w:tc>
        <w:tc>
          <w:tcPr>
            <w:tcW w:w="1434" w:type="dxa"/>
            <w:noWrap w:val="0"/>
            <w:vAlign w:val="center"/>
          </w:tcPr>
          <w:p>
            <w:pPr>
              <w:keepNext w:val="0"/>
              <w:keepLines w:val="0"/>
              <w:pageBreakBefore w:val="0"/>
              <w:kinsoku/>
              <w:wordWrap/>
              <w:overflowPunct/>
              <w:topLinePunct w:val="0"/>
              <w:autoSpaceDE/>
              <w:autoSpaceDN/>
              <w:bidi w:val="0"/>
              <w:spacing w:beforeLines="0" w:afterLines="0" w:line="360" w:lineRule="exact"/>
              <w:jc w:val="center"/>
              <w:rPr>
                <w:rFonts w:hint="eastAsia" w:ascii="Times New Roman" w:hAnsi="Times New Roman" w:eastAsia="宋体" w:cs="宋体"/>
                <w:snapToGrid w:val="0"/>
                <w:color w:val="000000"/>
                <w:kern w:val="21"/>
                <w:sz w:val="21"/>
                <w:szCs w:val="21"/>
                <w:u w:val="none" w:color="auto"/>
                <w:lang w:val="en-US" w:eastAsia="zh-CN"/>
              </w:rPr>
            </w:pPr>
            <w:r>
              <w:rPr>
                <w:rFonts w:hint="eastAsia" w:ascii="Times New Roman" w:hAnsi="Times New Roman" w:eastAsia="宋体" w:cs="宋体"/>
                <w:snapToGrid w:val="0"/>
                <w:color w:val="000000"/>
                <w:kern w:val="21"/>
                <w:sz w:val="21"/>
                <w:szCs w:val="21"/>
                <w:u w:val="none" w:color="auto"/>
                <w:lang w:val="en-US" w:eastAsia="zh-CN"/>
              </w:rPr>
              <w:t>0</w:t>
            </w:r>
          </w:p>
        </w:tc>
        <w:tc>
          <w:tcPr>
            <w:tcW w:w="1483" w:type="dxa"/>
            <w:noWrap w:val="0"/>
            <w:vAlign w:val="center"/>
          </w:tcPr>
          <w:p>
            <w:pPr>
              <w:pStyle w:val="34"/>
              <w:keepNext w:val="0"/>
              <w:keepLines w:val="0"/>
              <w:pageBreakBefore w:val="0"/>
              <w:kinsoku/>
              <w:wordWrap/>
              <w:overflowPunct/>
              <w:topLinePunct w:val="0"/>
              <w:autoSpaceDE/>
              <w:autoSpaceDN/>
              <w:bidi w:val="0"/>
              <w:spacing w:line="360" w:lineRule="exact"/>
              <w:ind w:firstLine="0" w:firstLineChars="0"/>
              <w:jc w:val="center"/>
              <w:rPr>
                <w:rFonts w:hint="default" w:ascii="Times New Roman" w:hAnsi="Times New Roman" w:eastAsia="宋体" w:cs="Times New Roman"/>
                <w:color w:val="000000"/>
                <w:sz w:val="21"/>
                <w:szCs w:val="21"/>
                <w:u w:val="none" w:color="auto"/>
                <w:lang w:val="en-US" w:eastAsia="zh-CN"/>
              </w:rPr>
            </w:pPr>
            <w:r>
              <w:rPr>
                <w:rFonts w:hint="eastAsia" w:ascii="Times New Roman" w:hAnsi="Times New Roman" w:eastAsia="宋体" w:cs="Times New Roman"/>
                <w:color w:val="000000"/>
                <w:sz w:val="21"/>
                <w:szCs w:val="21"/>
                <w:u w:val="none" w:color="auto"/>
                <w:lang w:val="en-US" w:eastAsia="zh-CN"/>
              </w:rPr>
              <w:t>3.75</w:t>
            </w:r>
            <w:r>
              <w:rPr>
                <w:rFonts w:hint="default" w:ascii="Times New Roman" w:hAnsi="Times New Roman" w:eastAsia="宋体" w:cs="Times New Roman"/>
                <w:color w:val="auto"/>
                <w:sz w:val="21"/>
                <w:szCs w:val="21"/>
                <w:u w:val="none" w:color="auto"/>
                <w:lang w:val="en-US" w:eastAsia="zh-CN"/>
              </w:rPr>
              <w:t>t/a</w:t>
            </w:r>
          </w:p>
        </w:tc>
        <w:tc>
          <w:tcPr>
            <w:tcW w:w="1238" w:type="dxa"/>
            <w:noWrap w:val="0"/>
            <w:vAlign w:val="center"/>
          </w:tcPr>
          <w:p>
            <w:pPr>
              <w:pStyle w:val="34"/>
              <w:keepNext w:val="0"/>
              <w:keepLines w:val="0"/>
              <w:pageBreakBefore w:val="0"/>
              <w:kinsoku/>
              <w:wordWrap/>
              <w:overflowPunct/>
              <w:topLinePunct w:val="0"/>
              <w:autoSpaceDE/>
              <w:autoSpaceDN/>
              <w:bidi w:val="0"/>
              <w:spacing w:line="360" w:lineRule="exact"/>
              <w:ind w:firstLine="0" w:firstLineChars="0"/>
              <w:jc w:val="center"/>
              <w:rPr>
                <w:rFonts w:hint="eastAsia" w:ascii="Times New Roman" w:hAnsi="Times New Roman" w:eastAsia="宋体" w:cs="Times New Roman"/>
                <w:color w:val="000000"/>
                <w:sz w:val="21"/>
                <w:szCs w:val="21"/>
                <w:u w:val="none" w:color="auto"/>
                <w:lang w:val="en-US" w:eastAsia="zh-CN"/>
              </w:rPr>
            </w:pPr>
            <w:r>
              <w:rPr>
                <w:rFonts w:hint="eastAsia" w:ascii="Times New Roman" w:hAnsi="Times New Roman" w:eastAsia="宋体" w:cs="Times New Roman"/>
                <w:i w:val="0"/>
                <w:color w:val="auto"/>
                <w:kern w:val="0"/>
                <w:sz w:val="21"/>
                <w:szCs w:val="21"/>
                <w:u w:val="none" w:color="auto"/>
                <w:lang w:val="en-US" w:eastAsia="zh-CN" w:bidi="ar"/>
              </w:rPr>
              <w:t>+</w:t>
            </w:r>
            <w:r>
              <w:rPr>
                <w:rFonts w:hint="eastAsia" w:ascii="Times New Roman" w:hAnsi="Times New Roman" w:eastAsia="宋体" w:cs="Times New Roman"/>
                <w:color w:val="000000"/>
                <w:sz w:val="21"/>
                <w:szCs w:val="21"/>
                <w:u w:val="none" w:color="auto"/>
                <w:lang w:val="en-US" w:eastAsia="zh-CN"/>
              </w:rPr>
              <w:t>3.75</w:t>
            </w:r>
            <w:r>
              <w:rPr>
                <w:rFonts w:hint="default" w:ascii="Times New Roman" w:hAnsi="Times New Roman" w:eastAsia="宋体" w:cs="Times New Roman"/>
                <w:color w:val="auto"/>
                <w:sz w:val="21"/>
                <w:szCs w:val="21"/>
                <w:u w:val="none" w:color="auto"/>
                <w:lang w:val="en-US" w:eastAsia="zh-CN"/>
              </w:rPr>
              <w:t>t/a</w:t>
            </w:r>
          </w:p>
        </w:tc>
      </w:tr>
    </w:tbl>
    <w:p>
      <w:pPr>
        <w:bidi w:val="0"/>
        <w:rPr>
          <w:rFonts w:hint="eastAsia" w:ascii="Times New Roman" w:hAnsi="Times New Roman" w:eastAsia="宋体"/>
        </w:rPr>
      </w:pPr>
      <w:r>
        <w:rPr>
          <w:rFonts w:ascii="Times New Roman" w:hAnsi="Times New Roman" w:eastAsia="宋体"/>
        </w:rPr>
        <w:t>注：</w:t>
      </w:r>
      <w:r>
        <w:rPr>
          <w:rFonts w:ascii="Times New Roman" w:hAnsi="Times New Roman" w:eastAsia="宋体"/>
        </w:rPr>
        <w:fldChar w:fldCharType="begin"/>
      </w:r>
      <w:r>
        <w:rPr>
          <w:rFonts w:ascii="Times New Roman" w:hAnsi="Times New Roman" w:eastAsia="宋体"/>
        </w:rPr>
        <w:instrText xml:space="preserve"> = 6 \* GB3 \* MERGEFORMAT </w:instrText>
      </w:r>
      <w:r>
        <w:rPr>
          <w:rFonts w:ascii="Times New Roman" w:hAnsi="Times New Roman" w:eastAsia="宋体"/>
        </w:rPr>
        <w:fldChar w:fldCharType="separate"/>
      </w:r>
      <w:r>
        <w:rPr>
          <w:rFonts w:hint="eastAsia" w:ascii="Times New Roman" w:hAnsi="Times New Roman" w:eastAsia="宋体"/>
        </w:rPr>
        <w:t>⑥</w:t>
      </w:r>
      <w:r>
        <w:rPr>
          <w:rFonts w:ascii="Times New Roman" w:hAnsi="Times New Roman" w:eastAsia="宋体"/>
        </w:rPr>
        <w:fldChar w:fldCharType="end"/>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 1 \* GB3 \* MERGEFORMAT </w:instrText>
      </w:r>
      <w:r>
        <w:rPr>
          <w:rFonts w:ascii="Times New Roman" w:hAnsi="Times New Roman" w:eastAsia="宋体"/>
        </w:rPr>
        <w:fldChar w:fldCharType="separate"/>
      </w:r>
      <w:r>
        <w:rPr>
          <w:rFonts w:hint="eastAsia" w:ascii="Times New Roman" w:hAnsi="Times New Roman" w:eastAsia="宋体"/>
        </w:rPr>
        <w:t>①</w:t>
      </w:r>
      <w:r>
        <w:rPr>
          <w:rFonts w:ascii="Times New Roman" w:hAnsi="Times New Roman" w:eastAsia="宋体"/>
        </w:rPr>
        <w:fldChar w:fldCharType="end"/>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 3 \* GB3 \* MERGEFORMAT </w:instrText>
      </w:r>
      <w:r>
        <w:rPr>
          <w:rFonts w:ascii="Times New Roman" w:hAnsi="Times New Roman" w:eastAsia="宋体"/>
        </w:rPr>
        <w:fldChar w:fldCharType="separate"/>
      </w:r>
      <w:r>
        <w:rPr>
          <w:rFonts w:hint="eastAsia" w:ascii="Times New Roman" w:hAnsi="Times New Roman" w:eastAsia="宋体"/>
        </w:rPr>
        <w:t>③</w:t>
      </w:r>
      <w:r>
        <w:rPr>
          <w:rFonts w:ascii="Times New Roman" w:hAnsi="Times New Roman" w:eastAsia="宋体"/>
        </w:rPr>
        <w:fldChar w:fldCharType="end"/>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 4 \* GB3 \* MERGEFORMAT </w:instrText>
      </w:r>
      <w:r>
        <w:rPr>
          <w:rFonts w:ascii="Times New Roman" w:hAnsi="Times New Roman" w:eastAsia="宋体"/>
        </w:rPr>
        <w:fldChar w:fldCharType="separate"/>
      </w:r>
      <w:r>
        <w:rPr>
          <w:rFonts w:hint="eastAsia" w:ascii="Times New Roman" w:hAnsi="Times New Roman" w:eastAsia="宋体"/>
        </w:rPr>
        <w:t>④</w:t>
      </w:r>
      <w:r>
        <w:rPr>
          <w:rFonts w:ascii="Times New Roman" w:hAnsi="Times New Roman" w:eastAsia="宋体"/>
        </w:rPr>
        <w:fldChar w:fldCharType="end"/>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 5 \* GB3 \* MERGEFORMAT </w:instrText>
      </w:r>
      <w:r>
        <w:rPr>
          <w:rFonts w:ascii="Times New Roman" w:hAnsi="Times New Roman" w:eastAsia="宋体"/>
        </w:rPr>
        <w:fldChar w:fldCharType="separate"/>
      </w:r>
      <w:r>
        <w:rPr>
          <w:rFonts w:hint="eastAsia" w:ascii="Times New Roman" w:hAnsi="Times New Roman" w:eastAsia="宋体"/>
        </w:rPr>
        <w:t>⑤</w:t>
      </w:r>
      <w:r>
        <w:rPr>
          <w:rFonts w:ascii="Times New Roman" w:hAnsi="Times New Roman" w:eastAsia="宋体"/>
        </w:rPr>
        <w:fldChar w:fldCharType="end"/>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 7 \* GB3 \* MERGEFORMAT </w:instrText>
      </w:r>
      <w:r>
        <w:rPr>
          <w:rFonts w:ascii="Times New Roman" w:hAnsi="Times New Roman" w:eastAsia="宋体"/>
        </w:rPr>
        <w:fldChar w:fldCharType="separate"/>
      </w:r>
      <w:r>
        <w:rPr>
          <w:rFonts w:hint="eastAsia" w:ascii="Times New Roman" w:hAnsi="Times New Roman" w:eastAsia="宋体"/>
        </w:rPr>
        <w:t>⑦</w:t>
      </w:r>
      <w:r>
        <w:rPr>
          <w:rFonts w:ascii="Times New Roman" w:hAnsi="Times New Roman" w:eastAsia="宋体"/>
        </w:rPr>
        <w:fldChar w:fldCharType="end"/>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 6 \* GB3 \* MERGEFORMAT </w:instrText>
      </w:r>
      <w:r>
        <w:rPr>
          <w:rFonts w:ascii="Times New Roman" w:hAnsi="Times New Roman" w:eastAsia="宋体"/>
        </w:rPr>
        <w:fldChar w:fldCharType="separate"/>
      </w:r>
      <w:r>
        <w:rPr>
          <w:rFonts w:hint="eastAsia" w:ascii="Times New Roman" w:hAnsi="Times New Roman" w:eastAsia="宋体"/>
        </w:rPr>
        <w:t>⑥</w:t>
      </w:r>
      <w:r>
        <w:rPr>
          <w:rFonts w:ascii="Times New Roman" w:hAnsi="Times New Roman" w:eastAsia="宋体"/>
        </w:rPr>
        <w:fldChar w:fldCharType="end"/>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 1 \* GB3 \* MERGEFORMAT </w:instrText>
      </w:r>
      <w:r>
        <w:rPr>
          <w:rFonts w:ascii="Times New Roman" w:hAnsi="Times New Roman" w:eastAsia="宋体"/>
        </w:rPr>
        <w:fldChar w:fldCharType="separate"/>
      </w:r>
      <w:r>
        <w:rPr>
          <w:rFonts w:hint="eastAsia" w:ascii="Times New Roman" w:hAnsi="Times New Roman" w:eastAsia="宋体"/>
        </w:rPr>
        <w:t>①</w:t>
      </w:r>
      <w:r>
        <w:rPr>
          <w:rFonts w:ascii="Times New Roman" w:hAnsi="Times New Roman" w:eastAsia="宋体"/>
        </w:rPr>
        <w:fldChar w:fldCharType="end"/>
      </w:r>
    </w:p>
    <w:p>
      <w:pPr>
        <w:rPr>
          <w:rFonts w:hint="eastAsia" w:ascii="Times New Roman" w:hAnsi="Times New Roman" w:eastAsia="宋体"/>
          <w:u w:val="none" w:color="auto"/>
          <w:lang w:eastAsia="zh-CN"/>
        </w:rPr>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5D416"/>
    <w:multiLevelType w:val="multilevel"/>
    <w:tmpl w:val="F295D416"/>
    <w:lvl w:ilvl="0" w:tentative="0">
      <w:start w:val="1"/>
      <w:numFmt w:val="decimal"/>
      <w:lvlText w:val="%1."/>
      <w:lvlJc w:val="left"/>
      <w:pPr>
        <w:ind w:left="432" w:hanging="432"/>
      </w:pPr>
      <w:rPr>
        <w:rFonts w:hint="default"/>
      </w:rPr>
    </w:lvl>
    <w:lvl w:ilvl="1" w:tentative="0">
      <w:start w:val="1"/>
      <w:numFmt w:val="decimal"/>
      <w:lvlText w:val="%1.%2."/>
      <w:lvlJc w:val="left"/>
      <w:pPr>
        <w:ind w:left="717"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37EB"/>
    <w:rsid w:val="00A47235"/>
    <w:rsid w:val="01125463"/>
    <w:rsid w:val="03B578F9"/>
    <w:rsid w:val="046071B2"/>
    <w:rsid w:val="050D5537"/>
    <w:rsid w:val="07C745C9"/>
    <w:rsid w:val="0BD45267"/>
    <w:rsid w:val="0D725027"/>
    <w:rsid w:val="0E4D05CB"/>
    <w:rsid w:val="0E6F0A34"/>
    <w:rsid w:val="0FA37DD7"/>
    <w:rsid w:val="10295511"/>
    <w:rsid w:val="10A20488"/>
    <w:rsid w:val="11726CC5"/>
    <w:rsid w:val="12236EC8"/>
    <w:rsid w:val="144909B4"/>
    <w:rsid w:val="145E6947"/>
    <w:rsid w:val="1497067F"/>
    <w:rsid w:val="15600AF0"/>
    <w:rsid w:val="15FE00D7"/>
    <w:rsid w:val="17E4264D"/>
    <w:rsid w:val="1B2B7220"/>
    <w:rsid w:val="1BA7019E"/>
    <w:rsid w:val="1CEC6990"/>
    <w:rsid w:val="1F476015"/>
    <w:rsid w:val="1F6C2D5E"/>
    <w:rsid w:val="20757125"/>
    <w:rsid w:val="22456A8D"/>
    <w:rsid w:val="22AB3B19"/>
    <w:rsid w:val="232A5FFC"/>
    <w:rsid w:val="23AE1FAA"/>
    <w:rsid w:val="25E12BA4"/>
    <w:rsid w:val="29BA5124"/>
    <w:rsid w:val="2D045945"/>
    <w:rsid w:val="2DC45A56"/>
    <w:rsid w:val="2E9327E4"/>
    <w:rsid w:val="31F83C84"/>
    <w:rsid w:val="324C6AA2"/>
    <w:rsid w:val="34941732"/>
    <w:rsid w:val="34C70133"/>
    <w:rsid w:val="350D2CA9"/>
    <w:rsid w:val="356202DD"/>
    <w:rsid w:val="35931A6E"/>
    <w:rsid w:val="368876CB"/>
    <w:rsid w:val="3955194C"/>
    <w:rsid w:val="3CB33CFC"/>
    <w:rsid w:val="3DAE3123"/>
    <w:rsid w:val="3F3E3A7A"/>
    <w:rsid w:val="42256BE6"/>
    <w:rsid w:val="436B30F7"/>
    <w:rsid w:val="43E154BF"/>
    <w:rsid w:val="43EF2ACE"/>
    <w:rsid w:val="44672938"/>
    <w:rsid w:val="46805FEF"/>
    <w:rsid w:val="477732A8"/>
    <w:rsid w:val="489160F3"/>
    <w:rsid w:val="4A221178"/>
    <w:rsid w:val="4A896BF0"/>
    <w:rsid w:val="4ADA1450"/>
    <w:rsid w:val="4D910262"/>
    <w:rsid w:val="4F8E2E94"/>
    <w:rsid w:val="513C641A"/>
    <w:rsid w:val="520A4A7C"/>
    <w:rsid w:val="52BB3DCB"/>
    <w:rsid w:val="53434257"/>
    <w:rsid w:val="58CC2C17"/>
    <w:rsid w:val="5C2C16D2"/>
    <w:rsid w:val="5C5C0B0B"/>
    <w:rsid w:val="5EE31CEA"/>
    <w:rsid w:val="5FA33959"/>
    <w:rsid w:val="5FEA08F0"/>
    <w:rsid w:val="605A35B5"/>
    <w:rsid w:val="60B248C1"/>
    <w:rsid w:val="60D737EB"/>
    <w:rsid w:val="610906C7"/>
    <w:rsid w:val="6816055E"/>
    <w:rsid w:val="683A306C"/>
    <w:rsid w:val="685C460A"/>
    <w:rsid w:val="6B2B0064"/>
    <w:rsid w:val="6B2F7F7C"/>
    <w:rsid w:val="6E6D263E"/>
    <w:rsid w:val="6F467253"/>
    <w:rsid w:val="709C5F31"/>
    <w:rsid w:val="711B48A0"/>
    <w:rsid w:val="78631E0E"/>
    <w:rsid w:val="79487F8B"/>
    <w:rsid w:val="7AEF5DAC"/>
    <w:rsid w:val="7C293DDE"/>
    <w:rsid w:val="7DD544E3"/>
    <w:rsid w:val="7F69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5">
    <w:name w:val="heading 1"/>
    <w:basedOn w:val="1"/>
    <w:next w:val="1"/>
    <w:link w:val="24"/>
    <w:qFormat/>
    <w:uiPriority w:val="0"/>
    <w:pPr>
      <w:keepNext/>
      <w:keepLines/>
      <w:spacing w:line="360" w:lineRule="auto"/>
      <w:outlineLvl w:val="0"/>
    </w:pPr>
    <w:rPr>
      <w:rFonts w:ascii="Times New Roman" w:hAnsi="Times New Roman" w:eastAsia="宋体"/>
      <w:b/>
      <w:bCs/>
      <w:sz w:val="32"/>
      <w:szCs w:val="32"/>
    </w:rPr>
  </w:style>
  <w:style w:type="paragraph" w:styleId="6">
    <w:name w:val="heading 2"/>
    <w:basedOn w:val="1"/>
    <w:next w:val="1"/>
    <w:link w:val="26"/>
    <w:semiHidden/>
    <w:unhideWhenUsed/>
    <w:qFormat/>
    <w:uiPriority w:val="0"/>
    <w:pPr>
      <w:keepNext/>
      <w:keepLines/>
      <w:tabs>
        <w:tab w:val="left" w:pos="360"/>
        <w:tab w:val="left" w:pos="432"/>
      </w:tabs>
      <w:spacing w:before="0" w:beforeLines="0" w:after="0" w:afterLines="0" w:line="360" w:lineRule="auto"/>
      <w:outlineLvl w:val="1"/>
    </w:pPr>
    <w:rPr>
      <w:rFonts w:ascii="Times New Roman" w:hAnsi="Times New Roman" w:eastAsia="宋体"/>
      <w:b/>
      <w:bCs/>
      <w:sz w:val="30"/>
      <w:szCs w:val="30"/>
    </w:rPr>
  </w:style>
  <w:style w:type="paragraph" w:styleId="7">
    <w:name w:val="heading 3"/>
    <w:basedOn w:val="1"/>
    <w:next w:val="1"/>
    <w:link w:val="25"/>
    <w:semiHidden/>
    <w:unhideWhenUsed/>
    <w:qFormat/>
    <w:uiPriority w:val="0"/>
    <w:pPr>
      <w:keepNext/>
      <w:keepLines/>
      <w:spacing w:beforeLines="0" w:afterLines="0" w:line="360" w:lineRule="auto"/>
      <w:outlineLvl w:val="2"/>
    </w:pPr>
    <w:rPr>
      <w:rFonts w:ascii="Times New Roman" w:hAnsi="Times New Roman" w:eastAsia="宋体"/>
      <w:b/>
      <w:bCs/>
      <w:sz w:val="28"/>
      <w:szCs w:val="28"/>
    </w:rPr>
  </w:style>
  <w:style w:type="paragraph" w:styleId="8">
    <w:name w:val="heading 4"/>
    <w:basedOn w:val="1"/>
    <w:next w:val="1"/>
    <w:link w:val="23"/>
    <w:semiHidden/>
    <w:unhideWhenUsed/>
    <w:qFormat/>
    <w:uiPriority w:val="0"/>
    <w:pPr>
      <w:keepNext/>
      <w:keepLines/>
      <w:spacing w:beforeLines="0" w:afterLines="0" w:line="360" w:lineRule="auto"/>
      <w:outlineLvl w:val="3"/>
    </w:pPr>
    <w:rPr>
      <w:rFonts w:ascii="Times New Roman" w:hAnsi="Times New Roman" w:eastAsia="宋体"/>
      <w:b/>
      <w:bCs/>
      <w:sz w:val="24"/>
      <w:szCs w:val="24"/>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customStyle="1" w:styleId="4">
    <w:name w:val="样式 正文文本缩进 + 行距: 1.5 倍行距"/>
    <w:basedOn w:val="3"/>
    <w:qFormat/>
    <w:uiPriority w:val="0"/>
    <w:pPr>
      <w:spacing w:before="0" w:after="120"/>
      <w:ind w:left="90" w:leftChars="32" w:firstLine="560" w:firstLineChars="200"/>
    </w:pPr>
    <w:rPr>
      <w:rFonts w:ascii="Times New Roman" w:cs="宋体"/>
    </w:rPr>
  </w:style>
  <w:style w:type="paragraph" w:styleId="14">
    <w:name w:val="Body Text"/>
    <w:basedOn w:val="1"/>
    <w:next w:val="15"/>
    <w:qFormat/>
    <w:uiPriority w:val="0"/>
    <w:pPr>
      <w:spacing w:after="120" w:afterLines="0" w:afterAutospacing="0"/>
    </w:pPr>
  </w:style>
  <w:style w:type="paragraph" w:customStyle="1" w:styleId="15">
    <w:name w:val="xl27"/>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kern w:val="0"/>
      <w:szCs w:val="21"/>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4 Char"/>
    <w:link w:val="8"/>
    <w:qFormat/>
    <w:uiPriority w:val="0"/>
    <w:rPr>
      <w:rFonts w:ascii="Times New Roman" w:hAnsi="Times New Roman" w:eastAsia="宋体"/>
      <w:b/>
      <w:bCs/>
      <w:sz w:val="24"/>
      <w:szCs w:val="24"/>
    </w:rPr>
  </w:style>
  <w:style w:type="character" w:customStyle="1" w:styleId="24">
    <w:name w:val="标题 1 Char"/>
    <w:link w:val="5"/>
    <w:qFormat/>
    <w:uiPriority w:val="0"/>
    <w:rPr>
      <w:rFonts w:ascii="Times New Roman" w:hAnsi="Times New Roman" w:eastAsia="宋体"/>
      <w:b/>
      <w:bCs/>
      <w:kern w:val="44"/>
      <w:sz w:val="32"/>
      <w:szCs w:val="32"/>
    </w:rPr>
  </w:style>
  <w:style w:type="character" w:customStyle="1" w:styleId="25">
    <w:name w:val="标题 3 Char"/>
    <w:basedOn w:val="22"/>
    <w:link w:val="7"/>
    <w:qFormat/>
    <w:uiPriority w:val="0"/>
    <w:rPr>
      <w:rFonts w:ascii="Times New Roman" w:hAnsi="Times New Roman" w:eastAsia="宋体"/>
      <w:b/>
      <w:bCs/>
      <w:kern w:val="2"/>
      <w:sz w:val="28"/>
      <w:szCs w:val="28"/>
      <w:lang w:val="en-US" w:eastAsia="zh-CN" w:bidi="ar-SA"/>
    </w:rPr>
  </w:style>
  <w:style w:type="character" w:customStyle="1" w:styleId="26">
    <w:name w:val="标题 2 Char"/>
    <w:link w:val="6"/>
    <w:qFormat/>
    <w:uiPriority w:val="0"/>
    <w:rPr>
      <w:rFonts w:ascii="Times New Roman" w:hAnsi="Times New Roman" w:eastAsia="宋体"/>
      <w:b/>
      <w:bCs/>
      <w:sz w:val="30"/>
      <w:szCs w:val="30"/>
    </w:rPr>
  </w:style>
  <w:style w:type="paragraph" w:customStyle="1" w:styleId="27">
    <w:name w:val="Default"/>
    <w:basedOn w:val="28"/>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纯文本1"/>
    <w:basedOn w:val="1"/>
    <w:qFormat/>
    <w:uiPriority w:val="0"/>
    <w:rPr>
      <w:rFonts w:hint="eastAsia" w:ascii="宋体" w:hAnsi="Courier New"/>
      <w:szCs w:val="24"/>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111正文格式111"/>
    <w:basedOn w:val="31"/>
    <w:qFormat/>
    <w:uiPriority w:val="0"/>
    <w:pPr>
      <w:adjustRightInd w:val="0"/>
      <w:snapToGrid w:val="0"/>
    </w:pPr>
    <w:rPr>
      <w:bCs/>
    </w:rPr>
  </w:style>
  <w:style w:type="paragraph" w:customStyle="1" w:styleId="31">
    <w:name w:val="正文的格式"/>
    <w:basedOn w:val="1"/>
    <w:qFormat/>
    <w:uiPriority w:val="0"/>
    <w:pPr>
      <w:spacing w:line="360" w:lineRule="auto"/>
      <w:ind w:firstLine="200" w:firstLineChars="200"/>
    </w:pPr>
    <w:rPr>
      <w:rFonts w:ascii="Times New Roman" w:hAnsi="Times New Roman"/>
      <w:sz w:val="24"/>
      <w:szCs w:val="24"/>
    </w:rPr>
  </w:style>
  <w:style w:type="paragraph" w:customStyle="1" w:styleId="32">
    <w:name w:val="11111表土"/>
    <w:basedOn w:val="1"/>
    <w:qFormat/>
    <w:uiPriority w:val="0"/>
    <w:pPr>
      <w:widowControl/>
      <w:adjustRightInd w:val="0"/>
      <w:snapToGrid w:val="0"/>
      <w:jc w:val="center"/>
    </w:pPr>
    <w:rPr>
      <w:rFonts w:ascii="Times New Roman" w:hAnsi="Times New Roman" w:eastAsia="黑体"/>
      <w:kern w:val="0"/>
      <w:sz w:val="24"/>
      <w:szCs w:val="24"/>
    </w:rPr>
  </w:style>
  <w:style w:type="paragraph" w:customStyle="1" w:styleId="33">
    <w:name w:val="0正文"/>
    <w:unhideWhenUsed/>
    <w:qFormat/>
    <w:uiPriority w:val="0"/>
    <w:pPr>
      <w:widowControl w:val="0"/>
      <w:spacing w:line="360" w:lineRule="auto"/>
      <w:ind w:firstLine="720" w:firstLineChars="200"/>
    </w:pPr>
    <w:rPr>
      <w:rFonts w:ascii="Calibri" w:hAnsi="Calibri" w:eastAsia="宋体" w:cs="Times New Roman"/>
      <w:sz w:val="24"/>
      <w:lang w:val="en-US" w:eastAsia="zh-CN" w:bidi="ar-SA"/>
    </w:rPr>
  </w:style>
  <w:style w:type="paragraph" w:customStyle="1" w:styleId="34">
    <w:name w:val="表格内容"/>
    <w:basedOn w:val="1"/>
    <w:qFormat/>
    <w:uiPriority w:val="0"/>
    <w:pPr>
      <w:spacing w:line="240" w:lineRule="auto"/>
      <w:ind w:firstLine="0" w:firstLineChars="0"/>
      <w:jc w:val="center"/>
    </w:pPr>
    <w:rPr>
      <w:rFonts w:ascii="Times New Roman" w:hAnsi="Times New Roman"/>
      <w:bCs/>
      <w:sz w:val="21"/>
    </w:rPr>
  </w:style>
  <w:style w:type="paragraph" w:customStyle="1" w:styleId="35">
    <w:name w:val="表格"/>
    <w:basedOn w:val="1"/>
    <w:next w:val="1"/>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2022-03-29T02:21:00Z</dcterms:created>
  <dc:creator>聊天小能手。</dc:creator>
  <cp:lastModifiedBy>聊天小能手。</cp:lastModifiedBy>
  <dcterms:modified xsi:type="dcterms:W3CDTF">2022-03-29T02:21:24Z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1150BFF3FA624A9E8ACBAD1AAC5EEF4B</vt:lpwstr>
  </property>
</Properties>
</file>