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42BB1" w14:textId="77777777" w:rsidR="00593A08" w:rsidRDefault="00593A08" w:rsidP="00593A08">
      <w:pPr>
        <w:jc w:val="center"/>
      </w:pPr>
      <w:bookmarkStart w:id="0" w:name="_GoBack"/>
      <w:bookmarkEnd w:id="0"/>
      <w:r w:rsidRPr="00112E5D">
        <w:rPr>
          <w:rFonts w:ascii="方正小标宋简体" w:eastAsia="方正小标宋简体" w:hAnsi="宋体" w:cs="宋体" w:hint="eastAsia"/>
          <w:bCs/>
          <w:color w:val="000000"/>
          <w:kern w:val="0"/>
          <w:sz w:val="40"/>
          <w:szCs w:val="40"/>
        </w:rPr>
        <w:t>创建全国社会信用体系建设示范区衡阳市教育局任务分工表</w:t>
      </w:r>
    </w:p>
    <w:tbl>
      <w:tblPr>
        <w:tblW w:w="14512" w:type="dxa"/>
        <w:jc w:val="center"/>
        <w:tblLook w:val="04A0" w:firstRow="1" w:lastRow="0" w:firstColumn="1" w:lastColumn="0" w:noHBand="0" w:noVBand="1"/>
      </w:tblPr>
      <w:tblGrid>
        <w:gridCol w:w="615"/>
        <w:gridCol w:w="585"/>
        <w:gridCol w:w="3688"/>
        <w:gridCol w:w="2166"/>
        <w:gridCol w:w="1963"/>
        <w:gridCol w:w="2558"/>
        <w:gridCol w:w="1199"/>
        <w:gridCol w:w="1738"/>
      </w:tblGrid>
      <w:tr w:rsidR="001C6BD6" w14:paraId="69292962" w14:textId="77777777" w:rsidTr="00593A08">
        <w:trPr>
          <w:trHeight w:val="600"/>
          <w:tblHeader/>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CFB9E"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任务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BFD4"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序号</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50347"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指标体系</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9DC6"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责任科室</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8CC0"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配合科室</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450BA"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具体要求</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9EB80"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完成时限</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C7820"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任务佐证材料</w:t>
            </w:r>
          </w:p>
        </w:tc>
      </w:tr>
      <w:tr w:rsidR="001C6BD6" w14:paraId="74DBF4FF" w14:textId="77777777" w:rsidTr="00593A08">
        <w:trPr>
          <w:trHeight w:val="686"/>
          <w:jc w:val="center"/>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25728F"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共同</w:t>
            </w:r>
            <w:r w:rsidRPr="00112E5D">
              <w:rPr>
                <w:rFonts w:ascii="宋体" w:eastAsia="宋体" w:hAnsi="宋体" w:cs="宋体" w:hint="eastAsia"/>
                <w:b/>
                <w:bCs/>
                <w:color w:val="000000"/>
                <w:kern w:val="0"/>
                <w:sz w:val="24"/>
              </w:rPr>
              <w:br/>
              <w:t>任务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8CF9D"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1</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170A8" w14:textId="510A3E54"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创建全国社会信用体系建设示范区工作方案、成立领导小组和工作专班，建立工作台</w:t>
            </w:r>
            <w:r w:rsidR="009F7936">
              <w:rPr>
                <w:rFonts w:ascii="宋体" w:eastAsia="宋体" w:hAnsi="宋体" w:cs="宋体" w:hint="eastAsia"/>
                <w:color w:val="000000"/>
                <w:kern w:val="0"/>
                <w:sz w:val="24"/>
              </w:rPr>
              <w:t>账</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BC6D5"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行政审批科</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79F24"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相关科室</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0DFAC"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由单位主要领导担任组长</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C124" w14:textId="77777777" w:rsidR="00593A08" w:rsidRDefault="00112E5D">
            <w:pPr>
              <w:widowControl/>
              <w:jc w:val="center"/>
              <w:textAlignment w:val="center"/>
              <w:rPr>
                <w:rFonts w:ascii="宋体" w:eastAsia="宋体" w:hAnsi="宋体" w:cs="宋体"/>
                <w:color w:val="000000"/>
                <w:kern w:val="0"/>
                <w:sz w:val="24"/>
              </w:rPr>
            </w:pPr>
            <w:r w:rsidRPr="00112E5D">
              <w:rPr>
                <w:rFonts w:ascii="宋体" w:eastAsia="宋体" w:hAnsi="宋体" w:cs="宋体" w:hint="eastAsia"/>
                <w:color w:val="000000"/>
                <w:kern w:val="0"/>
                <w:sz w:val="24"/>
              </w:rPr>
              <w:t>2022年</w:t>
            </w:r>
          </w:p>
          <w:p w14:paraId="6B5B855A"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5月</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B087"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提供相关文件</w:t>
            </w:r>
          </w:p>
        </w:tc>
      </w:tr>
      <w:tr w:rsidR="001C6BD6" w14:paraId="51E7E7D3" w14:textId="77777777" w:rsidTr="00593A08">
        <w:trPr>
          <w:trHeight w:val="885"/>
          <w:jc w:val="center"/>
        </w:trPr>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2BF31" w14:textId="77777777" w:rsidR="001C6BD6" w:rsidRPr="00112E5D" w:rsidRDefault="001C6BD6">
            <w:pPr>
              <w:jc w:val="center"/>
              <w:rPr>
                <w:rFonts w:ascii="宋体" w:eastAsia="宋体" w:hAnsi="宋体" w:cs="宋体"/>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D8BA6"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2</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338C4"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围绕选树诚信典型开展宣传报道、举办群众性诚信宣传教育，积极开展信用宣传教育活动。</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B2C3"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基础教育科、职成科、行政审批科</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AA78"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宣传法规科、信息中心</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3B050"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网上宣传报道每月1次</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FA40F" w14:textId="77777777" w:rsidR="00593A08" w:rsidRDefault="00112E5D">
            <w:pPr>
              <w:widowControl/>
              <w:jc w:val="center"/>
              <w:textAlignment w:val="center"/>
              <w:rPr>
                <w:rFonts w:ascii="宋体" w:eastAsia="宋体" w:hAnsi="宋体" w:cs="宋体"/>
                <w:color w:val="000000"/>
                <w:kern w:val="0"/>
                <w:sz w:val="24"/>
              </w:rPr>
            </w:pPr>
            <w:r w:rsidRPr="00112E5D">
              <w:rPr>
                <w:rFonts w:ascii="宋体" w:eastAsia="宋体" w:hAnsi="宋体" w:cs="宋体" w:hint="eastAsia"/>
                <w:color w:val="000000"/>
                <w:kern w:val="0"/>
                <w:sz w:val="24"/>
              </w:rPr>
              <w:t>2022年</w:t>
            </w:r>
          </w:p>
          <w:p w14:paraId="6A55B9B9"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12月</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2EC15"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网上宣传活动有截图和网址</w:t>
            </w:r>
          </w:p>
        </w:tc>
      </w:tr>
      <w:tr w:rsidR="001C6BD6" w14:paraId="70C8206A" w14:textId="77777777" w:rsidTr="00593A08">
        <w:trPr>
          <w:trHeight w:val="1147"/>
          <w:jc w:val="center"/>
        </w:trPr>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B56FC8" w14:textId="77777777" w:rsidR="001C6BD6" w:rsidRPr="00112E5D" w:rsidRDefault="001C6BD6">
            <w:pPr>
              <w:jc w:val="center"/>
              <w:rPr>
                <w:rFonts w:ascii="宋体" w:eastAsia="宋体" w:hAnsi="宋体" w:cs="宋体"/>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E153C"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3</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86E0"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在干部任用、考核和奖惩等方面查询应用公务员诚信档案。</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FFE63"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组干科</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F12F4" w14:textId="77777777" w:rsidR="001C6BD6" w:rsidRPr="00112E5D" w:rsidRDefault="001C6BD6">
            <w:pPr>
              <w:jc w:val="center"/>
              <w:rPr>
                <w:rFonts w:ascii="宋体" w:eastAsia="宋体" w:hAnsi="宋体" w:cs="宋体"/>
                <w:color w:val="000000"/>
                <w:sz w:val="24"/>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DF33" w14:textId="77777777" w:rsidR="001C6BD6" w:rsidRPr="00593A08" w:rsidRDefault="00112E5D" w:rsidP="00593A08">
            <w:pPr>
              <w:widowControl/>
              <w:ind w:rightChars="-38" w:right="-80"/>
              <w:jc w:val="center"/>
              <w:textAlignment w:val="center"/>
              <w:rPr>
                <w:rFonts w:ascii="宋体" w:eastAsia="宋体" w:hAnsi="宋体" w:cs="宋体"/>
                <w:color w:val="000000"/>
                <w:spacing w:val="-8"/>
                <w:kern w:val="0"/>
                <w:sz w:val="24"/>
              </w:rPr>
            </w:pPr>
            <w:r w:rsidRPr="00593A08">
              <w:rPr>
                <w:rFonts w:ascii="宋体" w:eastAsia="宋体" w:hAnsi="宋体" w:cs="宋体" w:hint="eastAsia"/>
                <w:color w:val="000000"/>
                <w:spacing w:val="-8"/>
                <w:kern w:val="0"/>
                <w:sz w:val="24"/>
              </w:rPr>
              <w:t>在干部任用、考核和奖惩等方面查询诚信档案（向市社会信用建设小组去函查询个人信用档案）</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D8916"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0D780"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提供查询应用记录表</w:t>
            </w:r>
          </w:p>
        </w:tc>
      </w:tr>
      <w:tr w:rsidR="00593A08" w14:paraId="4E63C48A" w14:textId="77777777" w:rsidTr="00593A08">
        <w:trPr>
          <w:trHeight w:val="1140"/>
          <w:jc w:val="center"/>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907752" w14:textId="77777777" w:rsidR="00593A08" w:rsidRPr="00112E5D" w:rsidRDefault="00593A08">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专项</w:t>
            </w:r>
            <w:r w:rsidRPr="00112E5D">
              <w:rPr>
                <w:rFonts w:ascii="宋体" w:eastAsia="宋体" w:hAnsi="宋体" w:cs="宋体" w:hint="eastAsia"/>
                <w:b/>
                <w:bCs/>
                <w:color w:val="000000"/>
                <w:kern w:val="0"/>
                <w:sz w:val="24"/>
              </w:rPr>
              <w:br/>
              <w:t>任务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E6585" w14:textId="77777777" w:rsidR="00593A08" w:rsidRPr="00112E5D" w:rsidRDefault="00593A08">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4</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8C44" w14:textId="77777777" w:rsidR="00593A08" w:rsidRPr="00112E5D" w:rsidRDefault="00593A08">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按照国家要求，</w:t>
            </w:r>
            <w:r w:rsidRPr="00112E5D">
              <w:rPr>
                <w:rStyle w:val="font51"/>
                <w:rFonts w:eastAsia="宋体"/>
                <w:sz w:val="24"/>
                <w:szCs w:val="24"/>
              </w:rPr>
              <w:t>100%</w:t>
            </w:r>
            <w:r w:rsidRPr="00112E5D">
              <w:rPr>
                <w:rStyle w:val="font31"/>
                <w:rFonts w:hint="default"/>
                <w:sz w:val="24"/>
                <w:szCs w:val="24"/>
              </w:rPr>
              <w:t>准确提供“双公示”信息，确保“双公示”信息上报率、合</w:t>
            </w:r>
            <w:proofErr w:type="gramStart"/>
            <w:r w:rsidRPr="00112E5D">
              <w:rPr>
                <w:rStyle w:val="font31"/>
                <w:rFonts w:hint="default"/>
                <w:sz w:val="24"/>
                <w:szCs w:val="24"/>
              </w:rPr>
              <w:t>规</w:t>
            </w:r>
            <w:proofErr w:type="gramEnd"/>
            <w:r w:rsidRPr="00112E5D">
              <w:rPr>
                <w:rStyle w:val="font31"/>
                <w:rFonts w:hint="default"/>
                <w:sz w:val="24"/>
                <w:szCs w:val="24"/>
              </w:rPr>
              <w:t>率、及时率均达到</w:t>
            </w:r>
            <w:r w:rsidRPr="00112E5D">
              <w:rPr>
                <w:rStyle w:val="font51"/>
                <w:rFonts w:eastAsia="宋体"/>
                <w:sz w:val="24"/>
                <w:szCs w:val="24"/>
              </w:rPr>
              <w:t>100%</w:t>
            </w:r>
            <w:r w:rsidRPr="00112E5D">
              <w:rPr>
                <w:rStyle w:val="font31"/>
                <w:rFonts w:hint="default"/>
                <w:sz w:val="24"/>
                <w:szCs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6C439" w14:textId="77777777" w:rsidR="00593A08" w:rsidRPr="00112E5D" w:rsidRDefault="00593A08">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行政审批科</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2AF66" w14:textId="77777777" w:rsidR="00593A08" w:rsidRPr="00112E5D" w:rsidRDefault="00593A08">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基础教育科、职成科、计财科、民办教育科等具备行政处罚职能相关科室</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FBD16" w14:textId="77777777" w:rsidR="00593A08" w:rsidRPr="00593A08" w:rsidRDefault="00593A08">
            <w:pPr>
              <w:widowControl/>
              <w:jc w:val="center"/>
              <w:textAlignment w:val="center"/>
              <w:rPr>
                <w:rFonts w:ascii="宋体" w:eastAsia="宋体" w:hAnsi="宋体" w:cs="宋体"/>
                <w:color w:val="000000"/>
                <w:spacing w:val="-8"/>
                <w:kern w:val="0"/>
                <w:sz w:val="24"/>
              </w:rPr>
            </w:pPr>
            <w:r w:rsidRPr="00593A08">
              <w:rPr>
                <w:rFonts w:ascii="宋体" w:eastAsia="宋体" w:hAnsi="宋体" w:cs="宋体" w:hint="eastAsia"/>
                <w:color w:val="000000"/>
                <w:spacing w:val="-8"/>
                <w:kern w:val="0"/>
                <w:sz w:val="24"/>
              </w:rPr>
              <w:t>完成行政处罚和行政许可七个工作日之内完成</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5D772" w14:textId="77777777" w:rsidR="00593A08" w:rsidRPr="00112E5D" w:rsidRDefault="00593A08">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7242D" w14:textId="2E979DE9" w:rsidR="00593A08" w:rsidRPr="00112E5D" w:rsidRDefault="00593A08">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行政许可和行政</w:t>
            </w:r>
            <w:r w:rsidRPr="00112E5D">
              <w:rPr>
                <w:rFonts w:ascii="宋体" w:eastAsia="宋体" w:hAnsi="宋体" w:cs="宋体" w:hint="eastAsia"/>
                <w:color w:val="000000"/>
                <w:kern w:val="0"/>
                <w:sz w:val="24"/>
              </w:rPr>
              <w:br/>
              <w:t>处罚</w:t>
            </w:r>
            <w:proofErr w:type="gramStart"/>
            <w:r w:rsidRPr="00112E5D">
              <w:rPr>
                <w:rFonts w:ascii="宋体" w:eastAsia="宋体" w:hAnsi="宋体" w:cs="宋体" w:hint="eastAsia"/>
                <w:color w:val="000000"/>
                <w:kern w:val="0"/>
                <w:sz w:val="24"/>
              </w:rPr>
              <w:t>录入台</w:t>
            </w:r>
            <w:proofErr w:type="gramEnd"/>
            <w:r w:rsidR="009F7936">
              <w:rPr>
                <w:rFonts w:ascii="宋体" w:eastAsia="宋体" w:hAnsi="宋体" w:cs="宋体" w:hint="eastAsia"/>
                <w:color w:val="000000"/>
                <w:kern w:val="0"/>
                <w:sz w:val="24"/>
              </w:rPr>
              <w:t>账</w:t>
            </w:r>
          </w:p>
        </w:tc>
      </w:tr>
      <w:tr w:rsidR="00593A08" w14:paraId="63207E9F" w14:textId="77777777" w:rsidTr="00593A08">
        <w:trPr>
          <w:trHeight w:val="1350"/>
          <w:jc w:val="center"/>
        </w:trPr>
        <w:tc>
          <w:tcPr>
            <w:tcW w:w="615" w:type="dxa"/>
            <w:vMerge/>
            <w:tcBorders>
              <w:left w:val="single" w:sz="4" w:space="0" w:color="000000"/>
              <w:bottom w:val="single" w:sz="4" w:space="0" w:color="000000"/>
              <w:right w:val="single" w:sz="4" w:space="0" w:color="000000"/>
            </w:tcBorders>
            <w:shd w:val="clear" w:color="auto" w:fill="auto"/>
            <w:vAlign w:val="center"/>
          </w:tcPr>
          <w:p w14:paraId="6477B514" w14:textId="77777777" w:rsidR="00593A08" w:rsidRPr="00112E5D" w:rsidRDefault="00593A08">
            <w:pPr>
              <w:jc w:val="center"/>
              <w:rPr>
                <w:rFonts w:ascii="宋体" w:eastAsia="宋体" w:hAnsi="宋体" w:cs="宋体"/>
                <w:b/>
                <w:bCs/>
                <w:color w:val="000000"/>
                <w:sz w:val="24"/>
              </w:rPr>
            </w:pPr>
          </w:p>
        </w:tc>
        <w:tc>
          <w:tcPr>
            <w:tcW w:w="585" w:type="dxa"/>
            <w:tcBorders>
              <w:top w:val="single" w:sz="4" w:space="0" w:color="000000"/>
              <w:left w:val="single" w:sz="4" w:space="0" w:color="000000"/>
              <w:bottom w:val="single" w:sz="4" w:space="0" w:color="auto"/>
              <w:right w:val="single" w:sz="4" w:space="0" w:color="000000"/>
            </w:tcBorders>
            <w:shd w:val="clear" w:color="auto" w:fill="auto"/>
            <w:vAlign w:val="center"/>
          </w:tcPr>
          <w:p w14:paraId="5F6A9D06" w14:textId="77777777" w:rsidR="00593A08" w:rsidRPr="00112E5D" w:rsidRDefault="00593A08">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5</w:t>
            </w:r>
          </w:p>
        </w:tc>
        <w:tc>
          <w:tcPr>
            <w:tcW w:w="3688" w:type="dxa"/>
            <w:tcBorders>
              <w:top w:val="single" w:sz="4" w:space="0" w:color="000000"/>
              <w:left w:val="single" w:sz="4" w:space="0" w:color="000000"/>
              <w:bottom w:val="single" w:sz="4" w:space="0" w:color="auto"/>
              <w:right w:val="single" w:sz="4" w:space="0" w:color="000000"/>
            </w:tcBorders>
            <w:shd w:val="clear" w:color="auto" w:fill="auto"/>
            <w:vAlign w:val="center"/>
          </w:tcPr>
          <w:p w14:paraId="1816EA71" w14:textId="77777777" w:rsidR="00593A08" w:rsidRPr="00112E5D" w:rsidRDefault="00593A08">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建立信用承诺机制，加强信用承诺信息的记录和归集，并将信用承诺信息及时合</w:t>
            </w:r>
            <w:proofErr w:type="gramStart"/>
            <w:r w:rsidRPr="00112E5D">
              <w:rPr>
                <w:rFonts w:ascii="宋体" w:eastAsia="宋体" w:hAnsi="宋体" w:cs="宋体" w:hint="eastAsia"/>
                <w:color w:val="000000"/>
                <w:kern w:val="0"/>
                <w:sz w:val="24"/>
              </w:rPr>
              <w:t>规</w:t>
            </w:r>
            <w:proofErr w:type="gramEnd"/>
            <w:r w:rsidRPr="00112E5D">
              <w:rPr>
                <w:rFonts w:ascii="宋体" w:eastAsia="宋体" w:hAnsi="宋体" w:cs="宋体" w:hint="eastAsia"/>
                <w:color w:val="000000"/>
                <w:kern w:val="0"/>
                <w:sz w:val="24"/>
              </w:rPr>
              <w:t>推送至市信用平台</w:t>
            </w:r>
          </w:p>
        </w:tc>
        <w:tc>
          <w:tcPr>
            <w:tcW w:w="2166" w:type="dxa"/>
            <w:tcBorders>
              <w:top w:val="single" w:sz="4" w:space="0" w:color="000000"/>
              <w:left w:val="single" w:sz="4" w:space="0" w:color="000000"/>
              <w:bottom w:val="single" w:sz="4" w:space="0" w:color="auto"/>
              <w:right w:val="single" w:sz="4" w:space="0" w:color="000000"/>
            </w:tcBorders>
            <w:shd w:val="clear" w:color="auto" w:fill="auto"/>
            <w:vAlign w:val="center"/>
          </w:tcPr>
          <w:p w14:paraId="422C9CCF" w14:textId="77777777" w:rsidR="00593A08" w:rsidRPr="00112E5D" w:rsidRDefault="00593A08" w:rsidP="00593A08">
            <w:pPr>
              <w:widowControl/>
              <w:ind w:leftChars="-43" w:left="-90" w:rightChars="-52" w:right="-109" w:firstLine="2"/>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办理相关事项，需出具信用承诺的科室</w:t>
            </w:r>
            <w:r w:rsidRPr="00593A08">
              <w:rPr>
                <w:rFonts w:ascii="宋体" w:eastAsia="宋体" w:hAnsi="宋体" w:cs="宋体" w:hint="eastAsia"/>
                <w:color w:val="000000"/>
                <w:spacing w:val="-8"/>
                <w:kern w:val="0"/>
                <w:sz w:val="24"/>
              </w:rPr>
              <w:t>（行政审批科、民办教育科、组干科等科室）</w:t>
            </w:r>
          </w:p>
        </w:tc>
        <w:tc>
          <w:tcPr>
            <w:tcW w:w="1963" w:type="dxa"/>
            <w:tcBorders>
              <w:top w:val="single" w:sz="4" w:space="0" w:color="000000"/>
              <w:left w:val="single" w:sz="4" w:space="0" w:color="000000"/>
              <w:bottom w:val="single" w:sz="4" w:space="0" w:color="auto"/>
              <w:right w:val="single" w:sz="4" w:space="0" w:color="000000"/>
            </w:tcBorders>
            <w:shd w:val="clear" w:color="auto" w:fill="auto"/>
            <w:vAlign w:val="center"/>
          </w:tcPr>
          <w:p w14:paraId="44888E09" w14:textId="77777777" w:rsidR="00593A08" w:rsidRPr="00112E5D" w:rsidRDefault="00593A08">
            <w:pPr>
              <w:jc w:val="center"/>
              <w:rPr>
                <w:rFonts w:ascii="宋体" w:eastAsia="宋体" w:hAnsi="宋体" w:cs="宋体"/>
                <w:color w:val="000000"/>
                <w:sz w:val="24"/>
              </w:rPr>
            </w:pPr>
          </w:p>
        </w:tc>
        <w:tc>
          <w:tcPr>
            <w:tcW w:w="2558" w:type="dxa"/>
            <w:tcBorders>
              <w:top w:val="single" w:sz="4" w:space="0" w:color="000000"/>
              <w:left w:val="single" w:sz="4" w:space="0" w:color="000000"/>
              <w:bottom w:val="single" w:sz="4" w:space="0" w:color="auto"/>
              <w:right w:val="single" w:sz="4" w:space="0" w:color="000000"/>
            </w:tcBorders>
            <w:shd w:val="clear" w:color="auto" w:fill="auto"/>
            <w:vAlign w:val="center"/>
          </w:tcPr>
          <w:p w14:paraId="45BDCB22" w14:textId="77777777" w:rsidR="00593A08" w:rsidRPr="00112E5D" w:rsidRDefault="00593A08">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在审批及市场准入等事项中开展信用承诺，并在市信用平台录入信用承诺信息</w:t>
            </w:r>
          </w:p>
        </w:tc>
        <w:tc>
          <w:tcPr>
            <w:tcW w:w="1199" w:type="dxa"/>
            <w:tcBorders>
              <w:top w:val="single" w:sz="4" w:space="0" w:color="000000"/>
              <w:left w:val="single" w:sz="4" w:space="0" w:color="000000"/>
              <w:bottom w:val="single" w:sz="4" w:space="0" w:color="auto"/>
              <w:right w:val="single" w:sz="4" w:space="0" w:color="000000"/>
            </w:tcBorders>
            <w:shd w:val="clear" w:color="auto" w:fill="auto"/>
            <w:vAlign w:val="center"/>
          </w:tcPr>
          <w:p w14:paraId="1D26A55B" w14:textId="77777777" w:rsidR="00593A08" w:rsidRPr="00112E5D" w:rsidRDefault="00593A08">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EA24AE7" w14:textId="77777777" w:rsidR="00593A08" w:rsidRPr="00112E5D" w:rsidRDefault="00593A08">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信用承诺</w:t>
            </w:r>
            <w:proofErr w:type="gramStart"/>
            <w:r w:rsidRPr="00112E5D">
              <w:rPr>
                <w:rFonts w:ascii="宋体" w:eastAsia="宋体" w:hAnsi="宋体" w:cs="宋体" w:hint="eastAsia"/>
                <w:color w:val="000000"/>
                <w:kern w:val="0"/>
                <w:sz w:val="24"/>
              </w:rPr>
              <w:t>录入台</w:t>
            </w:r>
            <w:proofErr w:type="gramEnd"/>
            <w:r w:rsidRPr="00112E5D">
              <w:rPr>
                <w:rFonts w:ascii="宋体" w:eastAsia="宋体" w:hAnsi="宋体" w:cs="宋体" w:hint="eastAsia"/>
                <w:color w:val="000000"/>
                <w:kern w:val="0"/>
                <w:sz w:val="24"/>
              </w:rPr>
              <w:t>账</w:t>
            </w:r>
          </w:p>
        </w:tc>
      </w:tr>
      <w:tr w:rsidR="00593A08" w14:paraId="21FEB86A" w14:textId="77777777" w:rsidTr="00593A08">
        <w:trPr>
          <w:trHeight w:val="1968"/>
          <w:jc w:val="center"/>
        </w:trPr>
        <w:tc>
          <w:tcPr>
            <w:tcW w:w="615" w:type="dxa"/>
            <w:vMerge/>
            <w:tcBorders>
              <w:left w:val="single" w:sz="4" w:space="0" w:color="000000"/>
              <w:bottom w:val="single" w:sz="4" w:space="0" w:color="000000"/>
              <w:right w:val="single" w:sz="4" w:space="0" w:color="000000"/>
            </w:tcBorders>
            <w:shd w:val="clear" w:color="auto" w:fill="auto"/>
            <w:vAlign w:val="center"/>
          </w:tcPr>
          <w:p w14:paraId="70A67998" w14:textId="77777777" w:rsidR="00593A08" w:rsidRPr="00112E5D" w:rsidRDefault="00593A08">
            <w:pPr>
              <w:jc w:val="center"/>
              <w:rPr>
                <w:rFonts w:ascii="宋体" w:eastAsia="宋体" w:hAnsi="宋体" w:cs="宋体"/>
                <w:b/>
                <w:bCs/>
                <w:color w:val="000000"/>
                <w:sz w:val="24"/>
              </w:rPr>
            </w:pPr>
          </w:p>
        </w:tc>
        <w:tc>
          <w:tcPr>
            <w:tcW w:w="585" w:type="dxa"/>
            <w:tcBorders>
              <w:top w:val="single" w:sz="4" w:space="0" w:color="auto"/>
              <w:left w:val="single" w:sz="4" w:space="0" w:color="000000"/>
              <w:bottom w:val="single" w:sz="4" w:space="0" w:color="auto"/>
              <w:right w:val="single" w:sz="4" w:space="0" w:color="000000"/>
            </w:tcBorders>
            <w:shd w:val="clear" w:color="auto" w:fill="auto"/>
            <w:vAlign w:val="center"/>
          </w:tcPr>
          <w:p w14:paraId="3D93A246" w14:textId="77777777" w:rsidR="00593A08" w:rsidRPr="00112E5D" w:rsidRDefault="00593A08">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6</w:t>
            </w:r>
          </w:p>
        </w:tc>
        <w:tc>
          <w:tcPr>
            <w:tcW w:w="3688" w:type="dxa"/>
            <w:tcBorders>
              <w:top w:val="single" w:sz="4" w:space="0" w:color="auto"/>
              <w:left w:val="single" w:sz="4" w:space="0" w:color="000000"/>
              <w:bottom w:val="single" w:sz="4" w:space="0" w:color="auto"/>
              <w:right w:val="single" w:sz="4" w:space="0" w:color="000000"/>
            </w:tcBorders>
            <w:shd w:val="clear" w:color="auto" w:fill="auto"/>
            <w:vAlign w:val="center"/>
          </w:tcPr>
          <w:p w14:paraId="63C51A30" w14:textId="77777777" w:rsidR="00593A08" w:rsidRPr="00112E5D" w:rsidRDefault="00593A08">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建立与信用承诺相适应的履约践诺情况跟踪机制，加强履约践诺情况认定，及时向市信用平台提供履约践诺情况信息。</w:t>
            </w:r>
          </w:p>
        </w:tc>
        <w:tc>
          <w:tcPr>
            <w:tcW w:w="2166" w:type="dxa"/>
            <w:tcBorders>
              <w:top w:val="single" w:sz="4" w:space="0" w:color="auto"/>
              <w:left w:val="single" w:sz="4" w:space="0" w:color="000000"/>
              <w:bottom w:val="single" w:sz="4" w:space="0" w:color="auto"/>
              <w:right w:val="single" w:sz="4" w:space="0" w:color="000000"/>
            </w:tcBorders>
            <w:shd w:val="clear" w:color="auto" w:fill="auto"/>
            <w:vAlign w:val="center"/>
          </w:tcPr>
          <w:p w14:paraId="1B8A9D93" w14:textId="77777777" w:rsidR="00593A08" w:rsidRPr="00112E5D" w:rsidRDefault="00593A08">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在办理相关需出具信用承诺的事项事中、事后监管的科室（行政审批科、民办教育科、组干科等科室）</w:t>
            </w:r>
          </w:p>
        </w:tc>
        <w:tc>
          <w:tcPr>
            <w:tcW w:w="1963" w:type="dxa"/>
            <w:tcBorders>
              <w:top w:val="single" w:sz="4" w:space="0" w:color="auto"/>
              <w:left w:val="single" w:sz="4" w:space="0" w:color="000000"/>
              <w:bottom w:val="single" w:sz="4" w:space="0" w:color="auto"/>
              <w:right w:val="single" w:sz="4" w:space="0" w:color="000000"/>
            </w:tcBorders>
            <w:shd w:val="clear" w:color="auto" w:fill="auto"/>
            <w:vAlign w:val="center"/>
          </w:tcPr>
          <w:p w14:paraId="2FCBC6BA" w14:textId="77777777" w:rsidR="00593A08" w:rsidRPr="00112E5D" w:rsidRDefault="00593A08">
            <w:pPr>
              <w:jc w:val="center"/>
              <w:rPr>
                <w:rFonts w:ascii="宋体" w:eastAsia="宋体" w:hAnsi="宋体" w:cs="宋体"/>
                <w:color w:val="000000"/>
                <w:sz w:val="24"/>
              </w:rPr>
            </w:pPr>
          </w:p>
        </w:tc>
        <w:tc>
          <w:tcPr>
            <w:tcW w:w="2558" w:type="dxa"/>
            <w:tcBorders>
              <w:top w:val="single" w:sz="4" w:space="0" w:color="auto"/>
              <w:left w:val="single" w:sz="4" w:space="0" w:color="000000"/>
              <w:bottom w:val="single" w:sz="4" w:space="0" w:color="auto"/>
              <w:right w:val="single" w:sz="4" w:space="0" w:color="000000"/>
            </w:tcBorders>
            <w:shd w:val="clear" w:color="auto" w:fill="auto"/>
            <w:vAlign w:val="center"/>
          </w:tcPr>
          <w:p w14:paraId="37939B7F" w14:textId="77777777" w:rsidR="00593A08" w:rsidRPr="00112E5D" w:rsidRDefault="00593A08">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承诺事项需持续跟踪，每月对履约践诺情况认定一次</w:t>
            </w:r>
          </w:p>
        </w:tc>
        <w:tc>
          <w:tcPr>
            <w:tcW w:w="1199" w:type="dxa"/>
            <w:tcBorders>
              <w:top w:val="single" w:sz="4" w:space="0" w:color="auto"/>
              <w:left w:val="single" w:sz="4" w:space="0" w:color="000000"/>
              <w:bottom w:val="single" w:sz="4" w:space="0" w:color="auto"/>
              <w:right w:val="single" w:sz="4" w:space="0" w:color="000000"/>
            </w:tcBorders>
            <w:shd w:val="clear" w:color="auto" w:fill="auto"/>
            <w:vAlign w:val="center"/>
          </w:tcPr>
          <w:p w14:paraId="34C12D61" w14:textId="77777777" w:rsidR="00593A08" w:rsidRPr="00112E5D" w:rsidRDefault="00593A08">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auto"/>
              <w:left w:val="single" w:sz="4" w:space="0" w:color="000000"/>
              <w:bottom w:val="single" w:sz="4" w:space="0" w:color="auto"/>
              <w:right w:val="single" w:sz="4" w:space="0" w:color="000000"/>
            </w:tcBorders>
            <w:shd w:val="clear" w:color="auto" w:fill="auto"/>
            <w:vAlign w:val="center"/>
          </w:tcPr>
          <w:p w14:paraId="71F6BEB2" w14:textId="77777777" w:rsidR="00593A08" w:rsidRPr="00112E5D" w:rsidRDefault="00593A08">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认定情况</w:t>
            </w:r>
            <w:proofErr w:type="gramStart"/>
            <w:r w:rsidRPr="00112E5D">
              <w:rPr>
                <w:rFonts w:ascii="宋体" w:eastAsia="宋体" w:hAnsi="宋体" w:cs="宋体" w:hint="eastAsia"/>
                <w:color w:val="000000"/>
                <w:kern w:val="0"/>
                <w:sz w:val="24"/>
              </w:rPr>
              <w:t>录入台</w:t>
            </w:r>
            <w:proofErr w:type="gramEnd"/>
            <w:r w:rsidRPr="00112E5D">
              <w:rPr>
                <w:rFonts w:ascii="宋体" w:eastAsia="宋体" w:hAnsi="宋体" w:cs="宋体" w:hint="eastAsia"/>
                <w:color w:val="000000"/>
                <w:kern w:val="0"/>
                <w:sz w:val="24"/>
              </w:rPr>
              <w:t>账</w:t>
            </w:r>
          </w:p>
        </w:tc>
      </w:tr>
      <w:tr w:rsidR="001C6BD6" w14:paraId="3B9F7C0E" w14:textId="77777777" w:rsidTr="00593A08">
        <w:trPr>
          <w:trHeight w:val="810"/>
          <w:jc w:val="center"/>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F576D3" w14:textId="77777777" w:rsidR="001C6BD6" w:rsidRPr="00112E5D" w:rsidRDefault="00593A08" w:rsidP="00593A08">
            <w:pPr>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专项</w:t>
            </w:r>
            <w:r w:rsidRPr="00112E5D">
              <w:rPr>
                <w:rFonts w:ascii="宋体" w:eastAsia="宋体" w:hAnsi="宋体" w:cs="宋体" w:hint="eastAsia"/>
                <w:b/>
                <w:bCs/>
                <w:color w:val="000000"/>
                <w:kern w:val="0"/>
                <w:sz w:val="24"/>
              </w:rPr>
              <w:br/>
              <w:t>任务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C5EF5"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7</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3C2D5"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至少在一个监管事项中设置和应用信用规则，并形成具体案例。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63972"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民办教育科、组干科等科室</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6C2F9" w14:textId="77777777" w:rsidR="001C6BD6" w:rsidRPr="00112E5D" w:rsidRDefault="001C6BD6">
            <w:pPr>
              <w:jc w:val="center"/>
              <w:rPr>
                <w:rFonts w:ascii="宋体" w:eastAsia="宋体" w:hAnsi="宋体" w:cs="宋体"/>
                <w:color w:val="000000"/>
                <w:sz w:val="24"/>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2AE44"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5个以上信用监管</w:t>
            </w:r>
            <w:r w:rsidRPr="00112E5D">
              <w:rPr>
                <w:rFonts w:ascii="宋体" w:eastAsia="宋体" w:hAnsi="宋体" w:cs="宋体" w:hint="eastAsia"/>
                <w:color w:val="000000"/>
                <w:kern w:val="0"/>
                <w:sz w:val="24"/>
              </w:rPr>
              <w:br/>
              <w:t>的具体案例</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41814"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CAC02" w14:textId="37C19406"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具体</w:t>
            </w:r>
            <w:proofErr w:type="gramStart"/>
            <w:r w:rsidRPr="00112E5D">
              <w:rPr>
                <w:rFonts w:ascii="宋体" w:eastAsia="宋体" w:hAnsi="宋体" w:cs="宋体" w:hint="eastAsia"/>
                <w:color w:val="000000"/>
                <w:kern w:val="0"/>
                <w:sz w:val="24"/>
              </w:rPr>
              <w:t>案例台</w:t>
            </w:r>
            <w:proofErr w:type="gramEnd"/>
            <w:r w:rsidR="009F7936">
              <w:rPr>
                <w:rFonts w:ascii="宋体" w:eastAsia="宋体" w:hAnsi="宋体" w:cs="宋体" w:hint="eastAsia"/>
                <w:color w:val="000000"/>
                <w:kern w:val="0"/>
                <w:sz w:val="24"/>
              </w:rPr>
              <w:t>账</w:t>
            </w:r>
          </w:p>
        </w:tc>
      </w:tr>
      <w:tr w:rsidR="001C6BD6" w14:paraId="44A25179" w14:textId="77777777" w:rsidTr="00593A08">
        <w:trPr>
          <w:trHeight w:val="1110"/>
          <w:jc w:val="center"/>
        </w:trPr>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6E8D2" w14:textId="77777777" w:rsidR="001C6BD6" w:rsidRPr="00112E5D" w:rsidRDefault="001C6BD6">
            <w:pPr>
              <w:jc w:val="center"/>
              <w:rPr>
                <w:rFonts w:ascii="宋体" w:eastAsia="宋体" w:hAnsi="宋体" w:cs="宋体"/>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A1EC"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8</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6A849"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依据《全国失信惩戒措施基础清单（</w:t>
            </w:r>
            <w:r w:rsidRPr="00112E5D">
              <w:rPr>
                <w:rStyle w:val="font51"/>
                <w:rFonts w:eastAsia="宋体"/>
                <w:sz w:val="24"/>
                <w:szCs w:val="24"/>
              </w:rPr>
              <w:t>2021</w:t>
            </w:r>
            <w:r w:rsidRPr="00112E5D">
              <w:rPr>
                <w:rStyle w:val="font31"/>
                <w:rFonts w:hint="default"/>
                <w:sz w:val="24"/>
                <w:szCs w:val="24"/>
              </w:rPr>
              <w:t>年版）》，依法依规实施限制市场或行业准入措施并形成具体案例。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2D248"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民办教育科、职成科、基础教育科等科室</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0539"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行政审批科</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7394C"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3个以上具体案例</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DC710"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AA253" w14:textId="15F5EF31"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具体</w:t>
            </w:r>
            <w:proofErr w:type="gramStart"/>
            <w:r w:rsidRPr="00112E5D">
              <w:rPr>
                <w:rFonts w:ascii="宋体" w:eastAsia="宋体" w:hAnsi="宋体" w:cs="宋体" w:hint="eastAsia"/>
                <w:color w:val="000000"/>
                <w:kern w:val="0"/>
                <w:sz w:val="24"/>
              </w:rPr>
              <w:t>案例台</w:t>
            </w:r>
            <w:proofErr w:type="gramEnd"/>
            <w:r w:rsidR="009F7936">
              <w:rPr>
                <w:rFonts w:ascii="宋体" w:eastAsia="宋体" w:hAnsi="宋体" w:cs="宋体" w:hint="eastAsia"/>
                <w:color w:val="000000"/>
                <w:kern w:val="0"/>
                <w:sz w:val="24"/>
              </w:rPr>
              <w:t>账</w:t>
            </w:r>
          </w:p>
        </w:tc>
      </w:tr>
      <w:tr w:rsidR="001C6BD6" w14:paraId="4942A812" w14:textId="77777777" w:rsidTr="00593A08">
        <w:trPr>
          <w:trHeight w:val="1110"/>
          <w:jc w:val="center"/>
        </w:trPr>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1C6A99" w14:textId="77777777" w:rsidR="001C6BD6" w:rsidRPr="00112E5D" w:rsidRDefault="001C6BD6">
            <w:pPr>
              <w:jc w:val="center"/>
              <w:rPr>
                <w:rFonts w:ascii="宋体" w:eastAsia="宋体" w:hAnsi="宋体" w:cs="宋体"/>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228AE"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9</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5E6D"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依据《全国失信惩戒措施基础清单（</w:t>
            </w:r>
            <w:r w:rsidRPr="00112E5D">
              <w:rPr>
                <w:rStyle w:val="font51"/>
                <w:rFonts w:eastAsia="宋体"/>
                <w:sz w:val="24"/>
                <w:szCs w:val="24"/>
              </w:rPr>
              <w:t>2021</w:t>
            </w:r>
            <w:r w:rsidRPr="00112E5D">
              <w:rPr>
                <w:rStyle w:val="font31"/>
                <w:rFonts w:hint="default"/>
                <w:sz w:val="24"/>
                <w:szCs w:val="24"/>
              </w:rPr>
              <w:t>年版）》，依法依规实施限制任职措施并形成具体案例。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62C73"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组干科</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4221A" w14:textId="77777777" w:rsidR="001C6BD6" w:rsidRPr="00112E5D" w:rsidRDefault="001C6BD6">
            <w:pPr>
              <w:jc w:val="center"/>
              <w:rPr>
                <w:rFonts w:ascii="宋体" w:eastAsia="宋体" w:hAnsi="宋体" w:cs="宋体"/>
                <w:color w:val="000000"/>
                <w:sz w:val="24"/>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D0FB2"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3个以上具体案例</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E7BF"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A5A2F" w14:textId="0BCF387E"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具体</w:t>
            </w:r>
            <w:proofErr w:type="gramStart"/>
            <w:r w:rsidRPr="00112E5D">
              <w:rPr>
                <w:rFonts w:ascii="宋体" w:eastAsia="宋体" w:hAnsi="宋体" w:cs="宋体" w:hint="eastAsia"/>
                <w:color w:val="000000"/>
                <w:kern w:val="0"/>
                <w:sz w:val="24"/>
              </w:rPr>
              <w:t>案例台</w:t>
            </w:r>
            <w:proofErr w:type="gramEnd"/>
            <w:r w:rsidR="009F7936">
              <w:rPr>
                <w:rFonts w:ascii="宋体" w:eastAsia="宋体" w:hAnsi="宋体" w:cs="宋体" w:hint="eastAsia"/>
                <w:color w:val="000000"/>
                <w:kern w:val="0"/>
                <w:sz w:val="24"/>
              </w:rPr>
              <w:t>账</w:t>
            </w:r>
          </w:p>
        </w:tc>
      </w:tr>
      <w:tr w:rsidR="001C6BD6" w14:paraId="5668DDCD" w14:textId="77777777" w:rsidTr="00593A08">
        <w:trPr>
          <w:trHeight w:val="1110"/>
          <w:jc w:val="center"/>
        </w:trPr>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36A311" w14:textId="77777777" w:rsidR="001C6BD6" w:rsidRPr="00112E5D" w:rsidRDefault="001C6BD6">
            <w:pPr>
              <w:jc w:val="center"/>
              <w:rPr>
                <w:rFonts w:ascii="宋体" w:eastAsia="宋体" w:hAnsi="宋体" w:cs="宋体"/>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8590"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10</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BC9B"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依据《全国失信惩戒措施基础清单（</w:t>
            </w:r>
            <w:r w:rsidRPr="00112E5D">
              <w:rPr>
                <w:rStyle w:val="font51"/>
                <w:rFonts w:eastAsia="宋体"/>
                <w:sz w:val="24"/>
                <w:szCs w:val="24"/>
              </w:rPr>
              <w:t>2021</w:t>
            </w:r>
            <w:r w:rsidRPr="00112E5D">
              <w:rPr>
                <w:rStyle w:val="font31"/>
                <w:rFonts w:hint="default"/>
                <w:sz w:val="24"/>
                <w:szCs w:val="24"/>
              </w:rPr>
              <w:t>年版）》，依法依规实施限制参加评先评优措施并形成具体案例。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A513C"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组干科</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B5D36" w14:textId="77777777" w:rsidR="001C6BD6" w:rsidRPr="00112E5D" w:rsidRDefault="001C6BD6">
            <w:pPr>
              <w:jc w:val="center"/>
              <w:rPr>
                <w:rFonts w:ascii="宋体" w:eastAsia="宋体" w:hAnsi="宋体" w:cs="宋体"/>
                <w:color w:val="000000"/>
                <w:sz w:val="24"/>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3C877"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3个以上具体案例</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73FD"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4AD4A" w14:textId="32B23FA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具体</w:t>
            </w:r>
            <w:proofErr w:type="gramStart"/>
            <w:r w:rsidRPr="00112E5D">
              <w:rPr>
                <w:rFonts w:ascii="宋体" w:eastAsia="宋体" w:hAnsi="宋体" w:cs="宋体" w:hint="eastAsia"/>
                <w:color w:val="000000"/>
                <w:kern w:val="0"/>
                <w:sz w:val="24"/>
              </w:rPr>
              <w:t>案例台</w:t>
            </w:r>
            <w:proofErr w:type="gramEnd"/>
            <w:r w:rsidR="009F7936">
              <w:rPr>
                <w:rFonts w:ascii="宋体" w:eastAsia="宋体" w:hAnsi="宋体" w:cs="宋体" w:hint="eastAsia"/>
                <w:color w:val="000000"/>
                <w:kern w:val="0"/>
                <w:sz w:val="24"/>
              </w:rPr>
              <w:t>账</w:t>
            </w:r>
          </w:p>
        </w:tc>
      </w:tr>
      <w:tr w:rsidR="001C6BD6" w14:paraId="47DBBB6B" w14:textId="77777777" w:rsidTr="00593A08">
        <w:trPr>
          <w:trHeight w:val="1380"/>
          <w:jc w:val="center"/>
        </w:trPr>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1ED39" w14:textId="77777777" w:rsidR="001C6BD6" w:rsidRPr="00112E5D" w:rsidRDefault="001C6BD6">
            <w:pPr>
              <w:jc w:val="center"/>
              <w:rPr>
                <w:rFonts w:ascii="宋体" w:eastAsia="宋体" w:hAnsi="宋体" w:cs="宋体"/>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65ED4"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11</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0AA8E"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依据《全国失信惩戒措施基础清单（</w:t>
            </w:r>
            <w:r w:rsidRPr="00112E5D">
              <w:rPr>
                <w:rStyle w:val="font51"/>
                <w:rFonts w:eastAsia="宋体"/>
                <w:sz w:val="24"/>
                <w:szCs w:val="24"/>
              </w:rPr>
              <w:t>2021</w:t>
            </w:r>
            <w:r w:rsidRPr="00112E5D">
              <w:rPr>
                <w:rStyle w:val="font31"/>
                <w:rFonts w:hint="default"/>
                <w:sz w:val="24"/>
                <w:szCs w:val="24"/>
              </w:rPr>
              <w:t>年版）》，依法依规实施限制享受优惠政策和便利措施并形成具体案例。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BE4A0"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行政审批科</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E9C34" w14:textId="77777777" w:rsidR="001C6BD6" w:rsidRPr="00593A08" w:rsidRDefault="00112E5D" w:rsidP="00593A08">
            <w:pPr>
              <w:widowControl/>
              <w:ind w:leftChars="-43" w:left="1" w:rightChars="-14" w:right="-29" w:hangingChars="38" w:hanging="91"/>
              <w:jc w:val="center"/>
              <w:textAlignment w:val="center"/>
              <w:rPr>
                <w:rFonts w:ascii="宋体" w:eastAsia="宋体" w:hAnsi="宋体" w:cs="宋体"/>
                <w:color w:val="000000"/>
                <w:kern w:val="0"/>
                <w:sz w:val="24"/>
              </w:rPr>
            </w:pPr>
            <w:r w:rsidRPr="00112E5D">
              <w:rPr>
                <w:rFonts w:ascii="宋体" w:eastAsia="宋体" w:hAnsi="宋体" w:cs="宋体" w:hint="eastAsia"/>
                <w:color w:val="000000"/>
                <w:kern w:val="0"/>
                <w:sz w:val="24"/>
              </w:rPr>
              <w:t>组干科、民办教育科、基础教育科、职成科等科室</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B34B5"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3个以上具体案例</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D7F9"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74B97" w14:textId="7BD8E394"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和具体</w:t>
            </w:r>
            <w:proofErr w:type="gramStart"/>
            <w:r w:rsidRPr="00112E5D">
              <w:rPr>
                <w:rFonts w:ascii="宋体" w:eastAsia="宋体" w:hAnsi="宋体" w:cs="宋体" w:hint="eastAsia"/>
                <w:color w:val="000000"/>
                <w:kern w:val="0"/>
                <w:sz w:val="24"/>
              </w:rPr>
              <w:t>案例台</w:t>
            </w:r>
            <w:proofErr w:type="gramEnd"/>
            <w:r w:rsidR="009F7936">
              <w:rPr>
                <w:rFonts w:ascii="宋体" w:eastAsia="宋体" w:hAnsi="宋体" w:cs="宋体" w:hint="eastAsia"/>
                <w:color w:val="000000"/>
                <w:kern w:val="0"/>
                <w:sz w:val="24"/>
              </w:rPr>
              <w:t>账</w:t>
            </w:r>
          </w:p>
        </w:tc>
      </w:tr>
      <w:tr w:rsidR="001C6BD6" w14:paraId="558F0F86" w14:textId="77777777" w:rsidTr="00593A08">
        <w:trPr>
          <w:trHeight w:val="1110"/>
          <w:jc w:val="center"/>
        </w:trPr>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B1D05C" w14:textId="77777777" w:rsidR="001C6BD6" w:rsidRPr="00112E5D" w:rsidRDefault="001C6BD6">
            <w:pPr>
              <w:jc w:val="center"/>
              <w:rPr>
                <w:rFonts w:ascii="宋体" w:eastAsia="宋体" w:hAnsi="宋体" w:cs="宋体"/>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3471D"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12</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20BE"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依据《全国失信惩戒措施基础清单（</w:t>
            </w:r>
            <w:r w:rsidRPr="00112E5D">
              <w:rPr>
                <w:rStyle w:val="font51"/>
                <w:rFonts w:eastAsia="宋体"/>
                <w:sz w:val="24"/>
                <w:szCs w:val="24"/>
              </w:rPr>
              <w:t>2021</w:t>
            </w:r>
            <w:r w:rsidRPr="00112E5D">
              <w:rPr>
                <w:rStyle w:val="font31"/>
                <w:rFonts w:hint="default"/>
                <w:sz w:val="24"/>
                <w:szCs w:val="24"/>
              </w:rPr>
              <w:t>年版）》，依法依规实施纳入重点监管范围措施并形成具体案例。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0E082"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民办教育科</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199A5"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行政审批科</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0E2F"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3个以上具体案例</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CE03E"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362B8" w14:textId="6B4EBB68"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具体</w:t>
            </w:r>
            <w:proofErr w:type="gramStart"/>
            <w:r w:rsidRPr="00112E5D">
              <w:rPr>
                <w:rFonts w:ascii="宋体" w:eastAsia="宋体" w:hAnsi="宋体" w:cs="宋体" w:hint="eastAsia"/>
                <w:color w:val="000000"/>
                <w:kern w:val="0"/>
                <w:sz w:val="24"/>
              </w:rPr>
              <w:t>案例台</w:t>
            </w:r>
            <w:proofErr w:type="gramEnd"/>
            <w:r w:rsidR="009F7936">
              <w:rPr>
                <w:rFonts w:ascii="宋体" w:eastAsia="宋体" w:hAnsi="宋体" w:cs="宋体" w:hint="eastAsia"/>
                <w:color w:val="000000"/>
                <w:kern w:val="0"/>
                <w:sz w:val="24"/>
              </w:rPr>
              <w:t>账</w:t>
            </w:r>
          </w:p>
        </w:tc>
      </w:tr>
      <w:tr w:rsidR="001C6BD6" w14:paraId="34582F1E" w14:textId="77777777" w:rsidTr="00593A08">
        <w:trPr>
          <w:trHeight w:val="1110"/>
          <w:jc w:val="center"/>
        </w:trPr>
        <w:tc>
          <w:tcPr>
            <w:tcW w:w="615"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6C5369FC" w14:textId="77777777" w:rsidR="001C6BD6" w:rsidRPr="00112E5D" w:rsidRDefault="001C6BD6">
            <w:pPr>
              <w:jc w:val="center"/>
              <w:rPr>
                <w:rFonts w:ascii="宋体" w:eastAsia="宋体" w:hAnsi="宋体" w:cs="宋体"/>
                <w:b/>
                <w:bCs/>
                <w:color w:val="000000"/>
                <w:sz w:val="24"/>
              </w:rPr>
            </w:pPr>
          </w:p>
        </w:tc>
        <w:tc>
          <w:tcPr>
            <w:tcW w:w="585" w:type="dxa"/>
            <w:tcBorders>
              <w:top w:val="single" w:sz="4" w:space="0" w:color="000000"/>
              <w:left w:val="single" w:sz="4" w:space="0" w:color="000000"/>
              <w:bottom w:val="single" w:sz="4" w:space="0" w:color="auto"/>
              <w:right w:val="single" w:sz="4" w:space="0" w:color="000000"/>
            </w:tcBorders>
            <w:shd w:val="clear" w:color="auto" w:fill="auto"/>
            <w:vAlign w:val="center"/>
          </w:tcPr>
          <w:p w14:paraId="5715CE60"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13</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B0D04"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依据《全国失信惩戒措施基础清单（</w:t>
            </w:r>
            <w:r w:rsidRPr="00112E5D">
              <w:rPr>
                <w:rStyle w:val="font51"/>
                <w:rFonts w:eastAsia="宋体"/>
                <w:sz w:val="24"/>
                <w:szCs w:val="24"/>
              </w:rPr>
              <w:t>2021</w:t>
            </w:r>
            <w:r w:rsidRPr="00112E5D">
              <w:rPr>
                <w:rStyle w:val="font31"/>
                <w:rFonts w:hint="default"/>
                <w:sz w:val="24"/>
                <w:szCs w:val="24"/>
              </w:rPr>
              <w:t>年版）》，依法依规实施限制消费措施并形成具体案例。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51FC"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计财科</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8EA04" w14:textId="77777777" w:rsidR="001C6BD6" w:rsidRPr="00112E5D" w:rsidRDefault="001C6BD6">
            <w:pPr>
              <w:jc w:val="center"/>
              <w:rPr>
                <w:rFonts w:ascii="宋体" w:eastAsia="宋体" w:hAnsi="宋体" w:cs="宋体"/>
                <w:color w:val="000000"/>
                <w:sz w:val="24"/>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68181"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3个以上具体案例</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1AD6"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6FEF" w14:textId="13F51E60"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具体</w:t>
            </w:r>
            <w:proofErr w:type="gramStart"/>
            <w:r w:rsidRPr="00112E5D">
              <w:rPr>
                <w:rFonts w:ascii="宋体" w:eastAsia="宋体" w:hAnsi="宋体" w:cs="宋体" w:hint="eastAsia"/>
                <w:color w:val="000000"/>
                <w:kern w:val="0"/>
                <w:sz w:val="24"/>
              </w:rPr>
              <w:t>案例台</w:t>
            </w:r>
            <w:proofErr w:type="gramEnd"/>
            <w:r w:rsidR="009F7936">
              <w:rPr>
                <w:rFonts w:ascii="宋体" w:eastAsia="宋体" w:hAnsi="宋体" w:cs="宋体" w:hint="eastAsia"/>
                <w:color w:val="000000"/>
                <w:kern w:val="0"/>
                <w:sz w:val="24"/>
              </w:rPr>
              <w:t>账</w:t>
            </w:r>
          </w:p>
        </w:tc>
      </w:tr>
      <w:tr w:rsidR="001C6BD6" w14:paraId="06883042" w14:textId="77777777" w:rsidTr="00593A08">
        <w:trPr>
          <w:trHeight w:val="1140"/>
          <w:jc w:val="center"/>
        </w:trPr>
        <w:tc>
          <w:tcPr>
            <w:tcW w:w="61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36145F27" w14:textId="77777777" w:rsidR="001C6BD6" w:rsidRPr="00112E5D" w:rsidRDefault="00593A08" w:rsidP="00593A08">
            <w:pPr>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专项</w:t>
            </w:r>
            <w:r w:rsidRPr="00112E5D">
              <w:rPr>
                <w:rFonts w:ascii="宋体" w:eastAsia="宋体" w:hAnsi="宋体" w:cs="宋体" w:hint="eastAsia"/>
                <w:b/>
                <w:bCs/>
                <w:color w:val="000000"/>
                <w:kern w:val="0"/>
                <w:sz w:val="24"/>
              </w:rPr>
              <w:br/>
              <w:t>任务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3190F"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14</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52FA4"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依据《全国失信惩戒措施基础清单（</w:t>
            </w:r>
            <w:r w:rsidRPr="00112E5D">
              <w:rPr>
                <w:rStyle w:val="font51"/>
                <w:rFonts w:eastAsia="宋体"/>
                <w:sz w:val="24"/>
                <w:szCs w:val="24"/>
              </w:rPr>
              <w:t>2021</w:t>
            </w:r>
            <w:r w:rsidRPr="00112E5D">
              <w:rPr>
                <w:rStyle w:val="font31"/>
                <w:rFonts w:hint="default"/>
                <w:sz w:val="24"/>
                <w:szCs w:val="24"/>
              </w:rPr>
              <w:t>年版）》，依法依规实施限制升学复学措施并形成具体案例。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5C3A"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基础教育科、职成科</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BF902" w14:textId="77777777" w:rsidR="001C6BD6" w:rsidRPr="00112E5D" w:rsidRDefault="001C6BD6">
            <w:pPr>
              <w:jc w:val="center"/>
              <w:rPr>
                <w:rFonts w:ascii="宋体" w:eastAsia="宋体" w:hAnsi="宋体" w:cs="宋体"/>
                <w:color w:val="000000"/>
                <w:sz w:val="24"/>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C96B3"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3个以上具体案例</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E03C1"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DBD3" w14:textId="7E9BF12E"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具体</w:t>
            </w:r>
            <w:proofErr w:type="gramStart"/>
            <w:r w:rsidRPr="00112E5D">
              <w:rPr>
                <w:rFonts w:ascii="宋体" w:eastAsia="宋体" w:hAnsi="宋体" w:cs="宋体" w:hint="eastAsia"/>
                <w:color w:val="000000"/>
                <w:kern w:val="0"/>
                <w:sz w:val="24"/>
              </w:rPr>
              <w:t>案例台</w:t>
            </w:r>
            <w:proofErr w:type="gramEnd"/>
            <w:r w:rsidR="009F7936">
              <w:rPr>
                <w:rFonts w:ascii="宋体" w:eastAsia="宋体" w:hAnsi="宋体" w:cs="宋体" w:hint="eastAsia"/>
                <w:color w:val="000000"/>
                <w:kern w:val="0"/>
                <w:sz w:val="24"/>
              </w:rPr>
              <w:t>账</w:t>
            </w:r>
          </w:p>
        </w:tc>
      </w:tr>
      <w:tr w:rsidR="001C6BD6" w14:paraId="6D59157D" w14:textId="77777777" w:rsidTr="00593A08">
        <w:trPr>
          <w:trHeight w:val="540"/>
          <w:jc w:val="center"/>
        </w:trPr>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FF82B" w14:textId="77777777" w:rsidR="001C6BD6" w:rsidRPr="00112E5D" w:rsidRDefault="001C6BD6">
            <w:pPr>
              <w:jc w:val="center"/>
              <w:rPr>
                <w:rFonts w:ascii="宋体" w:eastAsia="宋体" w:hAnsi="宋体" w:cs="宋体"/>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05932"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15</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AA942"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在评先评优领域依法依规实施守信激励并有具体案例。</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C1780"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组干科</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E7120" w14:textId="77777777" w:rsidR="001C6BD6" w:rsidRPr="00112E5D" w:rsidRDefault="001C6BD6">
            <w:pPr>
              <w:jc w:val="center"/>
              <w:rPr>
                <w:rFonts w:ascii="宋体" w:eastAsia="宋体" w:hAnsi="宋体" w:cs="宋体"/>
                <w:color w:val="000000"/>
                <w:sz w:val="24"/>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BA7A"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3个以上具体案例</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CE310"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FC9AF" w14:textId="3FB2B7C1"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具体</w:t>
            </w:r>
            <w:proofErr w:type="gramStart"/>
            <w:r w:rsidRPr="00112E5D">
              <w:rPr>
                <w:rFonts w:ascii="宋体" w:eastAsia="宋体" w:hAnsi="宋体" w:cs="宋体" w:hint="eastAsia"/>
                <w:color w:val="000000"/>
                <w:kern w:val="0"/>
                <w:sz w:val="24"/>
              </w:rPr>
              <w:t>案例台</w:t>
            </w:r>
            <w:proofErr w:type="gramEnd"/>
            <w:r w:rsidR="009F7936">
              <w:rPr>
                <w:rFonts w:ascii="宋体" w:eastAsia="宋体" w:hAnsi="宋体" w:cs="宋体" w:hint="eastAsia"/>
                <w:color w:val="000000"/>
                <w:kern w:val="0"/>
                <w:sz w:val="24"/>
              </w:rPr>
              <w:t>账</w:t>
            </w:r>
          </w:p>
        </w:tc>
      </w:tr>
      <w:tr w:rsidR="001C6BD6" w14:paraId="548C3CA1" w14:textId="77777777" w:rsidTr="00593A08">
        <w:trPr>
          <w:trHeight w:val="540"/>
          <w:jc w:val="center"/>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9A513A"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配合任务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D870"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16</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E2DA3"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按照市信用办推送的信用异议信息核实处理并反馈。</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7DE3"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相关科室</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45BC" w14:textId="77777777" w:rsidR="001C6BD6" w:rsidRPr="00112E5D" w:rsidRDefault="001C6BD6">
            <w:pPr>
              <w:jc w:val="center"/>
              <w:rPr>
                <w:rFonts w:ascii="宋体" w:eastAsia="宋体" w:hAnsi="宋体" w:cs="宋体"/>
                <w:color w:val="000000"/>
                <w:sz w:val="24"/>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2EFBA" w14:textId="77777777" w:rsidR="001C6BD6" w:rsidRPr="00112E5D" w:rsidRDefault="001C6BD6">
            <w:pPr>
              <w:jc w:val="center"/>
              <w:rPr>
                <w:rFonts w:ascii="宋体" w:eastAsia="宋体" w:hAnsi="宋体" w:cs="宋体"/>
                <w:color w:val="000000"/>
                <w:sz w:val="24"/>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6F69"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5FBDF" w14:textId="77777777" w:rsidR="001C6BD6" w:rsidRPr="00112E5D" w:rsidRDefault="001C6BD6">
            <w:pPr>
              <w:jc w:val="center"/>
              <w:rPr>
                <w:rFonts w:ascii="宋体" w:eastAsia="宋体" w:hAnsi="宋体" w:cs="宋体"/>
                <w:color w:val="000000"/>
                <w:sz w:val="24"/>
              </w:rPr>
            </w:pPr>
          </w:p>
        </w:tc>
      </w:tr>
      <w:tr w:rsidR="001C6BD6" w14:paraId="06671494" w14:textId="77777777" w:rsidTr="00593A08">
        <w:trPr>
          <w:trHeight w:val="1080"/>
          <w:jc w:val="center"/>
        </w:trPr>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EC32F" w14:textId="77777777" w:rsidR="001C6BD6" w:rsidRPr="00112E5D" w:rsidRDefault="001C6BD6">
            <w:pPr>
              <w:jc w:val="center"/>
              <w:rPr>
                <w:rFonts w:ascii="宋体" w:eastAsia="宋体" w:hAnsi="宋体" w:cs="宋体"/>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29B9F"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17</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8E96B"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配合市信用办对信用修复协同处理系统接收的信用修复申请及相关材料作进一步审核并反馈。</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F92B9"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相关科室</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AFED" w14:textId="77777777" w:rsidR="001C6BD6" w:rsidRPr="00112E5D" w:rsidRDefault="001C6BD6">
            <w:pPr>
              <w:jc w:val="center"/>
              <w:rPr>
                <w:rFonts w:ascii="宋体" w:eastAsia="宋体" w:hAnsi="宋体" w:cs="宋体"/>
                <w:color w:val="000000"/>
                <w:sz w:val="24"/>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60685"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1个工作日完成</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4D3B0"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9E9B2" w14:textId="77777777" w:rsidR="001C6BD6" w:rsidRPr="00112E5D" w:rsidRDefault="001C6BD6">
            <w:pPr>
              <w:jc w:val="center"/>
              <w:rPr>
                <w:rFonts w:ascii="宋体" w:eastAsia="宋体" w:hAnsi="宋体" w:cs="宋体"/>
                <w:color w:val="000000"/>
                <w:sz w:val="24"/>
              </w:rPr>
            </w:pPr>
          </w:p>
        </w:tc>
      </w:tr>
      <w:tr w:rsidR="001C6BD6" w14:paraId="6BE3C130" w14:textId="77777777" w:rsidTr="00593A08">
        <w:trPr>
          <w:trHeight w:val="810"/>
          <w:jc w:val="center"/>
        </w:trPr>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D2D1C" w14:textId="77777777" w:rsidR="001C6BD6" w:rsidRPr="00112E5D" w:rsidRDefault="001C6BD6">
            <w:pPr>
              <w:jc w:val="center"/>
              <w:rPr>
                <w:rFonts w:ascii="宋体" w:eastAsia="宋体" w:hAnsi="宋体" w:cs="宋体"/>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5F9E"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18</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8FF14"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全面梳理并提供本单位在信用工作相关的创新做法和典型经验。</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E4B1A"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行政审批科</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3FE0F" w14:textId="77777777" w:rsidR="001C6BD6" w:rsidRPr="00112E5D" w:rsidRDefault="00112E5D" w:rsidP="00593A08">
            <w:pPr>
              <w:widowControl/>
              <w:ind w:leftChars="-43" w:left="1" w:rightChars="-14" w:right="-29" w:hangingChars="38" w:hanging="91"/>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组干科、民办教育科、基础教育科、职成科等科室</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66894"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被国务院认定或得到国家领导批示并在全国进行推广</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DB84"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04A6B"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国务院认定推广文件</w:t>
            </w:r>
            <w:r w:rsidRPr="00112E5D">
              <w:rPr>
                <w:rFonts w:ascii="宋体" w:eastAsia="宋体" w:hAnsi="宋体" w:cs="宋体" w:hint="eastAsia"/>
                <w:color w:val="000000"/>
                <w:kern w:val="0"/>
                <w:sz w:val="24"/>
              </w:rPr>
              <w:br/>
              <w:t>国家领导批示</w:t>
            </w:r>
          </w:p>
        </w:tc>
      </w:tr>
      <w:tr w:rsidR="001C6BD6" w14:paraId="57CC4B6F" w14:textId="77777777" w:rsidTr="00593A08">
        <w:trPr>
          <w:trHeight w:val="1080"/>
          <w:jc w:val="center"/>
        </w:trPr>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7731DF" w14:textId="77777777" w:rsidR="001C6BD6" w:rsidRPr="00112E5D" w:rsidRDefault="001C6BD6">
            <w:pPr>
              <w:jc w:val="center"/>
              <w:rPr>
                <w:rFonts w:ascii="宋体" w:eastAsia="宋体" w:hAnsi="宋体" w:cs="宋体"/>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0ECFC"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19</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697E"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配合市信用办加强信用措施清理规范、严格依法依规采取信用措施，杜绝泛化滥用。</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00D6"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行政审批科</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8C12C" w14:textId="77777777" w:rsidR="001C6BD6" w:rsidRPr="00593A08" w:rsidRDefault="00112E5D" w:rsidP="00593A08">
            <w:pPr>
              <w:widowControl/>
              <w:ind w:leftChars="-43" w:left="1" w:rightChars="-14" w:right="-29" w:hangingChars="38" w:hanging="91"/>
              <w:jc w:val="center"/>
              <w:textAlignment w:val="center"/>
              <w:rPr>
                <w:rFonts w:ascii="宋体" w:eastAsia="宋体" w:hAnsi="宋体" w:cs="宋体"/>
                <w:color w:val="000000"/>
                <w:kern w:val="0"/>
                <w:sz w:val="24"/>
              </w:rPr>
            </w:pPr>
            <w:r w:rsidRPr="00112E5D">
              <w:rPr>
                <w:rFonts w:ascii="宋体" w:eastAsia="宋体" w:hAnsi="宋体" w:cs="宋体" w:hint="eastAsia"/>
                <w:color w:val="000000"/>
                <w:kern w:val="0"/>
                <w:sz w:val="24"/>
              </w:rPr>
              <w:t>组干科、民办教育科、基础教育科、职成科等科室</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78DFF" w14:textId="77777777" w:rsidR="001C6BD6" w:rsidRPr="00112E5D" w:rsidRDefault="001C6BD6">
            <w:pPr>
              <w:jc w:val="center"/>
              <w:rPr>
                <w:rFonts w:ascii="宋体" w:eastAsia="宋体" w:hAnsi="宋体" w:cs="宋体"/>
                <w:color w:val="000000"/>
                <w:sz w:val="24"/>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F67BF"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持续推进</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BEAD1" w14:textId="77777777" w:rsidR="001C6BD6" w:rsidRPr="00112E5D" w:rsidRDefault="001C6BD6">
            <w:pPr>
              <w:jc w:val="center"/>
              <w:rPr>
                <w:rFonts w:ascii="宋体" w:eastAsia="宋体" w:hAnsi="宋体" w:cs="宋体"/>
                <w:color w:val="000000"/>
                <w:sz w:val="24"/>
              </w:rPr>
            </w:pPr>
          </w:p>
        </w:tc>
      </w:tr>
      <w:tr w:rsidR="001C6BD6" w14:paraId="1CB2A37B" w14:textId="77777777" w:rsidTr="00593A08">
        <w:trPr>
          <w:trHeight w:val="810"/>
          <w:jc w:val="center"/>
        </w:trPr>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6D6A9" w14:textId="77777777" w:rsidR="001C6BD6" w:rsidRPr="00112E5D" w:rsidRDefault="001C6BD6">
            <w:pPr>
              <w:jc w:val="center"/>
              <w:rPr>
                <w:rFonts w:ascii="宋体" w:eastAsia="宋体" w:hAnsi="宋体" w:cs="宋体"/>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5FC78" w14:textId="77777777" w:rsidR="001C6BD6" w:rsidRPr="00112E5D" w:rsidRDefault="00112E5D">
            <w:pPr>
              <w:widowControl/>
              <w:jc w:val="center"/>
              <w:textAlignment w:val="center"/>
              <w:rPr>
                <w:rFonts w:ascii="宋体" w:eastAsia="宋体" w:hAnsi="宋体" w:cs="宋体"/>
                <w:b/>
                <w:bCs/>
                <w:color w:val="000000"/>
                <w:sz w:val="24"/>
              </w:rPr>
            </w:pPr>
            <w:r w:rsidRPr="00112E5D">
              <w:rPr>
                <w:rFonts w:ascii="宋体" w:eastAsia="宋体" w:hAnsi="宋体" w:cs="宋体" w:hint="eastAsia"/>
                <w:b/>
                <w:bCs/>
                <w:color w:val="000000"/>
                <w:kern w:val="0"/>
                <w:sz w:val="24"/>
              </w:rPr>
              <w:t>20</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350BA" w14:textId="77777777" w:rsidR="001C6BD6" w:rsidRPr="00112E5D" w:rsidRDefault="00112E5D">
            <w:pPr>
              <w:widowControl/>
              <w:jc w:val="left"/>
              <w:textAlignment w:val="center"/>
              <w:rPr>
                <w:rFonts w:ascii="宋体" w:eastAsia="宋体" w:hAnsi="宋体" w:cs="宋体"/>
                <w:color w:val="000000"/>
                <w:sz w:val="24"/>
              </w:rPr>
            </w:pPr>
            <w:r w:rsidRPr="00112E5D">
              <w:rPr>
                <w:rFonts w:ascii="宋体" w:eastAsia="宋体" w:hAnsi="宋体" w:cs="宋体" w:hint="eastAsia"/>
                <w:color w:val="000000"/>
                <w:kern w:val="0"/>
                <w:sz w:val="24"/>
              </w:rPr>
              <w:t>完成市创建办交办的其他任务。</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CADD6"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行政审批科</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5C268" w14:textId="77777777" w:rsidR="001C6BD6" w:rsidRPr="00593A08" w:rsidRDefault="00112E5D" w:rsidP="00593A08">
            <w:pPr>
              <w:widowControl/>
              <w:ind w:leftChars="-43" w:left="1" w:rightChars="-14" w:right="-29" w:hangingChars="38" w:hanging="91"/>
              <w:jc w:val="center"/>
              <w:textAlignment w:val="center"/>
              <w:rPr>
                <w:rFonts w:ascii="宋体" w:eastAsia="宋体" w:hAnsi="宋体" w:cs="宋体"/>
                <w:color w:val="000000"/>
                <w:kern w:val="0"/>
                <w:sz w:val="24"/>
              </w:rPr>
            </w:pPr>
            <w:r w:rsidRPr="00112E5D">
              <w:rPr>
                <w:rFonts w:ascii="宋体" w:eastAsia="宋体" w:hAnsi="宋体" w:cs="宋体" w:hint="eastAsia"/>
                <w:color w:val="000000"/>
                <w:kern w:val="0"/>
                <w:sz w:val="24"/>
              </w:rPr>
              <w:t>组干科、民办教育科、基础教育科、职成科等科室</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FFD8C" w14:textId="77777777" w:rsidR="001C6BD6" w:rsidRPr="00112E5D" w:rsidRDefault="001C6BD6">
            <w:pPr>
              <w:jc w:val="center"/>
              <w:rPr>
                <w:rFonts w:ascii="宋体" w:eastAsia="宋体" w:hAnsi="宋体" w:cs="宋体"/>
                <w:color w:val="000000"/>
                <w:sz w:val="24"/>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E81B"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按要求完成</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B4493" w14:textId="77777777" w:rsidR="001C6BD6" w:rsidRPr="00112E5D" w:rsidRDefault="00112E5D">
            <w:pPr>
              <w:widowControl/>
              <w:jc w:val="center"/>
              <w:textAlignment w:val="center"/>
              <w:rPr>
                <w:rFonts w:ascii="宋体" w:eastAsia="宋体" w:hAnsi="宋体" w:cs="宋体"/>
                <w:color w:val="000000"/>
                <w:sz w:val="24"/>
              </w:rPr>
            </w:pPr>
            <w:r w:rsidRPr="00112E5D">
              <w:rPr>
                <w:rFonts w:ascii="宋体" w:eastAsia="宋体" w:hAnsi="宋体" w:cs="宋体" w:hint="eastAsia"/>
                <w:color w:val="000000"/>
                <w:kern w:val="0"/>
                <w:sz w:val="24"/>
              </w:rPr>
              <w:t>相关任务完成材料</w:t>
            </w:r>
          </w:p>
        </w:tc>
      </w:tr>
    </w:tbl>
    <w:p w14:paraId="0C3664A0" w14:textId="77777777" w:rsidR="001C6BD6" w:rsidRDefault="001C6BD6">
      <w:pPr>
        <w:pStyle w:val="10"/>
      </w:pPr>
    </w:p>
    <w:sectPr w:rsidR="001C6BD6" w:rsidSect="00593A08">
      <w:pgSz w:w="16838" w:h="11906" w:orient="landscape"/>
      <w:pgMar w:top="1247" w:right="1440" w:bottom="993" w:left="1418"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B0E47" w14:textId="77777777" w:rsidR="007C5FF3" w:rsidRDefault="007C5FF3" w:rsidP="00112E5D">
      <w:r>
        <w:separator/>
      </w:r>
    </w:p>
  </w:endnote>
  <w:endnote w:type="continuationSeparator" w:id="0">
    <w:p w14:paraId="11910538" w14:textId="77777777" w:rsidR="007C5FF3" w:rsidRDefault="007C5FF3" w:rsidP="0011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BE930" w14:textId="77777777" w:rsidR="007C5FF3" w:rsidRDefault="007C5FF3" w:rsidP="00112E5D">
      <w:r>
        <w:separator/>
      </w:r>
    </w:p>
  </w:footnote>
  <w:footnote w:type="continuationSeparator" w:id="0">
    <w:p w14:paraId="117E73F4" w14:textId="77777777" w:rsidR="007C5FF3" w:rsidRDefault="007C5FF3" w:rsidP="00112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7527E"/>
    <w:multiLevelType w:val="singleLevel"/>
    <w:tmpl w:val="2D57527E"/>
    <w:lvl w:ilvl="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GQ2MDIwMDQ1OWM2MjIzNGI5ZWM2ZTY5MjQzODBjODAifQ=="/>
  </w:docVars>
  <w:rsids>
    <w:rsidRoot w:val="001C6BD6"/>
    <w:rsid w:val="CF717A4C"/>
    <w:rsid w:val="F34F67D1"/>
    <w:rsid w:val="FF675F25"/>
    <w:rsid w:val="00112E5D"/>
    <w:rsid w:val="001C6BD6"/>
    <w:rsid w:val="00486BB4"/>
    <w:rsid w:val="00567E11"/>
    <w:rsid w:val="00593A08"/>
    <w:rsid w:val="006B73CA"/>
    <w:rsid w:val="007C5FF3"/>
    <w:rsid w:val="007F58A9"/>
    <w:rsid w:val="009F7936"/>
    <w:rsid w:val="00A252C8"/>
    <w:rsid w:val="00BD50B2"/>
    <w:rsid w:val="00EA2D61"/>
    <w:rsid w:val="0D076491"/>
    <w:rsid w:val="213A5C45"/>
    <w:rsid w:val="2E31309A"/>
    <w:rsid w:val="376B6A57"/>
    <w:rsid w:val="3D1E73D6"/>
    <w:rsid w:val="3FFF2CD4"/>
    <w:rsid w:val="42224FA5"/>
    <w:rsid w:val="45C96827"/>
    <w:rsid w:val="4C6B4BAC"/>
    <w:rsid w:val="55E34788"/>
    <w:rsid w:val="67317B49"/>
    <w:rsid w:val="677F8F88"/>
    <w:rsid w:val="697B096F"/>
    <w:rsid w:val="6A7E68BC"/>
    <w:rsid w:val="6E7E067B"/>
    <w:rsid w:val="6FFFA39A"/>
    <w:rsid w:val="71A9690E"/>
    <w:rsid w:val="724D3B93"/>
    <w:rsid w:val="76FA7BE3"/>
    <w:rsid w:val="77D10479"/>
    <w:rsid w:val="7E307C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54DBB"/>
  <w15:docId w15:val="{FEEC88D7-D2B2-4679-B735-9B184257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1C6BD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C6BD6"/>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qFormat/>
    <w:rsid w:val="001C6BD6"/>
    <w:pPr>
      <w:spacing w:after="120"/>
    </w:pPr>
  </w:style>
  <w:style w:type="paragraph" w:customStyle="1" w:styleId="10">
    <w:name w:val="正文首行缩进1"/>
    <w:basedOn w:val="a0"/>
    <w:qFormat/>
    <w:rsid w:val="001C6BD6"/>
    <w:pPr>
      <w:spacing w:after="0" w:line="500" w:lineRule="exact"/>
      <w:ind w:firstLine="420"/>
    </w:pPr>
    <w:rPr>
      <w:rFonts w:ascii="仿宋_GB2312"/>
      <w:sz w:val="28"/>
    </w:rPr>
  </w:style>
  <w:style w:type="paragraph" w:styleId="a4">
    <w:name w:val="footer"/>
    <w:basedOn w:val="a"/>
    <w:next w:val="a"/>
    <w:qFormat/>
    <w:rsid w:val="001C6BD6"/>
    <w:pPr>
      <w:tabs>
        <w:tab w:val="center" w:pos="4153"/>
        <w:tab w:val="right" w:pos="8306"/>
      </w:tabs>
      <w:snapToGrid w:val="0"/>
      <w:jc w:val="left"/>
    </w:pPr>
    <w:rPr>
      <w:sz w:val="18"/>
    </w:rPr>
  </w:style>
  <w:style w:type="paragraph" w:styleId="a5">
    <w:name w:val="Normal (Web)"/>
    <w:basedOn w:val="a"/>
    <w:qFormat/>
    <w:rsid w:val="001C6BD6"/>
    <w:pPr>
      <w:spacing w:beforeAutospacing="1" w:afterAutospacing="1"/>
      <w:jc w:val="left"/>
    </w:pPr>
    <w:rPr>
      <w:rFonts w:cs="Times New Roman"/>
      <w:kern w:val="0"/>
      <w:sz w:val="24"/>
    </w:rPr>
  </w:style>
  <w:style w:type="character" w:customStyle="1" w:styleId="font51">
    <w:name w:val="font51"/>
    <w:basedOn w:val="a1"/>
    <w:qFormat/>
    <w:rsid w:val="001C6BD6"/>
    <w:rPr>
      <w:rFonts w:ascii="Times New Roman" w:hAnsi="Times New Roman" w:cs="Times New Roman" w:hint="default"/>
      <w:color w:val="000000"/>
      <w:sz w:val="22"/>
      <w:szCs w:val="22"/>
      <w:u w:val="none"/>
    </w:rPr>
  </w:style>
  <w:style w:type="character" w:customStyle="1" w:styleId="font31">
    <w:name w:val="font31"/>
    <w:basedOn w:val="a1"/>
    <w:qFormat/>
    <w:rsid w:val="001C6BD6"/>
    <w:rPr>
      <w:rFonts w:ascii="宋体" w:eastAsia="宋体" w:hAnsi="宋体" w:cs="宋体" w:hint="eastAsia"/>
      <w:color w:val="000000"/>
      <w:sz w:val="22"/>
      <w:szCs w:val="22"/>
      <w:u w:val="none"/>
    </w:rPr>
  </w:style>
  <w:style w:type="paragraph" w:styleId="a6">
    <w:name w:val="header"/>
    <w:basedOn w:val="a"/>
    <w:link w:val="a7"/>
    <w:rsid w:val="00112E5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112E5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283</Words>
  <Characters>1614</Characters>
  <Application>Microsoft Office Word</Application>
  <DocSecurity>0</DocSecurity>
  <Lines>13</Lines>
  <Paragraphs>3</Paragraphs>
  <ScaleCrop>false</ScaleCrop>
  <Company>Microsoft</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dc:creator>
  <cp:keywords/>
  <dc:description/>
  <cp:lastModifiedBy>Administrator</cp:lastModifiedBy>
  <cp:revision>5</cp:revision>
  <cp:lastPrinted>2022-06-29T03:16:00Z</cp:lastPrinted>
  <dcterms:created xsi:type="dcterms:W3CDTF">2022-05-31T09:27:00Z</dcterms:created>
  <dcterms:modified xsi:type="dcterms:W3CDTF">2024-10-17T02:56:00Z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634BE115786B46E395626D3A6C780172</vt:lpwstr>
  </property>
</Properties>
</file>