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E0" w:rsidRDefault="00DE4085">
      <w:pPr>
        <w:spacing w:line="400" w:lineRule="exact"/>
        <w:jc w:val="left"/>
        <w:rPr>
          <w:rFonts w:ascii="方正小标宋简体" w:eastAsia="方正小标宋简体" w:hAnsi="Calibri" w:cs="方正小标宋简体"/>
          <w:color w:val="000000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1005E0" w:rsidRDefault="001005E0">
      <w:pPr>
        <w:spacing w:line="400" w:lineRule="exact"/>
        <w:jc w:val="center"/>
        <w:rPr>
          <w:rFonts w:ascii="方正小标宋简体" w:eastAsia="方正小标宋简体" w:hAnsi="Calibri" w:cs="方正小标宋简体"/>
          <w:color w:val="000000"/>
          <w:sz w:val="36"/>
          <w:szCs w:val="36"/>
        </w:rPr>
      </w:pPr>
    </w:p>
    <w:p w:rsidR="001005E0" w:rsidRDefault="00DE4085">
      <w:pPr>
        <w:spacing w:line="400" w:lineRule="exact"/>
        <w:jc w:val="center"/>
        <w:rPr>
          <w:rFonts w:ascii="方正小标宋简体" w:eastAsia="方正小标宋简体" w:hAnsi="Calibri"/>
          <w:color w:val="000000"/>
          <w:sz w:val="36"/>
          <w:szCs w:val="36"/>
        </w:rPr>
      </w:pPr>
      <w:r>
        <w:rPr>
          <w:rFonts w:ascii="方正小标宋简体" w:eastAsia="方正小标宋简体" w:hAnsi="Calibri" w:cs="方正小标宋简体" w:hint="eastAsia"/>
          <w:color w:val="000000"/>
          <w:sz w:val="36"/>
          <w:szCs w:val="36"/>
        </w:rPr>
        <w:t>2022年下半年中小学教师资格考试（笔试）</w:t>
      </w:r>
    </w:p>
    <w:p w:rsidR="001005E0" w:rsidRDefault="00DE4085">
      <w:pPr>
        <w:spacing w:line="400" w:lineRule="exact"/>
        <w:jc w:val="center"/>
        <w:rPr>
          <w:rFonts w:ascii="方正小标宋简体" w:eastAsia="方正小标宋简体" w:hAnsi="Calibri"/>
          <w:color w:val="000000"/>
          <w:sz w:val="36"/>
          <w:szCs w:val="36"/>
        </w:rPr>
      </w:pPr>
      <w:r>
        <w:rPr>
          <w:rFonts w:ascii="方正小标宋简体" w:eastAsia="方正小标宋简体" w:hAnsi="Calibri" w:cs="方正小标宋简体" w:hint="eastAsia"/>
          <w:color w:val="000000"/>
          <w:sz w:val="36"/>
          <w:szCs w:val="36"/>
        </w:rPr>
        <w:t>考生健康卡及考试安全承诺书</w:t>
      </w:r>
    </w:p>
    <w:tbl>
      <w:tblPr>
        <w:tblW w:w="10146" w:type="dxa"/>
        <w:jc w:val="center"/>
        <w:tblLayout w:type="fixed"/>
        <w:tblLook w:val="04A0"/>
      </w:tblPr>
      <w:tblGrid>
        <w:gridCol w:w="923"/>
        <w:gridCol w:w="1147"/>
        <w:gridCol w:w="1263"/>
        <w:gridCol w:w="285"/>
        <w:gridCol w:w="567"/>
        <w:gridCol w:w="1215"/>
        <w:gridCol w:w="1700"/>
        <w:gridCol w:w="1168"/>
        <w:gridCol w:w="582"/>
        <w:gridCol w:w="1296"/>
      </w:tblGrid>
      <w:tr w:rsidR="001005E0">
        <w:trPr>
          <w:cantSplit/>
          <w:trHeight w:val="558"/>
          <w:jc w:val="center"/>
        </w:trPr>
        <w:tc>
          <w:tcPr>
            <w:tcW w:w="10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E0" w:rsidRDefault="00DE4085">
            <w:pPr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姓名：</w:t>
            </w: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考籍号：</w:t>
            </w: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身份证号：</w:t>
            </w: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报考考区：</w:t>
            </w: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1005E0">
        <w:trPr>
          <w:cantSplit/>
          <w:trHeight w:val="50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健康码状况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体温是否低于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37.3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本人及家人身体健康状况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是否接触</w:t>
            </w:r>
          </w:p>
          <w:p w:rsidR="001005E0" w:rsidRDefault="00DE4085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境外返湘人员和中高风险</w:t>
            </w:r>
          </w:p>
          <w:p w:rsidR="001005E0" w:rsidRDefault="00DE4085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地区返湘人员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是否中高风险</w:t>
            </w:r>
          </w:p>
          <w:p w:rsidR="001005E0" w:rsidRDefault="00DE4085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地区返湘人员</w:t>
            </w:r>
          </w:p>
        </w:tc>
      </w:tr>
      <w:tr w:rsidR="001005E0">
        <w:trPr>
          <w:cantSplit/>
          <w:trHeight w:hRule="exact" w:val="42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15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</w:tr>
      <w:tr w:rsidR="001005E0">
        <w:trPr>
          <w:cantSplit/>
          <w:trHeight w:hRule="exact" w:val="42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16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</w:tr>
      <w:tr w:rsidR="001005E0">
        <w:trPr>
          <w:cantSplit/>
          <w:trHeight w:hRule="exact" w:val="42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</w:tr>
      <w:tr w:rsidR="001005E0">
        <w:trPr>
          <w:cantSplit/>
          <w:trHeight w:hRule="exact" w:val="42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</w:tr>
      <w:tr w:rsidR="001005E0">
        <w:trPr>
          <w:cantSplit/>
          <w:trHeight w:hRule="exact" w:val="42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</w:tr>
      <w:tr w:rsidR="001005E0">
        <w:trPr>
          <w:cantSplit/>
          <w:trHeight w:hRule="exact" w:val="42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20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</w:tr>
      <w:tr w:rsidR="001005E0">
        <w:trPr>
          <w:cantSplit/>
          <w:trHeight w:hRule="exact" w:val="42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21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</w:tr>
      <w:tr w:rsidR="001005E0">
        <w:trPr>
          <w:cantSplit/>
          <w:trHeight w:hRule="exact" w:val="42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22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</w:tr>
      <w:tr w:rsidR="001005E0">
        <w:trPr>
          <w:cantSplit/>
          <w:trHeight w:hRule="exact" w:val="42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23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</w:tr>
      <w:tr w:rsidR="001005E0">
        <w:trPr>
          <w:cantSplit/>
          <w:trHeight w:hRule="exact" w:val="42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spacing w:val="-12"/>
                <w:kern w:val="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pacing w:val="-12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spacing w:val="-12"/>
                <w:kern w:val="0"/>
                <w:szCs w:val="21"/>
              </w:rPr>
              <w:t>10</w:t>
            </w:r>
            <w:r>
              <w:rPr>
                <w:rFonts w:eastAsia="仿宋_GB2312" w:cs="仿宋_GB2312" w:hint="eastAsia"/>
                <w:color w:val="000000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24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</w:tr>
      <w:tr w:rsidR="001005E0">
        <w:trPr>
          <w:cantSplit/>
          <w:trHeight w:hRule="exact" w:val="42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spacing w:val="-12"/>
                <w:kern w:val="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pacing w:val="-12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spacing w:val="-12"/>
                <w:kern w:val="0"/>
                <w:szCs w:val="21"/>
              </w:rPr>
              <w:t>11</w:t>
            </w:r>
            <w:r>
              <w:rPr>
                <w:rFonts w:eastAsia="仿宋_GB2312" w:cs="仿宋_GB2312" w:hint="eastAsia"/>
                <w:color w:val="000000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25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</w:tr>
      <w:tr w:rsidR="001005E0">
        <w:trPr>
          <w:cantSplit/>
          <w:trHeight w:hRule="exact" w:val="42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spacing w:val="-12"/>
                <w:kern w:val="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pacing w:val="-12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spacing w:val="-12"/>
                <w:kern w:val="0"/>
                <w:szCs w:val="21"/>
              </w:rPr>
              <w:t>12</w:t>
            </w:r>
            <w:r>
              <w:rPr>
                <w:rFonts w:eastAsia="仿宋_GB2312" w:cs="仿宋_GB2312" w:hint="eastAsia"/>
                <w:color w:val="000000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26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</w:tr>
      <w:tr w:rsidR="001005E0">
        <w:trPr>
          <w:cantSplit/>
          <w:trHeight w:hRule="exact" w:val="42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spacing w:val="-12"/>
                <w:kern w:val="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pacing w:val="-12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spacing w:val="-12"/>
                <w:kern w:val="0"/>
                <w:szCs w:val="21"/>
              </w:rPr>
              <w:t>13</w:t>
            </w:r>
            <w:r>
              <w:rPr>
                <w:rFonts w:eastAsia="仿宋_GB2312" w:cs="仿宋_GB2312" w:hint="eastAsia"/>
                <w:color w:val="000000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27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</w:tr>
      <w:tr w:rsidR="001005E0">
        <w:trPr>
          <w:cantSplit/>
          <w:trHeight w:hRule="exact" w:val="42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spacing w:val="-12"/>
                <w:kern w:val="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pacing w:val="-12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spacing w:val="-12"/>
                <w:kern w:val="0"/>
                <w:szCs w:val="21"/>
              </w:rPr>
              <w:t>14</w:t>
            </w:r>
            <w:r>
              <w:rPr>
                <w:rFonts w:eastAsia="仿宋_GB2312" w:cs="仿宋_GB2312" w:hint="eastAsia"/>
                <w:color w:val="000000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28</w:t>
            </w: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否□是□</w:t>
            </w:r>
          </w:p>
        </w:tc>
      </w:tr>
      <w:tr w:rsidR="001005E0">
        <w:trPr>
          <w:cantSplit/>
          <w:trHeight w:hRule="exact" w:val="567"/>
          <w:jc w:val="center"/>
        </w:trPr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before="105" w:after="10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考试前48小时内新冠核酸检测结果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 阴性□ 阳性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是否接种新冠病毒疫苗</w:t>
            </w: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是□否□</w:t>
            </w:r>
          </w:p>
        </w:tc>
      </w:tr>
      <w:tr w:rsidR="001005E0">
        <w:trPr>
          <w:cantSplit/>
          <w:trHeight w:val="737"/>
          <w:jc w:val="center"/>
        </w:trPr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E0" w:rsidRDefault="00DE4085">
            <w:pPr>
              <w:spacing w:line="300" w:lineRule="exact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10"/>
                <w:kern w:val="0"/>
                <w:sz w:val="24"/>
              </w:rPr>
              <w:t>本人及家人身体不适情况、接触返湘人员情况及离湘情况记录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5E0" w:rsidRDefault="001005E0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005E0">
        <w:trPr>
          <w:cantSplit/>
          <w:trHeight w:val="1633"/>
          <w:jc w:val="center"/>
        </w:trPr>
        <w:tc>
          <w:tcPr>
            <w:tcW w:w="1014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05E0" w:rsidRDefault="00DE4085">
            <w:pPr>
              <w:spacing w:line="300" w:lineRule="exact"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本人承诺：我已知晓《疫情防控考生须知》，并保证严格按照须知内容执行。我将如实填写考生健康卡及安全考试承诺书，如有发热、乏力、咳嗽、呼吸困难、腹泻等病状出现，将及时向市州教育考试院或考点工作人员报告，并立即就医。如因隐瞒病情及接触史引起影响公共安全的后果，本人将承担相应的法律责任，自愿接受《</w:t>
            </w:r>
            <w:r w:rsidR="00141834">
              <w:rPr>
                <w:rFonts w:eastAsia="仿宋_GB2312" w:cs="仿宋_GB2312" w:hint="eastAsia"/>
                <w:color w:val="000000"/>
                <w:kern w:val="0"/>
                <w:sz w:val="24"/>
              </w:rPr>
              <w:t>中华人民共和国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治安管理处罚法》《</w:t>
            </w:r>
            <w:r w:rsidR="00141834">
              <w:rPr>
                <w:rFonts w:eastAsia="仿宋_GB2312" w:cs="仿宋_GB2312" w:hint="eastAsia"/>
                <w:color w:val="000000"/>
                <w:kern w:val="0"/>
                <w:sz w:val="24"/>
              </w:rPr>
              <w:t>中华人民共和国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传染病防治法》和《关于依法惩治妨害新型冠状病毒感染肺炎疫情防控违法犯罪的意见》等法律法规的处罚。</w:t>
            </w:r>
          </w:p>
        </w:tc>
      </w:tr>
      <w:tr w:rsidR="001005E0">
        <w:trPr>
          <w:cantSplit/>
          <w:trHeight w:val="493"/>
          <w:jc w:val="center"/>
        </w:trPr>
        <w:tc>
          <w:tcPr>
            <w:tcW w:w="10146" w:type="dxa"/>
            <w:gridSpan w:val="10"/>
            <w:tcBorders>
              <w:top w:val="nil"/>
            </w:tcBorders>
            <w:vAlign w:val="center"/>
          </w:tcPr>
          <w:p w:rsidR="001005E0" w:rsidRDefault="001005E0">
            <w:pPr>
              <w:spacing w:line="360" w:lineRule="exact"/>
              <w:rPr>
                <w:rFonts w:eastAsia="仿宋_GB2312" w:cs="仿宋_GB2312"/>
                <w:color w:val="000000"/>
                <w:kern w:val="0"/>
                <w:sz w:val="30"/>
                <w:szCs w:val="30"/>
              </w:rPr>
            </w:pPr>
          </w:p>
          <w:p w:rsidR="001005E0" w:rsidRDefault="00DE4085">
            <w:pPr>
              <w:spacing w:line="360" w:lineRule="exact"/>
              <w:rPr>
                <w:rFonts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kern w:val="0"/>
                <w:sz w:val="30"/>
                <w:szCs w:val="30"/>
              </w:rPr>
              <w:t>本人签名：</w:t>
            </w:r>
            <w:r>
              <w:rPr>
                <w:rFonts w:eastAsia="仿宋_GB2312" w:cs="仿宋_GB2312" w:hint="eastAsia"/>
                <w:color w:val="000000"/>
                <w:kern w:val="0"/>
                <w:sz w:val="30"/>
                <w:szCs w:val="30"/>
              </w:rPr>
              <w:t xml:space="preserve">               </w:t>
            </w:r>
            <w:r>
              <w:rPr>
                <w:rFonts w:eastAsia="仿宋_GB2312" w:cs="仿宋_GB2312" w:hint="eastAsia"/>
                <w:color w:val="000000"/>
                <w:kern w:val="0"/>
                <w:sz w:val="30"/>
                <w:szCs w:val="30"/>
              </w:rPr>
              <w:t>联系电话：</w:t>
            </w:r>
          </w:p>
        </w:tc>
      </w:tr>
    </w:tbl>
    <w:p w:rsidR="001005E0" w:rsidRDefault="001005E0">
      <w:pPr>
        <w:spacing w:line="400" w:lineRule="exact"/>
        <w:jc w:val="center"/>
      </w:pPr>
    </w:p>
    <w:sectPr w:rsidR="001005E0" w:rsidSect="001005E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AF" w:rsidRDefault="00A170AF" w:rsidP="001005E0">
      <w:r>
        <w:separator/>
      </w:r>
    </w:p>
  </w:endnote>
  <w:endnote w:type="continuationSeparator" w:id="0">
    <w:p w:rsidR="00A170AF" w:rsidRDefault="00A170AF" w:rsidP="00100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E0" w:rsidRDefault="00144E1E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DE4085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141834" w:rsidRPr="00141834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 w:rsidR="001005E0" w:rsidRDefault="001005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AF" w:rsidRDefault="00A170AF" w:rsidP="001005E0">
      <w:r>
        <w:separator/>
      </w:r>
    </w:p>
  </w:footnote>
  <w:footnote w:type="continuationSeparator" w:id="0">
    <w:p w:rsidR="00A170AF" w:rsidRDefault="00A170AF" w:rsidP="00100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M5N2ZhNThhNWVhZWM1YmZmNjgyZTg4YTI0ODI0MGIifQ=="/>
  </w:docVars>
  <w:rsids>
    <w:rsidRoot w:val="000118AF"/>
    <w:rsid w:val="0000578D"/>
    <w:rsid w:val="000118AF"/>
    <w:rsid w:val="00071271"/>
    <w:rsid w:val="000C779C"/>
    <w:rsid w:val="001005E0"/>
    <w:rsid w:val="00141834"/>
    <w:rsid w:val="00144E1E"/>
    <w:rsid w:val="001A2760"/>
    <w:rsid w:val="00250737"/>
    <w:rsid w:val="002B45EE"/>
    <w:rsid w:val="00394E35"/>
    <w:rsid w:val="003D2134"/>
    <w:rsid w:val="00463187"/>
    <w:rsid w:val="004B4B31"/>
    <w:rsid w:val="004D0D09"/>
    <w:rsid w:val="005B1AC9"/>
    <w:rsid w:val="005D251E"/>
    <w:rsid w:val="0062570A"/>
    <w:rsid w:val="006638BA"/>
    <w:rsid w:val="006B0990"/>
    <w:rsid w:val="00745773"/>
    <w:rsid w:val="007B194C"/>
    <w:rsid w:val="00925CE2"/>
    <w:rsid w:val="00937A91"/>
    <w:rsid w:val="00A170AF"/>
    <w:rsid w:val="00AA489B"/>
    <w:rsid w:val="00AF3B72"/>
    <w:rsid w:val="00B01D8C"/>
    <w:rsid w:val="00B14B86"/>
    <w:rsid w:val="00BA4677"/>
    <w:rsid w:val="00D25985"/>
    <w:rsid w:val="00D811C1"/>
    <w:rsid w:val="00DE4085"/>
    <w:rsid w:val="00E06336"/>
    <w:rsid w:val="00EC77A2"/>
    <w:rsid w:val="07F044FE"/>
    <w:rsid w:val="103663FF"/>
    <w:rsid w:val="180216C7"/>
    <w:rsid w:val="37730820"/>
    <w:rsid w:val="559806B9"/>
    <w:rsid w:val="693104E5"/>
    <w:rsid w:val="6A615EE7"/>
    <w:rsid w:val="7DCD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rsid w:val="00100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100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005E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customStyle="1" w:styleId="Char0">
    <w:name w:val="页脚 Char"/>
    <w:basedOn w:val="a0"/>
    <w:uiPriority w:val="99"/>
    <w:semiHidden/>
    <w:qFormat/>
    <w:rsid w:val="001005E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qFormat/>
    <w:rsid w:val="001005E0"/>
    <w:rPr>
      <w:sz w:val="18"/>
      <w:szCs w:val="18"/>
    </w:rPr>
  </w:style>
  <w:style w:type="paragraph" w:customStyle="1" w:styleId="A-">
    <w:name w:val="A-正文"/>
    <w:basedOn w:val="a"/>
    <w:link w:val="A-0"/>
    <w:uiPriority w:val="1"/>
    <w:qFormat/>
    <w:rsid w:val="001005E0"/>
    <w:pPr>
      <w:adjustRightInd w:val="0"/>
      <w:snapToGrid w:val="0"/>
      <w:spacing w:line="600" w:lineRule="exact"/>
      <w:ind w:firstLineChars="200" w:firstLine="640"/>
    </w:pPr>
    <w:rPr>
      <w:rFonts w:ascii="仿宋_GB2312" w:eastAsia="仿宋_GB2312"/>
      <w:sz w:val="32"/>
      <w:szCs w:val="32"/>
    </w:rPr>
  </w:style>
  <w:style w:type="character" w:customStyle="1" w:styleId="A-0">
    <w:name w:val="A-正文 字符"/>
    <w:link w:val="A-"/>
    <w:uiPriority w:val="1"/>
    <w:qFormat/>
    <w:rsid w:val="001005E0"/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页眉 Char"/>
    <w:basedOn w:val="a0"/>
    <w:link w:val="a4"/>
    <w:uiPriority w:val="99"/>
    <w:rsid w:val="001005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23</cp:revision>
  <cp:lastPrinted>2022-10-24T07:33:00Z</cp:lastPrinted>
  <dcterms:created xsi:type="dcterms:W3CDTF">2022-10-22T06:48:00Z</dcterms:created>
  <dcterms:modified xsi:type="dcterms:W3CDTF">2024-04-26T07:29:00Z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71B4618CBF7D4066835ED86F7BBB7A94</vt:lpwstr>
  </property>
</Properties>
</file>