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rPr>
        <w:t>2022</w:t>
      </w:r>
      <w:r>
        <w:rPr>
          <w:rFonts w:ascii="Times New Roman" w:hAnsi="Times New Roman" w:eastAsia="黑体"/>
          <w:sz w:val="32"/>
          <w:szCs w:val="32"/>
        </w:rPr>
        <w:t xml:space="preserve">年  </w:t>
      </w:r>
      <w:r>
        <w:rPr>
          <w:rFonts w:hint="eastAsia" w:ascii="Times New Roman" w:hAnsi="Times New Roman" w:eastAsia="黑体"/>
          <w:sz w:val="32"/>
          <w:szCs w:val="32"/>
        </w:rPr>
        <w:t>3</w:t>
      </w:r>
      <w:r>
        <w:rPr>
          <w:rFonts w:ascii="Times New Roman" w:hAnsi="Times New Roman" w:eastAsia="黑体"/>
          <w:sz w:val="32"/>
          <w:szCs w:val="32"/>
        </w:rPr>
        <w:t xml:space="preserve">月 </w:t>
      </w:r>
      <w:r>
        <w:rPr>
          <w:rFonts w:hint="eastAsia" w:ascii="Times New Roman" w:hAnsi="Times New Roman" w:eastAsia="黑体"/>
          <w:sz w:val="32"/>
          <w:szCs w:val="32"/>
        </w:rPr>
        <w:t>31</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rPr>
          <w:rFonts w:ascii="Times New Roman" w:hAnsi="Times New Roman" w:eastAsia="方正小标宋_GBK"/>
          <w:sz w:val="32"/>
          <w:szCs w:val="32"/>
        </w:rPr>
      </w:pPr>
    </w:p>
    <w:p>
      <w:pPr>
        <w:pStyle w:val="16"/>
        <w:widowControl/>
        <w:ind w:firstLine="640"/>
        <w:rPr>
          <w:rFonts w:eastAsia="黑体"/>
          <w:sz w:val="32"/>
          <w:szCs w:val="32"/>
        </w:rPr>
      </w:pPr>
      <w:r>
        <w:rPr>
          <w:rFonts w:eastAsia="黑体"/>
          <w:sz w:val="32"/>
          <w:szCs w:val="32"/>
        </w:rPr>
        <w:t>一、部门、单位基本情况</w:t>
      </w:r>
    </w:p>
    <w:p>
      <w:pPr>
        <w:spacing w:line="360" w:lineRule="auto"/>
        <w:ind w:firstLine="640" w:firstLineChars="200"/>
        <w:outlineLvl w:val="1"/>
        <w:rPr>
          <w:rFonts w:eastAsia="楷体"/>
          <w:b/>
          <w:bCs/>
          <w:sz w:val="32"/>
          <w:szCs w:val="32"/>
        </w:rPr>
      </w:pPr>
      <w:bookmarkStart w:id="0" w:name="_Toc27163"/>
      <w:r>
        <w:rPr>
          <w:rFonts w:hint="eastAsia" w:hAnsi="楷体" w:eastAsia="楷体"/>
          <w:b/>
          <w:bCs/>
          <w:sz w:val="32"/>
          <w:szCs w:val="32"/>
        </w:rPr>
        <w:t>（一）部门机构设置及在职人员情况</w:t>
      </w:r>
      <w:bookmarkEnd w:id="0"/>
    </w:p>
    <w:p>
      <w:pPr>
        <w:spacing w:line="360" w:lineRule="auto"/>
        <w:ind w:firstLine="640" w:firstLineChars="200"/>
        <w:outlineLvl w:val="1"/>
        <w:rPr>
          <w:rFonts w:hint="eastAsia" w:eastAsia="仿宋_GB2312"/>
          <w:sz w:val="32"/>
          <w:szCs w:val="32"/>
        </w:rPr>
      </w:pPr>
      <w:r>
        <w:rPr>
          <w:rFonts w:hint="eastAsia" w:eastAsia="仿宋_GB2312"/>
          <w:sz w:val="32"/>
          <w:szCs w:val="32"/>
        </w:rPr>
        <w:t>交警支队属全额拨款、独立核算的一级预算副处级行政单位，内设23个正科级单位（不含按有关章程设置的工会），其中，职能科所队13个，车辆检测管理所1个、驾驶员管理所1个、车辆管理所1个、直属大队3个、城区大队4个。以上财务收支核算统一由支队警务保障科进行核算。</w:t>
      </w:r>
      <w:bookmarkStart w:id="1" w:name="_Toc13916"/>
    </w:p>
    <w:p>
      <w:pPr>
        <w:spacing w:line="360" w:lineRule="auto"/>
        <w:ind w:firstLine="640" w:firstLineChars="200"/>
        <w:outlineLvl w:val="1"/>
        <w:rPr>
          <w:rFonts w:eastAsia="楷体"/>
          <w:b/>
          <w:bCs/>
          <w:sz w:val="32"/>
          <w:szCs w:val="32"/>
        </w:rPr>
      </w:pPr>
      <w:r>
        <w:rPr>
          <w:rFonts w:hint="eastAsia" w:hAnsi="楷体" w:eastAsia="楷体"/>
          <w:b/>
          <w:bCs/>
          <w:sz w:val="32"/>
          <w:szCs w:val="32"/>
        </w:rPr>
        <w:t>（二）主要工作职能</w:t>
      </w:r>
      <w:bookmarkEnd w:id="1"/>
    </w:p>
    <w:p>
      <w:pPr>
        <w:spacing w:line="360" w:lineRule="auto"/>
        <w:ind w:firstLine="640" w:firstLineChars="200"/>
        <w:rPr>
          <w:rFonts w:eastAsia="仿宋_GB2312"/>
          <w:sz w:val="32"/>
          <w:szCs w:val="32"/>
        </w:rPr>
      </w:pPr>
      <w:r>
        <w:rPr>
          <w:rFonts w:hint="eastAsia" w:eastAsia="仿宋_GB2312"/>
          <w:sz w:val="32"/>
          <w:szCs w:val="32"/>
        </w:rPr>
        <w:t>市交警支队为公安机关负责道路交通管理、维护社会治安的职能部门。主要任务：维护道路交通秩序，保护道路交通环境，保卫国家和人民生命财产在参与交通活动中的安全，维护政治稳定和社会安定，为经济建设服务。具体职责如下：</w:t>
      </w:r>
    </w:p>
    <w:p>
      <w:pPr>
        <w:spacing w:line="360" w:lineRule="auto"/>
        <w:ind w:firstLine="640" w:firstLineChars="200"/>
        <w:rPr>
          <w:rFonts w:eastAsia="仿宋_GB2312"/>
          <w:sz w:val="32"/>
          <w:szCs w:val="32"/>
        </w:rPr>
      </w:pPr>
      <w:r>
        <w:rPr>
          <w:rFonts w:hint="eastAsia" w:eastAsia="仿宋_GB2312"/>
          <w:sz w:val="32"/>
          <w:szCs w:val="32"/>
        </w:rPr>
        <w:t>1、负责组织、指导、监督全市公安交通管理部门维护城乡道路交通秩序，依法查处道路交通违法行为，预防和处理道路交通事故；</w:t>
      </w:r>
    </w:p>
    <w:p>
      <w:pPr>
        <w:spacing w:line="360" w:lineRule="auto"/>
        <w:ind w:firstLine="640" w:firstLineChars="200"/>
        <w:rPr>
          <w:rFonts w:eastAsia="仿宋_GB2312"/>
          <w:sz w:val="32"/>
          <w:szCs w:val="32"/>
        </w:rPr>
      </w:pPr>
      <w:r>
        <w:rPr>
          <w:rFonts w:hint="eastAsia" w:eastAsia="仿宋_GB2312"/>
          <w:sz w:val="32"/>
          <w:szCs w:val="32"/>
        </w:rPr>
        <w:t>2、负责全市道路交通安全状况的评估，参与市区大型建设项目交通影响的评价;负责组织、协调全市道路交通警(保)卫工作，协调、处置道路上的重大突发事件;负责公安交通管理部门管辖刑事案件的侦破工作；</w:t>
      </w:r>
    </w:p>
    <w:p>
      <w:pPr>
        <w:spacing w:line="360" w:lineRule="auto"/>
        <w:ind w:firstLine="640" w:firstLineChars="200"/>
        <w:rPr>
          <w:rFonts w:eastAsia="仿宋_GB2312"/>
          <w:sz w:val="32"/>
          <w:szCs w:val="32"/>
        </w:rPr>
      </w:pPr>
      <w:r>
        <w:rPr>
          <w:rFonts w:hint="eastAsia" w:eastAsia="仿宋_GB2312"/>
          <w:sz w:val="32"/>
          <w:szCs w:val="32"/>
        </w:rPr>
        <w:t>3、协助维护全市道路治安秩序，在有效控制范围内履行发案防控、嫌疑人盘查的有关工作;负责监督、指导全市客运车辆、货运车辆、城市出租车、公共汽车、剧毒化学品运输车辆、校车的交通安全管理工作；</w:t>
      </w:r>
    </w:p>
    <w:p>
      <w:pPr>
        <w:spacing w:line="360" w:lineRule="auto"/>
        <w:ind w:firstLine="640" w:firstLineChars="200"/>
        <w:rPr>
          <w:rFonts w:eastAsia="仿宋_GB2312"/>
          <w:sz w:val="32"/>
          <w:szCs w:val="32"/>
        </w:rPr>
      </w:pPr>
      <w:r>
        <w:rPr>
          <w:rFonts w:hint="eastAsia" w:eastAsia="仿宋_GB2312"/>
          <w:sz w:val="32"/>
          <w:szCs w:val="32"/>
        </w:rPr>
        <w:t>4、负责组织、指导全市道路交通安全宣传和道路交通安全社会化管理工作，发布道路交通安全管理信息;负责指导道路交通安全组织建设；</w:t>
      </w:r>
    </w:p>
    <w:p>
      <w:pPr>
        <w:spacing w:line="360" w:lineRule="auto"/>
        <w:ind w:firstLine="640" w:firstLineChars="200"/>
        <w:rPr>
          <w:rFonts w:eastAsia="仿宋_GB2312"/>
          <w:sz w:val="32"/>
          <w:szCs w:val="32"/>
        </w:rPr>
      </w:pPr>
      <w:r>
        <w:rPr>
          <w:rFonts w:hint="eastAsia" w:eastAsia="仿宋_GB2312"/>
          <w:sz w:val="32"/>
          <w:szCs w:val="32"/>
        </w:rPr>
        <w:t>5、负责全市机动车注册登记、牌证的发放;负责驾驶人考试、驾驶证发放以及驾驶人的管理;负责监督全市机动车驾驶人培训、机动车安全技术检测以及农机部门的牌证发放工作；</w:t>
      </w:r>
    </w:p>
    <w:p>
      <w:pPr>
        <w:spacing w:line="360" w:lineRule="auto"/>
        <w:ind w:firstLine="640" w:firstLineChars="200"/>
        <w:rPr>
          <w:rFonts w:eastAsia="仿宋_GB2312"/>
          <w:sz w:val="32"/>
          <w:szCs w:val="32"/>
        </w:rPr>
      </w:pPr>
      <w:r>
        <w:rPr>
          <w:rFonts w:hint="eastAsia" w:eastAsia="仿宋_GB2312"/>
          <w:sz w:val="32"/>
          <w:szCs w:val="32"/>
        </w:rPr>
        <w:t>6、参与拟订全市城市建设、城乡道路和安全设施规划以及城市出租车、公共汽车等营运车辆发展规划；</w:t>
      </w:r>
    </w:p>
    <w:p>
      <w:pPr>
        <w:spacing w:line="360" w:lineRule="auto"/>
        <w:ind w:firstLine="640" w:firstLineChars="200"/>
        <w:rPr>
          <w:rFonts w:eastAsia="仿宋_GB2312"/>
          <w:sz w:val="32"/>
          <w:szCs w:val="32"/>
        </w:rPr>
      </w:pPr>
      <w:r>
        <w:rPr>
          <w:rFonts w:hint="eastAsia" w:eastAsia="仿宋_GB2312"/>
          <w:sz w:val="32"/>
          <w:szCs w:val="32"/>
        </w:rPr>
        <w:t>7、负责全市交通管理科学技术的研究和推广应用；</w:t>
      </w:r>
    </w:p>
    <w:p>
      <w:pPr>
        <w:spacing w:line="360" w:lineRule="auto"/>
        <w:ind w:firstLine="640" w:firstLineChars="200"/>
        <w:rPr>
          <w:rFonts w:eastAsia="仿宋_GB2312"/>
          <w:sz w:val="32"/>
          <w:szCs w:val="32"/>
        </w:rPr>
      </w:pPr>
      <w:r>
        <w:rPr>
          <w:rFonts w:hint="eastAsia" w:eastAsia="仿宋_GB2312"/>
          <w:sz w:val="32"/>
          <w:szCs w:val="32"/>
        </w:rPr>
        <w:t>8、负责市级道路交通事故社会救助基金的管理和使用；</w:t>
      </w:r>
    </w:p>
    <w:p>
      <w:pPr>
        <w:spacing w:line="360" w:lineRule="auto"/>
        <w:ind w:firstLine="640" w:firstLineChars="200"/>
        <w:rPr>
          <w:rFonts w:eastAsia="仿宋_GB2312"/>
          <w:sz w:val="32"/>
          <w:szCs w:val="32"/>
        </w:rPr>
      </w:pPr>
    </w:p>
    <w:p>
      <w:pPr>
        <w:pStyle w:val="16"/>
        <w:widowControl/>
        <w:ind w:firstLine="640"/>
        <w:rPr>
          <w:rFonts w:eastAsia="黑体"/>
          <w:sz w:val="32"/>
          <w:szCs w:val="32"/>
        </w:rPr>
      </w:pPr>
      <w:r>
        <w:rPr>
          <w:rFonts w:eastAsia="黑体"/>
          <w:sz w:val="32"/>
          <w:szCs w:val="32"/>
        </w:rPr>
        <w:t>二、一般公共预算支出情况</w:t>
      </w:r>
    </w:p>
    <w:p>
      <w:pPr>
        <w:pStyle w:val="16"/>
        <w:widowControl/>
        <w:ind w:firstLine="643"/>
        <w:rPr>
          <w:rFonts w:eastAsia="楷体"/>
          <w:b/>
          <w:sz w:val="32"/>
          <w:szCs w:val="32"/>
        </w:rPr>
      </w:pPr>
      <w:r>
        <w:rPr>
          <w:rFonts w:eastAsia="楷体"/>
          <w:b/>
          <w:sz w:val="32"/>
          <w:szCs w:val="32"/>
        </w:rPr>
        <w:t>（一）基本支出情况</w:t>
      </w:r>
    </w:p>
    <w:p>
      <w:pPr>
        <w:pStyle w:val="16"/>
        <w:widowControl/>
        <w:ind w:firstLine="640"/>
        <w:rPr>
          <w:rFonts w:ascii="Calibri" w:hAnsi="Calibri" w:eastAsia="仿宋_GB2312"/>
          <w:sz w:val="32"/>
          <w:szCs w:val="32"/>
        </w:rPr>
      </w:pPr>
      <w:r>
        <w:rPr>
          <w:rFonts w:hint="eastAsia" w:ascii="Calibri" w:hAnsi="Calibri" w:eastAsia="仿宋_GB2312"/>
          <w:sz w:val="32"/>
          <w:szCs w:val="32"/>
        </w:rPr>
        <w:t>2021年度财政拨款基本支出</w:t>
      </w:r>
      <w:r>
        <w:rPr>
          <w:rFonts w:hint="eastAsia" w:ascii="Calibri" w:hAnsi="Calibri" w:eastAsia="仿宋_GB2312"/>
          <w:sz w:val="32"/>
          <w:szCs w:val="32"/>
          <w:lang w:val="en-US" w:eastAsia="zh-CN"/>
        </w:rPr>
        <w:t>16223.81</w:t>
      </w:r>
      <w:r>
        <w:rPr>
          <w:rFonts w:hint="eastAsia" w:ascii="Calibri" w:hAnsi="Calibri" w:eastAsia="仿宋_GB2312"/>
          <w:sz w:val="32"/>
          <w:szCs w:val="32"/>
        </w:rPr>
        <w:t>万元</w:t>
      </w:r>
      <w:r>
        <w:rPr>
          <w:rFonts w:hint="eastAsia" w:ascii="Calibri" w:hAnsi="Calibri" w:eastAsia="仿宋_GB2312"/>
          <w:sz w:val="32"/>
          <w:szCs w:val="32"/>
          <w:lang w:eastAsia="zh-CN"/>
        </w:rPr>
        <w:t>。</w:t>
      </w:r>
      <w:r>
        <w:rPr>
          <w:rFonts w:hint="eastAsia" w:ascii="Calibri" w:hAnsi="Calibri" w:eastAsia="仿宋_GB2312"/>
          <w:sz w:val="32"/>
          <w:szCs w:val="32"/>
        </w:rPr>
        <w:t>其中人员经费</w:t>
      </w:r>
      <w:r>
        <w:rPr>
          <w:rFonts w:hint="eastAsia" w:ascii="Calibri" w:hAnsi="Calibri" w:eastAsia="仿宋_GB2312"/>
          <w:sz w:val="32"/>
          <w:szCs w:val="32"/>
          <w:lang w:val="en-US" w:eastAsia="zh-CN"/>
        </w:rPr>
        <w:t>10722.62</w:t>
      </w:r>
      <w:r>
        <w:rPr>
          <w:rFonts w:hint="eastAsia" w:ascii="Calibri" w:hAnsi="Calibri" w:eastAsia="仿宋_GB2312"/>
          <w:sz w:val="32"/>
          <w:szCs w:val="32"/>
        </w:rPr>
        <w:t>万元，占基本支出的</w:t>
      </w:r>
      <w:r>
        <w:rPr>
          <w:rFonts w:hint="eastAsia" w:ascii="Calibri" w:hAnsi="Calibri" w:eastAsia="仿宋_GB2312"/>
          <w:sz w:val="32"/>
          <w:szCs w:val="32"/>
          <w:lang w:val="en-US" w:eastAsia="zh-CN"/>
        </w:rPr>
        <w:t>66.09</w:t>
      </w:r>
      <w:r>
        <w:rPr>
          <w:rFonts w:hint="eastAsia" w:ascii="Calibri" w:hAnsi="Calibri" w:eastAsia="仿宋_GB2312"/>
          <w:sz w:val="32"/>
          <w:szCs w:val="32"/>
        </w:rPr>
        <w:t>%</w:t>
      </w:r>
      <w:r>
        <w:rPr>
          <w:rFonts w:hint="eastAsia" w:ascii="Calibri" w:hAnsi="Calibri" w:eastAsia="仿宋_GB2312"/>
          <w:sz w:val="32"/>
          <w:szCs w:val="32"/>
          <w:lang w:eastAsia="zh-CN"/>
        </w:rPr>
        <w:t>，</w:t>
      </w:r>
      <w:r>
        <w:rPr>
          <w:rFonts w:hint="eastAsia" w:ascii="Calibri" w:hAnsi="Calibri" w:eastAsia="仿宋_GB2312"/>
          <w:sz w:val="32"/>
          <w:szCs w:val="32"/>
        </w:rPr>
        <w:t>主要包括：基本工资</w:t>
      </w:r>
      <w:r>
        <w:rPr>
          <w:rFonts w:hint="eastAsia" w:ascii="Calibri" w:hAnsi="Calibri" w:eastAsia="仿宋_GB2312"/>
          <w:sz w:val="32"/>
          <w:szCs w:val="32"/>
          <w:lang w:val="en-US" w:eastAsia="zh-CN"/>
        </w:rPr>
        <w:t>1772.32万元</w:t>
      </w:r>
      <w:r>
        <w:rPr>
          <w:rFonts w:hint="eastAsia" w:ascii="Calibri" w:hAnsi="Calibri" w:eastAsia="仿宋_GB2312"/>
          <w:sz w:val="32"/>
          <w:szCs w:val="32"/>
        </w:rPr>
        <w:t>、津贴补贴</w:t>
      </w:r>
      <w:r>
        <w:rPr>
          <w:rFonts w:hint="eastAsia" w:ascii="Calibri" w:hAnsi="Calibri" w:eastAsia="仿宋_GB2312"/>
          <w:sz w:val="32"/>
          <w:szCs w:val="32"/>
          <w:lang w:val="en-US" w:eastAsia="zh-CN"/>
        </w:rPr>
        <w:t>1404.41万元</w:t>
      </w:r>
      <w:r>
        <w:rPr>
          <w:rFonts w:hint="eastAsia" w:ascii="Calibri" w:hAnsi="Calibri" w:eastAsia="仿宋_GB2312"/>
          <w:sz w:val="32"/>
          <w:szCs w:val="32"/>
        </w:rPr>
        <w:t>、奖金</w:t>
      </w:r>
      <w:r>
        <w:rPr>
          <w:rFonts w:hint="eastAsia" w:ascii="Calibri" w:hAnsi="Calibri" w:eastAsia="仿宋_GB2312"/>
          <w:sz w:val="32"/>
          <w:szCs w:val="32"/>
          <w:lang w:val="en-US" w:eastAsia="zh-CN"/>
        </w:rPr>
        <w:t>1473.11万元</w:t>
      </w:r>
      <w:r>
        <w:rPr>
          <w:rFonts w:hint="eastAsia" w:ascii="Calibri" w:hAnsi="Calibri" w:eastAsia="仿宋_GB2312"/>
          <w:sz w:val="32"/>
          <w:szCs w:val="32"/>
        </w:rPr>
        <w:t>、机关事业单位基本养老保险缴费</w:t>
      </w:r>
      <w:r>
        <w:rPr>
          <w:rFonts w:hint="eastAsia" w:ascii="Calibri" w:hAnsi="Calibri" w:eastAsia="仿宋_GB2312"/>
          <w:sz w:val="32"/>
          <w:szCs w:val="32"/>
          <w:lang w:val="en-US" w:eastAsia="zh-CN"/>
        </w:rPr>
        <w:t>481.33万元</w:t>
      </w:r>
      <w:r>
        <w:rPr>
          <w:rFonts w:hint="eastAsia" w:ascii="Calibri" w:hAnsi="Calibri" w:eastAsia="仿宋_GB2312"/>
          <w:sz w:val="32"/>
          <w:szCs w:val="32"/>
        </w:rPr>
        <w:t>、职业年金缴费</w:t>
      </w:r>
      <w:r>
        <w:rPr>
          <w:rFonts w:hint="eastAsia" w:ascii="Calibri" w:hAnsi="Calibri" w:eastAsia="仿宋_GB2312"/>
          <w:sz w:val="32"/>
          <w:szCs w:val="32"/>
          <w:lang w:val="en-US" w:eastAsia="zh-CN"/>
        </w:rPr>
        <w:t>98.16万元</w:t>
      </w:r>
      <w:r>
        <w:rPr>
          <w:rFonts w:hint="eastAsia" w:ascii="Calibri" w:hAnsi="Calibri" w:eastAsia="仿宋_GB2312"/>
          <w:sz w:val="32"/>
          <w:szCs w:val="32"/>
        </w:rPr>
        <w:t>、职工基本医疗保险缴费</w:t>
      </w:r>
      <w:r>
        <w:rPr>
          <w:rFonts w:hint="eastAsia" w:ascii="Calibri" w:hAnsi="Calibri" w:eastAsia="仿宋_GB2312"/>
          <w:sz w:val="32"/>
          <w:szCs w:val="32"/>
          <w:lang w:val="en-US" w:eastAsia="zh-CN"/>
        </w:rPr>
        <w:t>940.02万元</w:t>
      </w:r>
      <w:r>
        <w:rPr>
          <w:rFonts w:hint="eastAsia" w:ascii="Calibri" w:hAnsi="Calibri" w:eastAsia="仿宋_GB2312"/>
          <w:sz w:val="32"/>
          <w:szCs w:val="32"/>
        </w:rPr>
        <w:t>、公务员医疗补助缴费</w:t>
      </w:r>
      <w:r>
        <w:rPr>
          <w:rFonts w:hint="eastAsia" w:ascii="Calibri" w:hAnsi="Calibri" w:eastAsia="仿宋_GB2312"/>
          <w:sz w:val="32"/>
          <w:szCs w:val="32"/>
          <w:lang w:val="en-US" w:eastAsia="zh-CN"/>
        </w:rPr>
        <w:t>65.58万元</w:t>
      </w:r>
      <w:r>
        <w:rPr>
          <w:rFonts w:hint="eastAsia" w:ascii="Calibri" w:hAnsi="Calibri" w:eastAsia="仿宋_GB2312"/>
          <w:sz w:val="32"/>
          <w:szCs w:val="32"/>
        </w:rPr>
        <w:t>、其他社会保障缴费</w:t>
      </w:r>
      <w:r>
        <w:rPr>
          <w:rFonts w:hint="eastAsia" w:ascii="Calibri" w:hAnsi="Calibri" w:eastAsia="仿宋_GB2312"/>
          <w:sz w:val="32"/>
          <w:szCs w:val="32"/>
          <w:lang w:val="en-US" w:eastAsia="zh-CN"/>
        </w:rPr>
        <w:t>35.70万元</w:t>
      </w:r>
      <w:r>
        <w:rPr>
          <w:rFonts w:hint="eastAsia" w:ascii="Calibri" w:hAnsi="Calibri" w:eastAsia="仿宋_GB2312"/>
          <w:sz w:val="32"/>
          <w:szCs w:val="32"/>
        </w:rPr>
        <w:t>、住房公积金</w:t>
      </w:r>
      <w:r>
        <w:rPr>
          <w:rFonts w:hint="eastAsia" w:ascii="Calibri" w:hAnsi="Calibri" w:eastAsia="仿宋_GB2312"/>
          <w:sz w:val="32"/>
          <w:szCs w:val="32"/>
          <w:lang w:val="en-US" w:eastAsia="zh-CN"/>
        </w:rPr>
        <w:t>768.20万元</w:t>
      </w:r>
      <w:r>
        <w:rPr>
          <w:rFonts w:hint="eastAsia" w:ascii="Calibri" w:hAnsi="Calibri" w:eastAsia="仿宋_GB2312"/>
          <w:sz w:val="32"/>
          <w:szCs w:val="32"/>
        </w:rPr>
        <w:t>、其他工资福利支出</w:t>
      </w:r>
      <w:r>
        <w:rPr>
          <w:rFonts w:hint="eastAsia" w:ascii="Calibri" w:hAnsi="Calibri" w:eastAsia="仿宋_GB2312"/>
          <w:sz w:val="32"/>
          <w:szCs w:val="32"/>
          <w:lang w:val="en-US" w:eastAsia="zh-CN"/>
        </w:rPr>
        <w:t>2862.20万元</w:t>
      </w:r>
      <w:r>
        <w:rPr>
          <w:rFonts w:hint="eastAsia" w:ascii="Calibri" w:hAnsi="Calibri" w:eastAsia="仿宋_GB2312"/>
          <w:sz w:val="32"/>
          <w:szCs w:val="32"/>
          <w:lang w:eastAsia="zh-CN"/>
        </w:rPr>
        <w:t>；</w:t>
      </w:r>
      <w:r>
        <w:rPr>
          <w:rFonts w:hint="eastAsia" w:ascii="Calibri" w:hAnsi="Calibri" w:eastAsia="仿宋_GB2312"/>
          <w:sz w:val="32"/>
          <w:szCs w:val="32"/>
        </w:rPr>
        <w:t>退休费</w:t>
      </w:r>
      <w:r>
        <w:rPr>
          <w:rFonts w:hint="eastAsia" w:ascii="Calibri" w:hAnsi="Calibri" w:eastAsia="仿宋_GB2312"/>
          <w:sz w:val="32"/>
          <w:szCs w:val="32"/>
          <w:lang w:val="en-US" w:eastAsia="zh-CN"/>
        </w:rPr>
        <w:t>678.39万元</w:t>
      </w:r>
      <w:r>
        <w:rPr>
          <w:rFonts w:hint="eastAsia" w:ascii="Calibri" w:hAnsi="Calibri" w:eastAsia="仿宋_GB2312"/>
          <w:sz w:val="32"/>
          <w:szCs w:val="32"/>
        </w:rPr>
        <w:t>、抚恤金</w:t>
      </w:r>
      <w:r>
        <w:rPr>
          <w:rFonts w:hint="eastAsia" w:ascii="Calibri" w:hAnsi="Calibri" w:eastAsia="仿宋_GB2312"/>
          <w:sz w:val="32"/>
          <w:szCs w:val="32"/>
          <w:lang w:val="en-US" w:eastAsia="zh-CN"/>
        </w:rPr>
        <w:t>133.78万元</w:t>
      </w:r>
      <w:r>
        <w:rPr>
          <w:rFonts w:hint="eastAsia" w:ascii="Calibri" w:hAnsi="Calibri" w:eastAsia="仿宋_GB2312"/>
          <w:sz w:val="32"/>
          <w:szCs w:val="32"/>
        </w:rPr>
        <w:t>、生活补助</w:t>
      </w:r>
      <w:r>
        <w:rPr>
          <w:rFonts w:hint="eastAsia" w:ascii="Calibri" w:hAnsi="Calibri" w:eastAsia="仿宋_GB2312"/>
          <w:sz w:val="32"/>
          <w:szCs w:val="32"/>
          <w:lang w:val="en-US" w:eastAsia="zh-CN"/>
        </w:rPr>
        <w:t>9.43万元</w:t>
      </w:r>
      <w:r>
        <w:rPr>
          <w:rFonts w:hint="eastAsia" w:ascii="Calibri" w:hAnsi="Calibri" w:eastAsia="仿宋_GB2312"/>
          <w:sz w:val="32"/>
          <w:szCs w:val="32"/>
        </w:rPr>
        <w:t>、其他对个人和家庭的补助</w:t>
      </w:r>
      <w:r>
        <w:rPr>
          <w:rFonts w:hint="eastAsia" w:ascii="Calibri" w:hAnsi="Calibri" w:eastAsia="仿宋_GB2312"/>
          <w:sz w:val="32"/>
          <w:szCs w:val="32"/>
          <w:lang w:val="en-US" w:eastAsia="zh-CN"/>
        </w:rPr>
        <w:t>0万元</w:t>
      </w:r>
      <w:r>
        <w:rPr>
          <w:rFonts w:hint="eastAsia" w:ascii="Calibri" w:hAnsi="Calibri" w:eastAsia="仿宋_GB2312"/>
          <w:sz w:val="32"/>
          <w:szCs w:val="32"/>
        </w:rPr>
        <w:t>；公用经费</w:t>
      </w:r>
      <w:r>
        <w:rPr>
          <w:rFonts w:hint="eastAsia" w:ascii="Calibri" w:hAnsi="Calibri" w:eastAsia="仿宋_GB2312"/>
          <w:sz w:val="32"/>
          <w:szCs w:val="32"/>
          <w:lang w:val="en-US" w:eastAsia="zh-CN"/>
        </w:rPr>
        <w:t>5501.19</w:t>
      </w:r>
      <w:r>
        <w:rPr>
          <w:rFonts w:hint="eastAsia" w:ascii="Calibri" w:hAnsi="Calibri" w:eastAsia="仿宋_GB2312"/>
          <w:sz w:val="32"/>
          <w:szCs w:val="32"/>
        </w:rPr>
        <w:t>万元，占基本支出的</w:t>
      </w:r>
      <w:r>
        <w:rPr>
          <w:rFonts w:hint="eastAsia" w:ascii="Calibri" w:hAnsi="Calibri" w:eastAsia="仿宋_GB2312"/>
          <w:sz w:val="32"/>
          <w:szCs w:val="32"/>
          <w:lang w:val="en-US" w:eastAsia="zh-CN"/>
        </w:rPr>
        <w:t>33.91</w:t>
      </w:r>
      <w:r>
        <w:rPr>
          <w:rFonts w:hint="eastAsia" w:ascii="Calibri" w:hAnsi="Calibri" w:eastAsia="仿宋_GB2312"/>
          <w:sz w:val="32"/>
          <w:szCs w:val="32"/>
        </w:rPr>
        <w:t>%，主要包括：公务接待费2.27万元、公务用车运行维护费</w:t>
      </w:r>
      <w:r>
        <w:rPr>
          <w:rFonts w:hint="eastAsia" w:ascii="Calibri" w:hAnsi="Calibri" w:eastAsia="仿宋_GB2312"/>
          <w:sz w:val="32"/>
          <w:szCs w:val="32"/>
          <w:lang w:val="en-US" w:eastAsia="zh-CN"/>
        </w:rPr>
        <w:t>114.25</w:t>
      </w:r>
      <w:r>
        <w:rPr>
          <w:rFonts w:hint="eastAsia" w:ascii="Calibri" w:hAnsi="Calibri" w:eastAsia="仿宋_GB2312"/>
          <w:sz w:val="32"/>
          <w:szCs w:val="32"/>
        </w:rPr>
        <w:t>万元、办公费</w:t>
      </w:r>
      <w:r>
        <w:rPr>
          <w:rFonts w:hint="eastAsia" w:ascii="Calibri" w:hAnsi="Calibri" w:eastAsia="仿宋_GB2312"/>
          <w:sz w:val="32"/>
          <w:szCs w:val="32"/>
          <w:lang w:val="en-US" w:eastAsia="zh-CN"/>
        </w:rPr>
        <w:t>137.55万元</w:t>
      </w:r>
      <w:r>
        <w:rPr>
          <w:rFonts w:hint="eastAsia" w:ascii="Calibri" w:hAnsi="Calibri" w:eastAsia="仿宋_GB2312"/>
          <w:sz w:val="32"/>
          <w:szCs w:val="32"/>
        </w:rPr>
        <w:t>、印刷费</w:t>
      </w:r>
      <w:r>
        <w:rPr>
          <w:rFonts w:hint="eastAsia" w:ascii="Calibri" w:hAnsi="Calibri" w:eastAsia="仿宋_GB2312"/>
          <w:sz w:val="32"/>
          <w:szCs w:val="32"/>
          <w:lang w:val="en-US" w:eastAsia="zh-CN"/>
        </w:rPr>
        <w:t>43.37万元</w:t>
      </w:r>
      <w:r>
        <w:rPr>
          <w:rFonts w:hint="eastAsia" w:ascii="Calibri" w:hAnsi="Calibri" w:eastAsia="仿宋_GB2312"/>
          <w:sz w:val="32"/>
          <w:szCs w:val="32"/>
        </w:rPr>
        <w:t>、水费</w:t>
      </w:r>
      <w:r>
        <w:rPr>
          <w:rFonts w:hint="eastAsia" w:ascii="Calibri" w:hAnsi="Calibri" w:eastAsia="仿宋_GB2312"/>
          <w:sz w:val="32"/>
          <w:szCs w:val="32"/>
          <w:lang w:val="en-US" w:eastAsia="zh-CN"/>
        </w:rPr>
        <w:t>9.25万元</w:t>
      </w:r>
      <w:r>
        <w:rPr>
          <w:rFonts w:hint="eastAsia" w:ascii="Calibri" w:hAnsi="Calibri" w:eastAsia="仿宋_GB2312"/>
          <w:sz w:val="32"/>
          <w:szCs w:val="32"/>
        </w:rPr>
        <w:t>、电费</w:t>
      </w:r>
      <w:r>
        <w:rPr>
          <w:rFonts w:hint="eastAsia" w:ascii="Calibri" w:hAnsi="Calibri" w:eastAsia="仿宋_GB2312"/>
          <w:sz w:val="32"/>
          <w:szCs w:val="32"/>
          <w:lang w:val="en-US" w:eastAsia="zh-CN"/>
        </w:rPr>
        <w:t>261.86万元</w:t>
      </w:r>
      <w:r>
        <w:rPr>
          <w:rFonts w:hint="eastAsia" w:ascii="Calibri" w:hAnsi="Calibri" w:eastAsia="仿宋_GB2312"/>
          <w:sz w:val="32"/>
          <w:szCs w:val="32"/>
        </w:rPr>
        <w:t>、邮电费</w:t>
      </w:r>
      <w:r>
        <w:rPr>
          <w:rFonts w:hint="eastAsia" w:ascii="Calibri" w:hAnsi="Calibri" w:eastAsia="仿宋_GB2312"/>
          <w:sz w:val="32"/>
          <w:szCs w:val="32"/>
          <w:lang w:val="en-US" w:eastAsia="zh-CN"/>
        </w:rPr>
        <w:t>24.03万元</w:t>
      </w:r>
      <w:r>
        <w:rPr>
          <w:rFonts w:hint="eastAsia" w:ascii="Calibri" w:hAnsi="Calibri" w:eastAsia="仿宋_GB2312"/>
          <w:sz w:val="32"/>
          <w:szCs w:val="32"/>
        </w:rPr>
        <w:t>、物业管理费</w:t>
      </w:r>
      <w:r>
        <w:rPr>
          <w:rFonts w:hint="eastAsia" w:ascii="Calibri" w:hAnsi="Calibri" w:eastAsia="仿宋_GB2312"/>
          <w:sz w:val="32"/>
          <w:szCs w:val="32"/>
          <w:lang w:val="en-US" w:eastAsia="zh-CN"/>
        </w:rPr>
        <w:t>360.40万元</w:t>
      </w:r>
      <w:r>
        <w:rPr>
          <w:rFonts w:hint="eastAsia" w:ascii="Calibri" w:hAnsi="Calibri" w:eastAsia="仿宋_GB2312"/>
          <w:sz w:val="32"/>
          <w:szCs w:val="32"/>
        </w:rPr>
        <w:t>、差旅费</w:t>
      </w:r>
      <w:r>
        <w:rPr>
          <w:rFonts w:hint="eastAsia" w:ascii="Calibri" w:hAnsi="Calibri" w:eastAsia="仿宋_GB2312"/>
          <w:sz w:val="32"/>
          <w:szCs w:val="32"/>
          <w:lang w:val="en-US" w:eastAsia="zh-CN"/>
        </w:rPr>
        <w:t>57.79万元</w:t>
      </w:r>
      <w:r>
        <w:rPr>
          <w:rFonts w:hint="eastAsia" w:ascii="Calibri" w:hAnsi="Calibri" w:eastAsia="仿宋_GB2312"/>
          <w:sz w:val="32"/>
          <w:szCs w:val="32"/>
        </w:rPr>
        <w:t>、维修（护）费</w:t>
      </w:r>
      <w:r>
        <w:rPr>
          <w:rFonts w:hint="eastAsia" w:ascii="Calibri" w:hAnsi="Calibri" w:eastAsia="仿宋_GB2312"/>
          <w:sz w:val="32"/>
          <w:szCs w:val="32"/>
          <w:lang w:val="en-US" w:eastAsia="zh-CN"/>
        </w:rPr>
        <w:t>322.56万元</w:t>
      </w:r>
      <w:r>
        <w:rPr>
          <w:rFonts w:hint="eastAsia" w:ascii="Calibri" w:hAnsi="Calibri" w:eastAsia="仿宋_GB2312"/>
          <w:sz w:val="32"/>
          <w:szCs w:val="32"/>
        </w:rPr>
        <w:t>、租赁费</w:t>
      </w:r>
      <w:r>
        <w:rPr>
          <w:rFonts w:hint="eastAsia" w:ascii="Calibri" w:hAnsi="Calibri" w:eastAsia="仿宋_GB2312"/>
          <w:sz w:val="32"/>
          <w:szCs w:val="32"/>
          <w:lang w:val="en-US" w:eastAsia="zh-CN"/>
        </w:rPr>
        <w:t>157.78万元</w:t>
      </w:r>
      <w:r>
        <w:rPr>
          <w:rFonts w:hint="eastAsia" w:ascii="Calibri" w:hAnsi="Calibri" w:eastAsia="仿宋_GB2312"/>
          <w:sz w:val="32"/>
          <w:szCs w:val="32"/>
        </w:rPr>
        <w:t>、会议费</w:t>
      </w:r>
      <w:r>
        <w:rPr>
          <w:rFonts w:hint="eastAsia" w:ascii="Calibri" w:hAnsi="Calibri" w:eastAsia="仿宋_GB2312"/>
          <w:sz w:val="32"/>
          <w:szCs w:val="32"/>
          <w:lang w:val="en-US" w:eastAsia="zh-CN"/>
        </w:rPr>
        <w:t>3.84万元</w:t>
      </w:r>
      <w:r>
        <w:rPr>
          <w:rFonts w:hint="eastAsia" w:ascii="Calibri" w:hAnsi="Calibri" w:eastAsia="仿宋_GB2312"/>
          <w:sz w:val="32"/>
          <w:szCs w:val="32"/>
        </w:rPr>
        <w:t>、培训费</w:t>
      </w:r>
      <w:r>
        <w:rPr>
          <w:rFonts w:hint="eastAsia" w:ascii="Calibri" w:hAnsi="Calibri" w:eastAsia="仿宋_GB2312"/>
          <w:sz w:val="32"/>
          <w:szCs w:val="32"/>
          <w:lang w:val="en-US" w:eastAsia="zh-CN"/>
        </w:rPr>
        <w:t>21.50万元</w:t>
      </w:r>
      <w:r>
        <w:rPr>
          <w:rFonts w:hint="eastAsia" w:ascii="Calibri" w:hAnsi="Calibri" w:eastAsia="仿宋_GB2312"/>
          <w:sz w:val="32"/>
          <w:szCs w:val="32"/>
        </w:rPr>
        <w:t>、专用材料费</w:t>
      </w:r>
      <w:r>
        <w:rPr>
          <w:rFonts w:hint="eastAsia" w:ascii="Calibri" w:hAnsi="Calibri" w:eastAsia="仿宋_GB2312"/>
          <w:sz w:val="32"/>
          <w:szCs w:val="32"/>
          <w:lang w:val="en-US" w:eastAsia="zh-CN"/>
        </w:rPr>
        <w:t>369.27万元</w:t>
      </w:r>
      <w:r>
        <w:rPr>
          <w:rFonts w:hint="eastAsia" w:ascii="Calibri" w:hAnsi="Calibri" w:eastAsia="仿宋_GB2312"/>
          <w:sz w:val="32"/>
          <w:szCs w:val="32"/>
        </w:rPr>
        <w:t>、被装购置费</w:t>
      </w:r>
      <w:r>
        <w:rPr>
          <w:rFonts w:hint="eastAsia" w:ascii="Calibri" w:hAnsi="Calibri" w:eastAsia="仿宋_GB2312"/>
          <w:sz w:val="32"/>
          <w:szCs w:val="32"/>
          <w:lang w:val="en-US" w:eastAsia="zh-CN"/>
        </w:rPr>
        <w:t>14.98万元</w:t>
      </w:r>
      <w:r>
        <w:rPr>
          <w:rFonts w:hint="eastAsia" w:ascii="Calibri" w:hAnsi="Calibri" w:eastAsia="仿宋_GB2312"/>
          <w:sz w:val="32"/>
          <w:szCs w:val="32"/>
        </w:rPr>
        <w:t>、专用燃料费</w:t>
      </w:r>
      <w:r>
        <w:rPr>
          <w:rFonts w:hint="eastAsia" w:ascii="Calibri" w:hAnsi="Calibri" w:eastAsia="仿宋_GB2312"/>
          <w:sz w:val="32"/>
          <w:szCs w:val="32"/>
          <w:lang w:val="en-US" w:eastAsia="zh-CN"/>
        </w:rPr>
        <w:t>143.51万元</w:t>
      </w:r>
      <w:r>
        <w:rPr>
          <w:rFonts w:hint="eastAsia" w:ascii="Calibri" w:hAnsi="Calibri" w:eastAsia="仿宋_GB2312"/>
          <w:sz w:val="32"/>
          <w:szCs w:val="32"/>
        </w:rPr>
        <w:t>、劳务费</w:t>
      </w:r>
      <w:r>
        <w:rPr>
          <w:rFonts w:hint="eastAsia" w:ascii="Calibri" w:hAnsi="Calibri" w:eastAsia="仿宋_GB2312"/>
          <w:sz w:val="32"/>
          <w:szCs w:val="32"/>
          <w:lang w:val="en-US" w:eastAsia="zh-CN"/>
        </w:rPr>
        <w:t>47.51万元</w:t>
      </w:r>
      <w:r>
        <w:rPr>
          <w:rFonts w:hint="eastAsia" w:ascii="Calibri" w:hAnsi="Calibri" w:eastAsia="仿宋_GB2312"/>
          <w:sz w:val="32"/>
          <w:szCs w:val="32"/>
        </w:rPr>
        <w:t>、工会经费</w:t>
      </w:r>
      <w:r>
        <w:rPr>
          <w:rFonts w:hint="eastAsia" w:ascii="Calibri" w:hAnsi="Calibri" w:eastAsia="仿宋_GB2312"/>
          <w:sz w:val="32"/>
          <w:szCs w:val="32"/>
          <w:lang w:val="en-US" w:eastAsia="zh-CN"/>
        </w:rPr>
        <w:t>160.00万元</w:t>
      </w:r>
      <w:r>
        <w:rPr>
          <w:rFonts w:hint="eastAsia" w:ascii="Calibri" w:hAnsi="Calibri" w:eastAsia="仿宋_GB2312"/>
          <w:sz w:val="32"/>
          <w:szCs w:val="32"/>
        </w:rPr>
        <w:t>、福利费</w:t>
      </w:r>
      <w:r>
        <w:rPr>
          <w:rFonts w:hint="eastAsia" w:ascii="Calibri" w:hAnsi="Calibri" w:eastAsia="仿宋_GB2312"/>
          <w:sz w:val="32"/>
          <w:szCs w:val="32"/>
          <w:lang w:val="en-US" w:eastAsia="zh-CN"/>
        </w:rPr>
        <w:t>66.09万元</w:t>
      </w:r>
      <w:r>
        <w:rPr>
          <w:rFonts w:hint="eastAsia" w:ascii="Calibri" w:hAnsi="Calibri" w:eastAsia="仿宋_GB2312"/>
          <w:sz w:val="32"/>
          <w:szCs w:val="32"/>
        </w:rPr>
        <w:t>、</w:t>
      </w:r>
      <w:r>
        <w:rPr>
          <w:rFonts w:hint="eastAsia" w:ascii="Calibri" w:hAnsi="Calibri" w:eastAsia="仿宋_GB2312"/>
          <w:sz w:val="32"/>
          <w:szCs w:val="32"/>
          <w:lang w:val="en-US" w:eastAsia="zh-CN"/>
        </w:rPr>
        <w:t>其他交通费295.84万元</w:t>
      </w:r>
      <w:r>
        <w:rPr>
          <w:rFonts w:hint="eastAsia" w:ascii="Calibri" w:hAnsi="Calibri" w:eastAsia="仿宋_GB2312"/>
          <w:sz w:val="32"/>
          <w:szCs w:val="32"/>
        </w:rPr>
        <w:t>、其他商品和服务支出</w:t>
      </w:r>
      <w:r>
        <w:rPr>
          <w:rFonts w:hint="eastAsia" w:ascii="Calibri" w:hAnsi="Calibri" w:eastAsia="仿宋_GB2312"/>
          <w:sz w:val="32"/>
          <w:szCs w:val="32"/>
          <w:lang w:val="en-US" w:eastAsia="zh-CN"/>
        </w:rPr>
        <w:t>2887.55万元</w:t>
      </w:r>
      <w:r>
        <w:rPr>
          <w:rFonts w:hint="eastAsia" w:ascii="Calibri" w:hAnsi="Calibri" w:eastAsia="仿宋_GB2312"/>
          <w:sz w:val="32"/>
          <w:szCs w:val="32"/>
        </w:rPr>
        <w:t>。</w:t>
      </w:r>
    </w:p>
    <w:p>
      <w:pPr>
        <w:pStyle w:val="16"/>
        <w:widowControl/>
        <w:ind w:firstLine="643"/>
        <w:rPr>
          <w:rFonts w:eastAsia="楷体"/>
          <w:b/>
          <w:color w:val="auto"/>
          <w:sz w:val="32"/>
          <w:szCs w:val="32"/>
          <w:highlight w:val="none"/>
        </w:rPr>
      </w:pPr>
      <w:r>
        <w:rPr>
          <w:rFonts w:eastAsia="楷体"/>
          <w:b/>
          <w:color w:val="auto"/>
          <w:sz w:val="32"/>
          <w:szCs w:val="32"/>
          <w:highlight w:val="none"/>
        </w:rPr>
        <w:t>（二）项目支出情况</w:t>
      </w:r>
    </w:p>
    <w:p>
      <w:pPr>
        <w:pStyle w:val="16"/>
        <w:widowControl/>
        <w:ind w:firstLine="640"/>
        <w:rPr>
          <w:rFonts w:hint="default" w:eastAsia="仿宋_GB2312"/>
          <w:sz w:val="32"/>
          <w:szCs w:val="32"/>
          <w:lang w:val="en-US" w:eastAsia="zh-CN"/>
        </w:rPr>
      </w:pPr>
      <w:r>
        <w:rPr>
          <w:rFonts w:hint="eastAsia" w:ascii="Calibri" w:hAnsi="Calibri" w:eastAsia="仿宋_GB2312"/>
          <w:sz w:val="32"/>
          <w:szCs w:val="32"/>
        </w:rPr>
        <w:t>2021年度财政拨款</w:t>
      </w:r>
      <w:r>
        <w:rPr>
          <w:rFonts w:hint="eastAsia" w:ascii="Calibri" w:hAnsi="Calibri" w:eastAsia="仿宋_GB2312"/>
          <w:sz w:val="32"/>
          <w:szCs w:val="32"/>
          <w:lang w:val="en-US" w:eastAsia="zh-CN"/>
        </w:rPr>
        <w:t>项目</w:t>
      </w:r>
      <w:r>
        <w:rPr>
          <w:rFonts w:hint="eastAsia" w:ascii="Calibri" w:hAnsi="Calibri" w:eastAsia="仿宋_GB2312"/>
          <w:sz w:val="32"/>
          <w:szCs w:val="32"/>
        </w:rPr>
        <w:t>支出</w:t>
      </w:r>
      <w:r>
        <w:rPr>
          <w:rFonts w:hint="eastAsia" w:ascii="Calibri" w:hAnsi="Calibri" w:eastAsia="仿宋_GB2312"/>
          <w:sz w:val="32"/>
          <w:szCs w:val="32"/>
          <w:lang w:val="en-US" w:eastAsia="zh-CN"/>
        </w:rPr>
        <w:t>6529.33</w:t>
      </w:r>
      <w:r>
        <w:rPr>
          <w:rFonts w:hint="eastAsia" w:ascii="Calibri" w:hAnsi="Calibri" w:eastAsia="仿宋_GB2312"/>
          <w:sz w:val="32"/>
          <w:szCs w:val="32"/>
        </w:rPr>
        <w:t>万元</w:t>
      </w:r>
      <w:r>
        <w:rPr>
          <w:rFonts w:hint="eastAsia" w:ascii="Calibri" w:hAnsi="Calibri" w:eastAsia="仿宋_GB2312"/>
          <w:sz w:val="32"/>
          <w:szCs w:val="32"/>
          <w:lang w:eastAsia="zh-CN"/>
        </w:rPr>
        <w:t>。</w:t>
      </w:r>
      <w:r>
        <w:rPr>
          <w:rFonts w:hint="eastAsia" w:ascii="Calibri" w:hAnsi="Calibri" w:eastAsia="仿宋_GB2312"/>
          <w:sz w:val="32"/>
          <w:szCs w:val="32"/>
          <w:lang w:val="en-US" w:eastAsia="zh-CN"/>
        </w:rPr>
        <w:t>其中人员经费597.34万元，占项目支出9.15%，主要包括：</w:t>
      </w:r>
      <w:r>
        <w:rPr>
          <w:rFonts w:hint="eastAsia" w:eastAsia="仿宋"/>
          <w:sz w:val="32"/>
          <w:szCs w:val="32"/>
          <w:lang w:val="en-US" w:eastAsia="zh-CN"/>
        </w:rPr>
        <w:t>津贴补贴280.18万元，其他工资福利支出317.16万元；</w:t>
      </w:r>
      <w:r>
        <w:rPr>
          <w:rFonts w:hint="eastAsia" w:ascii="Calibri" w:hAnsi="Calibri" w:eastAsia="仿宋_GB2312"/>
          <w:sz w:val="32"/>
          <w:szCs w:val="32"/>
        </w:rPr>
        <w:t>公用经费</w:t>
      </w:r>
      <w:r>
        <w:rPr>
          <w:rFonts w:hint="eastAsia" w:ascii="Calibri" w:hAnsi="Calibri" w:eastAsia="仿宋_GB2312"/>
          <w:sz w:val="32"/>
          <w:szCs w:val="32"/>
          <w:lang w:val="en-US" w:eastAsia="zh-CN"/>
        </w:rPr>
        <w:t>671.32</w:t>
      </w:r>
      <w:r>
        <w:rPr>
          <w:rFonts w:hint="eastAsia" w:ascii="Calibri" w:hAnsi="Calibri" w:eastAsia="仿宋_GB2312"/>
          <w:sz w:val="32"/>
          <w:szCs w:val="32"/>
        </w:rPr>
        <w:t>万元，占</w:t>
      </w:r>
      <w:r>
        <w:rPr>
          <w:rFonts w:hint="eastAsia" w:ascii="Calibri" w:hAnsi="Calibri" w:eastAsia="仿宋_GB2312"/>
          <w:sz w:val="32"/>
          <w:szCs w:val="32"/>
          <w:lang w:val="en-US" w:eastAsia="zh-CN"/>
        </w:rPr>
        <w:t>项目</w:t>
      </w:r>
      <w:r>
        <w:rPr>
          <w:rFonts w:hint="eastAsia" w:ascii="Calibri" w:hAnsi="Calibri" w:eastAsia="仿宋_GB2312"/>
          <w:sz w:val="32"/>
          <w:szCs w:val="32"/>
        </w:rPr>
        <w:t>支出的</w:t>
      </w:r>
      <w:r>
        <w:rPr>
          <w:rFonts w:hint="eastAsia" w:ascii="Calibri" w:hAnsi="Calibri" w:eastAsia="仿宋_GB2312"/>
          <w:sz w:val="32"/>
          <w:szCs w:val="32"/>
          <w:lang w:val="en-US" w:eastAsia="zh-CN"/>
        </w:rPr>
        <w:t>10.29</w:t>
      </w:r>
      <w:r>
        <w:rPr>
          <w:rFonts w:hint="eastAsia" w:ascii="Calibri" w:hAnsi="Calibri" w:eastAsia="仿宋_GB2312"/>
          <w:sz w:val="32"/>
          <w:szCs w:val="32"/>
        </w:rPr>
        <w:t>%，主要包括：公务用车运行维护费</w:t>
      </w:r>
      <w:r>
        <w:rPr>
          <w:rFonts w:hint="eastAsia" w:ascii="Calibri" w:hAnsi="Calibri" w:eastAsia="仿宋_GB2312"/>
          <w:sz w:val="32"/>
          <w:szCs w:val="32"/>
          <w:lang w:val="en-US" w:eastAsia="zh-CN"/>
        </w:rPr>
        <w:t>28.76</w:t>
      </w:r>
      <w:r>
        <w:rPr>
          <w:rFonts w:hint="eastAsia" w:ascii="Calibri" w:hAnsi="Calibri" w:eastAsia="仿宋_GB2312"/>
          <w:sz w:val="32"/>
          <w:szCs w:val="32"/>
        </w:rPr>
        <w:t>万元、办公费</w:t>
      </w:r>
      <w:r>
        <w:rPr>
          <w:rFonts w:hint="eastAsia" w:ascii="Calibri" w:hAnsi="Calibri" w:eastAsia="仿宋_GB2312"/>
          <w:sz w:val="32"/>
          <w:szCs w:val="32"/>
          <w:lang w:val="en-US" w:eastAsia="zh-CN"/>
        </w:rPr>
        <w:t>15.98万元</w:t>
      </w:r>
      <w:r>
        <w:rPr>
          <w:rFonts w:hint="eastAsia" w:ascii="Calibri" w:hAnsi="Calibri" w:eastAsia="仿宋_GB2312"/>
          <w:sz w:val="32"/>
          <w:szCs w:val="32"/>
        </w:rPr>
        <w:t>、印刷费</w:t>
      </w:r>
      <w:r>
        <w:rPr>
          <w:rFonts w:hint="eastAsia" w:ascii="Calibri" w:hAnsi="Calibri" w:eastAsia="仿宋_GB2312"/>
          <w:sz w:val="32"/>
          <w:szCs w:val="32"/>
          <w:lang w:val="en-US" w:eastAsia="zh-CN"/>
        </w:rPr>
        <w:t>8.84万元</w:t>
      </w:r>
      <w:r>
        <w:rPr>
          <w:rFonts w:hint="eastAsia" w:ascii="Calibri" w:hAnsi="Calibri" w:eastAsia="仿宋_GB2312"/>
          <w:sz w:val="32"/>
          <w:szCs w:val="32"/>
        </w:rPr>
        <w:t>、水费</w:t>
      </w:r>
      <w:r>
        <w:rPr>
          <w:rFonts w:hint="eastAsia" w:ascii="Calibri" w:hAnsi="Calibri" w:eastAsia="仿宋_GB2312"/>
          <w:sz w:val="32"/>
          <w:szCs w:val="32"/>
          <w:lang w:val="en-US" w:eastAsia="zh-CN"/>
        </w:rPr>
        <w:t>1.16万元</w:t>
      </w:r>
      <w:r>
        <w:rPr>
          <w:rFonts w:hint="eastAsia" w:ascii="Calibri" w:hAnsi="Calibri" w:eastAsia="仿宋_GB2312"/>
          <w:sz w:val="32"/>
          <w:szCs w:val="32"/>
        </w:rPr>
        <w:t>、电费</w:t>
      </w:r>
      <w:r>
        <w:rPr>
          <w:rFonts w:hint="eastAsia" w:ascii="Calibri" w:hAnsi="Calibri" w:eastAsia="仿宋_GB2312"/>
          <w:sz w:val="32"/>
          <w:szCs w:val="32"/>
          <w:lang w:val="en-US" w:eastAsia="zh-CN"/>
        </w:rPr>
        <w:t>62.64万元</w:t>
      </w:r>
      <w:r>
        <w:rPr>
          <w:rFonts w:hint="eastAsia" w:ascii="Calibri" w:hAnsi="Calibri" w:eastAsia="仿宋_GB2312"/>
          <w:sz w:val="32"/>
          <w:szCs w:val="32"/>
        </w:rPr>
        <w:t>、物业管理费</w:t>
      </w:r>
      <w:r>
        <w:rPr>
          <w:rFonts w:hint="eastAsia" w:ascii="Calibri" w:hAnsi="Calibri" w:eastAsia="仿宋_GB2312"/>
          <w:sz w:val="32"/>
          <w:szCs w:val="32"/>
          <w:lang w:val="en-US" w:eastAsia="zh-CN"/>
        </w:rPr>
        <w:t>189.38万元</w:t>
      </w:r>
      <w:r>
        <w:rPr>
          <w:rFonts w:hint="eastAsia" w:ascii="Calibri" w:hAnsi="Calibri" w:eastAsia="仿宋_GB2312"/>
          <w:sz w:val="32"/>
          <w:szCs w:val="32"/>
        </w:rPr>
        <w:t>、差旅费</w:t>
      </w:r>
      <w:r>
        <w:rPr>
          <w:rFonts w:hint="eastAsia" w:ascii="Calibri" w:hAnsi="Calibri" w:eastAsia="仿宋_GB2312"/>
          <w:sz w:val="32"/>
          <w:szCs w:val="32"/>
          <w:lang w:val="en-US" w:eastAsia="zh-CN"/>
        </w:rPr>
        <w:t>0.14万元</w:t>
      </w:r>
      <w:r>
        <w:rPr>
          <w:rFonts w:hint="eastAsia" w:ascii="Calibri" w:hAnsi="Calibri" w:eastAsia="仿宋_GB2312"/>
          <w:sz w:val="32"/>
          <w:szCs w:val="32"/>
        </w:rPr>
        <w:t>、维修（护）费</w:t>
      </w:r>
      <w:r>
        <w:rPr>
          <w:rFonts w:hint="eastAsia" w:ascii="Calibri" w:hAnsi="Calibri" w:eastAsia="仿宋_GB2312"/>
          <w:sz w:val="32"/>
          <w:szCs w:val="32"/>
          <w:lang w:val="en-US" w:eastAsia="zh-CN"/>
        </w:rPr>
        <w:t>50.42万元</w:t>
      </w:r>
      <w:r>
        <w:rPr>
          <w:rFonts w:hint="eastAsia" w:ascii="Calibri" w:hAnsi="Calibri" w:eastAsia="仿宋_GB2312"/>
          <w:sz w:val="32"/>
          <w:szCs w:val="32"/>
        </w:rPr>
        <w:t>、租赁费</w:t>
      </w:r>
      <w:r>
        <w:rPr>
          <w:rFonts w:hint="eastAsia" w:ascii="Calibri" w:hAnsi="Calibri" w:eastAsia="仿宋_GB2312"/>
          <w:sz w:val="32"/>
          <w:szCs w:val="32"/>
          <w:lang w:val="en-US" w:eastAsia="zh-CN"/>
        </w:rPr>
        <w:t>46.20万元</w:t>
      </w:r>
      <w:r>
        <w:rPr>
          <w:rFonts w:hint="eastAsia" w:ascii="Calibri" w:hAnsi="Calibri" w:eastAsia="仿宋_GB2312"/>
          <w:sz w:val="32"/>
          <w:szCs w:val="32"/>
        </w:rPr>
        <w:t>、专用燃料费</w:t>
      </w:r>
      <w:r>
        <w:rPr>
          <w:rFonts w:hint="eastAsia" w:ascii="Calibri" w:hAnsi="Calibri" w:eastAsia="仿宋_GB2312"/>
          <w:sz w:val="32"/>
          <w:szCs w:val="32"/>
          <w:lang w:val="en-US" w:eastAsia="zh-CN"/>
        </w:rPr>
        <w:t>46.49万元</w:t>
      </w:r>
      <w:r>
        <w:rPr>
          <w:rFonts w:hint="eastAsia" w:ascii="Calibri" w:hAnsi="Calibri" w:eastAsia="仿宋_GB2312"/>
          <w:sz w:val="32"/>
          <w:szCs w:val="32"/>
        </w:rPr>
        <w:t>、其他商品和服务支出</w:t>
      </w:r>
      <w:r>
        <w:rPr>
          <w:rFonts w:hint="eastAsia" w:ascii="Calibri" w:hAnsi="Calibri" w:eastAsia="仿宋_GB2312"/>
          <w:sz w:val="32"/>
          <w:szCs w:val="32"/>
          <w:lang w:val="en-US" w:eastAsia="zh-CN"/>
        </w:rPr>
        <w:t>221.32万元</w:t>
      </w:r>
      <w:r>
        <w:rPr>
          <w:rFonts w:hint="eastAsia" w:ascii="Calibri" w:hAnsi="Calibri" w:eastAsia="仿宋_GB2312"/>
          <w:sz w:val="32"/>
          <w:szCs w:val="32"/>
          <w:lang w:eastAsia="zh-CN"/>
        </w:rPr>
        <w:t>；</w:t>
      </w:r>
      <w:r>
        <w:rPr>
          <w:rFonts w:hint="eastAsia" w:ascii="Calibri" w:hAnsi="Calibri" w:eastAsia="仿宋_GB2312"/>
          <w:sz w:val="32"/>
          <w:szCs w:val="32"/>
          <w:lang w:val="en-US" w:eastAsia="zh-CN"/>
        </w:rPr>
        <w:t>资本性支出（基本建设）476.90万元，占项目支出7.30%，主要包括：房屋建筑物构建476.90万元；资本性支出4783.78万元，占项目支出73.26%，主要包括：房屋建筑物构建8.47万元</w:t>
      </w:r>
      <w:r>
        <w:rPr>
          <w:rFonts w:hint="eastAsia" w:ascii="Calibri" w:hAnsi="Calibri" w:eastAsia="仿宋_GB2312"/>
          <w:sz w:val="32"/>
          <w:szCs w:val="32"/>
        </w:rPr>
        <w:t>、</w:t>
      </w:r>
      <w:r>
        <w:rPr>
          <w:rFonts w:hint="eastAsia" w:ascii="Calibri" w:hAnsi="Calibri" w:eastAsia="仿宋_GB2312"/>
          <w:sz w:val="32"/>
          <w:szCs w:val="32"/>
          <w:lang w:val="en-US" w:eastAsia="zh-CN"/>
        </w:rPr>
        <w:t>办公设备购置157.55万元</w:t>
      </w:r>
      <w:r>
        <w:rPr>
          <w:rFonts w:hint="eastAsia" w:ascii="Calibri" w:hAnsi="Calibri" w:eastAsia="仿宋_GB2312"/>
          <w:sz w:val="32"/>
          <w:szCs w:val="32"/>
        </w:rPr>
        <w:t>、</w:t>
      </w:r>
      <w:r>
        <w:rPr>
          <w:rFonts w:hint="eastAsia" w:ascii="Calibri" w:hAnsi="Calibri" w:eastAsia="仿宋_GB2312"/>
          <w:sz w:val="32"/>
          <w:szCs w:val="32"/>
          <w:lang w:val="en-US" w:eastAsia="zh-CN"/>
        </w:rPr>
        <w:t>专用设备购置1565.38万元</w:t>
      </w:r>
      <w:r>
        <w:rPr>
          <w:rFonts w:hint="eastAsia" w:ascii="Calibri" w:hAnsi="Calibri" w:eastAsia="仿宋_GB2312"/>
          <w:sz w:val="32"/>
          <w:szCs w:val="32"/>
        </w:rPr>
        <w:t>、</w:t>
      </w:r>
      <w:r>
        <w:rPr>
          <w:rFonts w:hint="eastAsia" w:ascii="Calibri" w:hAnsi="Calibri" w:eastAsia="仿宋_GB2312"/>
          <w:sz w:val="32"/>
          <w:szCs w:val="32"/>
          <w:lang w:val="en-US" w:eastAsia="zh-CN"/>
        </w:rPr>
        <w:t>基础设施建设2509.13万元</w:t>
      </w:r>
      <w:r>
        <w:rPr>
          <w:rFonts w:hint="eastAsia" w:ascii="Calibri" w:hAnsi="Calibri" w:eastAsia="仿宋_GB2312"/>
          <w:sz w:val="32"/>
          <w:szCs w:val="32"/>
        </w:rPr>
        <w:t>、</w:t>
      </w:r>
      <w:r>
        <w:rPr>
          <w:rFonts w:hint="eastAsia" w:ascii="Calibri" w:hAnsi="Calibri" w:eastAsia="仿宋_GB2312"/>
          <w:sz w:val="32"/>
          <w:szCs w:val="32"/>
          <w:lang w:val="en-US" w:eastAsia="zh-CN"/>
        </w:rPr>
        <w:t>大型修缮49.28万元</w:t>
      </w:r>
      <w:r>
        <w:rPr>
          <w:rFonts w:hint="eastAsia" w:ascii="Calibri" w:hAnsi="Calibri" w:eastAsia="仿宋_GB2312"/>
          <w:sz w:val="32"/>
          <w:szCs w:val="32"/>
        </w:rPr>
        <w:t>、</w:t>
      </w:r>
      <w:r>
        <w:rPr>
          <w:rFonts w:hint="eastAsia" w:ascii="Calibri" w:hAnsi="Calibri" w:eastAsia="仿宋_GB2312"/>
          <w:sz w:val="32"/>
          <w:szCs w:val="32"/>
          <w:lang w:val="en-US" w:eastAsia="zh-CN"/>
        </w:rPr>
        <w:t>信息网络及软件购置更新489.73万元</w:t>
      </w:r>
      <w:r>
        <w:rPr>
          <w:rFonts w:hint="eastAsia" w:ascii="Calibri" w:hAnsi="Calibri" w:eastAsia="仿宋_GB2312"/>
          <w:sz w:val="32"/>
          <w:szCs w:val="32"/>
        </w:rPr>
        <w:t>、</w:t>
      </w:r>
      <w:r>
        <w:rPr>
          <w:rFonts w:hint="eastAsia" w:ascii="Calibri" w:hAnsi="Calibri" w:eastAsia="仿宋_GB2312"/>
          <w:sz w:val="32"/>
          <w:szCs w:val="32"/>
          <w:lang w:val="en-US" w:eastAsia="zh-CN"/>
        </w:rPr>
        <w:t>其他资本性支出4.25万元。</w:t>
      </w:r>
    </w:p>
    <w:p>
      <w:pPr>
        <w:pStyle w:val="16"/>
        <w:widowControl/>
        <w:ind w:firstLine="640"/>
        <w:rPr>
          <w:rFonts w:eastAsia="黑体"/>
          <w:sz w:val="32"/>
          <w:szCs w:val="32"/>
        </w:rPr>
      </w:pPr>
      <w:r>
        <w:rPr>
          <w:rFonts w:eastAsia="黑体"/>
          <w:sz w:val="32"/>
          <w:szCs w:val="32"/>
        </w:rPr>
        <w:t>三、政府性基金预算支出情况</w:t>
      </w:r>
    </w:p>
    <w:p>
      <w:pPr>
        <w:widowControl/>
        <w:ind w:firstLine="419" w:firstLineChars="131"/>
        <w:rPr>
          <w:rFonts w:eastAsia="仿宋_GB2312"/>
          <w:sz w:val="32"/>
          <w:szCs w:val="32"/>
        </w:rPr>
      </w:pPr>
      <w:r>
        <w:rPr>
          <w:rFonts w:hint="eastAsia" w:eastAsia="仿宋_GB2312"/>
          <w:sz w:val="32"/>
          <w:szCs w:val="32"/>
        </w:rPr>
        <w:t>无</w:t>
      </w:r>
    </w:p>
    <w:p>
      <w:pPr>
        <w:pStyle w:val="16"/>
        <w:widowControl/>
        <w:ind w:firstLine="640"/>
        <w:rPr>
          <w:rFonts w:eastAsia="黑体"/>
          <w:sz w:val="32"/>
          <w:szCs w:val="32"/>
        </w:rPr>
      </w:pPr>
      <w:r>
        <w:rPr>
          <w:rFonts w:eastAsia="黑体"/>
          <w:sz w:val="32"/>
          <w:szCs w:val="32"/>
        </w:rPr>
        <w:t>四、国有资本经营预算支出情况</w:t>
      </w:r>
    </w:p>
    <w:p>
      <w:pPr>
        <w:widowControl/>
        <w:ind w:firstLine="419" w:firstLineChars="131"/>
        <w:rPr>
          <w:rFonts w:eastAsia="仿宋_GB2312"/>
          <w:sz w:val="32"/>
          <w:szCs w:val="32"/>
        </w:rPr>
      </w:pPr>
      <w:r>
        <w:rPr>
          <w:rFonts w:hint="eastAsia" w:eastAsia="仿宋_GB2312"/>
          <w:sz w:val="32"/>
          <w:szCs w:val="32"/>
        </w:rPr>
        <w:t>无</w:t>
      </w:r>
    </w:p>
    <w:p>
      <w:pPr>
        <w:pStyle w:val="16"/>
        <w:widowControl/>
        <w:ind w:firstLine="640"/>
        <w:rPr>
          <w:rFonts w:eastAsia="黑体"/>
          <w:sz w:val="32"/>
          <w:szCs w:val="32"/>
        </w:rPr>
      </w:pPr>
      <w:r>
        <w:rPr>
          <w:rFonts w:eastAsia="黑体"/>
          <w:sz w:val="32"/>
          <w:szCs w:val="32"/>
        </w:rPr>
        <w:t>五、社会保险基金预算支出情况</w:t>
      </w:r>
    </w:p>
    <w:p>
      <w:pPr>
        <w:widowControl/>
        <w:ind w:firstLine="419" w:firstLineChars="131"/>
        <w:rPr>
          <w:rFonts w:eastAsia="仿宋_GB2312"/>
          <w:sz w:val="32"/>
          <w:szCs w:val="32"/>
        </w:rPr>
      </w:pPr>
      <w:r>
        <w:rPr>
          <w:rFonts w:hint="eastAsia" w:eastAsia="仿宋_GB2312"/>
          <w:sz w:val="32"/>
          <w:szCs w:val="32"/>
        </w:rPr>
        <w:t>无</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widowControl/>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2021年，支队严格按照市财政的批复执行预算，“三公”经费、会议费、差旅费、培训费等一般公务支出严格控制在预算标准内；科学安排预算结构，增强重点工作经费保障能力；加快预算执行进度，资金使用效率有效提升；强化专项资金管理等制度建设，财务管理水平稳步提高。</w:t>
      </w:r>
    </w:p>
    <w:p>
      <w:pPr>
        <w:pStyle w:val="16"/>
        <w:widowControl/>
        <w:ind w:firstLine="640"/>
        <w:rPr>
          <w:rFonts w:eastAsia="黑体"/>
          <w:color w:val="FF0000"/>
          <w:sz w:val="32"/>
          <w:szCs w:val="32"/>
        </w:rPr>
      </w:pPr>
      <w:r>
        <w:rPr>
          <w:rFonts w:eastAsia="黑体"/>
          <w:color w:val="auto"/>
          <w:sz w:val="32"/>
          <w:szCs w:val="32"/>
        </w:rPr>
        <w:t>七、存在的问题及原因分析</w:t>
      </w:r>
    </w:p>
    <w:p>
      <w:pPr>
        <w:pStyle w:val="6"/>
        <w:widowControl/>
        <w:spacing w:line="480" w:lineRule="auto"/>
        <w:ind w:firstLine="645"/>
        <w:rPr>
          <w:rFonts w:eastAsia="仿宋"/>
        </w:rPr>
      </w:pPr>
      <w:r>
        <w:rPr>
          <w:rFonts w:hint="eastAsia" w:ascii="仿宋" w:hAnsi="仿宋" w:eastAsia="仿宋" w:cs="仿宋"/>
          <w:color w:val="333333"/>
          <w:sz w:val="31"/>
          <w:szCs w:val="31"/>
        </w:rPr>
        <w:t>1、预算中期执行进度未达到量化指标。</w:t>
      </w:r>
    </w:p>
    <w:p>
      <w:pPr>
        <w:widowControl/>
        <w:ind w:firstLine="620" w:firstLineChars="200"/>
        <w:rPr>
          <w:rFonts w:hint="eastAsia" w:ascii="仿宋" w:hAnsi="仿宋" w:eastAsia="仿宋" w:cs="仿宋"/>
          <w:color w:val="333333"/>
          <w:sz w:val="31"/>
          <w:szCs w:val="31"/>
        </w:rPr>
      </w:pPr>
      <w:r>
        <w:rPr>
          <w:rFonts w:hint="eastAsia" w:ascii="仿宋" w:hAnsi="仿宋" w:eastAsia="仿宋" w:cs="仿宋"/>
          <w:color w:val="333333"/>
          <w:sz w:val="31"/>
          <w:szCs w:val="31"/>
        </w:rPr>
        <w:t>2、绩效管理开展情况：未根据本单位情况制定本部门的绩效评价制度和方法。</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力增强预算绩效管理效能，改革现有部门经费管理模式。严格预算管理，整合现有财务系统，逐步实现“预算编制、指标管理、采购管理、支付管理、会计核算、报表管理”六个环节的对接和贯通，全面落实单位财务预算及内控管理机制贯穿每一项经济业务发生的全过程，强化评估问效的意识和评估结果运用，确保“花钱必问效、低效必问责”落到实处，真正做到提高资金使用效果。</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pPr>
        <w:widowControl/>
        <w:ind w:firstLine="640" w:firstLineChars="200"/>
        <w:rPr>
          <w:rFonts w:ascii="Times New Roman" w:hAnsi="Times New Roman" w:eastAsiaTheme="minorEastAsia"/>
          <w:sz w:val="32"/>
          <w:szCs w:val="32"/>
        </w:rPr>
      </w:pPr>
      <w:r>
        <w:rPr>
          <w:rFonts w:hint="eastAsia" w:ascii="Times New Roman" w:hAnsi="Times New Roman" w:eastAsiaTheme="minorEastAsia"/>
          <w:sz w:val="32"/>
          <w:szCs w:val="32"/>
        </w:rPr>
        <w:t>无</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ind w:right="640"/>
        <w:rPr>
          <w:rFonts w:hint="eastAsia" w:ascii="黑体" w:hAnsi="黑体" w:eastAsia="黑体" w:cs="黑体"/>
          <w:kern w:val="0"/>
          <w:sz w:val="32"/>
          <w:szCs w:val="32"/>
        </w:rPr>
      </w:pP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470</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371</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78.94%</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15563.55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12264.31</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16236.99</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4323.47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5078.24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5514.36</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140.87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155.00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137.55</w:t>
            </w:r>
          </w:p>
        </w:tc>
      </w:tr>
      <w:tr>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Theme="minorEastAsia"/>
                <w:kern w:val="0"/>
                <w:szCs w:val="21"/>
              </w:rPr>
            </w:pPr>
            <w:r>
              <w:rPr>
                <w:rFonts w:hint="eastAsia" w:ascii="Times New Roman" w:hAnsi="Times New Roman" w:eastAsiaTheme="minorEastAsia"/>
                <w:kern w:val="0"/>
                <w:szCs w:val="21"/>
              </w:rPr>
              <w:t>313</w:t>
            </w:r>
            <w:r>
              <w:rPr>
                <w:rFonts w:hint="eastAsia" w:ascii="Times New Roman" w:hAnsi="Times New Roman" w:eastAsiaTheme="minorEastAsia"/>
                <w:kern w:val="0"/>
                <w:szCs w:val="21"/>
                <w:lang w:val="en-US" w:eastAsia="zh-CN"/>
              </w:rPr>
              <w:t>.</w:t>
            </w:r>
            <w:r>
              <w:rPr>
                <w:rFonts w:hint="eastAsia" w:ascii="Times New Roman" w:hAnsi="Times New Roman" w:eastAsiaTheme="minorEastAsia"/>
                <w:kern w:val="0"/>
                <w:szCs w:val="21"/>
              </w:rPr>
              <w:t>65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343.00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Theme="minorEastAsia"/>
                <w:kern w:val="0"/>
                <w:szCs w:val="21"/>
              </w:rPr>
            </w:pPr>
            <w:r>
              <w:rPr>
                <w:rFonts w:hint="eastAsia" w:ascii="Times New Roman" w:hAnsi="Times New Roman" w:eastAsiaTheme="minorEastAsia"/>
                <w:kern w:val="0"/>
                <w:szCs w:val="21"/>
              </w:rPr>
              <w:t>328</w:t>
            </w:r>
            <w:r>
              <w:rPr>
                <w:rFonts w:hint="eastAsia" w:ascii="Times New Roman" w:hAnsi="Times New Roman" w:eastAsiaTheme="minorEastAsia"/>
                <w:kern w:val="0"/>
                <w:szCs w:val="21"/>
                <w:lang w:val="en-US" w:eastAsia="zh-CN"/>
              </w:rPr>
              <w:t>.</w:t>
            </w:r>
            <w:r>
              <w:rPr>
                <w:rFonts w:hint="eastAsia" w:ascii="Times New Roman" w:hAnsi="Times New Roman" w:eastAsiaTheme="minorEastAsia"/>
                <w:kern w:val="0"/>
                <w:szCs w:val="21"/>
              </w:rPr>
              <w:t>90</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Theme="minorEastAsia"/>
                <w:kern w:val="0"/>
                <w:szCs w:val="21"/>
              </w:rPr>
            </w:pPr>
            <w:r>
              <w:rPr>
                <w:rFonts w:hint="eastAsia" w:ascii="Times New Roman" w:hAnsi="Times New Roman" w:eastAsiaTheme="minorEastAsia"/>
                <w:kern w:val="0"/>
                <w:szCs w:val="21"/>
              </w:rPr>
              <w:t>62</w:t>
            </w:r>
            <w:r>
              <w:rPr>
                <w:rFonts w:hint="eastAsia" w:ascii="Times New Roman" w:hAnsi="Times New Roman" w:eastAsiaTheme="minorEastAsia"/>
                <w:kern w:val="0"/>
                <w:szCs w:val="21"/>
                <w:lang w:val="en-US" w:eastAsia="zh-CN"/>
              </w:rPr>
              <w:t>.</w:t>
            </w:r>
            <w:r>
              <w:rPr>
                <w:rFonts w:hint="eastAsia" w:ascii="Times New Roman" w:hAnsi="Times New Roman" w:eastAsiaTheme="minorEastAsia"/>
                <w:kern w:val="0"/>
                <w:szCs w:val="21"/>
              </w:rPr>
              <w:t>9</w:t>
            </w:r>
            <w:r>
              <w:rPr>
                <w:rFonts w:hint="eastAsia" w:ascii="Times New Roman" w:hAnsi="Times New Roman" w:eastAsiaTheme="minorEastAsia"/>
                <w:kern w:val="0"/>
                <w:szCs w:val="21"/>
                <w:lang w:val="en-US" w:eastAsia="zh-CN"/>
              </w:rPr>
              <w:t>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75.00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Theme="minorEastAsia"/>
                <w:kern w:val="0"/>
                <w:szCs w:val="21"/>
              </w:rPr>
            </w:pPr>
            <w:r>
              <w:rPr>
                <w:rFonts w:hint="eastAsia" w:ascii="Times New Roman" w:hAnsi="Times New Roman" w:eastAsiaTheme="minorEastAsia"/>
                <w:kern w:val="0"/>
                <w:szCs w:val="21"/>
              </w:rPr>
              <w:t>25</w:t>
            </w:r>
            <w:r>
              <w:rPr>
                <w:rFonts w:hint="eastAsia" w:ascii="Times New Roman" w:hAnsi="Times New Roman" w:eastAsiaTheme="minorEastAsia"/>
                <w:kern w:val="0"/>
                <w:szCs w:val="21"/>
                <w:lang w:val="en-US" w:eastAsia="zh-CN"/>
              </w:rPr>
              <w:t>.</w:t>
            </w:r>
            <w:r>
              <w:rPr>
                <w:rFonts w:hint="eastAsia" w:ascii="Times New Roman" w:hAnsi="Times New Roman" w:eastAsiaTheme="minorEastAsia"/>
                <w:kern w:val="0"/>
                <w:szCs w:val="21"/>
              </w:rPr>
              <w:t>33</w:t>
            </w:r>
          </w:p>
        </w:tc>
      </w:tr>
      <w:tr>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eastAsia="zh-CN"/>
              </w:rPr>
            </w:pPr>
            <w:r>
              <w:rPr>
                <w:rFonts w:ascii="Times New Roman" w:hAnsi="Times New Roman"/>
                <w:kern w:val="0"/>
                <w:szCs w:val="21"/>
              </w:rPr>
              <w:t>　</w:t>
            </w:r>
            <w:r>
              <w:rPr>
                <w:rFonts w:hint="eastAsia" w:ascii="Times New Roman" w:hAnsi="Times New Roman"/>
                <w:kern w:val="0"/>
                <w:szCs w:val="21"/>
              </w:rPr>
              <w:t>148</w:t>
            </w:r>
            <w:r>
              <w:rPr>
                <w:rFonts w:hint="eastAsia" w:ascii="Times New Roman" w:hAnsi="Times New Roman"/>
                <w:kern w:val="0"/>
                <w:szCs w:val="21"/>
                <w:lang w:val="en-US" w:eastAsia="zh-CN"/>
              </w:rPr>
              <w:t>.</w:t>
            </w:r>
            <w:r>
              <w:rPr>
                <w:rFonts w:hint="eastAsia" w:ascii="Times New Roman" w:hAnsi="Times New Roman"/>
                <w:kern w:val="0"/>
                <w:szCs w:val="21"/>
              </w:rPr>
              <w:t>0</w:t>
            </w:r>
            <w:r>
              <w:rPr>
                <w:rFonts w:hint="eastAsia" w:ascii="Times New Roman" w:hAnsi="Times New Roman"/>
                <w:kern w:val="0"/>
                <w:szCs w:val="21"/>
                <w:lang w:val="en-US" w:eastAsia="zh-CN"/>
              </w:rPr>
              <w:t>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172</w:t>
            </w:r>
            <w:r>
              <w:rPr>
                <w:rFonts w:hint="eastAsia" w:ascii="Times New Roman" w:hAnsi="Times New Roman"/>
                <w:kern w:val="0"/>
                <w:szCs w:val="21"/>
                <w:lang w:val="en-US" w:eastAsia="zh-CN"/>
              </w:rPr>
              <w:t>.</w:t>
            </w:r>
            <w:r>
              <w:rPr>
                <w:rFonts w:hint="eastAsia" w:ascii="Times New Roman" w:hAnsi="Times New Roman"/>
                <w:kern w:val="0"/>
                <w:szCs w:val="21"/>
              </w:rPr>
              <w:t>60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eastAsia="zh-CN"/>
              </w:rPr>
            </w:pPr>
            <w:r>
              <w:rPr>
                <w:rFonts w:ascii="Times New Roman" w:hAnsi="Times New Roman"/>
                <w:kern w:val="0"/>
                <w:szCs w:val="21"/>
              </w:rPr>
              <w:t>　</w:t>
            </w:r>
            <w:r>
              <w:rPr>
                <w:rFonts w:hint="eastAsia" w:ascii="Times New Roman" w:hAnsi="Times New Roman"/>
                <w:kern w:val="0"/>
                <w:szCs w:val="21"/>
              </w:rPr>
              <w:t>145</w:t>
            </w:r>
            <w:r>
              <w:rPr>
                <w:rFonts w:hint="eastAsia" w:ascii="Times New Roman" w:hAnsi="Times New Roman"/>
                <w:kern w:val="0"/>
                <w:szCs w:val="21"/>
                <w:lang w:val="en-US" w:eastAsia="zh-CN"/>
              </w:rPr>
              <w:t>.</w:t>
            </w:r>
            <w:r>
              <w:rPr>
                <w:rFonts w:hint="eastAsia" w:ascii="Times New Roman" w:hAnsi="Times New Roman"/>
                <w:kern w:val="0"/>
                <w:szCs w:val="21"/>
              </w:rPr>
              <w:t>2</w:t>
            </w:r>
            <w:r>
              <w:rPr>
                <w:rFonts w:hint="eastAsia" w:ascii="Times New Roman" w:hAnsi="Times New Roman"/>
                <w:kern w:val="0"/>
                <w:szCs w:val="21"/>
                <w:lang w:val="en-US" w:eastAsia="zh-CN"/>
              </w:rPr>
              <w:t>8</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eastAsia="zh-CN"/>
              </w:rPr>
            </w:pPr>
            <w:r>
              <w:rPr>
                <w:rFonts w:ascii="Times New Roman" w:hAnsi="Times New Roman"/>
                <w:kern w:val="0"/>
                <w:szCs w:val="21"/>
              </w:rPr>
              <w:t>　</w:t>
            </w:r>
            <w:r>
              <w:rPr>
                <w:rFonts w:hint="eastAsia" w:ascii="Times New Roman" w:hAnsi="Times New Roman"/>
                <w:kern w:val="0"/>
                <w:szCs w:val="21"/>
              </w:rPr>
              <w:t>145</w:t>
            </w:r>
            <w:r>
              <w:rPr>
                <w:rFonts w:hint="eastAsia" w:ascii="Times New Roman" w:hAnsi="Times New Roman"/>
                <w:kern w:val="0"/>
                <w:szCs w:val="21"/>
                <w:lang w:val="en-US" w:eastAsia="zh-CN"/>
              </w:rPr>
              <w:t>.</w:t>
            </w:r>
            <w:r>
              <w:rPr>
                <w:rFonts w:hint="eastAsia" w:ascii="Times New Roman" w:hAnsi="Times New Roman"/>
                <w:kern w:val="0"/>
                <w:szCs w:val="21"/>
              </w:rPr>
              <w:t>6</w:t>
            </w:r>
            <w:r>
              <w:rPr>
                <w:rFonts w:hint="eastAsia" w:ascii="Times New Roman" w:hAnsi="Times New Roman"/>
                <w:kern w:val="0"/>
                <w:szCs w:val="21"/>
                <w:lang w:val="en-US" w:eastAsia="zh-CN"/>
              </w:rPr>
              <w:t>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146.60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eastAsia="zh-CN"/>
              </w:rPr>
            </w:pPr>
            <w:r>
              <w:rPr>
                <w:rFonts w:ascii="Times New Roman" w:hAnsi="Times New Roman"/>
                <w:kern w:val="0"/>
                <w:szCs w:val="21"/>
              </w:rPr>
              <w:t>　</w:t>
            </w:r>
            <w:r>
              <w:rPr>
                <w:rFonts w:hint="eastAsia" w:ascii="Times New Roman" w:hAnsi="Times New Roman"/>
                <w:kern w:val="0"/>
                <w:szCs w:val="21"/>
              </w:rPr>
              <w:t>143</w:t>
            </w:r>
            <w:r>
              <w:rPr>
                <w:rFonts w:hint="eastAsia" w:ascii="Times New Roman" w:hAnsi="Times New Roman"/>
                <w:kern w:val="0"/>
                <w:szCs w:val="21"/>
                <w:lang w:val="en-US" w:eastAsia="zh-CN"/>
              </w:rPr>
              <w:t>.</w:t>
            </w:r>
            <w:r>
              <w:rPr>
                <w:rFonts w:hint="eastAsia" w:ascii="Times New Roman" w:hAnsi="Times New Roman"/>
                <w:kern w:val="0"/>
                <w:szCs w:val="21"/>
              </w:rPr>
              <w:t>0</w:t>
            </w:r>
            <w:r>
              <w:rPr>
                <w:rFonts w:hint="eastAsia" w:ascii="Times New Roman" w:hAnsi="Times New Roman"/>
                <w:kern w:val="0"/>
                <w:szCs w:val="21"/>
                <w:lang w:val="en-US" w:eastAsia="zh-CN"/>
              </w:rPr>
              <w:t>1</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r>
      <w:tr>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rPr>
              <w:t>145</w:t>
            </w:r>
            <w:r>
              <w:rPr>
                <w:rFonts w:hint="eastAsia" w:ascii="Times New Roman" w:hAnsi="Times New Roman"/>
                <w:kern w:val="0"/>
                <w:szCs w:val="21"/>
                <w:lang w:val="en-US" w:eastAsia="zh-CN"/>
              </w:rPr>
              <w:t>.65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146.60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eastAsia="zh-CN"/>
              </w:rPr>
            </w:pPr>
            <w:r>
              <w:rPr>
                <w:rFonts w:ascii="Times New Roman" w:hAnsi="Times New Roman"/>
                <w:kern w:val="0"/>
                <w:szCs w:val="21"/>
              </w:rPr>
              <w:t>　</w:t>
            </w:r>
            <w:r>
              <w:rPr>
                <w:rFonts w:hint="eastAsia" w:ascii="Times New Roman" w:hAnsi="Times New Roman"/>
                <w:kern w:val="0"/>
                <w:szCs w:val="21"/>
              </w:rPr>
              <w:t>143</w:t>
            </w:r>
            <w:r>
              <w:rPr>
                <w:rFonts w:hint="eastAsia" w:ascii="Times New Roman" w:hAnsi="Times New Roman"/>
                <w:kern w:val="0"/>
                <w:szCs w:val="21"/>
                <w:lang w:val="en-US" w:eastAsia="zh-CN"/>
              </w:rPr>
              <w:t>.</w:t>
            </w:r>
            <w:r>
              <w:rPr>
                <w:rFonts w:hint="eastAsia" w:ascii="Times New Roman" w:hAnsi="Times New Roman"/>
                <w:kern w:val="0"/>
                <w:szCs w:val="21"/>
              </w:rPr>
              <w:t>0</w:t>
            </w:r>
            <w:r>
              <w:rPr>
                <w:rFonts w:hint="eastAsia" w:ascii="Times New Roman" w:hAnsi="Times New Roman"/>
                <w:kern w:val="0"/>
                <w:szCs w:val="21"/>
                <w:lang w:val="en-US" w:eastAsia="zh-CN"/>
              </w:rPr>
              <w:t>1</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2</w:t>
            </w:r>
            <w:r>
              <w:rPr>
                <w:rFonts w:hint="eastAsia" w:ascii="Times New Roman" w:hAnsi="Times New Roman"/>
                <w:kern w:val="0"/>
                <w:szCs w:val="21"/>
                <w:lang w:val="en-US" w:eastAsia="zh-CN"/>
              </w:rPr>
              <w:t>.</w:t>
            </w:r>
            <w:r>
              <w:rPr>
                <w:rFonts w:hint="eastAsia" w:ascii="Times New Roman" w:hAnsi="Times New Roman"/>
                <w:kern w:val="0"/>
                <w:szCs w:val="21"/>
              </w:rPr>
              <w:t>36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26.00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2</w:t>
            </w:r>
            <w:r>
              <w:rPr>
                <w:rFonts w:hint="eastAsia" w:ascii="Times New Roman" w:hAnsi="Times New Roman"/>
                <w:kern w:val="0"/>
                <w:szCs w:val="21"/>
                <w:lang w:val="en-US" w:eastAsia="zh-CN"/>
              </w:rPr>
              <w:t>.</w:t>
            </w:r>
            <w:r>
              <w:rPr>
                <w:rFonts w:hint="eastAsia" w:ascii="Times New Roman" w:hAnsi="Times New Roman"/>
                <w:kern w:val="0"/>
                <w:szCs w:val="21"/>
              </w:rPr>
              <w:t>27</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6959.46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6529.33</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警察补助（值勤）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350.07</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280.18</w:t>
            </w:r>
            <w:r>
              <w:rPr>
                <w:rFonts w:ascii="Times New Roman" w:hAnsi="Times New Roman"/>
                <w:kern w:val="0"/>
                <w:szCs w:val="21"/>
              </w:rPr>
              <w:t>　</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警察补助（加班）</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332.28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317.16</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指挥中心建设</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476.90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476.90</w:t>
            </w:r>
            <w:r>
              <w:rPr>
                <w:rFonts w:ascii="Times New Roman" w:hAnsi="Times New Roman"/>
                <w:kern w:val="0"/>
                <w:szCs w:val="21"/>
              </w:rPr>
              <w:t>　</w:t>
            </w:r>
          </w:p>
        </w:tc>
      </w:tr>
      <w:tr>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其他项目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5800.21</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5455.09</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5963.05</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5764.23</w:t>
            </w:r>
          </w:p>
        </w:tc>
      </w:tr>
      <w:tr>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黑体"/>
          <w:sz w:val="32"/>
          <w:szCs w:val="32"/>
        </w:rPr>
      </w:pPr>
      <w:r>
        <w:rPr>
          <w:rFonts w:ascii="Times New Roman" w:hAnsi="Times New Roman" w:eastAsia="仿宋_GB2312"/>
          <w:sz w:val="24"/>
        </w:rPr>
        <w:t>填表人：       填报日期：        联系电话：       单位负责人签字：</w:t>
      </w:r>
    </w:p>
    <w:p>
      <w:pPr>
        <w:rPr>
          <w:rFonts w:ascii="Times New Roman" w:hAnsi="Times New Roman"/>
          <w:kern w:val="0"/>
          <w:sz w:val="22"/>
        </w:rPr>
      </w:pPr>
    </w:p>
    <w:p>
      <w:pPr>
        <w:rPr>
          <w:rFonts w:ascii="Times New Roman" w:hAnsi="Times New Roman" w:eastAsia="黑体"/>
        </w:rPr>
      </w:pPr>
      <w:r>
        <w:rPr>
          <w:rFonts w:ascii="Times New Roman" w:hAnsi="Times New Roman" w:eastAsia="黑体"/>
          <w:sz w:val="32"/>
          <w:szCs w:val="32"/>
        </w:rPr>
        <w:t>附件3</w:t>
      </w:r>
    </w:p>
    <w:tbl>
      <w:tblPr>
        <w:tblStyle w:val="7"/>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衡阳市公安局交通警察支队</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24559.82</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22766.32</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92.70%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按指出性质分：</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w:t>
            </w:r>
            <w:r>
              <w:rPr>
                <w:rFonts w:hint="eastAsia" w:ascii="Times New Roman" w:hAnsi="Times New Roman" w:eastAsia="仿宋_GB2312"/>
                <w:color w:val="000000"/>
                <w:kern w:val="0"/>
                <w:szCs w:val="21"/>
                <w:lang w:eastAsia="zh-CN"/>
              </w:rPr>
              <w:t>：</w:t>
            </w:r>
            <w:r>
              <w:rPr>
                <w:rFonts w:ascii="Times New Roman" w:hAnsi="Times New Roman" w:eastAsia="仿宋_GB2312"/>
                <w:color w:val="000000"/>
                <w:kern w:val="0"/>
                <w:szCs w:val="21"/>
              </w:rPr>
              <w:t>一般公共预算收入：</w:t>
            </w:r>
            <w:r>
              <w:rPr>
                <w:rFonts w:hint="eastAsia" w:ascii="Times New Roman" w:hAnsi="Times New Roman" w:eastAsia="仿宋_GB2312"/>
                <w:color w:val="000000"/>
                <w:kern w:val="0"/>
                <w:szCs w:val="21"/>
                <w:lang w:val="en-US" w:eastAsia="zh-CN"/>
              </w:rPr>
              <w:t>14938.57</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其中：基本支出：</w:t>
            </w:r>
            <w:r>
              <w:rPr>
                <w:rFonts w:hint="eastAsia" w:ascii="Times New Roman" w:hAnsi="Times New Roman" w:eastAsia="仿宋_GB2312"/>
                <w:color w:val="000000"/>
                <w:kern w:val="0"/>
                <w:szCs w:val="21"/>
                <w:lang w:val="en-US" w:eastAsia="zh-CN"/>
              </w:rPr>
              <w:t>16236.99</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630" w:firstLineChars="3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rPr>
              <w:t>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630" w:firstLineChars="3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6529.33</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630" w:firstLineChars="3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9087.02</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630" w:firstLineChars="3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534.23</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交警支队是公安机关负责道路交通管理、维护社会治安的职能部门</w:t>
            </w: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防事故、保畅通、强基础、优服务、抓队伍</w:t>
            </w: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全警实战大练兵合格率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不规范标线标牌整改率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96%</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业务工作绩效评估整体名次</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1-14名</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6名</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各项工作完成及时率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center"/>
              <w:rPr>
                <w:rFonts w:ascii="Times New Roman" w:hAnsi="Times New Roman" w:eastAsia="仿宋_GB2312"/>
                <w:color w:val="000000"/>
                <w:kern w:val="0"/>
                <w:szCs w:val="21"/>
              </w:rPr>
            </w:pP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p>
            <w:pPr>
              <w:widowControl/>
              <w:jc w:val="center"/>
              <w:rPr>
                <w:rFonts w:ascii="Times New Roman" w:hAnsi="Times New Roman" w:eastAsia="仿宋_GB2312"/>
                <w:color w:val="000000"/>
                <w:kern w:val="0"/>
                <w:szCs w:val="21"/>
              </w:rPr>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成本控制在预算内</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成本控制在预算内</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成本控制在预算内</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交通出行安全与畅通率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人安路畅</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人安路畅</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20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58"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社会公众或服务对象满意度</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社会公众和部门职工满意度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96%</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96</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spacing w:beforeLines="50"/>
        <w:rPr>
          <w:rFonts w:ascii="Times New Roman" w:hAnsi="Times New Roman" w:eastAsia="黑体"/>
          <w:sz w:val="32"/>
          <w:szCs w:val="32"/>
        </w:rPr>
      </w:pPr>
      <w:r>
        <w:rPr>
          <w:rFonts w:ascii="Times New Roman" w:hAnsi="Times New Roman" w:eastAsia="仿宋_GB2312"/>
          <w:sz w:val="24"/>
        </w:rPr>
        <w:t>填表人：       填报日期：        联系电话：       单位负责人签字：</w:t>
      </w:r>
    </w:p>
    <w:p>
      <w:pPr>
        <w:rPr>
          <w:rFonts w:ascii="Times New Roman" w:hAnsi="Times New Roman" w:eastAsia="黑体"/>
        </w:rPr>
      </w:pPr>
      <w:bookmarkStart w:id="2" w:name="_GoBack"/>
      <w:r>
        <w:rPr>
          <w:rFonts w:ascii="Times New Roman" w:hAnsi="Times New Roman" w:eastAsia="黑体"/>
          <w:sz w:val="32"/>
          <w:szCs w:val="32"/>
        </w:rPr>
        <w:t>附件4</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警察补助（值勤）</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衡阳市公安局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衡阳市公安局交通警察支队</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beforeLines="50"/>
        <w:rPr>
          <w:rFonts w:ascii="Times New Roman" w:hAnsi="Times New Roman" w:eastAsia="仿宋_GB2312"/>
          <w:sz w:val="24"/>
        </w:rPr>
      </w:pPr>
      <w:r>
        <w:rPr>
          <w:rFonts w:ascii="Times New Roman" w:hAnsi="Times New Roman" w:eastAsia="仿宋_GB2312"/>
          <w:sz w:val="24"/>
        </w:rPr>
        <w:t>填表人：        填报日期：        联系电话：     单位负责人签字：</w:t>
      </w:r>
    </w:p>
    <w:p>
      <w:pPr>
        <w:rPr>
          <w:rFonts w:ascii="Times New Roman" w:hAnsi="Times New Roman" w:eastAsia="黑体"/>
        </w:rPr>
      </w:pPr>
      <w:r>
        <w:rPr>
          <w:rFonts w:ascii="Times New Roman" w:hAnsi="Times New Roman" w:eastAsia="黑体"/>
          <w:sz w:val="32"/>
          <w:szCs w:val="32"/>
        </w:rPr>
        <w:t>附件4</w:t>
      </w:r>
    </w:p>
    <w:bookmarkEnd w:id="2"/>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64"/>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警察补助（加班）</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衡阳市公安局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衡阳市公安局交通警察支队</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332.28</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280.18</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280.18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84.32%</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落实相关文件精神，真正保障公安民警的应有待遇，充分体现从优待警落实到位</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充分保障</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保障人数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371</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从优待警</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预算控制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民警满意度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beforeLines="50"/>
        <w:rPr>
          <w:rFonts w:ascii="Times New Roman" w:hAnsi="Times New Roman"/>
        </w:rPr>
      </w:pPr>
      <w:r>
        <w:rPr>
          <w:rFonts w:ascii="Times New Roman" w:hAnsi="Times New Roman" w:eastAsia="仿宋_GB2312"/>
          <w:sz w:val="24"/>
        </w:rPr>
        <w:t>填表人：        填报日期：        联系电话：     单位负责人签字：</w:t>
      </w:r>
    </w:p>
    <w:p>
      <w:pPr>
        <w:spacing w:beforeLines="50"/>
        <w:rPr>
          <w:rFonts w:ascii="Times New Roman" w:hAnsi="Times New Roman" w:eastAsia="仿宋_GB2312"/>
          <w:sz w:val="24"/>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r>
        <w:rPr>
          <w:rFonts w:ascii="Times New Roman" w:hAnsi="Times New Roman" w:eastAsia="黑体"/>
          <w:sz w:val="32"/>
          <w:szCs w:val="32"/>
        </w:rPr>
        <w:t>附件5</w:t>
      </w: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ind w:firstLine="2880" w:firstLineChars="900"/>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rPr>
          <w:rFonts w:ascii="Times New Roman" w:hAnsi="Times New Roman" w:eastAsia="方正小标宋_GBK"/>
          <w:sz w:val="36"/>
          <w:szCs w:val="36"/>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（项目实施单位参考提纲）</w:t>
      </w:r>
    </w:p>
    <w:p>
      <w:pPr>
        <w:adjustRightInd w:val="0"/>
        <w:spacing w:line="600" w:lineRule="exact"/>
        <w:ind w:right="641"/>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（二）项目资金基本情况包括预算资金基本性质、用途和主要内容、涉及范围等。</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（二）项目资金实际使用情况。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（三）项目资金管理情况分析，主要包括管理制度、办法的制订及执行情况。</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（一）项目资金使用管理情况，主要包括项目资金及项目管理制度建设、日常检查监督管理等情况。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（二）项目组织实施情况，主要包括项目招投标、调整、竣工验收等情况。</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（二）项目支出过程情况。</w:t>
      </w:r>
    </w:p>
    <w:p>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（三）项目支出产出情况。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（四）项目支出效益情况。</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pPr>
        <w:widowControl/>
        <w:jc w:val="left"/>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Times New Roman" w:eastAsia="黑体"/>
          <w:sz w:val="32"/>
          <w:szCs w:val="32"/>
        </w:rPr>
        <w:t>附件6</w:t>
      </w: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w:t>
      </w:r>
      <w:r>
        <w:rPr>
          <w:rFonts w:hint="eastAsia" w:ascii="Times New Roman" w:hAnsi="Times New Roman" w:eastAsia="方正小标宋简体"/>
          <w:sz w:val="48"/>
          <w:szCs w:val="48"/>
        </w:rPr>
        <w:t>汇总</w:t>
      </w:r>
      <w:r>
        <w:rPr>
          <w:rFonts w:ascii="Times New Roman" w:hAnsi="Times New Roman" w:eastAsia="方正小标宋简体"/>
          <w:sz w:val="48"/>
          <w:szCs w:val="48"/>
        </w:rPr>
        <w:t>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（公章）</w:t>
      </w:r>
      <w:r>
        <w:rPr>
          <w:rFonts w:ascii="Times New Roman" w:hAnsi="Times New Roman"/>
          <w:sz w:val="36"/>
          <w:szCs w:val="36"/>
        </w:rPr>
        <w:t>：</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rPr>
          <w:rFonts w:ascii="Times New Roman" w:hAnsi="Times New Roman" w:eastAsia="方正小标宋_GBK"/>
          <w:sz w:val="36"/>
          <w:szCs w:val="36"/>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项目支出绩效自评汇总报告</w:t>
      </w:r>
    </w:p>
    <w:p>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（主管部门参考提纲）</w:t>
      </w:r>
    </w:p>
    <w:p>
      <w:pPr>
        <w:spacing w:line="360" w:lineRule="exact"/>
        <w:rPr>
          <w:rFonts w:ascii="Times New Roman" w:hAnsi="Times New Roman" w:eastAsia="黑体"/>
          <w:kern w:val="0"/>
          <w:sz w:val="32"/>
          <w:szCs w:val="32"/>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一、项目支出基本情况</w:t>
      </w:r>
    </w:p>
    <w:p>
      <w:pPr>
        <w:spacing w:line="600"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（一）项目支出概况。</w:t>
      </w:r>
      <w:r>
        <w:rPr>
          <w:rFonts w:ascii="Times New Roman" w:hAnsi="Times New Roman" w:eastAsia="仿宋_GB2312"/>
          <w:sz w:val="32"/>
          <w:szCs w:val="32"/>
        </w:rPr>
        <w:t>主要包括预算支出决策背景及其主要内容。</w:t>
      </w:r>
    </w:p>
    <w:p>
      <w:pPr>
        <w:spacing w:line="600"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（二）项目资金使用管理情况。</w:t>
      </w:r>
      <w:r>
        <w:rPr>
          <w:rFonts w:ascii="Times New Roman" w:hAnsi="Times New Roman" w:eastAsia="仿宋_GB2312"/>
          <w:sz w:val="32"/>
          <w:szCs w:val="32"/>
        </w:rPr>
        <w:t>主要包括：项目支出组织管理机构；项目资金和项目管理制度建设，项目资金投向结构合理性，资金拨付及时性等，项目立项、申报、评审、监督管理、验收等阶段组织实施的合规性等。</w:t>
      </w:r>
    </w:p>
    <w:p>
      <w:pPr>
        <w:spacing w:line="600"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（三）项目支出绩效目标完成程度。</w:t>
      </w:r>
      <w:r>
        <w:rPr>
          <w:rFonts w:ascii="Times New Roman" w:hAnsi="Times New Roman" w:eastAsia="仿宋_GB2312"/>
          <w:sz w:val="32"/>
          <w:szCs w:val="32"/>
        </w:rPr>
        <w:t>主要包括绩效总目标和阶段性目标，实现的产出情况和取得的效益情况。</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二、绩效评价工作情况</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三、项目支出主要绩效及评价结论</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四、绩效评价指标分析</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（一）项目支出决策情况</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（二）项目执行过程情况</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（三）项目支出产出情况</w:t>
      </w:r>
    </w:p>
    <w:p>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（四）项目支出效益情况</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五、主要经验及做法、存在的问题及原因分析</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可从资金分配和安排，资金指标下达、资金拨付和资金使用进度，资金使用管理，项目管理，政策适应性等方面概括存在的主要问题。</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附件：1.绩效评价基础数据表</w:t>
      </w:r>
    </w:p>
    <w:p>
      <w:pPr>
        <w:adjustRightInd w:val="0"/>
        <w:snapToGrid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2.项目支出绩效自评表</w:t>
      </w:r>
    </w:p>
    <w:p>
      <w:pPr>
        <w:adjustRightInd w:val="0"/>
        <w:snapToGrid w:val="0"/>
        <w:spacing w:line="600" w:lineRule="exact"/>
        <w:ind w:firstLine="640" w:firstLineChars="200"/>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- 6 -</w:t>
    </w:r>
    <w:r>
      <w:rPr>
        <w:rStyle w:val="9"/>
        <w:rFonts w:ascii="Times New Roman" w:hAnsi="Times New Roman"/>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OTQwMjY3NTY3ODU3NWZhMDBjMTRmMzk0ZTg4NGIxZDkifQ=="/>
  </w:docVars>
  <w:rsids>
    <w:rsidRoot w:val="00C553EF"/>
    <w:rsid w:val="00012C93"/>
    <w:rsid w:val="00066385"/>
    <w:rsid w:val="000734E3"/>
    <w:rsid w:val="000773D5"/>
    <w:rsid w:val="00080625"/>
    <w:rsid w:val="00093B9D"/>
    <w:rsid w:val="00094646"/>
    <w:rsid w:val="000A561A"/>
    <w:rsid w:val="000D5E7F"/>
    <w:rsid w:val="000E2B59"/>
    <w:rsid w:val="000F775C"/>
    <w:rsid w:val="001040E0"/>
    <w:rsid w:val="0011316B"/>
    <w:rsid w:val="00115838"/>
    <w:rsid w:val="00135131"/>
    <w:rsid w:val="00135395"/>
    <w:rsid w:val="00184AF2"/>
    <w:rsid w:val="001A7CAB"/>
    <w:rsid w:val="001B56F4"/>
    <w:rsid w:val="001B69B6"/>
    <w:rsid w:val="001B6D56"/>
    <w:rsid w:val="00220A85"/>
    <w:rsid w:val="002238BB"/>
    <w:rsid w:val="00225BED"/>
    <w:rsid w:val="002320EB"/>
    <w:rsid w:val="00295066"/>
    <w:rsid w:val="002A03D6"/>
    <w:rsid w:val="002B736F"/>
    <w:rsid w:val="002D01D7"/>
    <w:rsid w:val="002F05A3"/>
    <w:rsid w:val="003056F3"/>
    <w:rsid w:val="003126FC"/>
    <w:rsid w:val="00321D88"/>
    <w:rsid w:val="00323CF3"/>
    <w:rsid w:val="0032533F"/>
    <w:rsid w:val="0037076D"/>
    <w:rsid w:val="003A1408"/>
    <w:rsid w:val="003B7F5C"/>
    <w:rsid w:val="003C5A07"/>
    <w:rsid w:val="003E1FD6"/>
    <w:rsid w:val="003E5841"/>
    <w:rsid w:val="003F1540"/>
    <w:rsid w:val="004148E0"/>
    <w:rsid w:val="004217FE"/>
    <w:rsid w:val="00440BFE"/>
    <w:rsid w:val="0044285D"/>
    <w:rsid w:val="00463FD5"/>
    <w:rsid w:val="00474AD0"/>
    <w:rsid w:val="00487AC5"/>
    <w:rsid w:val="00496F05"/>
    <w:rsid w:val="00537950"/>
    <w:rsid w:val="0055120B"/>
    <w:rsid w:val="00551D43"/>
    <w:rsid w:val="00566BA9"/>
    <w:rsid w:val="00581EEE"/>
    <w:rsid w:val="005851E9"/>
    <w:rsid w:val="00591495"/>
    <w:rsid w:val="00594AEE"/>
    <w:rsid w:val="006264B7"/>
    <w:rsid w:val="00631AA2"/>
    <w:rsid w:val="006964D9"/>
    <w:rsid w:val="006B3065"/>
    <w:rsid w:val="006C193A"/>
    <w:rsid w:val="006E43EB"/>
    <w:rsid w:val="006F37DA"/>
    <w:rsid w:val="007123D7"/>
    <w:rsid w:val="00713B58"/>
    <w:rsid w:val="00751BF0"/>
    <w:rsid w:val="007617C7"/>
    <w:rsid w:val="00764972"/>
    <w:rsid w:val="00771B0E"/>
    <w:rsid w:val="007A6F2C"/>
    <w:rsid w:val="007B3731"/>
    <w:rsid w:val="007C3C5A"/>
    <w:rsid w:val="007C4994"/>
    <w:rsid w:val="007E2D1B"/>
    <w:rsid w:val="007E3E71"/>
    <w:rsid w:val="00811971"/>
    <w:rsid w:val="008241E1"/>
    <w:rsid w:val="00847A3C"/>
    <w:rsid w:val="00893AEC"/>
    <w:rsid w:val="00897031"/>
    <w:rsid w:val="008B6232"/>
    <w:rsid w:val="00940D4A"/>
    <w:rsid w:val="00971DB4"/>
    <w:rsid w:val="0097394E"/>
    <w:rsid w:val="009D0C0A"/>
    <w:rsid w:val="009D20FB"/>
    <w:rsid w:val="00A0127D"/>
    <w:rsid w:val="00A148B9"/>
    <w:rsid w:val="00A2187E"/>
    <w:rsid w:val="00A3605E"/>
    <w:rsid w:val="00A377C0"/>
    <w:rsid w:val="00A55C61"/>
    <w:rsid w:val="00A7379B"/>
    <w:rsid w:val="00A801F4"/>
    <w:rsid w:val="00AC12C1"/>
    <w:rsid w:val="00AC5F31"/>
    <w:rsid w:val="00AF15ED"/>
    <w:rsid w:val="00B049DD"/>
    <w:rsid w:val="00B17D23"/>
    <w:rsid w:val="00B518EB"/>
    <w:rsid w:val="00B62F82"/>
    <w:rsid w:val="00B702EE"/>
    <w:rsid w:val="00B85032"/>
    <w:rsid w:val="00B86511"/>
    <w:rsid w:val="00B86BA1"/>
    <w:rsid w:val="00B9399A"/>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73882"/>
    <w:rsid w:val="00E8571A"/>
    <w:rsid w:val="00E94B12"/>
    <w:rsid w:val="00EF0339"/>
    <w:rsid w:val="00F137EB"/>
    <w:rsid w:val="00F2080B"/>
    <w:rsid w:val="00F20ECA"/>
    <w:rsid w:val="00F55DE1"/>
    <w:rsid w:val="00FA2BB2"/>
    <w:rsid w:val="00FB5D08"/>
    <w:rsid w:val="00FC450D"/>
    <w:rsid w:val="00FD081E"/>
    <w:rsid w:val="00FE100B"/>
    <w:rsid w:val="00FE4826"/>
    <w:rsid w:val="028D58A7"/>
    <w:rsid w:val="03043E77"/>
    <w:rsid w:val="06793BA9"/>
    <w:rsid w:val="06962242"/>
    <w:rsid w:val="0A116B8A"/>
    <w:rsid w:val="0F262ACD"/>
    <w:rsid w:val="15DA6FC6"/>
    <w:rsid w:val="18934E7A"/>
    <w:rsid w:val="217D46AD"/>
    <w:rsid w:val="2CA61530"/>
    <w:rsid w:val="2E660FDE"/>
    <w:rsid w:val="312A36FA"/>
    <w:rsid w:val="398B5761"/>
    <w:rsid w:val="3F52287D"/>
    <w:rsid w:val="416B7C26"/>
    <w:rsid w:val="41C61B6B"/>
    <w:rsid w:val="44A75419"/>
    <w:rsid w:val="5C2F64BB"/>
    <w:rsid w:val="609A4BD3"/>
    <w:rsid w:val="62F62474"/>
    <w:rsid w:val="640815D9"/>
    <w:rsid w:val="66B91727"/>
    <w:rsid w:val="6AF80B9B"/>
    <w:rsid w:val="6BAD2A66"/>
    <w:rsid w:val="6BF54889"/>
    <w:rsid w:val="6CDE3E9F"/>
    <w:rsid w:val="6F77703F"/>
    <w:rsid w:val="71125845"/>
    <w:rsid w:val="773A3B3B"/>
    <w:rsid w:val="77A24B7F"/>
    <w:rsid w:val="791D169A"/>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3899</Words>
  <Characters>4587</Characters>
  <Lines>30</Lines>
  <Paragraphs>8</Paragraphs>
  <TotalTime>239</TotalTime>
  <ScaleCrop>false</ScaleCrop>
  <LinksUpToDate>false</LinksUpToDate>
  <CharactersWithSpaces>5094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2022-03-31T08:15:00Z</dcterms:created>
  <dc:creator>lenovo</dc:creator>
  <cp:lastModifiedBy>T</cp:lastModifiedBy>
  <cp:lastPrinted>2022-02-23T02:03:00Z</cp:lastPrinted>
  <dcterms:modified xsi:type="dcterms:W3CDTF">2022-06-06T07:19:35Z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05A3344A75BF4096A4DCE5DEC370004C</vt:lpwstr>
  </property>
</Properties>
</file>