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D9D84"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</w:p>
    <w:p w14:paraId="0DDFCDBC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201E7353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54EA6DEE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7C5E39ED">
      <w:pPr>
        <w:rPr>
          <w:rFonts w:ascii="Times New Roman" w:hAnsi="Times New Roman" w:eastAsia="方正小标宋简体"/>
          <w:sz w:val="48"/>
          <w:szCs w:val="48"/>
        </w:rPr>
      </w:pPr>
    </w:p>
    <w:p w14:paraId="7D343CC9"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p w14:paraId="0F219D9D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2021年度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 w14:paraId="71666512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4665871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3EA260A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B67B496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495D0B5">
      <w:pPr>
        <w:rPr>
          <w:rFonts w:ascii="Times New Roman" w:hAnsi="Times New Roman" w:eastAsia="黑体"/>
          <w:sz w:val="32"/>
          <w:szCs w:val="32"/>
        </w:rPr>
      </w:pPr>
    </w:p>
    <w:p w14:paraId="20EE9F0A">
      <w:pPr>
        <w:jc w:val="center"/>
        <w:rPr>
          <w:rFonts w:ascii="Times New Roman" w:hAnsi="Times New Roman"/>
          <w:sz w:val="36"/>
          <w:szCs w:val="36"/>
        </w:rPr>
      </w:pPr>
    </w:p>
    <w:p w14:paraId="69654F8F">
      <w:pPr>
        <w:jc w:val="center"/>
        <w:rPr>
          <w:rFonts w:ascii="Times New Roman" w:hAnsi="Times New Roman"/>
          <w:sz w:val="36"/>
          <w:szCs w:val="36"/>
        </w:rPr>
      </w:pPr>
    </w:p>
    <w:p w14:paraId="256F27D5">
      <w:pPr>
        <w:jc w:val="center"/>
        <w:rPr>
          <w:rFonts w:ascii="Times New Roman" w:hAnsi="Times New Roman"/>
          <w:sz w:val="36"/>
          <w:szCs w:val="36"/>
        </w:rPr>
      </w:pPr>
    </w:p>
    <w:p w14:paraId="12B9D7B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：衡阳市商业技工学校（盖章）</w:t>
      </w:r>
    </w:p>
    <w:p w14:paraId="5733DA6A">
      <w:pPr>
        <w:ind w:firstLine="900" w:firstLineChars="250"/>
        <w:rPr>
          <w:rFonts w:ascii="Times New Roman" w:hAnsi="Times New Roman"/>
          <w:sz w:val="36"/>
          <w:szCs w:val="36"/>
        </w:rPr>
      </w:pPr>
    </w:p>
    <w:p w14:paraId="1EF00105">
      <w:pPr>
        <w:ind w:firstLine="900" w:firstLineChars="250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  <w:r>
        <w:rPr>
          <w:rFonts w:hint="eastAsia" w:ascii="Times New Roman" w:hAnsi="Times New Roman"/>
          <w:sz w:val="36"/>
          <w:szCs w:val="36"/>
        </w:rPr>
        <w:t xml:space="preserve">     </w:t>
      </w:r>
    </w:p>
    <w:p w14:paraId="4F59043E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6571EBD1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年  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月  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4F9FDEE7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 w14:paraId="26EF5CA1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1798BFE6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 w14:paraId="429AC2AE">
      <w:pPr>
        <w:rPr>
          <w:rFonts w:ascii="Times New Roman" w:hAnsi="Times New Roman" w:eastAsia="方正小标宋_GBK"/>
          <w:sz w:val="32"/>
          <w:szCs w:val="32"/>
        </w:rPr>
      </w:pPr>
    </w:p>
    <w:p w14:paraId="5F1C4934">
      <w:pPr>
        <w:pStyle w:val="8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一、部门、单位基本情况</w:t>
      </w:r>
      <w:r>
        <w:rPr>
          <w:rFonts w:hint="eastAsia" w:eastAsia="黑体"/>
          <w:sz w:val="32"/>
          <w:szCs w:val="32"/>
        </w:rPr>
        <w:t>及职责</w:t>
      </w:r>
    </w:p>
    <w:p w14:paraId="0E363E78">
      <w:pPr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1、基本情况：</w:t>
      </w:r>
    </w:p>
    <w:p w14:paraId="34545771">
      <w:pPr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我校实有事业编制51人，2021年底实际在职人数33人，退休50人。</w:t>
      </w:r>
      <w:r>
        <w:rPr>
          <w:rFonts w:ascii="Times New Roman" w:hAnsi="Times New Roman" w:eastAsia="仿宋"/>
          <w:sz w:val="32"/>
          <w:szCs w:val="32"/>
        </w:rPr>
        <w:t>属于</w:t>
      </w:r>
      <w:r>
        <w:rPr>
          <w:rFonts w:hint="eastAsia" w:ascii="Times New Roman" w:hAnsi="Times New Roman" w:eastAsia="仿宋"/>
          <w:sz w:val="32"/>
          <w:szCs w:val="32"/>
        </w:rPr>
        <w:t>全</w:t>
      </w:r>
      <w:r>
        <w:rPr>
          <w:rFonts w:ascii="Times New Roman" w:hAnsi="Times New Roman" w:eastAsia="仿宋"/>
          <w:sz w:val="32"/>
          <w:szCs w:val="32"/>
        </w:rPr>
        <w:t>额拨款事业单位，学校的财务管理属于“零户统管”的单位，独立核算单位1个，机构增减没有变动。</w:t>
      </w:r>
      <w:r>
        <w:rPr>
          <w:rFonts w:hint="eastAsia" w:ascii="Times New Roman" w:hAnsi="Times New Roman" w:eastAsia="仿宋"/>
          <w:sz w:val="32"/>
          <w:szCs w:val="32"/>
        </w:rPr>
        <w:t>本校内设党政办公室、组织人事科、财务科、保卫科、培训科、总务科、教务科、学生科、招生就业办9个科室。</w:t>
      </w:r>
    </w:p>
    <w:p w14:paraId="6DD7DA13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2、</w:t>
      </w:r>
      <w:r>
        <w:rPr>
          <w:rFonts w:ascii="Times New Roman" w:hAnsi="Times New Roman" w:eastAsia="仿宋"/>
          <w:sz w:val="32"/>
          <w:szCs w:val="32"/>
        </w:rPr>
        <w:t>部门</w:t>
      </w:r>
      <w:r>
        <w:rPr>
          <w:rFonts w:hint="eastAsia" w:ascii="Times New Roman" w:hAnsi="Times New Roman" w:eastAsia="仿宋"/>
          <w:sz w:val="32"/>
          <w:szCs w:val="32"/>
        </w:rPr>
        <w:t>职责</w:t>
      </w:r>
    </w:p>
    <w:p w14:paraId="5D84FE29">
      <w:pPr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衡阳市商业技工学校</w:t>
      </w:r>
      <w:r>
        <w:rPr>
          <w:rFonts w:ascii="Times New Roman" w:hAnsi="Times New Roman" w:eastAsia="仿宋"/>
          <w:sz w:val="32"/>
          <w:szCs w:val="32"/>
        </w:rPr>
        <w:t>认真贯彻执行上级部门的工作领导，在教育局及上级部门的领导下，依法教育,全面贯彻落实科学发展观，促进本校教育事业的蓬勃发展：</w:t>
      </w: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              </w:t>
      </w:r>
    </w:p>
    <w:p w14:paraId="4F7C636F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1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①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负责贯彻执行《教育法》、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《中华人民共和国教师法》</w:t>
      </w:r>
      <w:r>
        <w:rPr>
          <w:rFonts w:hint="eastAsia" w:ascii="Times New Roman" w:hAnsi="Times New Roman" w:eastAsia="仿宋"/>
          <w:sz w:val="32"/>
          <w:szCs w:val="32"/>
        </w:rPr>
        <w:t>等有关法律法规、政策，拟定服务业技工技能教育的中长期规划和年度计划，并组织实施。</w:t>
      </w:r>
    </w:p>
    <w:p w14:paraId="2376FBB9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2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②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负责烹饪、面点、旅游酒店管理服务中等技工技能教育与技术培训；</w:t>
      </w:r>
    </w:p>
    <w:p w14:paraId="49A17644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3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③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负责相关学科教学、教研与职业技能鉴定工作；</w:t>
      </w:r>
    </w:p>
    <w:p w14:paraId="3EEA69D6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4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④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承担相关成教和业务培训工作；</w:t>
      </w:r>
    </w:p>
    <w:p w14:paraId="6B28A842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5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⑤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完成上级相关部门交办的其他工作</w:t>
      </w:r>
    </w:p>
    <w:p w14:paraId="7EF1D41A">
      <w:pPr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6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⑥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承办主管局交办的其他事项及各种报表的上报工作。</w:t>
      </w:r>
    </w:p>
    <w:p w14:paraId="3F809D0D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016B5FAB">
      <w:pPr>
        <w:pStyle w:val="8"/>
        <w:widowControl/>
        <w:ind w:firstLine="640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收入情况</w:t>
      </w:r>
    </w:p>
    <w:p w14:paraId="1299E9BA">
      <w:pPr>
        <w:spacing w:line="54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2021年我校总收入8295911.88元</w:t>
      </w:r>
    </w:p>
    <w:p w14:paraId="748D885E">
      <w:pPr>
        <w:spacing w:line="54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其中：一般公共预算财政收入7,338,619.12元，事业收入161,550元，其他收入760,513.59元，年初结转和结余25,229.17元。</w:t>
      </w:r>
    </w:p>
    <w:p w14:paraId="0F328239">
      <w:pPr>
        <w:pStyle w:val="8"/>
        <w:widowControl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一般公共预算支出情况</w:t>
      </w:r>
    </w:p>
    <w:p w14:paraId="20C5C429">
      <w:pPr>
        <w:pStyle w:val="8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（一）基本支出情况</w:t>
      </w:r>
    </w:p>
    <w:p w14:paraId="7FB555B4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2021年我校总支出: 8,281,811.88元。</w:t>
      </w:r>
    </w:p>
    <w:p w14:paraId="5C692264">
      <w:pPr>
        <w:spacing w:line="54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其中：1、2021年工资福利支出5,827,697.25元。</w:t>
      </w:r>
    </w:p>
    <w:p w14:paraId="110C3DD4">
      <w:pPr>
        <w:ind w:firstLine="1600" w:firstLineChars="5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其中：</w:t>
      </w:r>
      <w:r>
        <w:rPr>
          <w:rFonts w:ascii="Times New Roman" w:hAnsi="Times New Roman" w:eastAsia="仿宋"/>
          <w:sz w:val="32"/>
          <w:szCs w:val="32"/>
        </w:rPr>
        <w:t>社会保险</w:t>
      </w:r>
      <w:r>
        <w:rPr>
          <w:rFonts w:hint="eastAsia" w:ascii="Times New Roman" w:hAnsi="Times New Roman" w:eastAsia="仿宋"/>
          <w:sz w:val="32"/>
          <w:szCs w:val="32"/>
        </w:rPr>
        <w:t>支出1,810,620.13元。</w:t>
      </w:r>
    </w:p>
    <w:p w14:paraId="58512218">
      <w:pPr>
        <w:spacing w:line="540" w:lineRule="exact"/>
        <w:ind w:firstLine="2240" w:firstLineChars="7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1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①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基本养老保险支出413,652.80元。</w:t>
      </w:r>
    </w:p>
    <w:p w14:paraId="21F5525B">
      <w:pPr>
        <w:spacing w:line="540" w:lineRule="exact"/>
        <w:ind w:firstLine="2240" w:firstLineChars="7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2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②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职业年金支出239,933.49。</w:t>
      </w:r>
    </w:p>
    <w:p w14:paraId="637F11BB">
      <w:pPr>
        <w:spacing w:line="540" w:lineRule="exact"/>
        <w:ind w:firstLine="2240" w:firstLineChars="700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3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③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职工基本医疗保险支出650,050.84元。</w:t>
      </w:r>
    </w:p>
    <w:p w14:paraId="3CF834D7">
      <w:pPr>
        <w:spacing w:line="540" w:lineRule="exact"/>
        <w:ind w:firstLine="2240" w:firstLineChars="7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4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④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公积金支出506,983元。</w:t>
      </w:r>
    </w:p>
    <w:p w14:paraId="458D30D9">
      <w:pPr>
        <w:spacing w:line="540" w:lineRule="exact"/>
        <w:ind w:firstLine="1600" w:firstLineChars="5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2、2021年商品和服务支出1,156,322.01元。</w:t>
      </w:r>
    </w:p>
    <w:p w14:paraId="195FFFA9">
      <w:pPr>
        <w:spacing w:line="540" w:lineRule="exact"/>
        <w:ind w:firstLine="1600" w:firstLineChars="5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3、2021年对个人和家庭的补助支出1,284,293.62元。</w:t>
      </w:r>
    </w:p>
    <w:p w14:paraId="4C40C805">
      <w:pPr>
        <w:pStyle w:val="8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（二）项目支出情况</w:t>
      </w:r>
    </w:p>
    <w:p w14:paraId="44BD1E65">
      <w:pPr>
        <w:widowControl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我校无项目支出</w:t>
      </w:r>
    </w:p>
    <w:p w14:paraId="55C3FFB5">
      <w:pPr>
        <w:pStyle w:val="8"/>
        <w:widowControl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四、固定资产</w:t>
      </w:r>
      <w:r>
        <w:rPr>
          <w:rFonts w:eastAsia="黑体"/>
          <w:sz w:val="32"/>
          <w:szCs w:val="32"/>
        </w:rPr>
        <w:t>情况</w:t>
      </w:r>
    </w:p>
    <w:p w14:paraId="0C9F9D1E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我校2021年年末资产总额为11,131,402.35元，流动资产合计1,005,141.49元，非流动资产10,126,260.86.29元，其中固定资产净值10,126,260.86元（固定资产原值14,368,520.59元，固定资产折旧4,242,259.73元）。负债和净资产合计11,131,402.35元，其中负债988,603.29元，净资产10,142,799.04元。</w:t>
      </w:r>
    </w:p>
    <w:p w14:paraId="1E1C04AF">
      <w:pPr>
        <w:pStyle w:val="8"/>
        <w:widowControl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、政府性基金预算支出情况</w:t>
      </w:r>
    </w:p>
    <w:p w14:paraId="7023362B">
      <w:pPr>
        <w:pStyle w:val="8"/>
        <w:widowControl/>
        <w:ind w:firstLine="640"/>
        <w:rPr>
          <w:rFonts w:eastAsia="黑体"/>
          <w:sz w:val="32"/>
          <w:szCs w:val="32"/>
        </w:rPr>
      </w:pPr>
      <w:r>
        <w:rPr>
          <w:rFonts w:hint="eastAsia" w:eastAsia="仿宋"/>
          <w:sz w:val="32"/>
          <w:szCs w:val="32"/>
        </w:rPr>
        <w:t>我校无政府性基金预算支出</w:t>
      </w:r>
    </w:p>
    <w:p w14:paraId="5F6DA811">
      <w:pPr>
        <w:pStyle w:val="8"/>
        <w:widowControl/>
        <w:ind w:firstLine="64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、国有资本经营预算支出情况</w:t>
      </w:r>
    </w:p>
    <w:p w14:paraId="5A1837F3">
      <w:pPr>
        <w:pStyle w:val="8"/>
        <w:widowControl/>
        <w:ind w:firstLine="64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我校无</w:t>
      </w:r>
      <w:r>
        <w:rPr>
          <w:rFonts w:eastAsia="仿宋"/>
          <w:sz w:val="32"/>
          <w:szCs w:val="32"/>
        </w:rPr>
        <w:t>国有资本经营预算支出</w:t>
      </w:r>
    </w:p>
    <w:p w14:paraId="655372F8">
      <w:pPr>
        <w:pStyle w:val="8"/>
        <w:widowControl/>
        <w:ind w:firstLine="64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、社会保险基金预算支出情况</w:t>
      </w:r>
    </w:p>
    <w:p w14:paraId="1EE8BBD6">
      <w:pPr>
        <w:widowControl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我校</w:t>
      </w:r>
      <w:r>
        <w:rPr>
          <w:rFonts w:hint="eastAsia" w:ascii="Times New Roman" w:hAnsi="Times New Roman" w:eastAsia="仿宋"/>
          <w:sz w:val="32"/>
          <w:szCs w:val="32"/>
        </w:rPr>
        <w:t>无</w:t>
      </w:r>
      <w:r>
        <w:rPr>
          <w:rFonts w:ascii="Times New Roman" w:hAnsi="Times New Roman" w:eastAsia="仿宋"/>
          <w:sz w:val="32"/>
          <w:szCs w:val="32"/>
        </w:rPr>
        <w:t>社会保险基金预算支出</w:t>
      </w:r>
    </w:p>
    <w:p w14:paraId="05695173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</w:t>
      </w:r>
      <w:r>
        <w:rPr>
          <w:rFonts w:ascii="Times New Roman" w:hAnsi="Times New Roman" w:eastAsia="黑体"/>
          <w:sz w:val="32"/>
          <w:szCs w:val="32"/>
        </w:rPr>
        <w:t>、部门整体支出绩效情况</w:t>
      </w:r>
    </w:p>
    <w:p w14:paraId="2A500662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1、2021年学校的各项支出实行厉行节约，严格按照预算额度执行，按部门预算进行成本控制，部门整体支出绩效评分91.5分。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1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①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单位基本支出预算完成率99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2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②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国有资本经营预算支出利用率100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hint="eastAsia" w:ascii="Times New Roman" w:hAnsi="Times New Roman" w:eastAsia="仿宋"/>
          <w:sz w:val="32"/>
          <w:szCs w:val="32"/>
        </w:rPr>
        <w:t>，流动资产占总资产0.09％，固定资产占总资产90.97％。</w:t>
      </w: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3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③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社会保障基金预算支出占总支出21.86％ 。         　　　　　　</w:t>
      </w:r>
    </w:p>
    <w:p w14:paraId="1AF57AD5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2、产出指标: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 w14:paraId="7712C2DC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1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①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在职人员控制率：64.71%</w:t>
      </w:r>
    </w:p>
    <w:p w14:paraId="48497AFE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2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②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“三公经费”变动率：0</w:t>
      </w:r>
    </w:p>
    <w:p w14:paraId="6F223EE7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3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③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预算调整率22</w:t>
      </w:r>
      <w:r>
        <w:rPr>
          <w:rFonts w:ascii="Times New Roman" w:hAnsi="Times New Roman" w:eastAsia="仿宋"/>
          <w:sz w:val="32"/>
          <w:szCs w:val="32"/>
        </w:rPr>
        <w:t>%</w:t>
      </w:r>
    </w:p>
    <w:p w14:paraId="22D648D3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4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④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公用经费控制率：108.73%</w:t>
      </w:r>
    </w:p>
    <w:p w14:paraId="30335CBF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5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⑤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三公经费”控制率：0</w:t>
      </w:r>
    </w:p>
    <w:p w14:paraId="19CC79D8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6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⑥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政府采购率：0</w:t>
      </w:r>
    </w:p>
    <w:p w14:paraId="7E9D4DBA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hint="eastAsia" w:ascii="Times New Roman" w:hAnsi="Times New Roman" w:eastAsia="仿宋"/>
          <w:sz w:val="32"/>
          <w:szCs w:val="32"/>
        </w:rPr>
        <w:instrText xml:space="preserve">= 7 \* GB3</w:instrText>
      </w:r>
      <w:r>
        <w:rPr>
          <w:rFonts w:ascii="Times New Roman" w:hAnsi="Times New Roman" w:eastAsia="仿宋"/>
          <w:sz w:val="32"/>
          <w:szCs w:val="32"/>
        </w:rPr>
        <w:instrText xml:space="preserve">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hint="eastAsia" w:ascii="Times New Roman" w:hAnsi="Times New Roman" w:eastAsia="仿宋"/>
          <w:sz w:val="32"/>
          <w:szCs w:val="32"/>
        </w:rPr>
        <w:t>⑦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sz w:val="32"/>
          <w:szCs w:val="32"/>
        </w:rPr>
        <w:t>信息公开性：在有关网站按时完整公开预决算信息，年度绩效目标，上年度绩效自评报告。</w:t>
      </w:r>
    </w:p>
    <w:p w14:paraId="3E96B5B7">
      <w:pPr>
        <w:ind w:firstLine="60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宋体" w:hAnsi="宋体"/>
          <w:sz w:val="30"/>
          <w:szCs w:val="30"/>
        </w:rPr>
        <w:t>3、</w:t>
      </w:r>
      <w:r>
        <w:rPr>
          <w:rFonts w:hint="eastAsia" w:ascii="Times New Roman" w:hAnsi="Times New Roman" w:eastAsia="仿宋"/>
          <w:sz w:val="32"/>
          <w:szCs w:val="32"/>
        </w:rPr>
        <w:t>效益指标</w:t>
      </w:r>
    </w:p>
    <w:p w14:paraId="2BC3A8B9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指标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：固定资产利用率：100%；</w:t>
      </w:r>
    </w:p>
    <w:p w14:paraId="0837AF4B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指标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：重点工作办结率：100%；</w:t>
      </w:r>
    </w:p>
    <w:p w14:paraId="16D99330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指标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：年度考核目标：良好；</w:t>
      </w:r>
    </w:p>
    <w:p w14:paraId="556CD5F2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指标</w:t>
      </w:r>
      <w:r>
        <w:rPr>
          <w:rFonts w:ascii="Times New Roman" w:hAnsi="Times New Roman" w:eastAsia="仿宋"/>
          <w:sz w:val="32"/>
          <w:szCs w:val="32"/>
        </w:rPr>
        <w:t>4：</w:t>
      </w:r>
      <w:r>
        <w:rPr>
          <w:rFonts w:hint="eastAsia" w:ascii="Times New Roman" w:hAnsi="Times New Roman" w:eastAsia="仿宋"/>
          <w:sz w:val="32"/>
          <w:szCs w:val="32"/>
        </w:rPr>
        <w:t>社会公众或者服务对象满意度91%。</w:t>
      </w:r>
    </w:p>
    <w:p w14:paraId="70C243DA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4、管理制度健全。</w:t>
      </w:r>
    </w:p>
    <w:p w14:paraId="0B23EC8D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我们严格预算管理，切实按照相关管理制度要求，修改完善了《财务管理规定》《资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。资金使用管理逐步加强。单位支出严格按照国家财经法规和财务管理制度规定执行，正确组织资金的筹集、调度和使用，费用开支有标准、有预算，债权债务及时结算、结清。所有支出均通过我单位财政直接支付方式办理，资金使用无截留、挤占、挪用、虚列支出等情况。</w:t>
      </w: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</w:rPr>
        <w:t>21年各项资金及时到位后，学校各项日常工作进展顺利，取得较好成效。</w:t>
      </w:r>
    </w:p>
    <w:p w14:paraId="597B93A1"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、存在的问题及原因分析</w:t>
      </w:r>
    </w:p>
    <w:p w14:paraId="78A62BEB">
      <w:pPr>
        <w:ind w:firstLine="42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2021</w:t>
      </w:r>
      <w:r>
        <w:rPr>
          <w:rFonts w:hint="eastAsia" w:ascii="Times New Roman" w:hAnsi="Times New Roman" w:eastAsia="仿宋"/>
          <w:sz w:val="32"/>
          <w:szCs w:val="32"/>
        </w:rPr>
        <w:t>年单位基本支出、国有资本经营预算支出、社会保障基金预算支出无执行偏离绩效目标情况。存在的主要问题：预算编制工作有待细化。预算编制不够明确和细化，预算编制的合理性需要提高，预算执行力度还要进一步加强。</w:t>
      </w:r>
    </w:p>
    <w:p w14:paraId="6E7854E1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</w:t>
      </w:r>
      <w:r>
        <w:rPr>
          <w:rFonts w:ascii="Times New Roman" w:hAnsi="Times New Roman" w:eastAsia="黑体"/>
          <w:sz w:val="32"/>
          <w:szCs w:val="32"/>
        </w:rPr>
        <w:t>、下一步改进措施</w:t>
      </w:r>
    </w:p>
    <w:p w14:paraId="2E6BED9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细化预算编制工作，认真做好预算的编制。进一步加强单位内部机构各股室的预算管理意识，严格按照预算编制的相关制度和要求进行预算编制;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 w14:paraId="0A23122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 w14:paraId="2502FA00"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3.对相关人员加强培训，特别是针对</w:t>
      </w:r>
      <w:r>
        <w:rPr>
          <w:rFonts w:hint="eastAsia" w:ascii="仿宋" w:hAnsi="仿宋" w:eastAsia="仿宋"/>
          <w:sz w:val="32"/>
          <w:szCs w:val="32"/>
          <w:lang w:eastAsia="zh-CN"/>
        </w:rPr>
        <w:t>《中华人民共和国预算法》</w:t>
      </w:r>
      <w:r>
        <w:rPr>
          <w:rFonts w:hint="eastAsia" w:ascii="仿宋" w:hAnsi="仿宋" w:eastAsia="仿宋"/>
          <w:sz w:val="32"/>
          <w:szCs w:val="32"/>
        </w:rPr>
        <w:t>、《行政事业单位会计制度》等学习培训，规范部门预算收支核算，切实提高部门预算收支管理水平。</w:t>
      </w:r>
    </w:p>
    <w:p w14:paraId="498F759E">
      <w:pPr>
        <w:widowControl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</w:p>
    <w:p w14:paraId="6395D204"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报告包括以下附件：</w:t>
      </w:r>
    </w:p>
    <w:p w14:paraId="0D6A1BCC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1.部门整体支出绩效评价基础数据表</w:t>
      </w:r>
    </w:p>
    <w:p w14:paraId="61382525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2.部门整体支出绩效自评表</w:t>
      </w:r>
    </w:p>
    <w:p w14:paraId="5B6A6EE5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99E4825">
      <w:pPr>
        <w:ind w:right="64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7C06848">
      <w:pPr>
        <w:ind w:right="64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2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kern w:val="0"/>
          <w:sz w:val="36"/>
          <w:szCs w:val="36"/>
        </w:rPr>
        <w:t xml:space="preserve"> </w:t>
      </w:r>
    </w:p>
    <w:p w14:paraId="281F0F42">
      <w:pPr>
        <w:ind w:left="359" w:leftChars="171" w:right="640" w:firstLine="1440" w:firstLineChars="4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部门整体支出绩效评价基础数据表  </w:t>
      </w:r>
    </w:p>
    <w:p w14:paraId="10792463">
      <w:pPr>
        <w:ind w:right="640"/>
        <w:rPr>
          <w:rFonts w:ascii="Times New Roman" w:hAnsi="Times New Roman" w:eastAsiaTheme="minorEastAsia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填报单位：</w:t>
      </w:r>
      <w:r>
        <w:rPr>
          <w:rFonts w:hint="eastAsia" w:ascii="Times New Roman" w:hAnsi="Times New Roman"/>
          <w:kern w:val="0"/>
          <w:sz w:val="24"/>
        </w:rPr>
        <w:t>（盖章）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hint="eastAsia" w:ascii="Times New Roman" w:hAnsi="Times New Roman" w:eastAsiaTheme="minorEastAsia"/>
          <w:kern w:val="0"/>
          <w:sz w:val="24"/>
        </w:rPr>
        <w:t xml:space="preserve">                单位：万元</w:t>
      </w:r>
    </w:p>
    <w:tbl>
      <w:tblPr>
        <w:tblStyle w:val="5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038"/>
        <w:gridCol w:w="2240"/>
        <w:gridCol w:w="1832"/>
      </w:tblGrid>
      <w:tr w14:paraId="4E2CC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D30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71622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F3E7F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2021年实际在职人数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F6422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 w14:paraId="73B39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6DC2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6440D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56DB5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84406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65%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4F19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61CE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B58535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82275E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2021年预算数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1681C8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2021年决算数</w:t>
            </w:r>
          </w:p>
        </w:tc>
      </w:tr>
      <w:tr w14:paraId="5DDDE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889C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A88238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865.93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C74E6D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678.27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DA123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828.18</w:t>
            </w:r>
          </w:p>
        </w:tc>
      </w:tr>
      <w:tr w14:paraId="0620B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8871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FAADC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156.75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D74B4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106.35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152CD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115.63</w:t>
            </w:r>
          </w:p>
        </w:tc>
      </w:tr>
      <w:tr w14:paraId="78EF9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42C6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40DEE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4.43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3E55F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BA98CB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0.98</w:t>
            </w:r>
          </w:p>
        </w:tc>
      </w:tr>
      <w:tr w14:paraId="333E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A5A5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8D32B3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11.67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788D85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2.67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BC9C1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26.68</w:t>
            </w:r>
          </w:p>
        </w:tc>
      </w:tr>
      <w:tr w14:paraId="0091C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70E3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7FBB7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4.24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7C9EA0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981222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0</w:t>
            </w:r>
          </w:p>
        </w:tc>
      </w:tr>
      <w:tr w14:paraId="6A310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45D8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其他费用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76A296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136.41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041F3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95.68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8B1331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87.97</w:t>
            </w:r>
          </w:p>
        </w:tc>
      </w:tr>
      <w:tr w14:paraId="56785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1003">
            <w:pPr>
              <w:widowControl/>
              <w:ind w:firstLine="945" w:firstLineChars="45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EB4D2D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A8EEA0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B8DA0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52524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5432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E46F0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6CE8D9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1C96D5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02D83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75F5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其中：公交车购置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B2741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C3970D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B6420C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5EA71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DC61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公交车运行维护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882E2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F5DD1C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B5096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545E2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944C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BA166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5A7CC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6A9FD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136A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69DE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0FC01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652C6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3CFF69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6B2A8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2E30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B90570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96918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CEF0CF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04349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4305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1、业务工作专项(一个项目一行)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DFEA0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5910E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AA4CCB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4DAD4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3AE7">
            <w:pPr>
              <w:widowControl/>
              <w:ind w:firstLine="210" w:firstLineChars="10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、业务工作专项(一个项目一行)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2B4FAC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D33B5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292A4F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 w14:paraId="334BB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652E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市级专项资金</w:t>
            </w:r>
            <w:r>
              <w:rPr>
                <w:rFonts w:ascii="Times New Roman" w:hAnsi="Times New Roman"/>
                <w:kern w:val="0"/>
                <w:szCs w:val="21"/>
              </w:rPr>
              <w:t>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6E8B2E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D938B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7F3ED6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775C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40FB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6FACD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752BE3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B6C65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 w14:paraId="50511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4C23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DC6A4C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B52CBE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47877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 w14:paraId="13BAB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9389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72237A">
            <w:pPr>
              <w:widowControl/>
              <w:spacing w:line="260" w:lineRule="exact"/>
              <w:ind w:firstLine="360" w:firstLineChars="200"/>
              <w:jc w:val="left"/>
              <w:rPr>
                <w:rFonts w:ascii="Times New Roman" w:hAnsi="Times New Roman" w:eastAsia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我校加强了财务管理，建立并实施单位内部会计监督制度。我校先后制订了《财务管理制度》、《预算管理制度》、《资产管理制度》</w:t>
            </w:r>
            <w:r>
              <w:rPr>
                <w:rFonts w:hint="eastAsia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sz w:val="18"/>
                <w:szCs w:val="18"/>
              </w:rPr>
              <w:t>《收支管理制度》等，严控三公经费、会议经费、福利费等支出。历年来，我校树立了勤俭节约，合理开支的思想，大力压缩非工资性支出，对办公费.工会经费.交通费用等进行控制，同时进一步加强财务财政预算资金管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　</w:t>
            </w:r>
          </w:p>
        </w:tc>
      </w:tr>
    </w:tbl>
    <w:p w14:paraId="651924CD">
      <w:pPr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说明：“项目支出”需要填报基本支出以外的所有项目支出情况，包括业务工作项目、运行维护项目和市级专项资金等；“公用经费”填报基本支出中的一般商品和服务支出。</w:t>
      </w:r>
    </w:p>
    <w:p w14:paraId="2DBA6253">
      <w:pPr>
        <w:rPr>
          <w:rFonts w:ascii="Times New Roman" w:hAnsi="Times New Roman"/>
          <w:kern w:val="0"/>
          <w:sz w:val="22"/>
        </w:rPr>
      </w:pPr>
    </w:p>
    <w:p w14:paraId="3768B02D">
      <w:pPr>
        <w:ind w:left="-567" w:leftChars="-270" w:right="-617" w:rightChars="-294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</w:rPr>
        <w:t xml:space="preserve">范华 </w:t>
      </w:r>
      <w:r>
        <w:rPr>
          <w:rFonts w:ascii="Times New Roman" w:hAnsi="Times New Roman" w:eastAsia="仿宋_GB2312"/>
          <w:sz w:val="24"/>
        </w:rPr>
        <w:t>填报日期：</w:t>
      </w:r>
      <w:r>
        <w:rPr>
          <w:rFonts w:hint="eastAsia" w:ascii="Times New Roman" w:hAnsi="Times New Roman" w:eastAsia="仿宋_GB2312"/>
          <w:sz w:val="24"/>
        </w:rPr>
        <w:t xml:space="preserve">2022年3月23日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</w:rPr>
        <w:t>19974718205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 w14:paraId="6ACB35BE"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tbl>
      <w:tblPr>
        <w:tblStyle w:val="5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020"/>
        <w:gridCol w:w="1110"/>
        <w:gridCol w:w="1887"/>
        <w:gridCol w:w="426"/>
        <w:gridCol w:w="708"/>
        <w:gridCol w:w="489"/>
        <w:gridCol w:w="362"/>
        <w:gridCol w:w="709"/>
        <w:gridCol w:w="141"/>
        <w:gridCol w:w="513"/>
        <w:gridCol w:w="300"/>
        <w:gridCol w:w="971"/>
      </w:tblGrid>
      <w:tr w14:paraId="4C73D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9D759">
            <w:pPr>
              <w:ind w:firstLine="2880" w:firstLineChars="800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 w14:paraId="5F8E1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CBD7CE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 （2021年度）</w:t>
            </w:r>
          </w:p>
        </w:tc>
      </w:tr>
      <w:tr w14:paraId="2286A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31DCB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540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衡阳市商业技工学校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AC4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B6CA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资金执行率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54A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35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</w:tr>
      <w:tr w14:paraId="41A4C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DC643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年度预算</w:t>
            </w:r>
          </w:p>
          <w:p w14:paraId="51A7D485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8067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资金总额：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828.59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A12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828.18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5A9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99.95%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470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87A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</w:tr>
      <w:tr w14:paraId="56A1B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E18AD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06AD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按收入性质分：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3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BAE0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按指出性质分：</w:t>
            </w:r>
          </w:p>
        </w:tc>
      </w:tr>
      <w:tr w14:paraId="70D4E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C923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64EE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 一般公共预算收入：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736.38</w:t>
            </w:r>
          </w:p>
        </w:tc>
        <w:tc>
          <w:tcPr>
            <w:tcW w:w="3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5718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其中：基本支出：828.59</w:t>
            </w:r>
          </w:p>
        </w:tc>
      </w:tr>
      <w:tr w14:paraId="51570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084A2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E9F2">
            <w:pPr>
              <w:widowControl/>
              <w:ind w:firstLine="840" w:firstLineChars="40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CC86">
            <w:pPr>
              <w:widowControl/>
              <w:ind w:firstLine="840" w:firstLineChars="40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项目支出：</w:t>
            </w:r>
          </w:p>
        </w:tc>
      </w:tr>
      <w:tr w14:paraId="36955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00A1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5B2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16.16</w:t>
            </w:r>
          </w:p>
        </w:tc>
        <w:tc>
          <w:tcPr>
            <w:tcW w:w="3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4D2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6ED37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291B9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FE27">
            <w:pPr>
              <w:widowControl/>
              <w:ind w:firstLine="1680" w:firstLineChars="8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76.05</w:t>
            </w:r>
          </w:p>
        </w:tc>
        <w:tc>
          <w:tcPr>
            <w:tcW w:w="3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0F4C">
            <w:pPr>
              <w:widowControl/>
              <w:ind w:firstLine="1680" w:firstLineChars="8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2E950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E514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6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BCF7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1、负责贯彻执行《教育法》、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《中华人民共和国教师法》</w:t>
            </w:r>
            <w:r>
              <w:rPr>
                <w:rFonts w:hint="eastAsia"/>
                <w:sz w:val="18"/>
                <w:szCs w:val="18"/>
              </w:rPr>
              <w:t>等有关法律法规、政策，拟定服务业技工技能教育的中长期规划和年度计划，并组织实施。</w:t>
            </w:r>
          </w:p>
          <w:p w14:paraId="0554867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2、负责烹饪、面点、旅游酒店管理服务中等技工技能教育与技术培训；</w:t>
            </w:r>
          </w:p>
          <w:p w14:paraId="30C932D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3、负责相关学科教学、教研与职业技能鉴定工作；</w:t>
            </w:r>
          </w:p>
          <w:p w14:paraId="0511C52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4、承担相关成教和业务培训工作；</w:t>
            </w:r>
          </w:p>
          <w:p w14:paraId="1E670A1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5、完成上级相关部门交办的其他工作</w:t>
            </w:r>
          </w:p>
          <w:p w14:paraId="381BB1DC">
            <w:pPr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6、承办主管局交办的其他事项及各种报表的上报工作。</w:t>
            </w:r>
          </w:p>
        </w:tc>
      </w:tr>
      <w:tr w14:paraId="35AC9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8AEC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整体绩效</w:t>
            </w:r>
          </w:p>
          <w:p w14:paraId="13B944F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6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5835F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1、培养好一批专业素质强，综合能力佳的中职学生；</w:t>
            </w:r>
          </w:p>
          <w:p w14:paraId="494333C6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2、锻造一支高水平的教师队伍；</w:t>
            </w:r>
          </w:p>
          <w:p w14:paraId="5EEBAFEF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3、创建一个和谐安全文明的校园环境；</w:t>
            </w:r>
          </w:p>
          <w:p w14:paraId="2302C30E"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4、通过职业技能培训提高在社会上的知名度，认可度。</w:t>
            </w:r>
          </w:p>
        </w:tc>
      </w:tr>
      <w:tr w14:paraId="67405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F2C8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5287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B6DD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C2DF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8271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 w14:paraId="2E4A491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5D0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 w14:paraId="13C63EF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7962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3410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E02F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 w14:paraId="28218AF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 w14:paraId="37A0BC9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438F6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306D6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2D0F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 w14:paraId="6D8687C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16F9B58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98CA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FF3A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在校学生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91BB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E4E1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60%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90D2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5B9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300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3"/>
                <w:szCs w:val="13"/>
              </w:rPr>
              <w:t>招生未达预期人数</w:t>
            </w:r>
          </w:p>
        </w:tc>
      </w:tr>
      <w:tr w14:paraId="54203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40E3C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DC36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297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F957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学生毕业率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B286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367B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2A27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3901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2C3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0971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BCC2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A0D07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91E6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9CFF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高中级教师人数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3F11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达到10人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940B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38E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9917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2102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72267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1A9F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A9F5D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F701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CF3D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专业教学质量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0BB0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同类学校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A567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36FB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BC0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AA1E">
            <w:pPr>
              <w:widowControl/>
              <w:spacing w:line="1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3"/>
                <w:szCs w:val="13"/>
              </w:rPr>
              <w:t>教学条件与同类学校有欠缺</w:t>
            </w:r>
          </w:p>
        </w:tc>
      </w:tr>
      <w:tr w14:paraId="451D5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2125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DE087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9499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733B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教学秩序及学生评教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D80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37F3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3C96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596F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81A1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53B8E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5A9C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F7A4A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E7DC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8F5D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中级烹饪师鉴定合格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49E2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FF4B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631F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EFE1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7D11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3A4EB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B8FC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0810B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6846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C78D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教学计划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D6AB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2021完成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6B24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349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81C6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41F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6A4AF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88E7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F4D9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EB6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5037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厉行节约，控制支出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5CD4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1"/>
                <w:szCs w:val="11"/>
              </w:rPr>
              <w:t>公用经费减少2%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2160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9383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FBC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50C34">
            <w:pPr>
              <w:widowControl/>
              <w:spacing w:line="1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3"/>
                <w:szCs w:val="13"/>
              </w:rPr>
              <w:t>教学用原材料费用上涨</w:t>
            </w:r>
          </w:p>
        </w:tc>
      </w:tr>
      <w:tr w14:paraId="2B432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C7FFC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9A84C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37F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39B8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2021年预算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3061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1"/>
                <w:szCs w:val="11"/>
              </w:rPr>
              <w:t>预算完成率98%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8517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2DFA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4EDD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4FC9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12215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C2715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FAECC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B985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1FC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强化专业技能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F3FB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1"/>
                <w:szCs w:val="11"/>
              </w:rPr>
              <w:t>培养成本减少5%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E3BC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2DD9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E45C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E7263">
            <w:pPr>
              <w:widowControl/>
              <w:spacing w:line="1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3"/>
                <w:szCs w:val="13"/>
              </w:rPr>
              <w:t>教学用原材料费用上涨</w:t>
            </w:r>
          </w:p>
        </w:tc>
      </w:tr>
      <w:tr w14:paraId="4BDCF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70969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1771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F462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04B3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完成中职学历教育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1008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合格率99%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0E8F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6CE3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D362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811F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1A455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FAC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D86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 w14:paraId="51772AB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1499A886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分）</w:t>
            </w:r>
          </w:p>
          <w:p w14:paraId="10A9B3D0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00C10ECB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5EE9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 w14:paraId="2A86485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69D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管理教学效益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8A24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节约5%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FA65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4477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246A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0CA61">
            <w:pPr>
              <w:widowControl/>
              <w:spacing w:line="1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3"/>
                <w:szCs w:val="13"/>
              </w:rPr>
              <w:t>教学用原材料费用上涨</w:t>
            </w:r>
          </w:p>
        </w:tc>
      </w:tr>
      <w:tr w14:paraId="389C9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C1BF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E59C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971D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BBA6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社会认可度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0C04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达70%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7EF0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6B2F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DB8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B71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7AE6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FFB86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51A98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8F47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B7CC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学校绿化覆盖率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9B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60%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12DF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C28B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CDC6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0AAC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7A8E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3391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DEBF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254E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 w14:paraId="3B20F04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E0A7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公众满意度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B30A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89%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A8F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4A64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1E31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CF73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059F1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F319C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6B37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8161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1703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5"/>
                <w:szCs w:val="15"/>
              </w:rPr>
              <w:t>用人单位学生技能满意度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78E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92%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AF79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776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DEE8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B162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65404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7D728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EFFE1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7A8B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7C8D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学生及家长满意度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A6A4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E812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AFD0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585F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A37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7B99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572D6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C1BCC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FFCB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生态效</w:t>
            </w:r>
          </w:p>
          <w:p w14:paraId="7C4226D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D08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在校学生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5835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98DD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60%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84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548A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2C88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3"/>
                <w:szCs w:val="13"/>
              </w:rPr>
              <w:t>招生未达预期人数</w:t>
            </w:r>
          </w:p>
        </w:tc>
      </w:tr>
      <w:tr w14:paraId="7054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CA2EA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DB294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455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A25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学生毕业率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337D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8F2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45A0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8AC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7F61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23EF9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B3D7A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866C4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B087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ADE7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教学秩序及学生评教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FFD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9405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6F4E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E71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0E73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6E612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228F9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9DD3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C4A6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1E6D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中级烹饪师鉴定合格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815C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742F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2C6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FF73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EFB3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5D668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331A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96CF7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FF83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D2C2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公众满意度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35B5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89%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8741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6A41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68B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F769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5739B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51E3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A3E0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537F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B799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用人单位满意度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753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92%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6360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2F6C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6DBF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6060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14:paraId="2249F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0630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 总分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6981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DBB6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165A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 w14:paraId="24FAA2C8">
      <w:pPr>
        <w:spacing w:beforeLines="50"/>
        <w:ind w:left="-567" w:leftChars="-270" w:right="-901" w:rightChars="-42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</w:rPr>
        <w:t>范华</w:t>
      </w:r>
      <w:r>
        <w:rPr>
          <w:rFonts w:ascii="Times New Roman" w:hAnsi="Times New Roman" w:eastAsia="仿宋_GB2312"/>
          <w:sz w:val="24"/>
        </w:rPr>
        <w:t xml:space="preserve">  填报日期：</w:t>
      </w:r>
      <w:r>
        <w:rPr>
          <w:rFonts w:hint="eastAsia" w:ascii="Times New Roman" w:hAnsi="Times New Roman" w:eastAsia="仿宋_GB2312"/>
          <w:sz w:val="24"/>
        </w:rPr>
        <w:t>2022年3月23日</w:t>
      </w:r>
      <w:r>
        <w:rPr>
          <w:rFonts w:ascii="Times New Roman" w:hAnsi="Times New Roman" w:eastAsia="仿宋_GB2312"/>
          <w:sz w:val="24"/>
        </w:rPr>
        <w:t xml:space="preserve">  联系电话：</w:t>
      </w:r>
      <w:r>
        <w:rPr>
          <w:rFonts w:hint="eastAsia" w:ascii="Times New Roman" w:hAnsi="Times New Roman" w:eastAsia="仿宋_GB2312"/>
          <w:sz w:val="24"/>
        </w:rPr>
        <w:t>19974718205</w:t>
      </w:r>
      <w:r>
        <w:rPr>
          <w:rFonts w:ascii="Times New Roman" w:hAnsi="Times New Roman" w:eastAsia="仿宋_GB2312"/>
          <w:sz w:val="24"/>
        </w:rPr>
        <w:t xml:space="preserve">  单位负责人签字：</w:t>
      </w:r>
    </w:p>
    <w:p w14:paraId="14BA20AC">
      <w:pPr>
        <w:spacing w:beforeLines="50"/>
        <w:rPr>
          <w:rFonts w:ascii="Times New Roman" w:hAnsi="Times New Roman" w:eastAsia="黑体"/>
          <w:sz w:val="32"/>
          <w:szCs w:val="32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224"/>
    <w:rsid w:val="000111DB"/>
    <w:rsid w:val="00031354"/>
    <w:rsid w:val="00063772"/>
    <w:rsid w:val="000E3CA1"/>
    <w:rsid w:val="000E5224"/>
    <w:rsid w:val="0014430A"/>
    <w:rsid w:val="00203364"/>
    <w:rsid w:val="00221703"/>
    <w:rsid w:val="00244002"/>
    <w:rsid w:val="002F6E15"/>
    <w:rsid w:val="00380F6B"/>
    <w:rsid w:val="0038376D"/>
    <w:rsid w:val="004D2ABF"/>
    <w:rsid w:val="00551F70"/>
    <w:rsid w:val="0060125F"/>
    <w:rsid w:val="00757F56"/>
    <w:rsid w:val="007F25EB"/>
    <w:rsid w:val="0085047F"/>
    <w:rsid w:val="009B5489"/>
    <w:rsid w:val="00A91B78"/>
    <w:rsid w:val="00AF5108"/>
    <w:rsid w:val="00B00F96"/>
    <w:rsid w:val="00BB09FC"/>
    <w:rsid w:val="00BF04E9"/>
    <w:rsid w:val="00C35DF8"/>
    <w:rsid w:val="00C644AE"/>
    <w:rsid w:val="00E85860"/>
    <w:rsid w:val="00FD45F4"/>
    <w:rsid w:val="4E700BB0"/>
    <w:rsid w:val="5CD7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7">
    <w:name w:val="Strong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C6E14E-B0F0-4675-AB62-68DAEC84B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3409</Words>
  <Characters>3990</Characters>
  <Lines>35</Lines>
  <Paragraphs>10</Paragraphs>
  <TotalTime>3</TotalTime>
  <ScaleCrop>false</ScaleCrop>
  <LinksUpToDate>false</LinksUpToDate>
  <CharactersWithSpaces>4222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2022-03-25T01:39:00Z</dcterms:created>
  <dc:creator>Administrator</dc:creator>
  <cp:lastModifiedBy>tsq太神奇那</cp:lastModifiedBy>
  <dcterms:modified xsi:type="dcterms:W3CDTF">2025-05-25T16:02:54Z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eyJoZGlkIjoiMjlkYmVmNzcyZGNmYmM0MTU3MjkzMDFiMDc4YjhlMzMiLCJ1c2VySWQiOiI0MTY1OTcxODgifQ==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9FF409CBBAA64839AF777235BEA7E37D_12</vt:lpwstr>
  </property>
</Properties>
</file>