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AF75">
      <w:pPr>
        <w:spacing w:line="360" w:lineRule="exact"/>
        <w:rPr>
          <w:rFonts w:ascii="Times New Roman" w:hAnsi="Times New Roman" w:eastAsia="Times New Roman"/>
          <w:sz w:val="36"/>
          <w:szCs w:val="36"/>
        </w:rPr>
      </w:pPr>
    </w:p>
    <w:p w14:paraId="5455798D">
      <w:pPr>
        <w:spacing w:afterLines="100"/>
        <w:rPr>
          <w:rFonts w:ascii="仿宋_GB2312" w:hAnsi="Times New Roman" w:eastAsia="仿宋_GB2312"/>
          <w:kern w:val="0"/>
          <w:sz w:val="32"/>
          <w:szCs w:val="32"/>
        </w:rPr>
      </w:pPr>
      <w:r>
        <w:rPr>
          <w:rFonts w:hint="eastAsia" w:ascii="仿宋_GB2312" w:hAnsi="Times New Roman" w:eastAsia="仿宋_GB2312"/>
          <w:kern w:val="0"/>
          <w:sz w:val="32"/>
          <w:szCs w:val="32"/>
        </w:rPr>
        <w:t>附件</w:t>
      </w:r>
      <w:r>
        <w:rPr>
          <w:rFonts w:ascii="仿宋_GB2312" w:hAnsi="Times New Roman" w:eastAsia="仿宋_GB2312"/>
          <w:kern w:val="0"/>
          <w:sz w:val="32"/>
          <w:szCs w:val="32"/>
        </w:rPr>
        <w:t>1</w:t>
      </w:r>
    </w:p>
    <w:p w14:paraId="0421B810">
      <w:pPr>
        <w:rPr>
          <w:rFonts w:ascii="Times New Roman" w:hAnsi="Times New Roman" w:eastAsia="黑体"/>
          <w:sz w:val="32"/>
          <w:szCs w:val="32"/>
        </w:rPr>
      </w:pPr>
    </w:p>
    <w:p w14:paraId="4998DDA4">
      <w:pPr>
        <w:rPr>
          <w:rFonts w:ascii="Times New Roman" w:hAnsi="Times New Roman" w:eastAsia="黑体"/>
          <w:sz w:val="32"/>
          <w:szCs w:val="32"/>
        </w:rPr>
      </w:pPr>
    </w:p>
    <w:p w14:paraId="5955C88E">
      <w:pPr>
        <w:rPr>
          <w:rFonts w:ascii="Times New Roman" w:hAnsi="Times New Roman" w:eastAsia="黑体"/>
          <w:sz w:val="32"/>
          <w:szCs w:val="32"/>
        </w:rPr>
      </w:pPr>
    </w:p>
    <w:p w14:paraId="02C8EC29">
      <w:pPr>
        <w:rPr>
          <w:rFonts w:ascii="Times New Roman" w:hAnsi="Times New Roman" w:eastAsia="黑体"/>
          <w:sz w:val="32"/>
          <w:szCs w:val="32"/>
        </w:rPr>
      </w:pPr>
    </w:p>
    <w:p w14:paraId="1B21AD67">
      <w:pPr>
        <w:jc w:val="center"/>
        <w:rPr>
          <w:rFonts w:asciiTheme="majorEastAsia" w:hAnsiTheme="majorEastAsia" w:eastAsiaTheme="majorEastAsia"/>
          <w:b/>
          <w:sz w:val="48"/>
          <w:szCs w:val="48"/>
        </w:rPr>
      </w:pPr>
      <w:r>
        <w:rPr>
          <w:rFonts w:asciiTheme="majorEastAsia" w:hAnsiTheme="majorEastAsia" w:eastAsiaTheme="majorEastAsia"/>
          <w:b/>
          <w:sz w:val="48"/>
          <w:szCs w:val="48"/>
        </w:rPr>
        <w:t>202</w:t>
      </w:r>
      <w:r>
        <w:rPr>
          <w:rFonts w:hint="eastAsia" w:asciiTheme="majorEastAsia" w:hAnsiTheme="majorEastAsia" w:eastAsiaTheme="majorEastAsia"/>
          <w:b/>
          <w:sz w:val="48"/>
          <w:szCs w:val="48"/>
        </w:rPr>
        <w:t>1年度部门整体支出绩效自评报告</w:t>
      </w:r>
    </w:p>
    <w:p w14:paraId="68345B3F">
      <w:pPr>
        <w:jc w:val="center"/>
        <w:rPr>
          <w:rFonts w:ascii="Times New Roman" w:hAnsi="Times New Roman" w:eastAsia="黑体"/>
          <w:b/>
          <w:sz w:val="32"/>
          <w:szCs w:val="32"/>
        </w:rPr>
      </w:pPr>
    </w:p>
    <w:p w14:paraId="611C4A44">
      <w:pPr>
        <w:jc w:val="center"/>
        <w:rPr>
          <w:rFonts w:ascii="Times New Roman" w:hAnsi="Times New Roman" w:eastAsia="黑体"/>
          <w:sz w:val="32"/>
          <w:szCs w:val="32"/>
        </w:rPr>
      </w:pPr>
    </w:p>
    <w:p w14:paraId="5B307B5A">
      <w:pPr>
        <w:jc w:val="center"/>
        <w:rPr>
          <w:rFonts w:ascii="Times New Roman" w:hAnsi="Times New Roman" w:eastAsia="黑体"/>
          <w:sz w:val="32"/>
          <w:szCs w:val="32"/>
        </w:rPr>
      </w:pPr>
    </w:p>
    <w:p w14:paraId="660B96D0">
      <w:pPr>
        <w:jc w:val="center"/>
        <w:rPr>
          <w:rFonts w:ascii="Times New Roman" w:hAnsi="Times New Roman" w:eastAsia="黑体"/>
          <w:sz w:val="32"/>
          <w:szCs w:val="32"/>
        </w:rPr>
      </w:pPr>
    </w:p>
    <w:p w14:paraId="0D6CEE22">
      <w:pPr>
        <w:jc w:val="center"/>
        <w:rPr>
          <w:rFonts w:ascii="Times New Roman" w:hAnsi="Times New Roman" w:eastAsia="黑体"/>
          <w:sz w:val="32"/>
          <w:szCs w:val="32"/>
        </w:rPr>
      </w:pPr>
    </w:p>
    <w:p w14:paraId="7879FC5D">
      <w:pPr>
        <w:jc w:val="center"/>
        <w:rPr>
          <w:rFonts w:ascii="Times New Roman" w:hAnsi="Times New Roman" w:eastAsia="黑体"/>
          <w:sz w:val="32"/>
          <w:szCs w:val="32"/>
        </w:rPr>
      </w:pPr>
    </w:p>
    <w:p w14:paraId="09FA58FD">
      <w:pPr>
        <w:jc w:val="center"/>
        <w:rPr>
          <w:rFonts w:ascii="Times New Roman" w:hAnsi="Times New Roman" w:eastAsia="黑体"/>
          <w:sz w:val="32"/>
          <w:szCs w:val="32"/>
        </w:rPr>
      </w:pPr>
    </w:p>
    <w:p w14:paraId="19C9AD76">
      <w:pPr>
        <w:rPr>
          <w:rFonts w:ascii="Times New Roman" w:hAnsi="Times New Roman" w:eastAsia="黑体"/>
          <w:sz w:val="32"/>
          <w:szCs w:val="32"/>
        </w:rPr>
      </w:pPr>
    </w:p>
    <w:p w14:paraId="1C6ABDBD">
      <w:pPr>
        <w:jc w:val="center"/>
        <w:rPr>
          <w:rFonts w:ascii="Times New Roman" w:hAnsi="Times New Roman" w:eastAsia="黑体"/>
          <w:sz w:val="32"/>
          <w:szCs w:val="32"/>
        </w:rPr>
      </w:pPr>
    </w:p>
    <w:p w14:paraId="07398F29">
      <w:pPr>
        <w:jc w:val="center"/>
        <w:rPr>
          <w:rFonts w:ascii="Times New Roman" w:hAnsi="Times New Roman"/>
          <w:sz w:val="36"/>
          <w:szCs w:val="36"/>
        </w:rPr>
      </w:pPr>
      <w:r>
        <w:rPr>
          <w:rFonts w:hint="eastAsia" w:ascii="Times New Roman" w:hAnsi="Times New Roman"/>
          <w:sz w:val="36"/>
          <w:szCs w:val="36"/>
        </w:rPr>
        <w:t>单位名称：衡阳市环境保护局雁峰分局</w:t>
      </w:r>
    </w:p>
    <w:p w14:paraId="686A8E2A">
      <w:pPr>
        <w:jc w:val="center"/>
        <w:rPr>
          <w:rFonts w:ascii="Times New Roman" w:hAnsi="Times New Roman" w:eastAsia="黑体"/>
          <w:sz w:val="36"/>
          <w:szCs w:val="36"/>
        </w:rPr>
      </w:pPr>
      <w:r>
        <w:rPr>
          <w:rFonts w:hint="eastAsia" w:ascii="Times New Roman" w:hAnsi="Times New Roman"/>
          <w:sz w:val="36"/>
          <w:szCs w:val="36"/>
        </w:rPr>
        <w:t>（单位公章）：</w:t>
      </w:r>
    </w:p>
    <w:p w14:paraId="244AFECA">
      <w:pPr>
        <w:jc w:val="center"/>
        <w:rPr>
          <w:rFonts w:ascii="Times New Roman" w:hAnsi="Times New Roman" w:eastAsia="黑体"/>
          <w:sz w:val="36"/>
          <w:szCs w:val="36"/>
        </w:rPr>
      </w:pPr>
    </w:p>
    <w:p w14:paraId="1D95DC1C">
      <w:pPr>
        <w:jc w:val="center"/>
        <w:rPr>
          <w:rFonts w:ascii="Times New Roman" w:hAnsi="Times New Roman" w:eastAsia="黑体"/>
          <w:sz w:val="32"/>
          <w:szCs w:val="32"/>
        </w:rPr>
      </w:pPr>
      <w:r>
        <w:rPr>
          <w:rFonts w:hint="eastAsia" w:ascii="Times New Roman" w:hAnsi="Times New Roman" w:eastAsia="黑体"/>
          <w:sz w:val="32"/>
          <w:szCs w:val="32"/>
        </w:rPr>
        <w:t>2022年3月7日</w:t>
      </w:r>
    </w:p>
    <w:p w14:paraId="1B2B57A9">
      <w:pPr>
        <w:jc w:val="center"/>
        <w:rPr>
          <w:rFonts w:ascii="Times New Roman" w:hAnsi="Times New Roman" w:eastAsia="黑体"/>
          <w:sz w:val="32"/>
          <w:szCs w:val="32"/>
        </w:rPr>
      </w:pPr>
    </w:p>
    <w:p w14:paraId="5109C094">
      <w:pPr>
        <w:jc w:val="center"/>
        <w:rPr>
          <w:rFonts w:ascii="Times New Roman" w:hAnsi="Times New Roman" w:eastAsia="黑体"/>
          <w:sz w:val="32"/>
          <w:szCs w:val="32"/>
        </w:rPr>
      </w:pPr>
    </w:p>
    <w:p w14:paraId="5E0FA940">
      <w:pPr>
        <w:spacing w:line="60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部门整体支出绩效评价报告</w:t>
      </w:r>
    </w:p>
    <w:p w14:paraId="69F348A4">
      <w:pPr>
        <w:rPr>
          <w:rFonts w:ascii="Times New Roman" w:hAnsi="Times New Roman" w:eastAsia="方正小标宋_GBK"/>
          <w:sz w:val="32"/>
          <w:szCs w:val="32"/>
        </w:rPr>
      </w:pPr>
    </w:p>
    <w:p w14:paraId="5FCF7016">
      <w:pPr>
        <w:pStyle w:val="16"/>
        <w:widowControl/>
        <w:spacing w:line="560" w:lineRule="exact"/>
        <w:ind w:firstLine="640"/>
        <w:rPr>
          <w:rFonts w:eastAsia="黑体"/>
          <w:sz w:val="32"/>
          <w:szCs w:val="32"/>
        </w:rPr>
      </w:pPr>
      <w:r>
        <w:rPr>
          <w:rFonts w:hint="eastAsia" w:eastAsia="黑体"/>
          <w:sz w:val="32"/>
          <w:szCs w:val="32"/>
        </w:rPr>
        <w:t>一、单位基本情况</w:t>
      </w:r>
    </w:p>
    <w:p w14:paraId="76BD1381">
      <w:pPr>
        <w:spacing w:line="560" w:lineRule="exact"/>
        <w:ind w:firstLine="640" w:firstLineChars="200"/>
        <w:rPr>
          <w:rFonts w:ascii="楷体" w:hAnsi="楷体" w:eastAsia="楷体" w:cs="楷体"/>
          <w:sz w:val="32"/>
          <w:szCs w:val="32"/>
        </w:rPr>
      </w:pPr>
      <w:r>
        <w:rPr>
          <w:rFonts w:hint="eastAsia" w:eastAsia="楷体"/>
          <w:sz w:val="32"/>
          <w:szCs w:val="32"/>
        </w:rPr>
        <w:t>1．主要职能：</w:t>
      </w:r>
      <w:r>
        <w:rPr>
          <w:rFonts w:hint="eastAsia" w:ascii="楷体" w:hAnsi="楷体" w:eastAsia="楷体" w:cs="楷体"/>
          <w:sz w:val="32"/>
          <w:szCs w:val="32"/>
        </w:rPr>
        <w:t>从事为环境保护提供监管保障。环境违法行为的查处，水体、大气、土壤、噪音、光、恶臭、机动车等污染和防治及监管，主要污染物排放的总量控制，固体废物的监管。</w:t>
      </w:r>
    </w:p>
    <w:p w14:paraId="79715B69">
      <w:pPr>
        <w:pStyle w:val="16"/>
        <w:widowControl/>
        <w:spacing w:line="560" w:lineRule="exact"/>
        <w:ind w:firstLine="640"/>
        <w:rPr>
          <w:rFonts w:eastAsia="楷体"/>
          <w:sz w:val="32"/>
          <w:szCs w:val="32"/>
        </w:rPr>
      </w:pPr>
      <w:r>
        <w:rPr>
          <w:rFonts w:hint="eastAsia" w:eastAsia="楷体"/>
          <w:sz w:val="32"/>
          <w:szCs w:val="32"/>
        </w:rPr>
        <w:t>2．机构情况：</w:t>
      </w:r>
      <w:r>
        <w:rPr>
          <w:rFonts w:hint="eastAsia" w:ascii="楷体" w:hAnsi="楷体" w:eastAsia="楷体" w:cs="楷体"/>
          <w:sz w:val="32"/>
          <w:szCs w:val="32"/>
        </w:rPr>
        <w:t>隶属于衡阳市生态环境局二级机构，是市财政全额拨款的公益性事业单位，独立编制独立核算。</w:t>
      </w:r>
    </w:p>
    <w:p w14:paraId="38B90141">
      <w:pPr>
        <w:spacing w:line="560" w:lineRule="exact"/>
        <w:ind w:firstLine="640" w:firstLineChars="200"/>
        <w:rPr>
          <w:rFonts w:ascii="楷体" w:hAnsi="楷体" w:eastAsia="楷体" w:cs="楷体"/>
          <w:sz w:val="32"/>
          <w:szCs w:val="32"/>
        </w:rPr>
      </w:pPr>
      <w:r>
        <w:rPr>
          <w:rFonts w:hint="eastAsia" w:eastAsia="楷体"/>
          <w:sz w:val="32"/>
          <w:szCs w:val="32"/>
        </w:rPr>
        <w:t>3．人员情况：</w:t>
      </w:r>
      <w:r>
        <w:rPr>
          <w:rFonts w:hint="eastAsia" w:ascii="楷体" w:hAnsi="楷体" w:eastAsia="楷体" w:cs="楷体"/>
          <w:sz w:val="32"/>
          <w:szCs w:val="32"/>
        </w:rPr>
        <w:t>全额拨款事业编制人员25人，临时聘用人员1人，现有职工25人。2021年年末共有25人。</w:t>
      </w:r>
    </w:p>
    <w:p w14:paraId="7487DDC1">
      <w:pPr>
        <w:pStyle w:val="16"/>
        <w:widowControl/>
        <w:spacing w:line="560" w:lineRule="exact"/>
        <w:ind w:firstLine="640"/>
        <w:rPr>
          <w:rFonts w:eastAsia="黑体"/>
          <w:sz w:val="32"/>
          <w:szCs w:val="32"/>
        </w:rPr>
      </w:pPr>
      <w:r>
        <w:rPr>
          <w:rFonts w:hint="eastAsia" w:eastAsia="黑体"/>
          <w:sz w:val="32"/>
          <w:szCs w:val="32"/>
        </w:rPr>
        <w:t>二、一般公共预算支出情况</w:t>
      </w:r>
    </w:p>
    <w:p w14:paraId="2CBA652B">
      <w:pPr>
        <w:pStyle w:val="16"/>
        <w:widowControl/>
        <w:spacing w:line="560" w:lineRule="exact"/>
        <w:ind w:firstLine="643"/>
        <w:rPr>
          <w:rFonts w:eastAsia="楷体"/>
          <w:b/>
          <w:sz w:val="32"/>
          <w:szCs w:val="32"/>
        </w:rPr>
      </w:pPr>
      <w:r>
        <w:rPr>
          <w:rFonts w:hint="eastAsia" w:eastAsia="楷体"/>
          <w:b/>
          <w:sz w:val="32"/>
          <w:szCs w:val="32"/>
        </w:rPr>
        <w:t>（一）基本支出情况</w:t>
      </w:r>
    </w:p>
    <w:p w14:paraId="00EDD668">
      <w:pPr>
        <w:pStyle w:val="16"/>
        <w:widowControl/>
        <w:spacing w:line="560" w:lineRule="exact"/>
        <w:ind w:firstLine="640"/>
        <w:rPr>
          <w:rFonts w:eastAsia="楷体"/>
          <w:sz w:val="32"/>
          <w:szCs w:val="32"/>
        </w:rPr>
      </w:pPr>
      <w:r>
        <w:rPr>
          <w:rFonts w:hint="eastAsia" w:eastAsia="楷体"/>
          <w:sz w:val="32"/>
          <w:szCs w:val="32"/>
        </w:rPr>
        <w:t>衡阳市环境保护局雁峰分局2021年全年一般公共预算支出基本支出总计</w:t>
      </w:r>
      <w:r>
        <w:rPr>
          <w:rFonts w:eastAsia="楷体"/>
          <w:sz w:val="32"/>
          <w:szCs w:val="32"/>
        </w:rPr>
        <w:t>4,530,581.56</w:t>
      </w:r>
      <w:r>
        <w:rPr>
          <w:rFonts w:hint="eastAsia" w:eastAsia="楷体"/>
          <w:sz w:val="32"/>
          <w:szCs w:val="32"/>
        </w:rPr>
        <w:t>元，其中包括以下几个方面：</w:t>
      </w:r>
    </w:p>
    <w:p w14:paraId="4DE6149C">
      <w:pPr>
        <w:pStyle w:val="16"/>
        <w:widowControl/>
        <w:spacing w:line="560" w:lineRule="exact"/>
        <w:ind w:firstLine="640"/>
        <w:rPr>
          <w:rFonts w:eastAsia="楷体"/>
          <w:sz w:val="32"/>
          <w:szCs w:val="32"/>
        </w:rPr>
      </w:pPr>
      <w:r>
        <w:rPr>
          <w:rFonts w:hint="eastAsia" w:eastAsia="楷体"/>
          <w:sz w:val="32"/>
          <w:szCs w:val="32"/>
        </w:rPr>
        <w:t>1、工资福利支出</w:t>
      </w:r>
      <w:r>
        <w:rPr>
          <w:rFonts w:eastAsia="楷体"/>
          <w:sz w:val="32"/>
          <w:szCs w:val="32"/>
        </w:rPr>
        <w:t>3,708,210.56</w:t>
      </w:r>
      <w:r>
        <w:rPr>
          <w:rFonts w:hint="eastAsia" w:eastAsia="楷体"/>
          <w:sz w:val="32"/>
          <w:szCs w:val="32"/>
        </w:rPr>
        <w:t>元，</w:t>
      </w:r>
    </w:p>
    <w:p w14:paraId="35E55BC9">
      <w:pPr>
        <w:pStyle w:val="16"/>
        <w:widowControl/>
        <w:spacing w:line="560" w:lineRule="exact"/>
        <w:ind w:firstLine="640"/>
        <w:rPr>
          <w:rFonts w:eastAsia="楷体"/>
          <w:sz w:val="32"/>
          <w:szCs w:val="32"/>
        </w:rPr>
      </w:pPr>
      <w:r>
        <w:rPr>
          <w:rFonts w:hint="eastAsia" w:eastAsia="楷体"/>
          <w:sz w:val="32"/>
          <w:szCs w:val="32"/>
        </w:rPr>
        <w:t>2、商品和服务支出</w:t>
      </w:r>
      <w:r>
        <w:rPr>
          <w:rFonts w:eastAsia="楷体"/>
          <w:sz w:val="32"/>
          <w:szCs w:val="32"/>
        </w:rPr>
        <w:t>624,281.38</w:t>
      </w:r>
      <w:r>
        <w:rPr>
          <w:rFonts w:hint="eastAsia" w:eastAsia="楷体"/>
          <w:sz w:val="32"/>
          <w:szCs w:val="32"/>
        </w:rPr>
        <w:t>元，</w:t>
      </w:r>
    </w:p>
    <w:p w14:paraId="1F864D3D">
      <w:pPr>
        <w:pStyle w:val="16"/>
        <w:widowControl/>
        <w:spacing w:line="560" w:lineRule="exact"/>
        <w:ind w:firstLine="640"/>
        <w:rPr>
          <w:rFonts w:eastAsia="楷体"/>
          <w:sz w:val="32"/>
          <w:szCs w:val="32"/>
        </w:rPr>
      </w:pPr>
      <w:r>
        <w:rPr>
          <w:rFonts w:hint="eastAsia" w:eastAsia="楷体"/>
          <w:sz w:val="32"/>
          <w:szCs w:val="32"/>
        </w:rPr>
        <w:t>3、对个人及家庭的补助</w:t>
      </w:r>
      <w:r>
        <w:rPr>
          <w:rFonts w:eastAsia="楷体"/>
          <w:sz w:val="32"/>
          <w:szCs w:val="32"/>
        </w:rPr>
        <w:t>198,089.62</w:t>
      </w:r>
      <w:r>
        <w:rPr>
          <w:rFonts w:hint="eastAsia" w:eastAsia="楷体"/>
          <w:sz w:val="32"/>
          <w:szCs w:val="32"/>
        </w:rPr>
        <w:t>元。</w:t>
      </w:r>
    </w:p>
    <w:p w14:paraId="127CF01E">
      <w:pPr>
        <w:pStyle w:val="16"/>
        <w:widowControl/>
        <w:spacing w:line="560" w:lineRule="exact"/>
        <w:ind w:firstLine="640"/>
        <w:rPr>
          <w:rFonts w:eastAsia="楷体"/>
          <w:sz w:val="32"/>
          <w:szCs w:val="32"/>
        </w:rPr>
      </w:pPr>
      <w:r>
        <w:rPr>
          <w:rFonts w:hint="eastAsia" w:eastAsia="楷体"/>
          <w:sz w:val="32"/>
          <w:szCs w:val="32"/>
        </w:rPr>
        <w:t xml:space="preserve">4、资本性支出 </w:t>
      </w:r>
      <w:r>
        <w:rPr>
          <w:rFonts w:hint="eastAsia" w:eastAsia="楷体"/>
          <w:color w:val="FF0000"/>
          <w:sz w:val="32"/>
          <w:szCs w:val="32"/>
        </w:rPr>
        <w:t xml:space="preserve"> </w:t>
      </w:r>
      <w:r>
        <w:rPr>
          <w:rFonts w:hint="eastAsia" w:eastAsia="楷体"/>
          <w:color w:val="000000" w:themeColor="text1"/>
          <w:sz w:val="32"/>
          <w:szCs w:val="32"/>
        </w:rPr>
        <w:t xml:space="preserve">  0</w:t>
      </w:r>
      <w:r>
        <w:rPr>
          <w:rFonts w:hint="eastAsia" w:eastAsia="楷体"/>
          <w:sz w:val="32"/>
          <w:szCs w:val="32"/>
        </w:rPr>
        <w:t>元。</w:t>
      </w:r>
    </w:p>
    <w:p w14:paraId="0BA77B30">
      <w:pPr>
        <w:pStyle w:val="16"/>
        <w:widowControl/>
        <w:spacing w:line="560" w:lineRule="exact"/>
        <w:ind w:firstLine="643"/>
        <w:rPr>
          <w:rFonts w:eastAsia="楷体"/>
          <w:b/>
          <w:sz w:val="32"/>
          <w:szCs w:val="32"/>
        </w:rPr>
      </w:pPr>
      <w:r>
        <w:rPr>
          <w:rFonts w:hint="eastAsia" w:eastAsia="楷体"/>
          <w:b/>
          <w:sz w:val="32"/>
          <w:szCs w:val="32"/>
        </w:rPr>
        <w:t>（二）项目支出</w:t>
      </w:r>
    </w:p>
    <w:p w14:paraId="3A9856AE">
      <w:pPr>
        <w:pStyle w:val="16"/>
        <w:widowControl/>
        <w:spacing w:line="560" w:lineRule="exact"/>
        <w:ind w:firstLine="640"/>
        <w:rPr>
          <w:rFonts w:eastAsia="楷体"/>
          <w:sz w:val="32"/>
          <w:szCs w:val="32"/>
        </w:rPr>
      </w:pPr>
      <w:r>
        <w:rPr>
          <w:rFonts w:hint="eastAsia" w:eastAsia="楷体"/>
          <w:sz w:val="32"/>
          <w:szCs w:val="32"/>
        </w:rPr>
        <w:t>2021年全年一般公共预算项目总支出为</w:t>
      </w:r>
      <w:r>
        <w:rPr>
          <w:rFonts w:eastAsia="楷体"/>
          <w:color w:val="000000" w:themeColor="text1"/>
          <w:sz w:val="32"/>
          <w:szCs w:val="32"/>
        </w:rPr>
        <w:t>1,431,104.00</w:t>
      </w:r>
      <w:r>
        <w:rPr>
          <w:rFonts w:hint="eastAsia" w:eastAsia="楷体"/>
          <w:sz w:val="32"/>
          <w:szCs w:val="32"/>
        </w:rPr>
        <w:t>元。</w:t>
      </w:r>
    </w:p>
    <w:p w14:paraId="2A6794DA">
      <w:pPr>
        <w:pStyle w:val="16"/>
        <w:widowControl/>
        <w:spacing w:line="560" w:lineRule="exact"/>
        <w:ind w:firstLine="640"/>
        <w:rPr>
          <w:rFonts w:eastAsia="黑体"/>
          <w:sz w:val="32"/>
          <w:szCs w:val="32"/>
        </w:rPr>
      </w:pPr>
      <w:r>
        <w:rPr>
          <w:rFonts w:hint="eastAsia" w:eastAsia="黑体"/>
          <w:sz w:val="32"/>
          <w:szCs w:val="32"/>
        </w:rPr>
        <w:t>三、政府性基金预算支出情况</w:t>
      </w:r>
    </w:p>
    <w:p w14:paraId="2C06D9A7">
      <w:pPr>
        <w:pStyle w:val="16"/>
        <w:widowControl/>
        <w:spacing w:line="560" w:lineRule="exact"/>
        <w:ind w:firstLine="640"/>
        <w:rPr>
          <w:rFonts w:eastAsia="黑体"/>
          <w:sz w:val="32"/>
          <w:szCs w:val="32"/>
        </w:rPr>
      </w:pPr>
      <w:r>
        <w:rPr>
          <w:rFonts w:hint="eastAsia" w:eastAsia="黑体"/>
          <w:sz w:val="32"/>
          <w:szCs w:val="32"/>
        </w:rPr>
        <w:t>政府性基金预算支出情况无</w:t>
      </w:r>
    </w:p>
    <w:p w14:paraId="56B5B0A9">
      <w:pPr>
        <w:pStyle w:val="16"/>
        <w:widowControl/>
        <w:spacing w:line="560" w:lineRule="exact"/>
        <w:ind w:firstLine="640"/>
        <w:rPr>
          <w:rFonts w:eastAsia="黑体"/>
          <w:sz w:val="32"/>
          <w:szCs w:val="32"/>
        </w:rPr>
      </w:pPr>
      <w:r>
        <w:rPr>
          <w:rFonts w:hint="eastAsia" w:eastAsia="黑体"/>
          <w:sz w:val="32"/>
          <w:szCs w:val="32"/>
        </w:rPr>
        <w:t>四、国有资本经营预算支出情况</w:t>
      </w:r>
    </w:p>
    <w:p w14:paraId="6F664470">
      <w:pPr>
        <w:pStyle w:val="16"/>
        <w:widowControl/>
        <w:spacing w:line="560" w:lineRule="exact"/>
        <w:ind w:firstLine="640"/>
        <w:rPr>
          <w:rFonts w:eastAsia="黑体"/>
          <w:sz w:val="32"/>
          <w:szCs w:val="32"/>
        </w:rPr>
      </w:pPr>
      <w:r>
        <w:rPr>
          <w:rFonts w:hint="eastAsia" w:eastAsia="黑体"/>
          <w:sz w:val="32"/>
          <w:szCs w:val="32"/>
        </w:rPr>
        <w:t>国有资本经营预算支出情况无</w:t>
      </w:r>
    </w:p>
    <w:p w14:paraId="7B04553A">
      <w:pPr>
        <w:pStyle w:val="16"/>
        <w:widowControl/>
        <w:spacing w:line="560" w:lineRule="exact"/>
        <w:ind w:firstLine="640"/>
        <w:rPr>
          <w:rFonts w:eastAsia="黑体"/>
          <w:sz w:val="32"/>
          <w:szCs w:val="32"/>
        </w:rPr>
      </w:pPr>
      <w:r>
        <w:rPr>
          <w:rFonts w:hint="eastAsia" w:eastAsia="黑体"/>
          <w:sz w:val="32"/>
          <w:szCs w:val="32"/>
        </w:rPr>
        <w:t>五、社会保险基金预算支出情况</w:t>
      </w:r>
    </w:p>
    <w:p w14:paraId="19C0A516">
      <w:pPr>
        <w:pStyle w:val="16"/>
        <w:widowControl/>
        <w:spacing w:line="560" w:lineRule="exact"/>
        <w:ind w:firstLine="640"/>
        <w:rPr>
          <w:rFonts w:eastAsia="黑体"/>
          <w:sz w:val="32"/>
          <w:szCs w:val="32"/>
        </w:rPr>
      </w:pPr>
      <w:r>
        <w:rPr>
          <w:rFonts w:hint="eastAsia" w:eastAsia="黑体"/>
          <w:sz w:val="32"/>
          <w:szCs w:val="32"/>
        </w:rPr>
        <w:t>社会保险基金预算支出情况无</w:t>
      </w:r>
    </w:p>
    <w:p w14:paraId="5FC8B6AD">
      <w:pPr>
        <w:widowControl/>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六、部门整体支出绩效情况</w:t>
      </w:r>
    </w:p>
    <w:p w14:paraId="03708B4F">
      <w:pPr>
        <w:pStyle w:val="16"/>
        <w:widowControl/>
        <w:spacing w:line="560" w:lineRule="exact"/>
        <w:ind w:firstLine="640"/>
        <w:rPr>
          <w:rFonts w:eastAsia="楷体"/>
          <w:sz w:val="32"/>
          <w:szCs w:val="32"/>
        </w:rPr>
      </w:pPr>
      <w:r>
        <w:rPr>
          <w:rFonts w:hint="eastAsia" w:eastAsia="楷体"/>
          <w:sz w:val="32"/>
          <w:szCs w:val="32"/>
        </w:rPr>
        <w:t>认真抓好内部审计工作，认真部署，扎扎实实地开展内部审计工作。明确了全年的工作任务和要求，使全年的审计工作做到了有计划、有部署。</w:t>
      </w:r>
    </w:p>
    <w:p w14:paraId="08578441">
      <w:pPr>
        <w:pStyle w:val="16"/>
        <w:widowControl/>
        <w:spacing w:line="560" w:lineRule="exact"/>
        <w:ind w:firstLine="640"/>
        <w:rPr>
          <w:rFonts w:eastAsia="黑体"/>
          <w:sz w:val="32"/>
          <w:szCs w:val="32"/>
        </w:rPr>
      </w:pPr>
      <w:r>
        <w:rPr>
          <w:rFonts w:hint="eastAsia" w:eastAsia="黑体"/>
          <w:sz w:val="32"/>
          <w:szCs w:val="32"/>
        </w:rPr>
        <w:t>七、存在的问题及原因分析</w:t>
      </w:r>
    </w:p>
    <w:p w14:paraId="3C4C4EBF">
      <w:pPr>
        <w:pStyle w:val="16"/>
        <w:widowControl/>
        <w:spacing w:line="560" w:lineRule="exact"/>
        <w:ind w:firstLine="640"/>
        <w:rPr>
          <w:rFonts w:eastAsia="楷体"/>
          <w:sz w:val="32"/>
          <w:szCs w:val="32"/>
        </w:rPr>
      </w:pPr>
      <w:r>
        <w:rPr>
          <w:rFonts w:hint="eastAsia" w:eastAsia="楷体"/>
          <w:sz w:val="32"/>
          <w:szCs w:val="32"/>
        </w:rPr>
        <w:t>2021年我局财政预算资金收入为4582132元，其他收入869352.76元；实际支出6935433.48元，经费缺口1483948.72元，人员经费和日常公用经费无保障。</w:t>
      </w:r>
    </w:p>
    <w:p w14:paraId="6471DA53">
      <w:pPr>
        <w:pStyle w:val="16"/>
        <w:widowControl/>
        <w:spacing w:line="560" w:lineRule="exact"/>
        <w:ind w:firstLine="640"/>
        <w:rPr>
          <w:rFonts w:eastAsia="楷体"/>
          <w:sz w:val="32"/>
          <w:szCs w:val="32"/>
        </w:rPr>
      </w:pPr>
      <w:r>
        <w:rPr>
          <w:rFonts w:hint="eastAsia" w:eastAsia="楷体"/>
          <w:sz w:val="32"/>
          <w:szCs w:val="32"/>
        </w:rPr>
        <w:t>经费缺口无保障主要原因：1、衡阳市环境保护局雁峰分局所隶属于衡阳市生态环境局二级机构，属于全额</w:t>
      </w:r>
      <w:r>
        <w:rPr>
          <w:rFonts w:hint="eastAsia" w:eastAsia="楷体"/>
          <w:sz w:val="32"/>
          <w:szCs w:val="32"/>
          <w:lang w:eastAsia="zh-CN"/>
        </w:rPr>
        <w:t>拨款</w:t>
      </w:r>
      <w:r>
        <w:rPr>
          <w:rFonts w:hint="eastAsia" w:eastAsia="楷体"/>
          <w:sz w:val="32"/>
          <w:szCs w:val="32"/>
        </w:rPr>
        <w:t>单位，全年预算单位运行经费存在缺口。</w:t>
      </w:r>
    </w:p>
    <w:p w14:paraId="3EFB6570">
      <w:pPr>
        <w:pStyle w:val="16"/>
        <w:widowControl/>
        <w:spacing w:line="560" w:lineRule="exact"/>
        <w:ind w:firstLine="640"/>
        <w:rPr>
          <w:rFonts w:eastAsia="楷体"/>
          <w:sz w:val="32"/>
          <w:szCs w:val="32"/>
        </w:rPr>
      </w:pPr>
      <w:r>
        <w:rPr>
          <w:rFonts w:hint="eastAsia" w:eastAsia="楷体"/>
          <w:sz w:val="32"/>
          <w:szCs w:val="32"/>
        </w:rPr>
        <w:t xml:space="preserve"> 2、衡阳市环境保护局雁峰分局自2018年取消了排污费收费业务后，收入来源严重短缺。</w:t>
      </w:r>
    </w:p>
    <w:p w14:paraId="5C22E6E5">
      <w:pPr>
        <w:pStyle w:val="16"/>
        <w:widowControl/>
        <w:spacing w:line="560" w:lineRule="exact"/>
        <w:ind w:firstLine="640"/>
        <w:rPr>
          <w:rFonts w:eastAsia="楷体"/>
          <w:sz w:val="32"/>
          <w:szCs w:val="32"/>
        </w:rPr>
      </w:pPr>
      <w:r>
        <w:rPr>
          <w:rFonts w:hint="eastAsia" w:eastAsia="楷体"/>
          <w:sz w:val="32"/>
          <w:szCs w:val="32"/>
        </w:rPr>
        <w:t>采取的措施：响应财政局“以事养人”的原则，积极承担辖区内</w:t>
      </w:r>
      <w:r>
        <w:rPr>
          <w:rFonts w:hint="eastAsia" w:ascii="楷体" w:hAnsi="楷体" w:eastAsia="楷体" w:cs="楷体"/>
          <w:sz w:val="32"/>
          <w:szCs w:val="32"/>
        </w:rPr>
        <w:t>环境保护提供监管保障，环境违法行为的查处</w:t>
      </w:r>
      <w:r>
        <w:rPr>
          <w:rFonts w:hint="eastAsia" w:eastAsia="楷体"/>
          <w:sz w:val="32"/>
          <w:szCs w:val="32"/>
        </w:rPr>
        <w:t>工作。</w:t>
      </w:r>
    </w:p>
    <w:p w14:paraId="1C1397E2">
      <w:pPr>
        <w:widowControl/>
        <w:spacing w:line="560" w:lineRule="exact"/>
        <w:ind w:firstLine="640" w:firstLineChars="200"/>
        <w:rPr>
          <w:rFonts w:eastAsia="黑体"/>
          <w:sz w:val="32"/>
          <w:szCs w:val="32"/>
        </w:rPr>
      </w:pPr>
      <w:r>
        <w:rPr>
          <w:rFonts w:hint="eastAsia" w:eastAsia="黑体"/>
          <w:sz w:val="32"/>
          <w:szCs w:val="32"/>
        </w:rPr>
        <w:t>八、改进措施和有关建议</w:t>
      </w:r>
    </w:p>
    <w:p w14:paraId="075D0BD8">
      <w:pPr>
        <w:pStyle w:val="16"/>
        <w:widowControl/>
        <w:spacing w:line="560" w:lineRule="exact"/>
        <w:ind w:firstLine="640"/>
        <w:rPr>
          <w:rFonts w:eastAsia="楷体"/>
          <w:sz w:val="32"/>
          <w:szCs w:val="32"/>
        </w:rPr>
      </w:pPr>
      <w:r>
        <w:rPr>
          <w:rFonts w:hint="eastAsia" w:eastAsia="楷体"/>
          <w:sz w:val="32"/>
          <w:szCs w:val="32"/>
        </w:rPr>
        <w:t>1.科学合理编制预算，严格执行预算。</w:t>
      </w:r>
    </w:p>
    <w:p w14:paraId="1E46702D">
      <w:pPr>
        <w:pStyle w:val="16"/>
        <w:widowControl/>
        <w:spacing w:line="560" w:lineRule="exact"/>
        <w:ind w:firstLine="640"/>
        <w:rPr>
          <w:rFonts w:eastAsia="楷体"/>
          <w:sz w:val="32"/>
          <w:szCs w:val="32"/>
        </w:rPr>
      </w:pPr>
      <w:r>
        <w:rPr>
          <w:rFonts w:hint="eastAsia" w:eastAsia="楷体"/>
          <w:sz w:val="32"/>
          <w:szCs w:val="32"/>
        </w:rPr>
        <w:t>加强预算编制的前瞻性，按照新</w:t>
      </w:r>
      <w:bookmarkStart w:id="0" w:name="_GoBack"/>
      <w:bookmarkEnd w:id="0"/>
      <w:r>
        <w:rPr>
          <w:rFonts w:hint="eastAsia" w:eastAsia="楷体"/>
          <w:sz w:val="32"/>
          <w:szCs w:val="32"/>
          <w:lang w:eastAsia="zh-CN"/>
        </w:rPr>
        <w:t>《中华人民共和国预算法》</w:t>
      </w:r>
      <w:r>
        <w:rPr>
          <w:rFonts w:hint="eastAsia" w:eastAsia="楷体"/>
          <w:sz w:val="32"/>
          <w:szCs w:val="32"/>
        </w:rPr>
        <w:t>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4010ECF0">
      <w:pPr>
        <w:pStyle w:val="16"/>
        <w:widowControl/>
        <w:spacing w:line="560" w:lineRule="exact"/>
        <w:ind w:firstLine="640"/>
        <w:rPr>
          <w:rFonts w:eastAsia="楷体"/>
          <w:sz w:val="32"/>
          <w:szCs w:val="32"/>
        </w:rPr>
      </w:pPr>
      <w:r>
        <w:rPr>
          <w:rFonts w:hint="eastAsia" w:eastAsia="楷体"/>
          <w:sz w:val="32"/>
          <w:szCs w:val="32"/>
        </w:rPr>
        <w:t>2.完善管理制度，进一步加强资产管理。</w:t>
      </w:r>
    </w:p>
    <w:p w14:paraId="47B21628">
      <w:pPr>
        <w:pStyle w:val="16"/>
        <w:widowControl/>
        <w:spacing w:line="560" w:lineRule="exact"/>
        <w:ind w:firstLine="640"/>
        <w:rPr>
          <w:rFonts w:eastAsia="楷体"/>
          <w:sz w:val="32"/>
          <w:szCs w:val="32"/>
        </w:rPr>
      </w:pPr>
      <w:r>
        <w:rPr>
          <w:rFonts w:hint="eastAsia" w:eastAsia="楷体"/>
          <w:sz w:val="32"/>
          <w:szCs w:val="32"/>
        </w:rPr>
        <w:t>进一步贯彻落实中央</w:t>
      </w:r>
      <w:r>
        <w:rPr>
          <w:rFonts w:hint="eastAsia" w:eastAsia="楷体"/>
          <w:sz w:val="32"/>
          <w:szCs w:val="32"/>
          <w:lang w:eastAsia="zh-CN"/>
        </w:rPr>
        <w:t>八项规定</w:t>
      </w:r>
      <w:r>
        <w:rPr>
          <w:rFonts w:hint="eastAsia" w:eastAsia="楷体"/>
          <w:sz w:val="32"/>
          <w:szCs w:val="32"/>
        </w:rPr>
        <w:t>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369AE405">
      <w:pPr>
        <w:pStyle w:val="16"/>
        <w:widowControl/>
        <w:spacing w:line="560" w:lineRule="exact"/>
        <w:ind w:firstLine="640"/>
        <w:rPr>
          <w:rFonts w:eastAsia="楷体"/>
          <w:sz w:val="32"/>
          <w:szCs w:val="32"/>
        </w:rPr>
      </w:pPr>
      <w:r>
        <w:rPr>
          <w:rFonts w:hint="eastAsia" w:eastAsia="楷体"/>
          <w:sz w:val="32"/>
          <w:szCs w:val="32"/>
        </w:rPr>
        <w:t>3.加强新行政单位会计制度和新预算法学习培训。</w:t>
      </w:r>
    </w:p>
    <w:p w14:paraId="371CBCA0">
      <w:pPr>
        <w:pStyle w:val="16"/>
        <w:widowControl/>
        <w:spacing w:line="560" w:lineRule="exact"/>
        <w:ind w:firstLine="640"/>
        <w:rPr>
          <w:rFonts w:eastAsia="黑体"/>
          <w:sz w:val="32"/>
          <w:szCs w:val="32"/>
        </w:rPr>
      </w:pPr>
      <w:r>
        <w:rPr>
          <w:rFonts w:hint="eastAsia" w:eastAsia="楷体"/>
          <w:sz w:val="32"/>
          <w:szCs w:val="32"/>
        </w:rPr>
        <w:t>加强新</w:t>
      </w:r>
      <w:r>
        <w:rPr>
          <w:rFonts w:hint="eastAsia" w:eastAsia="楷体"/>
          <w:sz w:val="32"/>
          <w:szCs w:val="32"/>
          <w:lang w:eastAsia="zh-CN"/>
        </w:rPr>
        <w:t>《中华人民共和国预算法》</w:t>
      </w:r>
      <w:r>
        <w:rPr>
          <w:rFonts w:hint="eastAsia" w:eastAsia="楷体"/>
          <w:sz w:val="32"/>
          <w:szCs w:val="32"/>
        </w:rPr>
        <w:t xml:space="preserve">、《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p>
    <w:p w14:paraId="35DADCD9">
      <w:pPr>
        <w:widowControl/>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九、其他需要说明的情况</w:t>
      </w:r>
    </w:p>
    <w:p w14:paraId="19B98801">
      <w:pPr>
        <w:widowControl/>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报告应包括以下附件：</w:t>
      </w:r>
    </w:p>
    <w:p w14:paraId="407AE4AB">
      <w:pPr>
        <w:widowControl/>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部门整体支出绩效评价指标评分表</w:t>
      </w:r>
    </w:p>
    <w:p w14:paraId="77A4E183">
      <w:pPr>
        <w:widowControl/>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部门整体支出绩效评价基础表</w:t>
      </w:r>
    </w:p>
    <w:p w14:paraId="078C5D0C">
      <w:pPr>
        <w:widowControl/>
        <w:spacing w:line="560" w:lineRule="exact"/>
        <w:ind w:firstLine="640" w:firstLineChars="200"/>
        <w:rPr>
          <w:rFonts w:ascii="Times New Roman" w:hAnsi="Times New Roman" w:eastAsia="仿宋"/>
        </w:rPr>
      </w:pPr>
      <w:r>
        <w:rPr>
          <w:rFonts w:ascii="Times New Roman" w:hAnsi="Times New Roman" w:eastAsia="仿宋"/>
          <w:sz w:val="32"/>
          <w:szCs w:val="32"/>
        </w:rPr>
        <w:t>3.</w:t>
      </w:r>
      <w:r>
        <w:rPr>
          <w:rFonts w:hint="eastAsia" w:ascii="Times New Roman" w:hAnsi="Times New Roman" w:eastAsia="仿宋"/>
          <w:sz w:val="32"/>
          <w:szCs w:val="32"/>
        </w:rPr>
        <w:t>项目支出绩效自评表（一个项目支出一张表）</w:t>
      </w:r>
    </w:p>
    <w:p w14:paraId="6A54B1F8">
      <w:pPr>
        <w:ind w:firstLine="640" w:firstLineChars="200"/>
        <w:rPr>
          <w:rFonts w:ascii="Times New Roman" w:hAnsi="Times New Roman" w:eastAsia="仿宋"/>
          <w:sz w:val="32"/>
          <w:szCs w:val="32"/>
        </w:rPr>
      </w:pPr>
    </w:p>
    <w:p w14:paraId="5DD631CB">
      <w:pPr>
        <w:spacing w:line="560" w:lineRule="exact"/>
        <w:ind w:firstLine="640" w:firstLineChars="200"/>
        <w:rPr>
          <w:rFonts w:ascii="Times New Roman" w:hAnsi="Times New Roman" w:eastAsia="仿宋"/>
          <w:sz w:val="32"/>
          <w:szCs w:val="32"/>
        </w:rPr>
      </w:pPr>
    </w:p>
    <w:p w14:paraId="321B1DBE">
      <w:pPr>
        <w:rPr>
          <w:rFonts w:ascii="Times New Roman" w:hAnsi="Times New Roman" w:eastAsia="黑体"/>
        </w:rPr>
      </w:pPr>
      <w:r>
        <w:rPr>
          <w:rFonts w:ascii="Times New Roman" w:hAnsi="Times New Roman" w:eastAsia="黑体"/>
          <w:sz w:val="32"/>
          <w:szCs w:val="32"/>
        </w:rPr>
        <w:t>附件</w:t>
      </w:r>
      <w:r>
        <w:rPr>
          <w:rFonts w:hint="eastAsia" w:ascii="Times New Roman" w:hAnsi="Times New Roman" w:eastAsia="黑体"/>
          <w:sz w:val="32"/>
          <w:szCs w:val="32"/>
        </w:rPr>
        <w:t>2</w:t>
      </w:r>
    </w:p>
    <w:tbl>
      <w:tblPr>
        <w:tblStyle w:val="7"/>
        <w:tblW w:w="10158" w:type="dxa"/>
        <w:jc w:val="center"/>
        <w:tblLayout w:type="fixed"/>
        <w:tblCellMar>
          <w:top w:w="0" w:type="dxa"/>
          <w:left w:w="108" w:type="dxa"/>
          <w:bottom w:w="0" w:type="dxa"/>
          <w:right w:w="108" w:type="dxa"/>
        </w:tblCellMar>
      </w:tblPr>
      <w:tblGrid>
        <w:gridCol w:w="1363"/>
        <w:gridCol w:w="1020"/>
        <w:gridCol w:w="1110"/>
        <w:gridCol w:w="1125"/>
        <w:gridCol w:w="1110"/>
        <w:gridCol w:w="255"/>
        <w:gridCol w:w="1020"/>
        <w:gridCol w:w="157"/>
        <w:gridCol w:w="803"/>
        <w:gridCol w:w="765"/>
        <w:gridCol w:w="300"/>
        <w:gridCol w:w="1130"/>
      </w:tblGrid>
      <w:tr w14:paraId="219C31DD">
        <w:tblPrEx>
          <w:tblCellMar>
            <w:top w:w="0" w:type="dxa"/>
            <w:left w:w="108" w:type="dxa"/>
            <w:bottom w:w="0" w:type="dxa"/>
            <w:right w:w="108" w:type="dxa"/>
          </w:tblCellMar>
        </w:tblPrEx>
        <w:trPr>
          <w:trHeight w:val="549" w:hRule="atLeast"/>
          <w:jc w:val="center"/>
        </w:trPr>
        <w:tc>
          <w:tcPr>
            <w:tcW w:w="10158" w:type="dxa"/>
            <w:gridSpan w:val="12"/>
            <w:tcBorders>
              <w:top w:val="nil"/>
              <w:left w:val="nil"/>
              <w:bottom w:val="nil"/>
              <w:right w:val="nil"/>
            </w:tcBorders>
            <w:shd w:val="clear" w:color="auto" w:fill="auto"/>
            <w:noWrap/>
            <w:vAlign w:val="center"/>
          </w:tcPr>
          <w:p w14:paraId="15AA1CBA">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29EF5302">
        <w:tblPrEx>
          <w:tblCellMar>
            <w:top w:w="0" w:type="dxa"/>
            <w:left w:w="108" w:type="dxa"/>
            <w:bottom w:w="0" w:type="dxa"/>
            <w:right w:w="108" w:type="dxa"/>
          </w:tblCellMar>
        </w:tblPrEx>
        <w:trPr>
          <w:trHeight w:val="270" w:hRule="atLeast"/>
          <w:jc w:val="center"/>
        </w:trPr>
        <w:tc>
          <w:tcPr>
            <w:tcW w:w="10158" w:type="dxa"/>
            <w:gridSpan w:val="12"/>
            <w:tcBorders>
              <w:top w:val="nil"/>
              <w:left w:val="nil"/>
              <w:bottom w:val="single" w:color="auto" w:sz="4" w:space="0"/>
              <w:right w:val="nil"/>
            </w:tcBorders>
            <w:shd w:val="clear" w:color="auto" w:fill="auto"/>
            <w:noWrap/>
            <w:vAlign w:val="center"/>
          </w:tcPr>
          <w:p w14:paraId="1B836CC1">
            <w:pPr>
              <w:widowControl/>
              <w:rPr>
                <w:rFonts w:ascii="Times New Roman" w:hAnsi="Times New Roman"/>
                <w:color w:val="000000"/>
                <w:kern w:val="0"/>
                <w:sz w:val="22"/>
              </w:rPr>
            </w:pPr>
            <w:r>
              <w:rPr>
                <w:rFonts w:ascii="Times New Roman" w:hAnsi="Times New Roman"/>
                <w:color w:val="000000"/>
                <w:kern w:val="0"/>
                <w:sz w:val="22"/>
              </w:rPr>
              <w:t>填报单位： （盖章）</w:t>
            </w:r>
            <w:r>
              <w:rPr>
                <w:rFonts w:hint="eastAsia" w:ascii="Times New Roman" w:hAnsi="Times New Roman"/>
                <w:color w:val="000000"/>
                <w:kern w:val="0"/>
                <w:sz w:val="22"/>
              </w:rPr>
              <w:t xml:space="preserve">                 （2021年度）</w:t>
            </w:r>
          </w:p>
        </w:tc>
      </w:tr>
      <w:tr w14:paraId="18835213">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AA294F1">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14D5E5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衡阳市环境保护局雁峰分局</w:t>
            </w:r>
            <w:r>
              <w:rPr>
                <w:rFonts w:ascii="Times New Roman" w:hAnsi="Times New Roman" w:eastAsia="仿宋_GB2312"/>
                <w:color w:val="000000"/>
                <w:kern w:val="0"/>
                <w:szCs w:val="21"/>
              </w:rPr>
              <w:t>　</w:t>
            </w:r>
          </w:p>
        </w:tc>
        <w:tc>
          <w:tcPr>
            <w:tcW w:w="1020" w:type="dxa"/>
            <w:tcBorders>
              <w:top w:val="single" w:color="auto" w:sz="4" w:space="0"/>
              <w:left w:val="nil"/>
              <w:bottom w:val="single" w:color="auto" w:sz="4" w:space="0"/>
              <w:right w:val="single" w:color="000000" w:sz="4" w:space="0"/>
            </w:tcBorders>
            <w:shd w:val="clear" w:color="auto" w:fill="auto"/>
            <w:noWrap/>
            <w:vAlign w:val="center"/>
          </w:tcPr>
          <w:p w14:paraId="78F7EBB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0" w:type="dxa"/>
            <w:gridSpan w:val="2"/>
            <w:tcBorders>
              <w:top w:val="single" w:color="auto" w:sz="4" w:space="0"/>
              <w:left w:val="nil"/>
              <w:bottom w:val="single" w:color="auto" w:sz="4" w:space="0"/>
              <w:right w:val="single" w:color="000000" w:sz="4" w:space="0"/>
            </w:tcBorders>
            <w:shd w:val="clear" w:color="auto" w:fill="auto"/>
            <w:noWrap/>
          </w:tcPr>
          <w:p w14:paraId="34043D08">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1CC23D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1130" w:type="dxa"/>
            <w:tcBorders>
              <w:top w:val="single" w:color="auto" w:sz="4" w:space="0"/>
              <w:left w:val="nil"/>
              <w:bottom w:val="single" w:color="auto" w:sz="4" w:space="0"/>
              <w:right w:val="single" w:color="000000" w:sz="4" w:space="0"/>
            </w:tcBorders>
            <w:shd w:val="clear" w:color="auto" w:fill="auto"/>
            <w:noWrap/>
            <w:vAlign w:val="center"/>
          </w:tcPr>
          <w:p w14:paraId="5F66A8EA">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46F5EB00">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64F69C2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60AB2030">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16783E0">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资金总额：</w:t>
            </w:r>
            <w:r>
              <w:rPr>
                <w:rFonts w:hint="eastAsia" w:ascii="Times New Roman" w:hAnsi="Times New Roman" w:eastAsia="仿宋_GB2312"/>
                <w:color w:val="000000" w:themeColor="text1"/>
                <w:kern w:val="0"/>
                <w:szCs w:val="21"/>
              </w:rPr>
              <w:t>469.1</w:t>
            </w:r>
          </w:p>
        </w:tc>
        <w:tc>
          <w:tcPr>
            <w:tcW w:w="1020" w:type="dxa"/>
            <w:tcBorders>
              <w:top w:val="single" w:color="auto" w:sz="4" w:space="0"/>
              <w:left w:val="nil"/>
              <w:bottom w:val="single" w:color="auto" w:sz="4" w:space="0"/>
              <w:right w:val="single" w:color="000000" w:sz="4" w:space="0"/>
            </w:tcBorders>
            <w:shd w:val="clear" w:color="auto" w:fill="auto"/>
            <w:noWrap/>
            <w:vAlign w:val="center"/>
          </w:tcPr>
          <w:p w14:paraId="76AF58C1">
            <w:pPr>
              <w:widowControl/>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458.21</w:t>
            </w:r>
          </w:p>
        </w:tc>
        <w:tc>
          <w:tcPr>
            <w:tcW w:w="960" w:type="dxa"/>
            <w:gridSpan w:val="2"/>
            <w:tcBorders>
              <w:top w:val="single" w:color="auto" w:sz="4" w:space="0"/>
              <w:left w:val="nil"/>
              <w:bottom w:val="single" w:color="auto" w:sz="4" w:space="0"/>
              <w:right w:val="single" w:color="000000" w:sz="4" w:space="0"/>
            </w:tcBorders>
            <w:shd w:val="clear" w:color="auto" w:fill="auto"/>
            <w:noWrap/>
            <w:vAlign w:val="center"/>
          </w:tcPr>
          <w:p w14:paraId="6F9FE7FA">
            <w:pPr>
              <w:widowControl/>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100</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1B43D93D">
            <w:pPr>
              <w:widowControl/>
              <w:ind w:firstLine="420" w:firstLineChars="200"/>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w:t>
            </w:r>
          </w:p>
        </w:tc>
        <w:tc>
          <w:tcPr>
            <w:tcW w:w="1130" w:type="dxa"/>
            <w:tcBorders>
              <w:top w:val="single" w:color="auto" w:sz="4" w:space="0"/>
              <w:left w:val="nil"/>
              <w:bottom w:val="single" w:color="auto" w:sz="4" w:space="0"/>
              <w:right w:val="single" w:color="000000" w:sz="4" w:space="0"/>
            </w:tcBorders>
            <w:shd w:val="clear" w:color="auto" w:fill="auto"/>
            <w:noWrap/>
            <w:vAlign w:val="center"/>
          </w:tcPr>
          <w:p w14:paraId="0A5FBFD2">
            <w:pPr>
              <w:widowControl/>
              <w:rPr>
                <w:rFonts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10</w:t>
            </w:r>
          </w:p>
        </w:tc>
      </w:tr>
      <w:tr w14:paraId="619D9F46">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42A1FA8A">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0DAACF12">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r>
              <w:rPr>
                <w:rFonts w:hint="eastAsia" w:ascii="Times New Roman" w:hAnsi="Times New Roman" w:eastAsia="仿宋_GB2312"/>
                <w:color w:val="000000" w:themeColor="text1"/>
                <w:kern w:val="0"/>
                <w:szCs w:val="21"/>
              </w:rPr>
              <w:t>469.1</w:t>
            </w:r>
            <w:r>
              <w:rPr>
                <w:rFonts w:hint="eastAsia" w:ascii="Times New Roman" w:hAnsi="Times New Roman" w:eastAsia="仿宋_GB2312"/>
                <w:color w:val="000000"/>
                <w:kern w:val="0"/>
                <w:szCs w:val="21"/>
              </w:rPr>
              <w:t xml:space="preserve">  </w:t>
            </w:r>
          </w:p>
        </w:tc>
        <w:tc>
          <w:tcPr>
            <w:tcW w:w="4175" w:type="dxa"/>
            <w:gridSpan w:val="6"/>
            <w:tcBorders>
              <w:top w:val="single" w:color="auto" w:sz="4" w:space="0"/>
              <w:left w:val="nil"/>
              <w:bottom w:val="single" w:color="auto" w:sz="4" w:space="0"/>
              <w:right w:val="single" w:color="000000" w:sz="4" w:space="0"/>
            </w:tcBorders>
            <w:shd w:val="clear" w:color="auto" w:fill="auto"/>
            <w:noWrap/>
            <w:vAlign w:val="center"/>
          </w:tcPr>
          <w:p w14:paraId="6A5B619E">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按指出性质分：</w:t>
            </w:r>
            <w:r>
              <w:rPr>
                <w:rFonts w:hint="eastAsia" w:ascii="Times New Roman" w:hAnsi="Times New Roman" w:eastAsia="仿宋_GB2312"/>
                <w:color w:val="000000" w:themeColor="text1"/>
                <w:kern w:val="0"/>
                <w:szCs w:val="21"/>
              </w:rPr>
              <w:t>458.21</w:t>
            </w:r>
          </w:p>
        </w:tc>
      </w:tr>
      <w:tr w14:paraId="205171AD">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53D69D54">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604B725F">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themeColor="text1"/>
                <w:kern w:val="0"/>
                <w:szCs w:val="21"/>
              </w:rPr>
              <w:t>458.21</w:t>
            </w:r>
          </w:p>
        </w:tc>
        <w:tc>
          <w:tcPr>
            <w:tcW w:w="4175" w:type="dxa"/>
            <w:gridSpan w:val="6"/>
            <w:tcBorders>
              <w:top w:val="single" w:color="auto" w:sz="4" w:space="0"/>
              <w:left w:val="nil"/>
              <w:bottom w:val="single" w:color="auto" w:sz="4" w:space="0"/>
              <w:right w:val="single" w:color="000000" w:sz="4" w:space="0"/>
            </w:tcBorders>
            <w:shd w:val="clear" w:color="auto" w:fill="auto"/>
            <w:noWrap/>
            <w:vAlign w:val="center"/>
          </w:tcPr>
          <w:p w14:paraId="321C7306">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 xml:space="preserve"> 其中：基本支出：</w:t>
            </w:r>
            <w:r>
              <w:rPr>
                <w:rFonts w:hint="eastAsia" w:ascii="Times New Roman" w:hAnsi="Times New Roman" w:eastAsia="仿宋_GB2312"/>
                <w:color w:val="000000" w:themeColor="text1"/>
                <w:kern w:val="0"/>
                <w:szCs w:val="21"/>
              </w:rPr>
              <w:t>538.54</w:t>
            </w:r>
          </w:p>
        </w:tc>
      </w:tr>
      <w:tr w14:paraId="0A9D2E55">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1D052590">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7F747D1">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175" w:type="dxa"/>
            <w:gridSpan w:val="6"/>
            <w:tcBorders>
              <w:top w:val="single" w:color="auto" w:sz="4" w:space="0"/>
              <w:left w:val="nil"/>
              <w:bottom w:val="single" w:color="auto" w:sz="4" w:space="0"/>
              <w:right w:val="single" w:color="000000" w:sz="4" w:space="0"/>
            </w:tcBorders>
            <w:shd w:val="clear" w:color="auto" w:fill="auto"/>
            <w:noWrap/>
            <w:vAlign w:val="center"/>
          </w:tcPr>
          <w:p w14:paraId="7247C71F">
            <w:pPr>
              <w:widowControl/>
              <w:ind w:firstLine="840" w:firstLineChars="4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w:t>
            </w:r>
            <w:r>
              <w:rPr>
                <w:rFonts w:hint="eastAsia" w:ascii="Times New Roman" w:hAnsi="Times New Roman" w:eastAsia="仿宋_GB2312"/>
                <w:color w:val="000000" w:themeColor="text1"/>
                <w:kern w:val="0"/>
                <w:szCs w:val="21"/>
              </w:rPr>
              <w:t>155</w:t>
            </w:r>
          </w:p>
        </w:tc>
      </w:tr>
      <w:tr w14:paraId="3C291BE0">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438EB339">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6D478C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纳入专户管理的非税收入拨款：</w:t>
            </w:r>
          </w:p>
        </w:tc>
        <w:tc>
          <w:tcPr>
            <w:tcW w:w="4175" w:type="dxa"/>
            <w:gridSpan w:val="6"/>
            <w:tcBorders>
              <w:top w:val="single" w:color="auto" w:sz="4" w:space="0"/>
              <w:left w:val="nil"/>
              <w:bottom w:val="single" w:color="auto" w:sz="4" w:space="0"/>
              <w:right w:val="single" w:color="000000" w:sz="4" w:space="0"/>
            </w:tcBorders>
            <w:shd w:val="clear" w:color="auto" w:fill="auto"/>
            <w:noWrap/>
            <w:vAlign w:val="center"/>
          </w:tcPr>
          <w:p w14:paraId="1C2D3DB7">
            <w:pPr>
              <w:widowControl/>
              <w:jc w:val="left"/>
              <w:rPr>
                <w:rFonts w:ascii="Times New Roman" w:hAnsi="Times New Roman" w:eastAsia="仿宋_GB2312"/>
                <w:color w:val="000000"/>
                <w:kern w:val="0"/>
                <w:szCs w:val="21"/>
              </w:rPr>
            </w:pPr>
          </w:p>
        </w:tc>
      </w:tr>
      <w:tr w14:paraId="6011BB04">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081AF871">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839C38C">
            <w:pPr>
              <w:widowControl/>
              <w:ind w:firstLine="1680" w:firstLineChars="8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r>
              <w:rPr>
                <w:rFonts w:hint="eastAsia" w:ascii="Times New Roman" w:hAnsi="Times New Roman" w:eastAsia="仿宋_GB2312"/>
                <w:color w:val="000000" w:themeColor="text1"/>
                <w:kern w:val="0"/>
                <w:szCs w:val="21"/>
              </w:rPr>
              <w:t>82.25</w:t>
            </w:r>
          </w:p>
        </w:tc>
        <w:tc>
          <w:tcPr>
            <w:tcW w:w="4175" w:type="dxa"/>
            <w:gridSpan w:val="6"/>
            <w:tcBorders>
              <w:top w:val="single" w:color="auto" w:sz="4" w:space="0"/>
              <w:left w:val="nil"/>
              <w:bottom w:val="single" w:color="auto" w:sz="4" w:space="0"/>
              <w:right w:val="single" w:color="000000" w:sz="4" w:space="0"/>
            </w:tcBorders>
            <w:shd w:val="clear" w:color="auto" w:fill="auto"/>
            <w:noWrap/>
            <w:vAlign w:val="center"/>
          </w:tcPr>
          <w:p w14:paraId="4BD8964E">
            <w:pPr>
              <w:widowControl/>
              <w:ind w:firstLine="1680" w:firstLineChars="800"/>
              <w:jc w:val="left"/>
              <w:rPr>
                <w:rFonts w:ascii="Times New Roman" w:hAnsi="Times New Roman" w:eastAsia="仿宋_GB2312"/>
                <w:color w:val="000000"/>
                <w:kern w:val="0"/>
                <w:szCs w:val="21"/>
              </w:rPr>
            </w:pPr>
          </w:p>
        </w:tc>
      </w:tr>
      <w:tr w14:paraId="7FB26466">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337B96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795" w:type="dxa"/>
            <w:gridSpan w:val="11"/>
            <w:tcBorders>
              <w:top w:val="single" w:color="auto" w:sz="4" w:space="0"/>
              <w:left w:val="nil"/>
              <w:bottom w:val="single" w:color="auto" w:sz="4" w:space="0"/>
              <w:right w:val="single" w:color="auto" w:sz="4" w:space="0"/>
            </w:tcBorders>
            <w:shd w:val="clear" w:color="auto" w:fill="auto"/>
            <w:noWrap/>
            <w:vAlign w:val="center"/>
          </w:tcPr>
          <w:p w14:paraId="3DBF786D">
            <w:pPr>
              <w:spacing w:line="640" w:lineRule="exact"/>
              <w:ind w:firstLine="640" w:firstLineChars="200"/>
              <w:rPr>
                <w:rFonts w:ascii="楷体" w:hAnsi="楷体" w:eastAsia="楷体" w:cs="楷体"/>
                <w:sz w:val="32"/>
                <w:szCs w:val="32"/>
              </w:rPr>
            </w:pPr>
            <w:r>
              <w:rPr>
                <w:rFonts w:hint="eastAsia" w:ascii="楷体" w:hAnsi="楷体" w:eastAsia="楷体" w:cs="楷体"/>
                <w:sz w:val="32"/>
                <w:szCs w:val="32"/>
              </w:rPr>
              <w:t>从事为环境保护提供监管保障。环境违法行为的查处，水体、大气、土壤、噪音、光、恶臭、机动车等污染和防治及监管，主要污染物排放的总量控制，固体废物的监管。</w:t>
            </w:r>
          </w:p>
          <w:p w14:paraId="46B59F09">
            <w:pPr>
              <w:widowControl/>
              <w:jc w:val="left"/>
              <w:rPr>
                <w:rFonts w:ascii="Times New Roman" w:hAnsi="Times New Roman" w:eastAsia="仿宋_GB2312"/>
                <w:color w:val="000000"/>
                <w:kern w:val="0"/>
                <w:szCs w:val="21"/>
              </w:rPr>
            </w:pPr>
          </w:p>
        </w:tc>
      </w:tr>
      <w:tr w14:paraId="457442BC">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2773C7D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5A0ABA5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795" w:type="dxa"/>
            <w:gridSpan w:val="11"/>
            <w:tcBorders>
              <w:top w:val="single" w:color="auto" w:sz="4" w:space="0"/>
              <w:left w:val="nil"/>
              <w:bottom w:val="single" w:color="auto" w:sz="4" w:space="0"/>
              <w:right w:val="single" w:color="auto" w:sz="4" w:space="0"/>
            </w:tcBorders>
            <w:shd w:val="clear" w:color="auto" w:fill="auto"/>
            <w:noWrap/>
            <w:vAlign w:val="center"/>
          </w:tcPr>
          <w:p w14:paraId="0104AD15">
            <w:pPr>
              <w:widowControl/>
              <w:numPr>
                <w:ilvl w:val="0"/>
                <w:numId w:val="1"/>
              </w:numPr>
              <w:jc w:val="left"/>
              <w:rPr>
                <w:color w:val="000000"/>
                <w:kern w:val="0"/>
                <w:sz w:val="18"/>
                <w:szCs w:val="18"/>
              </w:rPr>
            </w:pPr>
            <w:r>
              <w:rPr>
                <w:rFonts w:hint="eastAsia"/>
                <w:color w:val="000000"/>
                <w:kern w:val="0"/>
                <w:sz w:val="18"/>
                <w:szCs w:val="18"/>
              </w:rPr>
              <w:t>保障单位职工人员经费，保障单位正常运转。</w:t>
            </w:r>
          </w:p>
        </w:tc>
      </w:tr>
      <w:tr w14:paraId="211896E0">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2F0205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062DCAF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FE899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EADDE6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A8A81C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33E0D9F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432" w:type="dxa"/>
            <w:gridSpan w:val="3"/>
            <w:tcBorders>
              <w:top w:val="single" w:color="auto" w:sz="4" w:space="0"/>
              <w:left w:val="nil"/>
              <w:bottom w:val="single" w:color="auto" w:sz="4" w:space="0"/>
              <w:right w:val="single" w:color="auto" w:sz="4" w:space="0"/>
            </w:tcBorders>
            <w:shd w:val="clear" w:color="auto" w:fill="auto"/>
            <w:noWrap/>
            <w:vAlign w:val="center"/>
          </w:tcPr>
          <w:p w14:paraId="4CA22B2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4D3C43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803" w:type="dxa"/>
            <w:tcBorders>
              <w:top w:val="single" w:color="auto" w:sz="4" w:space="0"/>
              <w:left w:val="nil"/>
              <w:bottom w:val="single" w:color="auto" w:sz="4" w:space="0"/>
              <w:right w:val="single" w:color="auto" w:sz="4" w:space="0"/>
            </w:tcBorders>
            <w:shd w:val="clear" w:color="auto" w:fill="auto"/>
            <w:noWrap/>
            <w:vAlign w:val="center"/>
          </w:tcPr>
          <w:p w14:paraId="6D1AC45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9FC7A9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430" w:type="dxa"/>
            <w:gridSpan w:val="2"/>
            <w:tcBorders>
              <w:top w:val="single" w:color="auto" w:sz="4" w:space="0"/>
              <w:left w:val="nil"/>
              <w:bottom w:val="single" w:color="auto" w:sz="4" w:space="0"/>
              <w:right w:val="single" w:color="auto" w:sz="4" w:space="0"/>
            </w:tcBorders>
            <w:shd w:val="clear" w:color="auto" w:fill="auto"/>
            <w:noWrap/>
            <w:vAlign w:val="center"/>
          </w:tcPr>
          <w:p w14:paraId="7DCCF4E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6A751A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4D497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758EFCE5">
        <w:tblPrEx>
          <w:tblCellMar>
            <w:top w:w="0" w:type="dxa"/>
            <w:left w:w="108" w:type="dxa"/>
            <w:bottom w:w="0" w:type="dxa"/>
            <w:right w:w="108" w:type="dxa"/>
          </w:tblCellMar>
        </w:tblPrEx>
        <w:trPr>
          <w:trHeight w:val="974" w:hRule="atLeast"/>
          <w:jc w:val="center"/>
        </w:trPr>
        <w:tc>
          <w:tcPr>
            <w:tcW w:w="1363" w:type="dxa"/>
            <w:vMerge w:val="continue"/>
            <w:tcBorders>
              <w:left w:val="single" w:color="auto" w:sz="4" w:space="0"/>
              <w:right w:val="single" w:color="auto" w:sz="4" w:space="0"/>
            </w:tcBorders>
            <w:shd w:val="clear" w:color="auto" w:fill="auto"/>
            <w:noWrap/>
            <w:vAlign w:val="center"/>
          </w:tcPr>
          <w:p w14:paraId="30B82038">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59F4B4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D3F52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E5686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3A91E0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right w:val="single" w:color="auto" w:sz="4" w:space="0"/>
            </w:tcBorders>
            <w:shd w:val="clear" w:color="auto" w:fill="auto"/>
            <w:noWrap/>
            <w:vAlign w:val="center"/>
          </w:tcPr>
          <w:p w14:paraId="7FC6B953">
            <w:pPr>
              <w:widowControl/>
              <w:jc w:val="center"/>
              <w:rPr>
                <w:rFonts w:hAnsi="宋体"/>
                <w:color w:val="000000"/>
                <w:kern w:val="0"/>
                <w:sz w:val="18"/>
                <w:szCs w:val="18"/>
              </w:rPr>
            </w:pPr>
            <w:r>
              <w:rPr>
                <w:rFonts w:hint="eastAsia" w:hAnsi="宋体"/>
                <w:color w:val="000000"/>
                <w:kern w:val="0"/>
                <w:sz w:val="18"/>
                <w:szCs w:val="18"/>
              </w:rPr>
              <w:t>审核重点企业数量</w:t>
            </w:r>
          </w:p>
        </w:tc>
        <w:tc>
          <w:tcPr>
            <w:tcW w:w="1110" w:type="dxa"/>
            <w:tcBorders>
              <w:top w:val="single" w:color="auto" w:sz="4" w:space="0"/>
              <w:left w:val="nil"/>
              <w:right w:val="single" w:color="auto" w:sz="4" w:space="0"/>
            </w:tcBorders>
            <w:shd w:val="clear" w:color="auto" w:fill="auto"/>
            <w:noWrap/>
            <w:vAlign w:val="center"/>
          </w:tcPr>
          <w:p w14:paraId="6BB92B6B">
            <w:pPr>
              <w:widowControl/>
              <w:jc w:val="center"/>
              <w:rPr>
                <w:rFonts w:hAnsi="宋体"/>
                <w:color w:val="000000"/>
                <w:kern w:val="0"/>
                <w:sz w:val="18"/>
                <w:szCs w:val="18"/>
              </w:rPr>
            </w:pPr>
            <w:r>
              <w:rPr>
                <w:rFonts w:hint="eastAsia" w:hAnsi="宋体"/>
                <w:color w:val="000000"/>
                <w:kern w:val="0"/>
                <w:sz w:val="18"/>
                <w:szCs w:val="18"/>
              </w:rPr>
              <w:t>300家</w:t>
            </w:r>
          </w:p>
        </w:tc>
        <w:tc>
          <w:tcPr>
            <w:tcW w:w="1432" w:type="dxa"/>
            <w:gridSpan w:val="3"/>
            <w:tcBorders>
              <w:top w:val="single" w:color="auto" w:sz="4" w:space="0"/>
              <w:left w:val="nil"/>
              <w:right w:val="single" w:color="auto" w:sz="4" w:space="0"/>
            </w:tcBorders>
            <w:shd w:val="clear" w:color="auto" w:fill="auto"/>
            <w:noWrap/>
            <w:vAlign w:val="center"/>
          </w:tcPr>
          <w:p w14:paraId="633661E7">
            <w:pPr>
              <w:widowControl/>
              <w:jc w:val="center"/>
              <w:rPr>
                <w:color w:val="000000"/>
                <w:kern w:val="0"/>
                <w:sz w:val="18"/>
                <w:szCs w:val="18"/>
              </w:rPr>
            </w:pPr>
            <w:r>
              <w:rPr>
                <w:rFonts w:hint="eastAsia"/>
                <w:color w:val="000000"/>
                <w:kern w:val="0"/>
                <w:sz w:val="18"/>
                <w:szCs w:val="18"/>
              </w:rPr>
              <w:t>270</w:t>
            </w:r>
          </w:p>
        </w:tc>
        <w:tc>
          <w:tcPr>
            <w:tcW w:w="803" w:type="dxa"/>
            <w:tcBorders>
              <w:top w:val="single" w:color="auto" w:sz="4" w:space="0"/>
              <w:left w:val="nil"/>
              <w:right w:val="single" w:color="auto" w:sz="4" w:space="0"/>
            </w:tcBorders>
            <w:shd w:val="clear" w:color="auto" w:fill="auto"/>
            <w:noWrap/>
            <w:vAlign w:val="center"/>
          </w:tcPr>
          <w:p w14:paraId="4DB5B81A">
            <w:pPr>
              <w:widowControl/>
              <w:jc w:val="center"/>
              <w:rPr>
                <w:color w:val="000000"/>
                <w:kern w:val="0"/>
                <w:sz w:val="18"/>
                <w:szCs w:val="18"/>
              </w:rPr>
            </w:pPr>
            <w:r>
              <w:rPr>
                <w:rFonts w:hint="eastAsia"/>
                <w:color w:val="000000"/>
                <w:kern w:val="0"/>
                <w:sz w:val="18"/>
                <w:szCs w:val="18"/>
              </w:rPr>
              <w:t>10</w:t>
            </w:r>
          </w:p>
        </w:tc>
        <w:tc>
          <w:tcPr>
            <w:tcW w:w="765" w:type="dxa"/>
            <w:tcBorders>
              <w:top w:val="single" w:color="auto" w:sz="4" w:space="0"/>
              <w:left w:val="nil"/>
              <w:right w:val="single" w:color="auto" w:sz="4" w:space="0"/>
            </w:tcBorders>
            <w:shd w:val="clear" w:color="auto" w:fill="auto"/>
            <w:noWrap/>
            <w:vAlign w:val="center"/>
          </w:tcPr>
          <w:p w14:paraId="3D129D1B">
            <w:pPr>
              <w:widowControl/>
              <w:jc w:val="center"/>
              <w:rPr>
                <w:color w:val="000000"/>
                <w:kern w:val="0"/>
                <w:sz w:val="18"/>
                <w:szCs w:val="18"/>
              </w:rPr>
            </w:pPr>
            <w:r>
              <w:rPr>
                <w:rFonts w:hint="eastAsia"/>
                <w:color w:val="000000"/>
                <w:kern w:val="0"/>
                <w:sz w:val="18"/>
                <w:szCs w:val="18"/>
              </w:rPr>
              <w:t>9</w:t>
            </w:r>
          </w:p>
        </w:tc>
        <w:tc>
          <w:tcPr>
            <w:tcW w:w="1430" w:type="dxa"/>
            <w:gridSpan w:val="2"/>
            <w:tcBorders>
              <w:top w:val="single" w:color="auto" w:sz="4" w:space="0"/>
              <w:left w:val="nil"/>
              <w:right w:val="single" w:color="auto" w:sz="4" w:space="0"/>
            </w:tcBorders>
            <w:shd w:val="clear" w:color="auto" w:fill="auto"/>
            <w:noWrap/>
            <w:vAlign w:val="center"/>
          </w:tcPr>
          <w:p w14:paraId="6C77AA81">
            <w:pPr>
              <w:widowControl/>
              <w:jc w:val="center"/>
              <w:rPr>
                <w:color w:val="000000"/>
                <w:kern w:val="0"/>
                <w:sz w:val="18"/>
                <w:szCs w:val="18"/>
              </w:rPr>
            </w:pPr>
            <w:r>
              <w:rPr>
                <w:rFonts w:hint="eastAsia"/>
                <w:color w:val="000000"/>
                <w:kern w:val="0"/>
                <w:sz w:val="18"/>
                <w:szCs w:val="18"/>
              </w:rPr>
              <w:t>发证任务数量有所减少</w:t>
            </w:r>
          </w:p>
        </w:tc>
      </w:tr>
      <w:tr w14:paraId="6F0A39BA">
        <w:tblPrEx>
          <w:tblCellMar>
            <w:top w:w="0" w:type="dxa"/>
            <w:left w:w="108" w:type="dxa"/>
            <w:bottom w:w="0" w:type="dxa"/>
            <w:right w:w="108" w:type="dxa"/>
          </w:tblCellMar>
        </w:tblPrEx>
        <w:trPr>
          <w:trHeight w:val="974" w:hRule="atLeast"/>
          <w:jc w:val="center"/>
        </w:trPr>
        <w:tc>
          <w:tcPr>
            <w:tcW w:w="1363" w:type="dxa"/>
            <w:vMerge w:val="continue"/>
            <w:tcBorders>
              <w:left w:val="single" w:color="auto" w:sz="4" w:space="0"/>
              <w:right w:val="single" w:color="auto" w:sz="4" w:space="0"/>
            </w:tcBorders>
            <w:shd w:val="clear" w:color="auto" w:fill="auto"/>
            <w:noWrap/>
            <w:vAlign w:val="center"/>
          </w:tcPr>
          <w:p w14:paraId="2C994CB8">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B7BDE08">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14CFAB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right w:val="single" w:color="auto" w:sz="4" w:space="0"/>
            </w:tcBorders>
            <w:shd w:val="clear" w:color="auto" w:fill="auto"/>
            <w:noWrap/>
            <w:vAlign w:val="center"/>
          </w:tcPr>
          <w:p w14:paraId="0C4D29F4">
            <w:pPr>
              <w:widowControl/>
              <w:jc w:val="center"/>
              <w:rPr>
                <w:rFonts w:hAnsi="宋体"/>
                <w:color w:val="000000"/>
                <w:kern w:val="0"/>
                <w:sz w:val="18"/>
                <w:szCs w:val="18"/>
              </w:rPr>
            </w:pPr>
            <w:r>
              <w:rPr>
                <w:rFonts w:hint="eastAsia" w:hAnsi="宋体"/>
                <w:color w:val="000000"/>
                <w:kern w:val="0"/>
                <w:sz w:val="18"/>
                <w:szCs w:val="18"/>
              </w:rPr>
              <w:t>0</w:t>
            </w:r>
          </w:p>
        </w:tc>
        <w:tc>
          <w:tcPr>
            <w:tcW w:w="1110" w:type="dxa"/>
            <w:tcBorders>
              <w:top w:val="single" w:color="auto" w:sz="4" w:space="0"/>
              <w:left w:val="nil"/>
              <w:right w:val="single" w:color="auto" w:sz="4" w:space="0"/>
            </w:tcBorders>
            <w:shd w:val="clear" w:color="auto" w:fill="auto"/>
            <w:noWrap/>
            <w:vAlign w:val="center"/>
          </w:tcPr>
          <w:p w14:paraId="6EC84957">
            <w:pPr>
              <w:widowControl/>
              <w:jc w:val="center"/>
              <w:rPr>
                <w:rFonts w:hAnsi="宋体"/>
                <w:color w:val="000000"/>
                <w:kern w:val="0"/>
                <w:sz w:val="18"/>
                <w:szCs w:val="18"/>
              </w:rPr>
            </w:pPr>
            <w:r>
              <w:rPr>
                <w:rFonts w:hint="eastAsia" w:hAnsi="宋体"/>
                <w:color w:val="000000"/>
                <w:kern w:val="0"/>
                <w:sz w:val="18"/>
                <w:szCs w:val="18"/>
              </w:rPr>
              <w:t>0</w:t>
            </w:r>
          </w:p>
        </w:tc>
        <w:tc>
          <w:tcPr>
            <w:tcW w:w="1432" w:type="dxa"/>
            <w:gridSpan w:val="3"/>
            <w:tcBorders>
              <w:top w:val="single" w:color="auto" w:sz="4" w:space="0"/>
              <w:left w:val="nil"/>
              <w:right w:val="single" w:color="auto" w:sz="4" w:space="0"/>
            </w:tcBorders>
            <w:shd w:val="clear" w:color="auto" w:fill="auto"/>
            <w:noWrap/>
            <w:vAlign w:val="center"/>
          </w:tcPr>
          <w:p w14:paraId="4B45EA05">
            <w:pPr>
              <w:widowControl/>
              <w:jc w:val="center"/>
              <w:rPr>
                <w:rFonts w:hAnsi="宋体"/>
                <w:color w:val="000000"/>
                <w:kern w:val="0"/>
                <w:sz w:val="18"/>
                <w:szCs w:val="18"/>
              </w:rPr>
            </w:pPr>
            <w:r>
              <w:rPr>
                <w:rFonts w:hint="eastAsia" w:hAnsi="宋体"/>
                <w:color w:val="000000"/>
                <w:kern w:val="0"/>
                <w:sz w:val="18"/>
                <w:szCs w:val="18"/>
              </w:rPr>
              <w:t>0</w:t>
            </w:r>
          </w:p>
        </w:tc>
        <w:tc>
          <w:tcPr>
            <w:tcW w:w="803" w:type="dxa"/>
            <w:tcBorders>
              <w:top w:val="single" w:color="auto" w:sz="4" w:space="0"/>
              <w:left w:val="nil"/>
              <w:right w:val="single" w:color="auto" w:sz="4" w:space="0"/>
            </w:tcBorders>
            <w:shd w:val="clear" w:color="auto" w:fill="auto"/>
            <w:noWrap/>
            <w:vAlign w:val="center"/>
          </w:tcPr>
          <w:p w14:paraId="093B7037">
            <w:pPr>
              <w:widowControl/>
              <w:jc w:val="center"/>
              <w:rPr>
                <w:color w:val="000000"/>
                <w:kern w:val="0"/>
                <w:sz w:val="18"/>
                <w:szCs w:val="18"/>
              </w:rPr>
            </w:pPr>
            <w:r>
              <w:rPr>
                <w:rFonts w:hint="eastAsia"/>
                <w:color w:val="000000"/>
                <w:kern w:val="0"/>
                <w:sz w:val="18"/>
                <w:szCs w:val="18"/>
              </w:rPr>
              <w:t>0</w:t>
            </w:r>
          </w:p>
        </w:tc>
        <w:tc>
          <w:tcPr>
            <w:tcW w:w="765" w:type="dxa"/>
            <w:tcBorders>
              <w:top w:val="single" w:color="auto" w:sz="4" w:space="0"/>
              <w:left w:val="nil"/>
              <w:right w:val="single" w:color="auto" w:sz="4" w:space="0"/>
            </w:tcBorders>
            <w:shd w:val="clear" w:color="auto" w:fill="auto"/>
            <w:noWrap/>
            <w:vAlign w:val="center"/>
          </w:tcPr>
          <w:p w14:paraId="295D947D">
            <w:pPr>
              <w:widowControl/>
              <w:jc w:val="center"/>
              <w:rPr>
                <w:color w:val="000000"/>
                <w:kern w:val="0"/>
                <w:sz w:val="18"/>
                <w:szCs w:val="18"/>
              </w:rPr>
            </w:pPr>
            <w:r>
              <w:rPr>
                <w:rFonts w:hint="eastAsia"/>
                <w:color w:val="000000"/>
                <w:kern w:val="0"/>
                <w:sz w:val="18"/>
                <w:szCs w:val="18"/>
              </w:rPr>
              <w:t>0</w:t>
            </w:r>
          </w:p>
        </w:tc>
        <w:tc>
          <w:tcPr>
            <w:tcW w:w="1430" w:type="dxa"/>
            <w:gridSpan w:val="2"/>
            <w:tcBorders>
              <w:top w:val="single" w:color="auto" w:sz="4" w:space="0"/>
              <w:left w:val="nil"/>
              <w:right w:val="single" w:color="auto" w:sz="4" w:space="0"/>
            </w:tcBorders>
            <w:shd w:val="clear" w:color="auto" w:fill="auto"/>
            <w:noWrap/>
            <w:vAlign w:val="center"/>
          </w:tcPr>
          <w:p w14:paraId="6DEF9CFA">
            <w:pPr>
              <w:widowControl/>
              <w:jc w:val="center"/>
              <w:rPr>
                <w:color w:val="000000"/>
                <w:kern w:val="0"/>
                <w:sz w:val="18"/>
                <w:szCs w:val="18"/>
              </w:rPr>
            </w:pPr>
            <w:r>
              <w:rPr>
                <w:rFonts w:hint="eastAsia"/>
                <w:color w:val="000000"/>
                <w:kern w:val="0"/>
                <w:sz w:val="18"/>
                <w:szCs w:val="18"/>
              </w:rPr>
              <w:t>/</w:t>
            </w:r>
          </w:p>
        </w:tc>
      </w:tr>
      <w:tr w14:paraId="52CB8EDE">
        <w:tblPrEx>
          <w:tblCellMar>
            <w:top w:w="0" w:type="dxa"/>
            <w:left w:w="108" w:type="dxa"/>
            <w:bottom w:w="0" w:type="dxa"/>
            <w:right w:w="108" w:type="dxa"/>
          </w:tblCellMar>
        </w:tblPrEx>
        <w:trPr>
          <w:trHeight w:val="974" w:hRule="atLeast"/>
          <w:jc w:val="center"/>
        </w:trPr>
        <w:tc>
          <w:tcPr>
            <w:tcW w:w="1363" w:type="dxa"/>
            <w:vMerge w:val="continue"/>
            <w:tcBorders>
              <w:left w:val="single" w:color="auto" w:sz="4" w:space="0"/>
              <w:right w:val="single" w:color="auto" w:sz="4" w:space="0"/>
            </w:tcBorders>
            <w:shd w:val="clear" w:color="auto" w:fill="auto"/>
            <w:noWrap/>
            <w:vAlign w:val="center"/>
          </w:tcPr>
          <w:p w14:paraId="0E05C83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1049ABEF">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DC54C9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right w:val="single" w:color="auto" w:sz="4" w:space="0"/>
            </w:tcBorders>
            <w:shd w:val="clear" w:color="auto" w:fill="auto"/>
            <w:noWrap/>
            <w:vAlign w:val="center"/>
          </w:tcPr>
          <w:p w14:paraId="493DA5CF">
            <w:pPr>
              <w:widowControl/>
              <w:jc w:val="center"/>
              <w:rPr>
                <w:rFonts w:hAnsi="宋体"/>
                <w:color w:val="000000"/>
                <w:kern w:val="0"/>
                <w:sz w:val="18"/>
                <w:szCs w:val="18"/>
              </w:rPr>
            </w:pPr>
            <w:r>
              <w:rPr>
                <w:rFonts w:hint="eastAsia" w:hAnsi="宋体"/>
                <w:color w:val="000000"/>
                <w:kern w:val="0"/>
                <w:sz w:val="18"/>
                <w:szCs w:val="18"/>
              </w:rPr>
              <w:t>0</w:t>
            </w:r>
          </w:p>
        </w:tc>
        <w:tc>
          <w:tcPr>
            <w:tcW w:w="1110" w:type="dxa"/>
            <w:tcBorders>
              <w:top w:val="single" w:color="auto" w:sz="4" w:space="0"/>
              <w:left w:val="nil"/>
              <w:right w:val="single" w:color="auto" w:sz="4" w:space="0"/>
            </w:tcBorders>
            <w:shd w:val="clear" w:color="auto" w:fill="auto"/>
            <w:noWrap/>
            <w:vAlign w:val="center"/>
          </w:tcPr>
          <w:p w14:paraId="0B50B664">
            <w:pPr>
              <w:widowControl/>
              <w:jc w:val="center"/>
              <w:rPr>
                <w:rFonts w:hAnsi="宋体"/>
                <w:color w:val="000000"/>
                <w:kern w:val="0"/>
                <w:sz w:val="18"/>
                <w:szCs w:val="18"/>
              </w:rPr>
            </w:pPr>
            <w:r>
              <w:rPr>
                <w:rFonts w:hint="eastAsia" w:hAnsi="宋体"/>
                <w:color w:val="000000"/>
                <w:kern w:val="0"/>
                <w:sz w:val="18"/>
                <w:szCs w:val="18"/>
              </w:rPr>
              <w:t>0</w:t>
            </w:r>
          </w:p>
        </w:tc>
        <w:tc>
          <w:tcPr>
            <w:tcW w:w="1432" w:type="dxa"/>
            <w:gridSpan w:val="3"/>
            <w:tcBorders>
              <w:top w:val="single" w:color="auto" w:sz="4" w:space="0"/>
              <w:left w:val="nil"/>
              <w:right w:val="single" w:color="auto" w:sz="4" w:space="0"/>
            </w:tcBorders>
            <w:shd w:val="clear" w:color="auto" w:fill="auto"/>
            <w:noWrap/>
            <w:vAlign w:val="center"/>
          </w:tcPr>
          <w:p w14:paraId="7B05EB36">
            <w:pPr>
              <w:widowControl/>
              <w:jc w:val="center"/>
              <w:rPr>
                <w:rFonts w:hAnsi="宋体"/>
                <w:color w:val="000000"/>
                <w:kern w:val="0"/>
                <w:sz w:val="18"/>
                <w:szCs w:val="18"/>
              </w:rPr>
            </w:pPr>
            <w:r>
              <w:rPr>
                <w:rFonts w:hint="eastAsia" w:hAnsi="宋体"/>
                <w:color w:val="000000"/>
                <w:kern w:val="0"/>
                <w:sz w:val="18"/>
                <w:szCs w:val="18"/>
              </w:rPr>
              <w:t>0</w:t>
            </w:r>
          </w:p>
        </w:tc>
        <w:tc>
          <w:tcPr>
            <w:tcW w:w="803" w:type="dxa"/>
            <w:tcBorders>
              <w:top w:val="single" w:color="auto" w:sz="4" w:space="0"/>
              <w:left w:val="nil"/>
              <w:right w:val="single" w:color="auto" w:sz="4" w:space="0"/>
            </w:tcBorders>
            <w:shd w:val="clear" w:color="auto" w:fill="auto"/>
            <w:noWrap/>
            <w:vAlign w:val="center"/>
          </w:tcPr>
          <w:p w14:paraId="3F308E95">
            <w:pPr>
              <w:widowControl/>
              <w:jc w:val="center"/>
              <w:rPr>
                <w:color w:val="000000"/>
                <w:kern w:val="0"/>
                <w:sz w:val="18"/>
                <w:szCs w:val="18"/>
              </w:rPr>
            </w:pPr>
            <w:r>
              <w:rPr>
                <w:rFonts w:hint="eastAsia"/>
                <w:color w:val="000000"/>
                <w:kern w:val="0"/>
                <w:sz w:val="18"/>
                <w:szCs w:val="18"/>
              </w:rPr>
              <w:t>0</w:t>
            </w:r>
          </w:p>
        </w:tc>
        <w:tc>
          <w:tcPr>
            <w:tcW w:w="765" w:type="dxa"/>
            <w:tcBorders>
              <w:top w:val="single" w:color="auto" w:sz="4" w:space="0"/>
              <w:left w:val="nil"/>
              <w:right w:val="single" w:color="auto" w:sz="4" w:space="0"/>
            </w:tcBorders>
            <w:shd w:val="clear" w:color="auto" w:fill="auto"/>
            <w:noWrap/>
            <w:vAlign w:val="center"/>
          </w:tcPr>
          <w:p w14:paraId="3BC7A55F">
            <w:pPr>
              <w:widowControl/>
              <w:jc w:val="center"/>
              <w:rPr>
                <w:color w:val="000000"/>
                <w:kern w:val="0"/>
                <w:sz w:val="18"/>
                <w:szCs w:val="18"/>
              </w:rPr>
            </w:pPr>
            <w:r>
              <w:rPr>
                <w:rFonts w:hint="eastAsia"/>
                <w:color w:val="000000"/>
                <w:kern w:val="0"/>
                <w:sz w:val="18"/>
                <w:szCs w:val="18"/>
              </w:rPr>
              <w:t>0</w:t>
            </w:r>
          </w:p>
        </w:tc>
        <w:tc>
          <w:tcPr>
            <w:tcW w:w="1430" w:type="dxa"/>
            <w:gridSpan w:val="2"/>
            <w:tcBorders>
              <w:top w:val="single" w:color="auto" w:sz="4" w:space="0"/>
              <w:left w:val="nil"/>
              <w:right w:val="single" w:color="auto" w:sz="4" w:space="0"/>
            </w:tcBorders>
            <w:shd w:val="clear" w:color="auto" w:fill="auto"/>
            <w:noWrap/>
            <w:vAlign w:val="center"/>
          </w:tcPr>
          <w:p w14:paraId="40A82CF1">
            <w:pPr>
              <w:widowControl/>
              <w:jc w:val="center"/>
              <w:rPr>
                <w:color w:val="000000"/>
                <w:kern w:val="0"/>
                <w:sz w:val="18"/>
                <w:szCs w:val="18"/>
              </w:rPr>
            </w:pPr>
            <w:r>
              <w:rPr>
                <w:rFonts w:hint="eastAsia"/>
                <w:color w:val="000000"/>
                <w:kern w:val="0"/>
                <w:sz w:val="18"/>
                <w:szCs w:val="18"/>
              </w:rPr>
              <w:t>/</w:t>
            </w:r>
          </w:p>
        </w:tc>
      </w:tr>
      <w:tr w14:paraId="76C9582C">
        <w:tblPrEx>
          <w:tblCellMar>
            <w:top w:w="0" w:type="dxa"/>
            <w:left w:w="108" w:type="dxa"/>
            <w:bottom w:w="0" w:type="dxa"/>
            <w:right w:w="108" w:type="dxa"/>
          </w:tblCellMar>
        </w:tblPrEx>
        <w:trPr>
          <w:trHeight w:val="1248" w:hRule="atLeast"/>
          <w:jc w:val="center"/>
        </w:trPr>
        <w:tc>
          <w:tcPr>
            <w:tcW w:w="1363" w:type="dxa"/>
            <w:vMerge w:val="continue"/>
            <w:tcBorders>
              <w:left w:val="single" w:color="auto" w:sz="4" w:space="0"/>
              <w:right w:val="single" w:color="auto" w:sz="4" w:space="0"/>
            </w:tcBorders>
            <w:shd w:val="clear" w:color="auto" w:fill="auto"/>
            <w:noWrap/>
            <w:vAlign w:val="center"/>
          </w:tcPr>
          <w:p w14:paraId="4B674030">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5FBB713">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95737A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right w:val="single" w:color="auto" w:sz="4" w:space="0"/>
            </w:tcBorders>
            <w:shd w:val="clear" w:color="auto" w:fill="auto"/>
            <w:noWrap/>
            <w:vAlign w:val="center"/>
          </w:tcPr>
          <w:p w14:paraId="073DDBB1">
            <w:pPr>
              <w:widowControl/>
              <w:jc w:val="left"/>
              <w:rPr>
                <w:rFonts w:hAnsi="宋体"/>
                <w:color w:val="000000"/>
                <w:kern w:val="0"/>
                <w:sz w:val="18"/>
                <w:szCs w:val="18"/>
              </w:rPr>
            </w:pPr>
            <w:r>
              <w:rPr>
                <w:rFonts w:hint="eastAsia" w:hAnsi="宋体"/>
                <w:color w:val="000000"/>
                <w:kern w:val="0"/>
                <w:sz w:val="18"/>
                <w:szCs w:val="18"/>
              </w:rPr>
              <w:t>指标</w:t>
            </w:r>
            <w:r>
              <w:rPr>
                <w:rFonts w:hAnsi="宋体"/>
                <w:color w:val="000000"/>
                <w:kern w:val="0"/>
                <w:sz w:val="18"/>
                <w:szCs w:val="18"/>
              </w:rPr>
              <w:t>1</w:t>
            </w:r>
            <w:r>
              <w:rPr>
                <w:rFonts w:hint="eastAsia" w:hAnsi="宋体"/>
                <w:color w:val="000000"/>
                <w:kern w:val="0"/>
                <w:sz w:val="18"/>
                <w:szCs w:val="18"/>
              </w:rPr>
              <w:t>：排污许可证及环境影响评价文件抽查</w:t>
            </w:r>
          </w:p>
        </w:tc>
        <w:tc>
          <w:tcPr>
            <w:tcW w:w="1110" w:type="dxa"/>
            <w:tcBorders>
              <w:top w:val="single" w:color="auto" w:sz="4" w:space="0"/>
              <w:left w:val="nil"/>
              <w:right w:val="single" w:color="auto" w:sz="4" w:space="0"/>
            </w:tcBorders>
            <w:shd w:val="clear" w:color="auto" w:fill="auto"/>
            <w:noWrap/>
            <w:vAlign w:val="center"/>
          </w:tcPr>
          <w:p w14:paraId="36083A12">
            <w:pPr>
              <w:widowControl/>
              <w:jc w:val="center"/>
              <w:rPr>
                <w:rFonts w:hAnsi="宋体"/>
                <w:color w:val="000000"/>
                <w:kern w:val="0"/>
                <w:sz w:val="18"/>
                <w:szCs w:val="18"/>
              </w:rPr>
            </w:pPr>
            <w:r>
              <w:rPr>
                <w:rFonts w:hint="eastAsia" w:hAnsi="宋体"/>
                <w:color w:val="000000"/>
                <w:kern w:val="0"/>
                <w:sz w:val="18"/>
                <w:szCs w:val="18"/>
              </w:rPr>
              <w:t>2000元/个企业</w:t>
            </w:r>
          </w:p>
        </w:tc>
        <w:tc>
          <w:tcPr>
            <w:tcW w:w="1432" w:type="dxa"/>
            <w:gridSpan w:val="3"/>
            <w:tcBorders>
              <w:top w:val="single" w:color="auto" w:sz="4" w:space="0"/>
              <w:left w:val="nil"/>
              <w:right w:val="single" w:color="auto" w:sz="4" w:space="0"/>
            </w:tcBorders>
            <w:shd w:val="clear" w:color="auto" w:fill="auto"/>
            <w:noWrap/>
            <w:vAlign w:val="center"/>
          </w:tcPr>
          <w:p w14:paraId="1327FC8F">
            <w:pPr>
              <w:widowControl/>
              <w:jc w:val="center"/>
              <w:rPr>
                <w:rFonts w:hAnsi="宋体"/>
                <w:color w:val="000000"/>
                <w:kern w:val="0"/>
                <w:sz w:val="18"/>
                <w:szCs w:val="18"/>
              </w:rPr>
            </w:pPr>
            <w:r>
              <w:rPr>
                <w:rFonts w:hint="eastAsia" w:hAnsi="宋体"/>
                <w:color w:val="000000"/>
                <w:kern w:val="0"/>
                <w:sz w:val="18"/>
                <w:szCs w:val="18"/>
              </w:rPr>
              <w:t>628元/个企业</w:t>
            </w:r>
          </w:p>
        </w:tc>
        <w:tc>
          <w:tcPr>
            <w:tcW w:w="803" w:type="dxa"/>
            <w:tcBorders>
              <w:top w:val="single" w:color="auto" w:sz="4" w:space="0"/>
              <w:left w:val="nil"/>
              <w:right w:val="single" w:color="auto" w:sz="4" w:space="0"/>
            </w:tcBorders>
            <w:shd w:val="clear" w:color="auto" w:fill="auto"/>
            <w:noWrap/>
            <w:vAlign w:val="center"/>
          </w:tcPr>
          <w:p w14:paraId="4ECF842A">
            <w:pPr>
              <w:widowControl/>
              <w:jc w:val="center"/>
              <w:rPr>
                <w:color w:val="000000"/>
                <w:kern w:val="0"/>
                <w:sz w:val="18"/>
                <w:szCs w:val="18"/>
              </w:rPr>
            </w:pPr>
            <w:r>
              <w:rPr>
                <w:rFonts w:hint="eastAsia"/>
                <w:color w:val="000000"/>
                <w:kern w:val="0"/>
                <w:sz w:val="18"/>
                <w:szCs w:val="18"/>
              </w:rPr>
              <w:t>15</w:t>
            </w:r>
          </w:p>
        </w:tc>
        <w:tc>
          <w:tcPr>
            <w:tcW w:w="765" w:type="dxa"/>
            <w:tcBorders>
              <w:top w:val="single" w:color="auto" w:sz="4" w:space="0"/>
              <w:left w:val="nil"/>
              <w:right w:val="single" w:color="auto" w:sz="4" w:space="0"/>
            </w:tcBorders>
            <w:shd w:val="clear" w:color="auto" w:fill="auto"/>
            <w:noWrap/>
            <w:vAlign w:val="center"/>
          </w:tcPr>
          <w:p w14:paraId="5377F1FA">
            <w:pPr>
              <w:widowControl/>
              <w:jc w:val="center"/>
              <w:rPr>
                <w:color w:val="000000"/>
                <w:kern w:val="0"/>
                <w:sz w:val="18"/>
                <w:szCs w:val="18"/>
              </w:rPr>
            </w:pPr>
            <w:r>
              <w:rPr>
                <w:rFonts w:hint="eastAsia"/>
                <w:color w:val="000000"/>
                <w:kern w:val="0"/>
                <w:sz w:val="18"/>
                <w:szCs w:val="18"/>
              </w:rPr>
              <w:t>15</w:t>
            </w:r>
          </w:p>
        </w:tc>
        <w:tc>
          <w:tcPr>
            <w:tcW w:w="1430" w:type="dxa"/>
            <w:gridSpan w:val="2"/>
            <w:tcBorders>
              <w:top w:val="single" w:color="auto" w:sz="4" w:space="0"/>
              <w:left w:val="nil"/>
              <w:right w:val="single" w:color="auto" w:sz="4" w:space="0"/>
            </w:tcBorders>
            <w:shd w:val="clear" w:color="auto" w:fill="auto"/>
            <w:noWrap/>
            <w:vAlign w:val="center"/>
          </w:tcPr>
          <w:p w14:paraId="014DD098">
            <w:pPr>
              <w:widowControl/>
              <w:jc w:val="center"/>
              <w:rPr>
                <w:color w:val="000000"/>
                <w:kern w:val="0"/>
                <w:sz w:val="18"/>
                <w:szCs w:val="18"/>
              </w:rPr>
            </w:pPr>
            <w:r>
              <w:rPr>
                <w:rFonts w:hint="eastAsia"/>
                <w:color w:val="000000"/>
                <w:kern w:val="0"/>
                <w:sz w:val="18"/>
                <w:szCs w:val="18"/>
              </w:rPr>
              <w:t>无偏差</w:t>
            </w:r>
          </w:p>
        </w:tc>
      </w:tr>
      <w:tr w14:paraId="703E41E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4BCA4BA">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519FCB3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0EDD7F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4E5CA60E">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182EECF9">
            <w:pPr>
              <w:jc w:val="left"/>
              <w:rPr>
                <w:rFonts w:ascii="Times New Roman" w:hAnsi="Times New Roman" w:eastAsia="仿宋_GB2312"/>
                <w:color w:val="000000"/>
                <w:kern w:val="0"/>
                <w:szCs w:val="21"/>
              </w:rPr>
            </w:pPr>
          </w:p>
          <w:p w14:paraId="6882DCE6">
            <w:pPr>
              <w:widowControl/>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491504D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69889D7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6183A27">
            <w:pPr>
              <w:widowControl/>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564EC7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32" w:type="dxa"/>
            <w:gridSpan w:val="3"/>
            <w:tcBorders>
              <w:top w:val="single" w:color="auto" w:sz="4" w:space="0"/>
              <w:left w:val="nil"/>
              <w:bottom w:val="single" w:color="auto" w:sz="4" w:space="0"/>
              <w:right w:val="single" w:color="auto" w:sz="4" w:space="0"/>
            </w:tcBorders>
            <w:shd w:val="clear" w:color="auto" w:fill="auto"/>
            <w:noWrap/>
            <w:vAlign w:val="center"/>
          </w:tcPr>
          <w:p w14:paraId="0CEDFF0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03" w:type="dxa"/>
            <w:tcBorders>
              <w:top w:val="single" w:color="auto" w:sz="4" w:space="0"/>
              <w:left w:val="nil"/>
              <w:bottom w:val="single" w:color="auto" w:sz="4" w:space="0"/>
              <w:right w:val="single" w:color="auto" w:sz="4" w:space="0"/>
            </w:tcBorders>
            <w:shd w:val="clear" w:color="auto" w:fill="auto"/>
            <w:noWrap/>
            <w:vAlign w:val="center"/>
          </w:tcPr>
          <w:p w14:paraId="169CE23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A55C4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30" w:type="dxa"/>
            <w:gridSpan w:val="2"/>
            <w:tcBorders>
              <w:top w:val="single" w:color="auto" w:sz="4" w:space="0"/>
              <w:left w:val="nil"/>
              <w:bottom w:val="single" w:color="auto" w:sz="4" w:space="0"/>
              <w:right w:val="single" w:color="auto" w:sz="4" w:space="0"/>
            </w:tcBorders>
            <w:shd w:val="clear" w:color="auto" w:fill="auto"/>
            <w:noWrap/>
            <w:vAlign w:val="center"/>
          </w:tcPr>
          <w:p w14:paraId="63492B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02ED1D5">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AA80012">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7E8192FB">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0684BEC">
            <w:pPr>
              <w:widowControl/>
              <w:spacing w:line="240" w:lineRule="exact"/>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2BD145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849C8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32" w:type="dxa"/>
            <w:gridSpan w:val="3"/>
            <w:tcBorders>
              <w:top w:val="single" w:color="auto" w:sz="4" w:space="0"/>
              <w:left w:val="nil"/>
              <w:bottom w:val="single" w:color="auto" w:sz="4" w:space="0"/>
              <w:right w:val="single" w:color="auto" w:sz="4" w:space="0"/>
            </w:tcBorders>
            <w:shd w:val="clear" w:color="auto" w:fill="auto"/>
            <w:noWrap/>
            <w:vAlign w:val="center"/>
          </w:tcPr>
          <w:p w14:paraId="4355EFE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03" w:type="dxa"/>
            <w:tcBorders>
              <w:top w:val="single" w:color="auto" w:sz="4" w:space="0"/>
              <w:left w:val="nil"/>
              <w:bottom w:val="single" w:color="auto" w:sz="4" w:space="0"/>
              <w:right w:val="single" w:color="auto" w:sz="4" w:space="0"/>
            </w:tcBorders>
            <w:shd w:val="clear" w:color="auto" w:fill="auto"/>
            <w:noWrap/>
            <w:vAlign w:val="center"/>
          </w:tcPr>
          <w:p w14:paraId="5777B7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47B742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30" w:type="dxa"/>
            <w:gridSpan w:val="2"/>
            <w:tcBorders>
              <w:top w:val="single" w:color="auto" w:sz="4" w:space="0"/>
              <w:left w:val="nil"/>
              <w:bottom w:val="single" w:color="auto" w:sz="4" w:space="0"/>
              <w:right w:val="single" w:color="auto" w:sz="4" w:space="0"/>
            </w:tcBorders>
            <w:shd w:val="clear" w:color="auto" w:fill="auto"/>
            <w:noWrap/>
            <w:vAlign w:val="center"/>
          </w:tcPr>
          <w:p w14:paraId="2C66F33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624DD2">
        <w:tblPrEx>
          <w:tblCellMar>
            <w:top w:w="0" w:type="dxa"/>
            <w:left w:w="108" w:type="dxa"/>
            <w:bottom w:w="0" w:type="dxa"/>
            <w:right w:w="108" w:type="dxa"/>
          </w:tblCellMar>
        </w:tblPrEx>
        <w:trPr>
          <w:trHeight w:val="1560" w:hRule="atLeast"/>
          <w:jc w:val="center"/>
        </w:trPr>
        <w:tc>
          <w:tcPr>
            <w:tcW w:w="1363" w:type="dxa"/>
            <w:vMerge w:val="continue"/>
            <w:tcBorders>
              <w:left w:val="single" w:color="auto" w:sz="4" w:space="0"/>
              <w:right w:val="single" w:color="auto" w:sz="4" w:space="0"/>
            </w:tcBorders>
            <w:shd w:val="clear" w:color="auto" w:fill="auto"/>
            <w:noWrap/>
            <w:vAlign w:val="center"/>
          </w:tcPr>
          <w:p w14:paraId="038C0238">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2317197D">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C3D3C7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040CE03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right w:val="single" w:color="auto" w:sz="4" w:space="0"/>
            </w:tcBorders>
            <w:shd w:val="clear" w:color="auto" w:fill="auto"/>
            <w:noWrap/>
            <w:vAlign w:val="center"/>
          </w:tcPr>
          <w:p w14:paraId="2EBCD0C3">
            <w:pPr>
              <w:jc w:val="left"/>
              <w:rPr>
                <w:rFonts w:hAnsi="宋体"/>
                <w:color w:val="000000"/>
                <w:kern w:val="0"/>
                <w:sz w:val="18"/>
                <w:szCs w:val="18"/>
              </w:rPr>
            </w:pPr>
            <w:r>
              <w:rPr>
                <w:rFonts w:hint="eastAsia" w:hAnsi="宋体"/>
                <w:color w:val="000000"/>
                <w:kern w:val="0"/>
                <w:sz w:val="18"/>
                <w:szCs w:val="18"/>
              </w:rPr>
              <w:t>协助市局推进环评与排污许可“放管服”改革</w:t>
            </w:r>
            <w:r>
              <w:rPr>
                <w:rFonts w:ascii="Times New Roman" w:hAnsi="Times New Roman" w:eastAsia="仿宋_GB2312"/>
                <w:color w:val="000000"/>
                <w:kern w:val="0"/>
                <w:szCs w:val="21"/>
              </w:rPr>
              <w:t>……</w:t>
            </w:r>
          </w:p>
        </w:tc>
        <w:tc>
          <w:tcPr>
            <w:tcW w:w="1110" w:type="dxa"/>
            <w:tcBorders>
              <w:top w:val="single" w:color="auto" w:sz="4" w:space="0"/>
              <w:left w:val="nil"/>
              <w:right w:val="single" w:color="auto" w:sz="4" w:space="0"/>
            </w:tcBorders>
            <w:shd w:val="clear" w:color="auto" w:fill="auto"/>
            <w:noWrap/>
            <w:vAlign w:val="center"/>
          </w:tcPr>
          <w:p w14:paraId="67544BD8">
            <w:pPr>
              <w:jc w:val="left"/>
              <w:rPr>
                <w:rFonts w:hAnsi="宋体"/>
                <w:color w:val="000000"/>
                <w:kern w:val="0"/>
                <w:sz w:val="18"/>
                <w:szCs w:val="18"/>
              </w:rPr>
            </w:pPr>
            <w:r>
              <w:rPr>
                <w:rFonts w:hint="eastAsia" w:hAnsi="宋体"/>
                <w:color w:val="000000"/>
                <w:kern w:val="0"/>
                <w:sz w:val="18"/>
                <w:szCs w:val="18"/>
              </w:rPr>
              <w:t>提高企业手续办理时效</w:t>
            </w:r>
          </w:p>
        </w:tc>
        <w:tc>
          <w:tcPr>
            <w:tcW w:w="1432" w:type="dxa"/>
            <w:gridSpan w:val="3"/>
            <w:tcBorders>
              <w:top w:val="single" w:color="auto" w:sz="4" w:space="0"/>
              <w:left w:val="nil"/>
              <w:right w:val="single" w:color="auto" w:sz="4" w:space="0"/>
            </w:tcBorders>
            <w:shd w:val="clear" w:color="auto" w:fill="auto"/>
            <w:noWrap/>
            <w:vAlign w:val="center"/>
          </w:tcPr>
          <w:p w14:paraId="0E029CF0">
            <w:pPr>
              <w:jc w:val="left"/>
              <w:rPr>
                <w:rFonts w:hAnsi="宋体"/>
                <w:color w:val="000000"/>
                <w:kern w:val="0"/>
                <w:sz w:val="18"/>
                <w:szCs w:val="18"/>
              </w:rPr>
            </w:pPr>
            <w:r>
              <w:rPr>
                <w:rFonts w:hint="eastAsia" w:hAnsi="宋体"/>
                <w:color w:val="000000"/>
                <w:kern w:val="0"/>
                <w:sz w:val="18"/>
                <w:szCs w:val="18"/>
              </w:rPr>
              <w:t>按要求按时完成技术审核</w:t>
            </w:r>
          </w:p>
        </w:tc>
        <w:tc>
          <w:tcPr>
            <w:tcW w:w="803" w:type="dxa"/>
            <w:tcBorders>
              <w:top w:val="single" w:color="auto" w:sz="4" w:space="0"/>
              <w:left w:val="nil"/>
              <w:right w:val="single" w:color="auto" w:sz="4" w:space="0"/>
            </w:tcBorders>
            <w:shd w:val="clear" w:color="auto" w:fill="auto"/>
            <w:noWrap/>
            <w:vAlign w:val="center"/>
          </w:tcPr>
          <w:p w14:paraId="756C6E89">
            <w:pPr>
              <w:jc w:val="left"/>
              <w:rPr>
                <w:color w:val="000000"/>
                <w:kern w:val="0"/>
                <w:sz w:val="18"/>
                <w:szCs w:val="18"/>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20</w:t>
            </w:r>
          </w:p>
        </w:tc>
        <w:tc>
          <w:tcPr>
            <w:tcW w:w="765" w:type="dxa"/>
            <w:tcBorders>
              <w:top w:val="single" w:color="auto" w:sz="4" w:space="0"/>
              <w:left w:val="nil"/>
              <w:right w:val="single" w:color="auto" w:sz="4" w:space="0"/>
            </w:tcBorders>
            <w:shd w:val="clear" w:color="auto" w:fill="auto"/>
            <w:noWrap/>
            <w:vAlign w:val="center"/>
          </w:tcPr>
          <w:p w14:paraId="3A8AB63F">
            <w:pPr>
              <w:widowControl/>
              <w:jc w:val="center"/>
              <w:rPr>
                <w:color w:val="000000"/>
                <w:kern w:val="0"/>
                <w:sz w:val="18"/>
                <w:szCs w:val="18"/>
              </w:rPr>
            </w:pPr>
            <w:r>
              <w:rPr>
                <w:rFonts w:hint="eastAsia"/>
                <w:color w:val="000000"/>
                <w:kern w:val="0"/>
                <w:sz w:val="18"/>
                <w:szCs w:val="18"/>
              </w:rPr>
              <w:t>20</w:t>
            </w:r>
          </w:p>
        </w:tc>
        <w:tc>
          <w:tcPr>
            <w:tcW w:w="1430" w:type="dxa"/>
            <w:gridSpan w:val="2"/>
            <w:tcBorders>
              <w:top w:val="single" w:color="auto" w:sz="4" w:space="0"/>
              <w:left w:val="nil"/>
              <w:right w:val="single" w:color="auto" w:sz="4" w:space="0"/>
            </w:tcBorders>
            <w:shd w:val="clear" w:color="auto" w:fill="auto"/>
            <w:noWrap/>
            <w:vAlign w:val="center"/>
          </w:tcPr>
          <w:p w14:paraId="41281275">
            <w:pPr>
              <w:widowControl/>
              <w:jc w:val="center"/>
              <w:rPr>
                <w:color w:val="000000"/>
                <w:kern w:val="0"/>
                <w:sz w:val="18"/>
                <w:szCs w:val="18"/>
              </w:rPr>
            </w:pPr>
            <w:r>
              <w:rPr>
                <w:rFonts w:hint="eastAsia"/>
                <w:color w:val="000000"/>
                <w:kern w:val="0"/>
                <w:sz w:val="18"/>
                <w:szCs w:val="18"/>
              </w:rPr>
              <w:t>无偏差</w:t>
            </w:r>
            <w:r>
              <w:rPr>
                <w:rFonts w:ascii="Times New Roman" w:hAnsi="Times New Roman" w:eastAsia="仿宋_GB2312"/>
                <w:color w:val="000000"/>
                <w:kern w:val="0"/>
                <w:szCs w:val="21"/>
              </w:rPr>
              <w:t>　</w:t>
            </w:r>
          </w:p>
        </w:tc>
      </w:tr>
      <w:tr w14:paraId="63677D2B">
        <w:tblPrEx>
          <w:tblCellMar>
            <w:top w:w="0" w:type="dxa"/>
            <w:left w:w="108" w:type="dxa"/>
            <w:bottom w:w="0" w:type="dxa"/>
            <w:right w:w="108" w:type="dxa"/>
          </w:tblCellMar>
        </w:tblPrEx>
        <w:trPr>
          <w:trHeight w:val="2184" w:hRule="atLeast"/>
          <w:jc w:val="center"/>
        </w:trPr>
        <w:tc>
          <w:tcPr>
            <w:tcW w:w="1363" w:type="dxa"/>
            <w:vMerge w:val="continue"/>
            <w:tcBorders>
              <w:left w:val="single" w:color="auto" w:sz="4" w:space="0"/>
              <w:right w:val="single" w:color="auto" w:sz="4" w:space="0"/>
            </w:tcBorders>
            <w:shd w:val="clear" w:color="auto" w:fill="auto"/>
            <w:noWrap/>
            <w:vAlign w:val="center"/>
          </w:tcPr>
          <w:p w14:paraId="3008BC2B">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3F7380EA">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6114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7E34EA2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single" w:color="auto" w:sz="4" w:space="0"/>
              <w:right w:val="single" w:color="auto" w:sz="4" w:space="0"/>
            </w:tcBorders>
            <w:shd w:val="clear" w:color="auto" w:fill="auto"/>
            <w:noWrap/>
            <w:vAlign w:val="center"/>
          </w:tcPr>
          <w:p w14:paraId="06232FED">
            <w:pPr>
              <w:widowControl/>
              <w:jc w:val="center"/>
              <w:rPr>
                <w:rFonts w:hAnsi="宋体"/>
                <w:color w:val="000000"/>
                <w:kern w:val="0"/>
                <w:sz w:val="18"/>
                <w:szCs w:val="18"/>
              </w:rPr>
            </w:pPr>
            <w:r>
              <w:rPr>
                <w:rFonts w:hint="eastAsia" w:hAnsi="宋体"/>
                <w:color w:val="000000"/>
                <w:kern w:val="0"/>
                <w:sz w:val="18"/>
                <w:szCs w:val="18"/>
              </w:rPr>
              <w:t>强化环评与排污许可事中事后监管</w:t>
            </w:r>
          </w:p>
        </w:tc>
        <w:tc>
          <w:tcPr>
            <w:tcW w:w="1110" w:type="dxa"/>
            <w:tcBorders>
              <w:top w:val="single" w:color="auto" w:sz="4" w:space="0"/>
              <w:left w:val="single" w:color="auto" w:sz="4" w:space="0"/>
              <w:right w:val="single" w:color="auto" w:sz="4" w:space="0"/>
            </w:tcBorders>
            <w:shd w:val="clear" w:color="auto" w:fill="auto"/>
            <w:noWrap/>
            <w:vAlign w:val="center"/>
          </w:tcPr>
          <w:p w14:paraId="49B831E4">
            <w:pPr>
              <w:widowControl/>
              <w:jc w:val="center"/>
              <w:rPr>
                <w:rFonts w:hAnsi="宋体"/>
                <w:color w:val="000000"/>
                <w:kern w:val="0"/>
                <w:sz w:val="18"/>
                <w:szCs w:val="18"/>
              </w:rPr>
            </w:pPr>
            <w:r>
              <w:rPr>
                <w:rFonts w:hint="eastAsia" w:hAnsi="宋体"/>
                <w:color w:val="000000"/>
                <w:kern w:val="0"/>
                <w:sz w:val="18"/>
                <w:szCs w:val="18"/>
              </w:rPr>
              <w:t>筑牢绿水青山第一道防线</w:t>
            </w:r>
          </w:p>
        </w:tc>
        <w:tc>
          <w:tcPr>
            <w:tcW w:w="1432" w:type="dxa"/>
            <w:gridSpan w:val="3"/>
            <w:tcBorders>
              <w:top w:val="single" w:color="auto" w:sz="4" w:space="0"/>
              <w:left w:val="single" w:color="auto" w:sz="4" w:space="0"/>
              <w:right w:val="single" w:color="auto" w:sz="4" w:space="0"/>
            </w:tcBorders>
            <w:shd w:val="clear" w:color="auto" w:fill="auto"/>
            <w:noWrap/>
            <w:vAlign w:val="center"/>
          </w:tcPr>
          <w:p w14:paraId="53516A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03" w:type="dxa"/>
            <w:tcBorders>
              <w:top w:val="single" w:color="auto" w:sz="4" w:space="0"/>
              <w:left w:val="single" w:color="auto" w:sz="4" w:space="0"/>
              <w:right w:val="single" w:color="auto" w:sz="4" w:space="0"/>
            </w:tcBorders>
            <w:shd w:val="clear" w:color="auto" w:fill="auto"/>
            <w:noWrap/>
            <w:vAlign w:val="center"/>
          </w:tcPr>
          <w:p w14:paraId="21FC06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p>
        </w:tc>
        <w:tc>
          <w:tcPr>
            <w:tcW w:w="765" w:type="dxa"/>
            <w:tcBorders>
              <w:top w:val="single" w:color="auto" w:sz="4" w:space="0"/>
              <w:left w:val="nil"/>
              <w:right w:val="single" w:color="auto" w:sz="4" w:space="0"/>
            </w:tcBorders>
            <w:shd w:val="clear" w:color="auto" w:fill="auto"/>
            <w:noWrap/>
            <w:vAlign w:val="center"/>
          </w:tcPr>
          <w:p w14:paraId="14E5C16E">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430" w:type="dxa"/>
            <w:gridSpan w:val="2"/>
            <w:tcBorders>
              <w:top w:val="single" w:color="auto" w:sz="4" w:space="0"/>
              <w:left w:val="nil"/>
              <w:right w:val="single" w:color="auto" w:sz="4" w:space="0"/>
            </w:tcBorders>
            <w:shd w:val="clear" w:color="auto" w:fill="auto"/>
            <w:noWrap/>
            <w:vAlign w:val="center"/>
          </w:tcPr>
          <w:p w14:paraId="7968032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无偏差</w:t>
            </w:r>
          </w:p>
        </w:tc>
      </w:tr>
      <w:tr w14:paraId="7B200E9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9E00709">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214EA359">
            <w:pPr>
              <w:widowControl/>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right w:val="single" w:color="auto" w:sz="4" w:space="0"/>
            </w:tcBorders>
            <w:shd w:val="clear" w:color="auto" w:fill="auto"/>
            <w:noWrap/>
            <w:vAlign w:val="center"/>
          </w:tcPr>
          <w:p w14:paraId="18D65B3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9E256">
            <w:pPr>
              <w:widowControl/>
              <w:jc w:val="left"/>
              <w:rPr>
                <w:color w:val="000000"/>
                <w:kern w:val="0"/>
                <w:sz w:val="18"/>
                <w:szCs w:val="18"/>
              </w:rPr>
            </w:pPr>
            <w:r>
              <w:rPr>
                <w:rFonts w:hint="eastAsia" w:hAnsi="宋体"/>
                <w:color w:val="000000"/>
                <w:kern w:val="0"/>
                <w:sz w:val="18"/>
                <w:szCs w:val="18"/>
              </w:rPr>
              <w:t>指标</w:t>
            </w:r>
            <w:r>
              <w:rPr>
                <w:color w:val="000000"/>
                <w:kern w:val="0"/>
                <w:sz w:val="18"/>
                <w:szCs w:val="18"/>
              </w:rPr>
              <w:t>1</w:t>
            </w:r>
            <w:r>
              <w:rPr>
                <w:rFonts w:hint="eastAsia" w:hAnsi="宋体"/>
                <w:color w:val="000000"/>
                <w:kern w:val="0"/>
                <w:sz w:val="18"/>
                <w:szCs w:val="18"/>
              </w:rPr>
              <w:t>：</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15840">
            <w:pPr>
              <w:widowControl/>
              <w:jc w:val="center"/>
              <w:rPr>
                <w:color w:val="000000"/>
                <w:kern w:val="0"/>
                <w:sz w:val="18"/>
                <w:szCs w:val="18"/>
              </w:rPr>
            </w:pPr>
            <w:r>
              <w:rPr>
                <w:rFonts w:hint="eastAsia"/>
                <w:color w:val="000000"/>
                <w:kern w:val="0"/>
                <w:sz w:val="18"/>
                <w:szCs w:val="18"/>
              </w:rPr>
              <w:t>无</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B4CFAC">
            <w:pPr>
              <w:widowControl/>
              <w:jc w:val="center"/>
              <w:rPr>
                <w:color w:val="000000"/>
                <w:kern w:val="0"/>
                <w:sz w:val="18"/>
                <w:szCs w:val="18"/>
              </w:rPr>
            </w:pPr>
            <w:r>
              <w:rPr>
                <w:rFonts w:hint="eastAsia"/>
                <w:color w:val="000000"/>
                <w:kern w:val="0"/>
                <w:sz w:val="18"/>
                <w:szCs w:val="18"/>
              </w:rPr>
              <w:t>无</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802F0">
            <w:pPr>
              <w:widowControl/>
              <w:jc w:val="center"/>
              <w:rPr>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DD798">
            <w:pPr>
              <w:widowControl/>
              <w:jc w:val="center"/>
              <w:rPr>
                <w:color w:val="000000"/>
                <w:kern w:val="0"/>
                <w:sz w:val="18"/>
                <w:szCs w:val="18"/>
              </w:rPr>
            </w:pP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4CCFD8">
            <w:pPr>
              <w:widowControl/>
              <w:jc w:val="center"/>
              <w:rPr>
                <w:color w:val="000000"/>
                <w:kern w:val="0"/>
                <w:sz w:val="18"/>
                <w:szCs w:val="18"/>
              </w:rPr>
            </w:pPr>
          </w:p>
        </w:tc>
      </w:tr>
      <w:tr w14:paraId="301C302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0097FA7">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0638E9A2">
            <w:pPr>
              <w:widowControl/>
              <w:jc w:val="left"/>
              <w:rPr>
                <w:rFonts w:ascii="Times New Roman" w:hAnsi="Times New Roman" w:eastAsia="仿宋_GB2312"/>
                <w:color w:val="000000"/>
                <w:kern w:val="0"/>
                <w:szCs w:val="21"/>
              </w:rPr>
            </w:pPr>
          </w:p>
        </w:tc>
        <w:tc>
          <w:tcPr>
            <w:tcW w:w="1110" w:type="dxa"/>
            <w:vMerge w:val="continue"/>
            <w:tcBorders>
              <w:left w:val="single" w:color="auto" w:sz="4" w:space="0"/>
              <w:bottom w:val="single" w:color="auto" w:sz="4" w:space="0"/>
              <w:right w:val="single" w:color="auto" w:sz="4" w:space="0"/>
            </w:tcBorders>
            <w:shd w:val="clear" w:color="auto" w:fill="auto"/>
            <w:noWrap/>
            <w:vAlign w:val="center"/>
          </w:tcPr>
          <w:p w14:paraId="73C38FC2">
            <w:pPr>
              <w:widowControl/>
              <w:spacing w:line="240" w:lineRule="exact"/>
              <w:jc w:val="left"/>
              <w:rPr>
                <w:rFonts w:ascii="Times New Roman" w:hAnsi="Times New Roman" w:eastAsia="仿宋_GB2312"/>
                <w:color w:val="000000"/>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14:paraId="7F40801E">
            <w:pPr>
              <w:widowControl/>
              <w:jc w:val="left"/>
              <w:rPr>
                <w:color w:val="000000"/>
                <w:kern w:val="0"/>
                <w:sz w:val="18"/>
                <w:szCs w:val="18"/>
              </w:rPr>
            </w:pPr>
            <w:r>
              <w:rPr>
                <w:rFonts w:hint="eastAsia" w:hAnsi="宋体"/>
                <w:color w:val="000000"/>
                <w:kern w:val="0"/>
                <w:sz w:val="18"/>
                <w:szCs w:val="18"/>
              </w:rPr>
              <w:t>指标</w:t>
            </w:r>
            <w:r>
              <w:rPr>
                <w:color w:val="000000"/>
                <w:kern w:val="0"/>
                <w:sz w:val="18"/>
                <w:szCs w:val="18"/>
              </w:rPr>
              <w:t>2</w:t>
            </w:r>
            <w:r>
              <w:rPr>
                <w:rFonts w:hint="eastAsia" w:hAnsi="宋体"/>
                <w:color w:val="000000"/>
                <w:kern w:val="0"/>
                <w:sz w:val="18"/>
                <w:szCs w:val="18"/>
              </w:rPr>
              <w:t>：</w:t>
            </w:r>
          </w:p>
        </w:tc>
        <w:tc>
          <w:tcPr>
            <w:tcW w:w="1110" w:type="dxa"/>
            <w:tcBorders>
              <w:top w:val="nil"/>
              <w:left w:val="nil"/>
              <w:bottom w:val="single" w:color="auto" w:sz="4" w:space="0"/>
              <w:right w:val="single" w:color="auto" w:sz="4" w:space="0"/>
            </w:tcBorders>
            <w:shd w:val="clear" w:color="auto" w:fill="auto"/>
            <w:noWrap/>
            <w:vAlign w:val="center"/>
          </w:tcPr>
          <w:p w14:paraId="42AAF9CB">
            <w:pPr>
              <w:widowControl/>
              <w:jc w:val="center"/>
              <w:rPr>
                <w:color w:val="000000"/>
                <w:kern w:val="0"/>
                <w:sz w:val="18"/>
                <w:szCs w:val="18"/>
              </w:rPr>
            </w:pPr>
            <w:r>
              <w:rPr>
                <w:rFonts w:hint="eastAsia"/>
                <w:color w:val="000000"/>
                <w:kern w:val="0"/>
                <w:sz w:val="18"/>
                <w:szCs w:val="18"/>
              </w:rPr>
              <w:t>无</w:t>
            </w:r>
          </w:p>
        </w:tc>
        <w:tc>
          <w:tcPr>
            <w:tcW w:w="1432" w:type="dxa"/>
            <w:gridSpan w:val="3"/>
            <w:tcBorders>
              <w:top w:val="nil"/>
              <w:left w:val="nil"/>
              <w:bottom w:val="single" w:color="auto" w:sz="4" w:space="0"/>
              <w:right w:val="single" w:color="auto" w:sz="4" w:space="0"/>
            </w:tcBorders>
            <w:shd w:val="clear" w:color="auto" w:fill="auto"/>
            <w:noWrap/>
            <w:vAlign w:val="center"/>
          </w:tcPr>
          <w:p w14:paraId="2F998435">
            <w:pPr>
              <w:widowControl/>
              <w:jc w:val="center"/>
              <w:rPr>
                <w:color w:val="000000"/>
                <w:kern w:val="0"/>
                <w:sz w:val="18"/>
                <w:szCs w:val="18"/>
              </w:rPr>
            </w:pPr>
            <w:r>
              <w:rPr>
                <w:rFonts w:hint="eastAsia"/>
                <w:color w:val="000000"/>
                <w:kern w:val="0"/>
                <w:sz w:val="18"/>
                <w:szCs w:val="18"/>
              </w:rPr>
              <w:t>无</w:t>
            </w:r>
          </w:p>
        </w:tc>
        <w:tc>
          <w:tcPr>
            <w:tcW w:w="803" w:type="dxa"/>
            <w:tcBorders>
              <w:top w:val="nil"/>
              <w:left w:val="nil"/>
              <w:bottom w:val="single" w:color="auto" w:sz="4" w:space="0"/>
              <w:right w:val="single" w:color="auto" w:sz="4" w:space="0"/>
            </w:tcBorders>
            <w:shd w:val="clear" w:color="auto" w:fill="auto"/>
            <w:noWrap/>
            <w:vAlign w:val="center"/>
          </w:tcPr>
          <w:p w14:paraId="2F1A9466">
            <w:pPr>
              <w:widowControl/>
              <w:jc w:val="center"/>
              <w:rPr>
                <w:color w:val="000000"/>
                <w:kern w:val="0"/>
                <w:sz w:val="18"/>
                <w:szCs w:val="18"/>
              </w:rPr>
            </w:pPr>
          </w:p>
        </w:tc>
        <w:tc>
          <w:tcPr>
            <w:tcW w:w="765" w:type="dxa"/>
            <w:tcBorders>
              <w:top w:val="nil"/>
              <w:left w:val="nil"/>
              <w:bottom w:val="single" w:color="auto" w:sz="4" w:space="0"/>
              <w:right w:val="single" w:color="auto" w:sz="4" w:space="0"/>
            </w:tcBorders>
            <w:shd w:val="clear" w:color="auto" w:fill="auto"/>
            <w:noWrap/>
            <w:vAlign w:val="center"/>
          </w:tcPr>
          <w:p w14:paraId="0AB8B6D8">
            <w:pPr>
              <w:widowControl/>
              <w:jc w:val="center"/>
              <w:rPr>
                <w:color w:val="000000"/>
                <w:kern w:val="0"/>
                <w:sz w:val="18"/>
                <w:szCs w:val="18"/>
              </w:rPr>
            </w:pPr>
          </w:p>
        </w:tc>
        <w:tc>
          <w:tcPr>
            <w:tcW w:w="1430" w:type="dxa"/>
            <w:gridSpan w:val="2"/>
            <w:tcBorders>
              <w:top w:val="nil"/>
              <w:left w:val="nil"/>
              <w:bottom w:val="single" w:color="auto" w:sz="4" w:space="0"/>
              <w:right w:val="single" w:color="auto" w:sz="4" w:space="0"/>
            </w:tcBorders>
            <w:shd w:val="clear" w:color="auto" w:fill="auto"/>
            <w:noWrap/>
            <w:vAlign w:val="center"/>
          </w:tcPr>
          <w:p w14:paraId="1840407C">
            <w:pPr>
              <w:widowControl/>
              <w:jc w:val="center"/>
              <w:rPr>
                <w:color w:val="000000"/>
                <w:kern w:val="0"/>
                <w:sz w:val="18"/>
                <w:szCs w:val="18"/>
              </w:rPr>
            </w:pPr>
          </w:p>
        </w:tc>
      </w:tr>
      <w:tr w14:paraId="30511DF4">
        <w:tblPrEx>
          <w:tblCellMar>
            <w:top w:w="0" w:type="dxa"/>
            <w:left w:w="108" w:type="dxa"/>
            <w:bottom w:w="0" w:type="dxa"/>
            <w:right w:w="108" w:type="dxa"/>
          </w:tblCellMar>
        </w:tblPrEx>
        <w:trPr>
          <w:trHeight w:val="926" w:hRule="atLeast"/>
          <w:jc w:val="center"/>
        </w:trPr>
        <w:tc>
          <w:tcPr>
            <w:tcW w:w="1363" w:type="dxa"/>
            <w:vMerge w:val="continue"/>
            <w:tcBorders>
              <w:left w:val="single" w:color="auto" w:sz="4" w:space="0"/>
              <w:right w:val="single" w:color="auto" w:sz="4" w:space="0"/>
            </w:tcBorders>
            <w:shd w:val="clear" w:color="auto" w:fill="auto"/>
            <w:noWrap/>
            <w:vAlign w:val="center"/>
          </w:tcPr>
          <w:p w14:paraId="6FA93315">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77D2AEB8">
            <w:pPr>
              <w:widowControl/>
              <w:jc w:val="center"/>
              <w:rPr>
                <w:rFonts w:ascii="Times New Roman" w:hAnsi="Times New Roman" w:eastAsia="仿宋_GB2312"/>
                <w:color w:val="000000"/>
                <w:kern w:val="0"/>
                <w:szCs w:val="21"/>
              </w:rPr>
            </w:pPr>
          </w:p>
        </w:tc>
        <w:tc>
          <w:tcPr>
            <w:tcW w:w="1110" w:type="dxa"/>
            <w:tcBorders>
              <w:top w:val="nil"/>
              <w:left w:val="nil"/>
              <w:right w:val="single" w:color="auto" w:sz="4" w:space="0"/>
            </w:tcBorders>
            <w:shd w:val="clear" w:color="auto" w:fill="auto"/>
            <w:noWrap/>
            <w:vAlign w:val="center"/>
          </w:tcPr>
          <w:p w14:paraId="38462A2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nil"/>
              <w:left w:val="nil"/>
              <w:right w:val="single" w:color="auto" w:sz="4" w:space="0"/>
            </w:tcBorders>
            <w:shd w:val="clear" w:color="auto" w:fill="auto"/>
            <w:noWrap/>
            <w:vAlign w:val="center"/>
          </w:tcPr>
          <w:p w14:paraId="4C8B64E4">
            <w:pPr>
              <w:widowControl/>
              <w:jc w:val="left"/>
              <w:rPr>
                <w:rFonts w:ascii="Times New Roman" w:hAnsi="Times New Roman" w:eastAsia="仿宋_GB2312"/>
                <w:color w:val="000000"/>
                <w:kern w:val="0"/>
                <w:szCs w:val="21"/>
              </w:rPr>
            </w:pPr>
            <w:r>
              <w:rPr>
                <w:rFonts w:hint="eastAsia" w:hAnsi="宋体"/>
                <w:color w:val="000000"/>
                <w:kern w:val="0"/>
                <w:sz w:val="18"/>
                <w:szCs w:val="18"/>
              </w:rPr>
              <w:t>企业满意度</w:t>
            </w:r>
          </w:p>
        </w:tc>
        <w:tc>
          <w:tcPr>
            <w:tcW w:w="1110" w:type="dxa"/>
            <w:tcBorders>
              <w:top w:val="nil"/>
              <w:left w:val="nil"/>
              <w:right w:val="single" w:color="auto" w:sz="4" w:space="0"/>
            </w:tcBorders>
            <w:shd w:val="clear" w:color="auto" w:fill="auto"/>
            <w:noWrap/>
            <w:vAlign w:val="center"/>
          </w:tcPr>
          <w:p w14:paraId="52ADFCA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Ansi="宋体"/>
                <w:color w:val="000000"/>
                <w:kern w:val="0"/>
                <w:sz w:val="18"/>
                <w:szCs w:val="18"/>
              </w:rPr>
              <w:t>≥</w:t>
            </w:r>
            <w:r>
              <w:rPr>
                <w:rFonts w:hint="eastAsia" w:hAnsi="宋体"/>
                <w:color w:val="000000"/>
                <w:kern w:val="0"/>
                <w:sz w:val="18"/>
                <w:szCs w:val="18"/>
              </w:rPr>
              <w:t>95%</w:t>
            </w:r>
            <w:r>
              <w:rPr>
                <w:rFonts w:ascii="Times New Roman" w:hAnsi="Times New Roman" w:eastAsia="仿宋_GB2312"/>
                <w:color w:val="000000"/>
                <w:kern w:val="0"/>
                <w:szCs w:val="21"/>
              </w:rPr>
              <w:t>　</w:t>
            </w:r>
          </w:p>
        </w:tc>
        <w:tc>
          <w:tcPr>
            <w:tcW w:w="1432" w:type="dxa"/>
            <w:gridSpan w:val="3"/>
            <w:tcBorders>
              <w:top w:val="nil"/>
              <w:left w:val="nil"/>
              <w:right w:val="single" w:color="auto" w:sz="4" w:space="0"/>
            </w:tcBorders>
            <w:shd w:val="clear" w:color="auto" w:fill="auto"/>
            <w:noWrap/>
            <w:vAlign w:val="center"/>
          </w:tcPr>
          <w:p w14:paraId="318F2E35">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无企业不满意产生投诉</w:t>
            </w:r>
            <w:r>
              <w:rPr>
                <w:rFonts w:ascii="Times New Roman" w:hAnsi="Times New Roman" w:eastAsia="仿宋_GB2312"/>
                <w:color w:val="000000"/>
                <w:kern w:val="0"/>
                <w:szCs w:val="21"/>
              </w:rPr>
              <w:t>　</w:t>
            </w:r>
          </w:p>
        </w:tc>
        <w:tc>
          <w:tcPr>
            <w:tcW w:w="803" w:type="dxa"/>
            <w:tcBorders>
              <w:top w:val="nil"/>
              <w:left w:val="nil"/>
              <w:right w:val="single" w:color="auto" w:sz="4" w:space="0"/>
            </w:tcBorders>
            <w:shd w:val="clear" w:color="auto" w:fill="auto"/>
            <w:noWrap/>
            <w:vAlign w:val="center"/>
          </w:tcPr>
          <w:p w14:paraId="70C56AC4">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r>
              <w:rPr>
                <w:rFonts w:ascii="Times New Roman" w:hAnsi="Times New Roman" w:eastAsia="仿宋_GB2312"/>
                <w:color w:val="000000"/>
                <w:kern w:val="0"/>
                <w:szCs w:val="21"/>
              </w:rPr>
              <w:t>　</w:t>
            </w:r>
          </w:p>
        </w:tc>
        <w:tc>
          <w:tcPr>
            <w:tcW w:w="765" w:type="dxa"/>
            <w:tcBorders>
              <w:top w:val="nil"/>
              <w:left w:val="nil"/>
              <w:right w:val="single" w:color="auto" w:sz="4" w:space="0"/>
            </w:tcBorders>
            <w:shd w:val="clear" w:color="auto" w:fill="auto"/>
            <w:noWrap/>
            <w:vAlign w:val="center"/>
          </w:tcPr>
          <w:p w14:paraId="45D0B72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10</w:t>
            </w:r>
            <w:r>
              <w:rPr>
                <w:rFonts w:ascii="Times New Roman" w:hAnsi="Times New Roman" w:eastAsia="仿宋_GB2312"/>
                <w:color w:val="000000"/>
                <w:kern w:val="0"/>
                <w:szCs w:val="21"/>
              </w:rPr>
              <w:t>　</w:t>
            </w:r>
          </w:p>
        </w:tc>
        <w:tc>
          <w:tcPr>
            <w:tcW w:w="1430" w:type="dxa"/>
            <w:gridSpan w:val="2"/>
            <w:tcBorders>
              <w:top w:val="nil"/>
              <w:left w:val="nil"/>
              <w:right w:val="single" w:color="auto" w:sz="4" w:space="0"/>
            </w:tcBorders>
            <w:shd w:val="clear" w:color="auto" w:fill="auto"/>
            <w:noWrap/>
            <w:vAlign w:val="center"/>
          </w:tcPr>
          <w:p w14:paraId="32D0975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w:t>
            </w:r>
          </w:p>
        </w:tc>
      </w:tr>
      <w:tr w14:paraId="599B27E8">
        <w:tblPrEx>
          <w:tblCellMar>
            <w:top w:w="0" w:type="dxa"/>
            <w:left w:w="108" w:type="dxa"/>
            <w:bottom w:w="0" w:type="dxa"/>
            <w:right w:w="108" w:type="dxa"/>
          </w:tblCellMar>
        </w:tblPrEx>
        <w:trPr>
          <w:trHeight w:val="340" w:hRule="atLeast"/>
          <w:jc w:val="center"/>
        </w:trPr>
        <w:tc>
          <w:tcPr>
            <w:tcW w:w="716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C33F2E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46985">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B3419">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94</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CCF13F">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w:t>
            </w:r>
          </w:p>
        </w:tc>
      </w:tr>
    </w:tbl>
    <w:p w14:paraId="2D0A6B24">
      <w:pPr>
        <w:spacing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rPr>
        <w:t>杨燕</w:t>
      </w:r>
      <w:r>
        <w:rPr>
          <w:rFonts w:ascii="Times New Roman" w:hAnsi="Times New Roman" w:eastAsia="仿宋_GB2312"/>
          <w:sz w:val="24"/>
        </w:rPr>
        <w:t xml:space="preserve">  填报日期：</w:t>
      </w:r>
      <w:r>
        <w:rPr>
          <w:rFonts w:hint="eastAsia" w:ascii="Times New Roman" w:hAnsi="Times New Roman" w:eastAsia="仿宋_GB2312"/>
          <w:sz w:val="24"/>
        </w:rPr>
        <w:t>2022、3、10</w:t>
      </w:r>
      <w:r>
        <w:rPr>
          <w:rFonts w:ascii="Times New Roman" w:hAnsi="Times New Roman" w:eastAsia="仿宋_GB2312"/>
          <w:sz w:val="24"/>
        </w:rPr>
        <w:t xml:space="preserve">   联系电话：</w:t>
      </w:r>
      <w:r>
        <w:rPr>
          <w:rFonts w:hint="eastAsia" w:ascii="Times New Roman" w:hAnsi="Times New Roman" w:eastAsia="仿宋_GB2312"/>
          <w:sz w:val="24"/>
        </w:rPr>
        <w:t>8799055</w:t>
      </w:r>
      <w:r>
        <w:rPr>
          <w:rFonts w:ascii="Times New Roman" w:hAnsi="Times New Roman" w:eastAsia="仿宋_GB2312"/>
          <w:sz w:val="24"/>
        </w:rPr>
        <w:t xml:space="preserve">  </w:t>
      </w:r>
    </w:p>
    <w:p w14:paraId="31D0B2BD">
      <w:pPr>
        <w:spacing w:beforeLines="50"/>
        <w:rPr>
          <w:rFonts w:ascii="Times New Roman" w:hAnsi="Times New Roman" w:eastAsia="黑体"/>
          <w:sz w:val="32"/>
          <w:szCs w:val="32"/>
        </w:rPr>
      </w:pPr>
      <w:r>
        <w:rPr>
          <w:rFonts w:ascii="Times New Roman" w:hAnsi="Times New Roman" w:eastAsia="仿宋_GB2312"/>
          <w:sz w:val="24"/>
        </w:rPr>
        <w:t>单位负责人签字：</w:t>
      </w:r>
      <w:r>
        <w:rPr>
          <w:rFonts w:hint="eastAsia" w:ascii="Times New Roman" w:hAnsi="Times New Roman" w:eastAsia="仿宋_GB2312"/>
          <w:sz w:val="24"/>
        </w:rPr>
        <w:t>杜兴林</w:t>
      </w:r>
    </w:p>
    <w:p w14:paraId="3AE00201">
      <w:pPr>
        <w:widowControl/>
        <w:rPr>
          <w:rFonts w:ascii="Times New Roman" w:hAnsi="Times New Roman" w:eastAsia="仿宋"/>
          <w:color w:val="000000"/>
          <w:kern w:val="0"/>
          <w:sz w:val="32"/>
          <w:szCs w:val="32"/>
        </w:rPr>
      </w:pPr>
    </w:p>
    <w:p w14:paraId="5691148C">
      <w:pPr>
        <w:widowControl/>
        <w:rPr>
          <w:rFonts w:ascii="Times New Roman" w:hAnsi="Times New Roman" w:eastAsia="仿宋"/>
          <w:color w:val="000000"/>
          <w:kern w:val="0"/>
          <w:sz w:val="32"/>
          <w:szCs w:val="32"/>
        </w:rPr>
      </w:pPr>
    </w:p>
    <w:p w14:paraId="0FD85B21">
      <w:pPr>
        <w:widowControl/>
        <w:rPr>
          <w:rFonts w:ascii="Times New Roman" w:hAnsi="Times New Roman" w:eastAsia="仿宋"/>
          <w:color w:val="000000"/>
          <w:kern w:val="0"/>
          <w:sz w:val="32"/>
          <w:szCs w:val="32"/>
        </w:rPr>
      </w:pPr>
    </w:p>
    <w:p w14:paraId="10290862">
      <w:pPr>
        <w:widowControl/>
        <w:rPr>
          <w:rFonts w:ascii="Times New Roman" w:hAnsi="Times New Roman" w:eastAsia="仿宋"/>
          <w:color w:val="000000"/>
          <w:kern w:val="0"/>
          <w:sz w:val="32"/>
          <w:szCs w:val="32"/>
        </w:rPr>
      </w:pPr>
    </w:p>
    <w:p w14:paraId="12E506FA">
      <w:pPr>
        <w:widowControl/>
        <w:rPr>
          <w:rFonts w:ascii="Times New Roman" w:hAnsi="Times New Roman" w:eastAsia="仿宋"/>
          <w:color w:val="000000"/>
          <w:kern w:val="0"/>
          <w:sz w:val="32"/>
          <w:szCs w:val="32"/>
        </w:rPr>
      </w:pPr>
    </w:p>
    <w:p w14:paraId="3508FA55">
      <w:pPr>
        <w:widowControl/>
        <w:rPr>
          <w:rFonts w:ascii="Times New Roman" w:hAnsi="Times New Roman" w:eastAsia="仿宋"/>
          <w:color w:val="000000"/>
          <w:kern w:val="0"/>
          <w:sz w:val="32"/>
          <w:szCs w:val="32"/>
        </w:rPr>
      </w:pPr>
    </w:p>
    <w:p w14:paraId="1854EBC9">
      <w:pPr>
        <w:widowControl/>
        <w:rPr>
          <w:rFonts w:ascii="Times New Roman" w:hAnsi="Times New Roman" w:eastAsia="仿宋"/>
          <w:color w:val="000000"/>
          <w:kern w:val="0"/>
          <w:sz w:val="32"/>
          <w:szCs w:val="32"/>
        </w:rPr>
      </w:pPr>
    </w:p>
    <w:p w14:paraId="2388A236">
      <w:pPr>
        <w:widowControl/>
        <w:rPr>
          <w:rFonts w:ascii="Times New Roman" w:hAnsi="Times New Roman" w:eastAsia="仿宋"/>
          <w:color w:val="000000"/>
          <w:kern w:val="0"/>
          <w:sz w:val="32"/>
          <w:szCs w:val="32"/>
        </w:rPr>
      </w:pPr>
    </w:p>
    <w:p w14:paraId="4778F39E">
      <w:pPr>
        <w:widowControl/>
        <w:rPr>
          <w:rFonts w:ascii="Times New Roman" w:hAnsi="Times New Roman" w:eastAsia="仿宋"/>
          <w:color w:val="000000"/>
          <w:kern w:val="0"/>
          <w:sz w:val="32"/>
          <w:szCs w:val="32"/>
        </w:rPr>
      </w:pPr>
    </w:p>
    <w:p w14:paraId="0E8B00B2">
      <w:pPr>
        <w:widowControl/>
        <w:rPr>
          <w:rFonts w:ascii="Times New Roman" w:hAnsi="Times New Roman" w:eastAsia="仿宋"/>
          <w:color w:val="000000"/>
          <w:kern w:val="0"/>
          <w:sz w:val="32"/>
          <w:szCs w:val="32"/>
        </w:rPr>
      </w:pPr>
    </w:p>
    <w:p w14:paraId="2CA78183">
      <w:pPr>
        <w:widowControl/>
        <w:rPr>
          <w:rFonts w:ascii="Times New Roman" w:hAnsi="Times New Roman" w:eastAsia="仿宋"/>
          <w:color w:val="000000"/>
          <w:kern w:val="0"/>
          <w:sz w:val="32"/>
          <w:szCs w:val="32"/>
        </w:rPr>
      </w:pPr>
    </w:p>
    <w:p w14:paraId="3AA5C89C">
      <w:pPr>
        <w:widowControl/>
        <w:rPr>
          <w:rFonts w:ascii="Times New Roman" w:hAnsi="Times New Roman" w:eastAsia="仿宋"/>
          <w:color w:val="000000"/>
          <w:kern w:val="0"/>
          <w:sz w:val="32"/>
          <w:szCs w:val="32"/>
        </w:rPr>
      </w:pPr>
      <w:r>
        <w:rPr>
          <w:rFonts w:hint="eastAsia" w:ascii="Times New Roman" w:hAnsi="Times New Roman" w:eastAsia="仿宋"/>
          <w:color w:val="000000"/>
          <w:kern w:val="0"/>
          <w:sz w:val="32"/>
          <w:szCs w:val="32"/>
        </w:rPr>
        <w:t>附件</w:t>
      </w:r>
      <w:r>
        <w:rPr>
          <w:rFonts w:ascii="Times New Roman" w:hAnsi="Times New Roman" w:eastAsia="仿宋"/>
          <w:color w:val="000000"/>
          <w:kern w:val="0"/>
          <w:sz w:val="32"/>
          <w:szCs w:val="32"/>
        </w:rPr>
        <w:t xml:space="preserve">3   </w:t>
      </w:r>
    </w:p>
    <w:p w14:paraId="79E89ADD">
      <w:pPr>
        <w:widowControl/>
        <w:rPr>
          <w:rFonts w:ascii="Times New Roman" w:hAnsi="Times New Roman" w:eastAsia="仿宋"/>
          <w:color w:val="000000"/>
          <w:kern w:val="0"/>
          <w:sz w:val="32"/>
          <w:szCs w:val="32"/>
        </w:rPr>
      </w:pPr>
      <w:r>
        <w:rPr>
          <w:rFonts w:ascii="Times New Roman" w:hAnsi="Times New Roman" w:eastAsia="仿宋"/>
          <w:color w:val="000000"/>
          <w:kern w:val="0"/>
          <w:sz w:val="32"/>
          <w:szCs w:val="32"/>
        </w:rPr>
        <w:t xml:space="preserve">    </w:t>
      </w:r>
      <w:r>
        <w:rPr>
          <w:rFonts w:hint="eastAsia" w:ascii="Times New Roman" w:hAnsi="Times New Roman" w:eastAsia="仿宋"/>
          <w:color w:val="000000"/>
          <w:kern w:val="0"/>
          <w:sz w:val="32"/>
          <w:szCs w:val="32"/>
        </w:rPr>
        <w:t xml:space="preserve">      </w:t>
      </w:r>
      <w:r>
        <w:rPr>
          <w:rFonts w:ascii="Times New Roman" w:hAnsi="Times New Roman" w:eastAsia="仿宋"/>
          <w:color w:val="000000"/>
          <w:kern w:val="0"/>
          <w:sz w:val="32"/>
          <w:szCs w:val="32"/>
        </w:rPr>
        <w:t xml:space="preserve"> </w:t>
      </w:r>
      <w:r>
        <w:rPr>
          <w:rFonts w:hint="eastAsia" w:ascii="Times New Roman" w:hAnsi="Times New Roman"/>
          <w:kern w:val="0"/>
          <w:sz w:val="36"/>
          <w:szCs w:val="36"/>
        </w:rPr>
        <w:t>部门整体支出绩效评价基础表</w:t>
      </w:r>
    </w:p>
    <w:p w14:paraId="7E66D077">
      <w:pPr>
        <w:widowControl/>
        <w:tabs>
          <w:tab w:val="left" w:pos="3611"/>
          <w:tab w:val="left" w:pos="4791"/>
          <w:tab w:val="left" w:pos="5951"/>
          <w:tab w:val="left" w:pos="7071"/>
          <w:tab w:val="left" w:pos="8191"/>
          <w:tab w:val="left" w:pos="9311"/>
        </w:tabs>
        <w:ind w:left="91"/>
        <w:jc w:val="left"/>
        <w:rPr>
          <w:rFonts w:ascii="Times New Roman" w:hAnsi="Times New Roman" w:eastAsia="Times New Roman"/>
          <w:kern w:val="0"/>
          <w:sz w:val="24"/>
        </w:rPr>
      </w:pPr>
      <w:r>
        <w:rPr>
          <w:rFonts w:hint="eastAsia" w:ascii="Times New Roman" w:hAnsi="Times New Roman"/>
          <w:kern w:val="0"/>
          <w:sz w:val="24"/>
        </w:rPr>
        <w:t>填报单位：</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7"/>
        <w:tblW w:w="9479" w:type="dxa"/>
        <w:jc w:val="center"/>
        <w:tblLayout w:type="fixed"/>
        <w:tblCellMar>
          <w:top w:w="0" w:type="dxa"/>
          <w:left w:w="108" w:type="dxa"/>
          <w:bottom w:w="0" w:type="dxa"/>
          <w:right w:w="108" w:type="dxa"/>
        </w:tblCellMar>
      </w:tblPr>
      <w:tblGrid>
        <w:gridCol w:w="3359"/>
        <w:gridCol w:w="2041"/>
        <w:gridCol w:w="2244"/>
        <w:gridCol w:w="1835"/>
      </w:tblGrid>
      <w:tr w14:paraId="0EA1BE13">
        <w:tblPrEx>
          <w:tblCellMar>
            <w:top w:w="0" w:type="dxa"/>
            <w:left w:w="108" w:type="dxa"/>
            <w:bottom w:w="0" w:type="dxa"/>
            <w:right w:w="108" w:type="dxa"/>
          </w:tblCellMar>
        </w:tblPrEx>
        <w:trPr>
          <w:trHeight w:val="246" w:hRule="atLeast"/>
          <w:jc w:val="center"/>
        </w:trPr>
        <w:tc>
          <w:tcPr>
            <w:tcW w:w="3359" w:type="dxa"/>
            <w:vMerge w:val="restart"/>
            <w:tcBorders>
              <w:top w:val="single" w:color="auto" w:sz="4" w:space="0"/>
              <w:left w:val="single" w:color="auto" w:sz="4" w:space="0"/>
              <w:bottom w:val="single" w:color="auto" w:sz="4" w:space="0"/>
              <w:right w:val="single" w:color="auto" w:sz="4" w:space="0"/>
            </w:tcBorders>
            <w:vAlign w:val="center"/>
          </w:tcPr>
          <w:p w14:paraId="2C0B258F">
            <w:pPr>
              <w:widowControl/>
              <w:jc w:val="center"/>
              <w:rPr>
                <w:rFonts w:ascii="Times New Roman" w:hAnsi="Times New Roman" w:eastAsia="Times New Roman"/>
                <w:kern w:val="0"/>
                <w:szCs w:val="21"/>
              </w:rPr>
            </w:pPr>
            <w:r>
              <w:rPr>
                <w:rFonts w:hint="eastAsia" w:ascii="Times New Roman" w:hAnsi="Times New Roman"/>
                <w:kern w:val="0"/>
                <w:szCs w:val="21"/>
              </w:rPr>
              <w:t>财政供养人员情况</w:t>
            </w:r>
          </w:p>
        </w:tc>
        <w:tc>
          <w:tcPr>
            <w:tcW w:w="2041" w:type="dxa"/>
            <w:tcBorders>
              <w:top w:val="single" w:color="auto" w:sz="4" w:space="0"/>
              <w:left w:val="nil"/>
              <w:bottom w:val="single" w:color="auto" w:sz="4" w:space="0"/>
              <w:right w:val="single" w:color="auto" w:sz="4" w:space="0"/>
            </w:tcBorders>
            <w:vAlign w:val="center"/>
          </w:tcPr>
          <w:p w14:paraId="6F92F818">
            <w:pPr>
              <w:widowControl/>
              <w:jc w:val="center"/>
              <w:rPr>
                <w:rFonts w:ascii="Times New Roman" w:hAnsi="Times New Roman" w:eastAsia="Times New Roman"/>
                <w:b/>
                <w:bCs/>
                <w:kern w:val="0"/>
                <w:szCs w:val="21"/>
              </w:rPr>
            </w:pPr>
            <w:r>
              <w:rPr>
                <w:rFonts w:hint="eastAsia" w:ascii="Times New Roman" w:hAnsi="Times New Roman"/>
                <w:b/>
                <w:bCs/>
                <w:kern w:val="0"/>
                <w:szCs w:val="21"/>
              </w:rPr>
              <w:t>编制数</w:t>
            </w:r>
          </w:p>
        </w:tc>
        <w:tc>
          <w:tcPr>
            <w:tcW w:w="2244" w:type="dxa"/>
            <w:tcBorders>
              <w:top w:val="single" w:color="auto" w:sz="4" w:space="0"/>
              <w:left w:val="nil"/>
              <w:bottom w:val="single" w:color="auto" w:sz="4" w:space="0"/>
              <w:right w:val="single" w:color="auto" w:sz="4" w:space="0"/>
            </w:tcBorders>
            <w:vAlign w:val="center"/>
          </w:tcPr>
          <w:p w14:paraId="2C0A3AFE">
            <w:pPr>
              <w:widowControl/>
              <w:jc w:val="center"/>
              <w:rPr>
                <w:rFonts w:ascii="Times New Roman" w:hAnsi="Times New Roman" w:eastAsia="Times New Roman"/>
                <w:b/>
                <w:bCs/>
                <w:kern w:val="0"/>
                <w:szCs w:val="21"/>
              </w:rPr>
            </w:pPr>
            <w:r>
              <w:rPr>
                <w:rFonts w:ascii="Times New Roman" w:hAnsi="Times New Roman"/>
                <w:b/>
                <w:bCs/>
                <w:kern w:val="0"/>
                <w:szCs w:val="21"/>
              </w:rPr>
              <w:t>20</w:t>
            </w:r>
            <w:r>
              <w:rPr>
                <w:rFonts w:hint="eastAsia" w:ascii="Times New Roman" w:hAnsi="Times New Roman"/>
                <w:b/>
                <w:bCs/>
                <w:kern w:val="0"/>
                <w:szCs w:val="21"/>
              </w:rPr>
              <w:t>21年实际在职人数</w:t>
            </w:r>
          </w:p>
        </w:tc>
        <w:tc>
          <w:tcPr>
            <w:tcW w:w="1835" w:type="dxa"/>
            <w:tcBorders>
              <w:top w:val="single" w:color="auto" w:sz="4" w:space="0"/>
              <w:left w:val="nil"/>
              <w:bottom w:val="single" w:color="auto" w:sz="4" w:space="0"/>
              <w:right w:val="single" w:color="auto" w:sz="4" w:space="0"/>
            </w:tcBorders>
            <w:vAlign w:val="center"/>
          </w:tcPr>
          <w:p w14:paraId="782A0BC4">
            <w:pPr>
              <w:widowControl/>
              <w:jc w:val="center"/>
              <w:rPr>
                <w:rFonts w:ascii="Times New Roman" w:hAnsi="Times New Roman" w:eastAsia="Times New Roman"/>
                <w:b/>
                <w:bCs/>
                <w:kern w:val="0"/>
                <w:szCs w:val="21"/>
              </w:rPr>
            </w:pPr>
            <w:r>
              <w:rPr>
                <w:rFonts w:hint="eastAsia" w:ascii="Times New Roman" w:hAnsi="Times New Roman"/>
                <w:b/>
                <w:bCs/>
                <w:kern w:val="0"/>
                <w:szCs w:val="21"/>
              </w:rPr>
              <w:t>控制率</w:t>
            </w:r>
          </w:p>
        </w:tc>
      </w:tr>
      <w:tr w14:paraId="69D7E8EE">
        <w:tblPrEx>
          <w:tblCellMar>
            <w:top w:w="0" w:type="dxa"/>
            <w:left w:w="108" w:type="dxa"/>
            <w:bottom w:w="0" w:type="dxa"/>
            <w:right w:w="108" w:type="dxa"/>
          </w:tblCellMar>
        </w:tblPrEx>
        <w:trPr>
          <w:trHeight w:val="197" w:hRule="atLeast"/>
          <w:jc w:val="center"/>
        </w:trPr>
        <w:tc>
          <w:tcPr>
            <w:tcW w:w="3359" w:type="dxa"/>
            <w:vMerge w:val="continue"/>
            <w:tcBorders>
              <w:top w:val="single" w:color="auto" w:sz="4" w:space="0"/>
              <w:left w:val="single" w:color="auto" w:sz="4" w:space="0"/>
              <w:bottom w:val="single" w:color="auto" w:sz="4" w:space="0"/>
              <w:right w:val="single" w:color="auto" w:sz="4" w:space="0"/>
            </w:tcBorders>
            <w:vAlign w:val="center"/>
          </w:tcPr>
          <w:p w14:paraId="49E3D2B8">
            <w:pPr>
              <w:widowControl/>
              <w:jc w:val="left"/>
              <w:rPr>
                <w:rFonts w:ascii="Times New Roman" w:hAnsi="Times New Roman" w:eastAsia="Times New Roman"/>
                <w:kern w:val="0"/>
                <w:szCs w:val="21"/>
              </w:rPr>
            </w:pPr>
          </w:p>
        </w:tc>
        <w:tc>
          <w:tcPr>
            <w:tcW w:w="2041" w:type="dxa"/>
            <w:tcBorders>
              <w:top w:val="single" w:color="auto" w:sz="4" w:space="0"/>
              <w:left w:val="nil"/>
              <w:bottom w:val="single" w:color="auto" w:sz="4" w:space="0"/>
              <w:right w:val="single" w:color="auto" w:sz="4" w:space="0"/>
            </w:tcBorders>
            <w:vAlign w:val="center"/>
          </w:tcPr>
          <w:p w14:paraId="6603C751">
            <w:pPr>
              <w:widowControl/>
              <w:jc w:val="center"/>
              <w:rPr>
                <w:rFonts w:ascii="Times New Roman" w:hAnsi="Times New Roman" w:eastAsia="Times New Roman"/>
                <w:kern w:val="0"/>
                <w:szCs w:val="21"/>
              </w:rPr>
            </w:pPr>
            <w:r>
              <w:rPr>
                <w:rFonts w:hint="eastAsia" w:ascii="Times New Roman" w:hAnsi="Times New Roman"/>
                <w:kern w:val="0"/>
                <w:szCs w:val="21"/>
              </w:rPr>
              <w:t>30</w:t>
            </w:r>
          </w:p>
        </w:tc>
        <w:tc>
          <w:tcPr>
            <w:tcW w:w="2244" w:type="dxa"/>
            <w:tcBorders>
              <w:top w:val="single" w:color="auto" w:sz="4" w:space="0"/>
              <w:left w:val="nil"/>
              <w:bottom w:val="single" w:color="auto" w:sz="4" w:space="0"/>
              <w:right w:val="single" w:color="auto" w:sz="4" w:space="0"/>
            </w:tcBorders>
            <w:vAlign w:val="center"/>
          </w:tcPr>
          <w:p w14:paraId="731AB383">
            <w:pPr>
              <w:widowControl/>
              <w:jc w:val="center"/>
              <w:rPr>
                <w:rFonts w:ascii="Times New Roman" w:hAnsi="Times New Roman" w:eastAsia="Times New Roman"/>
                <w:kern w:val="0"/>
                <w:szCs w:val="21"/>
              </w:rPr>
            </w:pPr>
            <w:r>
              <w:rPr>
                <w:rFonts w:hint="eastAsia" w:ascii="Times New Roman" w:hAnsi="Times New Roman"/>
                <w:kern w:val="0"/>
                <w:szCs w:val="21"/>
              </w:rPr>
              <w:t>25</w:t>
            </w:r>
          </w:p>
        </w:tc>
        <w:tc>
          <w:tcPr>
            <w:tcW w:w="1835" w:type="dxa"/>
            <w:tcBorders>
              <w:top w:val="single" w:color="auto" w:sz="4" w:space="0"/>
              <w:left w:val="nil"/>
              <w:bottom w:val="single" w:color="auto" w:sz="4" w:space="0"/>
              <w:right w:val="single" w:color="auto" w:sz="4" w:space="0"/>
            </w:tcBorders>
            <w:vAlign w:val="center"/>
          </w:tcPr>
          <w:p w14:paraId="04EF40CF">
            <w:pPr>
              <w:widowControl/>
              <w:jc w:val="center"/>
              <w:rPr>
                <w:rFonts w:ascii="Times New Roman" w:hAnsi="Times New Roman" w:eastAsia="Times New Roman"/>
                <w:kern w:val="0"/>
                <w:szCs w:val="21"/>
              </w:rPr>
            </w:pPr>
            <w:r>
              <w:rPr>
                <w:rFonts w:hint="eastAsia" w:ascii="Times New Roman" w:hAnsi="Times New Roman"/>
                <w:kern w:val="0"/>
                <w:szCs w:val="21"/>
              </w:rPr>
              <w:t>　80%</w:t>
            </w:r>
          </w:p>
        </w:tc>
      </w:tr>
      <w:tr w14:paraId="3B0BED77">
        <w:tblPrEx>
          <w:tblCellMar>
            <w:top w:w="0" w:type="dxa"/>
            <w:left w:w="108" w:type="dxa"/>
            <w:bottom w:w="0" w:type="dxa"/>
            <w:right w:w="108" w:type="dxa"/>
          </w:tblCellMar>
        </w:tblPrEx>
        <w:trPr>
          <w:trHeight w:val="445" w:hRule="atLeast"/>
          <w:jc w:val="center"/>
        </w:trPr>
        <w:tc>
          <w:tcPr>
            <w:tcW w:w="3359" w:type="dxa"/>
            <w:tcBorders>
              <w:top w:val="nil"/>
              <w:left w:val="single" w:color="auto" w:sz="4" w:space="0"/>
              <w:bottom w:val="single" w:color="auto" w:sz="4" w:space="0"/>
              <w:right w:val="single" w:color="auto" w:sz="4" w:space="0"/>
            </w:tcBorders>
            <w:vAlign w:val="center"/>
          </w:tcPr>
          <w:p w14:paraId="78A061BC">
            <w:pPr>
              <w:widowControl/>
              <w:jc w:val="center"/>
              <w:rPr>
                <w:rFonts w:ascii="Times New Roman" w:hAnsi="Times New Roman" w:eastAsia="Times New Roman"/>
                <w:kern w:val="0"/>
                <w:szCs w:val="21"/>
              </w:rPr>
            </w:pPr>
            <w:r>
              <w:rPr>
                <w:rFonts w:hint="eastAsia" w:ascii="Times New Roman" w:hAnsi="Times New Roman"/>
                <w:kern w:val="0"/>
                <w:szCs w:val="21"/>
              </w:rPr>
              <w:t>经费控制情况</w:t>
            </w:r>
          </w:p>
        </w:tc>
        <w:tc>
          <w:tcPr>
            <w:tcW w:w="2041" w:type="dxa"/>
            <w:tcBorders>
              <w:top w:val="single" w:color="auto" w:sz="4" w:space="0"/>
              <w:left w:val="nil"/>
              <w:bottom w:val="single" w:color="auto" w:sz="4" w:space="0"/>
              <w:right w:val="single" w:color="000000" w:sz="4" w:space="0"/>
            </w:tcBorders>
            <w:vAlign w:val="center"/>
          </w:tcPr>
          <w:p w14:paraId="29C00406">
            <w:pPr>
              <w:widowControl/>
              <w:jc w:val="center"/>
              <w:rPr>
                <w:rFonts w:ascii="Times New Roman" w:hAnsi="Times New Roman" w:eastAsia="Times New Roman"/>
                <w:b/>
                <w:bCs/>
                <w:kern w:val="0"/>
                <w:szCs w:val="21"/>
              </w:rPr>
            </w:pPr>
            <w:r>
              <w:rPr>
                <w:rFonts w:ascii="Times New Roman" w:hAnsi="Times New Roman"/>
                <w:b/>
                <w:bCs/>
                <w:kern w:val="0"/>
                <w:szCs w:val="21"/>
              </w:rPr>
              <w:t>20</w:t>
            </w:r>
            <w:r>
              <w:rPr>
                <w:rFonts w:hint="eastAsia" w:ascii="Times New Roman" w:hAnsi="Times New Roman"/>
                <w:b/>
                <w:bCs/>
                <w:kern w:val="0"/>
                <w:szCs w:val="21"/>
              </w:rPr>
              <w:t>20年决算数</w:t>
            </w:r>
          </w:p>
        </w:tc>
        <w:tc>
          <w:tcPr>
            <w:tcW w:w="2244" w:type="dxa"/>
            <w:tcBorders>
              <w:top w:val="single" w:color="auto" w:sz="4" w:space="0"/>
              <w:left w:val="nil"/>
              <w:bottom w:val="single" w:color="auto" w:sz="4" w:space="0"/>
              <w:right w:val="single" w:color="000000" w:sz="4" w:space="0"/>
            </w:tcBorders>
            <w:vAlign w:val="center"/>
          </w:tcPr>
          <w:p w14:paraId="3FBEF96C">
            <w:pPr>
              <w:widowControl/>
              <w:jc w:val="center"/>
              <w:rPr>
                <w:rFonts w:ascii="Times New Roman" w:hAnsi="Times New Roman" w:eastAsia="Times New Roman"/>
                <w:b/>
                <w:bCs/>
                <w:kern w:val="0"/>
                <w:szCs w:val="21"/>
              </w:rPr>
            </w:pPr>
            <w:r>
              <w:rPr>
                <w:rFonts w:ascii="Times New Roman" w:hAnsi="Times New Roman"/>
                <w:b/>
                <w:bCs/>
                <w:kern w:val="0"/>
                <w:szCs w:val="21"/>
              </w:rPr>
              <w:t>20</w:t>
            </w:r>
            <w:r>
              <w:rPr>
                <w:rFonts w:hint="eastAsia" w:ascii="Times New Roman" w:hAnsi="Times New Roman"/>
                <w:b/>
                <w:bCs/>
                <w:kern w:val="0"/>
                <w:szCs w:val="21"/>
              </w:rPr>
              <w:t>21年预算数</w:t>
            </w:r>
          </w:p>
        </w:tc>
        <w:tc>
          <w:tcPr>
            <w:tcW w:w="1835" w:type="dxa"/>
            <w:tcBorders>
              <w:top w:val="single" w:color="auto" w:sz="4" w:space="0"/>
              <w:left w:val="nil"/>
              <w:bottom w:val="single" w:color="auto" w:sz="4" w:space="0"/>
              <w:right w:val="single" w:color="000000" w:sz="4" w:space="0"/>
            </w:tcBorders>
            <w:vAlign w:val="center"/>
          </w:tcPr>
          <w:p w14:paraId="73450D3E">
            <w:pPr>
              <w:widowControl/>
              <w:jc w:val="center"/>
              <w:rPr>
                <w:rFonts w:ascii="Times New Roman" w:hAnsi="Times New Roman" w:eastAsia="Times New Roman"/>
                <w:b/>
                <w:bCs/>
                <w:kern w:val="0"/>
                <w:szCs w:val="21"/>
              </w:rPr>
            </w:pPr>
            <w:r>
              <w:rPr>
                <w:rFonts w:ascii="Times New Roman" w:hAnsi="Times New Roman"/>
                <w:b/>
                <w:bCs/>
                <w:kern w:val="0"/>
                <w:szCs w:val="21"/>
              </w:rPr>
              <w:t>20</w:t>
            </w:r>
            <w:r>
              <w:rPr>
                <w:rFonts w:hint="eastAsia" w:ascii="Times New Roman" w:hAnsi="Times New Roman"/>
                <w:b/>
                <w:bCs/>
                <w:kern w:val="0"/>
                <w:szCs w:val="21"/>
              </w:rPr>
              <w:t>21年决算数</w:t>
            </w:r>
          </w:p>
        </w:tc>
      </w:tr>
      <w:tr w14:paraId="390704C6">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4794C35E">
            <w:pPr>
              <w:widowControl/>
              <w:jc w:val="left"/>
              <w:rPr>
                <w:rFonts w:ascii="Times New Roman" w:hAnsi="Times New Roman" w:eastAsia="Times New Roman"/>
                <w:kern w:val="0"/>
                <w:szCs w:val="21"/>
              </w:rPr>
            </w:pPr>
            <w:r>
              <w:rPr>
                <w:rFonts w:hint="eastAsia" w:ascii="Times New Roman" w:hAnsi="Times New Roman"/>
                <w:kern w:val="0"/>
                <w:szCs w:val="21"/>
              </w:rPr>
              <w:t>一、部门基本支出</w:t>
            </w:r>
          </w:p>
        </w:tc>
        <w:tc>
          <w:tcPr>
            <w:tcW w:w="2041" w:type="dxa"/>
            <w:tcBorders>
              <w:top w:val="single" w:color="auto" w:sz="4" w:space="0"/>
              <w:left w:val="nil"/>
              <w:bottom w:val="single" w:color="auto" w:sz="4" w:space="0"/>
              <w:right w:val="single" w:color="000000" w:sz="4" w:space="0"/>
            </w:tcBorders>
            <w:vAlign w:val="center"/>
          </w:tcPr>
          <w:p w14:paraId="7122B870">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469.01</w:t>
            </w:r>
          </w:p>
        </w:tc>
        <w:tc>
          <w:tcPr>
            <w:tcW w:w="2244" w:type="dxa"/>
            <w:tcBorders>
              <w:top w:val="single" w:color="auto" w:sz="4" w:space="0"/>
              <w:left w:val="nil"/>
              <w:bottom w:val="single" w:color="auto" w:sz="4" w:space="0"/>
              <w:right w:val="single" w:color="000000" w:sz="4" w:space="0"/>
            </w:tcBorders>
            <w:vAlign w:val="center"/>
          </w:tcPr>
          <w:p w14:paraId="413F4CC8">
            <w:pPr>
              <w:jc w:val="center"/>
              <w:rPr>
                <w:rFonts w:ascii="宋体" w:hAnsi="宋体" w:cs="宋体"/>
                <w:color w:val="000000" w:themeColor="text1"/>
                <w:sz w:val="20"/>
                <w:szCs w:val="20"/>
              </w:rPr>
            </w:pPr>
            <w:r>
              <w:rPr>
                <w:rFonts w:hint="eastAsia" w:ascii="宋体" w:hAnsi="宋体" w:cs="宋体"/>
                <w:color w:val="000000" w:themeColor="text1"/>
                <w:sz w:val="20"/>
                <w:szCs w:val="20"/>
              </w:rPr>
              <w:t>469.11</w:t>
            </w:r>
          </w:p>
        </w:tc>
        <w:tc>
          <w:tcPr>
            <w:tcW w:w="1835" w:type="dxa"/>
            <w:tcBorders>
              <w:top w:val="single" w:color="auto" w:sz="4" w:space="0"/>
              <w:left w:val="nil"/>
              <w:bottom w:val="single" w:color="auto" w:sz="4" w:space="0"/>
              <w:right w:val="single" w:color="000000" w:sz="4" w:space="0"/>
            </w:tcBorders>
            <w:vAlign w:val="center"/>
          </w:tcPr>
          <w:p w14:paraId="5FC4470D">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538.54</w:t>
            </w:r>
          </w:p>
        </w:tc>
      </w:tr>
      <w:tr w14:paraId="7C4532D1">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16684F80">
            <w:pPr>
              <w:widowControl/>
              <w:jc w:val="left"/>
              <w:rPr>
                <w:rFonts w:ascii="Times New Roman" w:hAnsi="Times New Roman" w:eastAsia="Times New Roman"/>
                <w:kern w:val="0"/>
                <w:szCs w:val="21"/>
              </w:rPr>
            </w:pPr>
            <w:r>
              <w:rPr>
                <w:rFonts w:hint="eastAsia" w:ascii="Times New Roman" w:hAnsi="Times New Roman"/>
                <w:kern w:val="0"/>
                <w:szCs w:val="21"/>
              </w:rPr>
              <w:t>其中：公用经费</w:t>
            </w:r>
          </w:p>
        </w:tc>
        <w:tc>
          <w:tcPr>
            <w:tcW w:w="2041" w:type="dxa"/>
            <w:tcBorders>
              <w:top w:val="single" w:color="auto" w:sz="4" w:space="0"/>
              <w:left w:val="nil"/>
              <w:bottom w:val="single" w:color="auto" w:sz="4" w:space="0"/>
              <w:right w:val="single" w:color="000000" w:sz="4" w:space="0"/>
            </w:tcBorders>
            <w:vAlign w:val="center"/>
          </w:tcPr>
          <w:p w14:paraId="6C64AB05">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31.67</w:t>
            </w:r>
          </w:p>
        </w:tc>
        <w:tc>
          <w:tcPr>
            <w:tcW w:w="2244" w:type="dxa"/>
            <w:tcBorders>
              <w:top w:val="single" w:color="auto" w:sz="4" w:space="0"/>
              <w:left w:val="nil"/>
              <w:bottom w:val="single" w:color="auto" w:sz="4" w:space="0"/>
              <w:right w:val="single" w:color="000000" w:sz="4" w:space="0"/>
            </w:tcBorders>
            <w:vAlign w:val="center"/>
          </w:tcPr>
          <w:p w14:paraId="5B76136B">
            <w:pPr>
              <w:jc w:val="center"/>
              <w:rPr>
                <w:rFonts w:ascii="宋体" w:hAnsi="宋体" w:cs="宋体"/>
                <w:color w:val="000000" w:themeColor="text1"/>
                <w:sz w:val="20"/>
                <w:szCs w:val="20"/>
              </w:rPr>
            </w:pPr>
            <w:r>
              <w:rPr>
                <w:rFonts w:hint="eastAsia" w:ascii="宋体" w:hAnsi="宋体" w:cs="宋体"/>
                <w:color w:val="000000" w:themeColor="text1"/>
                <w:sz w:val="20"/>
                <w:szCs w:val="20"/>
              </w:rPr>
              <w:t>154.52</w:t>
            </w:r>
          </w:p>
        </w:tc>
        <w:tc>
          <w:tcPr>
            <w:tcW w:w="1835" w:type="dxa"/>
            <w:tcBorders>
              <w:top w:val="single" w:color="auto" w:sz="4" w:space="0"/>
              <w:left w:val="nil"/>
              <w:bottom w:val="single" w:color="auto" w:sz="4" w:space="0"/>
              <w:right w:val="single" w:color="000000" w:sz="4" w:space="0"/>
            </w:tcBorders>
            <w:vAlign w:val="center"/>
          </w:tcPr>
          <w:p w14:paraId="1F43BD0B">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62.43</w:t>
            </w:r>
          </w:p>
        </w:tc>
      </w:tr>
      <w:tr w14:paraId="3076A1D7">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421EC804">
            <w:pPr>
              <w:widowControl/>
              <w:jc w:val="left"/>
              <w:rPr>
                <w:rFonts w:ascii="Times New Roman" w:hAnsi="Times New Roman" w:eastAsia="Times New Roman"/>
                <w:kern w:val="0"/>
                <w:szCs w:val="21"/>
              </w:rPr>
            </w:pPr>
            <w:r>
              <w:rPr>
                <w:rFonts w:hint="eastAsia" w:ascii="Times New Roman" w:hAnsi="Times New Roman"/>
                <w:kern w:val="0"/>
                <w:szCs w:val="21"/>
              </w:rPr>
              <w:t>其中：办公经费</w:t>
            </w:r>
          </w:p>
        </w:tc>
        <w:tc>
          <w:tcPr>
            <w:tcW w:w="2041" w:type="dxa"/>
            <w:tcBorders>
              <w:top w:val="single" w:color="auto" w:sz="4" w:space="0"/>
              <w:left w:val="nil"/>
              <w:bottom w:val="single" w:color="auto" w:sz="4" w:space="0"/>
              <w:right w:val="single" w:color="000000" w:sz="4" w:space="0"/>
            </w:tcBorders>
            <w:vAlign w:val="center"/>
          </w:tcPr>
          <w:p w14:paraId="2E799637">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6.63</w:t>
            </w:r>
          </w:p>
        </w:tc>
        <w:tc>
          <w:tcPr>
            <w:tcW w:w="2244" w:type="dxa"/>
            <w:tcBorders>
              <w:top w:val="single" w:color="auto" w:sz="4" w:space="0"/>
              <w:left w:val="nil"/>
              <w:bottom w:val="single" w:color="auto" w:sz="4" w:space="0"/>
              <w:right w:val="single" w:color="000000" w:sz="4" w:space="0"/>
            </w:tcBorders>
            <w:vAlign w:val="center"/>
          </w:tcPr>
          <w:p w14:paraId="61A136D1">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96.71</w:t>
            </w:r>
          </w:p>
        </w:tc>
        <w:tc>
          <w:tcPr>
            <w:tcW w:w="1835" w:type="dxa"/>
            <w:tcBorders>
              <w:top w:val="single" w:color="auto" w:sz="4" w:space="0"/>
              <w:left w:val="nil"/>
              <w:bottom w:val="single" w:color="auto" w:sz="4" w:space="0"/>
              <w:right w:val="single" w:color="000000" w:sz="4" w:space="0"/>
            </w:tcBorders>
            <w:vAlign w:val="center"/>
          </w:tcPr>
          <w:p w14:paraId="4331BBA3">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46.48</w:t>
            </w:r>
          </w:p>
        </w:tc>
      </w:tr>
      <w:tr w14:paraId="33391777">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222FE679">
            <w:pPr>
              <w:widowControl/>
              <w:jc w:val="left"/>
              <w:rPr>
                <w:rFonts w:ascii="Times New Roman" w:hAnsi="Times New Roman" w:eastAsia="Times New Roman"/>
                <w:kern w:val="0"/>
                <w:szCs w:val="21"/>
              </w:rPr>
            </w:pPr>
            <w:r>
              <w:rPr>
                <w:rFonts w:hint="eastAsia" w:ascii="Times New Roman" w:hAnsi="Times New Roman"/>
                <w:kern w:val="0"/>
                <w:szCs w:val="21"/>
              </w:rPr>
              <w:t>水费、电费、差旅费</w:t>
            </w:r>
          </w:p>
        </w:tc>
        <w:tc>
          <w:tcPr>
            <w:tcW w:w="2041" w:type="dxa"/>
            <w:tcBorders>
              <w:top w:val="single" w:color="auto" w:sz="4" w:space="0"/>
              <w:left w:val="nil"/>
              <w:bottom w:val="single" w:color="auto" w:sz="4" w:space="0"/>
              <w:right w:val="single" w:color="000000" w:sz="4" w:space="0"/>
            </w:tcBorders>
            <w:vAlign w:val="center"/>
          </w:tcPr>
          <w:p w14:paraId="1358E0E9">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0.2</w:t>
            </w:r>
          </w:p>
        </w:tc>
        <w:tc>
          <w:tcPr>
            <w:tcW w:w="2244" w:type="dxa"/>
            <w:tcBorders>
              <w:top w:val="single" w:color="auto" w:sz="4" w:space="0"/>
              <w:left w:val="nil"/>
              <w:bottom w:val="single" w:color="auto" w:sz="4" w:space="0"/>
              <w:right w:val="single" w:color="000000" w:sz="4" w:space="0"/>
            </w:tcBorders>
            <w:vAlign w:val="center"/>
          </w:tcPr>
          <w:p w14:paraId="46B49E1C">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18.5</w:t>
            </w:r>
          </w:p>
        </w:tc>
        <w:tc>
          <w:tcPr>
            <w:tcW w:w="1835" w:type="dxa"/>
            <w:tcBorders>
              <w:top w:val="single" w:color="auto" w:sz="4" w:space="0"/>
              <w:left w:val="nil"/>
              <w:bottom w:val="single" w:color="auto" w:sz="4" w:space="0"/>
              <w:right w:val="single" w:color="000000" w:sz="4" w:space="0"/>
            </w:tcBorders>
            <w:vAlign w:val="center"/>
          </w:tcPr>
          <w:p w14:paraId="14C25B7F">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2.3</w:t>
            </w:r>
          </w:p>
        </w:tc>
      </w:tr>
      <w:tr w14:paraId="5357FFAD">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3259152E">
            <w:pPr>
              <w:widowControl/>
              <w:jc w:val="left"/>
              <w:rPr>
                <w:rFonts w:ascii="Times New Roman" w:hAnsi="Times New Roman" w:eastAsia="Times New Roman"/>
                <w:kern w:val="0"/>
                <w:szCs w:val="21"/>
              </w:rPr>
            </w:pPr>
            <w:r>
              <w:rPr>
                <w:rFonts w:hint="eastAsia" w:ascii="Times New Roman" w:hAnsi="Times New Roman"/>
                <w:kern w:val="0"/>
                <w:szCs w:val="21"/>
              </w:rPr>
              <w:t>会议费、培训费</w:t>
            </w:r>
          </w:p>
        </w:tc>
        <w:tc>
          <w:tcPr>
            <w:tcW w:w="2041" w:type="dxa"/>
            <w:tcBorders>
              <w:top w:val="single" w:color="auto" w:sz="4" w:space="0"/>
              <w:left w:val="nil"/>
              <w:bottom w:val="single" w:color="auto" w:sz="4" w:space="0"/>
              <w:right w:val="single" w:color="000000" w:sz="4" w:space="0"/>
            </w:tcBorders>
            <w:vAlign w:val="center"/>
          </w:tcPr>
          <w:p w14:paraId="452B7388">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2.17</w:t>
            </w:r>
          </w:p>
        </w:tc>
        <w:tc>
          <w:tcPr>
            <w:tcW w:w="2244" w:type="dxa"/>
            <w:tcBorders>
              <w:top w:val="single" w:color="auto" w:sz="4" w:space="0"/>
              <w:left w:val="nil"/>
              <w:bottom w:val="single" w:color="auto" w:sz="4" w:space="0"/>
              <w:right w:val="single" w:color="000000" w:sz="4" w:space="0"/>
            </w:tcBorders>
            <w:vAlign w:val="center"/>
          </w:tcPr>
          <w:p w14:paraId="7C43B3F2">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12.31</w:t>
            </w:r>
          </w:p>
        </w:tc>
        <w:tc>
          <w:tcPr>
            <w:tcW w:w="1835" w:type="dxa"/>
            <w:tcBorders>
              <w:top w:val="single" w:color="auto" w:sz="4" w:space="0"/>
              <w:left w:val="nil"/>
              <w:bottom w:val="single" w:color="auto" w:sz="4" w:space="0"/>
              <w:right w:val="single" w:color="000000" w:sz="4" w:space="0"/>
            </w:tcBorders>
            <w:vAlign w:val="center"/>
          </w:tcPr>
          <w:p w14:paraId="73696B1E">
            <w:pPr>
              <w:widowControl/>
              <w:jc w:val="center"/>
              <w:rPr>
                <w:rFonts w:ascii="Times New Roman" w:hAnsi="Times New Roman" w:eastAsiaTheme="minorEastAsia"/>
                <w:color w:val="000000" w:themeColor="text1"/>
                <w:kern w:val="0"/>
                <w:szCs w:val="21"/>
              </w:rPr>
            </w:pPr>
            <w:r>
              <w:rPr>
                <w:rFonts w:hint="eastAsia" w:ascii="Times New Roman" w:hAnsi="Times New Roman" w:eastAsiaTheme="minorEastAsia"/>
                <w:color w:val="000000" w:themeColor="text1"/>
                <w:kern w:val="0"/>
                <w:szCs w:val="21"/>
              </w:rPr>
              <w:t>1.55</w:t>
            </w:r>
          </w:p>
        </w:tc>
      </w:tr>
      <w:tr w14:paraId="650FAEEB">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2CAF0C6E">
            <w:pPr>
              <w:widowControl/>
              <w:ind w:firstLine="1155" w:firstLineChars="550"/>
              <w:jc w:val="left"/>
              <w:rPr>
                <w:rFonts w:ascii="Times New Roman" w:hAnsi="Times New Roman" w:eastAsia="Times New Roman"/>
                <w:kern w:val="0"/>
                <w:szCs w:val="21"/>
              </w:rPr>
            </w:pPr>
            <w:r>
              <w:rPr>
                <w:rFonts w:ascii="Times New Roman" w:hAnsi="Times New Roman"/>
                <w:kern w:val="0"/>
                <w:szCs w:val="21"/>
              </w:rPr>
              <w:t>……</w:t>
            </w:r>
          </w:p>
        </w:tc>
        <w:tc>
          <w:tcPr>
            <w:tcW w:w="2041" w:type="dxa"/>
            <w:tcBorders>
              <w:top w:val="single" w:color="auto" w:sz="4" w:space="0"/>
              <w:left w:val="nil"/>
              <w:bottom w:val="single" w:color="auto" w:sz="4" w:space="0"/>
              <w:right w:val="single" w:color="000000" w:sz="4" w:space="0"/>
            </w:tcBorders>
            <w:vAlign w:val="center"/>
          </w:tcPr>
          <w:p w14:paraId="2FAFC9C8">
            <w:pPr>
              <w:widowControl/>
              <w:jc w:val="center"/>
              <w:rPr>
                <w:rFonts w:ascii="Times New Roman" w:hAnsi="Times New Roman" w:eastAsia="Times New Roman"/>
                <w:color w:val="000000" w:themeColor="text1"/>
                <w:kern w:val="0"/>
                <w:szCs w:val="21"/>
              </w:rPr>
            </w:pPr>
          </w:p>
        </w:tc>
        <w:tc>
          <w:tcPr>
            <w:tcW w:w="2244" w:type="dxa"/>
            <w:tcBorders>
              <w:top w:val="single" w:color="auto" w:sz="4" w:space="0"/>
              <w:left w:val="nil"/>
              <w:bottom w:val="single" w:color="auto" w:sz="4" w:space="0"/>
              <w:right w:val="single" w:color="000000" w:sz="4" w:space="0"/>
            </w:tcBorders>
            <w:vAlign w:val="center"/>
          </w:tcPr>
          <w:p w14:paraId="010EAB48">
            <w:pPr>
              <w:widowControl/>
              <w:jc w:val="center"/>
              <w:rPr>
                <w:rFonts w:ascii="Times New Roman" w:hAnsi="Times New Roman" w:eastAsia="Times New Roman"/>
                <w:color w:val="FF0000"/>
                <w:kern w:val="0"/>
                <w:szCs w:val="21"/>
              </w:rPr>
            </w:pPr>
          </w:p>
        </w:tc>
        <w:tc>
          <w:tcPr>
            <w:tcW w:w="1835" w:type="dxa"/>
            <w:tcBorders>
              <w:top w:val="single" w:color="auto" w:sz="4" w:space="0"/>
              <w:left w:val="nil"/>
              <w:bottom w:val="single" w:color="auto" w:sz="4" w:space="0"/>
              <w:right w:val="single" w:color="000000" w:sz="4" w:space="0"/>
            </w:tcBorders>
            <w:vAlign w:val="center"/>
          </w:tcPr>
          <w:p w14:paraId="54872ACC">
            <w:pPr>
              <w:widowControl/>
              <w:jc w:val="center"/>
              <w:rPr>
                <w:rFonts w:ascii="Times New Roman" w:hAnsi="Times New Roman" w:eastAsia="Times New Roman"/>
                <w:color w:val="FF0000"/>
                <w:kern w:val="0"/>
                <w:szCs w:val="21"/>
              </w:rPr>
            </w:pPr>
          </w:p>
        </w:tc>
      </w:tr>
      <w:tr w14:paraId="4482CFB2">
        <w:tblPrEx>
          <w:tblCellMar>
            <w:top w:w="0" w:type="dxa"/>
            <w:left w:w="108" w:type="dxa"/>
            <w:bottom w:w="0" w:type="dxa"/>
            <w:right w:w="108" w:type="dxa"/>
          </w:tblCellMar>
        </w:tblPrEx>
        <w:trPr>
          <w:trHeight w:val="383" w:hRule="atLeast"/>
          <w:jc w:val="center"/>
        </w:trPr>
        <w:tc>
          <w:tcPr>
            <w:tcW w:w="3359" w:type="dxa"/>
            <w:tcBorders>
              <w:top w:val="nil"/>
              <w:left w:val="single" w:color="auto" w:sz="4" w:space="0"/>
              <w:bottom w:val="single" w:color="auto" w:sz="4" w:space="0"/>
              <w:right w:val="single" w:color="auto" w:sz="4" w:space="0"/>
            </w:tcBorders>
            <w:vAlign w:val="center"/>
          </w:tcPr>
          <w:p w14:paraId="736C170C">
            <w:pPr>
              <w:widowControl/>
              <w:ind w:firstLine="945" w:firstLineChars="450"/>
              <w:jc w:val="left"/>
              <w:rPr>
                <w:rFonts w:ascii="Times New Roman" w:hAnsi="Times New Roman" w:eastAsia="Times New Roman"/>
                <w:kern w:val="0"/>
                <w:szCs w:val="21"/>
              </w:rPr>
            </w:pPr>
            <w:r>
              <w:rPr>
                <w:rFonts w:hint="eastAsia" w:ascii="Times New Roman" w:hAnsi="Times New Roman"/>
                <w:kern w:val="0"/>
                <w:szCs w:val="21"/>
              </w:rPr>
              <w:t>三公经费</w:t>
            </w:r>
          </w:p>
        </w:tc>
        <w:tc>
          <w:tcPr>
            <w:tcW w:w="2041" w:type="dxa"/>
            <w:tcBorders>
              <w:top w:val="single" w:color="auto" w:sz="4" w:space="0"/>
              <w:left w:val="nil"/>
              <w:bottom w:val="single" w:color="auto" w:sz="4" w:space="0"/>
              <w:right w:val="single" w:color="000000" w:sz="4" w:space="0"/>
            </w:tcBorders>
            <w:vAlign w:val="center"/>
          </w:tcPr>
          <w:p w14:paraId="329793D5">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9.79</w:t>
            </w:r>
          </w:p>
        </w:tc>
        <w:tc>
          <w:tcPr>
            <w:tcW w:w="2244" w:type="dxa"/>
            <w:tcBorders>
              <w:top w:val="single" w:color="auto" w:sz="4" w:space="0"/>
              <w:left w:val="nil"/>
              <w:bottom w:val="single" w:color="auto" w:sz="4" w:space="0"/>
              <w:right w:val="single" w:color="000000" w:sz="4" w:space="0"/>
            </w:tcBorders>
            <w:vAlign w:val="center"/>
          </w:tcPr>
          <w:p w14:paraId="3D6A1127">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27</w:t>
            </w:r>
          </w:p>
        </w:tc>
        <w:tc>
          <w:tcPr>
            <w:tcW w:w="1835" w:type="dxa"/>
            <w:tcBorders>
              <w:top w:val="single" w:color="auto" w:sz="4" w:space="0"/>
              <w:left w:val="nil"/>
              <w:bottom w:val="single" w:color="auto" w:sz="4" w:space="0"/>
              <w:right w:val="single" w:color="000000" w:sz="4" w:space="0"/>
            </w:tcBorders>
            <w:vAlign w:val="center"/>
          </w:tcPr>
          <w:p w14:paraId="261D0A48">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12.1</w:t>
            </w:r>
          </w:p>
        </w:tc>
      </w:tr>
      <w:tr w14:paraId="2CF9EFAE">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0D78EECC">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rPr>
              <w:t>、公务用车购置和维护经费</w:t>
            </w:r>
          </w:p>
        </w:tc>
        <w:tc>
          <w:tcPr>
            <w:tcW w:w="2041" w:type="dxa"/>
            <w:tcBorders>
              <w:top w:val="single" w:color="auto" w:sz="4" w:space="0"/>
              <w:left w:val="nil"/>
              <w:bottom w:val="single" w:color="auto" w:sz="4" w:space="0"/>
              <w:right w:val="single" w:color="000000" w:sz="4" w:space="0"/>
            </w:tcBorders>
            <w:vAlign w:val="center"/>
          </w:tcPr>
          <w:p w14:paraId="3A2BE481">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5.4</w:t>
            </w:r>
          </w:p>
        </w:tc>
        <w:tc>
          <w:tcPr>
            <w:tcW w:w="2244" w:type="dxa"/>
            <w:tcBorders>
              <w:top w:val="single" w:color="auto" w:sz="4" w:space="0"/>
              <w:left w:val="nil"/>
              <w:bottom w:val="single" w:color="auto" w:sz="4" w:space="0"/>
              <w:right w:val="single" w:color="000000" w:sz="4" w:space="0"/>
            </w:tcBorders>
            <w:vAlign w:val="center"/>
          </w:tcPr>
          <w:p w14:paraId="0E98DA04">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14</w:t>
            </w:r>
          </w:p>
        </w:tc>
        <w:tc>
          <w:tcPr>
            <w:tcW w:w="1835" w:type="dxa"/>
            <w:tcBorders>
              <w:top w:val="single" w:color="auto" w:sz="4" w:space="0"/>
              <w:left w:val="nil"/>
              <w:bottom w:val="single" w:color="auto" w:sz="4" w:space="0"/>
              <w:right w:val="single" w:color="000000" w:sz="4" w:space="0"/>
            </w:tcBorders>
            <w:vAlign w:val="center"/>
          </w:tcPr>
          <w:p w14:paraId="2DA0354A">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11.9</w:t>
            </w:r>
          </w:p>
        </w:tc>
      </w:tr>
      <w:tr w14:paraId="34F73008">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23AA2DC0">
            <w:pPr>
              <w:widowControl/>
              <w:jc w:val="left"/>
              <w:rPr>
                <w:rFonts w:ascii="Times New Roman" w:hAnsi="Times New Roman" w:eastAsia="Times New Roman"/>
                <w:kern w:val="0"/>
                <w:szCs w:val="21"/>
              </w:rPr>
            </w:pPr>
            <w:r>
              <w:rPr>
                <w:rFonts w:hint="eastAsia" w:ascii="Times New Roman" w:hAnsi="Times New Roman"/>
                <w:kern w:val="0"/>
                <w:szCs w:val="21"/>
              </w:rPr>
              <w:t>其中：公交车购置</w:t>
            </w:r>
          </w:p>
        </w:tc>
        <w:tc>
          <w:tcPr>
            <w:tcW w:w="2041" w:type="dxa"/>
            <w:tcBorders>
              <w:top w:val="single" w:color="auto" w:sz="4" w:space="0"/>
              <w:left w:val="nil"/>
              <w:bottom w:val="single" w:color="auto" w:sz="4" w:space="0"/>
              <w:right w:val="single" w:color="000000" w:sz="4" w:space="0"/>
            </w:tcBorders>
            <w:vAlign w:val="center"/>
          </w:tcPr>
          <w:p w14:paraId="365051D6">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2244" w:type="dxa"/>
            <w:tcBorders>
              <w:top w:val="single" w:color="auto" w:sz="4" w:space="0"/>
              <w:left w:val="nil"/>
              <w:bottom w:val="single" w:color="auto" w:sz="4" w:space="0"/>
              <w:right w:val="single" w:color="000000" w:sz="4" w:space="0"/>
            </w:tcBorders>
            <w:vAlign w:val="center"/>
          </w:tcPr>
          <w:p w14:paraId="450F3E14">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1835" w:type="dxa"/>
            <w:tcBorders>
              <w:top w:val="single" w:color="auto" w:sz="4" w:space="0"/>
              <w:left w:val="nil"/>
              <w:bottom w:val="single" w:color="auto" w:sz="4" w:space="0"/>
              <w:right w:val="single" w:color="000000" w:sz="4" w:space="0"/>
            </w:tcBorders>
            <w:vAlign w:val="center"/>
          </w:tcPr>
          <w:p w14:paraId="746094A6">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73BA24A0">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0393DE68">
            <w:pPr>
              <w:widowControl/>
              <w:jc w:val="left"/>
              <w:rPr>
                <w:rFonts w:ascii="Times New Roman" w:hAnsi="Times New Roman" w:eastAsia="Times New Roman"/>
                <w:kern w:val="0"/>
                <w:szCs w:val="21"/>
              </w:rPr>
            </w:pPr>
            <w:r>
              <w:rPr>
                <w:rFonts w:hint="eastAsia" w:ascii="Times New Roman" w:hAnsi="Times New Roman"/>
                <w:kern w:val="0"/>
                <w:szCs w:val="21"/>
              </w:rPr>
              <w:t>公交车运行维护</w:t>
            </w:r>
          </w:p>
        </w:tc>
        <w:tc>
          <w:tcPr>
            <w:tcW w:w="2041" w:type="dxa"/>
            <w:tcBorders>
              <w:top w:val="single" w:color="auto" w:sz="4" w:space="0"/>
              <w:left w:val="nil"/>
              <w:bottom w:val="single" w:color="auto" w:sz="4" w:space="0"/>
              <w:right w:val="single" w:color="000000" w:sz="4" w:space="0"/>
            </w:tcBorders>
            <w:vAlign w:val="center"/>
          </w:tcPr>
          <w:p w14:paraId="0C27A522">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2244" w:type="dxa"/>
            <w:tcBorders>
              <w:top w:val="single" w:color="auto" w:sz="4" w:space="0"/>
              <w:left w:val="nil"/>
              <w:bottom w:val="single" w:color="auto" w:sz="4" w:space="0"/>
              <w:right w:val="single" w:color="000000" w:sz="4" w:space="0"/>
            </w:tcBorders>
            <w:vAlign w:val="center"/>
          </w:tcPr>
          <w:p w14:paraId="0EA47FF4">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1835" w:type="dxa"/>
            <w:tcBorders>
              <w:top w:val="single" w:color="auto" w:sz="4" w:space="0"/>
              <w:left w:val="nil"/>
              <w:bottom w:val="single" w:color="auto" w:sz="4" w:space="0"/>
              <w:right w:val="single" w:color="000000" w:sz="4" w:space="0"/>
            </w:tcBorders>
            <w:vAlign w:val="center"/>
          </w:tcPr>
          <w:p w14:paraId="564A25F6">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1EE0A6BB">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5A3F880B">
            <w:pPr>
              <w:widowControl/>
              <w:jc w:val="left"/>
              <w:rPr>
                <w:rFonts w:ascii="Times New Roman" w:hAnsi="Times New Roman" w:eastAsia="Times New Roman"/>
                <w:kern w:val="0"/>
                <w:szCs w:val="21"/>
              </w:rPr>
            </w:pPr>
            <w:r>
              <w:rPr>
                <w:rFonts w:ascii="Times New Roman" w:hAnsi="Times New Roman"/>
                <w:kern w:val="0"/>
                <w:szCs w:val="21"/>
              </w:rPr>
              <w:t xml:space="preserve">   2</w:t>
            </w:r>
            <w:r>
              <w:rPr>
                <w:rFonts w:hint="eastAsia" w:ascii="Times New Roman" w:hAnsi="Times New Roman"/>
                <w:kern w:val="0"/>
                <w:szCs w:val="21"/>
              </w:rPr>
              <w:t>、出国经费</w:t>
            </w:r>
          </w:p>
        </w:tc>
        <w:tc>
          <w:tcPr>
            <w:tcW w:w="2041" w:type="dxa"/>
            <w:tcBorders>
              <w:top w:val="single" w:color="auto" w:sz="4" w:space="0"/>
              <w:left w:val="nil"/>
              <w:bottom w:val="single" w:color="auto" w:sz="4" w:space="0"/>
              <w:right w:val="single" w:color="000000" w:sz="4" w:space="0"/>
            </w:tcBorders>
            <w:vAlign w:val="center"/>
          </w:tcPr>
          <w:p w14:paraId="2EA0F48D">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2244" w:type="dxa"/>
            <w:tcBorders>
              <w:top w:val="single" w:color="auto" w:sz="4" w:space="0"/>
              <w:left w:val="nil"/>
              <w:bottom w:val="single" w:color="auto" w:sz="4" w:space="0"/>
              <w:right w:val="single" w:color="000000" w:sz="4" w:space="0"/>
            </w:tcBorders>
            <w:vAlign w:val="center"/>
          </w:tcPr>
          <w:p w14:paraId="740B4CA2">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1835" w:type="dxa"/>
            <w:tcBorders>
              <w:top w:val="single" w:color="auto" w:sz="4" w:space="0"/>
              <w:left w:val="nil"/>
              <w:bottom w:val="single" w:color="auto" w:sz="4" w:space="0"/>
              <w:right w:val="single" w:color="000000" w:sz="4" w:space="0"/>
            </w:tcBorders>
            <w:vAlign w:val="center"/>
          </w:tcPr>
          <w:p w14:paraId="04D7262E">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31A94250">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6435F3F2">
            <w:pPr>
              <w:widowControl/>
              <w:jc w:val="left"/>
              <w:rPr>
                <w:rFonts w:ascii="Times New Roman" w:hAnsi="Times New Roman" w:eastAsia="Times New Roman"/>
                <w:kern w:val="0"/>
                <w:szCs w:val="21"/>
              </w:rPr>
            </w:pPr>
            <w:r>
              <w:rPr>
                <w:rFonts w:ascii="Times New Roman" w:hAnsi="Times New Roman"/>
                <w:kern w:val="0"/>
                <w:szCs w:val="21"/>
              </w:rPr>
              <w:t xml:space="preserve">   3</w:t>
            </w:r>
            <w:r>
              <w:rPr>
                <w:rFonts w:hint="eastAsia" w:ascii="Times New Roman" w:hAnsi="Times New Roman"/>
                <w:kern w:val="0"/>
                <w:szCs w:val="21"/>
              </w:rPr>
              <w:t>、公务接待</w:t>
            </w:r>
          </w:p>
        </w:tc>
        <w:tc>
          <w:tcPr>
            <w:tcW w:w="2041" w:type="dxa"/>
            <w:tcBorders>
              <w:top w:val="single" w:color="auto" w:sz="4" w:space="0"/>
              <w:left w:val="nil"/>
              <w:bottom w:val="single" w:color="auto" w:sz="4" w:space="0"/>
              <w:right w:val="single" w:color="000000" w:sz="4" w:space="0"/>
            </w:tcBorders>
            <w:vAlign w:val="center"/>
          </w:tcPr>
          <w:p w14:paraId="6829D0CB">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4.39　</w:t>
            </w:r>
          </w:p>
        </w:tc>
        <w:tc>
          <w:tcPr>
            <w:tcW w:w="2244" w:type="dxa"/>
            <w:tcBorders>
              <w:top w:val="single" w:color="auto" w:sz="4" w:space="0"/>
              <w:left w:val="nil"/>
              <w:bottom w:val="single" w:color="auto" w:sz="4" w:space="0"/>
              <w:right w:val="single" w:color="000000" w:sz="4" w:space="0"/>
            </w:tcBorders>
            <w:vAlign w:val="center"/>
          </w:tcPr>
          <w:p w14:paraId="7C6D35EF">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13</w:t>
            </w:r>
          </w:p>
        </w:tc>
        <w:tc>
          <w:tcPr>
            <w:tcW w:w="1835" w:type="dxa"/>
            <w:tcBorders>
              <w:top w:val="single" w:color="auto" w:sz="4" w:space="0"/>
              <w:left w:val="nil"/>
              <w:bottom w:val="single" w:color="auto" w:sz="4" w:space="0"/>
              <w:right w:val="single" w:color="000000" w:sz="4" w:space="0"/>
            </w:tcBorders>
            <w:vAlign w:val="center"/>
          </w:tcPr>
          <w:p w14:paraId="3646B7B5">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0.22　</w:t>
            </w:r>
          </w:p>
        </w:tc>
      </w:tr>
      <w:tr w14:paraId="20E943F7">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376F20B4">
            <w:pPr>
              <w:widowControl/>
              <w:jc w:val="left"/>
              <w:rPr>
                <w:rFonts w:ascii="Times New Roman" w:hAnsi="Times New Roman" w:eastAsia="Times New Roman"/>
                <w:kern w:val="0"/>
                <w:szCs w:val="21"/>
              </w:rPr>
            </w:pPr>
            <w:r>
              <w:rPr>
                <w:rFonts w:hint="eastAsia" w:ascii="Times New Roman" w:hAnsi="Times New Roman"/>
                <w:kern w:val="0"/>
                <w:szCs w:val="21"/>
              </w:rPr>
              <w:t>二、部门项目支出</w:t>
            </w:r>
          </w:p>
        </w:tc>
        <w:tc>
          <w:tcPr>
            <w:tcW w:w="2041" w:type="dxa"/>
            <w:tcBorders>
              <w:top w:val="single" w:color="auto" w:sz="4" w:space="0"/>
              <w:left w:val="nil"/>
              <w:bottom w:val="single" w:color="auto" w:sz="4" w:space="0"/>
              <w:right w:val="single" w:color="000000" w:sz="4" w:space="0"/>
            </w:tcBorders>
            <w:vAlign w:val="center"/>
          </w:tcPr>
          <w:p w14:paraId="38689299">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31.38</w:t>
            </w:r>
          </w:p>
        </w:tc>
        <w:tc>
          <w:tcPr>
            <w:tcW w:w="2244" w:type="dxa"/>
            <w:tcBorders>
              <w:top w:val="single" w:color="auto" w:sz="4" w:space="0"/>
              <w:left w:val="nil"/>
              <w:bottom w:val="single" w:color="auto" w:sz="4" w:space="0"/>
              <w:right w:val="single" w:color="000000" w:sz="4" w:space="0"/>
            </w:tcBorders>
            <w:vAlign w:val="center"/>
          </w:tcPr>
          <w:p w14:paraId="538CD689">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c>
          <w:tcPr>
            <w:tcW w:w="1835" w:type="dxa"/>
            <w:tcBorders>
              <w:top w:val="single" w:color="auto" w:sz="4" w:space="0"/>
              <w:left w:val="nil"/>
              <w:bottom w:val="single" w:color="auto" w:sz="4" w:space="0"/>
              <w:right w:val="single" w:color="000000" w:sz="4" w:space="0"/>
            </w:tcBorders>
            <w:vAlign w:val="center"/>
          </w:tcPr>
          <w:p w14:paraId="6DD00FE7">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155</w:t>
            </w:r>
          </w:p>
        </w:tc>
      </w:tr>
      <w:tr w14:paraId="2EDB1154">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4AFE0BB1">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rPr>
              <w:t>、业务工作专项</w:t>
            </w:r>
            <w:r>
              <w:rPr>
                <w:rFonts w:ascii="Times New Roman" w:hAnsi="Times New Roman"/>
                <w:kern w:val="0"/>
                <w:szCs w:val="21"/>
              </w:rPr>
              <w:t>(</w:t>
            </w:r>
            <w:r>
              <w:rPr>
                <w:rFonts w:hint="eastAsia" w:ascii="Times New Roman" w:hAnsi="Times New Roman"/>
                <w:kern w:val="0"/>
                <w:szCs w:val="21"/>
              </w:rPr>
              <w:t>一个项目一行</w:t>
            </w:r>
            <w:r>
              <w:rPr>
                <w:rFonts w:ascii="Times New Roman" w:hAnsi="Times New Roman"/>
                <w:kern w:val="0"/>
                <w:szCs w:val="21"/>
              </w:rPr>
              <w:t>)</w:t>
            </w:r>
          </w:p>
        </w:tc>
        <w:tc>
          <w:tcPr>
            <w:tcW w:w="2041" w:type="dxa"/>
            <w:tcBorders>
              <w:top w:val="single" w:color="auto" w:sz="4" w:space="0"/>
              <w:left w:val="nil"/>
              <w:bottom w:val="single" w:color="auto" w:sz="4" w:space="0"/>
              <w:right w:val="single" w:color="000000" w:sz="4" w:space="0"/>
            </w:tcBorders>
            <w:vAlign w:val="center"/>
          </w:tcPr>
          <w:p w14:paraId="3553775E">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c>
          <w:tcPr>
            <w:tcW w:w="2244" w:type="dxa"/>
            <w:tcBorders>
              <w:top w:val="single" w:color="auto" w:sz="4" w:space="0"/>
              <w:left w:val="nil"/>
              <w:bottom w:val="single" w:color="auto" w:sz="4" w:space="0"/>
              <w:right w:val="single" w:color="000000" w:sz="4" w:space="0"/>
            </w:tcBorders>
            <w:vAlign w:val="center"/>
          </w:tcPr>
          <w:p w14:paraId="6C96BAFF">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c>
          <w:tcPr>
            <w:tcW w:w="1835" w:type="dxa"/>
            <w:tcBorders>
              <w:top w:val="single" w:color="auto" w:sz="4" w:space="0"/>
              <w:left w:val="nil"/>
              <w:bottom w:val="single" w:color="auto" w:sz="4" w:space="0"/>
              <w:right w:val="single" w:color="000000" w:sz="4" w:space="0"/>
            </w:tcBorders>
            <w:vAlign w:val="center"/>
          </w:tcPr>
          <w:p w14:paraId="60B005C8">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6C241D2D">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27AECCBD">
            <w:pPr>
              <w:widowControl/>
              <w:jc w:val="left"/>
              <w:rPr>
                <w:rFonts w:ascii="Times New Roman" w:hAnsi="Times New Roman" w:eastAsia="Times New Roman"/>
                <w:kern w:val="0"/>
                <w:szCs w:val="21"/>
              </w:rPr>
            </w:pPr>
          </w:p>
        </w:tc>
        <w:tc>
          <w:tcPr>
            <w:tcW w:w="2041" w:type="dxa"/>
            <w:tcBorders>
              <w:top w:val="single" w:color="auto" w:sz="4" w:space="0"/>
              <w:left w:val="nil"/>
              <w:bottom w:val="single" w:color="auto" w:sz="4" w:space="0"/>
              <w:right w:val="single" w:color="000000" w:sz="4" w:space="0"/>
            </w:tcBorders>
            <w:vAlign w:val="center"/>
          </w:tcPr>
          <w:p w14:paraId="6203271B">
            <w:pPr>
              <w:widowControl/>
              <w:rPr>
                <w:rFonts w:ascii="Times New Roman" w:hAnsi="Times New Roman" w:eastAsiaTheme="minorEastAsia"/>
                <w:color w:val="FF0000"/>
                <w:kern w:val="0"/>
                <w:szCs w:val="21"/>
              </w:rPr>
            </w:pPr>
          </w:p>
        </w:tc>
        <w:tc>
          <w:tcPr>
            <w:tcW w:w="2244" w:type="dxa"/>
            <w:tcBorders>
              <w:top w:val="single" w:color="auto" w:sz="4" w:space="0"/>
              <w:left w:val="nil"/>
              <w:bottom w:val="single" w:color="auto" w:sz="4" w:space="0"/>
              <w:right w:val="single" w:color="000000" w:sz="4" w:space="0"/>
            </w:tcBorders>
            <w:vAlign w:val="center"/>
          </w:tcPr>
          <w:p w14:paraId="6C0722D7">
            <w:pPr>
              <w:widowControl/>
              <w:jc w:val="center"/>
              <w:rPr>
                <w:rFonts w:ascii="Times New Roman" w:hAnsi="Times New Roman" w:eastAsia="Times New Roman"/>
                <w:color w:val="FF0000"/>
                <w:kern w:val="0"/>
                <w:szCs w:val="21"/>
              </w:rPr>
            </w:pPr>
          </w:p>
        </w:tc>
        <w:tc>
          <w:tcPr>
            <w:tcW w:w="1835" w:type="dxa"/>
            <w:tcBorders>
              <w:top w:val="single" w:color="auto" w:sz="4" w:space="0"/>
              <w:left w:val="nil"/>
              <w:bottom w:val="single" w:color="auto" w:sz="4" w:space="0"/>
              <w:right w:val="single" w:color="000000" w:sz="4" w:space="0"/>
            </w:tcBorders>
            <w:vAlign w:val="center"/>
          </w:tcPr>
          <w:p w14:paraId="4FD0898C">
            <w:pPr>
              <w:widowControl/>
              <w:rPr>
                <w:rFonts w:ascii="Times New Roman" w:hAnsi="Times New Roman" w:eastAsiaTheme="minorEastAsia"/>
                <w:color w:val="FF0000"/>
                <w:kern w:val="0"/>
                <w:szCs w:val="21"/>
              </w:rPr>
            </w:pPr>
          </w:p>
        </w:tc>
      </w:tr>
      <w:tr w14:paraId="04C94AAF">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21927C03">
            <w:pPr>
              <w:widowControl/>
              <w:jc w:val="left"/>
              <w:rPr>
                <w:rFonts w:ascii="Times New Roman" w:hAnsi="Times New Roman"/>
                <w:kern w:val="0"/>
                <w:szCs w:val="21"/>
              </w:rPr>
            </w:pPr>
          </w:p>
        </w:tc>
        <w:tc>
          <w:tcPr>
            <w:tcW w:w="2041" w:type="dxa"/>
            <w:tcBorders>
              <w:top w:val="single" w:color="auto" w:sz="4" w:space="0"/>
              <w:left w:val="nil"/>
              <w:bottom w:val="single" w:color="auto" w:sz="4" w:space="0"/>
              <w:right w:val="single" w:color="000000" w:sz="4" w:space="0"/>
            </w:tcBorders>
            <w:vAlign w:val="center"/>
          </w:tcPr>
          <w:p w14:paraId="2170BF6F">
            <w:pPr>
              <w:widowControl/>
              <w:jc w:val="center"/>
              <w:rPr>
                <w:rFonts w:ascii="Times New Roman" w:hAnsi="Times New Roman" w:eastAsiaTheme="minorEastAsia"/>
                <w:color w:val="FF0000"/>
                <w:kern w:val="0"/>
                <w:szCs w:val="21"/>
              </w:rPr>
            </w:pPr>
          </w:p>
        </w:tc>
        <w:tc>
          <w:tcPr>
            <w:tcW w:w="2244" w:type="dxa"/>
            <w:tcBorders>
              <w:top w:val="single" w:color="auto" w:sz="4" w:space="0"/>
              <w:left w:val="nil"/>
              <w:bottom w:val="single" w:color="auto" w:sz="4" w:space="0"/>
              <w:right w:val="single" w:color="000000" w:sz="4" w:space="0"/>
            </w:tcBorders>
            <w:vAlign w:val="center"/>
          </w:tcPr>
          <w:p w14:paraId="3B71CC20">
            <w:pPr>
              <w:widowControl/>
              <w:rPr>
                <w:rFonts w:ascii="Times New Roman" w:hAnsi="Times New Roman" w:eastAsiaTheme="minorEastAsia"/>
                <w:color w:val="FF0000"/>
                <w:kern w:val="0"/>
                <w:szCs w:val="21"/>
              </w:rPr>
            </w:pPr>
          </w:p>
        </w:tc>
        <w:tc>
          <w:tcPr>
            <w:tcW w:w="1835" w:type="dxa"/>
            <w:tcBorders>
              <w:top w:val="single" w:color="auto" w:sz="4" w:space="0"/>
              <w:left w:val="nil"/>
              <w:bottom w:val="single" w:color="auto" w:sz="4" w:space="0"/>
              <w:right w:val="single" w:color="000000" w:sz="4" w:space="0"/>
            </w:tcBorders>
            <w:vAlign w:val="center"/>
          </w:tcPr>
          <w:p w14:paraId="5399B178">
            <w:pPr>
              <w:widowControl/>
              <w:jc w:val="center"/>
              <w:rPr>
                <w:rFonts w:ascii="Times New Roman" w:hAnsi="Times New Roman" w:eastAsiaTheme="minorEastAsia"/>
                <w:color w:val="FF0000"/>
                <w:kern w:val="0"/>
                <w:szCs w:val="21"/>
              </w:rPr>
            </w:pPr>
          </w:p>
        </w:tc>
      </w:tr>
      <w:tr w14:paraId="7F75BD50">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7DA948F1">
            <w:pPr>
              <w:widowControl/>
              <w:jc w:val="left"/>
              <w:rPr>
                <w:rFonts w:ascii="Times New Roman" w:hAnsi="Times New Roman"/>
                <w:kern w:val="0"/>
                <w:szCs w:val="21"/>
              </w:rPr>
            </w:pPr>
          </w:p>
        </w:tc>
        <w:tc>
          <w:tcPr>
            <w:tcW w:w="2041" w:type="dxa"/>
            <w:tcBorders>
              <w:top w:val="single" w:color="auto" w:sz="4" w:space="0"/>
              <w:left w:val="nil"/>
              <w:bottom w:val="single" w:color="auto" w:sz="4" w:space="0"/>
              <w:right w:val="single" w:color="000000" w:sz="4" w:space="0"/>
            </w:tcBorders>
            <w:vAlign w:val="center"/>
          </w:tcPr>
          <w:p w14:paraId="2D571D5E">
            <w:pPr>
              <w:widowControl/>
              <w:jc w:val="center"/>
              <w:rPr>
                <w:rFonts w:ascii="Times New Roman" w:hAnsi="Times New Roman" w:eastAsiaTheme="minorEastAsia"/>
                <w:color w:val="FF0000"/>
                <w:kern w:val="0"/>
                <w:szCs w:val="21"/>
              </w:rPr>
            </w:pPr>
          </w:p>
        </w:tc>
        <w:tc>
          <w:tcPr>
            <w:tcW w:w="2244" w:type="dxa"/>
            <w:tcBorders>
              <w:top w:val="single" w:color="auto" w:sz="4" w:space="0"/>
              <w:left w:val="nil"/>
              <w:bottom w:val="single" w:color="auto" w:sz="4" w:space="0"/>
              <w:right w:val="single" w:color="000000" w:sz="4" w:space="0"/>
            </w:tcBorders>
            <w:vAlign w:val="center"/>
          </w:tcPr>
          <w:p w14:paraId="025B1050">
            <w:pPr>
              <w:widowControl/>
              <w:rPr>
                <w:rFonts w:ascii="Times New Roman" w:hAnsi="Times New Roman" w:eastAsiaTheme="minorEastAsia"/>
                <w:color w:val="FF0000"/>
                <w:kern w:val="0"/>
                <w:szCs w:val="21"/>
              </w:rPr>
            </w:pPr>
          </w:p>
        </w:tc>
        <w:tc>
          <w:tcPr>
            <w:tcW w:w="1835" w:type="dxa"/>
            <w:tcBorders>
              <w:top w:val="single" w:color="auto" w:sz="4" w:space="0"/>
              <w:left w:val="nil"/>
              <w:bottom w:val="single" w:color="auto" w:sz="4" w:space="0"/>
              <w:right w:val="single" w:color="000000" w:sz="4" w:space="0"/>
            </w:tcBorders>
            <w:vAlign w:val="center"/>
          </w:tcPr>
          <w:p w14:paraId="14FD90C3">
            <w:pPr>
              <w:widowControl/>
              <w:jc w:val="center"/>
              <w:rPr>
                <w:rFonts w:ascii="Times New Roman" w:hAnsi="Times New Roman" w:eastAsiaTheme="minorEastAsia"/>
                <w:color w:val="FF0000"/>
                <w:kern w:val="0"/>
                <w:szCs w:val="21"/>
              </w:rPr>
            </w:pPr>
          </w:p>
        </w:tc>
      </w:tr>
      <w:tr w14:paraId="32874C3F">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6CCECED7">
            <w:pPr>
              <w:widowControl/>
              <w:jc w:val="left"/>
              <w:rPr>
                <w:rFonts w:ascii="Times New Roman" w:hAnsi="Times New Roman" w:eastAsia="Times New Roman"/>
                <w:kern w:val="0"/>
                <w:szCs w:val="21"/>
              </w:rPr>
            </w:pPr>
            <w:r>
              <w:rPr>
                <w:rFonts w:ascii="Times New Roman" w:hAnsi="Times New Roman"/>
                <w:kern w:val="0"/>
                <w:szCs w:val="21"/>
              </w:rPr>
              <w:t xml:space="preserve"> 2</w:t>
            </w:r>
            <w:r>
              <w:rPr>
                <w:rFonts w:hint="eastAsia" w:ascii="Times New Roman" w:hAnsi="Times New Roman"/>
                <w:kern w:val="0"/>
                <w:szCs w:val="21"/>
              </w:rPr>
              <w:t>、运行维护专项</w:t>
            </w:r>
            <w:r>
              <w:rPr>
                <w:rFonts w:ascii="Times New Roman" w:hAnsi="Times New Roman"/>
                <w:kern w:val="0"/>
                <w:szCs w:val="21"/>
              </w:rPr>
              <w:t>(</w:t>
            </w:r>
            <w:r>
              <w:rPr>
                <w:rFonts w:hint="eastAsia" w:ascii="Times New Roman" w:hAnsi="Times New Roman"/>
                <w:kern w:val="0"/>
                <w:szCs w:val="21"/>
              </w:rPr>
              <w:t>一个项目一行</w:t>
            </w:r>
            <w:r>
              <w:rPr>
                <w:rFonts w:ascii="Times New Roman" w:hAnsi="Times New Roman"/>
                <w:kern w:val="0"/>
                <w:szCs w:val="21"/>
              </w:rPr>
              <w:t>)</w:t>
            </w:r>
          </w:p>
        </w:tc>
        <w:tc>
          <w:tcPr>
            <w:tcW w:w="2041" w:type="dxa"/>
            <w:tcBorders>
              <w:top w:val="single" w:color="auto" w:sz="4" w:space="0"/>
              <w:left w:val="nil"/>
              <w:bottom w:val="single" w:color="auto" w:sz="4" w:space="0"/>
              <w:right w:val="single" w:color="000000" w:sz="4" w:space="0"/>
            </w:tcBorders>
            <w:vAlign w:val="center"/>
          </w:tcPr>
          <w:p w14:paraId="000F825E">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c>
          <w:tcPr>
            <w:tcW w:w="2244" w:type="dxa"/>
            <w:tcBorders>
              <w:top w:val="single" w:color="auto" w:sz="4" w:space="0"/>
              <w:left w:val="nil"/>
              <w:bottom w:val="single" w:color="auto" w:sz="4" w:space="0"/>
              <w:right w:val="single" w:color="000000" w:sz="4" w:space="0"/>
            </w:tcBorders>
            <w:vAlign w:val="center"/>
          </w:tcPr>
          <w:p w14:paraId="4FA9CE11">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c>
          <w:tcPr>
            <w:tcW w:w="1835" w:type="dxa"/>
            <w:tcBorders>
              <w:top w:val="single" w:color="auto" w:sz="4" w:space="0"/>
              <w:left w:val="nil"/>
              <w:bottom w:val="single" w:color="auto" w:sz="4" w:space="0"/>
              <w:right w:val="single" w:color="000000" w:sz="4" w:space="0"/>
            </w:tcBorders>
            <w:vAlign w:val="center"/>
          </w:tcPr>
          <w:p w14:paraId="4C109B73">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64081F42">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00099D33">
            <w:pPr>
              <w:widowControl/>
              <w:ind w:firstLine="105" w:firstLineChars="50"/>
              <w:rPr>
                <w:rFonts w:ascii="Times New Roman" w:hAnsi="Times New Roman" w:eastAsia="Times New Roman"/>
                <w:kern w:val="0"/>
                <w:szCs w:val="21"/>
              </w:rPr>
            </w:pPr>
          </w:p>
        </w:tc>
        <w:tc>
          <w:tcPr>
            <w:tcW w:w="2041" w:type="dxa"/>
            <w:tcBorders>
              <w:top w:val="single" w:color="auto" w:sz="4" w:space="0"/>
              <w:left w:val="nil"/>
              <w:bottom w:val="single" w:color="auto" w:sz="4" w:space="0"/>
              <w:right w:val="single" w:color="000000" w:sz="4" w:space="0"/>
            </w:tcBorders>
            <w:vAlign w:val="center"/>
          </w:tcPr>
          <w:p w14:paraId="61FAC3D6">
            <w:pPr>
              <w:widowControl/>
              <w:jc w:val="center"/>
              <w:rPr>
                <w:rFonts w:ascii="Times New Roman" w:hAnsi="Times New Roman" w:eastAsia="Times New Roman"/>
                <w:color w:val="FF0000"/>
                <w:kern w:val="0"/>
                <w:szCs w:val="21"/>
              </w:rPr>
            </w:pPr>
          </w:p>
        </w:tc>
        <w:tc>
          <w:tcPr>
            <w:tcW w:w="2244" w:type="dxa"/>
            <w:tcBorders>
              <w:top w:val="single" w:color="auto" w:sz="4" w:space="0"/>
              <w:left w:val="nil"/>
              <w:bottom w:val="single" w:color="auto" w:sz="4" w:space="0"/>
              <w:right w:val="single" w:color="000000" w:sz="4" w:space="0"/>
            </w:tcBorders>
            <w:vAlign w:val="center"/>
          </w:tcPr>
          <w:p w14:paraId="59B92D58">
            <w:pPr>
              <w:widowControl/>
              <w:jc w:val="center"/>
              <w:rPr>
                <w:rFonts w:ascii="Times New Roman" w:hAnsi="Times New Roman" w:eastAsia="Times New Roman"/>
                <w:color w:val="FF0000"/>
                <w:kern w:val="0"/>
                <w:szCs w:val="21"/>
              </w:rPr>
            </w:pPr>
          </w:p>
        </w:tc>
        <w:tc>
          <w:tcPr>
            <w:tcW w:w="1835" w:type="dxa"/>
            <w:tcBorders>
              <w:top w:val="single" w:color="auto" w:sz="4" w:space="0"/>
              <w:left w:val="nil"/>
              <w:bottom w:val="single" w:color="auto" w:sz="4" w:space="0"/>
              <w:right w:val="single" w:color="000000" w:sz="4" w:space="0"/>
            </w:tcBorders>
            <w:vAlign w:val="center"/>
          </w:tcPr>
          <w:p w14:paraId="4BDF18BD">
            <w:pPr>
              <w:widowControl/>
              <w:jc w:val="center"/>
              <w:rPr>
                <w:rFonts w:ascii="Times New Roman" w:hAnsi="Times New Roman" w:eastAsia="Times New Roman"/>
                <w:color w:val="FF0000"/>
                <w:kern w:val="0"/>
                <w:szCs w:val="21"/>
              </w:rPr>
            </w:pPr>
          </w:p>
        </w:tc>
      </w:tr>
      <w:tr w14:paraId="0E9DAF0F">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342A0B0E">
            <w:pPr>
              <w:widowControl/>
              <w:jc w:val="left"/>
              <w:rPr>
                <w:rFonts w:ascii="Times New Roman" w:hAnsi="Times New Roman" w:eastAsia="Times New Roman"/>
                <w:kern w:val="0"/>
                <w:szCs w:val="21"/>
              </w:rPr>
            </w:pPr>
            <w:r>
              <w:rPr>
                <w:rFonts w:ascii="Times New Roman" w:hAnsi="Times New Roman"/>
                <w:kern w:val="0"/>
                <w:szCs w:val="21"/>
              </w:rPr>
              <w:t>3</w:t>
            </w:r>
            <w:r>
              <w:rPr>
                <w:rFonts w:hint="eastAsia" w:ascii="Times New Roman" w:hAnsi="Times New Roman"/>
                <w:kern w:val="0"/>
                <w:szCs w:val="21"/>
              </w:rPr>
              <w:t>、市级专项资金（一个专项一行</w:t>
            </w:r>
          </w:p>
        </w:tc>
        <w:tc>
          <w:tcPr>
            <w:tcW w:w="2041" w:type="dxa"/>
            <w:tcBorders>
              <w:top w:val="single" w:color="auto" w:sz="4" w:space="0"/>
              <w:left w:val="nil"/>
              <w:bottom w:val="single" w:color="auto" w:sz="4" w:space="0"/>
              <w:right w:val="single" w:color="000000" w:sz="4" w:space="0"/>
            </w:tcBorders>
            <w:vAlign w:val="center"/>
          </w:tcPr>
          <w:p w14:paraId="60291FE9">
            <w:pPr>
              <w:widowControl/>
              <w:jc w:val="center"/>
              <w:rPr>
                <w:rFonts w:ascii="Times New Roman" w:hAnsi="Times New Roman" w:eastAsiaTheme="minorEastAsia"/>
                <w:color w:val="FF0000"/>
                <w:kern w:val="0"/>
                <w:szCs w:val="21"/>
              </w:rPr>
            </w:pPr>
          </w:p>
        </w:tc>
        <w:tc>
          <w:tcPr>
            <w:tcW w:w="2244" w:type="dxa"/>
            <w:tcBorders>
              <w:top w:val="single" w:color="auto" w:sz="4" w:space="0"/>
              <w:left w:val="nil"/>
              <w:bottom w:val="single" w:color="auto" w:sz="4" w:space="0"/>
              <w:right w:val="single" w:color="000000" w:sz="4" w:space="0"/>
            </w:tcBorders>
            <w:vAlign w:val="center"/>
          </w:tcPr>
          <w:p w14:paraId="52FA0CF3">
            <w:pPr>
              <w:widowControl/>
              <w:jc w:val="center"/>
              <w:rPr>
                <w:rFonts w:ascii="Times New Roman" w:hAnsi="Times New Roman" w:eastAsia="Times New Roman"/>
                <w:color w:val="FF0000"/>
                <w:kern w:val="0"/>
                <w:szCs w:val="21"/>
              </w:rPr>
            </w:pPr>
          </w:p>
        </w:tc>
        <w:tc>
          <w:tcPr>
            <w:tcW w:w="1835" w:type="dxa"/>
            <w:tcBorders>
              <w:top w:val="single" w:color="auto" w:sz="4" w:space="0"/>
              <w:left w:val="nil"/>
              <w:bottom w:val="single" w:color="auto" w:sz="4" w:space="0"/>
              <w:right w:val="single" w:color="000000" w:sz="4" w:space="0"/>
            </w:tcBorders>
            <w:vAlign w:val="center"/>
          </w:tcPr>
          <w:p w14:paraId="4070EB9F">
            <w:pPr>
              <w:widowControl/>
              <w:jc w:val="center"/>
              <w:rPr>
                <w:rFonts w:ascii="Times New Roman" w:hAnsi="Times New Roman" w:eastAsiaTheme="minorEastAsia"/>
                <w:color w:val="FF0000"/>
                <w:kern w:val="0"/>
                <w:szCs w:val="21"/>
              </w:rPr>
            </w:pPr>
          </w:p>
        </w:tc>
      </w:tr>
      <w:tr w14:paraId="60E146D1">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6EEDA101">
            <w:pPr>
              <w:widowControl/>
              <w:jc w:val="left"/>
              <w:rPr>
                <w:rFonts w:ascii="Times New Roman" w:hAnsi="Times New Roman"/>
                <w:kern w:val="0"/>
                <w:szCs w:val="21"/>
              </w:rPr>
            </w:pPr>
            <w:r>
              <w:rPr>
                <w:rFonts w:hint="eastAsia" w:ascii="Times New Roman" w:hAnsi="Times New Roman"/>
                <w:kern w:val="0"/>
                <w:szCs w:val="21"/>
              </w:rPr>
              <w:t>节能环保</w:t>
            </w:r>
          </w:p>
        </w:tc>
        <w:tc>
          <w:tcPr>
            <w:tcW w:w="2041" w:type="dxa"/>
            <w:tcBorders>
              <w:top w:val="single" w:color="auto" w:sz="4" w:space="0"/>
              <w:left w:val="nil"/>
              <w:bottom w:val="single" w:color="auto" w:sz="4" w:space="0"/>
              <w:right w:val="single" w:color="000000" w:sz="4" w:space="0"/>
            </w:tcBorders>
            <w:vAlign w:val="center"/>
          </w:tcPr>
          <w:p w14:paraId="0B401806">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31.38</w:t>
            </w:r>
          </w:p>
        </w:tc>
        <w:tc>
          <w:tcPr>
            <w:tcW w:w="2244" w:type="dxa"/>
            <w:tcBorders>
              <w:top w:val="single" w:color="auto" w:sz="4" w:space="0"/>
              <w:left w:val="nil"/>
              <w:bottom w:val="single" w:color="auto" w:sz="4" w:space="0"/>
              <w:right w:val="single" w:color="000000" w:sz="4" w:space="0"/>
            </w:tcBorders>
            <w:vAlign w:val="center"/>
          </w:tcPr>
          <w:p w14:paraId="1CF84256">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c>
          <w:tcPr>
            <w:tcW w:w="1835" w:type="dxa"/>
            <w:tcBorders>
              <w:top w:val="single" w:color="auto" w:sz="4" w:space="0"/>
              <w:left w:val="nil"/>
              <w:bottom w:val="single" w:color="auto" w:sz="4" w:space="0"/>
              <w:right w:val="single" w:color="000000" w:sz="4" w:space="0"/>
            </w:tcBorders>
            <w:vAlign w:val="center"/>
          </w:tcPr>
          <w:p w14:paraId="1246AAEA">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155</w:t>
            </w:r>
          </w:p>
        </w:tc>
      </w:tr>
      <w:tr w14:paraId="3353653D">
        <w:tblPrEx>
          <w:tblCellMar>
            <w:top w:w="0" w:type="dxa"/>
            <w:left w:w="108" w:type="dxa"/>
            <w:bottom w:w="0" w:type="dxa"/>
            <w:right w:w="108" w:type="dxa"/>
          </w:tblCellMar>
        </w:tblPrEx>
        <w:trPr>
          <w:trHeight w:val="434" w:hRule="atLeast"/>
          <w:jc w:val="center"/>
        </w:trPr>
        <w:tc>
          <w:tcPr>
            <w:tcW w:w="3359" w:type="dxa"/>
            <w:tcBorders>
              <w:top w:val="nil"/>
              <w:left w:val="single" w:color="auto" w:sz="4" w:space="0"/>
              <w:bottom w:val="single" w:color="auto" w:sz="4" w:space="0"/>
              <w:right w:val="single" w:color="auto" w:sz="4" w:space="0"/>
            </w:tcBorders>
            <w:vAlign w:val="center"/>
          </w:tcPr>
          <w:p w14:paraId="2ECE9931">
            <w:pPr>
              <w:widowControl/>
              <w:jc w:val="left"/>
              <w:rPr>
                <w:rFonts w:ascii="Times New Roman" w:hAnsi="Times New Roman"/>
                <w:kern w:val="0"/>
                <w:szCs w:val="21"/>
              </w:rPr>
            </w:pPr>
          </w:p>
        </w:tc>
        <w:tc>
          <w:tcPr>
            <w:tcW w:w="2041" w:type="dxa"/>
            <w:tcBorders>
              <w:top w:val="single" w:color="auto" w:sz="4" w:space="0"/>
              <w:left w:val="nil"/>
              <w:bottom w:val="single" w:color="auto" w:sz="4" w:space="0"/>
              <w:right w:val="single" w:color="000000" w:sz="4" w:space="0"/>
            </w:tcBorders>
            <w:vAlign w:val="center"/>
          </w:tcPr>
          <w:p w14:paraId="78A617CC">
            <w:pPr>
              <w:widowControl/>
              <w:rPr>
                <w:rFonts w:ascii="Times New Roman" w:hAnsi="Times New Roman" w:eastAsiaTheme="minorEastAsia"/>
                <w:kern w:val="0"/>
                <w:szCs w:val="21"/>
              </w:rPr>
            </w:pPr>
          </w:p>
        </w:tc>
        <w:tc>
          <w:tcPr>
            <w:tcW w:w="2244" w:type="dxa"/>
            <w:tcBorders>
              <w:top w:val="single" w:color="auto" w:sz="4" w:space="0"/>
              <w:left w:val="nil"/>
              <w:bottom w:val="single" w:color="auto" w:sz="4" w:space="0"/>
              <w:right w:val="single" w:color="000000" w:sz="4" w:space="0"/>
            </w:tcBorders>
            <w:vAlign w:val="center"/>
          </w:tcPr>
          <w:p w14:paraId="3AF8F2F5">
            <w:pPr>
              <w:widowControl/>
              <w:rPr>
                <w:rFonts w:ascii="Times New Roman" w:hAnsi="Times New Roman" w:eastAsiaTheme="minorEastAsia"/>
                <w:kern w:val="0"/>
                <w:szCs w:val="21"/>
              </w:rPr>
            </w:pPr>
          </w:p>
        </w:tc>
        <w:tc>
          <w:tcPr>
            <w:tcW w:w="1835" w:type="dxa"/>
            <w:tcBorders>
              <w:top w:val="single" w:color="auto" w:sz="4" w:space="0"/>
              <w:left w:val="nil"/>
              <w:bottom w:val="single" w:color="auto" w:sz="4" w:space="0"/>
              <w:right w:val="single" w:color="000000" w:sz="4" w:space="0"/>
            </w:tcBorders>
            <w:vAlign w:val="center"/>
          </w:tcPr>
          <w:p w14:paraId="0E6FDD8B">
            <w:pPr>
              <w:widowControl/>
              <w:jc w:val="center"/>
              <w:rPr>
                <w:rFonts w:ascii="Times New Roman" w:hAnsi="Times New Roman" w:eastAsiaTheme="minorEastAsia"/>
                <w:kern w:val="0"/>
                <w:szCs w:val="21"/>
              </w:rPr>
            </w:pPr>
          </w:p>
        </w:tc>
      </w:tr>
      <w:tr w14:paraId="770687E8">
        <w:tblPrEx>
          <w:tblCellMar>
            <w:top w:w="0" w:type="dxa"/>
            <w:left w:w="108" w:type="dxa"/>
            <w:bottom w:w="0" w:type="dxa"/>
            <w:right w:w="108" w:type="dxa"/>
          </w:tblCellMar>
        </w:tblPrEx>
        <w:trPr>
          <w:trHeight w:val="1063" w:hRule="atLeast"/>
          <w:jc w:val="center"/>
        </w:trPr>
        <w:tc>
          <w:tcPr>
            <w:tcW w:w="3359" w:type="dxa"/>
            <w:tcBorders>
              <w:top w:val="nil"/>
              <w:left w:val="single" w:color="auto" w:sz="4" w:space="0"/>
              <w:bottom w:val="single" w:color="auto" w:sz="4" w:space="0"/>
              <w:right w:val="single" w:color="auto" w:sz="4" w:space="0"/>
            </w:tcBorders>
            <w:vAlign w:val="center"/>
          </w:tcPr>
          <w:p w14:paraId="2ED943C7">
            <w:pPr>
              <w:widowControl/>
              <w:jc w:val="center"/>
              <w:rPr>
                <w:rFonts w:ascii="Times New Roman" w:hAnsi="Times New Roman" w:eastAsia="Times New Roman"/>
                <w:kern w:val="0"/>
                <w:szCs w:val="21"/>
              </w:rPr>
            </w:pPr>
            <w:r>
              <w:rPr>
                <w:rFonts w:hint="eastAsia" w:ascii="Times New Roman" w:hAnsi="Times New Roman"/>
                <w:kern w:val="0"/>
                <w:szCs w:val="21"/>
              </w:rPr>
              <w:t>厉行节约保障措施</w:t>
            </w:r>
          </w:p>
        </w:tc>
        <w:tc>
          <w:tcPr>
            <w:tcW w:w="6120" w:type="dxa"/>
            <w:gridSpan w:val="3"/>
            <w:tcBorders>
              <w:top w:val="single" w:color="auto" w:sz="4" w:space="0"/>
              <w:left w:val="nil"/>
              <w:bottom w:val="single" w:color="auto" w:sz="4" w:space="0"/>
              <w:right w:val="single" w:color="000000" w:sz="4" w:space="0"/>
            </w:tcBorders>
            <w:vAlign w:val="center"/>
          </w:tcPr>
          <w:p w14:paraId="780F8BB2">
            <w:pPr>
              <w:widowControl/>
              <w:jc w:val="center"/>
              <w:rPr>
                <w:rFonts w:ascii="Times New Roman" w:hAnsi="Times New Roman" w:eastAsia="Times New Roman"/>
                <w:kern w:val="0"/>
                <w:szCs w:val="21"/>
              </w:rPr>
            </w:pPr>
            <w:r>
              <w:rPr>
                <w:rFonts w:hint="eastAsia" w:ascii="Times New Roman" w:hAnsi="Times New Roman"/>
                <w:kern w:val="0"/>
                <w:szCs w:val="21"/>
              </w:rPr>
              <w:t>本单位在保障基本运转的前提下，大力提倡厉行节约，全年无公务出国费用，严格控制公务接待费。　</w:t>
            </w:r>
          </w:p>
        </w:tc>
      </w:tr>
    </w:tbl>
    <w:p w14:paraId="1564FEF0">
      <w:pPr>
        <w:widowControl/>
        <w:jc w:val="left"/>
        <w:rPr>
          <w:rFonts w:ascii="仿宋_GB2312" w:hAnsi="Times New Roman" w:eastAsia="仿宋_GB2312"/>
          <w:sz w:val="32"/>
          <w:szCs w:val="32"/>
        </w:rPr>
      </w:pPr>
      <w:r>
        <w:rPr>
          <w:rFonts w:hint="eastAsia" w:ascii="Times New Roman" w:hAnsi="Times New Roman"/>
          <w:kern w:val="0"/>
          <w:sz w:val="22"/>
        </w:rPr>
        <w:t>说明：</w:t>
      </w:r>
      <w:r>
        <w:rPr>
          <w:rFonts w:ascii="Times New Roman" w:hAnsi="Times New Roman"/>
          <w:kern w:val="0"/>
          <w:sz w:val="22"/>
        </w:rPr>
        <w:t>“</w:t>
      </w:r>
      <w:r>
        <w:rPr>
          <w:rFonts w:hint="eastAsia" w:ascii="Times New Roman" w:hAnsi="Times New Roman"/>
          <w:kern w:val="0"/>
          <w:sz w:val="22"/>
        </w:rPr>
        <w:t>项目支出</w:t>
      </w:r>
      <w:r>
        <w:rPr>
          <w:rFonts w:ascii="Times New Roman" w:hAnsi="Times New Roman"/>
          <w:kern w:val="0"/>
          <w:sz w:val="22"/>
        </w:rPr>
        <w:t>”</w:t>
      </w:r>
      <w:r>
        <w:rPr>
          <w:rFonts w:hint="eastAsia" w:ascii="Times New Roman" w:hAnsi="Times New Roman"/>
          <w:kern w:val="0"/>
          <w:sz w:val="22"/>
        </w:rPr>
        <w:t>需要填报基本支出以外的所有项目支出情况，包括业务工作项目、运行维护项目和市级专项资金等；</w:t>
      </w:r>
      <w:r>
        <w:rPr>
          <w:rFonts w:ascii="Times New Roman" w:hAnsi="Times New Roman"/>
          <w:kern w:val="0"/>
          <w:sz w:val="22"/>
        </w:rPr>
        <w:t>“</w:t>
      </w:r>
      <w:r>
        <w:rPr>
          <w:rFonts w:hint="eastAsia" w:ascii="Times New Roman" w:hAnsi="Times New Roman"/>
          <w:kern w:val="0"/>
          <w:sz w:val="22"/>
        </w:rPr>
        <w:t>公用经费</w:t>
      </w:r>
      <w:r>
        <w:rPr>
          <w:rFonts w:ascii="Times New Roman" w:hAnsi="Times New Roman"/>
          <w:kern w:val="0"/>
          <w:sz w:val="22"/>
        </w:rPr>
        <w:t>”</w:t>
      </w:r>
      <w:r>
        <w:rPr>
          <w:rFonts w:hint="eastAsia" w:ascii="Times New Roman" w:hAnsi="Times New Roman"/>
          <w:kern w:val="0"/>
          <w:sz w:val="22"/>
        </w:rPr>
        <w:t>填报基本支出中的一般商品和服务支出。</w:t>
      </w:r>
      <w:r>
        <w:rPr>
          <w:rFonts w:ascii="Times New Roman" w:hAnsi="Times New Roman" w:eastAsia="Times New Roman"/>
          <w:kern w:val="0"/>
          <w:sz w:val="22"/>
        </w:rPr>
        <w:br w:type="page"/>
      </w:r>
      <w:r>
        <w:rPr>
          <w:rFonts w:hint="eastAsia" w:ascii="Times New Roman" w:hAnsi="Times New Roman" w:eastAsiaTheme="minorEastAsia"/>
          <w:kern w:val="0"/>
          <w:sz w:val="22"/>
        </w:rPr>
        <w:t xml:space="preserve">   </w:t>
      </w:r>
      <w:r>
        <w:rPr>
          <w:rFonts w:hint="eastAsia" w:ascii="仿宋_GB2312" w:hAnsi="Times New Roman" w:eastAsia="仿宋_GB2312"/>
          <w:sz w:val="32"/>
          <w:szCs w:val="32"/>
        </w:rPr>
        <w:t xml:space="preserve">附件4 </w:t>
      </w:r>
    </w:p>
    <w:p w14:paraId="68938F2D">
      <w:pPr>
        <w:widowControl/>
        <w:ind w:firstLine="2520" w:firstLineChars="700"/>
        <w:jc w:val="left"/>
        <w:rPr>
          <w:rFonts w:ascii="Times New Roman" w:hAnsi="Times New Roman" w:eastAsia="Times New Roman"/>
          <w:kern w:val="0"/>
          <w:sz w:val="22"/>
        </w:rPr>
      </w:pPr>
      <w:r>
        <w:rPr>
          <w:rFonts w:hint="eastAsia" w:ascii="Times New Roman" w:hAnsi="Times New Roman"/>
          <w:color w:val="000000"/>
          <w:kern w:val="0"/>
          <w:sz w:val="36"/>
          <w:szCs w:val="36"/>
        </w:rPr>
        <w:t>项目支出绩效自评表</w:t>
      </w:r>
    </w:p>
    <w:tbl>
      <w:tblPr>
        <w:tblStyle w:val="7"/>
        <w:tblW w:w="10065" w:type="dxa"/>
        <w:jc w:val="center"/>
        <w:tblLayout w:type="fixed"/>
        <w:tblCellMar>
          <w:top w:w="0" w:type="dxa"/>
          <w:left w:w="108" w:type="dxa"/>
          <w:bottom w:w="0" w:type="dxa"/>
          <w:right w:w="108" w:type="dxa"/>
        </w:tblCellMar>
      </w:tblPr>
      <w:tblGrid>
        <w:gridCol w:w="769"/>
        <w:gridCol w:w="675"/>
        <w:gridCol w:w="709"/>
        <w:gridCol w:w="1701"/>
        <w:gridCol w:w="1845"/>
        <w:gridCol w:w="1277"/>
        <w:gridCol w:w="1074"/>
        <w:gridCol w:w="31"/>
        <w:gridCol w:w="1984"/>
      </w:tblGrid>
      <w:tr w14:paraId="790B866C">
        <w:tblPrEx>
          <w:tblCellMar>
            <w:top w:w="0" w:type="dxa"/>
            <w:left w:w="108" w:type="dxa"/>
            <w:bottom w:w="0" w:type="dxa"/>
            <w:right w:w="108" w:type="dxa"/>
          </w:tblCellMar>
        </w:tblPrEx>
        <w:trPr>
          <w:trHeight w:val="270" w:hRule="atLeast"/>
          <w:jc w:val="center"/>
        </w:trPr>
        <w:tc>
          <w:tcPr>
            <w:tcW w:w="10065" w:type="dxa"/>
            <w:gridSpan w:val="9"/>
            <w:tcBorders>
              <w:top w:val="nil"/>
              <w:left w:val="nil"/>
              <w:bottom w:val="single" w:color="auto" w:sz="4" w:space="0"/>
              <w:right w:val="nil"/>
            </w:tcBorders>
            <w:vAlign w:val="center"/>
          </w:tcPr>
          <w:p w14:paraId="433F1AEA">
            <w:pPr>
              <w:widowControl/>
              <w:jc w:val="center"/>
              <w:rPr>
                <w:rFonts w:ascii="Times New Roman" w:hAnsi="Times New Roman" w:eastAsia="楷体_GB2312"/>
                <w:b/>
                <w:bCs/>
                <w:color w:val="000000"/>
                <w:kern w:val="0"/>
                <w:sz w:val="22"/>
              </w:rPr>
            </w:pPr>
          </w:p>
        </w:tc>
      </w:tr>
      <w:tr w14:paraId="48D5C164">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3BFFC376">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项目资金名称</w:t>
            </w:r>
          </w:p>
        </w:tc>
        <w:tc>
          <w:tcPr>
            <w:tcW w:w="3546" w:type="dxa"/>
            <w:gridSpan w:val="2"/>
            <w:tcBorders>
              <w:top w:val="single" w:color="auto" w:sz="4" w:space="0"/>
              <w:left w:val="single" w:color="auto" w:sz="4" w:space="0"/>
              <w:bottom w:val="single" w:color="auto" w:sz="4" w:space="0"/>
              <w:right w:val="single" w:color="auto" w:sz="4" w:space="0"/>
            </w:tcBorders>
            <w:noWrap/>
            <w:vAlign w:val="center"/>
          </w:tcPr>
          <w:p w14:paraId="4EB27C7F">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节能环保支出</w:t>
            </w:r>
          </w:p>
        </w:tc>
        <w:tc>
          <w:tcPr>
            <w:tcW w:w="1277" w:type="dxa"/>
            <w:tcBorders>
              <w:top w:val="single" w:color="auto" w:sz="4" w:space="0"/>
              <w:left w:val="single" w:color="auto" w:sz="4" w:space="0"/>
              <w:bottom w:val="single" w:color="auto" w:sz="4" w:space="0"/>
              <w:right w:val="single" w:color="auto" w:sz="4" w:space="0"/>
            </w:tcBorders>
            <w:noWrap/>
            <w:vAlign w:val="center"/>
          </w:tcPr>
          <w:p w14:paraId="0FFF1B0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负责人</w:t>
            </w:r>
          </w:p>
          <w:p w14:paraId="342F0171">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及电话</w:t>
            </w:r>
          </w:p>
        </w:tc>
        <w:tc>
          <w:tcPr>
            <w:tcW w:w="3089" w:type="dxa"/>
            <w:gridSpan w:val="3"/>
            <w:tcBorders>
              <w:top w:val="single" w:color="auto" w:sz="4" w:space="0"/>
              <w:left w:val="single" w:color="auto" w:sz="4" w:space="0"/>
              <w:bottom w:val="single" w:color="auto" w:sz="4" w:space="0"/>
              <w:right w:val="single" w:color="auto" w:sz="4" w:space="0"/>
            </w:tcBorders>
            <w:vAlign w:val="bottom"/>
          </w:tcPr>
          <w:p w14:paraId="490F7F6F">
            <w:pPr>
              <w:widowControl/>
              <w:jc w:val="left"/>
              <w:rPr>
                <w:rFonts w:ascii="Times New Roman" w:hAnsi="Times New Roman"/>
                <w:color w:val="000000"/>
                <w:kern w:val="0"/>
                <w:szCs w:val="21"/>
              </w:rPr>
            </w:pPr>
            <w:r>
              <w:rPr>
                <w:rFonts w:hint="eastAsia" w:ascii="Times New Roman" w:hAnsi="Times New Roman"/>
                <w:color w:val="000000"/>
                <w:kern w:val="0"/>
                <w:szCs w:val="21"/>
              </w:rPr>
              <w:t>　罗杰8799055</w:t>
            </w:r>
          </w:p>
        </w:tc>
      </w:tr>
      <w:tr w14:paraId="4138FD2C">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nil"/>
            </w:tcBorders>
            <w:noWrap/>
            <w:vAlign w:val="center"/>
          </w:tcPr>
          <w:p w14:paraId="12462E5C">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市级主管部门</w:t>
            </w:r>
          </w:p>
        </w:tc>
        <w:tc>
          <w:tcPr>
            <w:tcW w:w="7912" w:type="dxa"/>
            <w:gridSpan w:val="6"/>
            <w:tcBorders>
              <w:top w:val="single" w:color="auto" w:sz="4" w:space="0"/>
              <w:left w:val="single" w:color="auto" w:sz="4" w:space="0"/>
              <w:bottom w:val="single" w:color="auto" w:sz="4" w:space="0"/>
              <w:right w:val="single" w:color="auto" w:sz="4" w:space="0"/>
            </w:tcBorders>
            <w:vAlign w:val="center"/>
          </w:tcPr>
          <w:p w14:paraId="1B0D60D4">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衡阳市生态环境局　</w:t>
            </w:r>
          </w:p>
        </w:tc>
      </w:tr>
      <w:tr w14:paraId="555414F0">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0F6686E5">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地方主管部门</w:t>
            </w:r>
          </w:p>
        </w:tc>
        <w:tc>
          <w:tcPr>
            <w:tcW w:w="3546" w:type="dxa"/>
            <w:gridSpan w:val="2"/>
            <w:tcBorders>
              <w:top w:val="single" w:color="auto" w:sz="4" w:space="0"/>
              <w:left w:val="single" w:color="auto" w:sz="4" w:space="0"/>
              <w:bottom w:val="single" w:color="auto" w:sz="4" w:space="0"/>
              <w:right w:val="single" w:color="auto" w:sz="4" w:space="0"/>
            </w:tcBorders>
            <w:noWrap/>
            <w:vAlign w:val="center"/>
          </w:tcPr>
          <w:p w14:paraId="55C8A47D">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　</w:t>
            </w:r>
          </w:p>
        </w:tc>
        <w:tc>
          <w:tcPr>
            <w:tcW w:w="1277" w:type="dxa"/>
            <w:tcBorders>
              <w:top w:val="single" w:color="auto" w:sz="4" w:space="0"/>
              <w:left w:val="single" w:color="auto" w:sz="4" w:space="0"/>
              <w:bottom w:val="single" w:color="auto" w:sz="4" w:space="0"/>
              <w:right w:val="single" w:color="auto" w:sz="4" w:space="0"/>
            </w:tcBorders>
            <w:noWrap/>
            <w:vAlign w:val="center"/>
          </w:tcPr>
          <w:p w14:paraId="193D8F18">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实施单位</w:t>
            </w:r>
          </w:p>
        </w:tc>
        <w:tc>
          <w:tcPr>
            <w:tcW w:w="3089" w:type="dxa"/>
            <w:gridSpan w:val="3"/>
            <w:tcBorders>
              <w:top w:val="single" w:color="auto" w:sz="4" w:space="0"/>
              <w:left w:val="single" w:color="auto" w:sz="4" w:space="0"/>
              <w:bottom w:val="single" w:color="auto" w:sz="4" w:space="0"/>
              <w:right w:val="single" w:color="auto" w:sz="4" w:space="0"/>
            </w:tcBorders>
            <w:noWrap/>
            <w:vAlign w:val="bottom"/>
          </w:tcPr>
          <w:p w14:paraId="06962CCA">
            <w:pPr>
              <w:widowControl/>
              <w:jc w:val="left"/>
              <w:rPr>
                <w:rFonts w:ascii="Times New Roman" w:hAnsi="Times New Roman"/>
                <w:color w:val="000000"/>
                <w:kern w:val="0"/>
                <w:szCs w:val="21"/>
              </w:rPr>
            </w:pPr>
            <w:r>
              <w:rPr>
                <w:rFonts w:hint="eastAsia" w:ascii="Times New Roman" w:hAnsi="Times New Roman"/>
                <w:color w:val="000000"/>
                <w:kern w:val="0"/>
                <w:szCs w:val="21"/>
              </w:rPr>
              <w:t>　衡阳市环境保护局雁峰分局</w:t>
            </w:r>
          </w:p>
        </w:tc>
      </w:tr>
      <w:tr w14:paraId="0CB09AEA">
        <w:tblPrEx>
          <w:tblCellMar>
            <w:top w:w="0" w:type="dxa"/>
            <w:left w:w="108" w:type="dxa"/>
            <w:bottom w:w="0" w:type="dxa"/>
            <w:right w:w="108" w:type="dxa"/>
          </w:tblCellMar>
        </w:tblPrEx>
        <w:trPr>
          <w:trHeight w:val="425" w:hRule="atLeast"/>
          <w:jc w:val="center"/>
        </w:trPr>
        <w:tc>
          <w:tcPr>
            <w:tcW w:w="2153" w:type="dxa"/>
            <w:gridSpan w:val="3"/>
            <w:vMerge w:val="restart"/>
            <w:tcBorders>
              <w:top w:val="single" w:color="auto" w:sz="4" w:space="0"/>
              <w:left w:val="single" w:color="auto" w:sz="4" w:space="0"/>
              <w:bottom w:val="single" w:color="auto" w:sz="4" w:space="0"/>
              <w:right w:val="single" w:color="auto" w:sz="4" w:space="0"/>
            </w:tcBorders>
            <w:vAlign w:val="center"/>
          </w:tcPr>
          <w:p w14:paraId="27C553F8">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项目资金（万元）</w:t>
            </w:r>
          </w:p>
        </w:tc>
        <w:tc>
          <w:tcPr>
            <w:tcW w:w="1701" w:type="dxa"/>
            <w:tcBorders>
              <w:top w:val="single" w:color="auto" w:sz="4" w:space="0"/>
              <w:left w:val="single" w:color="auto" w:sz="4" w:space="0"/>
              <w:bottom w:val="single" w:color="auto" w:sz="4" w:space="0"/>
              <w:right w:val="single" w:color="auto" w:sz="4" w:space="0"/>
            </w:tcBorders>
            <w:noWrap/>
            <w:vAlign w:val="center"/>
          </w:tcPr>
          <w:p w14:paraId="6BAD01E1">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　</w:t>
            </w:r>
          </w:p>
        </w:tc>
        <w:tc>
          <w:tcPr>
            <w:tcW w:w="1845" w:type="dxa"/>
            <w:tcBorders>
              <w:top w:val="single" w:color="auto" w:sz="4" w:space="0"/>
              <w:left w:val="single" w:color="auto" w:sz="4" w:space="0"/>
              <w:bottom w:val="single" w:color="auto" w:sz="4" w:space="0"/>
              <w:right w:val="single" w:color="auto" w:sz="4" w:space="0"/>
            </w:tcBorders>
            <w:noWrap/>
            <w:vAlign w:val="center"/>
          </w:tcPr>
          <w:p w14:paraId="4CC1CEFB">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全年预算数（</w:t>
            </w:r>
            <w:r>
              <w:rPr>
                <w:rFonts w:ascii="Times New Roman" w:hAnsi="Times New Roman"/>
                <w:color w:val="000000"/>
                <w:kern w:val="0"/>
                <w:szCs w:val="21"/>
              </w:rPr>
              <w:t>A</w:t>
            </w:r>
            <w:r>
              <w:rPr>
                <w:rFonts w:hint="eastAsia" w:ascii="Times New Roman" w:hAnsi="Times New Roman"/>
                <w:color w:val="000000"/>
                <w:kern w:val="0"/>
                <w:szCs w:val="21"/>
              </w:rPr>
              <w:t>）</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46CB16F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全年执行数（</w:t>
            </w:r>
            <w:r>
              <w:rPr>
                <w:rFonts w:ascii="Times New Roman" w:hAnsi="Times New Roman"/>
                <w:color w:val="000000"/>
                <w:kern w:val="0"/>
                <w:szCs w:val="21"/>
              </w:rPr>
              <w:t>B</w:t>
            </w:r>
            <w:r>
              <w:rPr>
                <w:rFonts w:hint="eastAsia" w:ascii="Times New Roman" w:hAnsi="Times New Roman"/>
                <w:color w:val="000000"/>
                <w:kern w:val="0"/>
                <w:szCs w:val="21"/>
              </w:rPr>
              <w:t>）</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39C35F53">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执行率（</w:t>
            </w:r>
            <w:r>
              <w:rPr>
                <w:rFonts w:ascii="Times New Roman" w:hAnsi="Times New Roman"/>
                <w:color w:val="000000"/>
                <w:kern w:val="0"/>
                <w:szCs w:val="21"/>
              </w:rPr>
              <w:t>B</w:t>
            </w:r>
            <w:r>
              <w:rPr>
                <w:rFonts w:hint="eastAsia" w:ascii="Times New Roman" w:hAnsi="Times New Roman"/>
                <w:color w:val="000000"/>
                <w:kern w:val="0"/>
                <w:szCs w:val="21"/>
              </w:rPr>
              <w:t>／</w:t>
            </w:r>
            <w:r>
              <w:rPr>
                <w:rFonts w:ascii="Times New Roman" w:hAnsi="Times New Roman"/>
                <w:color w:val="000000"/>
                <w:kern w:val="0"/>
                <w:szCs w:val="21"/>
              </w:rPr>
              <w:t>A</w:t>
            </w:r>
            <w:r>
              <w:rPr>
                <w:rFonts w:hint="eastAsia" w:ascii="Times New Roman" w:hAnsi="Times New Roman"/>
                <w:color w:val="000000"/>
                <w:kern w:val="0"/>
                <w:szCs w:val="21"/>
              </w:rPr>
              <w:t>）</w:t>
            </w:r>
          </w:p>
        </w:tc>
      </w:tr>
      <w:tr w14:paraId="5FC9083E">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15EF07CA">
            <w:pPr>
              <w:widowControl/>
              <w:jc w:val="left"/>
              <w:rPr>
                <w:rFonts w:ascii="Times New Roman" w:hAnsi="Times New Roman" w:eastAsia="Times New Roman"/>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00B598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年度资金总额</w:t>
            </w:r>
          </w:p>
        </w:tc>
        <w:tc>
          <w:tcPr>
            <w:tcW w:w="1845" w:type="dxa"/>
            <w:tcBorders>
              <w:top w:val="single" w:color="auto" w:sz="4" w:space="0"/>
              <w:left w:val="single" w:color="auto" w:sz="4" w:space="0"/>
              <w:bottom w:val="single" w:color="auto" w:sz="4" w:space="0"/>
              <w:right w:val="single" w:color="auto" w:sz="4" w:space="0"/>
            </w:tcBorders>
            <w:noWrap/>
            <w:vAlign w:val="center"/>
          </w:tcPr>
          <w:p w14:paraId="29ECBF8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0万</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38E33F71">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155万</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49D27F98">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0DB436A7">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43138612">
            <w:pPr>
              <w:widowControl/>
              <w:jc w:val="left"/>
              <w:rPr>
                <w:rFonts w:ascii="Times New Roman" w:hAnsi="Times New Roman" w:eastAsia="Times New Roman"/>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44A1310">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其中：中央、省补助</w:t>
            </w:r>
          </w:p>
        </w:tc>
        <w:tc>
          <w:tcPr>
            <w:tcW w:w="1845" w:type="dxa"/>
            <w:tcBorders>
              <w:top w:val="single" w:color="auto" w:sz="4" w:space="0"/>
              <w:left w:val="single" w:color="auto" w:sz="4" w:space="0"/>
              <w:bottom w:val="single" w:color="auto" w:sz="4" w:space="0"/>
              <w:right w:val="single" w:color="auto" w:sz="4" w:space="0"/>
            </w:tcBorders>
            <w:noWrap/>
            <w:vAlign w:val="center"/>
          </w:tcPr>
          <w:p w14:paraId="2FD480D1">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　</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08B4AEFA">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　</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1299C7B3">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67AFEBCA">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686F45FF">
            <w:pPr>
              <w:widowControl/>
              <w:jc w:val="left"/>
              <w:rPr>
                <w:rFonts w:ascii="Times New Roman" w:hAnsi="Times New Roman" w:eastAsia="Times New Roman"/>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C189796">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市级资金</w:t>
            </w:r>
          </w:p>
        </w:tc>
        <w:tc>
          <w:tcPr>
            <w:tcW w:w="1845" w:type="dxa"/>
            <w:tcBorders>
              <w:top w:val="single" w:color="auto" w:sz="4" w:space="0"/>
              <w:left w:val="single" w:color="auto" w:sz="4" w:space="0"/>
              <w:bottom w:val="single" w:color="auto" w:sz="4" w:space="0"/>
              <w:right w:val="single" w:color="auto" w:sz="4" w:space="0"/>
            </w:tcBorders>
            <w:noWrap/>
            <w:vAlign w:val="center"/>
          </w:tcPr>
          <w:p w14:paraId="769568A5">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0万</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7B900668">
            <w:pPr>
              <w:widowControl/>
              <w:jc w:val="center"/>
              <w:rPr>
                <w:rFonts w:ascii="Times New Roman" w:hAnsi="Times New Roman" w:eastAsia="Times New Roman"/>
                <w:color w:val="000000" w:themeColor="text1"/>
                <w:kern w:val="0"/>
                <w:szCs w:val="21"/>
              </w:rPr>
            </w:pPr>
            <w:r>
              <w:rPr>
                <w:rFonts w:hint="eastAsia" w:ascii="Times New Roman" w:hAnsi="Times New Roman"/>
                <w:color w:val="000000" w:themeColor="text1"/>
                <w:kern w:val="0"/>
                <w:szCs w:val="21"/>
              </w:rPr>
              <w:t>155万</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075506EC">
            <w:pPr>
              <w:widowControl/>
              <w:jc w:val="center"/>
              <w:rPr>
                <w:rFonts w:ascii="Times New Roman" w:hAnsi="Times New Roman" w:eastAsia="Times New Roman"/>
                <w:color w:val="FF0000"/>
                <w:kern w:val="0"/>
                <w:szCs w:val="21"/>
              </w:rPr>
            </w:pPr>
            <w:r>
              <w:rPr>
                <w:rFonts w:hint="eastAsia" w:ascii="Times New Roman" w:hAnsi="Times New Roman"/>
                <w:color w:val="FF0000"/>
                <w:kern w:val="0"/>
                <w:szCs w:val="21"/>
              </w:rPr>
              <w:t>　</w:t>
            </w:r>
          </w:p>
        </w:tc>
      </w:tr>
      <w:tr w14:paraId="6F62C3C4">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621AC5FA">
            <w:pPr>
              <w:widowControl/>
              <w:jc w:val="left"/>
              <w:rPr>
                <w:rFonts w:ascii="Times New Roman" w:hAnsi="Times New Roman" w:eastAsia="Times New Roman"/>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F70ED7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其他资金</w:t>
            </w:r>
          </w:p>
        </w:tc>
        <w:tc>
          <w:tcPr>
            <w:tcW w:w="1845" w:type="dxa"/>
            <w:tcBorders>
              <w:top w:val="single" w:color="auto" w:sz="4" w:space="0"/>
              <w:left w:val="single" w:color="auto" w:sz="4" w:space="0"/>
              <w:bottom w:val="single" w:color="auto" w:sz="4" w:space="0"/>
              <w:right w:val="single" w:color="auto" w:sz="4" w:space="0"/>
            </w:tcBorders>
            <w:noWrap/>
            <w:vAlign w:val="center"/>
          </w:tcPr>
          <w:p w14:paraId="69FE7D26">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　</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1EB638DD">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　</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79E955A5">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　</w:t>
            </w:r>
          </w:p>
        </w:tc>
      </w:tr>
      <w:tr w14:paraId="3E9D78DD">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373DF48B">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年度总体目标</w:t>
            </w:r>
          </w:p>
        </w:tc>
        <w:tc>
          <w:tcPr>
            <w:tcW w:w="4930" w:type="dxa"/>
            <w:gridSpan w:val="4"/>
            <w:tcBorders>
              <w:top w:val="single" w:color="auto" w:sz="4" w:space="0"/>
              <w:left w:val="single" w:color="auto" w:sz="4" w:space="0"/>
              <w:bottom w:val="single" w:color="auto" w:sz="4" w:space="0"/>
              <w:right w:val="single" w:color="auto" w:sz="4" w:space="0"/>
            </w:tcBorders>
            <w:vAlign w:val="center"/>
          </w:tcPr>
          <w:p w14:paraId="3CA3F23B">
            <w:pPr>
              <w:widowControl/>
              <w:jc w:val="center"/>
              <w:rPr>
                <w:rFonts w:ascii="Times New Roman" w:hAnsi="Times New Roman"/>
                <w:color w:val="000000"/>
                <w:kern w:val="0"/>
                <w:szCs w:val="21"/>
              </w:rPr>
            </w:pPr>
            <w:r>
              <w:rPr>
                <w:rFonts w:hint="eastAsia" w:ascii="Times New Roman" w:hAnsi="Times New Roman"/>
                <w:color w:val="000000"/>
                <w:kern w:val="0"/>
                <w:szCs w:val="21"/>
              </w:rPr>
              <w:t>年初设定目标　</w:t>
            </w:r>
          </w:p>
        </w:tc>
        <w:tc>
          <w:tcPr>
            <w:tcW w:w="4366" w:type="dxa"/>
            <w:gridSpan w:val="4"/>
            <w:tcBorders>
              <w:top w:val="single" w:color="auto" w:sz="4" w:space="0"/>
              <w:left w:val="single" w:color="auto" w:sz="4" w:space="0"/>
              <w:bottom w:val="single" w:color="auto" w:sz="4" w:space="0"/>
              <w:right w:val="single" w:color="auto" w:sz="4" w:space="0"/>
            </w:tcBorders>
            <w:vAlign w:val="center"/>
          </w:tcPr>
          <w:p w14:paraId="3CD23F55">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全年实际完成情况</w:t>
            </w:r>
          </w:p>
        </w:tc>
      </w:tr>
      <w:tr w14:paraId="2D0F0A58">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2395FFCA">
            <w:pPr>
              <w:widowControl/>
              <w:jc w:val="left"/>
              <w:rPr>
                <w:rFonts w:ascii="Times New Roman" w:hAnsi="Times New Roman" w:eastAsia="Times New Roman"/>
                <w:color w:val="000000"/>
                <w:kern w:val="0"/>
                <w:szCs w:val="21"/>
              </w:rPr>
            </w:pPr>
          </w:p>
        </w:tc>
        <w:tc>
          <w:tcPr>
            <w:tcW w:w="4930" w:type="dxa"/>
            <w:gridSpan w:val="4"/>
            <w:tcBorders>
              <w:top w:val="single" w:color="auto" w:sz="4" w:space="0"/>
              <w:left w:val="single" w:color="auto" w:sz="4" w:space="0"/>
              <w:bottom w:val="single" w:color="auto" w:sz="4" w:space="0"/>
              <w:right w:val="single" w:color="auto" w:sz="4" w:space="0"/>
            </w:tcBorders>
            <w:noWrap/>
            <w:vAlign w:val="center"/>
          </w:tcPr>
          <w:p w14:paraId="1B553809">
            <w:pPr>
              <w:widowControl/>
              <w:jc w:val="center"/>
              <w:rPr>
                <w:rFonts w:ascii="Times New Roman" w:hAnsi="Times New Roman"/>
                <w:color w:val="000000"/>
                <w:kern w:val="0"/>
                <w:szCs w:val="21"/>
              </w:rPr>
            </w:pPr>
            <w:r>
              <w:rPr>
                <w:rFonts w:hint="eastAsia" w:ascii="Times New Roman" w:hAnsi="Times New Roman"/>
                <w:color w:val="000000"/>
                <w:kern w:val="0"/>
                <w:szCs w:val="21"/>
              </w:rPr>
              <w:t>　</w:t>
            </w:r>
          </w:p>
        </w:tc>
        <w:tc>
          <w:tcPr>
            <w:tcW w:w="4366" w:type="dxa"/>
            <w:gridSpan w:val="4"/>
            <w:tcBorders>
              <w:top w:val="single" w:color="auto" w:sz="4" w:space="0"/>
              <w:left w:val="single" w:color="auto" w:sz="4" w:space="0"/>
              <w:bottom w:val="single" w:color="auto" w:sz="4" w:space="0"/>
              <w:right w:val="single" w:color="auto" w:sz="4" w:space="0"/>
            </w:tcBorders>
            <w:vAlign w:val="center"/>
          </w:tcPr>
          <w:p w14:paraId="6D500B6C">
            <w:pPr>
              <w:widowControl/>
              <w:jc w:val="center"/>
              <w:rPr>
                <w:rFonts w:ascii="Times New Roman" w:hAnsi="Times New Roman"/>
                <w:color w:val="000000"/>
                <w:kern w:val="0"/>
                <w:szCs w:val="21"/>
              </w:rPr>
            </w:pPr>
            <w:r>
              <w:rPr>
                <w:rFonts w:hint="eastAsia" w:ascii="Times New Roman" w:hAnsi="Times New Roman"/>
                <w:color w:val="000000"/>
                <w:kern w:val="0"/>
                <w:szCs w:val="21"/>
              </w:rPr>
              <w:t>　</w:t>
            </w:r>
          </w:p>
          <w:p w14:paraId="763E22CE">
            <w:pPr>
              <w:widowControl/>
              <w:jc w:val="center"/>
              <w:rPr>
                <w:rFonts w:ascii="Times New Roman" w:hAnsi="Times New Roman" w:eastAsia="Times New Roman"/>
                <w:color w:val="000000"/>
                <w:kern w:val="0"/>
                <w:szCs w:val="21"/>
              </w:rPr>
            </w:pPr>
          </w:p>
        </w:tc>
      </w:tr>
      <w:tr w14:paraId="2CA7582E">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12EA7A2E">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绩效指标</w:t>
            </w:r>
          </w:p>
        </w:tc>
        <w:tc>
          <w:tcPr>
            <w:tcW w:w="675" w:type="dxa"/>
            <w:tcBorders>
              <w:top w:val="single" w:color="auto" w:sz="4" w:space="0"/>
              <w:left w:val="nil"/>
              <w:bottom w:val="single" w:color="auto" w:sz="4" w:space="0"/>
              <w:right w:val="nil"/>
            </w:tcBorders>
            <w:vAlign w:val="center"/>
          </w:tcPr>
          <w:p w14:paraId="5283F3CE">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一级指标</w:t>
            </w:r>
          </w:p>
        </w:tc>
        <w:tc>
          <w:tcPr>
            <w:tcW w:w="709" w:type="dxa"/>
            <w:tcBorders>
              <w:top w:val="single" w:color="auto" w:sz="4" w:space="0"/>
              <w:left w:val="single" w:color="auto" w:sz="4" w:space="0"/>
              <w:bottom w:val="single" w:color="auto" w:sz="4" w:space="0"/>
              <w:right w:val="single" w:color="auto" w:sz="4" w:space="0"/>
            </w:tcBorders>
            <w:noWrap/>
            <w:vAlign w:val="center"/>
          </w:tcPr>
          <w:p w14:paraId="6ACE0BD8">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二级指标</w:t>
            </w:r>
          </w:p>
        </w:tc>
        <w:tc>
          <w:tcPr>
            <w:tcW w:w="1701" w:type="dxa"/>
            <w:tcBorders>
              <w:top w:val="single" w:color="auto" w:sz="4" w:space="0"/>
              <w:left w:val="nil"/>
              <w:bottom w:val="single" w:color="auto" w:sz="4" w:space="0"/>
              <w:right w:val="single" w:color="auto" w:sz="4" w:space="0"/>
            </w:tcBorders>
            <w:noWrap/>
            <w:vAlign w:val="center"/>
          </w:tcPr>
          <w:p w14:paraId="5520DB4C">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三级指标</w:t>
            </w:r>
          </w:p>
        </w:tc>
        <w:tc>
          <w:tcPr>
            <w:tcW w:w="1845" w:type="dxa"/>
            <w:tcBorders>
              <w:top w:val="single" w:color="auto" w:sz="4" w:space="0"/>
              <w:left w:val="nil"/>
              <w:bottom w:val="single" w:color="auto" w:sz="4" w:space="0"/>
              <w:right w:val="single" w:color="auto" w:sz="4" w:space="0"/>
            </w:tcBorders>
            <w:noWrap/>
            <w:vAlign w:val="center"/>
          </w:tcPr>
          <w:p w14:paraId="14E9E41F">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指标值</w:t>
            </w:r>
          </w:p>
        </w:tc>
        <w:tc>
          <w:tcPr>
            <w:tcW w:w="1277" w:type="dxa"/>
            <w:tcBorders>
              <w:top w:val="single" w:color="auto" w:sz="4" w:space="0"/>
              <w:left w:val="nil"/>
              <w:bottom w:val="single" w:color="auto" w:sz="4" w:space="0"/>
              <w:right w:val="single" w:color="auto" w:sz="4" w:space="0"/>
            </w:tcBorders>
            <w:noWrap/>
            <w:vAlign w:val="center"/>
          </w:tcPr>
          <w:p w14:paraId="5A3EB0A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年度指标值</w:t>
            </w:r>
          </w:p>
        </w:tc>
        <w:tc>
          <w:tcPr>
            <w:tcW w:w="1105" w:type="dxa"/>
            <w:gridSpan w:val="2"/>
            <w:tcBorders>
              <w:top w:val="single" w:color="auto" w:sz="4" w:space="0"/>
              <w:left w:val="nil"/>
              <w:bottom w:val="single" w:color="auto" w:sz="4" w:space="0"/>
              <w:right w:val="single" w:color="auto" w:sz="4" w:space="0"/>
            </w:tcBorders>
            <w:noWrap/>
            <w:vAlign w:val="center"/>
          </w:tcPr>
          <w:p w14:paraId="359B079A">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全年</w:t>
            </w:r>
          </w:p>
          <w:p w14:paraId="594439EF">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完成值</w:t>
            </w:r>
          </w:p>
        </w:tc>
        <w:tc>
          <w:tcPr>
            <w:tcW w:w="1984" w:type="dxa"/>
            <w:tcBorders>
              <w:top w:val="single" w:color="auto" w:sz="4" w:space="0"/>
              <w:left w:val="nil"/>
              <w:bottom w:val="single" w:color="auto" w:sz="4" w:space="0"/>
              <w:right w:val="single" w:color="auto" w:sz="4" w:space="0"/>
            </w:tcBorders>
            <w:vAlign w:val="center"/>
          </w:tcPr>
          <w:p w14:paraId="65B40DEC">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未完成原因和</w:t>
            </w:r>
          </w:p>
          <w:p w14:paraId="77372403">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改进措施</w:t>
            </w:r>
          </w:p>
        </w:tc>
      </w:tr>
      <w:tr w14:paraId="6A54E945">
        <w:tblPrEx>
          <w:tblCellMar>
            <w:top w:w="0" w:type="dxa"/>
            <w:left w:w="108" w:type="dxa"/>
            <w:bottom w:w="0" w:type="dxa"/>
            <w:right w:w="108" w:type="dxa"/>
          </w:tblCellMar>
        </w:tblPrEx>
        <w:trPr>
          <w:trHeight w:val="833"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539A8B0C">
            <w:pPr>
              <w:widowControl/>
              <w:jc w:val="left"/>
              <w:rPr>
                <w:rFonts w:ascii="Times New Roman" w:hAnsi="Times New Roman" w:eastAsia="Times New Roman"/>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14D54C62">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产出指标</w:t>
            </w:r>
          </w:p>
        </w:tc>
        <w:tc>
          <w:tcPr>
            <w:tcW w:w="709" w:type="dxa"/>
            <w:tcBorders>
              <w:top w:val="single" w:color="auto" w:sz="4" w:space="0"/>
              <w:left w:val="single" w:color="auto" w:sz="4" w:space="0"/>
              <w:bottom w:val="single" w:color="auto" w:sz="4" w:space="0"/>
              <w:right w:val="single" w:color="auto" w:sz="4" w:space="0"/>
            </w:tcBorders>
            <w:vAlign w:val="center"/>
          </w:tcPr>
          <w:p w14:paraId="175E3047">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数量指标</w:t>
            </w:r>
          </w:p>
        </w:tc>
        <w:tc>
          <w:tcPr>
            <w:tcW w:w="1701" w:type="dxa"/>
            <w:tcBorders>
              <w:top w:val="single" w:color="auto" w:sz="4" w:space="0"/>
              <w:left w:val="nil"/>
              <w:bottom w:val="nil"/>
              <w:right w:val="single" w:color="auto" w:sz="4" w:space="0"/>
            </w:tcBorders>
            <w:noWrap/>
            <w:vAlign w:val="center"/>
          </w:tcPr>
          <w:p w14:paraId="47CF8B30">
            <w:pPr>
              <w:widowControl/>
              <w:jc w:val="center"/>
              <w:rPr>
                <w:rFonts w:ascii="宋体" w:hAnsi="宋体" w:cs="宋体"/>
                <w:color w:val="000000"/>
                <w:kern w:val="0"/>
                <w:szCs w:val="21"/>
              </w:rPr>
            </w:pPr>
            <w:r>
              <w:rPr>
                <w:rFonts w:hint="eastAsia" w:ascii="宋体" w:hAnsi="宋体" w:cs="宋体"/>
                <w:color w:val="000000"/>
                <w:kern w:val="0"/>
                <w:szCs w:val="21"/>
              </w:rPr>
              <w:t>2个大气污染防治项目、155个排污口</w:t>
            </w:r>
          </w:p>
        </w:tc>
        <w:tc>
          <w:tcPr>
            <w:tcW w:w="1845" w:type="dxa"/>
            <w:tcBorders>
              <w:top w:val="single" w:color="auto" w:sz="4" w:space="0"/>
              <w:left w:val="nil"/>
              <w:bottom w:val="nil"/>
              <w:right w:val="single" w:color="auto" w:sz="4" w:space="0"/>
            </w:tcBorders>
            <w:noWrap/>
            <w:vAlign w:val="center"/>
          </w:tcPr>
          <w:p w14:paraId="4CD2C16E">
            <w:pPr>
              <w:widowControl/>
              <w:jc w:val="center"/>
              <w:rPr>
                <w:rFonts w:ascii="宋体" w:hAnsi="宋体" w:cs="宋体"/>
                <w:color w:val="000000"/>
                <w:kern w:val="0"/>
                <w:szCs w:val="21"/>
              </w:rPr>
            </w:pPr>
            <w:r>
              <w:rPr>
                <w:rFonts w:hint="eastAsia" w:ascii="宋体" w:hAnsi="宋体" w:cs="宋体"/>
                <w:color w:val="000000"/>
                <w:kern w:val="0"/>
                <w:szCs w:val="21"/>
              </w:rPr>
              <w:t>2个大气污染防治项目、155个排污口</w:t>
            </w:r>
          </w:p>
        </w:tc>
        <w:tc>
          <w:tcPr>
            <w:tcW w:w="1277" w:type="dxa"/>
            <w:tcBorders>
              <w:top w:val="single" w:color="auto" w:sz="4" w:space="0"/>
              <w:left w:val="nil"/>
              <w:bottom w:val="nil"/>
              <w:right w:val="single" w:color="auto" w:sz="4" w:space="0"/>
            </w:tcBorders>
            <w:noWrap/>
            <w:vAlign w:val="center"/>
          </w:tcPr>
          <w:p w14:paraId="5C951490">
            <w:pPr>
              <w:widowControl/>
              <w:jc w:val="center"/>
              <w:rPr>
                <w:rFonts w:ascii="宋体" w:hAnsi="宋体" w:cs="宋体"/>
                <w:color w:val="000000"/>
                <w:kern w:val="0"/>
                <w:szCs w:val="21"/>
              </w:rPr>
            </w:pPr>
            <w:r>
              <w:rPr>
                <w:rFonts w:hint="eastAsia" w:ascii="宋体" w:hAnsi="宋体" w:cs="宋体"/>
                <w:color w:val="000000"/>
                <w:kern w:val="0"/>
                <w:szCs w:val="21"/>
              </w:rPr>
              <w:t>完成任务</w:t>
            </w:r>
          </w:p>
        </w:tc>
        <w:tc>
          <w:tcPr>
            <w:tcW w:w="1105" w:type="dxa"/>
            <w:gridSpan w:val="2"/>
            <w:tcBorders>
              <w:top w:val="single" w:color="auto" w:sz="4" w:space="0"/>
              <w:left w:val="nil"/>
              <w:bottom w:val="nil"/>
              <w:right w:val="single" w:color="auto" w:sz="4" w:space="0"/>
            </w:tcBorders>
            <w:noWrap/>
            <w:vAlign w:val="center"/>
          </w:tcPr>
          <w:p w14:paraId="4719781C">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984" w:type="dxa"/>
            <w:tcBorders>
              <w:top w:val="single" w:color="auto" w:sz="4" w:space="0"/>
              <w:left w:val="nil"/>
              <w:bottom w:val="nil"/>
              <w:right w:val="single" w:color="auto" w:sz="4" w:space="0"/>
            </w:tcBorders>
            <w:noWrap/>
            <w:vAlign w:val="center"/>
          </w:tcPr>
          <w:p w14:paraId="44DD880D">
            <w:pPr>
              <w:widowControl/>
              <w:jc w:val="center"/>
              <w:rPr>
                <w:rFonts w:ascii="宋体" w:hAnsi="宋体" w:cs="宋体"/>
                <w:color w:val="000000"/>
                <w:kern w:val="0"/>
                <w:szCs w:val="21"/>
              </w:rPr>
            </w:pPr>
            <w:r>
              <w:rPr>
                <w:rFonts w:hint="eastAsia" w:ascii="宋体" w:hAnsi="宋体" w:cs="宋体"/>
                <w:color w:val="000000"/>
                <w:kern w:val="0"/>
                <w:szCs w:val="21"/>
              </w:rPr>
              <w:t>无</w:t>
            </w:r>
          </w:p>
        </w:tc>
      </w:tr>
      <w:tr w14:paraId="4B999B9C">
        <w:tblPrEx>
          <w:tblCellMar>
            <w:top w:w="0" w:type="dxa"/>
            <w:left w:w="108" w:type="dxa"/>
            <w:bottom w:w="0" w:type="dxa"/>
            <w:right w:w="108" w:type="dxa"/>
          </w:tblCellMar>
        </w:tblPrEx>
        <w:trPr>
          <w:trHeight w:val="247"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11C6AC1C">
            <w:pPr>
              <w:widowControl/>
              <w:jc w:val="left"/>
              <w:rPr>
                <w:rFonts w:ascii="Times New Roman" w:hAnsi="Times New Roman" w:eastAsia="Times New Roman"/>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2DBD8F04">
            <w:pPr>
              <w:widowControl/>
              <w:jc w:val="left"/>
              <w:rPr>
                <w:rFonts w:ascii="Times New Roman" w:hAnsi="Times New Roman" w:eastAsia="Times New Roman"/>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CF3DF58">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质量指针</w:t>
            </w:r>
          </w:p>
        </w:tc>
        <w:tc>
          <w:tcPr>
            <w:tcW w:w="1701" w:type="dxa"/>
            <w:tcBorders>
              <w:top w:val="single" w:color="auto" w:sz="4" w:space="0"/>
              <w:left w:val="nil"/>
              <w:bottom w:val="nil"/>
              <w:right w:val="single" w:color="auto" w:sz="4" w:space="0"/>
            </w:tcBorders>
            <w:noWrap/>
            <w:vAlign w:val="center"/>
          </w:tcPr>
          <w:p w14:paraId="71647E8F">
            <w:pPr>
              <w:widowControl/>
              <w:rPr>
                <w:rFonts w:ascii="宋体" w:hAnsi="宋体" w:cs="宋体"/>
                <w:color w:val="000000"/>
                <w:kern w:val="0"/>
                <w:szCs w:val="21"/>
              </w:rPr>
            </w:pPr>
            <w:r>
              <w:rPr>
                <w:rFonts w:hint="eastAsia" w:ascii="宋体" w:hAnsi="宋体" w:cs="宋体"/>
                <w:color w:val="000000"/>
                <w:kern w:val="0"/>
                <w:szCs w:val="21"/>
              </w:rPr>
              <w:t>雁峰区空气质量优良率比去年提升</w:t>
            </w:r>
          </w:p>
        </w:tc>
        <w:tc>
          <w:tcPr>
            <w:tcW w:w="1845" w:type="dxa"/>
            <w:tcBorders>
              <w:top w:val="single" w:color="auto" w:sz="4" w:space="0"/>
              <w:left w:val="nil"/>
              <w:bottom w:val="nil"/>
              <w:right w:val="single" w:color="auto" w:sz="4" w:space="0"/>
            </w:tcBorders>
            <w:noWrap/>
            <w:vAlign w:val="center"/>
          </w:tcPr>
          <w:p w14:paraId="3BE58D20">
            <w:pPr>
              <w:widowControl/>
              <w:jc w:val="center"/>
              <w:rPr>
                <w:rFonts w:ascii="宋体" w:hAnsi="宋体" w:cs="宋体"/>
                <w:color w:val="000000"/>
                <w:kern w:val="0"/>
                <w:szCs w:val="21"/>
              </w:rPr>
            </w:pPr>
            <w:r>
              <w:rPr>
                <w:rFonts w:hint="eastAsia" w:ascii="宋体" w:hAnsi="宋体" w:cs="宋体"/>
                <w:color w:val="000000"/>
                <w:kern w:val="0"/>
                <w:szCs w:val="21"/>
              </w:rPr>
              <w:t>雁峰区空气质量优良率比去年提升</w:t>
            </w:r>
          </w:p>
        </w:tc>
        <w:tc>
          <w:tcPr>
            <w:tcW w:w="1277" w:type="dxa"/>
            <w:tcBorders>
              <w:top w:val="single" w:color="auto" w:sz="4" w:space="0"/>
              <w:left w:val="nil"/>
              <w:bottom w:val="nil"/>
              <w:right w:val="single" w:color="auto" w:sz="4" w:space="0"/>
            </w:tcBorders>
            <w:noWrap/>
            <w:vAlign w:val="center"/>
          </w:tcPr>
          <w:p w14:paraId="5B6B0DE9">
            <w:pPr>
              <w:widowControl/>
              <w:jc w:val="center"/>
              <w:rPr>
                <w:rFonts w:ascii="宋体" w:hAnsi="宋体" w:cs="宋体"/>
                <w:color w:val="000000"/>
                <w:kern w:val="0"/>
                <w:szCs w:val="21"/>
              </w:rPr>
            </w:pPr>
            <w:r>
              <w:rPr>
                <w:rFonts w:hint="eastAsia" w:ascii="宋体" w:hAnsi="宋体" w:cs="宋体"/>
                <w:color w:val="000000"/>
                <w:kern w:val="0"/>
                <w:szCs w:val="21"/>
              </w:rPr>
              <w:t>雁峰区空气质量优良率比去年提升</w:t>
            </w:r>
          </w:p>
        </w:tc>
        <w:tc>
          <w:tcPr>
            <w:tcW w:w="1105" w:type="dxa"/>
            <w:gridSpan w:val="2"/>
            <w:tcBorders>
              <w:top w:val="single" w:color="auto" w:sz="4" w:space="0"/>
              <w:left w:val="nil"/>
              <w:bottom w:val="nil"/>
              <w:right w:val="single" w:color="auto" w:sz="4" w:space="0"/>
            </w:tcBorders>
            <w:noWrap/>
            <w:vAlign w:val="center"/>
          </w:tcPr>
          <w:p w14:paraId="0A84EA7D">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984" w:type="dxa"/>
            <w:tcBorders>
              <w:top w:val="single" w:color="auto" w:sz="4" w:space="0"/>
              <w:left w:val="nil"/>
              <w:bottom w:val="nil"/>
              <w:right w:val="single" w:color="auto" w:sz="4" w:space="0"/>
            </w:tcBorders>
            <w:noWrap/>
            <w:vAlign w:val="center"/>
          </w:tcPr>
          <w:p w14:paraId="42EAF869">
            <w:pPr>
              <w:widowControl/>
              <w:jc w:val="center"/>
              <w:rPr>
                <w:rFonts w:ascii="宋体" w:hAnsi="宋体" w:cs="宋体"/>
                <w:color w:val="000000"/>
                <w:kern w:val="0"/>
                <w:szCs w:val="21"/>
              </w:rPr>
            </w:pPr>
            <w:r>
              <w:rPr>
                <w:rFonts w:hint="eastAsia" w:ascii="宋体" w:hAnsi="宋体" w:cs="宋体"/>
                <w:color w:val="000000"/>
                <w:kern w:val="0"/>
                <w:szCs w:val="21"/>
              </w:rPr>
              <w:t>无</w:t>
            </w:r>
          </w:p>
        </w:tc>
      </w:tr>
      <w:tr w14:paraId="79EC9064">
        <w:tblPrEx>
          <w:tblCellMar>
            <w:top w:w="0" w:type="dxa"/>
            <w:left w:w="108" w:type="dxa"/>
            <w:bottom w:w="0" w:type="dxa"/>
            <w:right w:w="108" w:type="dxa"/>
          </w:tblCellMar>
        </w:tblPrEx>
        <w:trPr>
          <w:trHeight w:val="46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2D49D12A">
            <w:pPr>
              <w:widowControl/>
              <w:jc w:val="left"/>
              <w:rPr>
                <w:rFonts w:ascii="Times New Roman" w:hAnsi="Times New Roman" w:eastAsia="Times New Roman"/>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1DA0ECBC">
            <w:pPr>
              <w:widowControl/>
              <w:jc w:val="left"/>
              <w:rPr>
                <w:rFonts w:ascii="Times New Roman" w:hAnsi="Times New Roman" w:eastAsia="Times New Roman"/>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4F520EC">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时效指标</w:t>
            </w:r>
          </w:p>
        </w:tc>
        <w:tc>
          <w:tcPr>
            <w:tcW w:w="1701" w:type="dxa"/>
            <w:tcBorders>
              <w:top w:val="single" w:color="auto" w:sz="4" w:space="0"/>
              <w:left w:val="nil"/>
              <w:bottom w:val="nil"/>
              <w:right w:val="single" w:color="auto" w:sz="4" w:space="0"/>
            </w:tcBorders>
            <w:noWrap/>
            <w:vAlign w:val="center"/>
          </w:tcPr>
          <w:p w14:paraId="134B5B2E">
            <w:pPr>
              <w:widowControl/>
              <w:jc w:val="center"/>
              <w:rPr>
                <w:rFonts w:ascii="宋体" w:hAnsi="宋体" w:cs="宋体"/>
                <w:color w:val="000000"/>
                <w:kern w:val="0"/>
                <w:szCs w:val="21"/>
              </w:rPr>
            </w:pPr>
            <w:r>
              <w:rPr>
                <w:rFonts w:hint="eastAsia" w:ascii="宋体" w:hAnsi="宋体" w:cs="宋体"/>
                <w:color w:val="000000"/>
                <w:kern w:val="0"/>
                <w:szCs w:val="21"/>
              </w:rPr>
              <w:t>水、土、气等各项治理项目执照计划进行</w:t>
            </w:r>
          </w:p>
        </w:tc>
        <w:tc>
          <w:tcPr>
            <w:tcW w:w="1845" w:type="dxa"/>
            <w:tcBorders>
              <w:top w:val="single" w:color="auto" w:sz="4" w:space="0"/>
              <w:left w:val="nil"/>
              <w:bottom w:val="nil"/>
              <w:right w:val="single" w:color="auto" w:sz="4" w:space="0"/>
            </w:tcBorders>
            <w:noWrap/>
            <w:vAlign w:val="center"/>
          </w:tcPr>
          <w:p w14:paraId="74A9BAB9">
            <w:pPr>
              <w:widowControl/>
              <w:jc w:val="center"/>
              <w:rPr>
                <w:rFonts w:ascii="宋体" w:hAnsi="宋体" w:cs="宋体"/>
                <w:color w:val="000000"/>
                <w:kern w:val="0"/>
                <w:szCs w:val="21"/>
              </w:rPr>
            </w:pPr>
            <w:r>
              <w:rPr>
                <w:rFonts w:hint="eastAsia" w:ascii="宋体" w:hAnsi="宋体" w:cs="宋体"/>
                <w:color w:val="000000"/>
                <w:kern w:val="0"/>
                <w:szCs w:val="21"/>
              </w:rPr>
              <w:t>水、土、气等各项治理项目执照计划进行</w:t>
            </w:r>
          </w:p>
        </w:tc>
        <w:tc>
          <w:tcPr>
            <w:tcW w:w="1277" w:type="dxa"/>
            <w:tcBorders>
              <w:top w:val="single" w:color="auto" w:sz="4" w:space="0"/>
              <w:left w:val="nil"/>
              <w:bottom w:val="nil"/>
              <w:right w:val="single" w:color="auto" w:sz="4" w:space="0"/>
            </w:tcBorders>
            <w:noWrap/>
            <w:vAlign w:val="center"/>
          </w:tcPr>
          <w:p w14:paraId="3BFE97C6">
            <w:pPr>
              <w:widowControl/>
              <w:jc w:val="center"/>
              <w:rPr>
                <w:rFonts w:ascii="宋体" w:hAnsi="宋体" w:cs="宋体"/>
                <w:color w:val="000000"/>
                <w:kern w:val="0"/>
                <w:szCs w:val="21"/>
              </w:rPr>
            </w:pPr>
            <w:r>
              <w:rPr>
                <w:rFonts w:hint="eastAsia" w:ascii="宋体" w:hAnsi="宋体" w:cs="宋体"/>
                <w:color w:val="000000"/>
                <w:kern w:val="0"/>
                <w:szCs w:val="21"/>
              </w:rPr>
              <w:t>完成任务</w:t>
            </w:r>
          </w:p>
        </w:tc>
        <w:tc>
          <w:tcPr>
            <w:tcW w:w="1105" w:type="dxa"/>
            <w:gridSpan w:val="2"/>
            <w:tcBorders>
              <w:top w:val="single" w:color="auto" w:sz="4" w:space="0"/>
              <w:left w:val="nil"/>
              <w:bottom w:val="nil"/>
              <w:right w:val="single" w:color="auto" w:sz="4" w:space="0"/>
            </w:tcBorders>
            <w:noWrap/>
            <w:vAlign w:val="center"/>
          </w:tcPr>
          <w:p w14:paraId="55B52F7B">
            <w:pPr>
              <w:widowControl/>
              <w:jc w:val="center"/>
              <w:rPr>
                <w:rFonts w:ascii="宋体" w:hAnsi="宋体" w:cs="宋体"/>
                <w:color w:val="000000"/>
                <w:kern w:val="0"/>
                <w:szCs w:val="21"/>
              </w:rPr>
            </w:pPr>
            <w:r>
              <w:rPr>
                <w:rFonts w:hint="eastAsia" w:ascii="宋体" w:hAnsi="宋体" w:cs="宋体"/>
                <w:color w:val="000000"/>
                <w:kern w:val="0"/>
                <w:szCs w:val="21"/>
              </w:rPr>
              <w:t>100%</w:t>
            </w:r>
          </w:p>
        </w:tc>
        <w:tc>
          <w:tcPr>
            <w:tcW w:w="1984" w:type="dxa"/>
            <w:tcBorders>
              <w:top w:val="single" w:color="auto" w:sz="4" w:space="0"/>
              <w:left w:val="nil"/>
              <w:bottom w:val="nil"/>
              <w:right w:val="single" w:color="auto" w:sz="4" w:space="0"/>
            </w:tcBorders>
            <w:noWrap/>
            <w:vAlign w:val="center"/>
          </w:tcPr>
          <w:p w14:paraId="5A2CE7B0">
            <w:pPr>
              <w:widowControl/>
              <w:jc w:val="center"/>
              <w:rPr>
                <w:rFonts w:ascii="宋体" w:hAnsi="宋体" w:cs="宋体"/>
                <w:color w:val="000000"/>
                <w:kern w:val="0"/>
                <w:szCs w:val="21"/>
              </w:rPr>
            </w:pPr>
            <w:r>
              <w:rPr>
                <w:rFonts w:hint="eastAsia" w:ascii="宋体" w:hAnsi="宋体" w:cs="宋体"/>
                <w:color w:val="000000"/>
                <w:kern w:val="0"/>
                <w:szCs w:val="21"/>
              </w:rPr>
              <w:t>无</w:t>
            </w:r>
          </w:p>
        </w:tc>
      </w:tr>
      <w:tr w14:paraId="2CF3AE51">
        <w:tblPrEx>
          <w:tblCellMar>
            <w:top w:w="0" w:type="dxa"/>
            <w:left w:w="108" w:type="dxa"/>
            <w:bottom w:w="0" w:type="dxa"/>
            <w:right w:w="108" w:type="dxa"/>
          </w:tblCellMar>
        </w:tblPrEx>
        <w:trPr>
          <w:trHeight w:val="161"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487026C7">
            <w:pPr>
              <w:widowControl/>
              <w:jc w:val="left"/>
              <w:rPr>
                <w:rFonts w:ascii="Times New Roman" w:hAnsi="Times New Roman" w:eastAsia="Times New Roman"/>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196DEA1E">
            <w:pPr>
              <w:widowControl/>
              <w:jc w:val="left"/>
              <w:rPr>
                <w:rFonts w:ascii="Times New Roman" w:hAnsi="Times New Roman" w:eastAsia="Times New Roman"/>
                <w:color w:val="000000"/>
                <w:kern w:val="0"/>
                <w:szCs w:val="21"/>
              </w:rPr>
            </w:pPr>
          </w:p>
        </w:tc>
        <w:tc>
          <w:tcPr>
            <w:tcW w:w="709" w:type="dxa"/>
            <w:tcBorders>
              <w:top w:val="single" w:color="auto" w:sz="4" w:space="0"/>
              <w:left w:val="single" w:color="auto" w:sz="4" w:space="0"/>
              <w:bottom w:val="nil"/>
              <w:right w:val="single" w:color="auto" w:sz="4" w:space="0"/>
            </w:tcBorders>
            <w:vAlign w:val="center"/>
          </w:tcPr>
          <w:p w14:paraId="0D611B3D">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成本指标</w:t>
            </w:r>
          </w:p>
        </w:tc>
        <w:tc>
          <w:tcPr>
            <w:tcW w:w="1701" w:type="dxa"/>
            <w:tcBorders>
              <w:top w:val="single" w:color="auto" w:sz="4" w:space="0"/>
              <w:left w:val="nil"/>
              <w:bottom w:val="nil"/>
              <w:right w:val="single" w:color="auto" w:sz="4" w:space="0"/>
            </w:tcBorders>
            <w:noWrap/>
            <w:vAlign w:val="center"/>
          </w:tcPr>
          <w:p w14:paraId="5A1299FE">
            <w:pPr>
              <w:widowControl/>
              <w:rPr>
                <w:rFonts w:ascii="宋体" w:hAnsi="宋体" w:cs="宋体"/>
                <w:color w:val="000000"/>
                <w:kern w:val="0"/>
                <w:szCs w:val="21"/>
              </w:rPr>
            </w:pPr>
          </w:p>
        </w:tc>
        <w:tc>
          <w:tcPr>
            <w:tcW w:w="1845" w:type="dxa"/>
            <w:tcBorders>
              <w:top w:val="single" w:color="auto" w:sz="4" w:space="0"/>
              <w:left w:val="nil"/>
              <w:bottom w:val="nil"/>
              <w:right w:val="single" w:color="auto" w:sz="4" w:space="0"/>
            </w:tcBorders>
            <w:noWrap/>
            <w:vAlign w:val="center"/>
          </w:tcPr>
          <w:p w14:paraId="48BFE51F">
            <w:pPr>
              <w:widowControl/>
              <w:jc w:val="center"/>
              <w:rPr>
                <w:rFonts w:ascii="宋体" w:hAnsi="宋体" w:cs="宋体"/>
                <w:color w:val="000000"/>
                <w:kern w:val="0"/>
                <w:szCs w:val="21"/>
              </w:rPr>
            </w:pPr>
          </w:p>
        </w:tc>
        <w:tc>
          <w:tcPr>
            <w:tcW w:w="1277" w:type="dxa"/>
            <w:tcBorders>
              <w:top w:val="single" w:color="auto" w:sz="4" w:space="0"/>
              <w:left w:val="nil"/>
              <w:bottom w:val="nil"/>
              <w:right w:val="single" w:color="auto" w:sz="4" w:space="0"/>
            </w:tcBorders>
            <w:noWrap/>
            <w:vAlign w:val="center"/>
          </w:tcPr>
          <w:p w14:paraId="752E3703">
            <w:pPr>
              <w:widowControl/>
              <w:rPr>
                <w:rFonts w:ascii="宋体" w:hAnsi="宋体" w:cs="宋体"/>
                <w:color w:val="000000" w:themeColor="text1"/>
                <w:kern w:val="0"/>
                <w:szCs w:val="21"/>
              </w:rPr>
            </w:pPr>
            <w:r>
              <w:rPr>
                <w:rFonts w:hint="eastAsia" w:ascii="宋体" w:hAnsi="宋体" w:cs="宋体"/>
                <w:color w:val="000000" w:themeColor="text1"/>
                <w:kern w:val="0"/>
                <w:szCs w:val="21"/>
              </w:rPr>
              <w:t>155</w:t>
            </w:r>
          </w:p>
        </w:tc>
        <w:tc>
          <w:tcPr>
            <w:tcW w:w="1105" w:type="dxa"/>
            <w:gridSpan w:val="2"/>
            <w:tcBorders>
              <w:top w:val="single" w:color="auto" w:sz="4" w:space="0"/>
              <w:left w:val="nil"/>
              <w:bottom w:val="nil"/>
              <w:right w:val="single" w:color="auto" w:sz="4" w:space="0"/>
            </w:tcBorders>
            <w:noWrap/>
            <w:vAlign w:val="center"/>
          </w:tcPr>
          <w:p w14:paraId="586E8177">
            <w:pPr>
              <w:widowControl/>
              <w:rPr>
                <w:rFonts w:ascii="宋体" w:hAnsi="宋体" w:cs="宋体"/>
                <w:color w:val="000000"/>
                <w:kern w:val="0"/>
                <w:szCs w:val="21"/>
              </w:rPr>
            </w:pPr>
            <w:r>
              <w:rPr>
                <w:rFonts w:hint="eastAsia" w:ascii="宋体" w:hAnsi="宋体" w:cs="宋体"/>
                <w:color w:val="000000"/>
                <w:kern w:val="0"/>
                <w:szCs w:val="21"/>
              </w:rPr>
              <w:t>100%</w:t>
            </w:r>
          </w:p>
        </w:tc>
        <w:tc>
          <w:tcPr>
            <w:tcW w:w="1984" w:type="dxa"/>
            <w:tcBorders>
              <w:top w:val="single" w:color="auto" w:sz="4" w:space="0"/>
              <w:left w:val="nil"/>
              <w:bottom w:val="nil"/>
              <w:right w:val="single" w:color="auto" w:sz="4" w:space="0"/>
            </w:tcBorders>
            <w:noWrap/>
            <w:vAlign w:val="center"/>
          </w:tcPr>
          <w:p w14:paraId="3B59D4B5">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无</w:t>
            </w:r>
          </w:p>
        </w:tc>
      </w:tr>
      <w:tr w14:paraId="55517BAD">
        <w:tblPrEx>
          <w:tblCellMar>
            <w:top w:w="0" w:type="dxa"/>
            <w:left w:w="108" w:type="dxa"/>
            <w:bottom w:w="0" w:type="dxa"/>
            <w:right w:w="108" w:type="dxa"/>
          </w:tblCellMar>
        </w:tblPrEx>
        <w:trPr>
          <w:trHeight w:val="108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5F37CDDA">
            <w:pPr>
              <w:widowControl/>
              <w:jc w:val="left"/>
              <w:rPr>
                <w:rFonts w:ascii="Times New Roman" w:hAnsi="Times New Roman" w:eastAsia="Times New Roman"/>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56736AE1">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效益指标</w:t>
            </w:r>
          </w:p>
        </w:tc>
        <w:tc>
          <w:tcPr>
            <w:tcW w:w="709" w:type="dxa"/>
            <w:tcBorders>
              <w:top w:val="single" w:color="auto" w:sz="4" w:space="0"/>
              <w:left w:val="single" w:color="auto" w:sz="4" w:space="0"/>
              <w:bottom w:val="single" w:color="auto" w:sz="4" w:space="0"/>
              <w:right w:val="single" w:color="auto" w:sz="4" w:space="0"/>
            </w:tcBorders>
            <w:vAlign w:val="center"/>
          </w:tcPr>
          <w:p w14:paraId="5B139D71">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经济效益指标</w:t>
            </w:r>
          </w:p>
        </w:tc>
        <w:tc>
          <w:tcPr>
            <w:tcW w:w="1701" w:type="dxa"/>
            <w:tcBorders>
              <w:top w:val="single" w:color="auto" w:sz="4" w:space="0"/>
              <w:left w:val="nil"/>
              <w:bottom w:val="nil"/>
              <w:right w:val="single" w:color="auto" w:sz="4" w:space="0"/>
            </w:tcBorders>
            <w:noWrap/>
            <w:vAlign w:val="center"/>
          </w:tcPr>
          <w:p w14:paraId="7D61357B">
            <w:pPr>
              <w:widowControl/>
              <w:jc w:val="center"/>
              <w:rPr>
                <w:rFonts w:ascii="宋体" w:hAnsi="宋体" w:cs="宋体"/>
                <w:color w:val="000000"/>
                <w:kern w:val="0"/>
                <w:szCs w:val="21"/>
              </w:rPr>
            </w:pPr>
            <w:r>
              <w:rPr>
                <w:rFonts w:hint="eastAsia" w:ascii="宋体" w:hAnsi="宋体" w:cs="宋体"/>
                <w:color w:val="000000"/>
                <w:kern w:val="0"/>
                <w:szCs w:val="21"/>
              </w:rPr>
              <w:t>减少环境污染</w:t>
            </w:r>
          </w:p>
        </w:tc>
        <w:tc>
          <w:tcPr>
            <w:tcW w:w="1845" w:type="dxa"/>
            <w:tcBorders>
              <w:top w:val="single" w:color="auto" w:sz="4" w:space="0"/>
              <w:left w:val="nil"/>
              <w:bottom w:val="nil"/>
              <w:right w:val="single" w:color="auto" w:sz="4" w:space="0"/>
            </w:tcBorders>
            <w:noWrap/>
            <w:vAlign w:val="center"/>
          </w:tcPr>
          <w:p w14:paraId="07BC7BD1">
            <w:pPr>
              <w:widowControl/>
              <w:jc w:val="center"/>
              <w:rPr>
                <w:rFonts w:ascii="宋体" w:hAnsi="宋体" w:cs="宋体"/>
                <w:color w:val="000000"/>
                <w:kern w:val="0"/>
                <w:szCs w:val="21"/>
              </w:rPr>
            </w:pPr>
            <w:r>
              <w:rPr>
                <w:rFonts w:hint="eastAsia" w:ascii="宋体" w:hAnsi="宋体" w:cs="宋体"/>
                <w:color w:val="000000"/>
                <w:kern w:val="0"/>
                <w:szCs w:val="21"/>
              </w:rPr>
              <w:t>达到预期目标</w:t>
            </w:r>
          </w:p>
        </w:tc>
        <w:tc>
          <w:tcPr>
            <w:tcW w:w="1277" w:type="dxa"/>
            <w:tcBorders>
              <w:top w:val="single" w:color="auto" w:sz="4" w:space="0"/>
              <w:left w:val="nil"/>
              <w:bottom w:val="nil"/>
              <w:right w:val="single" w:color="auto" w:sz="4" w:space="0"/>
            </w:tcBorders>
            <w:noWrap/>
            <w:vAlign w:val="center"/>
          </w:tcPr>
          <w:p w14:paraId="18EF140B">
            <w:pPr>
              <w:widowControl/>
              <w:jc w:val="center"/>
              <w:rPr>
                <w:rFonts w:ascii="宋体" w:hAnsi="宋体" w:cs="宋体"/>
                <w:color w:val="000000"/>
                <w:kern w:val="0"/>
                <w:szCs w:val="21"/>
              </w:rPr>
            </w:pPr>
            <w:r>
              <w:rPr>
                <w:rFonts w:hint="eastAsia" w:ascii="宋体" w:hAnsi="宋体" w:cs="宋体"/>
                <w:color w:val="000000"/>
                <w:kern w:val="0"/>
                <w:szCs w:val="21"/>
              </w:rPr>
              <w:t>减少环境污染</w:t>
            </w:r>
          </w:p>
        </w:tc>
        <w:tc>
          <w:tcPr>
            <w:tcW w:w="1105" w:type="dxa"/>
            <w:gridSpan w:val="2"/>
            <w:tcBorders>
              <w:top w:val="single" w:color="auto" w:sz="4" w:space="0"/>
              <w:left w:val="nil"/>
              <w:bottom w:val="nil"/>
              <w:right w:val="single" w:color="auto" w:sz="4" w:space="0"/>
            </w:tcBorders>
            <w:noWrap/>
            <w:vAlign w:val="center"/>
          </w:tcPr>
          <w:p w14:paraId="0A04A3A7">
            <w:pPr>
              <w:widowControl/>
              <w:jc w:val="center"/>
              <w:rPr>
                <w:rFonts w:ascii="宋体" w:hAnsi="宋体" w:cs="宋体"/>
                <w:color w:val="000000"/>
                <w:kern w:val="0"/>
                <w:szCs w:val="21"/>
              </w:rPr>
            </w:pPr>
            <w:r>
              <w:rPr>
                <w:rFonts w:hint="eastAsia" w:ascii="宋体" w:hAnsi="宋体" w:cs="宋体"/>
                <w:color w:val="000000"/>
                <w:kern w:val="0"/>
                <w:szCs w:val="21"/>
              </w:rPr>
              <w:t>达到预期目标</w:t>
            </w:r>
          </w:p>
        </w:tc>
        <w:tc>
          <w:tcPr>
            <w:tcW w:w="1984" w:type="dxa"/>
            <w:tcBorders>
              <w:top w:val="single" w:color="auto" w:sz="4" w:space="0"/>
              <w:left w:val="nil"/>
              <w:bottom w:val="nil"/>
              <w:right w:val="single" w:color="auto" w:sz="4" w:space="0"/>
            </w:tcBorders>
            <w:noWrap/>
            <w:vAlign w:val="center"/>
          </w:tcPr>
          <w:p w14:paraId="17FD4D42">
            <w:pPr>
              <w:widowControl/>
              <w:jc w:val="center"/>
              <w:rPr>
                <w:rFonts w:ascii="宋体" w:hAnsi="宋体" w:cs="宋体"/>
                <w:color w:val="000000"/>
                <w:kern w:val="0"/>
                <w:szCs w:val="21"/>
              </w:rPr>
            </w:pPr>
            <w:r>
              <w:rPr>
                <w:rFonts w:hint="eastAsia" w:ascii="宋体" w:hAnsi="宋体" w:cs="宋体"/>
                <w:color w:val="000000"/>
                <w:kern w:val="0"/>
                <w:szCs w:val="21"/>
              </w:rPr>
              <w:t>无</w:t>
            </w:r>
          </w:p>
        </w:tc>
      </w:tr>
      <w:tr w14:paraId="55F85B3E">
        <w:tblPrEx>
          <w:tblCellMar>
            <w:top w:w="0" w:type="dxa"/>
            <w:left w:w="108" w:type="dxa"/>
            <w:bottom w:w="0" w:type="dxa"/>
            <w:right w:w="108" w:type="dxa"/>
          </w:tblCellMar>
        </w:tblPrEx>
        <w:trPr>
          <w:trHeight w:val="1343"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43EA724C">
            <w:pPr>
              <w:jc w:val="left"/>
              <w:rPr>
                <w:rFonts w:ascii="Times New Roman" w:hAnsi="Times New Roman" w:eastAsia="Times New Roman"/>
                <w:color w:val="000000"/>
                <w:kern w:val="0"/>
                <w:szCs w:val="21"/>
              </w:rPr>
            </w:pPr>
            <w:r>
              <w:rPr>
                <w:rFonts w:hint="eastAsia" w:ascii="Times New Roman" w:hAnsi="Times New Roman"/>
                <w:color w:val="000000"/>
                <w:kern w:val="0"/>
                <w:szCs w:val="21"/>
              </w:rPr>
              <w:t>绩效指标</w:t>
            </w:r>
          </w:p>
        </w:tc>
        <w:tc>
          <w:tcPr>
            <w:tcW w:w="675" w:type="dxa"/>
            <w:vMerge w:val="restart"/>
            <w:tcBorders>
              <w:top w:val="single" w:color="auto" w:sz="4" w:space="0"/>
              <w:left w:val="single" w:color="auto" w:sz="4" w:space="0"/>
              <w:right w:val="single" w:color="auto" w:sz="4" w:space="0"/>
            </w:tcBorders>
            <w:vAlign w:val="center"/>
          </w:tcPr>
          <w:p w14:paraId="54358C6F">
            <w:pPr>
              <w:jc w:val="left"/>
              <w:rPr>
                <w:rFonts w:ascii="Times New Roman" w:hAnsi="Times New Roman" w:eastAsia="Times New Roman"/>
                <w:color w:val="000000"/>
                <w:kern w:val="0"/>
                <w:szCs w:val="21"/>
              </w:rPr>
            </w:pPr>
            <w:r>
              <w:rPr>
                <w:rFonts w:hint="eastAsia" w:ascii="Times New Roman" w:hAnsi="Times New Roman"/>
                <w:color w:val="000000"/>
                <w:kern w:val="0"/>
                <w:szCs w:val="21"/>
              </w:rPr>
              <w:t>效益指标</w:t>
            </w:r>
          </w:p>
        </w:tc>
        <w:tc>
          <w:tcPr>
            <w:tcW w:w="709" w:type="dxa"/>
            <w:tcBorders>
              <w:top w:val="single" w:color="auto" w:sz="4" w:space="0"/>
              <w:left w:val="single" w:color="auto" w:sz="4" w:space="0"/>
              <w:bottom w:val="single" w:color="auto" w:sz="4" w:space="0"/>
              <w:right w:val="single" w:color="auto" w:sz="4" w:space="0"/>
            </w:tcBorders>
            <w:vAlign w:val="center"/>
          </w:tcPr>
          <w:p w14:paraId="64D00038">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生态效益指标</w:t>
            </w:r>
          </w:p>
        </w:tc>
        <w:tc>
          <w:tcPr>
            <w:tcW w:w="1701" w:type="dxa"/>
            <w:tcBorders>
              <w:top w:val="single" w:color="auto" w:sz="4" w:space="0"/>
              <w:left w:val="nil"/>
              <w:bottom w:val="single" w:color="auto" w:sz="4" w:space="0"/>
              <w:right w:val="single" w:color="auto" w:sz="4" w:space="0"/>
            </w:tcBorders>
            <w:noWrap/>
            <w:vAlign w:val="center"/>
          </w:tcPr>
          <w:p w14:paraId="12267879">
            <w:pPr>
              <w:widowControl/>
              <w:rPr>
                <w:rFonts w:ascii="Times New Roman" w:hAnsi="Times New Roman" w:eastAsia="Times New Roman"/>
                <w:color w:val="000000"/>
                <w:kern w:val="0"/>
                <w:szCs w:val="21"/>
              </w:rPr>
            </w:pPr>
            <w:r>
              <w:rPr>
                <w:rFonts w:hint="eastAsia" w:ascii="宋体" w:hAnsi="宋体" w:cs="宋体"/>
                <w:color w:val="000000"/>
                <w:kern w:val="0"/>
                <w:szCs w:val="21"/>
              </w:rPr>
              <w:t>污染物减排措施实施取得明显成效</w:t>
            </w:r>
          </w:p>
        </w:tc>
        <w:tc>
          <w:tcPr>
            <w:tcW w:w="1845" w:type="dxa"/>
            <w:tcBorders>
              <w:top w:val="single" w:color="auto" w:sz="4" w:space="0"/>
              <w:left w:val="nil"/>
              <w:bottom w:val="single" w:color="auto" w:sz="4" w:space="0"/>
              <w:right w:val="single" w:color="auto" w:sz="4" w:space="0"/>
            </w:tcBorders>
            <w:noWrap/>
            <w:vAlign w:val="center"/>
          </w:tcPr>
          <w:p w14:paraId="5FC99377">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达到预期目标</w:t>
            </w:r>
          </w:p>
        </w:tc>
        <w:tc>
          <w:tcPr>
            <w:tcW w:w="1277" w:type="dxa"/>
            <w:tcBorders>
              <w:top w:val="single" w:color="auto" w:sz="4" w:space="0"/>
              <w:left w:val="nil"/>
              <w:bottom w:val="single" w:color="auto" w:sz="4" w:space="0"/>
              <w:right w:val="single" w:color="auto" w:sz="4" w:space="0"/>
            </w:tcBorders>
            <w:noWrap/>
            <w:vAlign w:val="center"/>
          </w:tcPr>
          <w:p w14:paraId="2E2CF0B8">
            <w:pPr>
              <w:widowControl/>
              <w:rPr>
                <w:rFonts w:ascii="Times New Roman" w:hAnsi="Times New Roman" w:eastAsia="Times New Roman"/>
                <w:color w:val="000000"/>
                <w:kern w:val="0"/>
                <w:szCs w:val="21"/>
              </w:rPr>
            </w:pPr>
            <w:r>
              <w:rPr>
                <w:rFonts w:hint="eastAsia" w:ascii="宋体" w:hAnsi="宋体" w:cs="宋体"/>
                <w:color w:val="000000"/>
                <w:kern w:val="0"/>
                <w:szCs w:val="21"/>
              </w:rPr>
              <w:t>污染物减排措施实施取得明显成效</w:t>
            </w:r>
          </w:p>
        </w:tc>
        <w:tc>
          <w:tcPr>
            <w:tcW w:w="1105" w:type="dxa"/>
            <w:gridSpan w:val="2"/>
            <w:tcBorders>
              <w:top w:val="single" w:color="auto" w:sz="4" w:space="0"/>
              <w:left w:val="nil"/>
              <w:bottom w:val="single" w:color="auto" w:sz="4" w:space="0"/>
              <w:right w:val="single" w:color="auto" w:sz="4" w:space="0"/>
            </w:tcBorders>
            <w:noWrap/>
            <w:vAlign w:val="center"/>
          </w:tcPr>
          <w:p w14:paraId="757ECB1A">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达到预期目标</w:t>
            </w:r>
          </w:p>
        </w:tc>
        <w:tc>
          <w:tcPr>
            <w:tcW w:w="1984" w:type="dxa"/>
            <w:tcBorders>
              <w:top w:val="single" w:color="auto" w:sz="4" w:space="0"/>
              <w:left w:val="nil"/>
              <w:bottom w:val="single" w:color="auto" w:sz="4" w:space="0"/>
              <w:right w:val="single" w:color="auto" w:sz="4" w:space="0"/>
            </w:tcBorders>
            <w:noWrap/>
            <w:vAlign w:val="center"/>
          </w:tcPr>
          <w:p w14:paraId="1D88608C">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无</w:t>
            </w:r>
          </w:p>
        </w:tc>
      </w:tr>
      <w:tr w14:paraId="6637A2E0">
        <w:tblPrEx>
          <w:tblCellMar>
            <w:top w:w="0" w:type="dxa"/>
            <w:left w:w="108" w:type="dxa"/>
            <w:bottom w:w="0" w:type="dxa"/>
            <w:right w:w="108" w:type="dxa"/>
          </w:tblCellMar>
        </w:tblPrEx>
        <w:trPr>
          <w:trHeight w:val="136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21BCB731">
            <w:pPr>
              <w:widowControl/>
              <w:jc w:val="left"/>
              <w:rPr>
                <w:rFonts w:ascii="Times New Roman" w:hAnsi="Times New Roman" w:eastAsia="Times New Roman"/>
                <w:color w:val="000000"/>
                <w:kern w:val="0"/>
                <w:szCs w:val="21"/>
              </w:rPr>
            </w:pPr>
          </w:p>
        </w:tc>
        <w:tc>
          <w:tcPr>
            <w:tcW w:w="675" w:type="dxa"/>
            <w:vMerge w:val="continue"/>
            <w:tcBorders>
              <w:left w:val="single" w:color="auto" w:sz="4" w:space="0"/>
              <w:bottom w:val="single" w:color="auto" w:sz="4" w:space="0"/>
              <w:right w:val="single" w:color="auto" w:sz="4" w:space="0"/>
            </w:tcBorders>
            <w:vAlign w:val="center"/>
          </w:tcPr>
          <w:p w14:paraId="22B6E976">
            <w:pPr>
              <w:widowControl/>
              <w:jc w:val="left"/>
              <w:rPr>
                <w:rFonts w:ascii="Times New Roman" w:hAnsi="Times New Roman" w:eastAsia="Times New Roman"/>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E9E423D">
            <w:pPr>
              <w:widowControl/>
              <w:jc w:val="center"/>
              <w:rPr>
                <w:rFonts w:ascii="宋体" w:hAnsi="宋体" w:cs="宋体"/>
                <w:color w:val="000000"/>
                <w:kern w:val="0"/>
                <w:szCs w:val="21"/>
              </w:rPr>
            </w:pPr>
            <w:r>
              <w:rPr>
                <w:rFonts w:hint="eastAsia" w:ascii="宋体" w:hAnsi="宋体" w:cs="宋体"/>
                <w:color w:val="000000"/>
                <w:kern w:val="0"/>
                <w:szCs w:val="21"/>
              </w:rPr>
              <w:t>可持续影响指标</w:t>
            </w:r>
          </w:p>
        </w:tc>
        <w:tc>
          <w:tcPr>
            <w:tcW w:w="1701" w:type="dxa"/>
            <w:tcBorders>
              <w:top w:val="single" w:color="auto" w:sz="4" w:space="0"/>
              <w:left w:val="nil"/>
              <w:bottom w:val="single" w:color="auto" w:sz="4" w:space="0"/>
              <w:right w:val="single" w:color="auto" w:sz="4" w:space="0"/>
            </w:tcBorders>
            <w:noWrap/>
            <w:vAlign w:val="center"/>
          </w:tcPr>
          <w:p w14:paraId="70DECAA4">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保持环境持续应急响应</w:t>
            </w:r>
          </w:p>
        </w:tc>
        <w:tc>
          <w:tcPr>
            <w:tcW w:w="1845" w:type="dxa"/>
            <w:tcBorders>
              <w:top w:val="single" w:color="auto" w:sz="4" w:space="0"/>
              <w:left w:val="nil"/>
              <w:bottom w:val="single" w:color="auto" w:sz="4" w:space="0"/>
              <w:right w:val="single" w:color="auto" w:sz="4" w:space="0"/>
            </w:tcBorders>
            <w:noWrap/>
            <w:vAlign w:val="center"/>
          </w:tcPr>
          <w:p w14:paraId="7B45996A">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良好</w:t>
            </w:r>
          </w:p>
        </w:tc>
        <w:tc>
          <w:tcPr>
            <w:tcW w:w="1277" w:type="dxa"/>
            <w:tcBorders>
              <w:top w:val="single" w:color="auto" w:sz="4" w:space="0"/>
              <w:left w:val="nil"/>
              <w:bottom w:val="single" w:color="auto" w:sz="4" w:space="0"/>
              <w:right w:val="single" w:color="auto" w:sz="4" w:space="0"/>
            </w:tcBorders>
            <w:noWrap/>
            <w:vAlign w:val="center"/>
          </w:tcPr>
          <w:p w14:paraId="5A7F150A">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保持环境持续应急响应</w:t>
            </w:r>
          </w:p>
        </w:tc>
        <w:tc>
          <w:tcPr>
            <w:tcW w:w="1105" w:type="dxa"/>
            <w:gridSpan w:val="2"/>
            <w:tcBorders>
              <w:top w:val="single" w:color="auto" w:sz="4" w:space="0"/>
              <w:left w:val="nil"/>
              <w:bottom w:val="single" w:color="auto" w:sz="4" w:space="0"/>
              <w:right w:val="single" w:color="auto" w:sz="4" w:space="0"/>
            </w:tcBorders>
            <w:noWrap/>
            <w:vAlign w:val="center"/>
          </w:tcPr>
          <w:p w14:paraId="2DAA7E45">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良好</w:t>
            </w:r>
          </w:p>
        </w:tc>
        <w:tc>
          <w:tcPr>
            <w:tcW w:w="1984" w:type="dxa"/>
            <w:tcBorders>
              <w:top w:val="single" w:color="auto" w:sz="4" w:space="0"/>
              <w:left w:val="nil"/>
              <w:bottom w:val="single" w:color="auto" w:sz="4" w:space="0"/>
              <w:right w:val="single" w:color="auto" w:sz="4" w:space="0"/>
            </w:tcBorders>
            <w:noWrap/>
            <w:vAlign w:val="center"/>
          </w:tcPr>
          <w:p w14:paraId="1D0C3743">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无</w:t>
            </w:r>
          </w:p>
        </w:tc>
      </w:tr>
      <w:tr w14:paraId="70AD74DB">
        <w:tblPrEx>
          <w:tblCellMar>
            <w:top w:w="0" w:type="dxa"/>
            <w:left w:w="108" w:type="dxa"/>
            <w:bottom w:w="0" w:type="dxa"/>
            <w:right w:w="108" w:type="dxa"/>
          </w:tblCellMar>
        </w:tblPrEx>
        <w:trPr>
          <w:trHeight w:val="1560"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41C69AAD">
            <w:pPr>
              <w:widowControl/>
              <w:jc w:val="left"/>
              <w:rPr>
                <w:rFonts w:ascii="Times New Roman" w:hAnsi="Times New Roman" w:eastAsia="Times New Roman"/>
                <w:color w:val="000000"/>
                <w:kern w:val="0"/>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2C44BEF2">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满意度指标</w:t>
            </w:r>
          </w:p>
        </w:tc>
        <w:tc>
          <w:tcPr>
            <w:tcW w:w="709" w:type="dxa"/>
            <w:tcBorders>
              <w:top w:val="single" w:color="auto" w:sz="4" w:space="0"/>
              <w:left w:val="single" w:color="auto" w:sz="4" w:space="0"/>
              <w:bottom w:val="single" w:color="auto" w:sz="4" w:space="0"/>
              <w:right w:val="single" w:color="auto" w:sz="4" w:space="0"/>
            </w:tcBorders>
            <w:vAlign w:val="center"/>
          </w:tcPr>
          <w:p w14:paraId="3B67D8EF">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服务对象满意度指针</w:t>
            </w:r>
          </w:p>
        </w:tc>
        <w:tc>
          <w:tcPr>
            <w:tcW w:w="1701" w:type="dxa"/>
            <w:tcBorders>
              <w:top w:val="single" w:color="auto" w:sz="4" w:space="0"/>
              <w:left w:val="nil"/>
              <w:bottom w:val="nil"/>
              <w:right w:val="single" w:color="auto" w:sz="4" w:space="0"/>
            </w:tcBorders>
            <w:noWrap/>
            <w:vAlign w:val="center"/>
          </w:tcPr>
          <w:p w14:paraId="67504DD6">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衡阳市生态环境局满意度</w:t>
            </w:r>
          </w:p>
        </w:tc>
        <w:tc>
          <w:tcPr>
            <w:tcW w:w="1845" w:type="dxa"/>
            <w:tcBorders>
              <w:top w:val="single" w:color="auto" w:sz="4" w:space="0"/>
              <w:left w:val="nil"/>
              <w:bottom w:val="nil"/>
              <w:right w:val="single" w:color="auto" w:sz="4" w:space="0"/>
            </w:tcBorders>
            <w:noWrap/>
            <w:vAlign w:val="center"/>
          </w:tcPr>
          <w:p w14:paraId="5D8D3EAB">
            <w:pPr>
              <w:widowControl/>
              <w:jc w:val="center"/>
              <w:rPr>
                <w:rFonts w:ascii="Times New Roman" w:hAnsi="Times New Roman" w:eastAsia="Times New Roman"/>
                <w:color w:val="000000"/>
                <w:kern w:val="0"/>
                <w:szCs w:val="21"/>
              </w:rPr>
            </w:pPr>
            <w:r>
              <w:rPr>
                <w:rFonts w:ascii="Times New Roman" w:hAnsi="Times New Roman" w:eastAsia="Times New Roman"/>
                <w:color w:val="000000"/>
                <w:kern w:val="0"/>
                <w:szCs w:val="21"/>
              </w:rPr>
              <w:t>100</w:t>
            </w:r>
            <w:r>
              <w:rPr>
                <w:rFonts w:hint="eastAsia" w:asciiTheme="minorEastAsia" w:hAnsiTheme="minorEastAsia" w:eastAsiaTheme="minorEastAsia"/>
                <w:color w:val="000000"/>
                <w:kern w:val="0"/>
                <w:szCs w:val="21"/>
              </w:rPr>
              <w:t>%</w:t>
            </w:r>
          </w:p>
        </w:tc>
        <w:tc>
          <w:tcPr>
            <w:tcW w:w="1277" w:type="dxa"/>
            <w:tcBorders>
              <w:top w:val="single" w:color="auto" w:sz="4" w:space="0"/>
              <w:left w:val="nil"/>
              <w:bottom w:val="nil"/>
              <w:right w:val="single" w:color="auto" w:sz="4" w:space="0"/>
            </w:tcBorders>
            <w:noWrap/>
            <w:vAlign w:val="center"/>
          </w:tcPr>
          <w:p w14:paraId="3BBEFD29">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衡阳市生态环境局满意度</w:t>
            </w:r>
          </w:p>
        </w:tc>
        <w:tc>
          <w:tcPr>
            <w:tcW w:w="1105" w:type="dxa"/>
            <w:gridSpan w:val="2"/>
            <w:tcBorders>
              <w:top w:val="single" w:color="auto" w:sz="4" w:space="0"/>
              <w:left w:val="nil"/>
              <w:bottom w:val="nil"/>
              <w:right w:val="single" w:color="auto" w:sz="4" w:space="0"/>
            </w:tcBorders>
            <w:noWrap/>
            <w:vAlign w:val="center"/>
          </w:tcPr>
          <w:p w14:paraId="2AA7F1D0">
            <w:pPr>
              <w:widowControl/>
              <w:jc w:val="center"/>
              <w:rPr>
                <w:rFonts w:ascii="Times New Roman" w:hAnsi="Times New Roman" w:eastAsia="Times New Roman"/>
                <w:color w:val="000000"/>
                <w:kern w:val="0"/>
                <w:szCs w:val="21"/>
              </w:rPr>
            </w:pPr>
            <w:r>
              <w:rPr>
                <w:rFonts w:ascii="Times New Roman" w:hAnsi="Times New Roman" w:eastAsia="Times New Roman"/>
                <w:color w:val="000000"/>
                <w:kern w:val="0"/>
                <w:szCs w:val="21"/>
              </w:rPr>
              <w:t>100</w:t>
            </w:r>
            <w:r>
              <w:rPr>
                <w:rFonts w:hint="eastAsia" w:asciiTheme="minorEastAsia" w:hAnsiTheme="minorEastAsia" w:eastAsiaTheme="minorEastAsia"/>
                <w:color w:val="000000"/>
                <w:kern w:val="0"/>
                <w:szCs w:val="21"/>
              </w:rPr>
              <w:t>%</w:t>
            </w:r>
          </w:p>
        </w:tc>
        <w:tc>
          <w:tcPr>
            <w:tcW w:w="1984" w:type="dxa"/>
            <w:tcBorders>
              <w:top w:val="single" w:color="auto" w:sz="4" w:space="0"/>
              <w:left w:val="nil"/>
              <w:bottom w:val="nil"/>
              <w:right w:val="single" w:color="auto" w:sz="4" w:space="0"/>
            </w:tcBorders>
            <w:noWrap/>
            <w:vAlign w:val="center"/>
          </w:tcPr>
          <w:p w14:paraId="5CE04C14">
            <w:pPr>
              <w:widowControl/>
              <w:jc w:val="center"/>
              <w:rPr>
                <w:rFonts w:ascii="Times New Roman" w:hAnsi="Times New Roman" w:eastAsia="Times New Roman"/>
                <w:color w:val="000000"/>
                <w:kern w:val="0"/>
                <w:szCs w:val="21"/>
              </w:rPr>
            </w:pPr>
            <w:r>
              <w:rPr>
                <w:rFonts w:hint="eastAsia" w:ascii="宋体" w:hAnsi="宋体" w:cs="宋体"/>
                <w:color w:val="000000"/>
                <w:kern w:val="0"/>
                <w:szCs w:val="21"/>
              </w:rPr>
              <w:t>无</w:t>
            </w:r>
          </w:p>
        </w:tc>
      </w:tr>
      <w:tr w14:paraId="7634C594">
        <w:tblPrEx>
          <w:tblCellMar>
            <w:top w:w="0" w:type="dxa"/>
            <w:left w:w="108" w:type="dxa"/>
            <w:bottom w:w="0" w:type="dxa"/>
            <w:right w:w="108" w:type="dxa"/>
          </w:tblCellMar>
        </w:tblPrEx>
        <w:trPr>
          <w:trHeight w:val="820" w:hRule="atLeast"/>
          <w:jc w:val="center"/>
        </w:trPr>
        <w:tc>
          <w:tcPr>
            <w:tcW w:w="769" w:type="dxa"/>
            <w:tcBorders>
              <w:top w:val="single" w:color="auto" w:sz="4" w:space="0"/>
              <w:left w:val="single" w:color="auto" w:sz="4" w:space="0"/>
              <w:bottom w:val="nil"/>
              <w:right w:val="single" w:color="auto" w:sz="4" w:space="0"/>
            </w:tcBorders>
            <w:noWrap/>
            <w:vAlign w:val="center"/>
          </w:tcPr>
          <w:p w14:paraId="301DB646">
            <w:pPr>
              <w:widowControl/>
              <w:rPr>
                <w:rFonts w:ascii="Times New Roman" w:hAnsi="Times New Roman" w:eastAsia="Times New Roman"/>
                <w:color w:val="000000"/>
                <w:kern w:val="0"/>
                <w:szCs w:val="21"/>
              </w:rPr>
            </w:pPr>
            <w:r>
              <w:rPr>
                <w:rFonts w:hint="eastAsia" w:ascii="Times New Roman" w:hAnsi="Times New Roman"/>
                <w:color w:val="000000"/>
                <w:kern w:val="0"/>
                <w:szCs w:val="21"/>
              </w:rPr>
              <w:t>说明</w:t>
            </w:r>
          </w:p>
        </w:tc>
        <w:tc>
          <w:tcPr>
            <w:tcW w:w="9296" w:type="dxa"/>
            <w:gridSpan w:val="8"/>
            <w:tcBorders>
              <w:top w:val="single" w:color="auto" w:sz="4" w:space="0"/>
              <w:left w:val="nil"/>
              <w:bottom w:val="nil"/>
              <w:right w:val="single" w:color="000000" w:sz="4" w:space="0"/>
            </w:tcBorders>
            <w:noWrap/>
            <w:vAlign w:val="center"/>
          </w:tcPr>
          <w:p w14:paraId="12B47116">
            <w:pPr>
              <w:widowControl/>
              <w:jc w:val="center"/>
              <w:rPr>
                <w:rFonts w:ascii="Times New Roman" w:hAnsi="Times New Roman" w:eastAsia="Times New Roman"/>
                <w:color w:val="000000"/>
                <w:kern w:val="0"/>
                <w:szCs w:val="21"/>
              </w:rPr>
            </w:pPr>
            <w:r>
              <w:rPr>
                <w:rFonts w:hint="eastAsia" w:ascii="Times New Roman" w:hAnsi="Times New Roman"/>
                <w:color w:val="000000"/>
                <w:kern w:val="0"/>
                <w:szCs w:val="21"/>
              </w:rPr>
              <w:t>请在此处简要说明各级监督检查中发现的问题及其所涉及的金额，如没有请填无</w:t>
            </w:r>
          </w:p>
        </w:tc>
      </w:tr>
      <w:tr w14:paraId="6EE431C9">
        <w:tblPrEx>
          <w:tblCellMar>
            <w:top w:w="0" w:type="dxa"/>
            <w:left w:w="108" w:type="dxa"/>
            <w:bottom w:w="0" w:type="dxa"/>
            <w:right w:w="108" w:type="dxa"/>
          </w:tblCellMar>
        </w:tblPrEx>
        <w:trPr>
          <w:trHeight w:val="1785" w:hRule="atLeast"/>
          <w:jc w:val="center"/>
        </w:trPr>
        <w:tc>
          <w:tcPr>
            <w:tcW w:w="10065" w:type="dxa"/>
            <w:gridSpan w:val="9"/>
            <w:tcBorders>
              <w:top w:val="single" w:color="auto" w:sz="8" w:space="0"/>
              <w:left w:val="nil"/>
              <w:bottom w:val="nil"/>
              <w:right w:val="nil"/>
            </w:tcBorders>
          </w:tcPr>
          <w:p w14:paraId="4226D9E4">
            <w:pPr>
              <w:widowControl/>
              <w:spacing w:line="360" w:lineRule="exact"/>
              <w:jc w:val="left"/>
              <w:rPr>
                <w:rFonts w:ascii="Times New Roman" w:hAnsi="Times New Roman" w:eastAsia="Times New Roman"/>
                <w:color w:val="000000"/>
                <w:kern w:val="0"/>
                <w:szCs w:val="21"/>
              </w:rPr>
            </w:pPr>
            <w:r>
              <w:rPr>
                <w:rFonts w:hint="eastAsia" w:ascii="Times New Roman" w:hAnsi="Times New Roman"/>
                <w:color w:val="000000"/>
                <w:kern w:val="0"/>
                <w:szCs w:val="21"/>
              </w:rPr>
              <w:t>注：</w:t>
            </w:r>
            <w:r>
              <w:rPr>
                <w:rFonts w:ascii="Times New Roman" w:hAnsi="Times New Roman"/>
                <w:color w:val="000000"/>
                <w:kern w:val="0"/>
                <w:szCs w:val="21"/>
              </w:rPr>
              <w:t>1</w:t>
            </w:r>
            <w:r>
              <w:rPr>
                <w:rFonts w:hint="eastAsia" w:ascii="Times New Roman" w:hAnsi="Times New Roman"/>
                <w:color w:val="000000"/>
                <w:kern w:val="0"/>
                <w:szCs w:val="21"/>
              </w:rPr>
              <w:t>、其他资金包括和中央、省补助、地方财政资金共同投入到同一项目的自有资金、社会资金，以及以前年度的结转结余资金等。</w:t>
            </w:r>
          </w:p>
          <w:p w14:paraId="47776B25">
            <w:pPr>
              <w:widowControl/>
              <w:spacing w:line="360" w:lineRule="exact"/>
              <w:ind w:firstLine="420" w:firstLineChars="200"/>
              <w:jc w:val="left"/>
              <w:rPr>
                <w:rFonts w:ascii="Times New Roman" w:hAnsi="Times New Roman" w:eastAsia="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、定量指标，资金使用单位填写本地区实际完成数。市直各部门汇总时，对绝对值直接累加计算，相对值按照资金额度加权平均计算。</w:t>
            </w:r>
          </w:p>
          <w:p w14:paraId="27C4B295">
            <w:pPr>
              <w:widowControl/>
              <w:spacing w:line="360" w:lineRule="exact"/>
              <w:ind w:firstLine="420" w:firstLineChars="200"/>
              <w:jc w:val="left"/>
              <w:rPr>
                <w:rFonts w:ascii="Times New Roman" w:hAnsi="Times New Roman" w:eastAsia="Times New Roman"/>
                <w:color w:val="000000"/>
                <w:kern w:val="0"/>
                <w:szCs w:val="21"/>
              </w:rPr>
            </w:pPr>
            <w:r>
              <w:rPr>
                <w:rFonts w:ascii="Times New Roman" w:hAnsi="Times New Roman"/>
                <w:color w:val="000000"/>
                <w:kern w:val="0"/>
                <w:szCs w:val="21"/>
              </w:rPr>
              <w:t>3</w:t>
            </w:r>
            <w:r>
              <w:rPr>
                <w:rFonts w:hint="eastAsia" w:ascii="Times New Roman" w:hAnsi="Times New Roman"/>
                <w:color w:val="000000"/>
                <w:kern w:val="0"/>
                <w:szCs w:val="21"/>
              </w:rPr>
              <w:t>、定性指标根据指标完成情况分为：全部或基本达成预期指标、部分达成预期指标并具有一定效果、未达成预期指标且效果较差三文件，资金使用单位分别按照</w:t>
            </w:r>
            <w:r>
              <w:rPr>
                <w:rFonts w:ascii="Times New Roman" w:hAnsi="Times New Roman"/>
                <w:color w:val="000000"/>
                <w:kern w:val="0"/>
                <w:szCs w:val="21"/>
              </w:rPr>
              <w:t>100</w:t>
            </w:r>
            <w:r>
              <w:rPr>
                <w:rFonts w:hint="eastAsia" w:ascii="Times New Roman" w:hAnsi="Times New Roman"/>
                <w:color w:val="000000"/>
                <w:kern w:val="0"/>
                <w:szCs w:val="21"/>
              </w:rPr>
              <w:t>％</w:t>
            </w:r>
            <w:r>
              <w:rPr>
                <w:rFonts w:ascii="Times New Roman" w:hAnsi="Times New Roman"/>
                <w:color w:val="000000"/>
                <w:kern w:val="0"/>
                <w:szCs w:val="21"/>
              </w:rPr>
              <w:t>—80</w:t>
            </w:r>
            <w:r>
              <w:rPr>
                <w:rFonts w:hint="eastAsia" w:ascii="Times New Roman" w:hAnsi="Times New Roman"/>
                <w:color w:val="000000"/>
                <w:kern w:val="0"/>
                <w:szCs w:val="21"/>
              </w:rPr>
              <w:t>％（含）、</w:t>
            </w:r>
            <w:r>
              <w:rPr>
                <w:rFonts w:ascii="Times New Roman" w:hAnsi="Times New Roman"/>
                <w:color w:val="000000"/>
                <w:kern w:val="0"/>
                <w:szCs w:val="21"/>
              </w:rPr>
              <w:t>80</w:t>
            </w:r>
            <w:r>
              <w:rPr>
                <w:rFonts w:hint="eastAsia" w:ascii="Times New Roman" w:hAnsi="Times New Roman"/>
                <w:color w:val="000000"/>
                <w:kern w:val="0"/>
                <w:szCs w:val="21"/>
              </w:rPr>
              <w:t>％</w:t>
            </w:r>
            <w:r>
              <w:rPr>
                <w:rFonts w:ascii="Times New Roman" w:hAnsi="Times New Roman"/>
                <w:color w:val="000000"/>
                <w:kern w:val="0"/>
                <w:szCs w:val="21"/>
              </w:rPr>
              <w:t>—60</w:t>
            </w:r>
            <w:r>
              <w:rPr>
                <w:rFonts w:hint="eastAsia" w:ascii="Times New Roman" w:hAnsi="Times New Roman"/>
                <w:color w:val="000000"/>
                <w:kern w:val="0"/>
                <w:szCs w:val="21"/>
              </w:rPr>
              <w:t>％（含）、</w:t>
            </w:r>
            <w:r>
              <w:rPr>
                <w:rFonts w:ascii="Times New Roman" w:hAnsi="Times New Roman"/>
                <w:color w:val="000000"/>
                <w:kern w:val="0"/>
                <w:szCs w:val="21"/>
              </w:rPr>
              <w:t>60</w:t>
            </w:r>
            <w:r>
              <w:rPr>
                <w:rFonts w:hint="eastAsia" w:ascii="Times New Roman" w:hAnsi="Times New Roman"/>
                <w:color w:val="000000"/>
                <w:kern w:val="0"/>
                <w:szCs w:val="21"/>
              </w:rPr>
              <w:t>％</w:t>
            </w:r>
            <w:r>
              <w:rPr>
                <w:rFonts w:ascii="Times New Roman" w:hAnsi="Times New Roman"/>
                <w:color w:val="000000"/>
                <w:kern w:val="0"/>
                <w:szCs w:val="21"/>
              </w:rPr>
              <w:t>—0</w:t>
            </w:r>
            <w:r>
              <w:rPr>
                <w:rFonts w:hint="eastAsia" w:ascii="Times New Roman" w:hAnsi="Times New Roman"/>
                <w:color w:val="000000"/>
                <w:kern w:val="0"/>
                <w:szCs w:val="21"/>
              </w:rPr>
              <w:t>％合理填写完成比例。</w:t>
            </w:r>
          </w:p>
          <w:p w14:paraId="74F35921">
            <w:pPr>
              <w:widowControl/>
              <w:spacing w:line="360" w:lineRule="exact"/>
              <w:ind w:firstLine="420" w:firstLineChars="200"/>
              <w:jc w:val="left"/>
              <w:rPr>
                <w:rFonts w:ascii="Times New Roman" w:hAnsi="Times New Roman" w:eastAsia="Times New Roman"/>
                <w:color w:val="000000"/>
                <w:kern w:val="0"/>
                <w:szCs w:val="21"/>
              </w:rPr>
            </w:pPr>
            <w:r>
              <w:rPr>
                <w:rFonts w:ascii="Times New Roman" w:hAnsi="Times New Roman"/>
                <w:color w:val="000000"/>
                <w:kern w:val="0"/>
                <w:szCs w:val="21"/>
              </w:rPr>
              <w:t>4</w:t>
            </w:r>
            <w:r>
              <w:rPr>
                <w:rFonts w:hint="eastAsia" w:ascii="Times New Roman" w:hAnsi="Times New Roman"/>
                <w:color w:val="000000"/>
                <w:kern w:val="0"/>
                <w:szCs w:val="21"/>
              </w:rPr>
              <w:t>、市直各部门组织指导各县市区主管部门及资金使用单位填写《自评表》并报送同级财政部门审核后，形成地区专项资金《自评表》，再审核汇总各地区专项资金《自评表》，形成市级专项资金《自评表》。</w:t>
            </w:r>
          </w:p>
        </w:tc>
      </w:tr>
    </w:tbl>
    <w:p w14:paraId="4A17A902">
      <w:pPr>
        <w:rPr>
          <w:rFonts w:ascii="Times New Roman" w:hAnsi="Times New Roman"/>
          <w:sz w:val="32"/>
          <w:szCs w:val="32"/>
        </w:rPr>
      </w:pPr>
    </w:p>
    <w:p w14:paraId="1A8EE940">
      <w:pPr>
        <w:rPr>
          <w:rFonts w:ascii="Times New Roman" w:hAnsi="Times New Roman"/>
        </w:rPr>
      </w:pPr>
    </w:p>
    <w:p w14:paraId="0E85D43C">
      <w:pPr>
        <w:rPr>
          <w:rFonts w:ascii="Times New Roman" w:hAnsi="Times New Roman"/>
        </w:rPr>
      </w:pPr>
    </w:p>
    <w:p w14:paraId="56DE568E">
      <w:pPr>
        <w:rPr>
          <w:rFonts w:ascii="Times New Roman" w:hAnsi="Times New Roman"/>
        </w:rPr>
      </w:pPr>
    </w:p>
    <w:p w14:paraId="2616FC92">
      <w:pPr>
        <w:rPr>
          <w:rFonts w:ascii="Times New Roman" w:hAnsi="Times New Roman"/>
        </w:rPr>
      </w:pPr>
    </w:p>
    <w:p w14:paraId="34FE8267">
      <w:pPr>
        <w:rPr>
          <w:rFonts w:ascii="Times New Roman" w:hAnsi="Times New Roman"/>
        </w:rPr>
      </w:pPr>
    </w:p>
    <w:p w14:paraId="3B09BE57">
      <w:pPr>
        <w:rPr>
          <w:rFonts w:ascii="Times New Roman" w:hAnsi="Times New Roman"/>
        </w:rPr>
      </w:pPr>
    </w:p>
    <w:p w14:paraId="3B0D4C5B">
      <w:pPr>
        <w:rPr>
          <w:rFonts w:ascii="Times New Roman" w:hAnsi="Times New Roman"/>
        </w:rPr>
      </w:pPr>
    </w:p>
    <w:p w14:paraId="4B6EBB0A">
      <w:pPr>
        <w:rPr>
          <w:rFonts w:ascii="Times New Roman" w:hAnsi="Times New Roman"/>
        </w:rPr>
      </w:pPr>
    </w:p>
    <w:p w14:paraId="4B90ADEF">
      <w:pPr>
        <w:rPr>
          <w:rFonts w:ascii="Times New Roman" w:hAnsi="Times New Roman"/>
        </w:rPr>
      </w:pPr>
    </w:p>
    <w:p w14:paraId="58F5E828">
      <w:pPr>
        <w:rPr>
          <w:rFonts w:ascii="Times New Roman" w:hAnsi="Times New Roman"/>
        </w:rPr>
      </w:pPr>
    </w:p>
    <w:p w14:paraId="78717A4A">
      <w:pPr>
        <w:rPr>
          <w:rFonts w:ascii="Times New Roman" w:hAnsi="Times New Roman"/>
        </w:rPr>
      </w:pPr>
    </w:p>
    <w:p w14:paraId="3B8BDCCE">
      <w:pPr>
        <w:rPr>
          <w:rFonts w:ascii="Times New Roman" w:hAnsi="Times New Roman"/>
        </w:rPr>
      </w:pPr>
    </w:p>
    <w:p w14:paraId="04421305">
      <w:pPr>
        <w:rPr>
          <w:rFonts w:ascii="Times New Roman" w:hAnsi="Times New Roman"/>
        </w:rPr>
      </w:pPr>
    </w:p>
    <w:p w14:paraId="5D423839">
      <w:pPr>
        <w:rPr>
          <w:rFonts w:ascii="Times New Roman" w:hAnsi="Times New Roman"/>
        </w:rPr>
      </w:pPr>
    </w:p>
    <w:p w14:paraId="6917370C">
      <w:pPr>
        <w:rPr>
          <w:rFonts w:ascii="Times New Roman" w:hAnsi="Times New Roman"/>
        </w:rPr>
      </w:pPr>
    </w:p>
    <w:p w14:paraId="4ACBF5D7">
      <w:pPr>
        <w:rPr>
          <w:rFonts w:ascii="Times New Roman" w:hAnsi="Times New Roman"/>
        </w:rPr>
      </w:pPr>
    </w:p>
    <w:p w14:paraId="7367C44B">
      <w:pPr>
        <w:rPr>
          <w:rFonts w:ascii="Times New Roman" w:hAnsi="Times New Roman"/>
        </w:rPr>
      </w:pPr>
    </w:p>
    <w:p w14:paraId="2C2A40A7">
      <w:pPr>
        <w:rPr>
          <w:rFonts w:ascii="Times New Roman" w:hAnsi="Times New Roman"/>
        </w:rPr>
      </w:pPr>
    </w:p>
    <w:p w14:paraId="71B137D1">
      <w:pPr>
        <w:rPr>
          <w:rFonts w:ascii="Times New Roman" w:hAnsi="Times New Roman"/>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兰亭超细黑简体">
    <w:altName w:val="黑体"/>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CAFD">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- 9 -</w:t>
    </w:r>
    <w:r>
      <w:rPr>
        <w:rStyle w:val="9"/>
        <w:rFonts w:ascii="Times New Roman" w:hAnsi="Times New Roman"/>
        <w:sz w:val="28"/>
        <w:szCs w:val="28"/>
      </w:rPr>
      <w:fldChar w:fldCharType="end"/>
    </w:r>
  </w:p>
  <w:p w14:paraId="51873C45">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4853">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0B9D745A">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B8122"/>
    <w:multiLevelType w:val="singleLevel"/>
    <w:tmpl w:val="5F0B81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553EF"/>
    <w:rsid w:val="000003CE"/>
    <w:rsid w:val="00005903"/>
    <w:rsid w:val="00012C93"/>
    <w:rsid w:val="00042E0A"/>
    <w:rsid w:val="00047F84"/>
    <w:rsid w:val="000576D3"/>
    <w:rsid w:val="00063C01"/>
    <w:rsid w:val="000734E3"/>
    <w:rsid w:val="00075A0A"/>
    <w:rsid w:val="000773D5"/>
    <w:rsid w:val="00080625"/>
    <w:rsid w:val="00093B9D"/>
    <w:rsid w:val="00094646"/>
    <w:rsid w:val="0009693E"/>
    <w:rsid w:val="000A4F26"/>
    <w:rsid w:val="000B198C"/>
    <w:rsid w:val="000D2C41"/>
    <w:rsid w:val="000D797C"/>
    <w:rsid w:val="000F775C"/>
    <w:rsid w:val="001202E2"/>
    <w:rsid w:val="00125025"/>
    <w:rsid w:val="00135395"/>
    <w:rsid w:val="00147D63"/>
    <w:rsid w:val="00156241"/>
    <w:rsid w:val="00175E4F"/>
    <w:rsid w:val="00184AF2"/>
    <w:rsid w:val="00184FD6"/>
    <w:rsid w:val="00192C8B"/>
    <w:rsid w:val="00193BE4"/>
    <w:rsid w:val="001B56F4"/>
    <w:rsid w:val="001B69B6"/>
    <w:rsid w:val="001B772F"/>
    <w:rsid w:val="001C3152"/>
    <w:rsid w:val="001D51B4"/>
    <w:rsid w:val="001E72C3"/>
    <w:rsid w:val="001F7E2A"/>
    <w:rsid w:val="001F7E8F"/>
    <w:rsid w:val="0020617B"/>
    <w:rsid w:val="002175AB"/>
    <w:rsid w:val="00222171"/>
    <w:rsid w:val="002238BB"/>
    <w:rsid w:val="002320EB"/>
    <w:rsid w:val="00245E69"/>
    <w:rsid w:val="00261A26"/>
    <w:rsid w:val="00264F99"/>
    <w:rsid w:val="0026532B"/>
    <w:rsid w:val="0027341E"/>
    <w:rsid w:val="002734F8"/>
    <w:rsid w:val="00282157"/>
    <w:rsid w:val="002A1848"/>
    <w:rsid w:val="002E75D6"/>
    <w:rsid w:val="002F028F"/>
    <w:rsid w:val="002F05A3"/>
    <w:rsid w:val="002F703C"/>
    <w:rsid w:val="003115C2"/>
    <w:rsid w:val="003126FC"/>
    <w:rsid w:val="0032265F"/>
    <w:rsid w:val="00323CF3"/>
    <w:rsid w:val="0032533F"/>
    <w:rsid w:val="00327792"/>
    <w:rsid w:val="00331CB2"/>
    <w:rsid w:val="00336605"/>
    <w:rsid w:val="00354BCF"/>
    <w:rsid w:val="003655C9"/>
    <w:rsid w:val="00371658"/>
    <w:rsid w:val="003763E1"/>
    <w:rsid w:val="00384BCE"/>
    <w:rsid w:val="00386D93"/>
    <w:rsid w:val="00395AA2"/>
    <w:rsid w:val="003B6814"/>
    <w:rsid w:val="003B7F5C"/>
    <w:rsid w:val="003E1FD6"/>
    <w:rsid w:val="003F7EAF"/>
    <w:rsid w:val="00413183"/>
    <w:rsid w:val="004148E0"/>
    <w:rsid w:val="00417CBA"/>
    <w:rsid w:val="004217FE"/>
    <w:rsid w:val="00422C2A"/>
    <w:rsid w:val="00430997"/>
    <w:rsid w:val="004548A9"/>
    <w:rsid w:val="00455F36"/>
    <w:rsid w:val="00474A27"/>
    <w:rsid w:val="00474AD0"/>
    <w:rsid w:val="00481E94"/>
    <w:rsid w:val="00487AC5"/>
    <w:rsid w:val="00496F05"/>
    <w:rsid w:val="004C0C59"/>
    <w:rsid w:val="004E57B7"/>
    <w:rsid w:val="004F4295"/>
    <w:rsid w:val="005010B5"/>
    <w:rsid w:val="00541A59"/>
    <w:rsid w:val="00551D43"/>
    <w:rsid w:val="005522E1"/>
    <w:rsid w:val="00555FFA"/>
    <w:rsid w:val="00562EEB"/>
    <w:rsid w:val="00564823"/>
    <w:rsid w:val="0056660C"/>
    <w:rsid w:val="005851E9"/>
    <w:rsid w:val="00586559"/>
    <w:rsid w:val="00594AEE"/>
    <w:rsid w:val="005C60D5"/>
    <w:rsid w:val="00637CE2"/>
    <w:rsid w:val="00661738"/>
    <w:rsid w:val="006906AF"/>
    <w:rsid w:val="006964D9"/>
    <w:rsid w:val="00697D4B"/>
    <w:rsid w:val="006B2BDA"/>
    <w:rsid w:val="006F37DA"/>
    <w:rsid w:val="00704941"/>
    <w:rsid w:val="00705365"/>
    <w:rsid w:val="0071000B"/>
    <w:rsid w:val="007119B1"/>
    <w:rsid w:val="007123D7"/>
    <w:rsid w:val="007212DF"/>
    <w:rsid w:val="0074205B"/>
    <w:rsid w:val="00751BF0"/>
    <w:rsid w:val="00753AFA"/>
    <w:rsid w:val="00757006"/>
    <w:rsid w:val="0076487F"/>
    <w:rsid w:val="00771B0E"/>
    <w:rsid w:val="007809D2"/>
    <w:rsid w:val="00781959"/>
    <w:rsid w:val="00787BDD"/>
    <w:rsid w:val="0079174B"/>
    <w:rsid w:val="0079586D"/>
    <w:rsid w:val="00795B22"/>
    <w:rsid w:val="007A3E06"/>
    <w:rsid w:val="007A6F2C"/>
    <w:rsid w:val="007C0F8E"/>
    <w:rsid w:val="007E090D"/>
    <w:rsid w:val="007E2C17"/>
    <w:rsid w:val="007E2D1B"/>
    <w:rsid w:val="007E3E71"/>
    <w:rsid w:val="007F1EAF"/>
    <w:rsid w:val="007F2039"/>
    <w:rsid w:val="00820EEF"/>
    <w:rsid w:val="00821009"/>
    <w:rsid w:val="008242F9"/>
    <w:rsid w:val="00847A3C"/>
    <w:rsid w:val="00866148"/>
    <w:rsid w:val="00875CA8"/>
    <w:rsid w:val="00893AEC"/>
    <w:rsid w:val="0089420D"/>
    <w:rsid w:val="008A04C6"/>
    <w:rsid w:val="008B1760"/>
    <w:rsid w:val="008D67F1"/>
    <w:rsid w:val="009377FB"/>
    <w:rsid w:val="009477D1"/>
    <w:rsid w:val="00963B0B"/>
    <w:rsid w:val="00972566"/>
    <w:rsid w:val="0099481A"/>
    <w:rsid w:val="009B2A62"/>
    <w:rsid w:val="009C291F"/>
    <w:rsid w:val="009C4723"/>
    <w:rsid w:val="009D11D2"/>
    <w:rsid w:val="009D4B7E"/>
    <w:rsid w:val="009E418E"/>
    <w:rsid w:val="00A01263"/>
    <w:rsid w:val="00A148B9"/>
    <w:rsid w:val="00A27AB1"/>
    <w:rsid w:val="00A35224"/>
    <w:rsid w:val="00A3605E"/>
    <w:rsid w:val="00A43A8E"/>
    <w:rsid w:val="00A52A9A"/>
    <w:rsid w:val="00A55C61"/>
    <w:rsid w:val="00A72E97"/>
    <w:rsid w:val="00AB1E7E"/>
    <w:rsid w:val="00AB363C"/>
    <w:rsid w:val="00AB6D50"/>
    <w:rsid w:val="00AC12C1"/>
    <w:rsid w:val="00AD4A25"/>
    <w:rsid w:val="00AD7EFB"/>
    <w:rsid w:val="00AE3A72"/>
    <w:rsid w:val="00AF0245"/>
    <w:rsid w:val="00AF15ED"/>
    <w:rsid w:val="00AF1AD7"/>
    <w:rsid w:val="00B215FA"/>
    <w:rsid w:val="00B304A1"/>
    <w:rsid w:val="00B702EE"/>
    <w:rsid w:val="00B76FF3"/>
    <w:rsid w:val="00B834A3"/>
    <w:rsid w:val="00B8758E"/>
    <w:rsid w:val="00B910F1"/>
    <w:rsid w:val="00BC3C98"/>
    <w:rsid w:val="00BC671F"/>
    <w:rsid w:val="00BD4955"/>
    <w:rsid w:val="00BE3C11"/>
    <w:rsid w:val="00C02A71"/>
    <w:rsid w:val="00C03525"/>
    <w:rsid w:val="00C23636"/>
    <w:rsid w:val="00C338B7"/>
    <w:rsid w:val="00C37587"/>
    <w:rsid w:val="00C553EF"/>
    <w:rsid w:val="00C641BD"/>
    <w:rsid w:val="00C64651"/>
    <w:rsid w:val="00C67D46"/>
    <w:rsid w:val="00C71D0A"/>
    <w:rsid w:val="00C737E3"/>
    <w:rsid w:val="00CB5751"/>
    <w:rsid w:val="00CC4373"/>
    <w:rsid w:val="00CD207D"/>
    <w:rsid w:val="00CD7E4E"/>
    <w:rsid w:val="00CF6D84"/>
    <w:rsid w:val="00CF76A2"/>
    <w:rsid w:val="00D17393"/>
    <w:rsid w:val="00D34C90"/>
    <w:rsid w:val="00D75793"/>
    <w:rsid w:val="00D8620A"/>
    <w:rsid w:val="00D91166"/>
    <w:rsid w:val="00D95FAF"/>
    <w:rsid w:val="00DC38FA"/>
    <w:rsid w:val="00DD4AA2"/>
    <w:rsid w:val="00DD58E9"/>
    <w:rsid w:val="00DD5A15"/>
    <w:rsid w:val="00DD5F47"/>
    <w:rsid w:val="00DF0B7A"/>
    <w:rsid w:val="00DF4839"/>
    <w:rsid w:val="00DF732C"/>
    <w:rsid w:val="00E0326A"/>
    <w:rsid w:val="00E15DDC"/>
    <w:rsid w:val="00E25A7B"/>
    <w:rsid w:val="00E323CD"/>
    <w:rsid w:val="00E4161A"/>
    <w:rsid w:val="00E45456"/>
    <w:rsid w:val="00E567D4"/>
    <w:rsid w:val="00E568EB"/>
    <w:rsid w:val="00E63866"/>
    <w:rsid w:val="00E6499E"/>
    <w:rsid w:val="00E66CFE"/>
    <w:rsid w:val="00E8571A"/>
    <w:rsid w:val="00E94B12"/>
    <w:rsid w:val="00EA6A68"/>
    <w:rsid w:val="00EB2368"/>
    <w:rsid w:val="00EB5376"/>
    <w:rsid w:val="00EE097B"/>
    <w:rsid w:val="00F10B3D"/>
    <w:rsid w:val="00F23A42"/>
    <w:rsid w:val="00F31255"/>
    <w:rsid w:val="00F37A6F"/>
    <w:rsid w:val="00F43730"/>
    <w:rsid w:val="00F43C63"/>
    <w:rsid w:val="00F55DE1"/>
    <w:rsid w:val="00F578D5"/>
    <w:rsid w:val="00F870A7"/>
    <w:rsid w:val="00FA2BB2"/>
    <w:rsid w:val="00FB36C0"/>
    <w:rsid w:val="00FC450D"/>
    <w:rsid w:val="00FD081E"/>
    <w:rsid w:val="00FD3E57"/>
    <w:rsid w:val="00FE4826"/>
    <w:rsid w:val="0F262ACD"/>
    <w:rsid w:val="10C9691D"/>
    <w:rsid w:val="15DA6FC6"/>
    <w:rsid w:val="2E660FDE"/>
    <w:rsid w:val="34EF3B8A"/>
    <w:rsid w:val="507A0583"/>
    <w:rsid w:val="5DC6352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locked/>
    <w:uiPriority w:val="99"/>
    <w:rPr>
      <w:rFonts w:ascii="Times New Roman" w:hAnsi="Times New Roman" w:eastAsia="宋体" w:cs="Times New Roman"/>
      <w:sz w:val="24"/>
      <w:szCs w:val="24"/>
    </w:rPr>
  </w:style>
  <w:style w:type="character" w:customStyle="1" w:styleId="12">
    <w:name w:val="批注框文本 Char"/>
    <w:basedOn w:val="8"/>
    <w:link w:val="3"/>
    <w:locked/>
    <w:uiPriority w:val="99"/>
    <w:rPr>
      <w:rFonts w:ascii="Times New Roman" w:hAnsi="Times New Roman" w:eastAsia="宋体" w:cs="Times New Roman"/>
      <w:sz w:val="18"/>
      <w:szCs w:val="18"/>
    </w:rPr>
  </w:style>
  <w:style w:type="character" w:customStyle="1" w:styleId="13">
    <w:name w:val="页脚 Char"/>
    <w:basedOn w:val="8"/>
    <w:link w:val="4"/>
    <w:qFormat/>
    <w:locked/>
    <w:uiPriority w:val="99"/>
    <w:rPr>
      <w:rFonts w:cs="Times New Roman"/>
      <w:sz w:val="18"/>
      <w:szCs w:val="18"/>
    </w:rPr>
  </w:style>
  <w:style w:type="character" w:customStyle="1" w:styleId="14">
    <w:name w:val="页眉 Char"/>
    <w:basedOn w:val="8"/>
    <w:link w:val="5"/>
    <w:qFormat/>
    <w:locked/>
    <w:uiPriority w:val="99"/>
    <w:rPr>
      <w:rFonts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3141</Words>
  <Characters>3481</Characters>
  <Lines>29</Lines>
  <Paragraphs>8</Paragraphs>
  <TotalTime>196</TotalTime>
  <ScaleCrop>false</ScaleCrop>
  <LinksUpToDate>false</LinksUpToDate>
  <CharactersWithSpaces>3656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2021-03-04T00:24:00Z</dcterms:created>
  <dc:creator>lenovo</dc:creator>
  <cp:lastModifiedBy>tsq太神奇那</cp:lastModifiedBy>
  <cp:lastPrinted>2021-03-04T06:27:00Z</cp:lastPrinted>
  <dcterms:modified xsi:type="dcterms:W3CDTF">2025-05-16T13:46:32Z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9A179FA3545E41D2B0AAC26E62AE6328</vt:lpwstr>
  </property>
  <property fmtid="{D5CDD505-2E9C-101B-9397-08002B2CF9AE}" pid="4" name="KSOTemplateDocerSaveRecord">
    <vt:lpwstr>eyJoZGlkIjoiMjlkYmVmNzcyZGNmYmM0MTU3MjkzMDFiMDc4YjhlMzMiLCJ1c2VySWQiOiI0MTY1OTcxODgifQ==</vt:lpwstr>
  </property>
</Properties>
</file>