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43" w:rsidRDefault="007B5E43">
      <w:pPr>
        <w:widowControl/>
        <w:jc w:val="center"/>
        <w:rPr>
          <w:rFonts w:ascii="Times New Roman" w:eastAsia="仿宋_GB2312" w:hAnsi="Times New Roman"/>
          <w:kern w:val="0"/>
          <w:sz w:val="32"/>
          <w:szCs w:val="32"/>
        </w:rPr>
      </w:pPr>
    </w:p>
    <w:p w:rsidR="007B5E43" w:rsidRDefault="007B5E43">
      <w:pPr>
        <w:widowControl/>
        <w:jc w:val="center"/>
        <w:rPr>
          <w:rFonts w:ascii="Times New Roman" w:eastAsia="仿宋_GB2312" w:hAnsi="Times New Roman"/>
          <w:kern w:val="0"/>
          <w:sz w:val="32"/>
          <w:szCs w:val="32"/>
        </w:rPr>
      </w:pPr>
    </w:p>
    <w:p w:rsidR="007B5E43" w:rsidRDefault="007B5E43">
      <w:pPr>
        <w:jc w:val="center"/>
        <w:rPr>
          <w:rFonts w:ascii="Times New Roman" w:eastAsia="方正小标宋简体" w:hAnsi="Times New Roman"/>
          <w:sz w:val="48"/>
          <w:szCs w:val="48"/>
        </w:rPr>
      </w:pPr>
    </w:p>
    <w:p w:rsidR="007B5E43" w:rsidRDefault="007B5E43">
      <w:pPr>
        <w:jc w:val="center"/>
        <w:rPr>
          <w:rFonts w:ascii="Times New Roman" w:eastAsia="方正小标宋简体" w:hAnsi="Times New Roman"/>
          <w:sz w:val="48"/>
          <w:szCs w:val="48"/>
        </w:rPr>
      </w:pPr>
    </w:p>
    <w:p w:rsidR="007B5E43" w:rsidRDefault="007B5E43">
      <w:pPr>
        <w:jc w:val="center"/>
        <w:rPr>
          <w:rFonts w:ascii="Times New Roman" w:eastAsia="方正小标宋简体" w:hAnsi="Times New Roman"/>
          <w:sz w:val="48"/>
          <w:szCs w:val="48"/>
        </w:rPr>
      </w:pPr>
    </w:p>
    <w:p w:rsidR="007B5E43" w:rsidRDefault="007B5E43">
      <w:pPr>
        <w:rPr>
          <w:rFonts w:ascii="Times New Roman" w:eastAsia="方正小标宋简体" w:hAnsi="Times New Roman"/>
          <w:sz w:val="48"/>
          <w:szCs w:val="48"/>
        </w:rPr>
      </w:pPr>
    </w:p>
    <w:p w:rsidR="007B5E43" w:rsidRDefault="00485E1B">
      <w:pPr>
        <w:jc w:val="center"/>
        <w:rPr>
          <w:rFonts w:ascii="Times New Roman" w:eastAsia="方正小标宋简体" w:hAnsi="Times New Roman"/>
          <w:sz w:val="48"/>
          <w:szCs w:val="48"/>
        </w:rPr>
      </w:pPr>
      <w:r>
        <w:rPr>
          <w:rFonts w:ascii="Times New Roman" w:eastAsia="方正小标宋简体" w:hAnsi="Times New Roman"/>
          <w:sz w:val="48"/>
          <w:szCs w:val="48"/>
        </w:rPr>
        <w:t>部门整体支出绩效自评报告</w:t>
      </w:r>
    </w:p>
    <w:p w:rsidR="007B5E43" w:rsidRDefault="00485E1B">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2021</w:t>
      </w:r>
      <w:r>
        <w:rPr>
          <w:rFonts w:ascii="Times New Roman" w:eastAsia="方正小标宋简体" w:hAnsi="Times New Roman"/>
          <w:sz w:val="36"/>
          <w:szCs w:val="36"/>
        </w:rPr>
        <w:t>年度</w:t>
      </w:r>
      <w:r>
        <w:rPr>
          <w:rFonts w:ascii="Times New Roman" w:eastAsia="方正小标宋简体" w:hAnsi="Times New Roman" w:hint="eastAsia"/>
          <w:sz w:val="36"/>
          <w:szCs w:val="36"/>
        </w:rPr>
        <w:t>）</w:t>
      </w:r>
    </w:p>
    <w:p w:rsidR="007B5E43" w:rsidRDefault="007B5E43">
      <w:pPr>
        <w:jc w:val="center"/>
        <w:rPr>
          <w:rFonts w:ascii="Times New Roman" w:eastAsia="黑体" w:hAnsi="Times New Roman"/>
          <w:sz w:val="32"/>
          <w:szCs w:val="32"/>
        </w:rPr>
      </w:pPr>
    </w:p>
    <w:p w:rsidR="007B5E43" w:rsidRDefault="007B5E43">
      <w:pPr>
        <w:jc w:val="center"/>
        <w:rPr>
          <w:rFonts w:ascii="Times New Roman" w:eastAsia="黑体" w:hAnsi="Times New Roman"/>
          <w:sz w:val="32"/>
          <w:szCs w:val="32"/>
        </w:rPr>
      </w:pPr>
    </w:p>
    <w:p w:rsidR="007B5E43" w:rsidRDefault="007B5E43">
      <w:pPr>
        <w:jc w:val="center"/>
        <w:rPr>
          <w:rFonts w:ascii="Times New Roman" w:eastAsia="黑体" w:hAnsi="Times New Roman"/>
          <w:sz w:val="32"/>
          <w:szCs w:val="32"/>
        </w:rPr>
      </w:pPr>
    </w:p>
    <w:p w:rsidR="007B5E43" w:rsidRDefault="007B5E43">
      <w:pPr>
        <w:jc w:val="cente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jc w:val="center"/>
        <w:rPr>
          <w:rFonts w:ascii="Times New Roman" w:hAnsi="Times New Roman"/>
          <w:sz w:val="36"/>
          <w:szCs w:val="36"/>
        </w:rPr>
      </w:pPr>
    </w:p>
    <w:p w:rsidR="007B5E43" w:rsidRDefault="007B5E43">
      <w:pPr>
        <w:jc w:val="center"/>
        <w:rPr>
          <w:rFonts w:ascii="Times New Roman" w:hAnsi="Times New Roman"/>
          <w:sz w:val="36"/>
          <w:szCs w:val="36"/>
        </w:rPr>
      </w:pPr>
    </w:p>
    <w:p w:rsidR="007B5E43" w:rsidRDefault="007B5E43">
      <w:pPr>
        <w:jc w:val="center"/>
        <w:rPr>
          <w:rFonts w:ascii="Times New Roman" w:hAnsi="Times New Roman"/>
          <w:sz w:val="36"/>
          <w:szCs w:val="36"/>
        </w:rPr>
      </w:pPr>
    </w:p>
    <w:p w:rsidR="007B5E43" w:rsidRDefault="00485E1B">
      <w:pPr>
        <w:jc w:val="center"/>
        <w:rPr>
          <w:rFonts w:ascii="Times New Roman" w:hAnsi="Times New Roman"/>
          <w:sz w:val="36"/>
          <w:szCs w:val="36"/>
        </w:rPr>
      </w:pPr>
      <w:r>
        <w:rPr>
          <w:rFonts w:ascii="Times New Roman" w:hAnsi="Times New Roman" w:hint="eastAsia"/>
          <w:sz w:val="36"/>
          <w:szCs w:val="36"/>
        </w:rPr>
        <w:t xml:space="preserve">            </w:t>
      </w:r>
      <w:r>
        <w:rPr>
          <w:rFonts w:ascii="Times New Roman" w:hAnsi="Times New Roman"/>
          <w:sz w:val="36"/>
          <w:szCs w:val="36"/>
        </w:rPr>
        <w:t>单位名称</w:t>
      </w:r>
      <w:r>
        <w:rPr>
          <w:rFonts w:ascii="Times New Roman" w:hAnsi="Times New Roman" w:hint="eastAsia"/>
          <w:sz w:val="36"/>
          <w:szCs w:val="36"/>
        </w:rPr>
        <w:t>：衡阳市生态环境局衡南分局</w:t>
      </w:r>
    </w:p>
    <w:p w:rsidR="007B5E43" w:rsidRDefault="00485E1B">
      <w:pPr>
        <w:ind w:firstLineChars="600" w:firstLine="2160"/>
        <w:rPr>
          <w:rFonts w:ascii="Times New Roman" w:eastAsia="黑体" w:hAnsi="Times New Roman" w:hint="eastAsia"/>
          <w:sz w:val="36"/>
          <w:szCs w:val="36"/>
        </w:rPr>
      </w:pPr>
      <w:r>
        <w:rPr>
          <w:rFonts w:ascii="Times New Roman" w:hAnsi="Times New Roman" w:hint="eastAsia"/>
          <w:sz w:val="36"/>
          <w:szCs w:val="36"/>
        </w:rPr>
        <w:t>主要负责人签字</w:t>
      </w:r>
      <w:r>
        <w:rPr>
          <w:rFonts w:ascii="Times New Roman" w:hAnsi="Times New Roman"/>
          <w:sz w:val="36"/>
          <w:szCs w:val="36"/>
        </w:rPr>
        <w:t>：</w:t>
      </w:r>
      <w:r w:rsidR="005C17A2">
        <w:rPr>
          <w:rFonts w:ascii="Times New Roman" w:hAnsi="Times New Roman" w:hint="eastAsia"/>
          <w:sz w:val="36"/>
          <w:szCs w:val="36"/>
        </w:rPr>
        <w:t>阳晓宏</w:t>
      </w:r>
    </w:p>
    <w:p w:rsidR="007B5E43" w:rsidRDefault="007B5E43">
      <w:pPr>
        <w:jc w:val="center"/>
        <w:rPr>
          <w:rFonts w:ascii="Times New Roman" w:eastAsia="黑体" w:hAnsi="Times New Roman"/>
          <w:sz w:val="36"/>
          <w:szCs w:val="36"/>
        </w:rPr>
      </w:pPr>
    </w:p>
    <w:p w:rsidR="007B5E43" w:rsidRDefault="005C17A2">
      <w:pPr>
        <w:jc w:val="center"/>
        <w:rPr>
          <w:rFonts w:ascii="Times New Roman" w:eastAsia="黑体" w:hAnsi="Times New Roman"/>
          <w:sz w:val="32"/>
          <w:szCs w:val="32"/>
        </w:rPr>
      </w:pPr>
      <w:r>
        <w:rPr>
          <w:rFonts w:ascii="Times New Roman" w:eastAsia="黑体" w:hAnsi="Times New Roman" w:hint="eastAsia"/>
          <w:sz w:val="32"/>
          <w:szCs w:val="32"/>
        </w:rPr>
        <w:t>2022</w:t>
      </w:r>
      <w:r w:rsidR="00485E1B">
        <w:rPr>
          <w:rFonts w:ascii="Times New Roman" w:eastAsia="黑体" w:hAnsi="Times New Roman"/>
          <w:sz w:val="32"/>
          <w:szCs w:val="32"/>
        </w:rPr>
        <w:t>年</w:t>
      </w:r>
      <w:r>
        <w:rPr>
          <w:rFonts w:ascii="Times New Roman" w:eastAsia="黑体" w:hAnsi="Times New Roman" w:hint="eastAsia"/>
          <w:sz w:val="32"/>
          <w:szCs w:val="32"/>
        </w:rPr>
        <w:t>4</w:t>
      </w:r>
      <w:r w:rsidR="00485E1B">
        <w:rPr>
          <w:rFonts w:ascii="Times New Roman" w:eastAsia="黑体" w:hAnsi="Times New Roman"/>
          <w:sz w:val="32"/>
          <w:szCs w:val="32"/>
        </w:rPr>
        <w:t>月</w:t>
      </w:r>
      <w:r>
        <w:rPr>
          <w:rFonts w:ascii="Times New Roman" w:eastAsia="黑体" w:hAnsi="Times New Roman" w:hint="eastAsia"/>
          <w:sz w:val="32"/>
          <w:szCs w:val="32"/>
        </w:rPr>
        <w:t>3</w:t>
      </w:r>
      <w:r w:rsidR="00485E1B">
        <w:rPr>
          <w:rFonts w:ascii="Times New Roman" w:eastAsia="黑体" w:hAnsi="Times New Roman"/>
          <w:sz w:val="32"/>
          <w:szCs w:val="32"/>
        </w:rPr>
        <w:t>日</w:t>
      </w:r>
    </w:p>
    <w:p w:rsidR="007B5E43" w:rsidRDefault="007B5E43">
      <w:pPr>
        <w:jc w:val="center"/>
        <w:rPr>
          <w:rFonts w:ascii="Times New Roman" w:eastAsia="黑体" w:hAnsi="Times New Roman"/>
          <w:sz w:val="32"/>
          <w:szCs w:val="32"/>
        </w:rPr>
      </w:pPr>
    </w:p>
    <w:p w:rsidR="007B5E43" w:rsidRDefault="007B5E43">
      <w:pPr>
        <w:spacing w:line="600" w:lineRule="exact"/>
        <w:rPr>
          <w:rFonts w:ascii="Times New Roman" w:eastAsia="方正小标宋简体" w:hAnsi="Times New Roman"/>
          <w:sz w:val="44"/>
          <w:szCs w:val="44"/>
        </w:rPr>
      </w:pPr>
    </w:p>
    <w:p w:rsidR="007B5E43" w:rsidRDefault="007B5E43">
      <w:pPr>
        <w:spacing w:line="600" w:lineRule="exact"/>
        <w:jc w:val="center"/>
        <w:rPr>
          <w:rFonts w:ascii="Times New Roman" w:eastAsia="方正小标宋简体" w:hAnsi="Times New Roman"/>
          <w:sz w:val="44"/>
          <w:szCs w:val="44"/>
        </w:rPr>
      </w:pPr>
    </w:p>
    <w:p w:rsidR="007B5E43" w:rsidRDefault="00485E1B">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部门整体支出绩效自评报告</w:t>
      </w:r>
    </w:p>
    <w:p w:rsidR="007B5E43" w:rsidRDefault="007B5E43">
      <w:pPr>
        <w:rPr>
          <w:rFonts w:ascii="Times New Roman" w:eastAsia="方正小标宋_GBK" w:hAnsi="Times New Roman"/>
          <w:sz w:val="32"/>
          <w:szCs w:val="32"/>
        </w:rPr>
      </w:pP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为了认真贯彻落实《中共湖南省委湖南省人民政府关于开展政府绩效评估工作的通知》、《湖南省人民政府关于全面推进预算绩效管理的意见》精神，切实做好市局安排的〈衡阳市财政局关于开展2021年度预算支出绩效自评工作的通知〉，现将我局部门整体支出绩效评价情况报告如下：</w:t>
      </w:r>
    </w:p>
    <w:p w:rsidR="007B5E43" w:rsidRDefault="00485E1B">
      <w:pPr>
        <w:pStyle w:val="a7"/>
        <w:spacing w:before="0" w:beforeAutospacing="0" w:after="0" w:afterAutospacing="0"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一、基本情况</w:t>
      </w:r>
      <w:bookmarkStart w:id="0" w:name="_GoBack"/>
      <w:bookmarkEnd w:id="0"/>
    </w:p>
    <w:p w:rsidR="007B5E43" w:rsidRDefault="00485E1B">
      <w:pPr>
        <w:pStyle w:val="a7"/>
        <w:spacing w:before="0" w:beforeAutospacing="0" w:after="0" w:afterAutospacing="0" w:line="6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衡阳市生态环境局衡南分局为衡阳市生态环境局独立核算的二级机构。</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衡阳市生态环境局衡南分局在职在编147人（行政编制9人，参公2人，全额事业136人），退休34人（4人未办理退休手续），另有临时工6人（传达室2人、文印1人，食堂2人，司机1人）。</w:t>
      </w:r>
    </w:p>
    <w:p w:rsidR="007B5E43" w:rsidRDefault="00485E1B" w:rsidP="00444FBC">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（一）机构设置情况</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局机关内设：10个股室（办公室、综合股、水生态环境股、大气环境股、土壤生态环境股、自然生态和监测股、环境影响评价与排放管理股、固体废物与辐射管理股、机关党委、机关纪委）及执法大队、监测站。</w:t>
      </w:r>
    </w:p>
    <w:p w:rsidR="007B5E43" w:rsidRDefault="00485E1B" w:rsidP="00444FBC">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（二）主要职能</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1、负责建立全县环境保护基本制度。贯彻落实环境保护法律、法规和方针、政策，拟订全县环境保护规划、规章制度并监督实施；参与编制全县主体功能区划，组织编制全</w:t>
      </w:r>
      <w:r>
        <w:rPr>
          <w:rFonts w:ascii="仿宋" w:eastAsia="仿宋" w:hAnsi="仿宋" w:cs="仿宋" w:hint="eastAsia"/>
          <w:sz w:val="32"/>
          <w:szCs w:val="32"/>
        </w:rPr>
        <w:lastRenderedPageBreak/>
        <w:t>县环境功能区划，全县环境保护规划、计划，全县重点区域、流域污染防治规划和饮用水水源地环境保护规划，水、大气、土壤、噪声、光、恶臭、固体废物、核与辐射、机动车排气等污染防治专项环境保护规划，并组织实施和监督执行。</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负责建立健全环境保护管理制度。结合本县实际，建立健全排污许可、环境影响评价、环保“三同时”、排污收费、总量控制、污染减排、区域限批、企业环境保护责任制、环境保护目标管理责任制等环境保护管理制度，并组织、监督实施。</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负责环境污染防治监督管理工作。负责全县水体、大气、土壤、噪声、光、恶臭、固体废物、化学品、机动车、辐射放射等各类污染源的统一监督管理，负责危险废物经营许可证的审批颁发与监督管理工作，会同有关部门监督管理饮用水水源地环境保护、城乡环境综合整治、机动车排气污染。</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责生态环境保护监督管理工作。参与编制全县生态环境保护规划，组织评估生态环境质量状况，监督对生态环境有影响的自然资源开发利用活动、重要生态环境建设和生态破坏恢复工作。会同相关部门监督自然保护区、风景名胜区、森林公园、地质公园、湿地公园的保护和环境管理。参与划定生态保护红线，会同相关部门监督管理生态环境安全，拟订全县生态环境保护补偿制度并组织实施；组织、指导生态系列创建工作。</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5、负责职责范围内的核与辐射环境监管以及全县核事</w:t>
      </w:r>
      <w:r>
        <w:rPr>
          <w:rFonts w:ascii="仿宋" w:eastAsia="仿宋" w:hAnsi="仿宋" w:cs="仿宋" w:hint="eastAsia"/>
          <w:sz w:val="32"/>
          <w:szCs w:val="32"/>
        </w:rPr>
        <w:lastRenderedPageBreak/>
        <w:t>故应急管理工作。组织实施国家核与辐射安全政策、规划、标准。监督管理核设施安全、放射源安全，监督管理核设施、核技术利用、电磁辐射、伴有放射性矿产资源开发利用中的污染防治。负责核与放射性同位素、射线装置的生产、销售、使用的监督管理。</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6、负责全县环境监测管理工作。组织全县环境监测网络规划和建设，优化环境监测点位的设置，实施环境质量监测和污染源监督性监测，加强监测数据管理，建立环境监测数据共享机制；组织对全县环境质量状况进行调查评估、预测预警。会同和配合有关部门建立健全环境与健康监测、调查和风险评估制度。</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7、负责全县环境保护行政执法监管。组织实施国家和地方环境保护法律制度，开展环境保护执法检查，查处环境违法行为，规范和监督全县环境保护执法工作，监督环境保护执法行为，负责对各类环境保护责任主体履行环境保护义务进行稽查。</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8、负责环境应急和污染事故纠纷处理。负责编制全县环境应急预案并组织实施，指导、监督相关污染企业依法编制本企业环境应急预案并定期组织演练，指导、协调处理全市环境污染事故和纠纷。</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9、负责全县环境保护经济政策的制定和实施。提出全县环境保护领域固定资产投资规模和方向、县级财政性资金安排建议，协助做好全县排污权有偿使用和交易工作。建立健全全县企事业环境行为信用体系。</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10、开展环境保护科技工作。组织开展环境保护重大科学研究和技术工程示范，推动环境技术管理体系建设；组织县级环境保护科技成果的鉴定、交流与推广。提出全县环境保护对外合作交流中有关问题的建议，开展对外环境保护信息交流工作；参与处理涉外环境保护事务和应对气候变化工作。</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11、组织、指导和协调全县环境保护宣传教育工作，制定并组织实施全县环境保护宣传教育计划；开展生态文明建设和环境友好型社会建设的有关宣传教育工作，推动社会公众和社会组织参与环境保护。</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12、负责全县环境信息发布工作。负责编制并发布全县环境质量状况报告、重点污染源监督性监测报告，发布重大环境事件处理处置情况信息，推动环境政务信息公开，指导并监督重点污染企业环境信息公开。</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13、制定并组织实施全县环境保护目标责任制。受县人民政府委托，将全县环境保护重点工作任务分解落实到县直相关部门、各乡镇人民政府（办事处）、相关企业，实行目标管理，并对环境保护目标完成情况进行监督、考核。</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14、负责职责范围内有关行业、领域的安全生产工作实施监督管理。</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15、承办县人民政府交办的其他事项。</w:t>
      </w:r>
    </w:p>
    <w:p w:rsidR="007B5E43" w:rsidRDefault="00485E1B">
      <w:pPr>
        <w:pStyle w:val="aa"/>
        <w:widowControl/>
        <w:spacing w:line="600" w:lineRule="exact"/>
        <w:ind w:firstLine="640"/>
        <w:rPr>
          <w:rFonts w:ascii="仿宋" w:eastAsia="仿宋" w:hAnsi="仿宋" w:cs="仿宋"/>
          <w:sz w:val="32"/>
          <w:szCs w:val="32"/>
        </w:rPr>
      </w:pPr>
      <w:r>
        <w:rPr>
          <w:rFonts w:ascii="黑体" w:eastAsia="黑体" w:hAnsi="黑体" w:cs="黑体" w:hint="eastAsia"/>
          <w:sz w:val="32"/>
          <w:szCs w:val="32"/>
        </w:rPr>
        <w:t>二、一般公共预算支出情况</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2021年度收入合计4246.82万元，其中：1、一般公共财政预算批准年初预算1499.58万元；2、本级财政追加65</w:t>
      </w:r>
      <w:r>
        <w:rPr>
          <w:rFonts w:ascii="仿宋" w:eastAsia="仿宋" w:hAnsi="仿宋" w:cs="仿宋" w:hint="eastAsia"/>
          <w:sz w:val="32"/>
          <w:szCs w:val="32"/>
        </w:rPr>
        <w:lastRenderedPageBreak/>
        <w:t>万元（第二轮中央环保督查污染治理奖补资金）：3上级补助收入20万元（2021年农村环境综合整治资金）；4非税收入返还344.3 万元（2021年罚没收入返回183.45万元,2020年罚没收入返回 160.85万元），5、其他收入：其他收入6.4万元（土壤重点监测工作经费）；6县财政拨款2311.54万元（结转以前年度专项经费和人员经费），2021年支出合计：4246.82万元。</w:t>
      </w:r>
    </w:p>
    <w:p w:rsidR="007B5E43" w:rsidRDefault="00485E1B" w:rsidP="00444FBC">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（一）基本支出情况</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1、基本支出管理情况</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2020年我局基本支出合计2486.85万元；①、工资和福利支出2072.73万元,主要用于干部职工工资、津贴补贴、各类社会保险及住房公积金等基本福利支出，②、商品和服务支出364.06万元主要是保障我局机构正常运转，完成日常工作发生的各项经费包括：办公费、培训费、会议费、委托业务费、水电费、和办公设备购置费用等日常公用的开支，③、对个人和家庭的补助，主要用于本单位食堂开支及抚恤金。</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2、“三公经费”的支出使用和管理情况</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2021年我局 “三公经费”支出8.9万元，其中：公务接待费2万元，公务用车运行维护费6.9万元，因公出国（境）费用0万元。</w:t>
      </w:r>
    </w:p>
    <w:p w:rsidR="007B5E43" w:rsidRDefault="00485E1B" w:rsidP="00444FBC">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（二）项目支出情况</w:t>
      </w:r>
    </w:p>
    <w:p w:rsidR="007B5E43" w:rsidRDefault="00485E1B">
      <w:pPr>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2021年项目支出合计：1759.96万元。其中：1、年初预算批复项目经费116.96万元,主要用于环保专项执法、湘</w:t>
      </w:r>
      <w:r>
        <w:rPr>
          <w:rFonts w:ascii="仿宋" w:eastAsia="仿宋" w:hAnsi="仿宋" w:cs="仿宋" w:hint="eastAsia"/>
          <w:sz w:val="32"/>
          <w:szCs w:val="32"/>
        </w:rPr>
        <w:lastRenderedPageBreak/>
        <w:t>江保护和治理工作、节能减排、抽样检测、环境监测与监察、湘江饮用水安全监测、环境与监测设备经费、衡南县千人以上农村集中式饮用水源保护区划定等环保专项执法日常监测开支。2、预算追加65万元主要是第二轮中央环保督查污染治理奖补资金，3、上级补助资金20万元是2021年农村生活污水治理编制费，4、其他收入6.4万元是用于土壤治理工作经费，5、县财政往年结转专项经费1551.6万元，主要用于各乡镇农村环境和污水治理支出504.76万元、黄塘和綦家组土壤治理704.11万元，原洲市乡冶炼厂含砷废渣综合处理建设69.83万元，结转非税返回14.15万元用于日常执法和日常监测费用，结算内环保项目资金258.75万元用于黄塘和綦家组土壤治理。</w:t>
      </w:r>
    </w:p>
    <w:p w:rsidR="007B5E43" w:rsidRDefault="00485E1B">
      <w:pPr>
        <w:pStyle w:val="a7"/>
        <w:spacing w:before="0" w:beforeAutospacing="0" w:after="0" w:afterAutospacing="0"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三、政府性基金预算支出情况</w:t>
      </w:r>
    </w:p>
    <w:p w:rsidR="007B5E43" w:rsidRDefault="00485E1B">
      <w:pPr>
        <w:pStyle w:val="aa"/>
        <w:widowControl/>
        <w:spacing w:line="600" w:lineRule="exact"/>
        <w:ind w:firstLine="640"/>
        <w:rPr>
          <w:rFonts w:ascii="仿宋" w:eastAsia="仿宋" w:hAnsi="仿宋" w:cs="仿宋"/>
          <w:sz w:val="32"/>
          <w:szCs w:val="32"/>
        </w:rPr>
      </w:pPr>
      <w:r>
        <w:rPr>
          <w:rFonts w:ascii="仿宋" w:eastAsia="仿宋" w:hAnsi="仿宋" w:cs="仿宋" w:hint="eastAsia"/>
          <w:sz w:val="32"/>
          <w:szCs w:val="32"/>
        </w:rPr>
        <w:t>无</w:t>
      </w:r>
    </w:p>
    <w:p w:rsidR="007B5E43" w:rsidRDefault="00485E1B">
      <w:pPr>
        <w:pStyle w:val="a7"/>
        <w:spacing w:before="0" w:beforeAutospacing="0" w:after="0" w:afterAutospacing="0"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四、国有资本经营预算支出情况</w:t>
      </w:r>
    </w:p>
    <w:p w:rsidR="007B5E43" w:rsidRDefault="00485E1B">
      <w:pPr>
        <w:pStyle w:val="aa"/>
        <w:widowControl/>
        <w:spacing w:line="600" w:lineRule="exact"/>
        <w:ind w:firstLine="640"/>
        <w:rPr>
          <w:rFonts w:ascii="仿宋" w:eastAsia="仿宋" w:hAnsi="仿宋" w:cs="仿宋"/>
          <w:sz w:val="32"/>
          <w:szCs w:val="32"/>
        </w:rPr>
      </w:pPr>
      <w:r>
        <w:rPr>
          <w:rFonts w:ascii="仿宋" w:eastAsia="仿宋" w:hAnsi="仿宋" w:cs="仿宋" w:hint="eastAsia"/>
          <w:sz w:val="32"/>
          <w:szCs w:val="32"/>
        </w:rPr>
        <w:t>无</w:t>
      </w:r>
    </w:p>
    <w:p w:rsidR="007B5E43" w:rsidRDefault="00485E1B">
      <w:pPr>
        <w:pStyle w:val="a7"/>
        <w:spacing w:before="0" w:beforeAutospacing="0" w:after="0" w:afterAutospacing="0"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五、社会保险基金预算支出情况</w:t>
      </w:r>
    </w:p>
    <w:p w:rsidR="007B5E43" w:rsidRDefault="00485E1B">
      <w:pPr>
        <w:pStyle w:val="aa"/>
        <w:widowControl/>
        <w:spacing w:line="600" w:lineRule="exact"/>
        <w:ind w:firstLine="640"/>
        <w:rPr>
          <w:rFonts w:ascii="仿宋" w:eastAsia="仿宋" w:hAnsi="仿宋" w:cs="仿宋"/>
          <w:sz w:val="32"/>
          <w:szCs w:val="32"/>
        </w:rPr>
      </w:pPr>
      <w:r>
        <w:rPr>
          <w:rFonts w:ascii="仿宋" w:eastAsia="仿宋" w:hAnsi="仿宋" w:cs="仿宋" w:hint="eastAsia"/>
          <w:sz w:val="32"/>
          <w:szCs w:val="32"/>
        </w:rPr>
        <w:t>无</w:t>
      </w:r>
    </w:p>
    <w:p w:rsidR="007B5E43" w:rsidRDefault="00485E1B">
      <w:pPr>
        <w:pStyle w:val="a7"/>
        <w:spacing w:before="0" w:beforeAutospacing="0" w:after="0" w:afterAutospacing="0"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六、部门整体支出绩效情况</w:t>
      </w:r>
    </w:p>
    <w:p w:rsidR="007B5E43" w:rsidRDefault="00485E1B">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因环保垂改，我局围绕市生态环境局、县委、县政府开展工作，积极履职，强化管理，较好的完成了年度工作目标。通过加强预算收支的管理，不断建立健全内部管理制度，理顺内部管理流程，部门整体支出管理情况得到了提升。部门整体支出绩效情况如下：</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（一）在职人员控制率：100%</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（二）“三公经费”控制率：100%。严格控制“三公经费”支出，开源节流。2021年我局“三公经费”控制数为10万元，实际支出为6.9万元，同比下降22.47%。</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（三）预算调整率：28.63%</w:t>
      </w:r>
    </w:p>
    <w:p w:rsidR="007B5E43" w:rsidRDefault="00485E1B">
      <w:pPr>
        <w:widowControl/>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预算调整数4246.82万元，年初预算1499.58万元，为全年预算的183.2%，主要原因是当年预算追加65万元、上级补助资金20万元、其他收入6.4万元、2021年非税返回344.3万元、2021年农村生活污水治理编制费20万元和县财政往年结转专项经费1551.6万元。均未纳入预算。</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（四）政府采购执行率100%</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（五）在资金管理上，我局制定了一系列的财务管理制度。</w:t>
      </w:r>
    </w:p>
    <w:p w:rsidR="007B5E43" w:rsidRDefault="00485E1B">
      <w:pPr>
        <w:pStyle w:val="a7"/>
        <w:spacing w:before="0" w:beforeAutospacing="0" w:after="0" w:afterAutospacing="0"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七、存在的问题及原因分析</w:t>
      </w:r>
    </w:p>
    <w:p w:rsidR="007B5E43" w:rsidRDefault="00485E1B">
      <w:pPr>
        <w:pStyle w:val="a7"/>
        <w:spacing w:before="0" w:beforeAutospacing="0" w:after="0" w:afterAutospacing="0" w:line="600" w:lineRule="exact"/>
        <w:ind w:firstLineChars="200" w:firstLine="640"/>
        <w:rPr>
          <w:rFonts w:ascii="仿宋" w:eastAsia="仿宋" w:hAnsi="仿宋" w:cs="仿宋"/>
          <w:kern w:val="2"/>
          <w:sz w:val="32"/>
          <w:szCs w:val="32"/>
        </w:rPr>
      </w:pPr>
      <w:r>
        <w:rPr>
          <w:rFonts w:ascii="仿宋" w:eastAsia="仿宋" w:hAnsi="仿宋" w:cs="仿宋" w:hint="eastAsia"/>
          <w:kern w:val="2"/>
          <w:sz w:val="32"/>
          <w:szCs w:val="32"/>
        </w:rPr>
        <w:t xml:space="preserve">年初预算的编制较为精细，按照费用支出的使用范围和内容，进行了基本支出、项目支出的严格区分，并按照预算的最末级明细进行预算支出管理，专款专用。但公用经费预算资金不够充足，不能完全满足环保行政运行的工作需要。对于追加项目支出、上年结余结转的项目资金，没有进行预算分解，编制明细预算。 </w:t>
      </w:r>
    </w:p>
    <w:p w:rsidR="007B5E43" w:rsidRDefault="00485E1B">
      <w:pPr>
        <w:pStyle w:val="a7"/>
        <w:spacing w:before="0" w:beforeAutospacing="0" w:after="0" w:afterAutospacing="0"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八、下一步改进措施</w:t>
      </w:r>
    </w:p>
    <w:p w:rsidR="007B5E43" w:rsidRDefault="00485E1B">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（一）抓好财务预算管理，严格执行财务管理制度，充分发挥监督作用。</w:t>
      </w:r>
    </w:p>
    <w:p w:rsidR="007B5E43" w:rsidRDefault="00485E1B">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（二）严格财务支出审批。抓好审核和审批两个环节，在审核审批中严把支出关，切实维护财务纪律的严肃性。</w:t>
      </w:r>
    </w:p>
    <w:p w:rsidR="007B5E43" w:rsidRDefault="00485E1B">
      <w:pPr>
        <w:adjustRightInd w:val="0"/>
        <w:snapToGrid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（三）强化经费管理。重点加强招待费和办公经费的管理，严格控制支出，降低经费支出。</w:t>
      </w:r>
    </w:p>
    <w:p w:rsidR="007B5E43" w:rsidRDefault="00485E1B">
      <w:pPr>
        <w:pStyle w:val="a7"/>
        <w:spacing w:before="0" w:beforeAutospacing="0" w:after="0" w:afterAutospacing="0" w:line="600" w:lineRule="exact"/>
        <w:ind w:firstLineChars="200" w:firstLine="640"/>
        <w:rPr>
          <w:rFonts w:ascii="黑体" w:eastAsia="黑体" w:hAnsi="黑体" w:cs="黑体"/>
          <w:kern w:val="2"/>
          <w:sz w:val="32"/>
          <w:szCs w:val="32"/>
        </w:rPr>
      </w:pPr>
      <w:r>
        <w:rPr>
          <w:rFonts w:ascii="黑体" w:eastAsia="黑体" w:hAnsi="黑体" w:cs="黑体" w:hint="eastAsia"/>
          <w:kern w:val="2"/>
          <w:sz w:val="32"/>
          <w:szCs w:val="32"/>
        </w:rPr>
        <w:t>九、其他需要说明的情况</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1.部门整体支出绩效评价基础数据表</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2.部门整体支出绩效自评表</w:t>
      </w:r>
    </w:p>
    <w:p w:rsidR="007B5E43" w:rsidRDefault="00485E1B">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3.项目支出绩效自评表（每个一级项目支出一张表）</w:t>
      </w:r>
    </w:p>
    <w:p w:rsidR="007B5E43" w:rsidRDefault="007B5E43">
      <w:pPr>
        <w:ind w:right="640"/>
        <w:rPr>
          <w:rFonts w:ascii="仿宋" w:eastAsia="仿宋" w:hAnsi="仿宋" w:cs="仿宋"/>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7B5E43">
      <w:pPr>
        <w:ind w:right="640"/>
        <w:rPr>
          <w:rFonts w:ascii="黑体" w:eastAsia="黑体" w:hAnsi="黑体" w:cs="黑体"/>
          <w:kern w:val="0"/>
          <w:sz w:val="32"/>
          <w:szCs w:val="32"/>
        </w:rPr>
      </w:pPr>
    </w:p>
    <w:p w:rsidR="007B5E43" w:rsidRDefault="00485E1B">
      <w:pPr>
        <w:ind w:leftChars="171" w:left="359" w:right="640" w:firstLineChars="400" w:firstLine="144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 xml:space="preserve">部门整体支出绩效评价基础数据表  </w:t>
      </w:r>
    </w:p>
    <w:p w:rsidR="007B5E43" w:rsidRDefault="00485E1B">
      <w:pPr>
        <w:ind w:right="640"/>
        <w:rPr>
          <w:rFonts w:ascii="Times New Roman" w:eastAsia="Times New Roman" w:hAnsi="Times New Roman"/>
          <w:kern w:val="0"/>
          <w:sz w:val="24"/>
        </w:rPr>
      </w:pPr>
      <w:r>
        <w:rPr>
          <w:rFonts w:ascii="Times New Roman" w:hAnsi="Times New Roman"/>
          <w:kern w:val="0"/>
          <w:sz w:val="24"/>
        </w:rPr>
        <w:t>填报单位：</w:t>
      </w:r>
      <w:r>
        <w:rPr>
          <w:rFonts w:ascii="Times New Roman" w:hAnsi="Times New Roman" w:hint="eastAsia"/>
          <w:kern w:val="0"/>
          <w:sz w:val="24"/>
        </w:rPr>
        <w:t>衡阳市生态环境局衡南分局（盖章）</w:t>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r>
        <w:rPr>
          <w:rFonts w:ascii="Times New Roman" w:eastAsia="PMingLiU" w:hAnsi="Times New Roman"/>
          <w:kern w:val="0"/>
          <w:sz w:val="24"/>
        </w:rPr>
        <w:tab/>
      </w:r>
    </w:p>
    <w:tbl>
      <w:tblPr>
        <w:tblW w:w="9438" w:type="dxa"/>
        <w:jc w:val="center"/>
        <w:tblLayout w:type="fixed"/>
        <w:tblLook w:val="04A0"/>
      </w:tblPr>
      <w:tblGrid>
        <w:gridCol w:w="3345"/>
        <w:gridCol w:w="2032"/>
        <w:gridCol w:w="2234"/>
        <w:gridCol w:w="1827"/>
      </w:tblGrid>
      <w:tr w:rsidR="007B5E43">
        <w:trPr>
          <w:trHeight w:val="243"/>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财政供养人员情况</w:t>
            </w:r>
          </w:p>
        </w:tc>
        <w:tc>
          <w:tcPr>
            <w:tcW w:w="2032" w:type="dxa"/>
            <w:tcBorders>
              <w:top w:val="single" w:sz="4" w:space="0" w:color="auto"/>
              <w:left w:val="nil"/>
              <w:bottom w:val="single" w:sz="4" w:space="0" w:color="auto"/>
              <w:right w:val="single" w:sz="4" w:space="0" w:color="auto"/>
            </w:tcBorders>
            <w:vAlign w:val="center"/>
          </w:tcPr>
          <w:p w:rsidR="007B5E43" w:rsidRDefault="00485E1B">
            <w:pPr>
              <w:widowControl/>
              <w:jc w:val="center"/>
              <w:rPr>
                <w:rFonts w:ascii="Times New Roman" w:eastAsia="Times New Roman" w:hAnsi="Times New Roman"/>
                <w:b/>
                <w:bCs/>
                <w:kern w:val="0"/>
                <w:szCs w:val="21"/>
              </w:rPr>
            </w:pPr>
            <w:r>
              <w:rPr>
                <w:rFonts w:ascii="Times New Roman" w:hAnsi="Times New Roman"/>
                <w:b/>
                <w:bCs/>
                <w:kern w:val="0"/>
                <w:szCs w:val="21"/>
              </w:rPr>
              <w:t>编制数</w:t>
            </w:r>
          </w:p>
        </w:tc>
        <w:tc>
          <w:tcPr>
            <w:tcW w:w="2234" w:type="dxa"/>
            <w:tcBorders>
              <w:top w:val="single" w:sz="4" w:space="0" w:color="auto"/>
              <w:left w:val="nil"/>
              <w:bottom w:val="single" w:sz="4" w:space="0" w:color="auto"/>
              <w:right w:val="single" w:sz="4" w:space="0" w:color="auto"/>
            </w:tcBorders>
            <w:vAlign w:val="center"/>
          </w:tcPr>
          <w:p w:rsidR="007B5E43" w:rsidRDefault="00485E1B">
            <w:pPr>
              <w:widowControl/>
              <w:jc w:val="center"/>
              <w:rPr>
                <w:rFonts w:ascii="Times New Roman" w:eastAsia="Times New Roman" w:hAnsi="Times New Roman"/>
                <w:b/>
                <w:bCs/>
                <w:kern w:val="0"/>
                <w:szCs w:val="21"/>
              </w:rPr>
            </w:pPr>
            <w:r>
              <w:rPr>
                <w:rFonts w:ascii="Times New Roman" w:hAnsi="Times New Roman"/>
                <w:b/>
                <w:bCs/>
                <w:kern w:val="0"/>
                <w:szCs w:val="21"/>
              </w:rPr>
              <w:t>2021</w:t>
            </w:r>
            <w:r>
              <w:rPr>
                <w:rFonts w:ascii="Times New Roman" w:hAnsi="Times New Roman"/>
                <w:b/>
                <w:bCs/>
                <w:kern w:val="0"/>
                <w:szCs w:val="21"/>
              </w:rPr>
              <w:t>年实际在职人数</w:t>
            </w:r>
          </w:p>
        </w:tc>
        <w:tc>
          <w:tcPr>
            <w:tcW w:w="1827" w:type="dxa"/>
            <w:tcBorders>
              <w:top w:val="single" w:sz="4" w:space="0" w:color="auto"/>
              <w:left w:val="nil"/>
              <w:bottom w:val="single" w:sz="4" w:space="0" w:color="auto"/>
              <w:right w:val="single" w:sz="4" w:space="0" w:color="auto"/>
            </w:tcBorders>
            <w:vAlign w:val="center"/>
          </w:tcPr>
          <w:p w:rsidR="007B5E43" w:rsidRDefault="00485E1B">
            <w:pPr>
              <w:widowControl/>
              <w:jc w:val="center"/>
              <w:rPr>
                <w:rFonts w:ascii="Times New Roman" w:eastAsia="Times New Roman" w:hAnsi="Times New Roman"/>
                <w:b/>
                <w:bCs/>
                <w:kern w:val="0"/>
                <w:szCs w:val="21"/>
              </w:rPr>
            </w:pPr>
            <w:r>
              <w:rPr>
                <w:rFonts w:ascii="Times New Roman" w:hAnsi="Times New Roman"/>
                <w:b/>
                <w:bCs/>
                <w:kern w:val="0"/>
                <w:szCs w:val="21"/>
              </w:rPr>
              <w:t>控制率</w:t>
            </w:r>
          </w:p>
        </w:tc>
      </w:tr>
      <w:tr w:rsidR="007B5E43">
        <w:trPr>
          <w:trHeight w:val="243"/>
          <w:jc w:val="center"/>
        </w:trPr>
        <w:tc>
          <w:tcPr>
            <w:tcW w:w="3345" w:type="dxa"/>
            <w:vMerge/>
            <w:tcBorders>
              <w:top w:val="single" w:sz="4" w:space="0" w:color="auto"/>
              <w:left w:val="single" w:sz="4" w:space="0" w:color="auto"/>
              <w:bottom w:val="single" w:sz="4" w:space="0" w:color="auto"/>
              <w:right w:val="single" w:sz="4" w:space="0" w:color="auto"/>
            </w:tcBorders>
            <w:vAlign w:val="center"/>
          </w:tcPr>
          <w:p w:rsidR="007B5E43" w:rsidRDefault="007B5E43">
            <w:pPr>
              <w:widowControl/>
              <w:jc w:val="left"/>
              <w:rPr>
                <w:rFonts w:ascii="Times New Roman" w:eastAsia="Times New Roman" w:hAnsi="Times New Roman"/>
                <w:kern w:val="0"/>
                <w:szCs w:val="21"/>
              </w:rPr>
            </w:pPr>
          </w:p>
        </w:tc>
        <w:tc>
          <w:tcPr>
            <w:tcW w:w="2032" w:type="dxa"/>
            <w:tcBorders>
              <w:top w:val="single" w:sz="4" w:space="0" w:color="auto"/>
              <w:left w:val="nil"/>
              <w:bottom w:val="single" w:sz="4" w:space="0" w:color="auto"/>
              <w:right w:val="single" w:sz="4" w:space="0" w:color="auto"/>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155</w:t>
            </w:r>
            <w:r>
              <w:rPr>
                <w:rFonts w:ascii="Times New Roman" w:hAnsi="Times New Roman"/>
                <w:kern w:val="0"/>
                <w:szCs w:val="21"/>
              </w:rPr>
              <w:t xml:space="preserve">　</w:t>
            </w:r>
          </w:p>
        </w:tc>
        <w:tc>
          <w:tcPr>
            <w:tcW w:w="2234" w:type="dxa"/>
            <w:tcBorders>
              <w:top w:val="single" w:sz="4" w:space="0" w:color="auto"/>
              <w:left w:val="nil"/>
              <w:bottom w:val="single" w:sz="4" w:space="0" w:color="auto"/>
              <w:right w:val="single" w:sz="4" w:space="0" w:color="auto"/>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147</w:t>
            </w:r>
            <w:r>
              <w:rPr>
                <w:rFonts w:ascii="Times New Roman" w:hAnsi="Times New Roman"/>
                <w:kern w:val="0"/>
                <w:szCs w:val="21"/>
              </w:rPr>
              <w:t xml:space="preserve">　</w:t>
            </w:r>
          </w:p>
        </w:tc>
        <w:tc>
          <w:tcPr>
            <w:tcW w:w="1827" w:type="dxa"/>
            <w:tcBorders>
              <w:top w:val="single" w:sz="4" w:space="0" w:color="auto"/>
              <w:left w:val="nil"/>
              <w:bottom w:val="single" w:sz="4" w:space="0" w:color="auto"/>
              <w:right w:val="single" w:sz="4" w:space="0" w:color="auto"/>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100%</w:t>
            </w:r>
            <w:r>
              <w:rPr>
                <w:rFonts w:ascii="Times New Roman" w:hAnsi="Times New Roman"/>
                <w:kern w:val="0"/>
                <w:szCs w:val="21"/>
              </w:rPr>
              <w:t xml:space="preserve">　</w:t>
            </w:r>
          </w:p>
        </w:tc>
      </w:tr>
      <w:tr w:rsidR="007B5E43">
        <w:trPr>
          <w:trHeight w:val="359"/>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经费控制情况</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b/>
                <w:bCs/>
                <w:kern w:val="0"/>
                <w:szCs w:val="21"/>
              </w:rPr>
            </w:pPr>
            <w:r>
              <w:rPr>
                <w:rFonts w:ascii="Times New Roman" w:hAnsi="Times New Roman"/>
                <w:b/>
                <w:bCs/>
                <w:kern w:val="0"/>
                <w:szCs w:val="21"/>
              </w:rPr>
              <w:t>2020</w:t>
            </w:r>
            <w:r>
              <w:rPr>
                <w:rFonts w:ascii="Times New Roman" w:hAnsi="Times New Roman"/>
                <w:b/>
                <w:bCs/>
                <w:kern w:val="0"/>
                <w:szCs w:val="21"/>
              </w:rPr>
              <w:t>年决算数</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b/>
                <w:bCs/>
                <w:kern w:val="0"/>
                <w:szCs w:val="21"/>
              </w:rPr>
            </w:pPr>
            <w:r>
              <w:rPr>
                <w:rFonts w:ascii="Times New Roman" w:hAnsi="Times New Roman"/>
                <w:b/>
                <w:bCs/>
                <w:kern w:val="0"/>
                <w:szCs w:val="21"/>
              </w:rPr>
              <w:t>2021</w:t>
            </w:r>
            <w:r>
              <w:rPr>
                <w:rFonts w:ascii="Times New Roman" w:hAnsi="Times New Roman"/>
                <w:b/>
                <w:bCs/>
                <w:kern w:val="0"/>
                <w:szCs w:val="21"/>
              </w:rPr>
              <w:t>年预算数</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b/>
                <w:bCs/>
                <w:kern w:val="0"/>
                <w:szCs w:val="21"/>
              </w:rPr>
            </w:pPr>
            <w:r>
              <w:rPr>
                <w:rFonts w:ascii="Times New Roman" w:hAnsi="Times New Roman"/>
                <w:b/>
                <w:bCs/>
                <w:kern w:val="0"/>
                <w:szCs w:val="21"/>
              </w:rPr>
              <w:t>2021</w:t>
            </w:r>
            <w:r>
              <w:rPr>
                <w:rFonts w:ascii="Times New Roman" w:hAnsi="Times New Roman"/>
                <w:b/>
                <w:bCs/>
                <w:kern w:val="0"/>
                <w:szCs w:val="21"/>
              </w:rPr>
              <w:t>年决算数</w:t>
            </w:r>
          </w:p>
        </w:tc>
      </w:tr>
      <w:tr w:rsidR="007B5E43">
        <w:trPr>
          <w:trHeight w:val="332"/>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一、部门基本支出</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1803.09</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1382.62</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2486.86</w:t>
            </w:r>
          </w:p>
        </w:tc>
      </w:tr>
      <w:tr w:rsidR="007B5E43">
        <w:trPr>
          <w:trHeight w:val="332"/>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其中：公用经费</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159.06</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228.48</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364.06</w:t>
            </w:r>
          </w:p>
        </w:tc>
      </w:tr>
      <w:tr w:rsidR="007B5E43">
        <w:trPr>
          <w:trHeight w:val="366"/>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其中：办公经费</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22.19</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8</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58.71</w:t>
            </w:r>
          </w:p>
        </w:tc>
      </w:tr>
      <w:tr w:rsidR="007B5E43">
        <w:trPr>
          <w:trHeight w:val="355"/>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水费、电费、差旅费</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19.2</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19.8</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24.52</w:t>
            </w:r>
          </w:p>
        </w:tc>
      </w:tr>
      <w:tr w:rsidR="007B5E43">
        <w:trPr>
          <w:trHeight w:val="366"/>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会议费、培训费</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0</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9</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6.3</w:t>
            </w:r>
          </w:p>
        </w:tc>
      </w:tr>
      <w:tr w:rsidR="007B5E43">
        <w:trPr>
          <w:trHeight w:val="334"/>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550" w:firstLine="1155"/>
              <w:jc w:val="left"/>
              <w:rPr>
                <w:rFonts w:ascii="Times New Roman" w:eastAsia="Times New Roman" w:hAnsi="Times New Roman"/>
                <w:kern w:val="0"/>
                <w:szCs w:val="21"/>
              </w:rPr>
            </w:pPr>
            <w:r>
              <w:rPr>
                <w:rFonts w:ascii="Times New Roman" w:hAnsi="Times New Roman"/>
                <w:kern w:val="0"/>
                <w:szCs w:val="21"/>
              </w:rPr>
              <w:t>……</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1827"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r>
      <w:tr w:rsidR="007B5E43">
        <w:trPr>
          <w:trHeight w:val="332"/>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450" w:firstLine="945"/>
              <w:jc w:val="left"/>
              <w:rPr>
                <w:rFonts w:ascii="Times New Roman" w:eastAsia="Times New Roman" w:hAnsi="Times New Roman"/>
                <w:kern w:val="0"/>
                <w:szCs w:val="21"/>
              </w:rPr>
            </w:pPr>
            <w:r>
              <w:rPr>
                <w:rFonts w:ascii="Times New Roman" w:hAnsi="Times New Roman"/>
                <w:kern w:val="0"/>
                <w:szCs w:val="21"/>
              </w:rPr>
              <w:t>三公经费</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4.48</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10</w:t>
            </w:r>
            <w:r>
              <w:rPr>
                <w:rFonts w:ascii="Times New Roman" w:hAnsi="Times New Roman"/>
                <w:kern w:val="0"/>
                <w:szCs w:val="21"/>
              </w:rPr>
              <w:t xml:space="preserve">　</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8.9</w:t>
            </w:r>
            <w:r>
              <w:rPr>
                <w:rFonts w:ascii="Times New Roman" w:hAnsi="Times New Roman"/>
                <w:kern w:val="0"/>
                <w:szCs w:val="21"/>
              </w:rPr>
              <w:t xml:space="preserve">　</w:t>
            </w:r>
          </w:p>
        </w:tc>
      </w:tr>
      <w:tr w:rsidR="007B5E43">
        <w:trPr>
          <w:trHeight w:val="396"/>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 xml:space="preserve">   1</w:t>
            </w:r>
            <w:r>
              <w:rPr>
                <w:rFonts w:ascii="Times New Roman" w:hAnsi="Times New Roman"/>
                <w:kern w:val="0"/>
                <w:szCs w:val="21"/>
              </w:rPr>
              <w:t>、公务用车购置和维护经费</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4.1</w:t>
            </w:r>
            <w:r>
              <w:rPr>
                <w:rFonts w:ascii="Times New Roman" w:hAnsi="Times New Roman"/>
                <w:kern w:val="0"/>
                <w:szCs w:val="21"/>
              </w:rPr>
              <w:t xml:space="preserve">　</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8</w:t>
            </w:r>
            <w:r>
              <w:rPr>
                <w:rFonts w:ascii="Times New Roman" w:hAnsi="Times New Roman"/>
                <w:kern w:val="0"/>
                <w:szCs w:val="21"/>
              </w:rPr>
              <w:t xml:space="preserve">　</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6.9</w:t>
            </w:r>
            <w:r>
              <w:rPr>
                <w:rFonts w:ascii="Times New Roman" w:hAnsi="Times New Roman"/>
                <w:kern w:val="0"/>
                <w:szCs w:val="21"/>
              </w:rPr>
              <w:t xml:space="preserve">　</w:t>
            </w:r>
          </w:p>
        </w:tc>
      </w:tr>
      <w:tr w:rsidR="007B5E43">
        <w:trPr>
          <w:trHeight w:val="362"/>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其中：公交车购置</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0</w:t>
            </w:r>
            <w:r>
              <w:rPr>
                <w:rFonts w:ascii="Times New Roman" w:hAnsi="Times New Roman"/>
                <w:kern w:val="0"/>
                <w:szCs w:val="21"/>
              </w:rPr>
              <w:t xml:space="preserve">　</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0</w:t>
            </w:r>
            <w:r>
              <w:rPr>
                <w:rFonts w:ascii="Times New Roman" w:hAnsi="Times New Roman"/>
                <w:kern w:val="0"/>
                <w:szCs w:val="21"/>
              </w:rPr>
              <w:t xml:space="preserve">　</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0</w:t>
            </w:r>
          </w:p>
        </w:tc>
      </w:tr>
      <w:tr w:rsidR="007B5E43">
        <w:trPr>
          <w:trHeight w:val="384"/>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公交车运行维护</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r>
      <w:tr w:rsidR="007B5E43">
        <w:trPr>
          <w:trHeight w:val="362"/>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 xml:space="preserve">   2</w:t>
            </w:r>
            <w:r>
              <w:rPr>
                <w:rFonts w:ascii="Times New Roman" w:hAnsi="Times New Roman"/>
                <w:kern w:val="0"/>
                <w:szCs w:val="21"/>
              </w:rPr>
              <w:t>、出国经费</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r>
      <w:tr w:rsidR="007B5E43">
        <w:trPr>
          <w:trHeight w:val="362"/>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 xml:space="preserve">   3</w:t>
            </w:r>
            <w:r>
              <w:rPr>
                <w:rFonts w:ascii="Times New Roman" w:hAnsi="Times New Roman"/>
                <w:kern w:val="0"/>
                <w:szCs w:val="21"/>
              </w:rPr>
              <w:t>、公务接待</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 xml:space="preserve">0.38  </w:t>
            </w:r>
            <w:r>
              <w:rPr>
                <w:rFonts w:ascii="Times New Roman" w:hAnsi="Times New Roman"/>
                <w:kern w:val="0"/>
                <w:szCs w:val="21"/>
              </w:rPr>
              <w:t xml:space="preserve">　</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2</w:t>
            </w:r>
            <w:r>
              <w:rPr>
                <w:rFonts w:ascii="Times New Roman" w:hAnsi="Times New Roman"/>
                <w:kern w:val="0"/>
                <w:szCs w:val="21"/>
              </w:rPr>
              <w:t xml:space="preserve">　</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2</w:t>
            </w:r>
            <w:r>
              <w:rPr>
                <w:rFonts w:ascii="Times New Roman" w:hAnsi="Times New Roman"/>
                <w:kern w:val="0"/>
                <w:szCs w:val="21"/>
              </w:rPr>
              <w:t xml:space="preserve">　</w:t>
            </w:r>
          </w:p>
        </w:tc>
      </w:tr>
      <w:tr w:rsidR="007B5E43">
        <w:trPr>
          <w:trHeight w:val="362"/>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二、部门项目支出</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r>
      <w:tr w:rsidR="007B5E43">
        <w:trPr>
          <w:trHeight w:val="362"/>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 xml:space="preserve"> 1</w:t>
            </w:r>
            <w:r>
              <w:rPr>
                <w:rFonts w:ascii="Times New Roman" w:hAnsi="Times New Roman"/>
                <w:kern w:val="0"/>
                <w:szCs w:val="21"/>
              </w:rPr>
              <w:t>、</w:t>
            </w:r>
            <w:r>
              <w:rPr>
                <w:rFonts w:ascii="Times New Roman" w:hAnsi="Times New Roman" w:hint="eastAsia"/>
                <w:kern w:val="0"/>
                <w:szCs w:val="21"/>
              </w:rPr>
              <w:t>节能减排</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8</w:t>
            </w:r>
            <w:r>
              <w:rPr>
                <w:rFonts w:ascii="Times New Roman" w:hAnsi="Times New Roman"/>
                <w:kern w:val="0"/>
                <w:szCs w:val="21"/>
              </w:rPr>
              <w:t xml:space="preserve">　</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8</w:t>
            </w:r>
            <w:r>
              <w:rPr>
                <w:rFonts w:ascii="Times New Roman" w:hAnsi="Times New Roman"/>
                <w:kern w:val="0"/>
                <w:szCs w:val="21"/>
              </w:rPr>
              <w:t xml:space="preserve">　</w:t>
            </w:r>
          </w:p>
        </w:tc>
      </w:tr>
      <w:tr w:rsidR="007B5E43">
        <w:trPr>
          <w:trHeight w:val="317"/>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100" w:firstLine="210"/>
              <w:jc w:val="left"/>
              <w:rPr>
                <w:rFonts w:ascii="Times New Roman" w:eastAsia="Times New Roman" w:hAnsi="Times New Roman"/>
                <w:kern w:val="0"/>
                <w:szCs w:val="21"/>
              </w:rPr>
            </w:pPr>
            <w:r>
              <w:rPr>
                <w:rFonts w:ascii="宋体" w:hAnsi="宋体" w:cs="宋体" w:hint="eastAsia"/>
                <w:kern w:val="0"/>
                <w:szCs w:val="21"/>
              </w:rPr>
              <w:t>2、抽样监测</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5</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5</w:t>
            </w:r>
          </w:p>
        </w:tc>
      </w:tr>
      <w:tr w:rsidR="007B5E43">
        <w:trPr>
          <w:trHeight w:val="317"/>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100" w:firstLine="210"/>
              <w:jc w:val="left"/>
              <w:rPr>
                <w:rFonts w:ascii="宋体" w:hAnsi="宋体" w:cs="宋体"/>
                <w:kern w:val="0"/>
                <w:szCs w:val="21"/>
              </w:rPr>
            </w:pPr>
            <w:r>
              <w:rPr>
                <w:rFonts w:ascii="宋体" w:hAnsi="宋体" w:cs="宋体" w:hint="eastAsia"/>
                <w:kern w:val="0"/>
                <w:szCs w:val="21"/>
              </w:rPr>
              <w:t>3环保专项执法</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15</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15</w:t>
            </w:r>
          </w:p>
        </w:tc>
      </w:tr>
      <w:tr w:rsidR="007B5E43">
        <w:trPr>
          <w:trHeight w:val="317"/>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100" w:firstLine="210"/>
              <w:jc w:val="left"/>
              <w:rPr>
                <w:rFonts w:ascii="宋体" w:hAnsi="宋体" w:cs="宋体"/>
                <w:kern w:val="0"/>
                <w:szCs w:val="21"/>
              </w:rPr>
            </w:pPr>
            <w:r>
              <w:rPr>
                <w:rFonts w:ascii="宋体" w:hAnsi="宋体" w:cs="宋体" w:hint="eastAsia"/>
                <w:kern w:val="0"/>
                <w:szCs w:val="21"/>
              </w:rPr>
              <w:t>4、湘江保护和治理工作经费</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15</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15</w:t>
            </w:r>
          </w:p>
        </w:tc>
      </w:tr>
      <w:tr w:rsidR="007B5E43">
        <w:trPr>
          <w:trHeight w:val="317"/>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100" w:firstLine="210"/>
              <w:jc w:val="left"/>
              <w:rPr>
                <w:rFonts w:ascii="宋体" w:hAnsi="宋体" w:cs="宋体"/>
                <w:kern w:val="0"/>
                <w:szCs w:val="21"/>
              </w:rPr>
            </w:pPr>
            <w:r>
              <w:rPr>
                <w:rFonts w:ascii="宋体" w:hAnsi="宋体" w:cs="宋体" w:hint="eastAsia"/>
                <w:kern w:val="0"/>
                <w:szCs w:val="21"/>
              </w:rPr>
              <w:t>5、环境监测设备经费</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3</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3</w:t>
            </w:r>
          </w:p>
        </w:tc>
      </w:tr>
      <w:tr w:rsidR="007B5E43">
        <w:trPr>
          <w:trHeight w:val="317"/>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100" w:firstLine="210"/>
              <w:jc w:val="left"/>
              <w:rPr>
                <w:rFonts w:ascii="宋体" w:hAnsi="宋体" w:cs="宋体"/>
                <w:kern w:val="0"/>
                <w:szCs w:val="21"/>
              </w:rPr>
            </w:pPr>
            <w:r>
              <w:rPr>
                <w:rFonts w:ascii="宋体" w:hAnsi="宋体" w:cs="宋体" w:hint="eastAsia"/>
                <w:kern w:val="0"/>
                <w:szCs w:val="21"/>
              </w:rPr>
              <w:t>6、湘江饮用水安全监测</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3</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3</w:t>
            </w:r>
          </w:p>
        </w:tc>
      </w:tr>
      <w:tr w:rsidR="007B5E43">
        <w:trPr>
          <w:trHeight w:val="317"/>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100" w:firstLine="210"/>
              <w:jc w:val="left"/>
              <w:rPr>
                <w:rFonts w:ascii="宋体" w:hAnsi="宋体" w:cs="宋体"/>
                <w:kern w:val="0"/>
                <w:szCs w:val="21"/>
              </w:rPr>
            </w:pPr>
            <w:r>
              <w:rPr>
                <w:rFonts w:ascii="宋体" w:hAnsi="宋体" w:cs="宋体" w:hint="eastAsia"/>
                <w:kern w:val="0"/>
                <w:szCs w:val="21"/>
              </w:rPr>
              <w:t>7、环境监测与监察</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5</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5</w:t>
            </w:r>
          </w:p>
        </w:tc>
      </w:tr>
      <w:tr w:rsidR="007B5E43">
        <w:trPr>
          <w:trHeight w:val="479"/>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100" w:firstLine="210"/>
              <w:jc w:val="left"/>
              <w:rPr>
                <w:rFonts w:ascii="宋体" w:hAnsi="宋体" w:cs="宋体"/>
                <w:kern w:val="0"/>
                <w:szCs w:val="21"/>
              </w:rPr>
            </w:pPr>
            <w:r>
              <w:rPr>
                <w:rFonts w:ascii="宋体" w:hAnsi="宋体" w:cs="宋体" w:hint="eastAsia"/>
                <w:kern w:val="0"/>
                <w:szCs w:val="21"/>
              </w:rPr>
              <w:t>8、衡南县千人以上农村集中式饮用水源保护区划定</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62.96</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62.96</w:t>
            </w:r>
          </w:p>
        </w:tc>
      </w:tr>
      <w:tr w:rsidR="007B5E43">
        <w:trPr>
          <w:trHeight w:val="479"/>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100" w:firstLine="210"/>
              <w:jc w:val="left"/>
              <w:rPr>
                <w:rFonts w:ascii="宋体" w:hAnsi="宋体" w:cs="宋体"/>
                <w:kern w:val="0"/>
                <w:szCs w:val="21"/>
              </w:rPr>
            </w:pPr>
            <w:r>
              <w:rPr>
                <w:rFonts w:ascii="宋体" w:hAnsi="宋体" w:cs="宋体" w:hint="eastAsia"/>
                <w:kern w:val="0"/>
                <w:szCs w:val="21"/>
              </w:rPr>
              <w:t>9、第二轮中央环保督查污染治理奖补资金</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65</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65</w:t>
            </w:r>
          </w:p>
        </w:tc>
      </w:tr>
      <w:tr w:rsidR="007B5E43">
        <w:trPr>
          <w:trHeight w:val="479"/>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ind w:firstLineChars="100" w:firstLine="210"/>
              <w:jc w:val="left"/>
              <w:rPr>
                <w:rFonts w:ascii="宋体" w:hAnsi="宋体" w:cs="宋体"/>
                <w:kern w:val="0"/>
                <w:szCs w:val="21"/>
              </w:rPr>
            </w:pPr>
            <w:r>
              <w:rPr>
                <w:rFonts w:ascii="宋体" w:hAnsi="宋体" w:cs="宋体" w:hint="eastAsia"/>
                <w:kern w:val="0"/>
                <w:szCs w:val="21"/>
              </w:rPr>
              <w:t>10、2021年省农村环境综合整治资金</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eastAsia="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20</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heme="minorEastAsia" w:hAnsi="Times New Roman"/>
                <w:kern w:val="0"/>
                <w:szCs w:val="21"/>
              </w:rPr>
            </w:pPr>
            <w:r>
              <w:rPr>
                <w:rFonts w:ascii="Times New Roman" w:eastAsiaTheme="minorEastAsia" w:hAnsi="Times New Roman" w:hint="eastAsia"/>
                <w:kern w:val="0"/>
                <w:szCs w:val="21"/>
              </w:rPr>
              <w:t>20</w:t>
            </w:r>
          </w:p>
        </w:tc>
      </w:tr>
      <w:tr w:rsidR="007B5E43">
        <w:trPr>
          <w:trHeight w:val="396"/>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heme="minorEastAsia" w:hAnsi="Times New Roman"/>
                <w:kern w:val="0"/>
                <w:szCs w:val="21"/>
              </w:rPr>
            </w:pPr>
            <w:r>
              <w:rPr>
                <w:rFonts w:ascii="Times New Roman" w:eastAsiaTheme="minorEastAsia" w:hAnsi="Times New Roman" w:hint="eastAsia"/>
                <w:kern w:val="0"/>
                <w:szCs w:val="21"/>
              </w:rPr>
              <w:t>11</w:t>
            </w:r>
            <w:r>
              <w:rPr>
                <w:rFonts w:ascii="Times New Roman" w:eastAsiaTheme="minorEastAsia" w:hAnsi="Times New Roman" w:hint="eastAsia"/>
                <w:kern w:val="0"/>
                <w:szCs w:val="21"/>
              </w:rPr>
              <w:t>、非税返回</w:t>
            </w:r>
          </w:p>
        </w:tc>
        <w:tc>
          <w:tcPr>
            <w:tcW w:w="2032"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14.16</w:t>
            </w:r>
            <w:r>
              <w:rPr>
                <w:rFonts w:ascii="Times New Roman" w:hAnsi="Times New Roman"/>
                <w:kern w:val="0"/>
                <w:szCs w:val="21"/>
              </w:rPr>
              <w:t xml:space="preserve">　</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14.16</w:t>
            </w:r>
            <w:r>
              <w:rPr>
                <w:rFonts w:ascii="Times New Roman" w:hAnsi="Times New Roman"/>
                <w:kern w:val="0"/>
                <w:szCs w:val="21"/>
              </w:rPr>
              <w:t xml:space="preserve">　</w:t>
            </w:r>
          </w:p>
        </w:tc>
      </w:tr>
      <w:tr w:rsidR="007B5E43">
        <w:trPr>
          <w:trHeight w:val="396"/>
          <w:jc w:val="center"/>
        </w:trPr>
        <w:tc>
          <w:tcPr>
            <w:tcW w:w="3345" w:type="dxa"/>
            <w:tcBorders>
              <w:top w:val="nil"/>
              <w:left w:val="single" w:sz="4" w:space="0" w:color="auto"/>
              <w:bottom w:val="single" w:sz="4" w:space="0" w:color="auto"/>
              <w:right w:val="single" w:sz="4" w:space="0" w:color="auto"/>
            </w:tcBorders>
            <w:vAlign w:val="center"/>
          </w:tcPr>
          <w:p w:rsidR="007B5E43" w:rsidRDefault="00485E1B">
            <w:pPr>
              <w:widowControl/>
              <w:jc w:val="left"/>
              <w:rPr>
                <w:rFonts w:ascii="Times New Roman" w:hAnsi="Times New Roman"/>
                <w:kern w:val="0"/>
                <w:szCs w:val="21"/>
              </w:rPr>
            </w:pPr>
            <w:r>
              <w:rPr>
                <w:rFonts w:ascii="Times New Roman" w:hAnsi="Times New Roman" w:hint="eastAsia"/>
                <w:kern w:val="0"/>
                <w:szCs w:val="21"/>
              </w:rPr>
              <w:t>12</w:t>
            </w:r>
            <w:r>
              <w:rPr>
                <w:rFonts w:ascii="Times New Roman" w:hAnsi="Times New Roman" w:hint="eastAsia"/>
                <w:kern w:val="0"/>
                <w:szCs w:val="21"/>
              </w:rPr>
              <w:t>、农环及农村生活污水治理项目</w:t>
            </w:r>
          </w:p>
        </w:tc>
        <w:tc>
          <w:tcPr>
            <w:tcW w:w="2032" w:type="dxa"/>
            <w:tcBorders>
              <w:top w:val="single" w:sz="4" w:space="0" w:color="auto"/>
              <w:left w:val="nil"/>
              <w:bottom w:val="single" w:sz="4" w:space="0" w:color="auto"/>
              <w:right w:val="single" w:sz="4" w:space="0" w:color="000000"/>
            </w:tcBorders>
            <w:vAlign w:val="center"/>
          </w:tcPr>
          <w:p w:rsidR="007B5E43" w:rsidRDefault="007B5E43">
            <w:pPr>
              <w:widowControl/>
              <w:jc w:val="center"/>
              <w:rPr>
                <w:rFonts w:ascii="Times New Roman" w:hAnsi="Times New Roman"/>
                <w:kern w:val="0"/>
                <w:szCs w:val="21"/>
              </w:rPr>
            </w:pPr>
          </w:p>
        </w:tc>
        <w:tc>
          <w:tcPr>
            <w:tcW w:w="2234"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hAnsi="Times New Roman"/>
                <w:kern w:val="0"/>
                <w:szCs w:val="21"/>
              </w:rPr>
            </w:pPr>
            <w:r>
              <w:rPr>
                <w:rFonts w:ascii="Times New Roman" w:hAnsi="Times New Roman" w:hint="eastAsia"/>
                <w:kern w:val="0"/>
                <w:szCs w:val="21"/>
              </w:rPr>
              <w:t>504.76</w:t>
            </w:r>
          </w:p>
        </w:tc>
        <w:tc>
          <w:tcPr>
            <w:tcW w:w="1827" w:type="dxa"/>
            <w:tcBorders>
              <w:top w:val="single" w:sz="4" w:space="0" w:color="auto"/>
              <w:left w:val="nil"/>
              <w:bottom w:val="single" w:sz="4" w:space="0" w:color="auto"/>
              <w:right w:val="single" w:sz="4" w:space="0" w:color="000000"/>
            </w:tcBorders>
            <w:vAlign w:val="center"/>
          </w:tcPr>
          <w:p w:rsidR="007B5E43" w:rsidRDefault="00485E1B">
            <w:pPr>
              <w:widowControl/>
              <w:jc w:val="center"/>
              <w:rPr>
                <w:rFonts w:ascii="Times New Roman" w:hAnsi="Times New Roman"/>
                <w:kern w:val="0"/>
                <w:szCs w:val="21"/>
              </w:rPr>
            </w:pPr>
            <w:r>
              <w:rPr>
                <w:rFonts w:ascii="Times New Roman" w:hAnsi="Times New Roman" w:hint="eastAsia"/>
                <w:kern w:val="0"/>
                <w:szCs w:val="21"/>
              </w:rPr>
              <w:t>504.76</w:t>
            </w:r>
          </w:p>
        </w:tc>
      </w:tr>
      <w:tr w:rsidR="007B5E43">
        <w:trPr>
          <w:trHeight w:val="396"/>
          <w:jc w:val="center"/>
        </w:trPr>
        <w:tc>
          <w:tcPr>
            <w:tcW w:w="3345"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left"/>
              <w:rPr>
                <w:rFonts w:ascii="Times New Roman" w:hAnsi="Times New Roman"/>
                <w:kern w:val="0"/>
                <w:szCs w:val="21"/>
              </w:rPr>
            </w:pPr>
            <w:r>
              <w:rPr>
                <w:rFonts w:ascii="Times New Roman" w:hAnsi="Times New Roman" w:hint="eastAsia"/>
                <w:kern w:val="0"/>
                <w:szCs w:val="21"/>
              </w:rPr>
              <w:t>13</w:t>
            </w:r>
            <w:r>
              <w:rPr>
                <w:rFonts w:ascii="Times New Roman" w:hAnsi="Times New Roman" w:hint="eastAsia"/>
                <w:kern w:val="0"/>
                <w:szCs w:val="21"/>
              </w:rPr>
              <w:t>、重金属项目治理中心</w:t>
            </w:r>
          </w:p>
        </w:tc>
        <w:tc>
          <w:tcPr>
            <w:tcW w:w="2032" w:type="dxa"/>
            <w:tcBorders>
              <w:top w:val="single" w:sz="4" w:space="0" w:color="auto"/>
              <w:left w:val="single" w:sz="4" w:space="0" w:color="auto"/>
              <w:bottom w:val="single" w:sz="4" w:space="0" w:color="auto"/>
              <w:right w:val="single" w:sz="4" w:space="0" w:color="auto"/>
            </w:tcBorders>
            <w:vAlign w:val="center"/>
          </w:tcPr>
          <w:p w:rsidR="007B5E43" w:rsidRDefault="007B5E43">
            <w:pPr>
              <w:widowControl/>
              <w:jc w:val="center"/>
              <w:rPr>
                <w:rFonts w:ascii="Times New Roman" w:hAnsi="Times New Roman"/>
                <w:kern w:val="0"/>
                <w:szCs w:val="21"/>
              </w:rPr>
            </w:pPr>
          </w:p>
        </w:tc>
        <w:tc>
          <w:tcPr>
            <w:tcW w:w="2234"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hAnsi="Times New Roman"/>
                <w:kern w:val="0"/>
                <w:szCs w:val="21"/>
              </w:rPr>
            </w:pPr>
            <w:r>
              <w:rPr>
                <w:rFonts w:ascii="Times New Roman" w:hAnsi="Times New Roman" w:hint="eastAsia"/>
                <w:kern w:val="0"/>
                <w:szCs w:val="21"/>
              </w:rPr>
              <w:t>69.83</w:t>
            </w:r>
          </w:p>
        </w:tc>
        <w:tc>
          <w:tcPr>
            <w:tcW w:w="1827"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hAnsi="Times New Roman"/>
                <w:kern w:val="0"/>
                <w:szCs w:val="21"/>
              </w:rPr>
            </w:pPr>
            <w:r>
              <w:rPr>
                <w:rFonts w:ascii="Times New Roman" w:hAnsi="Times New Roman" w:hint="eastAsia"/>
                <w:kern w:val="0"/>
                <w:szCs w:val="21"/>
              </w:rPr>
              <w:t>69.83</w:t>
            </w:r>
          </w:p>
        </w:tc>
      </w:tr>
      <w:tr w:rsidR="007B5E43">
        <w:trPr>
          <w:trHeight w:val="396"/>
          <w:jc w:val="center"/>
        </w:trPr>
        <w:tc>
          <w:tcPr>
            <w:tcW w:w="3345"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left"/>
              <w:rPr>
                <w:rFonts w:ascii="Times New Roman" w:hAnsi="Times New Roman"/>
                <w:kern w:val="0"/>
                <w:szCs w:val="21"/>
              </w:rPr>
            </w:pPr>
            <w:r>
              <w:rPr>
                <w:rFonts w:ascii="Times New Roman" w:hAnsi="Times New Roman" w:hint="eastAsia"/>
                <w:kern w:val="0"/>
                <w:szCs w:val="21"/>
              </w:rPr>
              <w:t>14</w:t>
            </w:r>
            <w:r>
              <w:rPr>
                <w:rFonts w:ascii="Times New Roman" w:hAnsi="Times New Roman" w:hint="eastAsia"/>
                <w:kern w:val="0"/>
                <w:szCs w:val="21"/>
              </w:rPr>
              <w:t>、土壤治理项目资金</w:t>
            </w:r>
          </w:p>
        </w:tc>
        <w:tc>
          <w:tcPr>
            <w:tcW w:w="2032" w:type="dxa"/>
            <w:tcBorders>
              <w:top w:val="single" w:sz="4" w:space="0" w:color="auto"/>
              <w:left w:val="single" w:sz="4" w:space="0" w:color="auto"/>
              <w:bottom w:val="single" w:sz="4" w:space="0" w:color="auto"/>
              <w:right w:val="single" w:sz="4" w:space="0" w:color="auto"/>
            </w:tcBorders>
            <w:vAlign w:val="center"/>
          </w:tcPr>
          <w:p w:rsidR="007B5E43" w:rsidRDefault="007B5E43">
            <w:pPr>
              <w:widowControl/>
              <w:jc w:val="center"/>
              <w:rPr>
                <w:rFonts w:ascii="Times New Roman" w:hAnsi="Times New Roman"/>
                <w:kern w:val="0"/>
                <w:szCs w:val="21"/>
              </w:rPr>
            </w:pPr>
          </w:p>
        </w:tc>
        <w:tc>
          <w:tcPr>
            <w:tcW w:w="2234"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hAnsi="Times New Roman"/>
                <w:kern w:val="0"/>
                <w:szCs w:val="21"/>
              </w:rPr>
            </w:pPr>
            <w:r>
              <w:rPr>
                <w:rFonts w:ascii="Times New Roman" w:hAnsi="Times New Roman" w:hint="eastAsia"/>
                <w:kern w:val="0"/>
                <w:szCs w:val="21"/>
              </w:rPr>
              <w:t>710.51</w:t>
            </w:r>
          </w:p>
        </w:tc>
        <w:tc>
          <w:tcPr>
            <w:tcW w:w="1827"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hAnsi="Times New Roman"/>
                <w:kern w:val="0"/>
                <w:szCs w:val="21"/>
              </w:rPr>
            </w:pPr>
            <w:r>
              <w:rPr>
                <w:rFonts w:ascii="Times New Roman" w:hAnsi="Times New Roman" w:hint="eastAsia"/>
                <w:kern w:val="0"/>
                <w:szCs w:val="21"/>
              </w:rPr>
              <w:t>710.51</w:t>
            </w:r>
          </w:p>
        </w:tc>
      </w:tr>
      <w:tr w:rsidR="007B5E43">
        <w:trPr>
          <w:trHeight w:val="396"/>
          <w:jc w:val="center"/>
        </w:trPr>
        <w:tc>
          <w:tcPr>
            <w:tcW w:w="3345"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left"/>
              <w:rPr>
                <w:rFonts w:ascii="Times New Roman" w:hAnsi="Times New Roman"/>
                <w:kern w:val="0"/>
                <w:szCs w:val="21"/>
              </w:rPr>
            </w:pPr>
            <w:r>
              <w:rPr>
                <w:rFonts w:ascii="Times New Roman" w:hAnsi="Times New Roman" w:hint="eastAsia"/>
                <w:kern w:val="0"/>
                <w:szCs w:val="21"/>
              </w:rPr>
              <w:t>15</w:t>
            </w:r>
            <w:r>
              <w:rPr>
                <w:rFonts w:ascii="Times New Roman" w:hAnsi="Times New Roman" w:hint="eastAsia"/>
                <w:kern w:val="0"/>
                <w:szCs w:val="21"/>
              </w:rPr>
              <w:t>、结算内环保项目资金</w:t>
            </w:r>
          </w:p>
        </w:tc>
        <w:tc>
          <w:tcPr>
            <w:tcW w:w="2032" w:type="dxa"/>
            <w:tcBorders>
              <w:top w:val="single" w:sz="4" w:space="0" w:color="auto"/>
              <w:left w:val="single" w:sz="4" w:space="0" w:color="auto"/>
              <w:bottom w:val="single" w:sz="4" w:space="0" w:color="auto"/>
              <w:right w:val="single" w:sz="4" w:space="0" w:color="auto"/>
            </w:tcBorders>
            <w:vAlign w:val="center"/>
          </w:tcPr>
          <w:p w:rsidR="007B5E43" w:rsidRDefault="007B5E43">
            <w:pPr>
              <w:widowControl/>
              <w:jc w:val="center"/>
              <w:rPr>
                <w:rFonts w:ascii="Times New Roman" w:hAnsi="Times New Roman"/>
                <w:kern w:val="0"/>
                <w:szCs w:val="21"/>
              </w:rPr>
            </w:pPr>
          </w:p>
        </w:tc>
        <w:tc>
          <w:tcPr>
            <w:tcW w:w="2234"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hAnsi="Times New Roman"/>
                <w:kern w:val="0"/>
                <w:szCs w:val="21"/>
              </w:rPr>
            </w:pPr>
            <w:r>
              <w:rPr>
                <w:rFonts w:ascii="Times New Roman" w:hAnsi="Times New Roman" w:hint="eastAsia"/>
                <w:kern w:val="0"/>
                <w:szCs w:val="21"/>
              </w:rPr>
              <w:t>258.75</w:t>
            </w:r>
          </w:p>
        </w:tc>
        <w:tc>
          <w:tcPr>
            <w:tcW w:w="1827"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hAnsi="Times New Roman"/>
                <w:kern w:val="0"/>
                <w:szCs w:val="21"/>
              </w:rPr>
            </w:pPr>
            <w:r>
              <w:rPr>
                <w:rFonts w:ascii="Times New Roman" w:hAnsi="Times New Roman" w:hint="eastAsia"/>
                <w:kern w:val="0"/>
                <w:szCs w:val="21"/>
              </w:rPr>
              <w:t>258.75</w:t>
            </w:r>
          </w:p>
        </w:tc>
      </w:tr>
      <w:tr w:rsidR="007B5E43">
        <w:trPr>
          <w:trHeight w:val="396"/>
          <w:jc w:val="center"/>
        </w:trPr>
        <w:tc>
          <w:tcPr>
            <w:tcW w:w="3345"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left"/>
              <w:rPr>
                <w:rFonts w:ascii="Times New Roman" w:eastAsia="Times New Roman" w:hAnsi="Times New Roman"/>
                <w:kern w:val="0"/>
                <w:szCs w:val="21"/>
              </w:rPr>
            </w:pPr>
            <w:r>
              <w:rPr>
                <w:rFonts w:ascii="Times New Roman" w:hAnsi="Times New Roman"/>
                <w:kern w:val="0"/>
                <w:szCs w:val="21"/>
              </w:rPr>
              <w:t>政府采购金额</w:t>
            </w:r>
          </w:p>
        </w:tc>
        <w:tc>
          <w:tcPr>
            <w:tcW w:w="2032"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149.21</w:t>
            </w:r>
          </w:p>
        </w:tc>
        <w:tc>
          <w:tcPr>
            <w:tcW w:w="2234"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 xml:space="preserve">　</w:t>
            </w:r>
          </w:p>
        </w:tc>
        <w:tc>
          <w:tcPr>
            <w:tcW w:w="1827"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420.9</w:t>
            </w:r>
          </w:p>
        </w:tc>
      </w:tr>
      <w:tr w:rsidR="007B5E43">
        <w:trPr>
          <w:trHeight w:val="676"/>
          <w:jc w:val="center"/>
        </w:trPr>
        <w:tc>
          <w:tcPr>
            <w:tcW w:w="3345" w:type="dxa"/>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kern w:val="0"/>
                <w:szCs w:val="21"/>
              </w:rPr>
              <w:t>厉行节约保障措施</w:t>
            </w:r>
          </w:p>
        </w:tc>
        <w:tc>
          <w:tcPr>
            <w:tcW w:w="6093" w:type="dxa"/>
            <w:gridSpan w:val="3"/>
            <w:tcBorders>
              <w:top w:val="single" w:sz="4" w:space="0" w:color="auto"/>
              <w:left w:val="single" w:sz="4" w:space="0" w:color="auto"/>
              <w:bottom w:val="single" w:sz="4" w:space="0" w:color="auto"/>
              <w:right w:val="single" w:sz="4" w:space="0" w:color="auto"/>
            </w:tcBorders>
            <w:vAlign w:val="center"/>
          </w:tcPr>
          <w:p w:rsidR="007B5E43" w:rsidRDefault="00485E1B">
            <w:pPr>
              <w:widowControl/>
              <w:jc w:val="center"/>
              <w:rPr>
                <w:rFonts w:ascii="Times New Roman" w:eastAsia="Times New Roman" w:hAnsi="Times New Roman"/>
                <w:kern w:val="0"/>
                <w:szCs w:val="21"/>
              </w:rPr>
            </w:pPr>
            <w:r>
              <w:rPr>
                <w:rFonts w:ascii="Times New Roman" w:hAnsi="Times New Roman" w:hint="eastAsia"/>
                <w:kern w:val="0"/>
                <w:szCs w:val="21"/>
              </w:rPr>
              <w:t>严格控制公用经费，开支节流，例行节约，无预算不支出等。</w:t>
            </w:r>
            <w:r>
              <w:rPr>
                <w:rFonts w:ascii="Times New Roman" w:hAnsi="Times New Roman"/>
                <w:kern w:val="0"/>
                <w:szCs w:val="21"/>
              </w:rPr>
              <w:t xml:space="preserve">　</w:t>
            </w:r>
          </w:p>
        </w:tc>
      </w:tr>
    </w:tbl>
    <w:p w:rsidR="007B5E43" w:rsidRDefault="00485E1B">
      <w:pPr>
        <w:rPr>
          <w:rFonts w:ascii="Times New Roman" w:hAnsi="Times New Roman"/>
          <w:kern w:val="0"/>
          <w:sz w:val="22"/>
        </w:rPr>
      </w:pPr>
      <w:r>
        <w:rPr>
          <w:rFonts w:ascii="Times New Roman" w:hAnsi="Times New Roman"/>
          <w:kern w:val="0"/>
          <w:sz w:val="22"/>
        </w:rPr>
        <w:lastRenderedPageBreak/>
        <w:t>说明：</w:t>
      </w:r>
      <w:r>
        <w:rPr>
          <w:rFonts w:ascii="Times New Roman" w:hAnsi="Times New Roman"/>
          <w:kern w:val="0"/>
          <w:sz w:val="22"/>
        </w:rPr>
        <w:t>“</w:t>
      </w:r>
      <w:r>
        <w:rPr>
          <w:rFonts w:ascii="Times New Roman" w:hAnsi="Times New Roman"/>
          <w:kern w:val="0"/>
          <w:sz w:val="22"/>
        </w:rPr>
        <w:t>项目支出</w:t>
      </w:r>
      <w:r>
        <w:rPr>
          <w:rFonts w:ascii="Times New Roman" w:hAnsi="Times New Roman"/>
          <w:kern w:val="0"/>
          <w:sz w:val="22"/>
        </w:rPr>
        <w:t>”</w:t>
      </w:r>
      <w:r>
        <w:rPr>
          <w:rFonts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ascii="Times New Roman" w:hAnsi="Times New Roman"/>
          <w:kern w:val="0"/>
          <w:sz w:val="22"/>
        </w:rPr>
        <w:t>公用经费</w:t>
      </w:r>
      <w:r>
        <w:rPr>
          <w:rFonts w:ascii="Times New Roman" w:hAnsi="Times New Roman"/>
          <w:kern w:val="0"/>
          <w:sz w:val="22"/>
        </w:rPr>
        <w:t>”</w:t>
      </w:r>
      <w:r>
        <w:rPr>
          <w:rFonts w:ascii="Times New Roman" w:hAnsi="Times New Roman"/>
          <w:kern w:val="0"/>
          <w:sz w:val="22"/>
        </w:rPr>
        <w:t>填报基本支出中的一般商品和服务支出。</w:t>
      </w:r>
    </w:p>
    <w:p w:rsidR="007B5E43" w:rsidRDefault="007B5E43">
      <w:pPr>
        <w:rPr>
          <w:rFonts w:ascii="Times New Roman" w:hAnsi="Times New Roman"/>
          <w:kern w:val="0"/>
          <w:sz w:val="22"/>
        </w:rPr>
      </w:pPr>
    </w:p>
    <w:p w:rsidR="007B5E43" w:rsidRDefault="00485E1B">
      <w:pPr>
        <w:rPr>
          <w:rFonts w:ascii="宋体" w:hAnsi="宋体"/>
          <w:spacing w:val="-17"/>
          <w:szCs w:val="21"/>
        </w:rPr>
      </w:pPr>
      <w:r>
        <w:rPr>
          <w:rFonts w:ascii="宋体" w:hAnsi="宋体"/>
          <w:spacing w:val="-11"/>
          <w:szCs w:val="21"/>
        </w:rPr>
        <w:t>填表人：</w:t>
      </w:r>
      <w:r>
        <w:rPr>
          <w:rFonts w:ascii="宋体" w:hAnsi="宋体" w:hint="eastAsia"/>
          <w:spacing w:val="-11"/>
          <w:szCs w:val="21"/>
        </w:rPr>
        <w:t>陈琴</w:t>
      </w:r>
      <w:r>
        <w:rPr>
          <w:rFonts w:ascii="宋体" w:hAnsi="宋体"/>
          <w:spacing w:val="-11"/>
          <w:szCs w:val="21"/>
        </w:rPr>
        <w:t xml:space="preserve">  </w:t>
      </w:r>
      <w:r>
        <w:rPr>
          <w:rFonts w:ascii="宋体" w:hAnsi="宋体" w:hint="eastAsia"/>
          <w:spacing w:val="-11"/>
          <w:szCs w:val="21"/>
        </w:rPr>
        <w:t xml:space="preserve">  </w:t>
      </w:r>
      <w:r>
        <w:rPr>
          <w:rFonts w:ascii="宋体" w:hAnsi="宋体"/>
          <w:spacing w:val="-11"/>
          <w:szCs w:val="21"/>
        </w:rPr>
        <w:t>填报日期：</w:t>
      </w:r>
      <w:r>
        <w:rPr>
          <w:rFonts w:ascii="宋体" w:hAnsi="宋体" w:hint="eastAsia"/>
          <w:spacing w:val="-11"/>
          <w:szCs w:val="21"/>
        </w:rPr>
        <w:t>2022年3月29日</w:t>
      </w:r>
      <w:r>
        <w:rPr>
          <w:rFonts w:ascii="宋体" w:hAnsi="宋体"/>
          <w:spacing w:val="-11"/>
          <w:szCs w:val="21"/>
        </w:rPr>
        <w:t xml:space="preserve"> </w:t>
      </w:r>
      <w:r>
        <w:rPr>
          <w:rFonts w:ascii="宋体" w:hAnsi="宋体" w:hint="eastAsia"/>
          <w:spacing w:val="-11"/>
          <w:szCs w:val="21"/>
        </w:rPr>
        <w:t xml:space="preserve">   </w:t>
      </w:r>
      <w:r>
        <w:rPr>
          <w:rFonts w:ascii="宋体" w:hAnsi="宋体"/>
          <w:spacing w:val="-11"/>
          <w:szCs w:val="21"/>
        </w:rPr>
        <w:t xml:space="preserve"> 联系电话： </w:t>
      </w:r>
      <w:r>
        <w:rPr>
          <w:rFonts w:ascii="宋体" w:hAnsi="宋体" w:hint="eastAsia"/>
          <w:spacing w:val="-11"/>
          <w:szCs w:val="21"/>
        </w:rPr>
        <w:t>8551833</w:t>
      </w:r>
      <w:r>
        <w:rPr>
          <w:rFonts w:ascii="宋体" w:hAnsi="宋体"/>
          <w:spacing w:val="-11"/>
          <w:szCs w:val="21"/>
        </w:rPr>
        <w:t xml:space="preserve">   单位负责人签字：</w:t>
      </w:r>
      <w:r>
        <w:rPr>
          <w:rFonts w:ascii="宋体" w:hAnsi="宋体" w:hint="eastAsia"/>
          <w:spacing w:val="-11"/>
          <w:szCs w:val="21"/>
        </w:rPr>
        <w:t>阳晓宏</w:t>
      </w:r>
    </w:p>
    <w:p w:rsidR="007B5E43" w:rsidRDefault="007B5E43">
      <w:pPr>
        <w:rPr>
          <w:rFonts w:ascii="Times New Roman" w:eastAsia="黑体" w:hAnsi="Times New Roman"/>
          <w:szCs w:val="21"/>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7B5E43">
      <w:pPr>
        <w:rPr>
          <w:rFonts w:ascii="Times New Roman" w:eastAsia="黑体" w:hAnsi="Times New Roman"/>
          <w:sz w:val="32"/>
          <w:szCs w:val="32"/>
        </w:rPr>
      </w:pPr>
    </w:p>
    <w:p w:rsidR="007B5E43" w:rsidRDefault="00485E1B">
      <w:pPr>
        <w:rPr>
          <w:rFonts w:ascii="Times New Roman" w:eastAsia="黑体" w:hAnsi="Times New Roman"/>
        </w:rPr>
      </w:pPr>
      <w:r>
        <w:rPr>
          <w:rFonts w:ascii="Times New Roman" w:eastAsia="黑体" w:hAnsi="Times New Roman"/>
          <w:sz w:val="32"/>
          <w:szCs w:val="32"/>
        </w:rPr>
        <w:lastRenderedPageBreak/>
        <w:t>附件</w:t>
      </w:r>
      <w:r>
        <w:rPr>
          <w:rFonts w:ascii="Times New Roman" w:eastAsia="黑体" w:hAnsi="Times New Roman"/>
          <w:sz w:val="32"/>
          <w:szCs w:val="32"/>
        </w:rPr>
        <w:t>3</w:t>
      </w:r>
    </w:p>
    <w:tbl>
      <w:tblPr>
        <w:tblW w:w="9999" w:type="dxa"/>
        <w:jc w:val="center"/>
        <w:tblLayout w:type="fixed"/>
        <w:tblLook w:val="04A0"/>
      </w:tblPr>
      <w:tblGrid>
        <w:gridCol w:w="1363"/>
        <w:gridCol w:w="1020"/>
        <w:gridCol w:w="1110"/>
        <w:gridCol w:w="1887"/>
        <w:gridCol w:w="993"/>
        <w:gridCol w:w="992"/>
        <w:gridCol w:w="283"/>
        <w:gridCol w:w="709"/>
        <w:gridCol w:w="567"/>
        <w:gridCol w:w="104"/>
        <w:gridCol w:w="971"/>
      </w:tblGrid>
      <w:tr w:rsidR="007B5E43">
        <w:trPr>
          <w:trHeight w:val="549"/>
          <w:jc w:val="center"/>
        </w:trPr>
        <w:tc>
          <w:tcPr>
            <w:tcW w:w="9999" w:type="dxa"/>
            <w:gridSpan w:val="11"/>
            <w:tcBorders>
              <w:top w:val="nil"/>
              <w:left w:val="nil"/>
              <w:bottom w:val="nil"/>
              <w:right w:val="nil"/>
            </w:tcBorders>
            <w:shd w:val="clear" w:color="auto" w:fill="auto"/>
            <w:noWrap/>
            <w:vAlign w:val="center"/>
          </w:tcPr>
          <w:p w:rsidR="007B5E43" w:rsidRDefault="00485E1B">
            <w:pPr>
              <w:ind w:firstLineChars="800" w:firstLine="2880"/>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t>部门整体支出绩效自评表</w:t>
            </w:r>
          </w:p>
        </w:tc>
      </w:tr>
      <w:tr w:rsidR="007B5E43">
        <w:trPr>
          <w:trHeight w:val="270"/>
          <w:jc w:val="center"/>
        </w:trPr>
        <w:tc>
          <w:tcPr>
            <w:tcW w:w="9999" w:type="dxa"/>
            <w:gridSpan w:val="11"/>
            <w:tcBorders>
              <w:top w:val="nil"/>
              <w:left w:val="nil"/>
              <w:bottom w:val="single" w:sz="4" w:space="0" w:color="auto"/>
              <w:right w:val="nil"/>
            </w:tcBorders>
            <w:shd w:val="clear" w:color="auto" w:fill="auto"/>
            <w:noWrap/>
            <w:vAlign w:val="center"/>
          </w:tcPr>
          <w:p w:rsidR="007B5E43" w:rsidRDefault="00485E1B">
            <w:pPr>
              <w:widowControl/>
              <w:rPr>
                <w:rFonts w:ascii="Times New Roman" w:hAnsi="Times New Roman"/>
                <w:color w:val="000000"/>
                <w:kern w:val="0"/>
                <w:sz w:val="22"/>
              </w:rPr>
            </w:pPr>
            <w:r>
              <w:rPr>
                <w:rFonts w:ascii="Times New Roman" w:hAnsi="Times New Roman"/>
                <w:color w:val="000000"/>
                <w:kern w:val="0"/>
                <w:sz w:val="22"/>
              </w:rPr>
              <w:t>填报单位：</w:t>
            </w:r>
            <w:r>
              <w:rPr>
                <w:rFonts w:ascii="Times New Roman" w:hAnsi="Times New Roman" w:hint="eastAsia"/>
                <w:kern w:val="0"/>
                <w:sz w:val="24"/>
              </w:rPr>
              <w:t>衡阳市生态环境局衡南分局</w:t>
            </w:r>
            <w:r>
              <w:rPr>
                <w:rFonts w:ascii="Times New Roman" w:hAnsi="Times New Roman"/>
                <w:color w:val="000000"/>
                <w:kern w:val="0"/>
                <w:sz w:val="22"/>
              </w:rPr>
              <w:t>（盖章）</w:t>
            </w:r>
            <w:r>
              <w:rPr>
                <w:rFonts w:ascii="Times New Roman" w:hAnsi="Times New Roman" w:hint="eastAsia"/>
                <w:color w:val="000000"/>
                <w:kern w:val="0"/>
                <w:sz w:val="22"/>
              </w:rPr>
              <w:t xml:space="preserve">   </w:t>
            </w:r>
            <w:r>
              <w:rPr>
                <w:rFonts w:ascii="Times New Roman" w:hAnsi="Times New Roman" w:hint="eastAsia"/>
                <w:color w:val="000000"/>
                <w:kern w:val="0"/>
                <w:sz w:val="22"/>
              </w:rPr>
              <w:t>（</w:t>
            </w:r>
            <w:r>
              <w:rPr>
                <w:rFonts w:ascii="Times New Roman" w:hAnsi="Times New Roman" w:hint="eastAsia"/>
                <w:color w:val="000000"/>
                <w:kern w:val="0"/>
                <w:sz w:val="22"/>
              </w:rPr>
              <w:t>2021</w:t>
            </w:r>
            <w:r>
              <w:rPr>
                <w:rFonts w:ascii="Times New Roman" w:hAnsi="Times New Roman" w:hint="eastAsia"/>
                <w:color w:val="000000"/>
                <w:kern w:val="0"/>
                <w:sz w:val="22"/>
              </w:rPr>
              <w:t>年度）</w:t>
            </w:r>
          </w:p>
        </w:tc>
      </w:tr>
      <w:tr w:rsidR="007B5E43" w:rsidTr="00444FBC">
        <w:trPr>
          <w:trHeight w:val="480"/>
          <w:jc w:val="center"/>
        </w:trPr>
        <w:tc>
          <w:tcPr>
            <w:tcW w:w="1363"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部门名称</w:t>
            </w:r>
          </w:p>
        </w:tc>
        <w:tc>
          <w:tcPr>
            <w:tcW w:w="5010"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衡阳市生态环境局衡南分局</w:t>
            </w:r>
            <w:r>
              <w:rPr>
                <w:rFonts w:ascii="Times New Roman" w:eastAsia="仿宋_GB2312" w:hAnsi="Times New Roman"/>
                <w:color w:val="000000"/>
                <w:kern w:val="0"/>
                <w:szCs w:val="21"/>
              </w:rPr>
              <w:t xml:space="preserve">　</w:t>
            </w: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执行数</w:t>
            </w:r>
          </w:p>
        </w:tc>
        <w:tc>
          <w:tcPr>
            <w:tcW w:w="992" w:type="dxa"/>
            <w:gridSpan w:val="2"/>
            <w:tcBorders>
              <w:top w:val="single" w:sz="4" w:space="0" w:color="auto"/>
              <w:left w:val="nil"/>
              <w:bottom w:val="single" w:sz="4" w:space="0" w:color="auto"/>
              <w:right w:val="single" w:sz="4" w:space="0" w:color="000000"/>
            </w:tcBorders>
            <w:shd w:val="clear" w:color="auto" w:fill="auto"/>
            <w:noWrap/>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资金执行率</w:t>
            </w:r>
          </w:p>
        </w:tc>
        <w:tc>
          <w:tcPr>
            <w:tcW w:w="671" w:type="dxa"/>
            <w:gridSpan w:val="2"/>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分值</w:t>
            </w:r>
          </w:p>
        </w:tc>
        <w:tc>
          <w:tcPr>
            <w:tcW w:w="971"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得分</w:t>
            </w:r>
          </w:p>
        </w:tc>
      </w:tr>
      <w:tr w:rsidR="007B5E43" w:rsidTr="00444FBC">
        <w:trPr>
          <w:trHeight w:val="395"/>
          <w:jc w:val="center"/>
        </w:trPr>
        <w:tc>
          <w:tcPr>
            <w:tcW w:w="1363" w:type="dxa"/>
            <w:vMerge w:val="restart"/>
            <w:tcBorders>
              <w:top w:val="nil"/>
              <w:left w:val="single" w:sz="4" w:space="0" w:color="auto"/>
              <w:right w:val="single" w:sz="4" w:space="0" w:color="auto"/>
            </w:tcBorders>
            <w:shd w:val="clear" w:color="auto" w:fill="auto"/>
            <w:noWrap/>
            <w:vAlign w:val="center"/>
          </w:tcPr>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年度预算</w:t>
            </w:r>
          </w:p>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申请（万元）</w:t>
            </w:r>
          </w:p>
        </w:tc>
        <w:tc>
          <w:tcPr>
            <w:tcW w:w="5010"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资金总额：</w:t>
            </w:r>
            <w:r>
              <w:rPr>
                <w:rFonts w:ascii="Times New Roman" w:eastAsia="仿宋_GB2312" w:hAnsi="Times New Roman" w:hint="eastAsia"/>
                <w:color w:val="000000"/>
                <w:kern w:val="0"/>
                <w:szCs w:val="21"/>
              </w:rPr>
              <w:t>1629.58</w:t>
            </w:r>
            <w:r w:rsidR="00444FBC">
              <w:rPr>
                <w:rFonts w:ascii="Times New Roman" w:eastAsia="仿宋_GB2312" w:hAnsi="Times New Roman" w:hint="eastAsia"/>
                <w:color w:val="000000"/>
                <w:kern w:val="0"/>
                <w:szCs w:val="21"/>
              </w:rPr>
              <w:t>万元</w:t>
            </w:r>
          </w:p>
        </w:tc>
        <w:tc>
          <w:tcPr>
            <w:tcW w:w="992"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4245.82</w:t>
            </w: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260</w:t>
            </w:r>
            <w:r w:rsidR="00444FBC">
              <w:rPr>
                <w:rFonts w:ascii="Times New Roman" w:eastAsia="仿宋_GB2312" w:hAnsi="Times New Roman" w:hint="eastAsia"/>
                <w:color w:val="000000"/>
                <w:kern w:val="0"/>
                <w:szCs w:val="21"/>
              </w:rPr>
              <w:t>.55</w:t>
            </w:r>
            <w:r>
              <w:rPr>
                <w:rFonts w:ascii="Times New Roman" w:eastAsia="仿宋_GB2312" w:hAnsi="Times New Roman" w:hint="eastAsia"/>
                <w:color w:val="000000"/>
                <w:kern w:val="0"/>
                <w:szCs w:val="21"/>
              </w:rPr>
              <w:t>%</w:t>
            </w:r>
          </w:p>
        </w:tc>
        <w:tc>
          <w:tcPr>
            <w:tcW w:w="671" w:type="dxa"/>
            <w:gridSpan w:val="2"/>
            <w:tcBorders>
              <w:top w:val="single" w:sz="4" w:space="0" w:color="auto"/>
              <w:left w:val="nil"/>
              <w:bottom w:val="single" w:sz="4" w:space="0" w:color="auto"/>
              <w:right w:val="single" w:sz="4" w:space="0" w:color="000000"/>
            </w:tcBorders>
            <w:shd w:val="clear" w:color="auto" w:fill="auto"/>
            <w:noWrap/>
            <w:vAlign w:val="center"/>
          </w:tcPr>
          <w:p w:rsidR="007B5E43" w:rsidRDefault="00485E1B" w:rsidP="00444FBC">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971"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rsidP="00444FBC">
            <w:pPr>
              <w:widowControl/>
              <w:ind w:firstLineChars="150" w:firstLine="315"/>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r>
      <w:tr w:rsidR="007B5E43">
        <w:trPr>
          <w:trHeight w:val="370"/>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widowControl/>
              <w:spacing w:line="260" w:lineRule="exact"/>
              <w:jc w:val="center"/>
              <w:rPr>
                <w:rFonts w:ascii="Times New Roman" w:eastAsia="仿宋_GB2312" w:hAnsi="Times New Roman"/>
                <w:color w:val="000000"/>
                <w:kern w:val="0"/>
                <w:szCs w:val="21"/>
              </w:rPr>
            </w:pPr>
          </w:p>
        </w:tc>
        <w:tc>
          <w:tcPr>
            <w:tcW w:w="5010"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按收入性质分：</w:t>
            </w:r>
            <w:r>
              <w:rPr>
                <w:rFonts w:ascii="Times New Roman" w:eastAsia="仿宋_GB2312" w:hAnsi="Times New Roman" w:hint="eastAsia"/>
                <w:color w:val="000000"/>
                <w:kern w:val="0"/>
                <w:szCs w:val="21"/>
              </w:rPr>
              <w:t xml:space="preserve">                         </w:t>
            </w:r>
          </w:p>
        </w:tc>
        <w:tc>
          <w:tcPr>
            <w:tcW w:w="3626" w:type="dxa"/>
            <w:gridSpan w:val="6"/>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按指出性质分：</w:t>
            </w:r>
          </w:p>
        </w:tc>
      </w:tr>
      <w:tr w:rsidR="007B5E43">
        <w:trPr>
          <w:trHeight w:val="355"/>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widowControl/>
              <w:spacing w:line="260" w:lineRule="exact"/>
              <w:jc w:val="center"/>
              <w:rPr>
                <w:rFonts w:ascii="Times New Roman" w:eastAsia="仿宋_GB2312" w:hAnsi="Times New Roman"/>
                <w:color w:val="000000"/>
                <w:kern w:val="0"/>
                <w:szCs w:val="21"/>
              </w:rPr>
            </w:pPr>
          </w:p>
        </w:tc>
        <w:tc>
          <w:tcPr>
            <w:tcW w:w="5010"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其中：</w:t>
            </w:r>
            <w:r>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一般公共预算收入：</w:t>
            </w:r>
            <w:r>
              <w:rPr>
                <w:rFonts w:ascii="Times New Roman" w:eastAsia="仿宋_GB2312" w:hAnsi="Times New Roman" w:hint="eastAsia"/>
                <w:color w:val="000000"/>
                <w:kern w:val="0"/>
                <w:szCs w:val="21"/>
              </w:rPr>
              <w:t>1499.58</w:t>
            </w:r>
            <w:r>
              <w:rPr>
                <w:rFonts w:ascii="Times New Roman" w:eastAsia="仿宋_GB2312" w:hAnsi="Times New Roman" w:hint="eastAsia"/>
                <w:color w:val="000000"/>
                <w:kern w:val="0"/>
                <w:szCs w:val="21"/>
              </w:rPr>
              <w:t>万元</w:t>
            </w:r>
          </w:p>
        </w:tc>
        <w:tc>
          <w:tcPr>
            <w:tcW w:w="3626" w:type="dxa"/>
            <w:gridSpan w:val="6"/>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 xml:space="preserve"> </w:t>
            </w:r>
            <w:r>
              <w:rPr>
                <w:rFonts w:ascii="Times New Roman" w:eastAsia="仿宋_GB2312" w:hAnsi="Times New Roman" w:hint="eastAsia"/>
                <w:color w:val="000000"/>
                <w:kern w:val="0"/>
                <w:szCs w:val="21"/>
              </w:rPr>
              <w:t>其中：基本支出：</w:t>
            </w:r>
            <w:r>
              <w:rPr>
                <w:rFonts w:ascii="Times New Roman" w:eastAsia="仿宋_GB2312" w:hAnsi="Times New Roman" w:hint="eastAsia"/>
                <w:color w:val="000000"/>
                <w:kern w:val="0"/>
                <w:szCs w:val="21"/>
              </w:rPr>
              <w:t>1712.76</w:t>
            </w:r>
            <w:r>
              <w:rPr>
                <w:rFonts w:ascii="Times New Roman" w:eastAsia="仿宋_GB2312" w:hAnsi="Times New Roman" w:hint="eastAsia"/>
                <w:color w:val="000000"/>
                <w:kern w:val="0"/>
                <w:szCs w:val="21"/>
              </w:rPr>
              <w:t>万元</w:t>
            </w:r>
          </w:p>
        </w:tc>
      </w:tr>
      <w:tr w:rsidR="007B5E43">
        <w:trPr>
          <w:trHeight w:val="385"/>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widowControl/>
              <w:spacing w:line="260" w:lineRule="exact"/>
              <w:jc w:val="center"/>
              <w:rPr>
                <w:rFonts w:ascii="Times New Roman" w:eastAsia="仿宋_GB2312" w:hAnsi="Times New Roman"/>
                <w:color w:val="000000"/>
                <w:kern w:val="0"/>
                <w:szCs w:val="21"/>
              </w:rPr>
            </w:pPr>
          </w:p>
        </w:tc>
        <w:tc>
          <w:tcPr>
            <w:tcW w:w="5010"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ind w:firstLineChars="400" w:firstLine="840"/>
              <w:rPr>
                <w:rFonts w:ascii="Times New Roman" w:eastAsia="仿宋_GB2312" w:hAnsi="Times New Roman"/>
                <w:color w:val="000000"/>
                <w:kern w:val="0"/>
                <w:szCs w:val="21"/>
              </w:rPr>
            </w:pPr>
            <w:r>
              <w:rPr>
                <w:rFonts w:ascii="Times New Roman" w:eastAsia="仿宋_GB2312" w:hAnsi="Times New Roman"/>
                <w:color w:val="000000"/>
                <w:kern w:val="0"/>
                <w:szCs w:val="21"/>
              </w:rPr>
              <w:t>政府性基金拨款：</w:t>
            </w:r>
          </w:p>
        </w:tc>
        <w:tc>
          <w:tcPr>
            <w:tcW w:w="3626" w:type="dxa"/>
            <w:gridSpan w:val="6"/>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ind w:firstLineChars="400" w:firstLine="84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项目支出：</w:t>
            </w:r>
            <w:r>
              <w:rPr>
                <w:rFonts w:ascii="Times New Roman" w:eastAsia="仿宋_GB2312" w:hAnsi="Times New Roman" w:hint="eastAsia"/>
                <w:color w:val="000000"/>
                <w:kern w:val="0"/>
                <w:szCs w:val="21"/>
              </w:rPr>
              <w:t>216.12</w:t>
            </w:r>
            <w:r>
              <w:rPr>
                <w:rFonts w:ascii="Times New Roman" w:eastAsia="仿宋_GB2312" w:hAnsi="Times New Roman" w:hint="eastAsia"/>
                <w:color w:val="000000"/>
                <w:kern w:val="0"/>
                <w:szCs w:val="21"/>
              </w:rPr>
              <w:t>万元</w:t>
            </w:r>
          </w:p>
        </w:tc>
      </w:tr>
      <w:tr w:rsidR="007B5E43">
        <w:trPr>
          <w:trHeight w:val="385"/>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widowControl/>
              <w:spacing w:line="260" w:lineRule="exact"/>
              <w:jc w:val="center"/>
              <w:rPr>
                <w:rFonts w:ascii="Times New Roman" w:eastAsia="仿宋_GB2312" w:hAnsi="Times New Roman"/>
                <w:color w:val="000000"/>
                <w:kern w:val="0"/>
                <w:szCs w:val="21"/>
              </w:rPr>
            </w:pPr>
          </w:p>
        </w:tc>
        <w:tc>
          <w:tcPr>
            <w:tcW w:w="5010"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纳入专户管理的非税收入拨款：</w:t>
            </w:r>
            <w:r>
              <w:rPr>
                <w:rFonts w:ascii="Times New Roman" w:eastAsia="仿宋_GB2312" w:hAnsi="Times New Roman" w:hint="eastAsia"/>
                <w:color w:val="000000"/>
                <w:kern w:val="0"/>
                <w:szCs w:val="21"/>
              </w:rPr>
              <w:t>130</w:t>
            </w:r>
            <w:r>
              <w:rPr>
                <w:rFonts w:ascii="Times New Roman" w:eastAsia="仿宋_GB2312" w:hAnsi="Times New Roman" w:hint="eastAsia"/>
                <w:color w:val="000000"/>
                <w:kern w:val="0"/>
                <w:szCs w:val="21"/>
              </w:rPr>
              <w:t>万元</w:t>
            </w:r>
          </w:p>
        </w:tc>
        <w:tc>
          <w:tcPr>
            <w:tcW w:w="3626" w:type="dxa"/>
            <w:gridSpan w:val="6"/>
            <w:tcBorders>
              <w:top w:val="single" w:sz="4" w:space="0" w:color="auto"/>
              <w:left w:val="nil"/>
              <w:bottom w:val="single" w:sz="4" w:space="0" w:color="auto"/>
              <w:right w:val="single" w:sz="4" w:space="0" w:color="000000"/>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r>
      <w:tr w:rsidR="007B5E43">
        <w:trPr>
          <w:trHeight w:val="375"/>
          <w:jc w:val="center"/>
        </w:trPr>
        <w:tc>
          <w:tcPr>
            <w:tcW w:w="1363" w:type="dxa"/>
            <w:vMerge/>
            <w:tcBorders>
              <w:left w:val="single" w:sz="4" w:space="0" w:color="auto"/>
              <w:bottom w:val="single" w:sz="4" w:space="0" w:color="auto"/>
              <w:right w:val="single" w:sz="4" w:space="0" w:color="auto"/>
            </w:tcBorders>
            <w:shd w:val="clear" w:color="auto" w:fill="auto"/>
            <w:noWrap/>
            <w:vAlign w:val="center"/>
          </w:tcPr>
          <w:p w:rsidR="007B5E43" w:rsidRDefault="007B5E43">
            <w:pPr>
              <w:widowControl/>
              <w:spacing w:line="260" w:lineRule="exact"/>
              <w:jc w:val="center"/>
              <w:rPr>
                <w:rFonts w:ascii="Times New Roman" w:eastAsia="仿宋_GB2312" w:hAnsi="Times New Roman"/>
                <w:color w:val="000000"/>
                <w:kern w:val="0"/>
                <w:szCs w:val="21"/>
              </w:rPr>
            </w:pPr>
          </w:p>
        </w:tc>
        <w:tc>
          <w:tcPr>
            <w:tcW w:w="5010"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ind w:firstLineChars="800" w:firstLine="168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3626" w:type="dxa"/>
            <w:gridSpan w:val="6"/>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ind w:firstLineChars="800" w:firstLine="168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2317.94</w:t>
            </w:r>
            <w:r>
              <w:rPr>
                <w:rFonts w:ascii="Times New Roman" w:eastAsia="仿宋_GB2312" w:hAnsi="Times New Roman" w:hint="eastAsia"/>
                <w:color w:val="000000"/>
                <w:kern w:val="0"/>
                <w:szCs w:val="21"/>
              </w:rPr>
              <w:t>万元</w:t>
            </w:r>
          </w:p>
        </w:tc>
      </w:tr>
      <w:tr w:rsidR="007B5E43">
        <w:trPr>
          <w:trHeight w:val="609"/>
          <w:jc w:val="center"/>
        </w:trPr>
        <w:tc>
          <w:tcPr>
            <w:tcW w:w="1363"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部门职能职责概述</w:t>
            </w:r>
          </w:p>
        </w:tc>
        <w:tc>
          <w:tcPr>
            <w:tcW w:w="8636" w:type="dxa"/>
            <w:gridSpan w:val="10"/>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衡阳市生态环境局衡南分局是全额拔款事业单位，主要职能：从事为环境保护提供监管保障。负责衡南县水体、大气、土壤、噪音、固体废物、化学品、机动车、辐射放射等各类污染源的统一监督管理。</w:t>
            </w:r>
          </w:p>
        </w:tc>
      </w:tr>
      <w:tr w:rsidR="007B5E43">
        <w:trPr>
          <w:trHeight w:val="609"/>
          <w:jc w:val="center"/>
        </w:trPr>
        <w:tc>
          <w:tcPr>
            <w:tcW w:w="1363"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整体绩效</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目标</w:t>
            </w:r>
          </w:p>
        </w:tc>
        <w:tc>
          <w:tcPr>
            <w:tcW w:w="8636" w:type="dxa"/>
            <w:gridSpan w:val="10"/>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深入打好污染防治攻坚战，持续改善生态环境质量，全力推进突出生态环境问题整改。</w:t>
            </w:r>
          </w:p>
        </w:tc>
      </w:tr>
      <w:tr w:rsidR="007B5E43">
        <w:trPr>
          <w:trHeight w:val="763"/>
          <w:jc w:val="center"/>
        </w:trPr>
        <w:tc>
          <w:tcPr>
            <w:tcW w:w="1363" w:type="dxa"/>
            <w:vMerge w:val="restart"/>
            <w:tcBorders>
              <w:top w:val="single" w:sz="4" w:space="0" w:color="auto"/>
              <w:left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部门整体支出年度绩效指标</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7B5E43">
        <w:trPr>
          <w:trHeight w:val="340"/>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020" w:type="dxa"/>
            <w:vMerge w:val="restart"/>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生态环境执法覆盖率</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黑体" w:eastAsia="黑体" w:hAnsi="黑体" w:hint="eastAsia"/>
                <w:color w:val="000000"/>
                <w:kern w:val="0"/>
                <w:sz w:val="18"/>
                <w:szCs w:val="18"/>
              </w:rPr>
              <w:t>≧</w:t>
            </w:r>
            <w:r>
              <w:rPr>
                <w:rFonts w:ascii="Times New Roman" w:eastAsia="仿宋_GB2312" w:hAnsi="Times New Roman" w:hint="eastAsia"/>
                <w:color w:val="000000"/>
                <w:kern w:val="0"/>
                <w:sz w:val="18"/>
                <w:szCs w:val="18"/>
              </w:rPr>
              <w:t>100%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黑体" w:eastAsia="黑体" w:hAnsi="黑体" w:hint="eastAsia"/>
                <w:color w:val="000000"/>
                <w:kern w:val="0"/>
                <w:sz w:val="18"/>
                <w:szCs w:val="18"/>
              </w:rPr>
              <w:t>≧</w:t>
            </w:r>
            <w:r>
              <w:rPr>
                <w:rFonts w:ascii="Times New Roman" w:eastAsia="仿宋_GB2312" w:hAnsi="Times New Roman" w:hint="eastAsia"/>
                <w:color w:val="000000"/>
                <w:kern w:val="0"/>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15</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目标任务完成率</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黑体" w:eastAsia="黑体" w:hAnsi="黑体" w:hint="eastAsia"/>
                <w:color w:val="000000"/>
                <w:kern w:val="0"/>
                <w:sz w:val="18"/>
                <w:szCs w:val="18"/>
              </w:rPr>
              <w:t>≧</w:t>
            </w:r>
            <w:r>
              <w:rPr>
                <w:rFonts w:ascii="Times New Roman" w:eastAsia="仿宋_GB2312" w:hAnsi="Times New Roman" w:hint="eastAsia"/>
                <w:color w:val="000000"/>
                <w:kern w:val="0"/>
                <w:sz w:val="18"/>
                <w:szCs w:val="18"/>
              </w:rPr>
              <w:t>100%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黑体" w:eastAsia="黑体" w:hAnsi="黑体" w:hint="eastAsia"/>
                <w:color w:val="000000"/>
                <w:kern w:val="0"/>
                <w:sz w:val="18"/>
                <w:szCs w:val="18"/>
              </w:rPr>
              <w:t>≧</w:t>
            </w:r>
            <w:r>
              <w:rPr>
                <w:rFonts w:ascii="Times New Roman" w:eastAsia="仿宋_GB2312" w:hAnsi="Times New Roman" w:hint="eastAsia"/>
                <w:color w:val="000000"/>
                <w:kern w:val="0"/>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15</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任务完成时间</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ind w:firstLineChars="50" w:firstLine="90"/>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2021</w:t>
            </w:r>
            <w:r>
              <w:rPr>
                <w:rFonts w:ascii="Times New Roman" w:eastAsia="仿宋_GB2312" w:hAnsi="Times New Roman" w:hint="eastAsia"/>
                <w:color w:val="000000"/>
                <w:kern w:val="0"/>
                <w:sz w:val="18"/>
                <w:szCs w:val="18"/>
              </w:rPr>
              <w:t>年</w:t>
            </w:r>
            <w:r>
              <w:rPr>
                <w:rFonts w:ascii="Times New Roman" w:eastAsia="仿宋_GB2312" w:hAnsi="Times New Roman" w:hint="eastAsia"/>
                <w:color w:val="000000"/>
                <w:kern w:val="0"/>
                <w:sz w:val="18"/>
                <w:szCs w:val="18"/>
              </w:rPr>
              <w:t>12</w:t>
            </w:r>
            <w:r>
              <w:rPr>
                <w:rFonts w:ascii="Times New Roman" w:eastAsia="仿宋_GB2312" w:hAnsi="Times New Roman" w:hint="eastAsia"/>
                <w:color w:val="000000"/>
                <w:kern w:val="0"/>
                <w:sz w:val="18"/>
                <w:szCs w:val="18"/>
              </w:rPr>
              <w:t>月</w:t>
            </w:r>
            <w:r>
              <w:rPr>
                <w:rFonts w:ascii="Times New Roman" w:eastAsia="仿宋_GB2312" w:hAnsi="Times New Roman" w:hint="eastAsia"/>
                <w:color w:val="000000"/>
                <w:kern w:val="0"/>
                <w:sz w:val="18"/>
                <w:szCs w:val="18"/>
              </w:rPr>
              <w:t>31</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2021</w:t>
            </w:r>
            <w:r>
              <w:rPr>
                <w:rFonts w:ascii="Times New Roman" w:eastAsia="仿宋_GB2312" w:hAnsi="Times New Roman" w:hint="eastAsia"/>
                <w:color w:val="000000"/>
                <w:kern w:val="0"/>
                <w:sz w:val="18"/>
                <w:szCs w:val="18"/>
              </w:rPr>
              <w:t>年</w:t>
            </w:r>
            <w:r>
              <w:rPr>
                <w:rFonts w:ascii="Times New Roman" w:eastAsia="仿宋_GB2312" w:hAnsi="Times New Roman" w:hint="eastAsia"/>
                <w:color w:val="000000"/>
                <w:kern w:val="0"/>
                <w:sz w:val="18"/>
                <w:szCs w:val="18"/>
              </w:rPr>
              <w:t>12</w:t>
            </w:r>
            <w:r>
              <w:rPr>
                <w:rFonts w:ascii="Times New Roman" w:eastAsia="仿宋_GB2312" w:hAnsi="Times New Roman" w:hint="eastAsia"/>
                <w:color w:val="000000"/>
                <w:kern w:val="0"/>
                <w:sz w:val="18"/>
                <w:szCs w:val="18"/>
              </w:rPr>
              <w:t>月</w:t>
            </w:r>
            <w:r>
              <w:rPr>
                <w:rFonts w:ascii="Times New Roman" w:eastAsia="仿宋_GB2312" w:hAnsi="Times New Roman" w:hint="eastAsia"/>
                <w:color w:val="000000"/>
                <w:kern w:val="0"/>
                <w:sz w:val="18"/>
                <w:szCs w:val="18"/>
              </w:rPr>
              <w:t>31</w:t>
            </w:r>
            <w:r>
              <w:rPr>
                <w:rFonts w:ascii="Times New Roman" w:eastAsia="仿宋_GB2312" w:hAnsi="Times New Roman" w:hint="eastAsia"/>
                <w:color w:val="000000"/>
                <w:kern w:val="0"/>
                <w:sz w:val="18"/>
                <w:szCs w:val="18"/>
              </w:rPr>
              <w:t>日</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10</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020"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rsidP="00444FBC">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任务完成所需经费</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1629.58</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1629.58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10</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020" w:type="dxa"/>
            <w:vMerge w:val="restart"/>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485E1B">
            <w:pPr>
              <w:widowControl/>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hint="eastAsia"/>
                <w:color w:val="000000"/>
                <w:kern w:val="0"/>
                <w:szCs w:val="21"/>
              </w:rPr>
              <w:t>40</w:t>
            </w:r>
            <w:r>
              <w:rPr>
                <w:rFonts w:ascii="Times New Roman" w:eastAsia="仿宋_GB2312" w:hAnsi="Times New Roman"/>
                <w:color w:val="000000"/>
                <w:kern w:val="0"/>
                <w:szCs w:val="21"/>
              </w:rPr>
              <w:t>分）</w:t>
            </w:r>
          </w:p>
          <w:p w:rsidR="007B5E43" w:rsidRDefault="007B5E43">
            <w:pPr>
              <w:jc w:val="left"/>
              <w:rPr>
                <w:rFonts w:ascii="Times New Roman" w:eastAsia="仿宋_GB2312" w:hAnsi="Times New Roman"/>
                <w:color w:val="000000"/>
                <w:kern w:val="0"/>
                <w:szCs w:val="21"/>
              </w:rPr>
            </w:pPr>
          </w:p>
          <w:p w:rsidR="007B5E43" w:rsidRDefault="007B5E43">
            <w:pPr>
              <w:widowControl/>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罚没收入</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黑体" w:eastAsia="黑体" w:hAnsi="黑体" w:hint="eastAsia"/>
                <w:color w:val="000000"/>
                <w:kern w:val="0"/>
                <w:sz w:val="18"/>
                <w:szCs w:val="18"/>
              </w:rPr>
              <w:t>≧</w:t>
            </w:r>
            <w:r>
              <w:rPr>
                <w:rFonts w:ascii="Times New Roman" w:eastAsia="仿宋_GB2312" w:hAnsi="Times New Roman" w:hint="eastAsia"/>
                <w:color w:val="000000"/>
                <w:kern w:val="0"/>
                <w:sz w:val="18"/>
                <w:szCs w:val="18"/>
              </w:rPr>
              <w:t>100%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黑体" w:eastAsia="黑体" w:hAnsi="黑体" w:hint="eastAsia"/>
                <w:color w:val="000000"/>
                <w:kern w:val="0"/>
                <w:sz w:val="18"/>
                <w:szCs w:val="18"/>
              </w:rPr>
              <w:t>≧</w:t>
            </w:r>
            <w:r>
              <w:rPr>
                <w:rFonts w:ascii="Times New Roman" w:eastAsia="仿宋_GB2312" w:hAnsi="Times New Roman" w:hint="eastAsia"/>
                <w:color w:val="000000"/>
                <w:kern w:val="0"/>
                <w:sz w:val="18"/>
                <w:szCs w:val="18"/>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10</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020"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88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提高人居生活环境质量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定性</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提高</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10</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020"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生态效</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改善生态环境质量</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定性</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有效改善</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10</w:t>
            </w:r>
            <w:r>
              <w:rPr>
                <w:rFonts w:ascii="Times New Roman" w:eastAsia="仿宋_GB2312" w:hAnsi="Times New Roman"/>
                <w:color w:val="000000"/>
                <w:kern w:val="0"/>
                <w:sz w:val="18"/>
                <w:szCs w:val="18"/>
              </w:rPr>
              <w:t xml:space="preserve">　</w:t>
            </w:r>
          </w:p>
        </w:tc>
        <w:tc>
          <w:tcPr>
            <w:tcW w:w="107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c>
          <w:tcPr>
            <w:tcW w:w="1020" w:type="dxa"/>
            <w:vMerge/>
            <w:tcBorders>
              <w:left w:val="nil"/>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1110" w:type="dxa"/>
            <w:tcBorders>
              <w:top w:val="single" w:sz="4" w:space="0" w:color="auto"/>
              <w:left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提升人民群众获得感</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定性</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Times New Roman" w:eastAsia="仿宋_GB2312" w:hAnsi="Times New Roman" w:hint="eastAsia"/>
                <w:color w:val="000000"/>
                <w:kern w:val="0"/>
                <w:sz w:val="18"/>
                <w:szCs w:val="18"/>
              </w:rPr>
              <w:t>有效改善</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363" w:type="dxa"/>
            <w:vMerge/>
            <w:tcBorders>
              <w:left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020" w:type="dxa"/>
            <w:vMerge/>
            <w:tcBorders>
              <w:left w:val="nil"/>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c>
          <w:tcPr>
            <w:tcW w:w="1110" w:type="dxa"/>
            <w:tcBorders>
              <w:top w:val="nil"/>
              <w:left w:val="nil"/>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社会公众或服务对象满意度</w:t>
            </w:r>
          </w:p>
        </w:tc>
        <w:tc>
          <w:tcPr>
            <w:tcW w:w="188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企业满意度</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黑体" w:eastAsia="黑体" w:hAnsi="黑体" w:hint="eastAsia"/>
                <w:color w:val="000000"/>
                <w:kern w:val="0"/>
                <w:sz w:val="18"/>
                <w:szCs w:val="18"/>
              </w:rPr>
              <w:t>≧</w:t>
            </w:r>
            <w:r>
              <w:rPr>
                <w:rFonts w:ascii="Times New Roman" w:eastAsia="仿宋_GB2312" w:hAnsi="Times New Roman" w:hint="eastAsia"/>
                <w:color w:val="000000"/>
                <w:kern w:val="0"/>
                <w:sz w:val="18"/>
                <w:szCs w:val="18"/>
              </w:rPr>
              <w:t>95%</w:t>
            </w:r>
          </w:p>
        </w:tc>
        <w:tc>
          <w:tcPr>
            <w:tcW w:w="127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color w:val="000000"/>
                <w:kern w:val="0"/>
                <w:sz w:val="18"/>
                <w:szCs w:val="18"/>
              </w:rPr>
              <w:t xml:space="preserve">　</w:t>
            </w:r>
            <w:r>
              <w:rPr>
                <w:rFonts w:ascii="黑体" w:eastAsia="黑体" w:hAnsi="黑体" w:hint="eastAsia"/>
                <w:color w:val="000000"/>
                <w:kern w:val="0"/>
                <w:sz w:val="18"/>
                <w:szCs w:val="18"/>
              </w:rPr>
              <w:t>≧</w:t>
            </w:r>
            <w:r>
              <w:rPr>
                <w:rFonts w:ascii="Times New Roman" w:eastAsia="仿宋_GB2312" w:hAnsi="Times New Roman" w:hint="eastAsia"/>
                <w:color w:val="000000"/>
                <w:kern w:val="0"/>
                <w:sz w:val="18"/>
                <w:szCs w:val="18"/>
              </w:rPr>
              <w:t>95%</w:t>
            </w:r>
          </w:p>
        </w:tc>
        <w:tc>
          <w:tcPr>
            <w:tcW w:w="709"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10</w:t>
            </w:r>
          </w:p>
        </w:tc>
        <w:tc>
          <w:tcPr>
            <w:tcW w:w="56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 w:val="18"/>
                <w:szCs w:val="18"/>
              </w:rPr>
            </w:pPr>
            <w:r>
              <w:rPr>
                <w:rFonts w:ascii="Times New Roman" w:eastAsia="仿宋_GB2312" w:hAnsi="Times New Roman" w:hint="eastAsia"/>
                <w:color w:val="000000"/>
                <w:kern w:val="0"/>
                <w:sz w:val="18"/>
                <w:szCs w:val="18"/>
              </w:rPr>
              <w:t>10</w:t>
            </w:r>
          </w:p>
        </w:tc>
        <w:tc>
          <w:tcPr>
            <w:tcW w:w="107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764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总分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r>
    </w:tbl>
    <w:p w:rsidR="007B5E43" w:rsidRDefault="00485E1B">
      <w:pPr>
        <w:rPr>
          <w:rFonts w:ascii="宋体" w:hAnsi="宋体"/>
          <w:szCs w:val="21"/>
        </w:rPr>
      </w:pPr>
      <w:r>
        <w:rPr>
          <w:rFonts w:ascii="宋体" w:hAnsi="宋体"/>
          <w:szCs w:val="21"/>
        </w:rPr>
        <w:t>填表人：</w:t>
      </w:r>
      <w:r>
        <w:rPr>
          <w:rFonts w:ascii="宋体" w:hAnsi="宋体" w:hint="eastAsia"/>
          <w:szCs w:val="21"/>
        </w:rPr>
        <w:t>陈琴</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单位负责人签字：</w:t>
      </w:r>
      <w:r>
        <w:rPr>
          <w:rFonts w:ascii="宋体" w:hAnsi="宋体" w:hint="eastAsia"/>
          <w:szCs w:val="21"/>
        </w:rPr>
        <w:t xml:space="preserve">阳晓宏             </w:t>
      </w:r>
      <w:r>
        <w:rPr>
          <w:rFonts w:ascii="宋体" w:hAnsi="宋体"/>
          <w:szCs w:val="21"/>
        </w:rPr>
        <w:t xml:space="preserve"> </w:t>
      </w:r>
    </w:p>
    <w:p w:rsidR="007B5E43" w:rsidRDefault="007B5E43">
      <w:pPr>
        <w:rPr>
          <w:rFonts w:ascii="宋体" w:hAnsi="宋体"/>
          <w:szCs w:val="21"/>
        </w:rPr>
      </w:pPr>
    </w:p>
    <w:p w:rsidR="007B5E43" w:rsidRDefault="00485E1B">
      <w:pPr>
        <w:rPr>
          <w:rFonts w:ascii="宋体" w:hAnsi="宋体"/>
          <w:szCs w:val="21"/>
        </w:rPr>
      </w:pPr>
      <w:r>
        <w:rPr>
          <w:rFonts w:ascii="宋体" w:hAnsi="宋体"/>
          <w:szCs w:val="21"/>
        </w:rPr>
        <w:t>填报日期：</w:t>
      </w:r>
      <w:r>
        <w:rPr>
          <w:rFonts w:ascii="宋体" w:hAnsi="宋体" w:hint="eastAsia"/>
          <w:szCs w:val="21"/>
        </w:rPr>
        <w:t>2022年3月29日</w:t>
      </w:r>
      <w:r>
        <w:rPr>
          <w:rFonts w:ascii="宋体" w:hAnsi="宋体"/>
          <w:szCs w:val="21"/>
        </w:rPr>
        <w:t xml:space="preserve"> </w:t>
      </w:r>
      <w:r>
        <w:rPr>
          <w:rFonts w:ascii="宋体" w:hAnsi="宋体" w:hint="eastAsia"/>
          <w:szCs w:val="21"/>
        </w:rPr>
        <w:t xml:space="preserve"> </w:t>
      </w:r>
      <w:r>
        <w:rPr>
          <w:rFonts w:ascii="宋体" w:hAnsi="宋体"/>
          <w:szCs w:val="21"/>
        </w:rPr>
        <w:t xml:space="preserve"> 联系电话： </w:t>
      </w:r>
      <w:r>
        <w:rPr>
          <w:rFonts w:ascii="宋体" w:hAnsi="宋体" w:hint="eastAsia"/>
          <w:szCs w:val="21"/>
        </w:rPr>
        <w:t>8551833</w:t>
      </w:r>
      <w:r>
        <w:rPr>
          <w:rFonts w:ascii="宋体" w:hAnsi="宋体"/>
          <w:szCs w:val="21"/>
        </w:rPr>
        <w:t xml:space="preserve"> </w:t>
      </w:r>
    </w:p>
    <w:tbl>
      <w:tblPr>
        <w:tblW w:w="9999" w:type="dxa"/>
        <w:jc w:val="center"/>
        <w:tblLook w:val="04A0"/>
      </w:tblPr>
      <w:tblGrid>
        <w:gridCol w:w="1135"/>
        <w:gridCol w:w="992"/>
        <w:gridCol w:w="1261"/>
        <w:gridCol w:w="1155"/>
        <w:gridCol w:w="1230"/>
        <w:gridCol w:w="1107"/>
        <w:gridCol w:w="993"/>
        <w:gridCol w:w="855"/>
        <w:gridCol w:w="1271"/>
      </w:tblGrid>
      <w:tr w:rsidR="007B5E43">
        <w:trPr>
          <w:trHeight w:val="690"/>
          <w:jc w:val="center"/>
        </w:trPr>
        <w:tc>
          <w:tcPr>
            <w:tcW w:w="9999" w:type="dxa"/>
            <w:gridSpan w:val="9"/>
            <w:tcBorders>
              <w:top w:val="nil"/>
              <w:left w:val="nil"/>
              <w:bottom w:val="nil"/>
              <w:right w:val="nil"/>
            </w:tcBorders>
            <w:shd w:val="clear" w:color="auto" w:fill="auto"/>
            <w:noWrap/>
            <w:vAlign w:val="center"/>
          </w:tcPr>
          <w:p w:rsidR="007B5E43" w:rsidRDefault="007B5E43">
            <w:pPr>
              <w:widowControl/>
              <w:jc w:val="center"/>
              <w:rPr>
                <w:rFonts w:ascii="方正小标宋简体" w:eastAsia="方正小标宋简体" w:hAnsi="方正小标宋简体" w:cs="方正小标宋简体"/>
                <w:color w:val="000000"/>
                <w:kern w:val="0"/>
                <w:sz w:val="36"/>
                <w:szCs w:val="36"/>
              </w:rPr>
            </w:pPr>
          </w:p>
          <w:p w:rsidR="00444FBC" w:rsidRDefault="00444FBC">
            <w:pPr>
              <w:widowControl/>
              <w:jc w:val="center"/>
              <w:rPr>
                <w:rFonts w:ascii="方正小标宋简体" w:eastAsia="方正小标宋简体" w:hAnsi="方正小标宋简体" w:cs="方正小标宋简体"/>
                <w:color w:val="000000"/>
                <w:kern w:val="0"/>
                <w:sz w:val="36"/>
                <w:szCs w:val="36"/>
              </w:rPr>
            </w:pPr>
          </w:p>
          <w:p w:rsidR="007B5E43" w:rsidRDefault="00485E1B">
            <w:pPr>
              <w:widowControl/>
              <w:jc w:val="center"/>
              <w:rPr>
                <w:rFonts w:ascii="Times New Roman" w:eastAsia="方正小标宋_GBK" w:hAnsi="Times New Roman"/>
                <w:color w:val="000000"/>
                <w:kern w:val="0"/>
                <w:sz w:val="36"/>
                <w:szCs w:val="36"/>
              </w:rPr>
            </w:pPr>
            <w:r>
              <w:rPr>
                <w:rFonts w:ascii="方正小标宋简体" w:eastAsia="方正小标宋简体" w:hAnsi="方正小标宋简体" w:cs="方正小标宋简体" w:hint="eastAsia"/>
                <w:color w:val="000000"/>
                <w:kern w:val="0"/>
                <w:sz w:val="36"/>
                <w:szCs w:val="36"/>
              </w:rPr>
              <w:lastRenderedPageBreak/>
              <w:t>项目支出绩效自评表</w:t>
            </w:r>
          </w:p>
        </w:tc>
      </w:tr>
      <w:tr w:rsidR="007B5E43">
        <w:trPr>
          <w:trHeight w:val="270"/>
          <w:jc w:val="center"/>
        </w:trPr>
        <w:tc>
          <w:tcPr>
            <w:tcW w:w="9999" w:type="dxa"/>
            <w:gridSpan w:val="9"/>
            <w:tcBorders>
              <w:top w:val="nil"/>
              <w:left w:val="nil"/>
              <w:bottom w:val="single" w:sz="4" w:space="0" w:color="auto"/>
              <w:right w:val="nil"/>
            </w:tcBorders>
            <w:shd w:val="clear" w:color="auto" w:fill="auto"/>
            <w:noWrap/>
            <w:vAlign w:val="center"/>
          </w:tcPr>
          <w:p w:rsidR="007B5E43" w:rsidRDefault="00485E1B">
            <w:pPr>
              <w:widowControl/>
              <w:rPr>
                <w:rFonts w:ascii="Times New Roman" w:hAnsi="Times New Roman"/>
                <w:color w:val="000000"/>
                <w:kern w:val="0"/>
                <w:sz w:val="22"/>
              </w:rPr>
            </w:pPr>
            <w:r>
              <w:rPr>
                <w:rFonts w:ascii="Times New Roman" w:hAnsi="Times New Roman"/>
                <w:color w:val="000000"/>
                <w:kern w:val="0"/>
                <w:sz w:val="22"/>
              </w:rPr>
              <w:lastRenderedPageBreak/>
              <w:t xml:space="preserve"> </w:t>
            </w:r>
            <w:r>
              <w:rPr>
                <w:rFonts w:ascii="Times New Roman" w:hAnsi="Times New Roman"/>
                <w:color w:val="000000"/>
                <w:kern w:val="0"/>
                <w:sz w:val="22"/>
              </w:rPr>
              <w:t>填报单位：</w:t>
            </w:r>
            <w:r>
              <w:rPr>
                <w:rFonts w:ascii="Times New Roman" w:hAnsi="Times New Roman" w:hint="eastAsia"/>
                <w:kern w:val="0"/>
                <w:szCs w:val="21"/>
              </w:rPr>
              <w:t>衡阳市生态环境局衡南分局</w:t>
            </w:r>
            <w:r>
              <w:rPr>
                <w:rFonts w:ascii="Times New Roman" w:hAnsi="Times New Roman"/>
                <w:kern w:val="0"/>
                <w:szCs w:val="21"/>
              </w:rPr>
              <w:t>（盖章）</w:t>
            </w:r>
            <w:r>
              <w:rPr>
                <w:rFonts w:ascii="Times New Roman" w:hAnsi="Times New Roman" w:hint="eastAsia"/>
                <w:color w:val="000000"/>
                <w:kern w:val="0"/>
                <w:sz w:val="22"/>
              </w:rPr>
              <w:t xml:space="preserve">  </w:t>
            </w:r>
            <w:r>
              <w:rPr>
                <w:rFonts w:ascii="Times New Roman" w:hAnsi="Times New Roman"/>
                <w:color w:val="000000"/>
                <w:kern w:val="0"/>
                <w:sz w:val="22"/>
              </w:rPr>
              <w:t>（</w:t>
            </w:r>
            <w:r>
              <w:rPr>
                <w:rFonts w:ascii="Times New Roman" w:hAnsi="Times New Roman" w:hint="eastAsia"/>
                <w:color w:val="000000"/>
                <w:kern w:val="0"/>
                <w:sz w:val="22"/>
              </w:rPr>
              <w:t>2021</w:t>
            </w:r>
            <w:r>
              <w:rPr>
                <w:rFonts w:ascii="Times New Roman" w:hAnsi="Times New Roman"/>
                <w:color w:val="000000"/>
                <w:kern w:val="0"/>
                <w:sz w:val="22"/>
              </w:rPr>
              <w:t>年度）</w:t>
            </w:r>
          </w:p>
        </w:tc>
      </w:tr>
      <w:tr w:rsidR="007B5E43">
        <w:trPr>
          <w:trHeight w:val="402"/>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项目支</w:t>
            </w:r>
          </w:p>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抽样监测</w:t>
            </w:r>
          </w:p>
        </w:tc>
      </w:tr>
      <w:tr w:rsidR="007B5E43">
        <w:trPr>
          <w:trHeight w:val="40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主管部门</w:t>
            </w:r>
          </w:p>
        </w:tc>
        <w:tc>
          <w:tcPr>
            <w:tcW w:w="4638"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w:t>
            </w:r>
          </w:p>
        </w:tc>
        <w:tc>
          <w:tcPr>
            <w:tcW w:w="1107"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衡阳市生态环境局衡南分局</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color w:val="000000"/>
                <w:kern w:val="0"/>
                <w:szCs w:val="21"/>
              </w:rPr>
              <w:t>（万元）</w:t>
            </w: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年初</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全年</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07" w:type="dxa"/>
            <w:tcBorders>
              <w:top w:val="nil"/>
              <w:left w:val="nil"/>
              <w:bottom w:val="single" w:sz="4" w:space="0" w:color="auto"/>
              <w:right w:val="single" w:sz="4" w:space="0" w:color="auto"/>
            </w:tcBorders>
            <w:shd w:val="clear" w:color="auto" w:fill="auto"/>
            <w:noWrap/>
          </w:tcPr>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全年</w:t>
            </w: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执行数</w:t>
            </w:r>
          </w:p>
        </w:tc>
        <w:tc>
          <w:tcPr>
            <w:tcW w:w="993"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分值</w:t>
            </w:r>
          </w:p>
        </w:tc>
        <w:tc>
          <w:tcPr>
            <w:tcW w:w="855"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得分</w:t>
            </w:r>
          </w:p>
        </w:tc>
      </w:tr>
      <w:tr w:rsidR="007B5E43">
        <w:trPr>
          <w:trHeight w:val="392"/>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年度资金总额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5</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5</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5</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其中：当年财政拨款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5</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5</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5</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上年结转资金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年度总</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体目标</w:t>
            </w: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预期目标</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实际完成情况　</w:t>
            </w:r>
          </w:p>
        </w:tc>
      </w:tr>
      <w:tr w:rsidR="007B5E43">
        <w:trPr>
          <w:trHeight w:val="460"/>
          <w:jc w:val="center"/>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按实完成湘江流域和县域企业排放污染物的抽样监测</w:t>
            </w:r>
            <w:r>
              <w:rPr>
                <w:rFonts w:ascii="Times New Roman" w:eastAsia="仿宋_GB2312" w:hAnsi="Times New Roman"/>
                <w:color w:val="000000"/>
                <w:kern w:val="0"/>
                <w:szCs w:val="21"/>
              </w:rPr>
              <w:t xml:space="preserve">　　</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eastAsia="仿宋_GB2312" w:hint="eastAsia"/>
                <w:color w:val="000000"/>
                <w:kern w:val="0"/>
                <w:sz w:val="18"/>
                <w:szCs w:val="18"/>
              </w:rPr>
              <w:t>完成了湘江流域和县域企业排放污染物的抽样监测</w:t>
            </w:r>
          </w:p>
        </w:tc>
      </w:tr>
      <w:tr w:rsidR="007B5E43">
        <w:trPr>
          <w:trHeight w:val="778"/>
          <w:jc w:val="center"/>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绩</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center"/>
              <w:rPr>
                <w:rFonts w:ascii="Times New Roman" w:eastAsia="仿宋_GB2312" w:hAnsi="Times New Roman"/>
                <w:color w:val="000000"/>
                <w:kern w:val="0"/>
                <w:szCs w:val="21"/>
              </w:rPr>
            </w:pP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按实完成湘江流域和县域企业排放污染物的抽样监测</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监测数据无误</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w:t>
            </w:r>
            <w:r>
              <w:rPr>
                <w:rFonts w:eastAsia="仿宋_GB2312" w:hint="eastAsia"/>
                <w:color w:val="000000"/>
                <w:kern w:val="0"/>
                <w:sz w:val="18"/>
                <w:szCs w:val="18"/>
              </w:rPr>
              <w:t>年</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项目所需成本</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5</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left"/>
              <w:rPr>
                <w:rFonts w:ascii="Times New Roman" w:eastAsia="仿宋_GB2312" w:hAnsi="Times New Roman"/>
                <w:color w:val="000000"/>
                <w:kern w:val="0"/>
                <w:szCs w:val="21"/>
              </w:rPr>
            </w:pPr>
          </w:p>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分）</w:t>
            </w:r>
          </w:p>
          <w:p w:rsidR="007B5E43" w:rsidRDefault="00485E1B">
            <w:pPr>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保障人民生活环境，符合国家经济发展需求</w:t>
            </w:r>
            <w:r>
              <w:rPr>
                <w:rFonts w:eastAsia="仿宋_GB2312"/>
                <w:color w:val="000000"/>
                <w:kern w:val="0"/>
                <w:sz w:val="18"/>
                <w:szCs w:val="18"/>
              </w:rPr>
              <w:t xml:space="preserve">　</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良好的人居生态环境、人民安居乐业。</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
                <w:bCs/>
                <w:color w:val="000000"/>
                <w:kern w:val="0"/>
                <w:szCs w:val="21"/>
              </w:rPr>
            </w:pPr>
            <w:r>
              <w:rPr>
                <w:rFonts w:eastAsia="仿宋_GB2312" w:hint="eastAsia"/>
                <w:color w:val="000000"/>
                <w:kern w:val="0"/>
                <w:sz w:val="18"/>
                <w:szCs w:val="18"/>
              </w:rPr>
              <w:t>企业排放达标，对环</w:t>
            </w:r>
            <w:r>
              <w:rPr>
                <w:rFonts w:eastAsia="仿宋_GB2312" w:hint="eastAsia"/>
                <w:kern w:val="0"/>
                <w:szCs w:val="21"/>
              </w:rPr>
              <w:t>境</w:t>
            </w:r>
            <w:r>
              <w:rPr>
                <w:rFonts w:eastAsia="仿宋_GB2312" w:hint="eastAsia"/>
                <w:color w:val="000000"/>
                <w:kern w:val="0"/>
                <w:sz w:val="18"/>
                <w:szCs w:val="18"/>
              </w:rPr>
              <w:t>无污染</w:t>
            </w:r>
            <w:r>
              <w:rPr>
                <w:rFonts w:eastAsia="仿宋_GB2312"/>
                <w:color w:val="000000"/>
                <w:kern w:val="0"/>
                <w:sz w:val="18"/>
                <w:szCs w:val="18"/>
              </w:rPr>
              <w:t xml:space="preserve">　</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 w:val="18"/>
                <w:szCs w:val="18"/>
              </w:rPr>
            </w:pPr>
            <w:r>
              <w:rPr>
                <w:rFonts w:eastAsia="仿宋_GB2312" w:hint="eastAsia"/>
                <w:bCs/>
                <w:color w:val="000000"/>
                <w:kern w:val="0"/>
                <w:sz w:val="18"/>
                <w:szCs w:val="18"/>
              </w:rPr>
              <w:t>保障湘江流域水质安全和企业排放物达标</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4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992"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满意度</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分）</w:t>
            </w:r>
          </w:p>
        </w:tc>
        <w:tc>
          <w:tcPr>
            <w:tcW w:w="1261"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服务对象满意度指标</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企业满意度</w:t>
            </w:r>
            <w:r>
              <w:rPr>
                <w:rFonts w:eastAsia="仿宋_GB2312"/>
                <w:bCs/>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bl>
    <w:p w:rsidR="007B5E43" w:rsidRDefault="00485E1B">
      <w:pPr>
        <w:rPr>
          <w:rFonts w:ascii="宋体" w:hAnsi="宋体"/>
          <w:szCs w:val="21"/>
        </w:rPr>
      </w:pPr>
      <w:r>
        <w:rPr>
          <w:rFonts w:ascii="宋体" w:hAnsi="宋体"/>
          <w:szCs w:val="21"/>
        </w:rPr>
        <w:t>填表人：</w:t>
      </w:r>
      <w:r>
        <w:rPr>
          <w:rFonts w:ascii="宋体" w:hAnsi="宋体" w:hint="eastAsia"/>
          <w:szCs w:val="21"/>
        </w:rPr>
        <w:t>陈琴</w:t>
      </w:r>
      <w:r>
        <w:rPr>
          <w:rFonts w:ascii="宋体" w:hAnsi="宋体"/>
          <w:szCs w:val="21"/>
        </w:rPr>
        <w:t xml:space="preserve">  </w:t>
      </w:r>
      <w:r>
        <w:rPr>
          <w:rFonts w:ascii="宋体" w:hAnsi="宋体" w:hint="eastAsia"/>
          <w:szCs w:val="21"/>
        </w:rPr>
        <w:t xml:space="preserve">   </w:t>
      </w:r>
      <w:r>
        <w:rPr>
          <w:rFonts w:ascii="宋体" w:hAnsi="宋体"/>
          <w:szCs w:val="21"/>
        </w:rPr>
        <w:t>单位负责人签字：</w:t>
      </w:r>
      <w:r>
        <w:rPr>
          <w:rFonts w:ascii="宋体" w:hAnsi="宋体" w:hint="eastAsia"/>
          <w:szCs w:val="21"/>
        </w:rPr>
        <w:t xml:space="preserve">阳晓宏      </w:t>
      </w:r>
      <w:r>
        <w:rPr>
          <w:rFonts w:ascii="宋体" w:hAnsi="宋体"/>
          <w:szCs w:val="21"/>
        </w:rPr>
        <w:t xml:space="preserve">  </w:t>
      </w:r>
    </w:p>
    <w:p w:rsidR="007B5E43" w:rsidRDefault="00485E1B" w:rsidP="005C17A2">
      <w:pPr>
        <w:spacing w:beforeLines="50"/>
        <w:rPr>
          <w:rFonts w:ascii="宋体" w:hAnsi="宋体"/>
          <w:szCs w:val="21"/>
        </w:rPr>
      </w:pPr>
      <w:r>
        <w:rPr>
          <w:rFonts w:ascii="宋体" w:hAnsi="宋体"/>
          <w:szCs w:val="21"/>
        </w:rPr>
        <w:t>填报日期：</w:t>
      </w:r>
      <w:r>
        <w:rPr>
          <w:rFonts w:ascii="宋体" w:hAnsi="宋体" w:hint="eastAsia"/>
          <w:szCs w:val="21"/>
        </w:rPr>
        <w:t>2022年3月29日</w:t>
      </w:r>
      <w:r>
        <w:rPr>
          <w:rFonts w:ascii="宋体" w:hAnsi="宋体"/>
          <w:szCs w:val="21"/>
        </w:rPr>
        <w:t xml:space="preserve"> </w:t>
      </w:r>
      <w:r>
        <w:rPr>
          <w:rFonts w:ascii="宋体" w:hAnsi="宋体" w:hint="eastAsia"/>
          <w:szCs w:val="21"/>
        </w:rPr>
        <w:t xml:space="preserve">    </w:t>
      </w:r>
      <w:r>
        <w:rPr>
          <w:rFonts w:ascii="宋体" w:hAnsi="宋体"/>
          <w:szCs w:val="21"/>
        </w:rPr>
        <w:t xml:space="preserve"> 联系电话： </w:t>
      </w:r>
      <w:r>
        <w:rPr>
          <w:rFonts w:ascii="宋体" w:hAnsi="宋体" w:hint="eastAsia"/>
          <w:szCs w:val="21"/>
        </w:rPr>
        <w:t>8551833</w:t>
      </w:r>
      <w:r>
        <w:rPr>
          <w:rFonts w:ascii="宋体" w:hAnsi="宋体"/>
          <w:szCs w:val="21"/>
        </w:rPr>
        <w:t xml:space="preserve">  </w:t>
      </w:r>
    </w:p>
    <w:p w:rsidR="007B5E43" w:rsidRDefault="00485E1B">
      <w:pPr>
        <w:jc w:val="center"/>
        <w:rPr>
          <w:rFonts w:ascii="宋体" w:hAnsi="宋体"/>
          <w:szCs w:val="21"/>
        </w:rPr>
      </w:pPr>
      <w:r>
        <w:rPr>
          <w:rFonts w:ascii="方正小标宋简体" w:eastAsia="方正小标宋简体" w:hAnsi="方正小标宋简体" w:cs="方正小标宋简体" w:hint="eastAsia"/>
          <w:color w:val="000000"/>
          <w:kern w:val="0"/>
          <w:sz w:val="36"/>
          <w:szCs w:val="36"/>
        </w:rPr>
        <w:lastRenderedPageBreak/>
        <w:t>项目支出绩效自评表</w:t>
      </w:r>
    </w:p>
    <w:tbl>
      <w:tblPr>
        <w:tblW w:w="9999" w:type="dxa"/>
        <w:jc w:val="center"/>
        <w:tblLook w:val="04A0"/>
      </w:tblPr>
      <w:tblGrid>
        <w:gridCol w:w="1135"/>
        <w:gridCol w:w="992"/>
        <w:gridCol w:w="1261"/>
        <w:gridCol w:w="1155"/>
        <w:gridCol w:w="1230"/>
        <w:gridCol w:w="1107"/>
        <w:gridCol w:w="993"/>
        <w:gridCol w:w="855"/>
        <w:gridCol w:w="1271"/>
      </w:tblGrid>
      <w:tr w:rsidR="007B5E43">
        <w:trPr>
          <w:trHeight w:val="270"/>
          <w:jc w:val="center"/>
        </w:trPr>
        <w:tc>
          <w:tcPr>
            <w:tcW w:w="9999" w:type="dxa"/>
            <w:gridSpan w:val="9"/>
            <w:tcBorders>
              <w:top w:val="nil"/>
              <w:left w:val="nil"/>
              <w:bottom w:val="single" w:sz="4" w:space="0" w:color="auto"/>
              <w:right w:val="nil"/>
            </w:tcBorders>
            <w:shd w:val="clear" w:color="auto" w:fill="auto"/>
            <w:noWrap/>
            <w:vAlign w:val="center"/>
          </w:tcPr>
          <w:p w:rsidR="007B5E43" w:rsidRDefault="00485E1B">
            <w:pPr>
              <w:widowControl/>
              <w:rPr>
                <w:rFonts w:ascii="Times New Roman" w:hAnsi="Times New Roman"/>
                <w:color w:val="000000"/>
                <w:kern w:val="0"/>
                <w:sz w:val="22"/>
              </w:rPr>
            </w:pPr>
            <w:r>
              <w:rPr>
                <w:rFonts w:ascii="Times New Roman" w:hAnsi="Times New Roman"/>
                <w:color w:val="000000"/>
                <w:kern w:val="0"/>
                <w:sz w:val="22"/>
              </w:rPr>
              <w:t>填报单位：</w:t>
            </w:r>
            <w:r>
              <w:rPr>
                <w:rFonts w:ascii="Times New Roman" w:hAnsi="Times New Roman" w:hint="eastAsia"/>
                <w:kern w:val="0"/>
                <w:szCs w:val="21"/>
              </w:rPr>
              <w:t>衡阳市生态环境局衡南分局</w:t>
            </w:r>
            <w:r>
              <w:rPr>
                <w:rFonts w:ascii="Times New Roman" w:hAnsi="Times New Roman"/>
                <w:kern w:val="0"/>
                <w:szCs w:val="21"/>
              </w:rPr>
              <w:t>（盖章）</w:t>
            </w:r>
            <w:r>
              <w:rPr>
                <w:rFonts w:ascii="Times New Roman" w:hAnsi="Times New Roman" w:hint="eastAsia"/>
                <w:color w:val="000000"/>
                <w:kern w:val="0"/>
                <w:sz w:val="22"/>
              </w:rPr>
              <w:t xml:space="preserve">  </w:t>
            </w:r>
            <w:r>
              <w:rPr>
                <w:rFonts w:ascii="Times New Roman" w:hAnsi="Times New Roman"/>
                <w:color w:val="000000"/>
                <w:kern w:val="0"/>
                <w:sz w:val="22"/>
              </w:rPr>
              <w:t>（</w:t>
            </w:r>
            <w:r>
              <w:rPr>
                <w:rFonts w:ascii="Times New Roman" w:hAnsi="Times New Roman" w:hint="eastAsia"/>
                <w:color w:val="000000"/>
                <w:kern w:val="0"/>
                <w:sz w:val="22"/>
              </w:rPr>
              <w:t>2021</w:t>
            </w:r>
            <w:r>
              <w:rPr>
                <w:rFonts w:ascii="Times New Roman" w:hAnsi="Times New Roman"/>
                <w:color w:val="000000"/>
                <w:kern w:val="0"/>
                <w:sz w:val="22"/>
              </w:rPr>
              <w:t>年度）</w:t>
            </w:r>
          </w:p>
        </w:tc>
      </w:tr>
      <w:tr w:rsidR="007B5E43">
        <w:trPr>
          <w:trHeight w:val="402"/>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项目支</w:t>
            </w:r>
          </w:p>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宋体" w:hAnsi="宋体" w:hint="eastAsia"/>
                <w:color w:val="000000"/>
                <w:kern w:val="0"/>
                <w:sz w:val="18"/>
                <w:szCs w:val="18"/>
              </w:rPr>
              <w:t>节能减排</w:t>
            </w:r>
          </w:p>
        </w:tc>
      </w:tr>
      <w:tr w:rsidR="007B5E43">
        <w:trPr>
          <w:trHeight w:val="40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主管部门</w:t>
            </w:r>
          </w:p>
        </w:tc>
        <w:tc>
          <w:tcPr>
            <w:tcW w:w="4638"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w:t>
            </w:r>
          </w:p>
        </w:tc>
        <w:tc>
          <w:tcPr>
            <w:tcW w:w="1107"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衡阳市生态环境局衡南分局</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color w:val="000000"/>
                <w:kern w:val="0"/>
                <w:szCs w:val="21"/>
              </w:rPr>
              <w:t>（万元）</w:t>
            </w: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年初</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全年</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07" w:type="dxa"/>
            <w:tcBorders>
              <w:top w:val="nil"/>
              <w:left w:val="nil"/>
              <w:bottom w:val="single" w:sz="4" w:space="0" w:color="auto"/>
              <w:right w:val="single" w:sz="4" w:space="0" w:color="auto"/>
            </w:tcBorders>
            <w:shd w:val="clear" w:color="auto" w:fill="auto"/>
            <w:noWrap/>
          </w:tcPr>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全年</w:t>
            </w: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执行数</w:t>
            </w:r>
          </w:p>
        </w:tc>
        <w:tc>
          <w:tcPr>
            <w:tcW w:w="993"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分值</w:t>
            </w:r>
          </w:p>
        </w:tc>
        <w:tc>
          <w:tcPr>
            <w:tcW w:w="855"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得分</w:t>
            </w:r>
          </w:p>
        </w:tc>
      </w:tr>
      <w:tr w:rsidR="007B5E43">
        <w:trPr>
          <w:trHeight w:val="392"/>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年度资金总额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8</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8</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8</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其中：当年财政拨款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8</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8</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8</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上年结转资金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年度总</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体目标</w:t>
            </w: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预期目标</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实际完成情况　</w:t>
            </w:r>
          </w:p>
        </w:tc>
      </w:tr>
      <w:tr w:rsidR="007B5E43">
        <w:trPr>
          <w:trHeight w:val="610"/>
          <w:jc w:val="center"/>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eastAsia="仿宋_GB2312" w:hint="eastAsia"/>
                <w:color w:val="000000"/>
                <w:kern w:val="0"/>
                <w:sz w:val="18"/>
                <w:szCs w:val="18"/>
              </w:rPr>
              <w:t>督促企业节能减排，减少废弃物和环境有害物质的排放</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eastAsia="仿宋_GB2312" w:hint="eastAsia"/>
                <w:color w:val="000000"/>
                <w:kern w:val="0"/>
                <w:sz w:val="18"/>
                <w:szCs w:val="18"/>
              </w:rPr>
              <w:t>企业节能减排，废弃物和环境有害物质的排放达标</w:t>
            </w:r>
          </w:p>
        </w:tc>
      </w:tr>
      <w:tr w:rsidR="007B5E43">
        <w:trPr>
          <w:trHeight w:val="868"/>
          <w:jc w:val="center"/>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绩</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center"/>
              <w:rPr>
                <w:rFonts w:ascii="Times New Roman" w:eastAsia="仿宋_GB2312" w:hAnsi="Times New Roman"/>
                <w:color w:val="000000"/>
                <w:kern w:val="0"/>
                <w:szCs w:val="21"/>
              </w:rPr>
            </w:pP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督促指导（次数）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color w:val="000000"/>
                <w:kern w:val="0"/>
                <w:szCs w:val="21"/>
              </w:rPr>
              <w:t xml:space="preserve">　</w:t>
            </w:r>
            <w:r>
              <w:rPr>
                <w:rFonts w:eastAsia="仿宋_GB2312" w:hint="eastAsia"/>
                <w:color w:val="000000"/>
                <w:kern w:val="0"/>
                <w:sz w:val="18"/>
                <w:szCs w:val="18"/>
              </w:rPr>
              <w:t>减少废气物排放、资源合理利用</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1</w:t>
            </w:r>
            <w:r>
              <w:rPr>
                <w:rFonts w:eastAsia="仿宋_GB2312" w:hint="eastAsia"/>
                <w:color w:val="000000"/>
                <w:kern w:val="0"/>
                <w:sz w:val="18"/>
                <w:szCs w:val="18"/>
              </w:rPr>
              <w:t>年</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项目所需成本</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8</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left"/>
              <w:rPr>
                <w:rFonts w:ascii="Times New Roman" w:eastAsia="仿宋_GB2312" w:hAnsi="Times New Roman"/>
                <w:color w:val="000000"/>
                <w:kern w:val="0"/>
                <w:szCs w:val="21"/>
              </w:rPr>
            </w:pPr>
          </w:p>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分）</w:t>
            </w:r>
          </w:p>
          <w:p w:rsidR="007B5E43" w:rsidRDefault="00485E1B">
            <w:pPr>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节约能源</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合理利用资源，减少环境的污染</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企业排放达标，对环</w:t>
            </w:r>
            <w:r>
              <w:rPr>
                <w:rFonts w:eastAsia="仿宋_GB2312" w:hint="eastAsia"/>
                <w:kern w:val="0"/>
                <w:szCs w:val="21"/>
              </w:rPr>
              <w:t>境</w:t>
            </w:r>
            <w:r>
              <w:rPr>
                <w:rFonts w:eastAsia="仿宋_GB2312" w:hint="eastAsia"/>
                <w:color w:val="000000"/>
                <w:kern w:val="0"/>
                <w:sz w:val="18"/>
                <w:szCs w:val="18"/>
              </w:rPr>
              <w:t>无污染</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污染物零排放、节约资源</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4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992"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满意度</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分）</w:t>
            </w:r>
          </w:p>
        </w:tc>
        <w:tc>
          <w:tcPr>
            <w:tcW w:w="1261"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服务对象满意度指标</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企业满意度</w:t>
            </w:r>
            <w:r>
              <w:rPr>
                <w:rFonts w:eastAsia="仿宋_GB2312"/>
                <w:bCs/>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bl>
    <w:p w:rsidR="007B5E43" w:rsidRDefault="00485E1B">
      <w:pPr>
        <w:rPr>
          <w:rFonts w:ascii="宋体" w:hAnsi="宋体"/>
          <w:szCs w:val="21"/>
        </w:rPr>
      </w:pPr>
      <w:r>
        <w:rPr>
          <w:rFonts w:ascii="宋体" w:hAnsi="宋体"/>
          <w:szCs w:val="21"/>
        </w:rPr>
        <w:t>填表人：</w:t>
      </w:r>
      <w:r>
        <w:rPr>
          <w:rFonts w:ascii="宋体" w:hAnsi="宋体" w:hint="eastAsia"/>
          <w:szCs w:val="21"/>
        </w:rPr>
        <w:t>陈琴</w:t>
      </w:r>
      <w:r>
        <w:rPr>
          <w:rFonts w:ascii="宋体" w:hAnsi="宋体"/>
          <w:szCs w:val="21"/>
        </w:rPr>
        <w:t xml:space="preserve">  </w:t>
      </w:r>
      <w:r>
        <w:rPr>
          <w:rFonts w:ascii="宋体" w:hAnsi="宋体" w:hint="eastAsia"/>
          <w:szCs w:val="21"/>
        </w:rPr>
        <w:t xml:space="preserve">   </w:t>
      </w:r>
      <w:r>
        <w:rPr>
          <w:rFonts w:ascii="宋体" w:hAnsi="宋体"/>
          <w:szCs w:val="21"/>
        </w:rPr>
        <w:t>单位负责人签字：</w:t>
      </w:r>
      <w:r>
        <w:rPr>
          <w:rFonts w:ascii="宋体" w:hAnsi="宋体" w:hint="eastAsia"/>
          <w:szCs w:val="21"/>
        </w:rPr>
        <w:t xml:space="preserve">阳晓宏      </w:t>
      </w:r>
      <w:r>
        <w:rPr>
          <w:rFonts w:ascii="宋体" w:hAnsi="宋体"/>
          <w:szCs w:val="21"/>
        </w:rPr>
        <w:t xml:space="preserve">  </w:t>
      </w:r>
    </w:p>
    <w:p w:rsidR="007B5E43" w:rsidRDefault="00485E1B" w:rsidP="005C17A2">
      <w:pPr>
        <w:spacing w:beforeLines="50"/>
        <w:rPr>
          <w:rFonts w:ascii="宋体" w:hAnsi="宋体"/>
          <w:szCs w:val="21"/>
        </w:rPr>
      </w:pPr>
      <w:r>
        <w:rPr>
          <w:rFonts w:ascii="宋体" w:hAnsi="宋体"/>
          <w:szCs w:val="21"/>
        </w:rPr>
        <w:t>填报日期：</w:t>
      </w:r>
      <w:r>
        <w:rPr>
          <w:rFonts w:ascii="宋体" w:hAnsi="宋体" w:hint="eastAsia"/>
          <w:szCs w:val="21"/>
        </w:rPr>
        <w:t>2022年3月29日</w:t>
      </w:r>
      <w:r>
        <w:rPr>
          <w:rFonts w:ascii="宋体" w:hAnsi="宋体"/>
          <w:szCs w:val="21"/>
        </w:rPr>
        <w:t xml:space="preserve"> </w:t>
      </w:r>
      <w:r>
        <w:rPr>
          <w:rFonts w:ascii="宋体" w:hAnsi="宋体" w:hint="eastAsia"/>
          <w:szCs w:val="21"/>
        </w:rPr>
        <w:t xml:space="preserve">    </w:t>
      </w:r>
      <w:r>
        <w:rPr>
          <w:rFonts w:ascii="宋体" w:hAnsi="宋体"/>
          <w:szCs w:val="21"/>
        </w:rPr>
        <w:t xml:space="preserve"> 联系电话： </w:t>
      </w:r>
      <w:r>
        <w:rPr>
          <w:rFonts w:ascii="宋体" w:hAnsi="宋体" w:hint="eastAsia"/>
          <w:szCs w:val="21"/>
        </w:rPr>
        <w:t>8551833</w:t>
      </w:r>
      <w:r>
        <w:rPr>
          <w:rFonts w:ascii="宋体" w:hAnsi="宋体"/>
          <w:szCs w:val="21"/>
        </w:rPr>
        <w:t xml:space="preserve">  </w:t>
      </w:r>
    </w:p>
    <w:p w:rsidR="007B5E43" w:rsidRDefault="007B5E43">
      <w:pPr>
        <w:rPr>
          <w:rFonts w:ascii="宋体" w:hAnsi="宋体"/>
          <w:szCs w:val="21"/>
        </w:rPr>
      </w:pPr>
    </w:p>
    <w:p w:rsidR="007B5E43" w:rsidRDefault="007B5E43">
      <w:pPr>
        <w:rPr>
          <w:rFonts w:ascii="宋体" w:hAnsi="宋体"/>
          <w:szCs w:val="21"/>
        </w:rPr>
      </w:pPr>
    </w:p>
    <w:p w:rsidR="007B5E43" w:rsidRDefault="007B5E43">
      <w:pPr>
        <w:rPr>
          <w:rFonts w:ascii="宋体" w:hAnsi="宋体"/>
          <w:szCs w:val="21"/>
        </w:rPr>
      </w:pPr>
    </w:p>
    <w:p w:rsidR="007B5E43" w:rsidRDefault="00485E1B">
      <w:pPr>
        <w:jc w:val="center"/>
        <w:rPr>
          <w:rFonts w:ascii="宋体" w:hAnsi="宋体"/>
          <w:szCs w:val="21"/>
        </w:rPr>
      </w:pPr>
      <w:r>
        <w:rPr>
          <w:rFonts w:ascii="方正小标宋简体" w:eastAsia="方正小标宋简体" w:hAnsi="方正小标宋简体" w:cs="方正小标宋简体" w:hint="eastAsia"/>
          <w:color w:val="000000"/>
          <w:kern w:val="0"/>
          <w:sz w:val="36"/>
          <w:szCs w:val="36"/>
        </w:rPr>
        <w:lastRenderedPageBreak/>
        <w:t>项目支出绩效自评表</w:t>
      </w:r>
    </w:p>
    <w:tbl>
      <w:tblPr>
        <w:tblW w:w="9999" w:type="dxa"/>
        <w:jc w:val="center"/>
        <w:tblLook w:val="04A0"/>
      </w:tblPr>
      <w:tblGrid>
        <w:gridCol w:w="1135"/>
        <w:gridCol w:w="992"/>
        <w:gridCol w:w="1261"/>
        <w:gridCol w:w="1155"/>
        <w:gridCol w:w="1230"/>
        <w:gridCol w:w="1107"/>
        <w:gridCol w:w="993"/>
        <w:gridCol w:w="855"/>
        <w:gridCol w:w="1271"/>
      </w:tblGrid>
      <w:tr w:rsidR="007B5E43">
        <w:trPr>
          <w:trHeight w:val="270"/>
          <w:jc w:val="center"/>
        </w:trPr>
        <w:tc>
          <w:tcPr>
            <w:tcW w:w="9999" w:type="dxa"/>
            <w:gridSpan w:val="9"/>
            <w:tcBorders>
              <w:top w:val="nil"/>
              <w:left w:val="nil"/>
              <w:bottom w:val="single" w:sz="4" w:space="0" w:color="auto"/>
              <w:right w:val="nil"/>
            </w:tcBorders>
            <w:shd w:val="clear" w:color="auto" w:fill="auto"/>
            <w:noWrap/>
            <w:vAlign w:val="center"/>
          </w:tcPr>
          <w:p w:rsidR="007B5E43" w:rsidRDefault="00485E1B">
            <w:pPr>
              <w:widowControl/>
              <w:rPr>
                <w:rFonts w:ascii="Times New Roman" w:hAnsi="Times New Roman"/>
                <w:color w:val="000000"/>
                <w:kern w:val="0"/>
                <w:sz w:val="22"/>
              </w:rPr>
            </w:pPr>
            <w:r>
              <w:rPr>
                <w:rFonts w:ascii="Times New Roman" w:hAnsi="Times New Roman"/>
                <w:color w:val="000000"/>
                <w:kern w:val="0"/>
                <w:sz w:val="22"/>
              </w:rPr>
              <w:t>填报单位：</w:t>
            </w:r>
            <w:r>
              <w:rPr>
                <w:rFonts w:ascii="Times New Roman" w:hAnsi="Times New Roman" w:hint="eastAsia"/>
                <w:kern w:val="0"/>
                <w:szCs w:val="21"/>
              </w:rPr>
              <w:t>衡阳市生态环境局衡南分局</w:t>
            </w:r>
            <w:r>
              <w:rPr>
                <w:rFonts w:ascii="Times New Roman" w:hAnsi="Times New Roman"/>
                <w:kern w:val="0"/>
                <w:szCs w:val="21"/>
              </w:rPr>
              <w:t>（盖章）</w:t>
            </w:r>
            <w:r>
              <w:rPr>
                <w:rFonts w:ascii="Times New Roman" w:hAnsi="Times New Roman" w:hint="eastAsia"/>
                <w:color w:val="000000"/>
                <w:kern w:val="0"/>
                <w:sz w:val="22"/>
              </w:rPr>
              <w:t xml:space="preserve">  </w:t>
            </w:r>
            <w:r>
              <w:rPr>
                <w:rFonts w:ascii="Times New Roman" w:hAnsi="Times New Roman"/>
                <w:color w:val="000000"/>
                <w:kern w:val="0"/>
                <w:sz w:val="22"/>
              </w:rPr>
              <w:t>（</w:t>
            </w:r>
            <w:r>
              <w:rPr>
                <w:rFonts w:ascii="Times New Roman" w:hAnsi="Times New Roman" w:hint="eastAsia"/>
                <w:color w:val="000000"/>
                <w:kern w:val="0"/>
                <w:sz w:val="22"/>
              </w:rPr>
              <w:t>2021</w:t>
            </w:r>
            <w:r>
              <w:rPr>
                <w:rFonts w:ascii="Times New Roman" w:hAnsi="Times New Roman"/>
                <w:color w:val="000000"/>
                <w:kern w:val="0"/>
                <w:sz w:val="22"/>
              </w:rPr>
              <w:t>年度）</w:t>
            </w:r>
          </w:p>
        </w:tc>
      </w:tr>
      <w:tr w:rsidR="007B5E43">
        <w:trPr>
          <w:trHeight w:val="402"/>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项目支</w:t>
            </w:r>
          </w:p>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宋体" w:hAnsi="宋体" w:hint="eastAsia"/>
                <w:color w:val="000000"/>
                <w:kern w:val="0"/>
                <w:sz w:val="18"/>
                <w:szCs w:val="18"/>
              </w:rPr>
              <w:t>湘江保护和治理工作经费</w:t>
            </w:r>
          </w:p>
        </w:tc>
      </w:tr>
      <w:tr w:rsidR="007B5E43">
        <w:trPr>
          <w:trHeight w:val="40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主管部门</w:t>
            </w:r>
          </w:p>
        </w:tc>
        <w:tc>
          <w:tcPr>
            <w:tcW w:w="4638"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w:t>
            </w:r>
          </w:p>
        </w:tc>
        <w:tc>
          <w:tcPr>
            <w:tcW w:w="1107"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衡阳市生态环境局衡南分局</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color w:val="000000"/>
                <w:kern w:val="0"/>
                <w:szCs w:val="21"/>
              </w:rPr>
              <w:t>（万元）</w:t>
            </w: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年初</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全年</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07" w:type="dxa"/>
            <w:tcBorders>
              <w:top w:val="nil"/>
              <w:left w:val="nil"/>
              <w:bottom w:val="single" w:sz="4" w:space="0" w:color="auto"/>
              <w:right w:val="single" w:sz="4" w:space="0" w:color="auto"/>
            </w:tcBorders>
            <w:shd w:val="clear" w:color="auto" w:fill="auto"/>
            <w:noWrap/>
          </w:tcPr>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全年</w:t>
            </w: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执行数</w:t>
            </w:r>
          </w:p>
        </w:tc>
        <w:tc>
          <w:tcPr>
            <w:tcW w:w="993"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分值</w:t>
            </w:r>
          </w:p>
        </w:tc>
        <w:tc>
          <w:tcPr>
            <w:tcW w:w="855"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得分</w:t>
            </w:r>
          </w:p>
        </w:tc>
      </w:tr>
      <w:tr w:rsidR="007B5E43">
        <w:trPr>
          <w:trHeight w:val="392"/>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年度资金总额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其中：当年财政拨款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上年结转资金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年度总</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体目标</w:t>
            </w: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预期目标</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实际完成情况　</w:t>
            </w:r>
          </w:p>
        </w:tc>
      </w:tr>
      <w:tr w:rsidR="007B5E43">
        <w:trPr>
          <w:trHeight w:val="610"/>
          <w:jc w:val="center"/>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湘江流域保护和治理工作</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湘江流域保护和治理工作</w:t>
            </w:r>
          </w:p>
        </w:tc>
      </w:tr>
      <w:tr w:rsidR="007B5E43">
        <w:trPr>
          <w:trHeight w:val="868"/>
          <w:jc w:val="center"/>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绩</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center"/>
              <w:rPr>
                <w:rFonts w:ascii="Times New Roman" w:eastAsia="仿宋_GB2312" w:hAnsi="Times New Roman"/>
                <w:color w:val="000000"/>
                <w:kern w:val="0"/>
                <w:szCs w:val="21"/>
              </w:rPr>
            </w:pP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湘江流域保护和治理巡查</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湘江流域无污染</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w:t>
            </w:r>
            <w:r>
              <w:rPr>
                <w:rFonts w:eastAsia="仿宋_GB2312" w:hint="eastAsia"/>
                <w:color w:val="000000"/>
                <w:kern w:val="0"/>
                <w:sz w:val="18"/>
                <w:szCs w:val="18"/>
              </w:rPr>
              <w:t>年</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项目所需成本</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15</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left"/>
              <w:rPr>
                <w:rFonts w:ascii="Times New Roman" w:eastAsia="仿宋_GB2312" w:hAnsi="Times New Roman"/>
                <w:color w:val="000000"/>
                <w:kern w:val="0"/>
                <w:szCs w:val="21"/>
              </w:rPr>
            </w:pPr>
          </w:p>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分）</w:t>
            </w:r>
          </w:p>
          <w:p w:rsidR="007B5E43" w:rsidRDefault="00485E1B">
            <w:pPr>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人居生活用水安全、无污染</w:t>
            </w:r>
            <w:r>
              <w:rPr>
                <w:rFonts w:eastAsia="仿宋_GB2312"/>
                <w:color w:val="000000"/>
                <w:kern w:val="0"/>
                <w:sz w:val="18"/>
                <w:szCs w:val="18"/>
              </w:rPr>
              <w:t xml:space="preserve">　</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人民安居乐业</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
                <w:bCs/>
                <w:color w:val="000000"/>
                <w:kern w:val="0"/>
                <w:szCs w:val="21"/>
              </w:rPr>
            </w:pPr>
            <w:r>
              <w:rPr>
                <w:rFonts w:eastAsia="仿宋_GB2312" w:hint="eastAsia"/>
                <w:color w:val="000000"/>
                <w:kern w:val="0"/>
                <w:sz w:val="18"/>
                <w:szCs w:val="18"/>
              </w:rPr>
              <w:t>保护水资源</w:t>
            </w:r>
            <w:r>
              <w:rPr>
                <w:rFonts w:eastAsia="仿宋_GB2312"/>
                <w:color w:val="000000"/>
                <w:kern w:val="0"/>
                <w:sz w:val="18"/>
                <w:szCs w:val="18"/>
              </w:rPr>
              <w:t xml:space="preserve">　</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人居生活用水无污染，水环境得到保护</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4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992"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满意度</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分）</w:t>
            </w:r>
          </w:p>
        </w:tc>
        <w:tc>
          <w:tcPr>
            <w:tcW w:w="1261"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服务对象满意度指标</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企业满意度</w:t>
            </w:r>
            <w:r>
              <w:rPr>
                <w:rFonts w:eastAsia="仿宋_GB2312"/>
                <w:bCs/>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bl>
    <w:p w:rsidR="007B5E43" w:rsidRDefault="00485E1B">
      <w:pPr>
        <w:rPr>
          <w:rFonts w:ascii="宋体" w:hAnsi="宋体"/>
          <w:szCs w:val="21"/>
        </w:rPr>
      </w:pPr>
      <w:r>
        <w:rPr>
          <w:rFonts w:ascii="宋体" w:hAnsi="宋体"/>
          <w:szCs w:val="21"/>
        </w:rPr>
        <w:t>填表人：</w:t>
      </w:r>
      <w:r>
        <w:rPr>
          <w:rFonts w:ascii="宋体" w:hAnsi="宋体" w:hint="eastAsia"/>
          <w:szCs w:val="21"/>
        </w:rPr>
        <w:t>陈琴</w:t>
      </w:r>
      <w:r>
        <w:rPr>
          <w:rFonts w:ascii="宋体" w:hAnsi="宋体"/>
          <w:szCs w:val="21"/>
        </w:rPr>
        <w:t xml:space="preserve">  </w:t>
      </w:r>
      <w:r>
        <w:rPr>
          <w:rFonts w:ascii="宋体" w:hAnsi="宋体" w:hint="eastAsia"/>
          <w:szCs w:val="21"/>
        </w:rPr>
        <w:t xml:space="preserve">   </w:t>
      </w:r>
      <w:r>
        <w:rPr>
          <w:rFonts w:ascii="宋体" w:hAnsi="宋体"/>
          <w:szCs w:val="21"/>
        </w:rPr>
        <w:t>单位负责人签字：</w:t>
      </w:r>
      <w:r>
        <w:rPr>
          <w:rFonts w:ascii="宋体" w:hAnsi="宋体" w:hint="eastAsia"/>
          <w:szCs w:val="21"/>
        </w:rPr>
        <w:t xml:space="preserve">阳晓宏      </w:t>
      </w:r>
      <w:r>
        <w:rPr>
          <w:rFonts w:ascii="宋体" w:hAnsi="宋体"/>
          <w:szCs w:val="21"/>
        </w:rPr>
        <w:t xml:space="preserve">  </w:t>
      </w:r>
    </w:p>
    <w:p w:rsidR="007B5E43" w:rsidRDefault="00485E1B" w:rsidP="005C17A2">
      <w:pPr>
        <w:spacing w:beforeLines="50"/>
        <w:rPr>
          <w:rFonts w:ascii="宋体" w:hAnsi="宋体"/>
          <w:szCs w:val="21"/>
        </w:rPr>
      </w:pPr>
      <w:r>
        <w:rPr>
          <w:rFonts w:ascii="宋体" w:hAnsi="宋体"/>
          <w:szCs w:val="21"/>
        </w:rPr>
        <w:t>填报日期：</w:t>
      </w:r>
      <w:r>
        <w:rPr>
          <w:rFonts w:ascii="宋体" w:hAnsi="宋体" w:hint="eastAsia"/>
          <w:szCs w:val="21"/>
        </w:rPr>
        <w:t>2022年3月29日</w:t>
      </w:r>
      <w:r>
        <w:rPr>
          <w:rFonts w:ascii="宋体" w:hAnsi="宋体"/>
          <w:szCs w:val="21"/>
        </w:rPr>
        <w:t xml:space="preserve"> </w:t>
      </w:r>
      <w:r>
        <w:rPr>
          <w:rFonts w:ascii="宋体" w:hAnsi="宋体" w:hint="eastAsia"/>
          <w:szCs w:val="21"/>
        </w:rPr>
        <w:t xml:space="preserve">    </w:t>
      </w:r>
      <w:r>
        <w:rPr>
          <w:rFonts w:ascii="宋体" w:hAnsi="宋体"/>
          <w:szCs w:val="21"/>
        </w:rPr>
        <w:t xml:space="preserve"> 联系电话： </w:t>
      </w:r>
      <w:r>
        <w:rPr>
          <w:rFonts w:ascii="宋体" w:hAnsi="宋体" w:hint="eastAsia"/>
          <w:szCs w:val="21"/>
        </w:rPr>
        <w:t>8551833</w:t>
      </w:r>
      <w:r>
        <w:rPr>
          <w:rFonts w:ascii="宋体" w:hAnsi="宋体"/>
          <w:szCs w:val="21"/>
        </w:rPr>
        <w:t xml:space="preserve">  </w:t>
      </w:r>
    </w:p>
    <w:p w:rsidR="007B5E43" w:rsidRDefault="007B5E43">
      <w:pPr>
        <w:rPr>
          <w:rFonts w:ascii="宋体" w:hAnsi="宋体"/>
          <w:szCs w:val="21"/>
        </w:rPr>
      </w:pPr>
    </w:p>
    <w:p w:rsidR="007B5E43" w:rsidRDefault="007B5E43">
      <w:pPr>
        <w:rPr>
          <w:rFonts w:ascii="宋体" w:hAnsi="宋体"/>
          <w:szCs w:val="21"/>
        </w:rPr>
      </w:pPr>
    </w:p>
    <w:p w:rsidR="007B5E43" w:rsidRDefault="007B5E43">
      <w:pPr>
        <w:rPr>
          <w:rFonts w:ascii="宋体" w:hAnsi="宋体"/>
          <w:szCs w:val="21"/>
        </w:rPr>
      </w:pPr>
    </w:p>
    <w:p w:rsidR="007B5E43" w:rsidRDefault="007B5E43">
      <w:pPr>
        <w:rPr>
          <w:rFonts w:ascii="宋体" w:hAnsi="宋体"/>
          <w:szCs w:val="21"/>
        </w:rPr>
      </w:pPr>
    </w:p>
    <w:p w:rsidR="007B5E43" w:rsidRDefault="00485E1B">
      <w:pPr>
        <w:jc w:val="center"/>
        <w:rPr>
          <w:rFonts w:ascii="宋体" w:hAnsi="宋体"/>
          <w:szCs w:val="21"/>
        </w:rPr>
      </w:pPr>
      <w:r>
        <w:rPr>
          <w:rFonts w:ascii="方正小标宋简体" w:eastAsia="方正小标宋简体" w:hAnsi="方正小标宋简体" w:cs="方正小标宋简体" w:hint="eastAsia"/>
          <w:color w:val="000000"/>
          <w:kern w:val="0"/>
          <w:sz w:val="36"/>
          <w:szCs w:val="36"/>
        </w:rPr>
        <w:lastRenderedPageBreak/>
        <w:t>项目支出绩效自评表</w:t>
      </w:r>
    </w:p>
    <w:tbl>
      <w:tblPr>
        <w:tblW w:w="9999" w:type="dxa"/>
        <w:jc w:val="center"/>
        <w:tblLook w:val="04A0"/>
      </w:tblPr>
      <w:tblGrid>
        <w:gridCol w:w="1135"/>
        <w:gridCol w:w="992"/>
        <w:gridCol w:w="1261"/>
        <w:gridCol w:w="1155"/>
        <w:gridCol w:w="1230"/>
        <w:gridCol w:w="1107"/>
        <w:gridCol w:w="993"/>
        <w:gridCol w:w="855"/>
        <w:gridCol w:w="1271"/>
      </w:tblGrid>
      <w:tr w:rsidR="007B5E43">
        <w:trPr>
          <w:trHeight w:val="270"/>
          <w:jc w:val="center"/>
        </w:trPr>
        <w:tc>
          <w:tcPr>
            <w:tcW w:w="9999" w:type="dxa"/>
            <w:gridSpan w:val="9"/>
            <w:tcBorders>
              <w:top w:val="nil"/>
              <w:left w:val="nil"/>
              <w:bottom w:val="single" w:sz="4" w:space="0" w:color="auto"/>
              <w:right w:val="nil"/>
            </w:tcBorders>
            <w:shd w:val="clear" w:color="auto" w:fill="auto"/>
            <w:noWrap/>
            <w:vAlign w:val="center"/>
          </w:tcPr>
          <w:p w:rsidR="007B5E43" w:rsidRDefault="00485E1B">
            <w:pPr>
              <w:widowControl/>
              <w:rPr>
                <w:rFonts w:ascii="Times New Roman" w:hAnsi="Times New Roman"/>
                <w:color w:val="000000"/>
                <w:kern w:val="0"/>
                <w:sz w:val="22"/>
              </w:rPr>
            </w:pPr>
            <w:r>
              <w:rPr>
                <w:rFonts w:ascii="Times New Roman" w:hAnsi="Times New Roman"/>
                <w:color w:val="000000"/>
                <w:kern w:val="0"/>
                <w:sz w:val="22"/>
              </w:rPr>
              <w:t>填报单位：</w:t>
            </w:r>
            <w:r>
              <w:rPr>
                <w:rFonts w:ascii="Times New Roman" w:hAnsi="Times New Roman" w:hint="eastAsia"/>
                <w:kern w:val="0"/>
                <w:szCs w:val="21"/>
              </w:rPr>
              <w:t>衡阳市生态环境局衡南分局</w:t>
            </w:r>
            <w:r>
              <w:rPr>
                <w:rFonts w:ascii="Times New Roman" w:hAnsi="Times New Roman"/>
                <w:kern w:val="0"/>
                <w:szCs w:val="21"/>
              </w:rPr>
              <w:t>（盖章）</w:t>
            </w:r>
            <w:r>
              <w:rPr>
                <w:rFonts w:ascii="Times New Roman" w:hAnsi="Times New Roman" w:hint="eastAsia"/>
                <w:color w:val="000000"/>
                <w:kern w:val="0"/>
                <w:sz w:val="22"/>
              </w:rPr>
              <w:t xml:space="preserve">  </w:t>
            </w:r>
            <w:r>
              <w:rPr>
                <w:rFonts w:ascii="Times New Roman" w:hAnsi="Times New Roman"/>
                <w:color w:val="000000"/>
                <w:kern w:val="0"/>
                <w:sz w:val="22"/>
              </w:rPr>
              <w:t>（</w:t>
            </w:r>
            <w:r>
              <w:rPr>
                <w:rFonts w:ascii="Times New Roman" w:hAnsi="Times New Roman" w:hint="eastAsia"/>
                <w:color w:val="000000"/>
                <w:kern w:val="0"/>
                <w:sz w:val="22"/>
              </w:rPr>
              <w:t>2021</w:t>
            </w:r>
            <w:r>
              <w:rPr>
                <w:rFonts w:ascii="Times New Roman" w:hAnsi="Times New Roman"/>
                <w:color w:val="000000"/>
                <w:kern w:val="0"/>
                <w:sz w:val="22"/>
              </w:rPr>
              <w:t>年度）</w:t>
            </w:r>
          </w:p>
        </w:tc>
      </w:tr>
      <w:tr w:rsidR="007B5E43">
        <w:trPr>
          <w:trHeight w:val="402"/>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项目支</w:t>
            </w:r>
          </w:p>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宋体" w:hAnsi="宋体" w:hint="eastAsia"/>
                <w:color w:val="000000"/>
                <w:kern w:val="0"/>
                <w:szCs w:val="21"/>
              </w:rPr>
              <w:t>环保专项执法</w:t>
            </w:r>
            <w:r>
              <w:rPr>
                <w:rFonts w:eastAsia="仿宋_GB2312"/>
                <w:color w:val="000000"/>
                <w:kern w:val="0"/>
                <w:sz w:val="18"/>
                <w:szCs w:val="18"/>
              </w:rPr>
              <w:t xml:space="preserve">　</w:t>
            </w:r>
            <w:r>
              <w:rPr>
                <w:rFonts w:eastAsia="仿宋_GB2312"/>
                <w:kern w:val="0"/>
                <w:sz w:val="18"/>
                <w:szCs w:val="18"/>
              </w:rPr>
              <w:t xml:space="preserve">　</w:t>
            </w:r>
          </w:p>
        </w:tc>
      </w:tr>
      <w:tr w:rsidR="007B5E43">
        <w:trPr>
          <w:trHeight w:val="40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主管部门</w:t>
            </w:r>
          </w:p>
        </w:tc>
        <w:tc>
          <w:tcPr>
            <w:tcW w:w="4638"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w:t>
            </w:r>
          </w:p>
        </w:tc>
        <w:tc>
          <w:tcPr>
            <w:tcW w:w="1107"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衡阳市生态环境局衡南分局</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color w:val="000000"/>
                <w:kern w:val="0"/>
                <w:szCs w:val="21"/>
              </w:rPr>
              <w:t>（万元）</w:t>
            </w: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年初</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全年</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07" w:type="dxa"/>
            <w:tcBorders>
              <w:top w:val="nil"/>
              <w:left w:val="nil"/>
              <w:bottom w:val="single" w:sz="4" w:space="0" w:color="auto"/>
              <w:right w:val="single" w:sz="4" w:space="0" w:color="auto"/>
            </w:tcBorders>
            <w:shd w:val="clear" w:color="auto" w:fill="auto"/>
            <w:noWrap/>
          </w:tcPr>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全年</w:t>
            </w: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执行数</w:t>
            </w:r>
          </w:p>
        </w:tc>
        <w:tc>
          <w:tcPr>
            <w:tcW w:w="993"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分值</w:t>
            </w:r>
          </w:p>
        </w:tc>
        <w:tc>
          <w:tcPr>
            <w:tcW w:w="855"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得分</w:t>
            </w:r>
          </w:p>
        </w:tc>
      </w:tr>
      <w:tr w:rsidR="007B5E43">
        <w:trPr>
          <w:trHeight w:val="392"/>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年度资金总额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其中：当年财政拨款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15</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上年结转资金　</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年度总</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体目标</w:t>
            </w: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预期目标</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实际完成情况　</w:t>
            </w:r>
          </w:p>
        </w:tc>
      </w:tr>
      <w:tr w:rsidR="007B5E43">
        <w:trPr>
          <w:trHeight w:val="610"/>
          <w:jc w:val="center"/>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4638" w:type="dxa"/>
            <w:gridSpan w:val="4"/>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完成各专项执法、双随机任务</w:t>
            </w:r>
            <w:r>
              <w:rPr>
                <w:rFonts w:eastAsia="仿宋_GB2312"/>
                <w:color w:val="000000"/>
                <w:kern w:val="0"/>
                <w:sz w:val="18"/>
                <w:szCs w:val="18"/>
              </w:rPr>
              <w:t xml:space="preserve">　</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完成各专项执法、双随机任务</w:t>
            </w:r>
            <w:r>
              <w:rPr>
                <w:rFonts w:eastAsia="仿宋_GB2312"/>
                <w:color w:val="000000"/>
                <w:kern w:val="0"/>
                <w:sz w:val="18"/>
                <w:szCs w:val="18"/>
              </w:rPr>
              <w:t xml:space="preserve">　</w:t>
            </w:r>
          </w:p>
        </w:tc>
      </w:tr>
      <w:tr w:rsidR="007B5E43">
        <w:trPr>
          <w:trHeight w:val="868"/>
          <w:jc w:val="center"/>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绩</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center"/>
              <w:rPr>
                <w:rFonts w:ascii="Times New Roman" w:eastAsia="仿宋_GB2312" w:hAnsi="Times New Roman"/>
                <w:color w:val="000000"/>
                <w:kern w:val="0"/>
                <w:szCs w:val="21"/>
              </w:rPr>
            </w:pP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 w:val="18"/>
                <w:szCs w:val="18"/>
              </w:rPr>
            </w:pPr>
            <w:r>
              <w:rPr>
                <w:rFonts w:eastAsia="仿宋_GB2312" w:hint="eastAsia"/>
                <w:color w:val="000000"/>
                <w:kern w:val="0"/>
                <w:sz w:val="18"/>
                <w:szCs w:val="18"/>
              </w:rPr>
              <w:t>专项执法任务（次数））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color w:val="000000"/>
                <w:kern w:val="0"/>
                <w:szCs w:val="21"/>
              </w:rPr>
              <w:t xml:space="preserve">　</w:t>
            </w:r>
            <w:r>
              <w:rPr>
                <w:rFonts w:eastAsia="仿宋_GB2312" w:hint="eastAsia"/>
                <w:color w:val="000000"/>
                <w:kern w:val="0"/>
                <w:sz w:val="18"/>
                <w:szCs w:val="18"/>
              </w:rPr>
              <w:t>完成专项执法中交办的任务</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1</w:t>
            </w:r>
            <w:r>
              <w:rPr>
                <w:rFonts w:eastAsia="仿宋_GB2312" w:hint="eastAsia"/>
                <w:color w:val="000000"/>
                <w:kern w:val="0"/>
                <w:sz w:val="18"/>
                <w:szCs w:val="18"/>
              </w:rPr>
              <w:t>年</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项目所需成本</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15</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left"/>
              <w:rPr>
                <w:rFonts w:ascii="Times New Roman" w:eastAsia="仿宋_GB2312" w:hAnsi="Times New Roman"/>
                <w:color w:val="000000"/>
                <w:kern w:val="0"/>
                <w:szCs w:val="21"/>
              </w:rPr>
            </w:pPr>
          </w:p>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分）</w:t>
            </w:r>
          </w:p>
          <w:p w:rsidR="007B5E43" w:rsidRDefault="00485E1B">
            <w:pPr>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保障人民生活环境，符合国家经济发展需求</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良好的人居生态环境、人民安居乐业。</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企业排放达标，对环</w:t>
            </w:r>
            <w:r>
              <w:rPr>
                <w:rFonts w:eastAsia="仿宋_GB2312" w:hint="eastAsia"/>
                <w:kern w:val="0"/>
                <w:szCs w:val="21"/>
              </w:rPr>
              <w:t>境</w:t>
            </w:r>
            <w:r>
              <w:rPr>
                <w:rFonts w:eastAsia="仿宋_GB2312" w:hint="eastAsia"/>
                <w:color w:val="000000"/>
                <w:kern w:val="0"/>
                <w:sz w:val="18"/>
                <w:szCs w:val="18"/>
              </w:rPr>
              <w:t>无污染</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 w:val="18"/>
                <w:szCs w:val="18"/>
              </w:rPr>
            </w:pPr>
            <w:r>
              <w:rPr>
                <w:rFonts w:eastAsia="仿宋_GB2312" w:hint="eastAsia"/>
                <w:bCs/>
                <w:color w:val="000000"/>
                <w:kern w:val="0"/>
                <w:sz w:val="18"/>
                <w:szCs w:val="18"/>
              </w:rPr>
              <w:t>企业污染物排放达标</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4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992"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满意度</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分）</w:t>
            </w:r>
          </w:p>
        </w:tc>
        <w:tc>
          <w:tcPr>
            <w:tcW w:w="1261"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服务对象满意度指标</w:t>
            </w:r>
          </w:p>
        </w:tc>
        <w:tc>
          <w:tcPr>
            <w:tcW w:w="1155"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企业满意度</w:t>
            </w:r>
            <w:r>
              <w:rPr>
                <w:rFonts w:eastAsia="仿宋_GB2312"/>
                <w:bCs/>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bl>
    <w:p w:rsidR="007B5E43" w:rsidRDefault="00485E1B">
      <w:pPr>
        <w:rPr>
          <w:rFonts w:ascii="宋体" w:hAnsi="宋体"/>
          <w:szCs w:val="21"/>
        </w:rPr>
      </w:pPr>
      <w:r>
        <w:rPr>
          <w:rFonts w:ascii="宋体" w:hAnsi="宋体"/>
          <w:szCs w:val="21"/>
        </w:rPr>
        <w:t>填表人：</w:t>
      </w:r>
      <w:r>
        <w:rPr>
          <w:rFonts w:ascii="宋体" w:hAnsi="宋体" w:hint="eastAsia"/>
          <w:szCs w:val="21"/>
        </w:rPr>
        <w:t>陈琴</w:t>
      </w:r>
      <w:r>
        <w:rPr>
          <w:rFonts w:ascii="宋体" w:hAnsi="宋体"/>
          <w:szCs w:val="21"/>
        </w:rPr>
        <w:t xml:space="preserve">  </w:t>
      </w:r>
      <w:r>
        <w:rPr>
          <w:rFonts w:ascii="宋体" w:hAnsi="宋体" w:hint="eastAsia"/>
          <w:szCs w:val="21"/>
        </w:rPr>
        <w:t xml:space="preserve">   </w:t>
      </w:r>
      <w:r>
        <w:rPr>
          <w:rFonts w:ascii="宋体" w:hAnsi="宋体"/>
          <w:szCs w:val="21"/>
        </w:rPr>
        <w:t>单位负责人签字：</w:t>
      </w:r>
      <w:r>
        <w:rPr>
          <w:rFonts w:ascii="宋体" w:hAnsi="宋体" w:hint="eastAsia"/>
          <w:szCs w:val="21"/>
        </w:rPr>
        <w:t xml:space="preserve">阳晓宏      </w:t>
      </w:r>
      <w:r>
        <w:rPr>
          <w:rFonts w:ascii="宋体" w:hAnsi="宋体"/>
          <w:szCs w:val="21"/>
        </w:rPr>
        <w:t xml:space="preserve">  </w:t>
      </w:r>
    </w:p>
    <w:p w:rsidR="007B5E43" w:rsidRDefault="00485E1B" w:rsidP="005C17A2">
      <w:pPr>
        <w:spacing w:beforeLines="50"/>
        <w:rPr>
          <w:rFonts w:ascii="宋体" w:hAnsi="宋体"/>
          <w:szCs w:val="21"/>
        </w:rPr>
      </w:pPr>
      <w:r>
        <w:rPr>
          <w:rFonts w:ascii="宋体" w:hAnsi="宋体"/>
          <w:szCs w:val="21"/>
        </w:rPr>
        <w:t>填报日期：</w:t>
      </w:r>
      <w:r>
        <w:rPr>
          <w:rFonts w:ascii="宋体" w:hAnsi="宋体" w:hint="eastAsia"/>
          <w:szCs w:val="21"/>
        </w:rPr>
        <w:t>2022年3月29日</w:t>
      </w:r>
      <w:r>
        <w:rPr>
          <w:rFonts w:ascii="宋体" w:hAnsi="宋体"/>
          <w:szCs w:val="21"/>
        </w:rPr>
        <w:t xml:space="preserve"> </w:t>
      </w:r>
      <w:r>
        <w:rPr>
          <w:rFonts w:ascii="宋体" w:hAnsi="宋体" w:hint="eastAsia"/>
          <w:szCs w:val="21"/>
        </w:rPr>
        <w:t xml:space="preserve">    </w:t>
      </w:r>
      <w:r>
        <w:rPr>
          <w:rFonts w:ascii="宋体" w:hAnsi="宋体"/>
          <w:szCs w:val="21"/>
        </w:rPr>
        <w:t xml:space="preserve"> 联系电话： </w:t>
      </w:r>
      <w:r>
        <w:rPr>
          <w:rFonts w:ascii="宋体" w:hAnsi="宋体" w:hint="eastAsia"/>
          <w:szCs w:val="21"/>
        </w:rPr>
        <w:t>8551833</w:t>
      </w:r>
      <w:r>
        <w:rPr>
          <w:rFonts w:ascii="宋体" w:hAnsi="宋体"/>
          <w:szCs w:val="21"/>
        </w:rPr>
        <w:t xml:space="preserve">  </w:t>
      </w:r>
    </w:p>
    <w:p w:rsidR="007B5E43" w:rsidRDefault="007B5E43">
      <w:pPr>
        <w:rPr>
          <w:rFonts w:ascii="宋体" w:hAnsi="宋体"/>
          <w:szCs w:val="21"/>
        </w:rPr>
      </w:pPr>
    </w:p>
    <w:p w:rsidR="007B5E43" w:rsidRDefault="007B5E43">
      <w:pPr>
        <w:rPr>
          <w:rFonts w:ascii="宋体" w:hAnsi="宋体"/>
          <w:szCs w:val="21"/>
        </w:rPr>
      </w:pPr>
    </w:p>
    <w:p w:rsidR="007B5E43" w:rsidRDefault="007B5E43">
      <w:pPr>
        <w:rPr>
          <w:rFonts w:ascii="宋体" w:hAnsi="宋体"/>
          <w:szCs w:val="21"/>
        </w:rPr>
      </w:pPr>
    </w:p>
    <w:p w:rsidR="007B5E43" w:rsidRDefault="00485E1B">
      <w:pPr>
        <w:jc w:val="center"/>
        <w:rPr>
          <w:rFonts w:ascii="宋体" w:hAnsi="宋体"/>
          <w:szCs w:val="21"/>
        </w:rPr>
      </w:pPr>
      <w:r>
        <w:rPr>
          <w:rFonts w:ascii="方正小标宋简体" w:eastAsia="方正小标宋简体" w:hAnsi="方正小标宋简体" w:cs="方正小标宋简体" w:hint="eastAsia"/>
          <w:color w:val="000000"/>
          <w:kern w:val="0"/>
          <w:sz w:val="36"/>
          <w:szCs w:val="36"/>
        </w:rPr>
        <w:t>项目支出绩效自评表</w:t>
      </w:r>
    </w:p>
    <w:tbl>
      <w:tblPr>
        <w:tblW w:w="9999" w:type="dxa"/>
        <w:jc w:val="center"/>
        <w:tblLook w:val="04A0"/>
      </w:tblPr>
      <w:tblGrid>
        <w:gridCol w:w="1135"/>
        <w:gridCol w:w="992"/>
        <w:gridCol w:w="1261"/>
        <w:gridCol w:w="1142"/>
        <w:gridCol w:w="13"/>
        <w:gridCol w:w="1230"/>
        <w:gridCol w:w="1107"/>
        <w:gridCol w:w="993"/>
        <w:gridCol w:w="855"/>
        <w:gridCol w:w="1271"/>
      </w:tblGrid>
      <w:tr w:rsidR="007B5E43">
        <w:trPr>
          <w:trHeight w:val="270"/>
          <w:jc w:val="center"/>
        </w:trPr>
        <w:tc>
          <w:tcPr>
            <w:tcW w:w="9999" w:type="dxa"/>
            <w:gridSpan w:val="10"/>
            <w:tcBorders>
              <w:top w:val="nil"/>
              <w:left w:val="nil"/>
              <w:bottom w:val="single" w:sz="4" w:space="0" w:color="auto"/>
              <w:right w:val="nil"/>
            </w:tcBorders>
            <w:shd w:val="clear" w:color="auto" w:fill="auto"/>
            <w:noWrap/>
            <w:vAlign w:val="center"/>
          </w:tcPr>
          <w:p w:rsidR="007B5E43" w:rsidRDefault="00485E1B">
            <w:pPr>
              <w:widowControl/>
              <w:rPr>
                <w:rFonts w:ascii="Times New Roman" w:hAnsi="Times New Roman"/>
                <w:color w:val="000000"/>
                <w:kern w:val="0"/>
                <w:sz w:val="22"/>
              </w:rPr>
            </w:pPr>
            <w:r>
              <w:rPr>
                <w:rFonts w:ascii="Times New Roman" w:hAnsi="Times New Roman"/>
                <w:color w:val="000000"/>
                <w:kern w:val="0"/>
                <w:sz w:val="22"/>
              </w:rPr>
              <w:t>填报单位：</w:t>
            </w:r>
            <w:r>
              <w:rPr>
                <w:rFonts w:ascii="Times New Roman" w:hAnsi="Times New Roman" w:hint="eastAsia"/>
                <w:kern w:val="0"/>
                <w:szCs w:val="21"/>
              </w:rPr>
              <w:t>衡阳市生态环境局衡南分局</w:t>
            </w:r>
            <w:r>
              <w:rPr>
                <w:rFonts w:ascii="Times New Roman" w:hAnsi="Times New Roman"/>
                <w:kern w:val="0"/>
                <w:szCs w:val="21"/>
              </w:rPr>
              <w:t>（盖章）</w:t>
            </w:r>
            <w:r>
              <w:rPr>
                <w:rFonts w:ascii="Times New Roman" w:hAnsi="Times New Roman" w:hint="eastAsia"/>
                <w:color w:val="000000"/>
                <w:kern w:val="0"/>
                <w:sz w:val="22"/>
              </w:rPr>
              <w:t xml:space="preserve">  </w:t>
            </w:r>
            <w:r>
              <w:rPr>
                <w:rFonts w:ascii="Times New Roman" w:hAnsi="Times New Roman"/>
                <w:color w:val="000000"/>
                <w:kern w:val="0"/>
                <w:sz w:val="22"/>
              </w:rPr>
              <w:t>（</w:t>
            </w:r>
            <w:r>
              <w:rPr>
                <w:rFonts w:ascii="Times New Roman" w:hAnsi="Times New Roman" w:hint="eastAsia"/>
                <w:color w:val="000000"/>
                <w:kern w:val="0"/>
                <w:sz w:val="22"/>
              </w:rPr>
              <w:t>2021</w:t>
            </w:r>
            <w:r>
              <w:rPr>
                <w:rFonts w:ascii="Times New Roman" w:hAnsi="Times New Roman"/>
                <w:color w:val="000000"/>
                <w:kern w:val="0"/>
                <w:sz w:val="22"/>
              </w:rPr>
              <w:t>年度）</w:t>
            </w:r>
          </w:p>
        </w:tc>
      </w:tr>
      <w:tr w:rsidR="007B5E43">
        <w:trPr>
          <w:trHeight w:val="402"/>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项目支</w:t>
            </w:r>
          </w:p>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出名称</w:t>
            </w:r>
          </w:p>
        </w:tc>
        <w:tc>
          <w:tcPr>
            <w:tcW w:w="8864" w:type="dxa"/>
            <w:gridSpan w:val="9"/>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宋体" w:hAnsi="宋体" w:hint="eastAsia"/>
                <w:color w:val="000000"/>
                <w:kern w:val="0"/>
                <w:sz w:val="18"/>
                <w:szCs w:val="18"/>
              </w:rPr>
              <w:t>环境监测与监察</w:t>
            </w:r>
          </w:p>
        </w:tc>
      </w:tr>
      <w:tr w:rsidR="007B5E43">
        <w:trPr>
          <w:trHeight w:val="40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主管部门</w:t>
            </w:r>
          </w:p>
        </w:tc>
        <w:tc>
          <w:tcPr>
            <w:tcW w:w="4638" w:type="dxa"/>
            <w:gridSpan w:val="5"/>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w:t>
            </w:r>
          </w:p>
        </w:tc>
        <w:tc>
          <w:tcPr>
            <w:tcW w:w="1107"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衡阳市生态环境局衡南分局</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color w:val="000000"/>
                <w:kern w:val="0"/>
                <w:szCs w:val="21"/>
              </w:rPr>
              <w:t>（万元）</w:t>
            </w: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年初</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全年</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07" w:type="dxa"/>
            <w:tcBorders>
              <w:top w:val="nil"/>
              <w:left w:val="nil"/>
              <w:bottom w:val="single" w:sz="4" w:space="0" w:color="auto"/>
              <w:right w:val="single" w:sz="4" w:space="0" w:color="auto"/>
            </w:tcBorders>
            <w:shd w:val="clear" w:color="auto" w:fill="auto"/>
            <w:noWrap/>
          </w:tcPr>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全年</w:t>
            </w: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执行数</w:t>
            </w:r>
          </w:p>
        </w:tc>
        <w:tc>
          <w:tcPr>
            <w:tcW w:w="993"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分值</w:t>
            </w:r>
          </w:p>
        </w:tc>
        <w:tc>
          <w:tcPr>
            <w:tcW w:w="855"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得分</w:t>
            </w:r>
          </w:p>
        </w:tc>
      </w:tr>
      <w:tr w:rsidR="007B5E43">
        <w:trPr>
          <w:trHeight w:val="392"/>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年度资金总额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其中：当年财政拨款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上年结转资金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年度总</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体目标</w:t>
            </w:r>
          </w:p>
        </w:tc>
        <w:tc>
          <w:tcPr>
            <w:tcW w:w="4638" w:type="dxa"/>
            <w:gridSpan w:val="5"/>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预期目标</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实际完成情况　</w:t>
            </w:r>
          </w:p>
        </w:tc>
      </w:tr>
      <w:tr w:rsidR="007B5E43">
        <w:trPr>
          <w:trHeight w:val="610"/>
          <w:jc w:val="center"/>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4638" w:type="dxa"/>
            <w:gridSpan w:val="5"/>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完成环境事件中监测与监察工作</w:t>
            </w:r>
            <w:r>
              <w:rPr>
                <w:rFonts w:eastAsia="仿宋_GB2312"/>
                <w:color w:val="000000"/>
                <w:kern w:val="0"/>
                <w:sz w:val="18"/>
                <w:szCs w:val="18"/>
              </w:rPr>
              <w:t xml:space="preserve">　</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完成环境事件中监测与监察工作</w:t>
            </w:r>
            <w:r>
              <w:rPr>
                <w:rFonts w:eastAsia="仿宋_GB2312"/>
                <w:color w:val="000000"/>
                <w:kern w:val="0"/>
                <w:sz w:val="18"/>
                <w:szCs w:val="18"/>
              </w:rPr>
              <w:t xml:space="preserve">　　</w:t>
            </w:r>
          </w:p>
        </w:tc>
      </w:tr>
      <w:tr w:rsidR="007B5E43">
        <w:trPr>
          <w:trHeight w:val="868"/>
          <w:jc w:val="center"/>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绩</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center"/>
              <w:rPr>
                <w:rFonts w:ascii="Times New Roman" w:eastAsia="仿宋_GB2312" w:hAnsi="Times New Roman"/>
                <w:color w:val="000000"/>
                <w:kern w:val="0"/>
                <w:szCs w:val="21"/>
              </w:rPr>
            </w:pP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监测与监察任务（次数）</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保障监察次数、确保监测数据无误</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w:t>
            </w:r>
            <w:r>
              <w:rPr>
                <w:rFonts w:eastAsia="仿宋_GB2312" w:hint="eastAsia"/>
                <w:color w:val="000000"/>
                <w:kern w:val="0"/>
                <w:sz w:val="18"/>
                <w:szCs w:val="18"/>
              </w:rPr>
              <w:t>年</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项目所需成本</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5</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left"/>
              <w:rPr>
                <w:rFonts w:ascii="Times New Roman" w:eastAsia="仿宋_GB2312" w:hAnsi="Times New Roman"/>
                <w:color w:val="000000"/>
                <w:kern w:val="0"/>
                <w:szCs w:val="21"/>
              </w:rPr>
            </w:pPr>
          </w:p>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分）</w:t>
            </w:r>
          </w:p>
          <w:p w:rsidR="007B5E43" w:rsidRDefault="00485E1B">
            <w:pPr>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保障人民生活环境，符合国家经济发展需求</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良好的人居生态环境、人民安居乐业。</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企业排放达标，对环</w:t>
            </w:r>
            <w:r>
              <w:rPr>
                <w:rFonts w:eastAsia="仿宋_GB2312" w:hint="eastAsia"/>
                <w:kern w:val="0"/>
                <w:szCs w:val="21"/>
              </w:rPr>
              <w:t>境</w:t>
            </w:r>
            <w:r>
              <w:rPr>
                <w:rFonts w:eastAsia="仿宋_GB2312" w:hint="eastAsia"/>
                <w:color w:val="000000"/>
                <w:kern w:val="0"/>
                <w:sz w:val="18"/>
                <w:szCs w:val="18"/>
              </w:rPr>
              <w:t>无污染</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污染物达标排放</w:t>
            </w: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4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992"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满意度</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分）</w:t>
            </w:r>
          </w:p>
        </w:tc>
        <w:tc>
          <w:tcPr>
            <w:tcW w:w="1261"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服务对象满意度指标</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企业满意度</w:t>
            </w:r>
            <w:r>
              <w:rPr>
                <w:rFonts w:eastAsia="仿宋_GB2312"/>
                <w:bCs/>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68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bl>
    <w:p w:rsidR="007B5E43" w:rsidRDefault="00485E1B">
      <w:pPr>
        <w:rPr>
          <w:rFonts w:ascii="宋体" w:hAnsi="宋体"/>
          <w:szCs w:val="21"/>
        </w:rPr>
      </w:pPr>
      <w:r>
        <w:rPr>
          <w:rFonts w:ascii="宋体" w:hAnsi="宋体"/>
          <w:szCs w:val="21"/>
        </w:rPr>
        <w:t>填表人：</w:t>
      </w:r>
      <w:r>
        <w:rPr>
          <w:rFonts w:ascii="宋体" w:hAnsi="宋体" w:hint="eastAsia"/>
          <w:szCs w:val="21"/>
        </w:rPr>
        <w:t>陈琴</w:t>
      </w:r>
      <w:r>
        <w:rPr>
          <w:rFonts w:ascii="宋体" w:hAnsi="宋体"/>
          <w:szCs w:val="21"/>
        </w:rPr>
        <w:t xml:space="preserve">  </w:t>
      </w:r>
      <w:r>
        <w:rPr>
          <w:rFonts w:ascii="宋体" w:hAnsi="宋体" w:hint="eastAsia"/>
          <w:szCs w:val="21"/>
        </w:rPr>
        <w:t xml:space="preserve">   </w:t>
      </w:r>
      <w:r>
        <w:rPr>
          <w:rFonts w:ascii="宋体" w:hAnsi="宋体"/>
          <w:szCs w:val="21"/>
        </w:rPr>
        <w:t>单位负责人签字：</w:t>
      </w:r>
      <w:r>
        <w:rPr>
          <w:rFonts w:ascii="宋体" w:hAnsi="宋体" w:hint="eastAsia"/>
          <w:szCs w:val="21"/>
        </w:rPr>
        <w:t xml:space="preserve">阳晓宏      </w:t>
      </w:r>
      <w:r>
        <w:rPr>
          <w:rFonts w:ascii="宋体" w:hAnsi="宋体"/>
          <w:szCs w:val="21"/>
        </w:rPr>
        <w:t xml:space="preserve">  </w:t>
      </w:r>
    </w:p>
    <w:p w:rsidR="007B5E43" w:rsidRDefault="00485E1B" w:rsidP="005C17A2">
      <w:pPr>
        <w:spacing w:beforeLines="50"/>
        <w:rPr>
          <w:rFonts w:ascii="宋体" w:hAnsi="宋体"/>
          <w:szCs w:val="21"/>
        </w:rPr>
      </w:pPr>
      <w:r>
        <w:rPr>
          <w:rFonts w:ascii="宋体" w:hAnsi="宋体"/>
          <w:szCs w:val="21"/>
        </w:rPr>
        <w:t>填报日期：</w:t>
      </w:r>
      <w:r>
        <w:rPr>
          <w:rFonts w:ascii="宋体" w:hAnsi="宋体" w:hint="eastAsia"/>
          <w:szCs w:val="21"/>
        </w:rPr>
        <w:t>2022年3月29日</w:t>
      </w:r>
      <w:r>
        <w:rPr>
          <w:rFonts w:ascii="宋体" w:hAnsi="宋体"/>
          <w:szCs w:val="21"/>
        </w:rPr>
        <w:t xml:space="preserve"> </w:t>
      </w:r>
      <w:r>
        <w:rPr>
          <w:rFonts w:ascii="宋体" w:hAnsi="宋体" w:hint="eastAsia"/>
          <w:szCs w:val="21"/>
        </w:rPr>
        <w:t xml:space="preserve">    </w:t>
      </w:r>
      <w:r>
        <w:rPr>
          <w:rFonts w:ascii="宋体" w:hAnsi="宋体"/>
          <w:szCs w:val="21"/>
        </w:rPr>
        <w:t xml:space="preserve"> 联系电话： </w:t>
      </w:r>
      <w:r>
        <w:rPr>
          <w:rFonts w:ascii="宋体" w:hAnsi="宋体" w:hint="eastAsia"/>
          <w:szCs w:val="21"/>
        </w:rPr>
        <w:t>8551833</w:t>
      </w:r>
      <w:r>
        <w:rPr>
          <w:rFonts w:ascii="宋体" w:hAnsi="宋体"/>
          <w:szCs w:val="21"/>
        </w:rPr>
        <w:t xml:space="preserve">  </w:t>
      </w:r>
    </w:p>
    <w:p w:rsidR="007B5E43" w:rsidRDefault="007B5E43">
      <w:pPr>
        <w:rPr>
          <w:rFonts w:ascii="宋体" w:hAnsi="宋体"/>
          <w:szCs w:val="21"/>
        </w:rPr>
      </w:pPr>
    </w:p>
    <w:p w:rsidR="007B5E43" w:rsidRDefault="007B5E43">
      <w:pPr>
        <w:rPr>
          <w:rFonts w:ascii="宋体" w:hAnsi="宋体"/>
          <w:szCs w:val="21"/>
        </w:rPr>
      </w:pPr>
    </w:p>
    <w:p w:rsidR="007B5E43" w:rsidRDefault="007B5E43">
      <w:pPr>
        <w:rPr>
          <w:rFonts w:ascii="宋体" w:hAnsi="宋体"/>
          <w:szCs w:val="21"/>
        </w:rPr>
      </w:pPr>
    </w:p>
    <w:p w:rsidR="007B5E43" w:rsidRDefault="00485E1B">
      <w:pPr>
        <w:jc w:val="center"/>
        <w:rPr>
          <w:rFonts w:ascii="宋体" w:hAnsi="宋体"/>
          <w:szCs w:val="21"/>
        </w:rPr>
      </w:pPr>
      <w:r>
        <w:rPr>
          <w:rFonts w:ascii="方正小标宋简体" w:eastAsia="方正小标宋简体" w:hAnsi="方正小标宋简体" w:cs="方正小标宋简体" w:hint="eastAsia"/>
          <w:color w:val="000000"/>
          <w:kern w:val="0"/>
          <w:sz w:val="36"/>
          <w:szCs w:val="36"/>
        </w:rPr>
        <w:t>项目支出绩效自评表</w:t>
      </w:r>
    </w:p>
    <w:tbl>
      <w:tblPr>
        <w:tblW w:w="9999" w:type="dxa"/>
        <w:jc w:val="center"/>
        <w:tblLook w:val="04A0"/>
      </w:tblPr>
      <w:tblGrid>
        <w:gridCol w:w="1135"/>
        <w:gridCol w:w="992"/>
        <w:gridCol w:w="1261"/>
        <w:gridCol w:w="1142"/>
        <w:gridCol w:w="13"/>
        <w:gridCol w:w="1230"/>
        <w:gridCol w:w="1107"/>
        <w:gridCol w:w="993"/>
        <w:gridCol w:w="855"/>
        <w:gridCol w:w="1271"/>
      </w:tblGrid>
      <w:tr w:rsidR="007B5E43">
        <w:trPr>
          <w:trHeight w:val="270"/>
          <w:jc w:val="center"/>
        </w:trPr>
        <w:tc>
          <w:tcPr>
            <w:tcW w:w="9999" w:type="dxa"/>
            <w:gridSpan w:val="10"/>
            <w:tcBorders>
              <w:top w:val="nil"/>
              <w:left w:val="nil"/>
              <w:bottom w:val="single" w:sz="4" w:space="0" w:color="auto"/>
              <w:right w:val="nil"/>
            </w:tcBorders>
            <w:shd w:val="clear" w:color="auto" w:fill="auto"/>
            <w:noWrap/>
            <w:vAlign w:val="center"/>
          </w:tcPr>
          <w:p w:rsidR="007B5E43" w:rsidRDefault="00485E1B">
            <w:pPr>
              <w:widowControl/>
              <w:rPr>
                <w:rFonts w:ascii="Times New Roman" w:hAnsi="Times New Roman"/>
                <w:color w:val="000000"/>
                <w:kern w:val="0"/>
                <w:sz w:val="22"/>
              </w:rPr>
            </w:pPr>
            <w:r>
              <w:rPr>
                <w:rFonts w:ascii="Times New Roman" w:hAnsi="Times New Roman"/>
                <w:color w:val="000000"/>
                <w:kern w:val="0"/>
                <w:sz w:val="22"/>
              </w:rPr>
              <w:t>填报单位：</w:t>
            </w:r>
            <w:r>
              <w:rPr>
                <w:rFonts w:ascii="Times New Roman" w:hAnsi="Times New Roman" w:hint="eastAsia"/>
                <w:kern w:val="0"/>
                <w:szCs w:val="21"/>
              </w:rPr>
              <w:t>衡阳市生态环境局衡南分局</w:t>
            </w:r>
            <w:r>
              <w:rPr>
                <w:rFonts w:ascii="Times New Roman" w:hAnsi="Times New Roman"/>
                <w:kern w:val="0"/>
                <w:szCs w:val="21"/>
              </w:rPr>
              <w:t>（盖章）</w:t>
            </w:r>
            <w:r>
              <w:rPr>
                <w:rFonts w:ascii="Times New Roman" w:hAnsi="Times New Roman" w:hint="eastAsia"/>
                <w:color w:val="000000"/>
                <w:kern w:val="0"/>
                <w:sz w:val="22"/>
              </w:rPr>
              <w:t xml:space="preserve">  </w:t>
            </w:r>
            <w:r>
              <w:rPr>
                <w:rFonts w:ascii="Times New Roman" w:hAnsi="Times New Roman"/>
                <w:color w:val="000000"/>
                <w:kern w:val="0"/>
                <w:sz w:val="22"/>
              </w:rPr>
              <w:t>（</w:t>
            </w:r>
            <w:r>
              <w:rPr>
                <w:rFonts w:ascii="Times New Roman" w:hAnsi="Times New Roman" w:hint="eastAsia"/>
                <w:color w:val="000000"/>
                <w:kern w:val="0"/>
                <w:sz w:val="22"/>
              </w:rPr>
              <w:t>2021</w:t>
            </w:r>
            <w:r>
              <w:rPr>
                <w:rFonts w:ascii="Times New Roman" w:hAnsi="Times New Roman"/>
                <w:color w:val="000000"/>
                <w:kern w:val="0"/>
                <w:sz w:val="22"/>
              </w:rPr>
              <w:t>年度）</w:t>
            </w:r>
          </w:p>
        </w:tc>
      </w:tr>
      <w:tr w:rsidR="007B5E43">
        <w:trPr>
          <w:trHeight w:val="402"/>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项目支</w:t>
            </w:r>
          </w:p>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出名称</w:t>
            </w:r>
          </w:p>
        </w:tc>
        <w:tc>
          <w:tcPr>
            <w:tcW w:w="8864" w:type="dxa"/>
            <w:gridSpan w:val="9"/>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宋体" w:hAnsi="宋体" w:hint="eastAsia"/>
                <w:color w:val="000000"/>
                <w:kern w:val="0"/>
                <w:sz w:val="18"/>
                <w:szCs w:val="18"/>
              </w:rPr>
              <w:t>湘江饮用水安全监测</w:t>
            </w:r>
          </w:p>
        </w:tc>
      </w:tr>
      <w:tr w:rsidR="007B5E43">
        <w:trPr>
          <w:trHeight w:val="40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主管部门</w:t>
            </w:r>
          </w:p>
        </w:tc>
        <w:tc>
          <w:tcPr>
            <w:tcW w:w="4638" w:type="dxa"/>
            <w:gridSpan w:val="5"/>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w:t>
            </w:r>
          </w:p>
        </w:tc>
        <w:tc>
          <w:tcPr>
            <w:tcW w:w="1107"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衡阳市生态环境局衡南分局</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color w:val="000000"/>
                <w:kern w:val="0"/>
                <w:szCs w:val="21"/>
              </w:rPr>
              <w:t>（万元）</w:t>
            </w: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年初</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全年</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07" w:type="dxa"/>
            <w:tcBorders>
              <w:top w:val="nil"/>
              <w:left w:val="nil"/>
              <w:bottom w:val="single" w:sz="4" w:space="0" w:color="auto"/>
              <w:right w:val="single" w:sz="4" w:space="0" w:color="auto"/>
            </w:tcBorders>
            <w:shd w:val="clear" w:color="auto" w:fill="auto"/>
            <w:noWrap/>
          </w:tcPr>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全年</w:t>
            </w: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执行数</w:t>
            </w:r>
          </w:p>
        </w:tc>
        <w:tc>
          <w:tcPr>
            <w:tcW w:w="993"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分值</w:t>
            </w:r>
          </w:p>
        </w:tc>
        <w:tc>
          <w:tcPr>
            <w:tcW w:w="855"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得分</w:t>
            </w:r>
          </w:p>
        </w:tc>
      </w:tr>
      <w:tr w:rsidR="007B5E43">
        <w:trPr>
          <w:trHeight w:val="392"/>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年度资金总额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其中：当年财政拨款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上年结转资金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年度总</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体目标</w:t>
            </w:r>
          </w:p>
        </w:tc>
        <w:tc>
          <w:tcPr>
            <w:tcW w:w="4638" w:type="dxa"/>
            <w:gridSpan w:val="5"/>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预期目标</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实际完成情况　</w:t>
            </w:r>
          </w:p>
        </w:tc>
      </w:tr>
      <w:tr w:rsidR="007B5E43">
        <w:trPr>
          <w:trHeight w:val="610"/>
          <w:jc w:val="center"/>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4638" w:type="dxa"/>
            <w:gridSpan w:val="5"/>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湘江流域饮用水保护和治理工作</w:t>
            </w:r>
            <w:r>
              <w:rPr>
                <w:rFonts w:eastAsia="仿宋_GB2312"/>
                <w:color w:val="000000"/>
                <w:kern w:val="0"/>
                <w:sz w:val="18"/>
                <w:szCs w:val="18"/>
              </w:rPr>
              <w:t xml:space="preserve">　　</w:t>
            </w:r>
            <w:r>
              <w:rPr>
                <w:rFonts w:eastAsia="仿宋_GB2312"/>
                <w:kern w:val="0"/>
                <w:szCs w:val="21"/>
              </w:rPr>
              <w:t xml:space="preserve">　</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湘江流域饮用水安全监测和治理工作</w:t>
            </w:r>
            <w:r>
              <w:rPr>
                <w:rFonts w:eastAsia="仿宋_GB2312"/>
                <w:color w:val="000000"/>
                <w:kern w:val="0"/>
                <w:sz w:val="18"/>
                <w:szCs w:val="18"/>
              </w:rPr>
              <w:t xml:space="preserve">　</w:t>
            </w:r>
          </w:p>
        </w:tc>
      </w:tr>
      <w:tr w:rsidR="007B5E43">
        <w:trPr>
          <w:trHeight w:val="868"/>
          <w:jc w:val="center"/>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绩</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center"/>
              <w:rPr>
                <w:rFonts w:ascii="Times New Roman" w:eastAsia="仿宋_GB2312" w:hAnsi="Times New Roman"/>
                <w:color w:val="000000"/>
                <w:kern w:val="0"/>
                <w:szCs w:val="21"/>
              </w:rPr>
            </w:pP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湘江流域饮用水安全监测</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color w:val="000000"/>
                <w:kern w:val="0"/>
                <w:szCs w:val="21"/>
              </w:rPr>
              <w:t xml:space="preserve">　</w:t>
            </w:r>
            <w:r>
              <w:rPr>
                <w:rFonts w:eastAsia="仿宋_GB2312" w:hint="eastAsia"/>
                <w:color w:val="000000"/>
                <w:kern w:val="0"/>
                <w:sz w:val="18"/>
                <w:szCs w:val="18"/>
              </w:rPr>
              <w:t>生活用水安全</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1</w:t>
            </w:r>
            <w:r>
              <w:rPr>
                <w:rFonts w:eastAsia="仿宋_GB2312" w:hint="eastAsia"/>
                <w:color w:val="000000"/>
                <w:kern w:val="0"/>
                <w:sz w:val="18"/>
                <w:szCs w:val="18"/>
              </w:rPr>
              <w:t>年</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项目所需成本</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3</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left"/>
              <w:rPr>
                <w:rFonts w:ascii="Times New Roman" w:eastAsia="仿宋_GB2312" w:hAnsi="Times New Roman"/>
                <w:color w:val="000000"/>
                <w:kern w:val="0"/>
                <w:szCs w:val="21"/>
              </w:rPr>
            </w:pPr>
          </w:p>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分）</w:t>
            </w:r>
          </w:p>
          <w:p w:rsidR="007B5E43" w:rsidRDefault="00485E1B">
            <w:pPr>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人居生活用水安全、无污染</w:t>
            </w:r>
            <w:r>
              <w:rPr>
                <w:rFonts w:eastAsia="仿宋_GB2312"/>
                <w:color w:val="000000"/>
                <w:kern w:val="0"/>
                <w:sz w:val="18"/>
                <w:szCs w:val="18"/>
              </w:rPr>
              <w:t xml:space="preserve">　</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人民安居乐业</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保护水资源</w:t>
            </w:r>
            <w:r>
              <w:rPr>
                <w:rFonts w:eastAsia="仿宋_GB2312"/>
                <w:color w:val="000000"/>
                <w:kern w:val="0"/>
                <w:sz w:val="18"/>
                <w:szCs w:val="18"/>
              </w:rPr>
              <w:t xml:space="preserve">　</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人居生活用水无污染，水环境得到保护</w:t>
            </w: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4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992"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满意度</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分）</w:t>
            </w:r>
          </w:p>
        </w:tc>
        <w:tc>
          <w:tcPr>
            <w:tcW w:w="1261"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服务对象满意度指标</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企业满意度</w:t>
            </w:r>
            <w:r>
              <w:rPr>
                <w:rFonts w:eastAsia="仿宋_GB2312"/>
                <w:bCs/>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68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bl>
    <w:p w:rsidR="007B5E43" w:rsidRDefault="00485E1B">
      <w:pPr>
        <w:rPr>
          <w:rFonts w:ascii="宋体" w:hAnsi="宋体"/>
          <w:szCs w:val="21"/>
        </w:rPr>
      </w:pPr>
      <w:r>
        <w:rPr>
          <w:rFonts w:ascii="宋体" w:hAnsi="宋体"/>
          <w:szCs w:val="21"/>
        </w:rPr>
        <w:t>填表人：</w:t>
      </w:r>
      <w:r>
        <w:rPr>
          <w:rFonts w:ascii="宋体" w:hAnsi="宋体" w:hint="eastAsia"/>
          <w:szCs w:val="21"/>
        </w:rPr>
        <w:t>陈琴</w:t>
      </w:r>
      <w:r>
        <w:rPr>
          <w:rFonts w:ascii="宋体" w:hAnsi="宋体"/>
          <w:szCs w:val="21"/>
        </w:rPr>
        <w:t xml:space="preserve">  </w:t>
      </w:r>
      <w:r>
        <w:rPr>
          <w:rFonts w:ascii="宋体" w:hAnsi="宋体" w:hint="eastAsia"/>
          <w:szCs w:val="21"/>
        </w:rPr>
        <w:t xml:space="preserve">   </w:t>
      </w:r>
      <w:r>
        <w:rPr>
          <w:rFonts w:ascii="宋体" w:hAnsi="宋体"/>
          <w:szCs w:val="21"/>
        </w:rPr>
        <w:t>单位负责人签字：</w:t>
      </w:r>
      <w:r>
        <w:rPr>
          <w:rFonts w:ascii="宋体" w:hAnsi="宋体" w:hint="eastAsia"/>
          <w:szCs w:val="21"/>
        </w:rPr>
        <w:t xml:space="preserve">阳晓宏      </w:t>
      </w:r>
      <w:r>
        <w:rPr>
          <w:rFonts w:ascii="宋体" w:hAnsi="宋体"/>
          <w:szCs w:val="21"/>
        </w:rPr>
        <w:t xml:space="preserve">  </w:t>
      </w:r>
    </w:p>
    <w:p w:rsidR="007B5E43" w:rsidRDefault="00485E1B" w:rsidP="005C17A2">
      <w:pPr>
        <w:spacing w:beforeLines="50"/>
        <w:rPr>
          <w:rFonts w:ascii="宋体" w:hAnsi="宋体"/>
          <w:szCs w:val="21"/>
        </w:rPr>
      </w:pPr>
      <w:r>
        <w:rPr>
          <w:rFonts w:ascii="宋体" w:hAnsi="宋体"/>
          <w:szCs w:val="21"/>
        </w:rPr>
        <w:t>填报日期：</w:t>
      </w:r>
      <w:r>
        <w:rPr>
          <w:rFonts w:ascii="宋体" w:hAnsi="宋体" w:hint="eastAsia"/>
          <w:szCs w:val="21"/>
        </w:rPr>
        <w:t>2022年3月29日</w:t>
      </w:r>
      <w:r>
        <w:rPr>
          <w:rFonts w:ascii="宋体" w:hAnsi="宋体"/>
          <w:szCs w:val="21"/>
        </w:rPr>
        <w:t xml:space="preserve"> </w:t>
      </w:r>
      <w:r>
        <w:rPr>
          <w:rFonts w:ascii="宋体" w:hAnsi="宋体" w:hint="eastAsia"/>
          <w:szCs w:val="21"/>
        </w:rPr>
        <w:t xml:space="preserve">    </w:t>
      </w:r>
      <w:r>
        <w:rPr>
          <w:rFonts w:ascii="宋体" w:hAnsi="宋体"/>
          <w:szCs w:val="21"/>
        </w:rPr>
        <w:t xml:space="preserve"> 联系电话： </w:t>
      </w:r>
      <w:r>
        <w:rPr>
          <w:rFonts w:ascii="宋体" w:hAnsi="宋体" w:hint="eastAsia"/>
          <w:szCs w:val="21"/>
        </w:rPr>
        <w:t>8551833</w:t>
      </w:r>
      <w:r>
        <w:rPr>
          <w:rFonts w:ascii="宋体" w:hAnsi="宋体"/>
          <w:szCs w:val="21"/>
        </w:rPr>
        <w:t xml:space="preserve">  </w:t>
      </w:r>
    </w:p>
    <w:p w:rsidR="007B5E43" w:rsidRDefault="007B5E43">
      <w:pPr>
        <w:rPr>
          <w:rFonts w:ascii="宋体" w:hAnsi="宋体"/>
          <w:szCs w:val="21"/>
        </w:rPr>
      </w:pPr>
    </w:p>
    <w:p w:rsidR="007B5E43" w:rsidRDefault="007B5E43">
      <w:pPr>
        <w:rPr>
          <w:rFonts w:ascii="宋体" w:hAnsi="宋体"/>
          <w:szCs w:val="21"/>
        </w:rPr>
      </w:pPr>
    </w:p>
    <w:p w:rsidR="007B5E43" w:rsidRDefault="00485E1B">
      <w:pPr>
        <w:jc w:val="center"/>
        <w:rPr>
          <w:rFonts w:ascii="宋体" w:hAnsi="宋体"/>
          <w:szCs w:val="21"/>
        </w:rPr>
      </w:pPr>
      <w:r>
        <w:rPr>
          <w:rFonts w:ascii="方正小标宋简体" w:eastAsia="方正小标宋简体" w:hAnsi="方正小标宋简体" w:cs="方正小标宋简体" w:hint="eastAsia"/>
          <w:color w:val="000000"/>
          <w:kern w:val="0"/>
          <w:sz w:val="36"/>
          <w:szCs w:val="36"/>
        </w:rPr>
        <w:lastRenderedPageBreak/>
        <w:t>项目支出绩效自评表</w:t>
      </w:r>
    </w:p>
    <w:tbl>
      <w:tblPr>
        <w:tblW w:w="9999" w:type="dxa"/>
        <w:jc w:val="center"/>
        <w:tblLayout w:type="fixed"/>
        <w:tblLook w:val="04A0"/>
      </w:tblPr>
      <w:tblGrid>
        <w:gridCol w:w="1018"/>
        <w:gridCol w:w="1109"/>
        <w:gridCol w:w="1261"/>
        <w:gridCol w:w="1142"/>
        <w:gridCol w:w="13"/>
        <w:gridCol w:w="1230"/>
        <w:gridCol w:w="1107"/>
        <w:gridCol w:w="993"/>
        <w:gridCol w:w="855"/>
        <w:gridCol w:w="1271"/>
      </w:tblGrid>
      <w:tr w:rsidR="007B5E43">
        <w:trPr>
          <w:trHeight w:val="270"/>
          <w:jc w:val="center"/>
        </w:trPr>
        <w:tc>
          <w:tcPr>
            <w:tcW w:w="9999" w:type="dxa"/>
            <w:gridSpan w:val="10"/>
            <w:tcBorders>
              <w:top w:val="nil"/>
              <w:left w:val="nil"/>
              <w:bottom w:val="single" w:sz="4" w:space="0" w:color="auto"/>
              <w:right w:val="nil"/>
            </w:tcBorders>
            <w:shd w:val="clear" w:color="auto" w:fill="auto"/>
            <w:noWrap/>
            <w:vAlign w:val="center"/>
          </w:tcPr>
          <w:p w:rsidR="007B5E43" w:rsidRDefault="00485E1B">
            <w:pPr>
              <w:widowControl/>
              <w:rPr>
                <w:rFonts w:ascii="Times New Roman" w:hAnsi="Times New Roman"/>
                <w:color w:val="000000"/>
                <w:kern w:val="0"/>
                <w:sz w:val="22"/>
              </w:rPr>
            </w:pPr>
            <w:r>
              <w:rPr>
                <w:rFonts w:ascii="Times New Roman" w:hAnsi="Times New Roman"/>
                <w:color w:val="000000"/>
                <w:kern w:val="0"/>
                <w:sz w:val="22"/>
              </w:rPr>
              <w:t>填报单位：</w:t>
            </w:r>
            <w:r>
              <w:rPr>
                <w:rFonts w:ascii="Times New Roman" w:hAnsi="Times New Roman" w:hint="eastAsia"/>
                <w:kern w:val="0"/>
                <w:szCs w:val="21"/>
              </w:rPr>
              <w:t>衡阳市生态环境局衡南分局</w:t>
            </w:r>
            <w:r>
              <w:rPr>
                <w:rFonts w:ascii="Times New Roman" w:hAnsi="Times New Roman"/>
                <w:kern w:val="0"/>
                <w:szCs w:val="21"/>
              </w:rPr>
              <w:t>（盖章）</w:t>
            </w:r>
            <w:r>
              <w:rPr>
                <w:rFonts w:ascii="Times New Roman" w:hAnsi="Times New Roman" w:hint="eastAsia"/>
                <w:color w:val="000000"/>
                <w:kern w:val="0"/>
                <w:sz w:val="22"/>
              </w:rPr>
              <w:t xml:space="preserve">  </w:t>
            </w:r>
            <w:r>
              <w:rPr>
                <w:rFonts w:ascii="Times New Roman" w:hAnsi="Times New Roman"/>
                <w:color w:val="000000"/>
                <w:kern w:val="0"/>
                <w:sz w:val="22"/>
              </w:rPr>
              <w:t>（</w:t>
            </w:r>
            <w:r>
              <w:rPr>
                <w:rFonts w:ascii="Times New Roman" w:hAnsi="Times New Roman" w:hint="eastAsia"/>
                <w:color w:val="000000"/>
                <w:kern w:val="0"/>
                <w:sz w:val="22"/>
              </w:rPr>
              <w:t>2021</w:t>
            </w:r>
            <w:r>
              <w:rPr>
                <w:rFonts w:ascii="Times New Roman" w:hAnsi="Times New Roman"/>
                <w:color w:val="000000"/>
                <w:kern w:val="0"/>
                <w:sz w:val="22"/>
              </w:rPr>
              <w:t>年度）</w:t>
            </w:r>
          </w:p>
        </w:tc>
      </w:tr>
      <w:tr w:rsidR="007B5E43">
        <w:trPr>
          <w:trHeight w:val="46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项目支</w:t>
            </w:r>
          </w:p>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出名称</w:t>
            </w:r>
          </w:p>
        </w:tc>
        <w:tc>
          <w:tcPr>
            <w:tcW w:w="8981" w:type="dxa"/>
            <w:gridSpan w:val="9"/>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环境监测设备经费</w:t>
            </w:r>
          </w:p>
        </w:tc>
      </w:tr>
      <w:tr w:rsidR="007B5E43">
        <w:trPr>
          <w:trHeight w:val="40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主管部门</w:t>
            </w:r>
          </w:p>
        </w:tc>
        <w:tc>
          <w:tcPr>
            <w:tcW w:w="4755" w:type="dxa"/>
            <w:gridSpan w:val="5"/>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w:t>
            </w:r>
          </w:p>
        </w:tc>
        <w:tc>
          <w:tcPr>
            <w:tcW w:w="1107"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衡阳市生态环境局衡南分局</w:t>
            </w:r>
          </w:p>
        </w:tc>
      </w:tr>
      <w:tr w:rsidR="007B5E43">
        <w:trPr>
          <w:trHeight w:val="340"/>
          <w:jc w:val="center"/>
        </w:trPr>
        <w:tc>
          <w:tcPr>
            <w:tcW w:w="1018"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color w:val="000000"/>
                <w:kern w:val="0"/>
                <w:szCs w:val="21"/>
              </w:rPr>
              <w:t>（万元）</w:t>
            </w:r>
          </w:p>
        </w:tc>
        <w:tc>
          <w:tcPr>
            <w:tcW w:w="2370"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年初</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全年</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07" w:type="dxa"/>
            <w:tcBorders>
              <w:top w:val="nil"/>
              <w:left w:val="nil"/>
              <w:bottom w:val="single" w:sz="4" w:space="0" w:color="auto"/>
              <w:right w:val="single" w:sz="4" w:space="0" w:color="auto"/>
            </w:tcBorders>
            <w:shd w:val="clear" w:color="auto" w:fill="auto"/>
            <w:noWrap/>
          </w:tcPr>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全年</w:t>
            </w: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执行数</w:t>
            </w:r>
          </w:p>
        </w:tc>
        <w:tc>
          <w:tcPr>
            <w:tcW w:w="993"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分值</w:t>
            </w:r>
          </w:p>
        </w:tc>
        <w:tc>
          <w:tcPr>
            <w:tcW w:w="855"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得分</w:t>
            </w:r>
          </w:p>
        </w:tc>
      </w:tr>
      <w:tr w:rsidR="007B5E43">
        <w:trPr>
          <w:trHeight w:val="392"/>
          <w:jc w:val="center"/>
        </w:trPr>
        <w:tc>
          <w:tcPr>
            <w:tcW w:w="1018"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370"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年度资金总额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r>
      <w:tr w:rsidR="007B5E43">
        <w:trPr>
          <w:trHeight w:val="340"/>
          <w:jc w:val="center"/>
        </w:trPr>
        <w:tc>
          <w:tcPr>
            <w:tcW w:w="1018"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370"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其中：当年财政拨款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3</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r>
      <w:tr w:rsidR="007B5E43">
        <w:trPr>
          <w:trHeight w:val="340"/>
          <w:jc w:val="center"/>
        </w:trPr>
        <w:tc>
          <w:tcPr>
            <w:tcW w:w="1018"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370"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上年结转资金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018"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370"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018"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年度总</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体目标</w:t>
            </w:r>
          </w:p>
        </w:tc>
        <w:tc>
          <w:tcPr>
            <w:tcW w:w="4755" w:type="dxa"/>
            <w:gridSpan w:val="5"/>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预期目标</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实际完成情况　</w:t>
            </w:r>
          </w:p>
        </w:tc>
      </w:tr>
      <w:tr w:rsidR="007B5E43">
        <w:trPr>
          <w:trHeight w:val="400"/>
          <w:jc w:val="center"/>
        </w:trPr>
        <w:tc>
          <w:tcPr>
            <w:tcW w:w="1018" w:type="dxa"/>
            <w:vMerge/>
            <w:tcBorders>
              <w:top w:val="nil"/>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4755" w:type="dxa"/>
            <w:gridSpan w:val="5"/>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环境监测工作中所需要的设备及耗材</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购置了环境监测中所需要的设备及耗材</w:t>
            </w:r>
          </w:p>
        </w:tc>
      </w:tr>
      <w:tr w:rsidR="007B5E43">
        <w:trPr>
          <w:trHeight w:val="868"/>
          <w:jc w:val="center"/>
        </w:trPr>
        <w:tc>
          <w:tcPr>
            <w:tcW w:w="1018" w:type="dxa"/>
            <w:vMerge w:val="restart"/>
            <w:tcBorders>
              <w:top w:val="single" w:sz="4" w:space="0" w:color="auto"/>
              <w:left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绩</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标</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7B5E43">
        <w:trPr>
          <w:trHeight w:val="340"/>
          <w:jc w:val="center"/>
        </w:trPr>
        <w:tc>
          <w:tcPr>
            <w:tcW w:w="1018"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109" w:type="dxa"/>
            <w:vMerge w:val="restart"/>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center"/>
              <w:rPr>
                <w:rFonts w:ascii="Times New Roman" w:eastAsia="仿宋_GB2312" w:hAnsi="Times New Roman"/>
                <w:color w:val="000000"/>
                <w:kern w:val="0"/>
                <w:szCs w:val="21"/>
              </w:rPr>
            </w:pP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 w:val="18"/>
                <w:szCs w:val="18"/>
              </w:rPr>
            </w:pPr>
            <w:r>
              <w:rPr>
                <w:rFonts w:eastAsia="仿宋_GB2312" w:hint="eastAsia"/>
                <w:color w:val="000000"/>
                <w:kern w:val="0"/>
                <w:sz w:val="18"/>
                <w:szCs w:val="18"/>
              </w:rPr>
              <w:t>环境监测工作中所需要的设备及耗材</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018"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109"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kern w:val="0"/>
                <w:szCs w:val="21"/>
              </w:rPr>
              <w:t>所购耗材得到合理利用</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018"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109"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kern w:val="0"/>
                <w:szCs w:val="21"/>
              </w:rPr>
              <w:t>1</w:t>
            </w:r>
            <w:r>
              <w:rPr>
                <w:rFonts w:eastAsia="仿宋_GB2312" w:hint="eastAsia"/>
                <w:kern w:val="0"/>
                <w:szCs w:val="21"/>
              </w:rPr>
              <w:t>年</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018"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109"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kern w:val="0"/>
                <w:szCs w:val="21"/>
              </w:rPr>
              <w:t>项目所需</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3</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018"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109" w:type="dxa"/>
            <w:vMerge w:val="restart"/>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left"/>
              <w:rPr>
                <w:rFonts w:ascii="Times New Roman" w:eastAsia="仿宋_GB2312" w:hAnsi="Times New Roman"/>
                <w:color w:val="000000"/>
                <w:kern w:val="0"/>
                <w:szCs w:val="21"/>
              </w:rPr>
            </w:pPr>
          </w:p>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分）</w:t>
            </w:r>
          </w:p>
          <w:p w:rsidR="007B5E43" w:rsidRDefault="00485E1B">
            <w:pPr>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保障人民生活环境，符合国家经济发展需求</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018"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109"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良好的人居生态环境、人民安居乐业。</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018"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1109"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监测企业排放是否达标，对环</w:t>
            </w:r>
            <w:r>
              <w:rPr>
                <w:rFonts w:eastAsia="仿宋_GB2312" w:hint="eastAsia"/>
                <w:kern w:val="0"/>
                <w:szCs w:val="21"/>
              </w:rPr>
              <w:t>境</w:t>
            </w:r>
            <w:r>
              <w:rPr>
                <w:rFonts w:eastAsia="仿宋_GB2312" w:hint="eastAsia"/>
                <w:color w:val="000000"/>
                <w:kern w:val="0"/>
                <w:sz w:val="18"/>
                <w:szCs w:val="18"/>
              </w:rPr>
              <w:t>无污染</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018" w:type="dxa"/>
            <w:vMerge/>
            <w:tcBorders>
              <w:left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c>
          <w:tcPr>
            <w:tcW w:w="1109" w:type="dxa"/>
            <w:vMerge/>
            <w:tcBorders>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污染物达标排放</w:t>
            </w: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440"/>
          <w:jc w:val="center"/>
        </w:trPr>
        <w:tc>
          <w:tcPr>
            <w:tcW w:w="1018" w:type="dxa"/>
            <w:vMerge/>
            <w:tcBorders>
              <w:left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109"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满意度</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分）</w:t>
            </w:r>
          </w:p>
        </w:tc>
        <w:tc>
          <w:tcPr>
            <w:tcW w:w="1261"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服务对象满意度指标</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企业满意度</w:t>
            </w:r>
            <w:r>
              <w:rPr>
                <w:rFonts w:eastAsia="仿宋_GB2312"/>
                <w:bCs/>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68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bl>
    <w:p w:rsidR="007B5E43" w:rsidRDefault="00485E1B">
      <w:pPr>
        <w:rPr>
          <w:rFonts w:ascii="宋体" w:hAnsi="宋体"/>
          <w:szCs w:val="21"/>
        </w:rPr>
      </w:pPr>
      <w:r>
        <w:rPr>
          <w:rFonts w:ascii="宋体" w:hAnsi="宋体"/>
          <w:szCs w:val="21"/>
        </w:rPr>
        <w:t>填表人：</w:t>
      </w:r>
      <w:r>
        <w:rPr>
          <w:rFonts w:ascii="宋体" w:hAnsi="宋体" w:hint="eastAsia"/>
          <w:szCs w:val="21"/>
        </w:rPr>
        <w:t>陈琴</w:t>
      </w:r>
      <w:r>
        <w:rPr>
          <w:rFonts w:ascii="宋体" w:hAnsi="宋体"/>
          <w:szCs w:val="21"/>
        </w:rPr>
        <w:t xml:space="preserve">  </w:t>
      </w:r>
      <w:r>
        <w:rPr>
          <w:rFonts w:ascii="宋体" w:hAnsi="宋体" w:hint="eastAsia"/>
          <w:szCs w:val="21"/>
        </w:rPr>
        <w:t xml:space="preserve">   </w:t>
      </w:r>
      <w:r>
        <w:rPr>
          <w:rFonts w:ascii="宋体" w:hAnsi="宋体"/>
          <w:szCs w:val="21"/>
        </w:rPr>
        <w:t>单位负责人签字：</w:t>
      </w:r>
      <w:r>
        <w:rPr>
          <w:rFonts w:ascii="宋体" w:hAnsi="宋体" w:hint="eastAsia"/>
          <w:szCs w:val="21"/>
        </w:rPr>
        <w:t xml:space="preserve">阳晓宏      </w:t>
      </w:r>
      <w:r>
        <w:rPr>
          <w:rFonts w:ascii="宋体" w:hAnsi="宋体"/>
          <w:szCs w:val="21"/>
        </w:rPr>
        <w:t xml:space="preserve">  </w:t>
      </w:r>
    </w:p>
    <w:p w:rsidR="007B5E43" w:rsidRDefault="00485E1B" w:rsidP="005C17A2">
      <w:pPr>
        <w:spacing w:beforeLines="50"/>
        <w:rPr>
          <w:rFonts w:ascii="宋体" w:hAnsi="宋体"/>
          <w:szCs w:val="21"/>
        </w:rPr>
      </w:pPr>
      <w:r>
        <w:rPr>
          <w:rFonts w:ascii="宋体" w:hAnsi="宋体"/>
          <w:szCs w:val="21"/>
        </w:rPr>
        <w:t>填报日期：</w:t>
      </w:r>
      <w:r>
        <w:rPr>
          <w:rFonts w:ascii="宋体" w:hAnsi="宋体" w:hint="eastAsia"/>
          <w:szCs w:val="21"/>
        </w:rPr>
        <w:t>2022年3月29日</w:t>
      </w:r>
      <w:r>
        <w:rPr>
          <w:rFonts w:ascii="宋体" w:hAnsi="宋体"/>
          <w:szCs w:val="21"/>
        </w:rPr>
        <w:t xml:space="preserve"> </w:t>
      </w:r>
      <w:r>
        <w:rPr>
          <w:rFonts w:ascii="宋体" w:hAnsi="宋体" w:hint="eastAsia"/>
          <w:szCs w:val="21"/>
        </w:rPr>
        <w:t xml:space="preserve">    </w:t>
      </w:r>
      <w:r>
        <w:rPr>
          <w:rFonts w:ascii="宋体" w:hAnsi="宋体"/>
          <w:szCs w:val="21"/>
        </w:rPr>
        <w:t xml:space="preserve"> 联系电话： </w:t>
      </w:r>
      <w:r>
        <w:rPr>
          <w:rFonts w:ascii="宋体" w:hAnsi="宋体" w:hint="eastAsia"/>
          <w:szCs w:val="21"/>
        </w:rPr>
        <w:t>8551833</w:t>
      </w:r>
      <w:r>
        <w:rPr>
          <w:rFonts w:ascii="宋体" w:hAnsi="宋体"/>
          <w:szCs w:val="21"/>
        </w:rPr>
        <w:t xml:space="preserve">  </w:t>
      </w:r>
    </w:p>
    <w:p w:rsidR="007B5E43" w:rsidRDefault="00485E1B">
      <w:pPr>
        <w:jc w:val="center"/>
        <w:rPr>
          <w:rFonts w:ascii="宋体" w:hAnsi="宋体"/>
          <w:szCs w:val="21"/>
        </w:rPr>
      </w:pPr>
      <w:r>
        <w:rPr>
          <w:rFonts w:ascii="方正小标宋简体" w:eastAsia="方正小标宋简体" w:hAnsi="方正小标宋简体" w:cs="方正小标宋简体" w:hint="eastAsia"/>
          <w:color w:val="000000"/>
          <w:kern w:val="0"/>
          <w:sz w:val="36"/>
          <w:szCs w:val="36"/>
        </w:rPr>
        <w:lastRenderedPageBreak/>
        <w:t>项目支出绩效自评表</w:t>
      </w:r>
    </w:p>
    <w:tbl>
      <w:tblPr>
        <w:tblW w:w="9999" w:type="dxa"/>
        <w:jc w:val="center"/>
        <w:tblLook w:val="04A0"/>
      </w:tblPr>
      <w:tblGrid>
        <w:gridCol w:w="1135"/>
        <w:gridCol w:w="992"/>
        <w:gridCol w:w="1261"/>
        <w:gridCol w:w="1142"/>
        <w:gridCol w:w="13"/>
        <w:gridCol w:w="1230"/>
        <w:gridCol w:w="1107"/>
        <w:gridCol w:w="993"/>
        <w:gridCol w:w="855"/>
        <w:gridCol w:w="1271"/>
      </w:tblGrid>
      <w:tr w:rsidR="007B5E43">
        <w:trPr>
          <w:trHeight w:val="270"/>
          <w:jc w:val="center"/>
        </w:trPr>
        <w:tc>
          <w:tcPr>
            <w:tcW w:w="9999" w:type="dxa"/>
            <w:gridSpan w:val="10"/>
            <w:tcBorders>
              <w:top w:val="nil"/>
              <w:left w:val="nil"/>
              <w:bottom w:val="single" w:sz="4" w:space="0" w:color="auto"/>
              <w:right w:val="nil"/>
            </w:tcBorders>
            <w:shd w:val="clear" w:color="auto" w:fill="auto"/>
            <w:noWrap/>
            <w:vAlign w:val="center"/>
          </w:tcPr>
          <w:p w:rsidR="007B5E43" w:rsidRDefault="00485E1B">
            <w:pPr>
              <w:widowControl/>
              <w:rPr>
                <w:rFonts w:ascii="Times New Roman" w:hAnsi="Times New Roman"/>
                <w:color w:val="000000"/>
                <w:kern w:val="0"/>
                <w:sz w:val="22"/>
              </w:rPr>
            </w:pPr>
            <w:r>
              <w:rPr>
                <w:rFonts w:ascii="Times New Roman" w:hAnsi="Times New Roman"/>
                <w:color w:val="000000"/>
                <w:kern w:val="0"/>
                <w:sz w:val="22"/>
              </w:rPr>
              <w:t>填报单位：</w:t>
            </w:r>
            <w:r>
              <w:rPr>
                <w:rFonts w:ascii="Times New Roman" w:hAnsi="Times New Roman" w:hint="eastAsia"/>
                <w:kern w:val="0"/>
                <w:szCs w:val="21"/>
              </w:rPr>
              <w:t>衡阳市生态环境局衡南分局</w:t>
            </w:r>
            <w:r>
              <w:rPr>
                <w:rFonts w:ascii="Times New Roman" w:hAnsi="Times New Roman"/>
                <w:kern w:val="0"/>
                <w:szCs w:val="21"/>
              </w:rPr>
              <w:t>（盖章）</w:t>
            </w:r>
            <w:r>
              <w:rPr>
                <w:rFonts w:ascii="Times New Roman" w:hAnsi="Times New Roman" w:hint="eastAsia"/>
                <w:color w:val="000000"/>
                <w:kern w:val="0"/>
                <w:sz w:val="22"/>
              </w:rPr>
              <w:t xml:space="preserve">  </w:t>
            </w:r>
            <w:r>
              <w:rPr>
                <w:rFonts w:ascii="Times New Roman" w:hAnsi="Times New Roman"/>
                <w:color w:val="000000"/>
                <w:kern w:val="0"/>
                <w:sz w:val="22"/>
              </w:rPr>
              <w:t>（</w:t>
            </w:r>
            <w:r>
              <w:rPr>
                <w:rFonts w:ascii="Times New Roman" w:hAnsi="Times New Roman" w:hint="eastAsia"/>
                <w:color w:val="000000"/>
                <w:kern w:val="0"/>
                <w:sz w:val="22"/>
              </w:rPr>
              <w:t>2021</w:t>
            </w:r>
            <w:r>
              <w:rPr>
                <w:rFonts w:ascii="Times New Roman" w:hAnsi="Times New Roman"/>
                <w:color w:val="000000"/>
                <w:kern w:val="0"/>
                <w:sz w:val="22"/>
              </w:rPr>
              <w:t>年度）</w:t>
            </w:r>
          </w:p>
        </w:tc>
      </w:tr>
      <w:tr w:rsidR="007B5E43">
        <w:trPr>
          <w:trHeight w:val="402"/>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项目支</w:t>
            </w:r>
          </w:p>
          <w:p w:rsidR="007B5E43" w:rsidRDefault="00485E1B">
            <w:pPr>
              <w:widowControl/>
              <w:spacing w:line="26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出名称</w:t>
            </w:r>
          </w:p>
        </w:tc>
        <w:tc>
          <w:tcPr>
            <w:tcW w:w="8864" w:type="dxa"/>
            <w:gridSpan w:val="9"/>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宋体" w:hAnsi="宋体" w:hint="eastAsia"/>
                <w:color w:val="000000"/>
                <w:kern w:val="0"/>
                <w:sz w:val="18"/>
                <w:szCs w:val="18"/>
              </w:rPr>
              <w:t>衡南县千人以上农村集中式饮用水源保护区划定</w:t>
            </w:r>
          </w:p>
        </w:tc>
      </w:tr>
      <w:tr w:rsidR="007B5E43">
        <w:trPr>
          <w:trHeight w:val="400"/>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主管部门</w:t>
            </w:r>
          </w:p>
        </w:tc>
        <w:tc>
          <w:tcPr>
            <w:tcW w:w="4638" w:type="dxa"/>
            <w:gridSpan w:val="5"/>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w:t>
            </w:r>
          </w:p>
        </w:tc>
        <w:tc>
          <w:tcPr>
            <w:tcW w:w="1107" w:type="dxa"/>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衡阳市生态环境局衡南分局</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项目资金</w:t>
            </w:r>
            <w:r>
              <w:rPr>
                <w:rFonts w:ascii="Times New Roman" w:eastAsia="仿宋_GB2312" w:hAnsi="Times New Roman"/>
                <w:color w:val="000000"/>
                <w:kern w:val="0"/>
                <w:szCs w:val="21"/>
              </w:rPr>
              <w:br/>
            </w:r>
            <w:r>
              <w:rPr>
                <w:rFonts w:ascii="Times New Roman" w:eastAsia="仿宋_GB2312" w:hAnsi="Times New Roman"/>
                <w:color w:val="000000"/>
                <w:kern w:val="0"/>
                <w:szCs w:val="21"/>
              </w:rPr>
              <w:t>（万元）</w:t>
            </w: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年初</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全年</w:t>
            </w:r>
          </w:p>
          <w:p w:rsidR="007B5E43" w:rsidRDefault="00485E1B">
            <w:pPr>
              <w:widowControl/>
              <w:spacing w:line="240" w:lineRule="exact"/>
              <w:ind w:firstLineChars="100" w:firstLine="21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预算数</w:t>
            </w:r>
          </w:p>
        </w:tc>
        <w:tc>
          <w:tcPr>
            <w:tcW w:w="1107" w:type="dxa"/>
            <w:tcBorders>
              <w:top w:val="nil"/>
              <w:left w:val="nil"/>
              <w:bottom w:val="single" w:sz="4" w:space="0" w:color="auto"/>
              <w:right w:val="single" w:sz="4" w:space="0" w:color="auto"/>
            </w:tcBorders>
            <w:shd w:val="clear" w:color="auto" w:fill="auto"/>
            <w:noWrap/>
          </w:tcPr>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全年</w:t>
            </w: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执行数</w:t>
            </w:r>
          </w:p>
        </w:tc>
        <w:tc>
          <w:tcPr>
            <w:tcW w:w="993"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分值</w:t>
            </w:r>
          </w:p>
        </w:tc>
        <w:tc>
          <w:tcPr>
            <w:tcW w:w="855"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执行率</w:t>
            </w:r>
          </w:p>
        </w:tc>
        <w:tc>
          <w:tcPr>
            <w:tcW w:w="1271" w:type="dxa"/>
            <w:tcBorders>
              <w:top w:val="nil"/>
              <w:left w:val="nil"/>
              <w:bottom w:val="single" w:sz="4" w:space="0" w:color="auto"/>
              <w:right w:val="single" w:sz="4" w:space="0" w:color="auto"/>
            </w:tcBorders>
            <w:shd w:val="clear" w:color="auto" w:fill="auto"/>
            <w:noWrap/>
          </w:tcPr>
          <w:p w:rsidR="007B5E43" w:rsidRDefault="007B5E43">
            <w:pPr>
              <w:spacing w:line="240" w:lineRule="exact"/>
              <w:jc w:val="center"/>
              <w:rPr>
                <w:rFonts w:ascii="Times New Roman" w:eastAsia="仿宋_GB2312" w:hAnsi="Times New Roman"/>
                <w:szCs w:val="21"/>
              </w:rPr>
            </w:pPr>
          </w:p>
          <w:p w:rsidR="007B5E43" w:rsidRDefault="00485E1B">
            <w:pPr>
              <w:spacing w:line="240" w:lineRule="exact"/>
              <w:jc w:val="center"/>
              <w:rPr>
                <w:rFonts w:ascii="Times New Roman" w:eastAsia="仿宋_GB2312" w:hAnsi="Times New Roman"/>
                <w:szCs w:val="21"/>
              </w:rPr>
            </w:pPr>
            <w:r>
              <w:rPr>
                <w:rFonts w:ascii="Times New Roman" w:eastAsia="仿宋_GB2312" w:hAnsi="Times New Roman"/>
                <w:szCs w:val="21"/>
              </w:rPr>
              <w:t>得分</w:t>
            </w:r>
          </w:p>
        </w:tc>
      </w:tr>
      <w:tr w:rsidR="007B5E43">
        <w:trPr>
          <w:trHeight w:val="392"/>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年度资金总额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62.96</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62.96</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62.96</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其中：当年财政拨款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62.96</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62.96</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62.96</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上年结转资金　</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top w:val="nil"/>
              <w:left w:val="single" w:sz="4" w:space="0" w:color="auto"/>
              <w:bottom w:val="single" w:sz="4" w:space="0" w:color="000000"/>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2253"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ind w:firstLineChars="300" w:firstLine="63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其他资金</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年度总</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体目标</w:t>
            </w:r>
          </w:p>
        </w:tc>
        <w:tc>
          <w:tcPr>
            <w:tcW w:w="4638" w:type="dxa"/>
            <w:gridSpan w:val="5"/>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预期目标</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实际完成情况　</w:t>
            </w:r>
          </w:p>
        </w:tc>
      </w:tr>
      <w:tr w:rsidR="007B5E43">
        <w:trPr>
          <w:trHeight w:val="610"/>
          <w:jc w:val="center"/>
        </w:trPr>
        <w:tc>
          <w:tcPr>
            <w:tcW w:w="1135" w:type="dxa"/>
            <w:vMerge/>
            <w:tcBorders>
              <w:top w:val="nil"/>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4638" w:type="dxa"/>
            <w:gridSpan w:val="5"/>
            <w:tcBorders>
              <w:top w:val="single" w:sz="4" w:space="0" w:color="auto"/>
              <w:left w:val="nil"/>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宋体" w:hAnsi="宋体" w:hint="eastAsia"/>
                <w:color w:val="000000"/>
                <w:kern w:val="0"/>
                <w:sz w:val="18"/>
                <w:szCs w:val="18"/>
              </w:rPr>
              <w:t>衡南县千人以上农村集中式饮用水源保护区划定工作</w:t>
            </w:r>
          </w:p>
        </w:tc>
        <w:tc>
          <w:tcPr>
            <w:tcW w:w="4226" w:type="dxa"/>
            <w:gridSpan w:val="4"/>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eastAsia="仿宋_GB2312" w:hint="eastAsia"/>
                <w:color w:val="000000"/>
                <w:kern w:val="0"/>
                <w:sz w:val="18"/>
                <w:szCs w:val="18"/>
              </w:rPr>
              <w:t>15</w:t>
            </w:r>
            <w:r>
              <w:rPr>
                <w:rFonts w:eastAsia="仿宋_GB2312" w:hint="eastAsia"/>
                <w:color w:val="000000"/>
                <w:kern w:val="0"/>
                <w:sz w:val="18"/>
                <w:szCs w:val="18"/>
              </w:rPr>
              <w:t>个乡镇、</w:t>
            </w:r>
            <w:r>
              <w:rPr>
                <w:rFonts w:eastAsia="仿宋_GB2312" w:hint="eastAsia"/>
                <w:color w:val="000000"/>
                <w:kern w:val="0"/>
                <w:sz w:val="18"/>
                <w:szCs w:val="18"/>
              </w:rPr>
              <w:t>12</w:t>
            </w:r>
            <w:r>
              <w:rPr>
                <w:rFonts w:eastAsia="仿宋_GB2312" w:hint="eastAsia"/>
                <w:color w:val="000000"/>
                <w:kern w:val="0"/>
                <w:sz w:val="18"/>
                <w:szCs w:val="18"/>
              </w:rPr>
              <w:t>个地表水、</w:t>
            </w:r>
            <w:r>
              <w:rPr>
                <w:rFonts w:eastAsia="仿宋_GB2312" w:hint="eastAsia"/>
                <w:color w:val="000000"/>
                <w:kern w:val="0"/>
                <w:sz w:val="18"/>
                <w:szCs w:val="18"/>
              </w:rPr>
              <w:t>3</w:t>
            </w:r>
            <w:r>
              <w:rPr>
                <w:rFonts w:eastAsia="仿宋_GB2312" w:hint="eastAsia"/>
                <w:color w:val="000000"/>
                <w:kern w:val="0"/>
                <w:sz w:val="18"/>
                <w:szCs w:val="18"/>
              </w:rPr>
              <w:t>个地下水划定</w:t>
            </w:r>
          </w:p>
        </w:tc>
      </w:tr>
      <w:tr w:rsidR="007B5E43">
        <w:trPr>
          <w:trHeight w:val="868"/>
          <w:jc w:val="center"/>
        </w:trPr>
        <w:tc>
          <w:tcPr>
            <w:tcW w:w="1135" w:type="dxa"/>
            <w:vMerge w:val="restart"/>
            <w:tcBorders>
              <w:top w:val="single" w:sz="4" w:space="0" w:color="auto"/>
              <w:left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绩</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标</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一级指标</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二级指标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三级指标</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年度</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指标值</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实际</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完成值</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分值</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得分</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偏差原因</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分析及</w:t>
            </w:r>
          </w:p>
          <w:p w:rsidR="007B5E43" w:rsidRDefault="00485E1B">
            <w:pPr>
              <w:widowControl/>
              <w:spacing w:line="240" w:lineRule="exact"/>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改进措施</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产出</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center"/>
              <w:rPr>
                <w:rFonts w:ascii="Times New Roman" w:eastAsia="仿宋_GB2312" w:hAnsi="Times New Roman"/>
                <w:color w:val="000000"/>
                <w:kern w:val="0"/>
                <w:szCs w:val="21"/>
              </w:rPr>
            </w:pP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w:t>
            </w:r>
            <w:r>
              <w:rPr>
                <w:rFonts w:ascii="Times New Roman" w:eastAsia="仿宋_GB2312" w:hAnsi="Times New Roman"/>
                <w:color w:val="000000"/>
                <w:kern w:val="0"/>
                <w:szCs w:val="21"/>
              </w:rPr>
              <w:t>分</w:t>
            </w:r>
            <w:r>
              <w:rPr>
                <w:rFonts w:ascii="Times New Roman" w:eastAsia="仿宋_GB2312" w:hAnsi="Times New Roman"/>
                <w:color w:val="000000"/>
                <w:kern w:val="0"/>
                <w:szCs w:val="21"/>
              </w:rPr>
              <w:t>)</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数量指标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15</w:t>
            </w:r>
            <w:r>
              <w:rPr>
                <w:rFonts w:eastAsia="仿宋_GB2312" w:hint="eastAsia"/>
                <w:color w:val="000000"/>
                <w:kern w:val="0"/>
                <w:sz w:val="18"/>
                <w:szCs w:val="18"/>
              </w:rPr>
              <w:t>个乡镇、</w:t>
            </w:r>
            <w:r>
              <w:rPr>
                <w:rFonts w:eastAsia="仿宋_GB2312" w:hint="eastAsia"/>
                <w:color w:val="000000"/>
                <w:kern w:val="0"/>
                <w:sz w:val="18"/>
                <w:szCs w:val="18"/>
              </w:rPr>
              <w:t>12</w:t>
            </w:r>
            <w:r>
              <w:rPr>
                <w:rFonts w:eastAsia="仿宋_GB2312" w:hint="eastAsia"/>
                <w:color w:val="000000"/>
                <w:kern w:val="0"/>
                <w:sz w:val="18"/>
                <w:szCs w:val="18"/>
              </w:rPr>
              <w:t>个地表水、</w:t>
            </w:r>
            <w:r>
              <w:rPr>
                <w:rFonts w:eastAsia="仿宋_GB2312" w:hint="eastAsia"/>
                <w:color w:val="000000"/>
                <w:kern w:val="0"/>
                <w:sz w:val="18"/>
                <w:szCs w:val="18"/>
              </w:rPr>
              <w:t>3</w:t>
            </w:r>
            <w:r>
              <w:rPr>
                <w:rFonts w:eastAsia="仿宋_GB2312" w:hint="eastAsia"/>
                <w:color w:val="000000"/>
                <w:kern w:val="0"/>
                <w:sz w:val="18"/>
                <w:szCs w:val="18"/>
              </w:rPr>
              <w:t>个地下水划定</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质量指标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rPr>
                <w:rFonts w:eastAsia="仿宋_GB2312"/>
                <w:color w:val="000000"/>
                <w:kern w:val="0"/>
                <w:szCs w:val="21"/>
              </w:rPr>
            </w:pPr>
            <w:r>
              <w:rPr>
                <w:rFonts w:eastAsia="仿宋_GB2312" w:hint="eastAsia"/>
                <w:color w:val="000000"/>
                <w:kern w:val="0"/>
                <w:sz w:val="18"/>
                <w:szCs w:val="18"/>
              </w:rPr>
              <w:t>水质监测、勘察、方案编制</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时效指标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1</w:t>
            </w:r>
            <w:r>
              <w:rPr>
                <w:rFonts w:eastAsia="仿宋_GB2312" w:hint="eastAsia"/>
                <w:color w:val="000000"/>
                <w:kern w:val="0"/>
                <w:sz w:val="18"/>
                <w:szCs w:val="18"/>
              </w:rPr>
              <w:t>年</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2021</w:t>
            </w:r>
            <w:r>
              <w:rPr>
                <w:rFonts w:eastAsia="仿宋_GB2312" w:hint="eastAsia"/>
                <w:color w:val="000000"/>
                <w:kern w:val="0"/>
                <w:sz w:val="18"/>
                <w:szCs w:val="18"/>
              </w:rPr>
              <w:t>年</w:t>
            </w:r>
            <w:r>
              <w:rPr>
                <w:rFonts w:eastAsia="仿宋_GB2312" w:hint="eastAsia"/>
                <w:color w:val="000000"/>
                <w:kern w:val="0"/>
                <w:sz w:val="18"/>
                <w:szCs w:val="18"/>
              </w:rPr>
              <w:t>12</w:t>
            </w:r>
            <w:r>
              <w:rPr>
                <w:rFonts w:eastAsia="仿宋_GB2312" w:hint="eastAsia"/>
                <w:color w:val="000000"/>
                <w:kern w:val="0"/>
                <w:sz w:val="18"/>
                <w:szCs w:val="18"/>
              </w:rPr>
              <w:t>月</w:t>
            </w:r>
            <w:r>
              <w:rPr>
                <w:rFonts w:eastAsia="仿宋_GB2312" w:hint="eastAsia"/>
                <w:color w:val="000000"/>
                <w:kern w:val="0"/>
                <w:sz w:val="18"/>
                <w:szCs w:val="18"/>
              </w:rPr>
              <w:t>31</w:t>
            </w:r>
            <w:r>
              <w:rPr>
                <w:rFonts w:eastAsia="仿宋_GB2312" w:hint="eastAsia"/>
                <w:color w:val="000000"/>
                <w:kern w:val="0"/>
                <w:sz w:val="18"/>
                <w:szCs w:val="18"/>
              </w:rPr>
              <w:t>日</w:t>
            </w:r>
            <w:r>
              <w:rPr>
                <w:rFonts w:eastAsia="仿宋_GB2312"/>
                <w:color w:val="000000"/>
                <w:kern w:val="0"/>
                <w:sz w:val="18"/>
                <w:szCs w:val="18"/>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top w:val="single" w:sz="4" w:space="0" w:color="auto"/>
              <w:left w:val="nil"/>
              <w:bottom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成本指标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项目所需成本</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62.96</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62.96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val="restart"/>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效益</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7B5E43">
            <w:pPr>
              <w:widowControl/>
              <w:jc w:val="left"/>
              <w:rPr>
                <w:rFonts w:ascii="Times New Roman" w:eastAsia="仿宋_GB2312" w:hAnsi="Times New Roman"/>
                <w:color w:val="000000"/>
                <w:kern w:val="0"/>
                <w:szCs w:val="21"/>
              </w:rPr>
            </w:pPr>
          </w:p>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分）</w:t>
            </w:r>
          </w:p>
          <w:p w:rsidR="007B5E43" w:rsidRDefault="00485E1B">
            <w:pPr>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经济效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保护饮用水安全</w:t>
            </w:r>
            <w:r>
              <w:rPr>
                <w:rFonts w:eastAsia="仿宋_GB2312"/>
                <w:color w:val="000000"/>
                <w:kern w:val="0"/>
                <w:sz w:val="18"/>
                <w:szCs w:val="18"/>
              </w:rPr>
              <w:t xml:space="preserve">　</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社会效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人民安居乐业</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5</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center"/>
              <w:rPr>
                <w:rFonts w:ascii="Times New Roman" w:eastAsia="仿宋_GB2312" w:hAnsi="Times New Roman"/>
                <w:color w:val="000000"/>
                <w:kern w:val="0"/>
                <w:szCs w:val="21"/>
              </w:rPr>
            </w:pPr>
          </w:p>
        </w:tc>
        <w:tc>
          <w:tcPr>
            <w:tcW w:w="992" w:type="dxa"/>
            <w:vMerge/>
            <w:tcBorders>
              <w:left w:val="nil"/>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生态效</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益指标</w:t>
            </w: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
                <w:bCs/>
                <w:color w:val="000000"/>
                <w:kern w:val="0"/>
                <w:szCs w:val="21"/>
              </w:rPr>
            </w:pPr>
            <w:r>
              <w:rPr>
                <w:rFonts w:eastAsia="仿宋_GB2312" w:hint="eastAsia"/>
                <w:color w:val="000000"/>
                <w:kern w:val="0"/>
                <w:sz w:val="18"/>
                <w:szCs w:val="18"/>
              </w:rPr>
              <w:t>保护水资源</w:t>
            </w:r>
            <w:r>
              <w:rPr>
                <w:rFonts w:eastAsia="仿宋_GB2312"/>
                <w:color w:val="000000"/>
                <w:kern w:val="0"/>
                <w:sz w:val="18"/>
                <w:szCs w:val="18"/>
              </w:rPr>
              <w:t xml:space="preserve">　</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r>
              <w:rPr>
                <w:rFonts w:eastAsia="仿宋_GB2312"/>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widowControl/>
              <w:jc w:val="center"/>
              <w:rPr>
                <w:rFonts w:ascii="Times New Roman" w:eastAsia="仿宋_GB2312" w:hAnsi="Times New Roman"/>
                <w:color w:val="000000"/>
                <w:kern w:val="0"/>
                <w:szCs w:val="21"/>
              </w:rPr>
            </w:pPr>
          </w:p>
        </w:tc>
        <w:tc>
          <w:tcPr>
            <w:tcW w:w="992" w:type="dxa"/>
            <w:vMerge/>
            <w:tcBorders>
              <w:left w:val="single" w:sz="4" w:space="0" w:color="auto"/>
              <w:bottom w:val="single" w:sz="4" w:space="0" w:color="auto"/>
              <w:right w:val="single" w:sz="4" w:space="0" w:color="auto"/>
            </w:tcBorders>
            <w:shd w:val="clear" w:color="auto" w:fill="auto"/>
            <w:noWrap/>
            <w:vAlign w:val="center"/>
          </w:tcPr>
          <w:p w:rsidR="007B5E43" w:rsidRDefault="007B5E43">
            <w:pPr>
              <w:widowControl/>
              <w:jc w:val="left"/>
              <w:rPr>
                <w:rFonts w:ascii="Times New Roman" w:eastAsia="仿宋_GB2312" w:hAnsi="Times New Roman"/>
                <w:color w:val="000000"/>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可持续影响指标</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kern w:val="0"/>
                <w:szCs w:val="21"/>
              </w:rPr>
            </w:pPr>
            <w:r>
              <w:rPr>
                <w:rFonts w:eastAsia="仿宋_GB2312" w:hint="eastAsia"/>
                <w:color w:val="000000"/>
                <w:kern w:val="0"/>
                <w:sz w:val="18"/>
                <w:szCs w:val="18"/>
              </w:rPr>
              <w:t>人居生活用水无污染，水环境得到保护</w:t>
            </w:r>
          </w:p>
        </w:tc>
        <w:tc>
          <w:tcPr>
            <w:tcW w:w="12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hint="eastAsia"/>
                <w:color w:val="000000"/>
                <w:kern w:val="0"/>
                <w:sz w:val="18"/>
                <w:szCs w:val="18"/>
              </w:rPr>
              <w:t>≧</w:t>
            </w:r>
            <w:r>
              <w:rPr>
                <w:rFonts w:eastAsia="仿宋_GB2312" w:hint="eastAsia"/>
                <w:color w:val="000000"/>
                <w:kern w:val="0"/>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440"/>
          <w:jc w:val="center"/>
        </w:trPr>
        <w:tc>
          <w:tcPr>
            <w:tcW w:w="1135" w:type="dxa"/>
            <w:vMerge/>
            <w:tcBorders>
              <w:left w:val="single" w:sz="4" w:space="0" w:color="auto"/>
              <w:right w:val="single" w:sz="4" w:space="0" w:color="auto"/>
            </w:tcBorders>
            <w:shd w:val="clear" w:color="auto" w:fill="auto"/>
            <w:noWrap/>
            <w:vAlign w:val="center"/>
          </w:tcPr>
          <w:p w:rsidR="007B5E43" w:rsidRDefault="007B5E43">
            <w:pPr>
              <w:jc w:val="left"/>
              <w:rPr>
                <w:rFonts w:ascii="Times New Roman" w:eastAsia="仿宋_GB2312" w:hAnsi="Times New Roman"/>
                <w:color w:val="000000"/>
                <w:kern w:val="0"/>
                <w:szCs w:val="21"/>
              </w:rPr>
            </w:pPr>
          </w:p>
        </w:tc>
        <w:tc>
          <w:tcPr>
            <w:tcW w:w="992"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满意度</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指标</w:t>
            </w:r>
          </w:p>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分）</w:t>
            </w:r>
          </w:p>
        </w:tc>
        <w:tc>
          <w:tcPr>
            <w:tcW w:w="1261" w:type="dxa"/>
            <w:tcBorders>
              <w:top w:val="single" w:sz="4" w:space="0" w:color="auto"/>
              <w:left w:val="nil"/>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服务对象满意度指标</w:t>
            </w:r>
          </w:p>
        </w:tc>
        <w:tc>
          <w:tcPr>
            <w:tcW w:w="1155" w:type="dxa"/>
            <w:gridSpan w:val="2"/>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bCs/>
                <w:color w:val="000000"/>
                <w:kern w:val="0"/>
                <w:szCs w:val="21"/>
              </w:rPr>
            </w:pPr>
            <w:r>
              <w:rPr>
                <w:rFonts w:eastAsia="仿宋_GB2312" w:hint="eastAsia"/>
                <w:color w:val="000000"/>
                <w:kern w:val="0"/>
                <w:sz w:val="18"/>
                <w:szCs w:val="18"/>
              </w:rPr>
              <w:t>企业满意度</w:t>
            </w:r>
            <w:r>
              <w:rPr>
                <w:rFonts w:eastAsia="仿宋_GB2312"/>
                <w:bCs/>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1107" w:type="dxa"/>
            <w:tcBorders>
              <w:top w:val="nil"/>
              <w:left w:val="nil"/>
              <w:bottom w:val="single" w:sz="4" w:space="0" w:color="auto"/>
              <w:right w:val="single" w:sz="4" w:space="0" w:color="auto"/>
            </w:tcBorders>
            <w:shd w:val="clear" w:color="auto" w:fill="auto"/>
            <w:noWrap/>
            <w:vAlign w:val="center"/>
          </w:tcPr>
          <w:p w:rsidR="007B5E43" w:rsidRDefault="00485E1B">
            <w:pPr>
              <w:widowControl/>
              <w:spacing w:line="260" w:lineRule="exact"/>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 w:val="18"/>
                <w:szCs w:val="18"/>
              </w:rPr>
              <w:t>≧</w:t>
            </w:r>
            <w:r>
              <w:rPr>
                <w:rFonts w:eastAsia="仿宋_GB2312" w:hint="eastAsia"/>
                <w:color w:val="000000"/>
                <w:kern w:val="0"/>
                <w:sz w:val="18"/>
                <w:szCs w:val="18"/>
              </w:rPr>
              <w:t>90%</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10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r w:rsidR="007B5E43">
        <w:trPr>
          <w:trHeight w:val="340"/>
          <w:jc w:val="center"/>
        </w:trPr>
        <w:tc>
          <w:tcPr>
            <w:tcW w:w="688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总分</w:t>
            </w:r>
          </w:p>
        </w:tc>
        <w:tc>
          <w:tcPr>
            <w:tcW w:w="993"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855"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100</w:t>
            </w:r>
          </w:p>
        </w:tc>
        <w:tc>
          <w:tcPr>
            <w:tcW w:w="1271" w:type="dxa"/>
            <w:tcBorders>
              <w:top w:val="nil"/>
              <w:left w:val="nil"/>
              <w:bottom w:val="single" w:sz="4" w:space="0" w:color="auto"/>
              <w:right w:val="single" w:sz="4" w:space="0" w:color="auto"/>
            </w:tcBorders>
            <w:shd w:val="clear" w:color="auto" w:fill="auto"/>
            <w:noWrap/>
            <w:vAlign w:val="center"/>
          </w:tcPr>
          <w:p w:rsidR="007B5E43" w:rsidRDefault="00485E1B">
            <w:pPr>
              <w:widowControl/>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p>
        </w:tc>
      </w:tr>
    </w:tbl>
    <w:p w:rsidR="007B5E43" w:rsidRDefault="00485E1B">
      <w:pPr>
        <w:rPr>
          <w:rFonts w:ascii="宋体" w:hAnsi="宋体"/>
          <w:szCs w:val="21"/>
        </w:rPr>
      </w:pPr>
      <w:r>
        <w:rPr>
          <w:rFonts w:ascii="宋体" w:hAnsi="宋体"/>
          <w:szCs w:val="21"/>
        </w:rPr>
        <w:t>填表人：</w:t>
      </w:r>
      <w:r>
        <w:rPr>
          <w:rFonts w:ascii="宋体" w:hAnsi="宋体" w:hint="eastAsia"/>
          <w:szCs w:val="21"/>
        </w:rPr>
        <w:t>陈琴</w:t>
      </w:r>
      <w:r>
        <w:rPr>
          <w:rFonts w:ascii="宋体" w:hAnsi="宋体"/>
          <w:szCs w:val="21"/>
        </w:rPr>
        <w:t xml:space="preserve">  </w:t>
      </w:r>
      <w:r>
        <w:rPr>
          <w:rFonts w:ascii="宋体" w:hAnsi="宋体" w:hint="eastAsia"/>
          <w:szCs w:val="21"/>
        </w:rPr>
        <w:t xml:space="preserve">   </w:t>
      </w:r>
      <w:r>
        <w:rPr>
          <w:rFonts w:ascii="宋体" w:hAnsi="宋体"/>
          <w:szCs w:val="21"/>
        </w:rPr>
        <w:t>单位负责人签字：</w:t>
      </w:r>
      <w:r>
        <w:rPr>
          <w:rFonts w:ascii="宋体" w:hAnsi="宋体" w:hint="eastAsia"/>
          <w:szCs w:val="21"/>
        </w:rPr>
        <w:t xml:space="preserve">阳晓宏      </w:t>
      </w:r>
      <w:r>
        <w:rPr>
          <w:rFonts w:ascii="宋体" w:hAnsi="宋体"/>
          <w:szCs w:val="21"/>
        </w:rPr>
        <w:t xml:space="preserve">  </w:t>
      </w:r>
    </w:p>
    <w:p w:rsidR="007B5E43" w:rsidRDefault="00485E1B" w:rsidP="005C17A2">
      <w:pPr>
        <w:spacing w:beforeLines="50"/>
        <w:rPr>
          <w:rFonts w:ascii="宋体" w:hAnsi="宋体"/>
          <w:szCs w:val="21"/>
        </w:rPr>
      </w:pPr>
      <w:r>
        <w:rPr>
          <w:rFonts w:ascii="宋体" w:hAnsi="宋体"/>
          <w:szCs w:val="21"/>
        </w:rPr>
        <w:t>填报日期：</w:t>
      </w:r>
      <w:r>
        <w:rPr>
          <w:rFonts w:ascii="宋体" w:hAnsi="宋体" w:hint="eastAsia"/>
          <w:szCs w:val="21"/>
        </w:rPr>
        <w:t>2022年3月29日</w:t>
      </w:r>
      <w:r>
        <w:rPr>
          <w:rFonts w:ascii="宋体" w:hAnsi="宋体"/>
          <w:szCs w:val="21"/>
        </w:rPr>
        <w:t xml:space="preserve"> </w:t>
      </w:r>
      <w:r>
        <w:rPr>
          <w:rFonts w:ascii="宋体" w:hAnsi="宋体" w:hint="eastAsia"/>
          <w:szCs w:val="21"/>
        </w:rPr>
        <w:t xml:space="preserve">    </w:t>
      </w:r>
      <w:r>
        <w:rPr>
          <w:rFonts w:ascii="宋体" w:hAnsi="宋体"/>
          <w:szCs w:val="21"/>
        </w:rPr>
        <w:t xml:space="preserve"> 联系电话： </w:t>
      </w:r>
      <w:r>
        <w:rPr>
          <w:rFonts w:ascii="宋体" w:hAnsi="宋体" w:hint="eastAsia"/>
          <w:szCs w:val="21"/>
        </w:rPr>
        <w:t>8551833</w:t>
      </w:r>
      <w:r>
        <w:rPr>
          <w:rFonts w:ascii="宋体" w:hAnsi="宋体"/>
          <w:szCs w:val="21"/>
        </w:rPr>
        <w:t xml:space="preserve">  </w:t>
      </w:r>
    </w:p>
    <w:p w:rsidR="007B5E43" w:rsidRDefault="007B5E43">
      <w:pPr>
        <w:rPr>
          <w:rFonts w:ascii="宋体" w:hAnsi="宋体"/>
          <w:szCs w:val="21"/>
        </w:rPr>
      </w:pPr>
    </w:p>
    <w:sectPr w:rsidR="007B5E43" w:rsidSect="007B5E43">
      <w:footerReference w:type="even" r:id="rId8"/>
      <w:footerReference w:type="default" r:id="rId9"/>
      <w:pgSz w:w="11906" w:h="16838"/>
      <w:pgMar w:top="1134" w:right="1797" w:bottom="1134" w:left="1797" w:header="851" w:footer="992"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59E" w:rsidRDefault="00D2459E" w:rsidP="007B5E43">
      <w:r>
        <w:separator/>
      </w:r>
    </w:p>
  </w:endnote>
  <w:endnote w:type="continuationSeparator" w:id="0">
    <w:p w:rsidR="00D2459E" w:rsidRDefault="00D2459E" w:rsidP="007B5E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43" w:rsidRDefault="00B33786">
    <w:pPr>
      <w:pStyle w:val="a5"/>
      <w:framePr w:wrap="around" w:vAnchor="text" w:hAnchor="margin" w:xAlign="outside" w:y="1"/>
      <w:rPr>
        <w:rStyle w:val="a8"/>
      </w:rPr>
    </w:pPr>
    <w:r>
      <w:rPr>
        <w:rStyle w:val="a8"/>
      </w:rPr>
      <w:fldChar w:fldCharType="begin"/>
    </w:r>
    <w:r w:rsidR="00485E1B">
      <w:rPr>
        <w:rStyle w:val="a8"/>
      </w:rPr>
      <w:instrText xml:space="preserve">PAGE  </w:instrText>
    </w:r>
    <w:r>
      <w:rPr>
        <w:rStyle w:val="a8"/>
      </w:rPr>
      <w:fldChar w:fldCharType="end"/>
    </w:r>
  </w:p>
  <w:p w:rsidR="007B5E43" w:rsidRDefault="007B5E43">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43" w:rsidRDefault="00B33786">
    <w:pPr>
      <w:pStyle w:val="a5"/>
      <w:framePr w:wrap="around" w:vAnchor="text" w:hAnchor="margin" w:xAlign="outside" w:y="1"/>
      <w:rPr>
        <w:rStyle w:val="a8"/>
        <w:rFonts w:ascii="Times New Roman" w:hAnsi="Times New Roman"/>
        <w:sz w:val="28"/>
        <w:szCs w:val="28"/>
      </w:rPr>
    </w:pPr>
    <w:r>
      <w:rPr>
        <w:rStyle w:val="a8"/>
        <w:rFonts w:ascii="Times New Roman" w:hAnsi="Times New Roman"/>
        <w:sz w:val="28"/>
        <w:szCs w:val="28"/>
      </w:rPr>
      <w:fldChar w:fldCharType="begin"/>
    </w:r>
    <w:r w:rsidR="00485E1B">
      <w:rPr>
        <w:rStyle w:val="a8"/>
        <w:rFonts w:ascii="Times New Roman" w:hAnsi="Times New Roman"/>
        <w:sz w:val="28"/>
        <w:szCs w:val="28"/>
      </w:rPr>
      <w:instrText xml:space="preserve">PAGE  </w:instrText>
    </w:r>
    <w:r>
      <w:rPr>
        <w:rStyle w:val="a8"/>
        <w:rFonts w:ascii="Times New Roman" w:hAnsi="Times New Roman"/>
        <w:sz w:val="28"/>
        <w:szCs w:val="28"/>
      </w:rPr>
      <w:fldChar w:fldCharType="separate"/>
    </w:r>
    <w:r w:rsidR="005C17A2">
      <w:rPr>
        <w:rStyle w:val="a8"/>
        <w:rFonts w:ascii="Times New Roman" w:hAnsi="Times New Roman"/>
        <w:noProof/>
        <w:sz w:val="28"/>
        <w:szCs w:val="28"/>
      </w:rPr>
      <w:t>- 2 -</w:t>
    </w:r>
    <w:r>
      <w:rPr>
        <w:rStyle w:val="a8"/>
        <w:rFonts w:ascii="Times New Roman" w:hAnsi="Times New Roman"/>
        <w:sz w:val="28"/>
        <w:szCs w:val="28"/>
      </w:rPr>
      <w:fldChar w:fldCharType="end"/>
    </w:r>
  </w:p>
  <w:p w:rsidR="007B5E43" w:rsidRDefault="007B5E43">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59E" w:rsidRDefault="00D2459E" w:rsidP="007B5E43">
      <w:r>
        <w:separator/>
      </w:r>
    </w:p>
  </w:footnote>
  <w:footnote w:type="continuationSeparator" w:id="0">
    <w:p w:rsidR="00D2459E" w:rsidRDefault="00D2459E" w:rsidP="007B5E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C553EF"/>
    <w:rsid w:val="00001185"/>
    <w:rsid w:val="00007FCD"/>
    <w:rsid w:val="00012C93"/>
    <w:rsid w:val="00017184"/>
    <w:rsid w:val="00023F91"/>
    <w:rsid w:val="000734E3"/>
    <w:rsid w:val="000773D5"/>
    <w:rsid w:val="00080625"/>
    <w:rsid w:val="00093B9D"/>
    <w:rsid w:val="00094646"/>
    <w:rsid w:val="000A561A"/>
    <w:rsid w:val="000B6BED"/>
    <w:rsid w:val="000D5E7F"/>
    <w:rsid w:val="000E2B59"/>
    <w:rsid w:val="000E7ECE"/>
    <w:rsid w:val="000F775C"/>
    <w:rsid w:val="001111C0"/>
    <w:rsid w:val="00134CEB"/>
    <w:rsid w:val="00135131"/>
    <w:rsid w:val="00135395"/>
    <w:rsid w:val="00140A02"/>
    <w:rsid w:val="00142D13"/>
    <w:rsid w:val="0015109F"/>
    <w:rsid w:val="00184AF2"/>
    <w:rsid w:val="001A2988"/>
    <w:rsid w:val="001A7CAB"/>
    <w:rsid w:val="001B56F4"/>
    <w:rsid w:val="001B69B6"/>
    <w:rsid w:val="001B6D56"/>
    <w:rsid w:val="001D5DA5"/>
    <w:rsid w:val="001F024E"/>
    <w:rsid w:val="001F42D6"/>
    <w:rsid w:val="00220A85"/>
    <w:rsid w:val="002238BB"/>
    <w:rsid w:val="00225BED"/>
    <w:rsid w:val="00225FBE"/>
    <w:rsid w:val="002320EB"/>
    <w:rsid w:val="00250AE6"/>
    <w:rsid w:val="002609B8"/>
    <w:rsid w:val="00293906"/>
    <w:rsid w:val="002A03D6"/>
    <w:rsid w:val="002D01D7"/>
    <w:rsid w:val="002F05A3"/>
    <w:rsid w:val="003046C8"/>
    <w:rsid w:val="003056F3"/>
    <w:rsid w:val="003126FC"/>
    <w:rsid w:val="00323CF3"/>
    <w:rsid w:val="0032533F"/>
    <w:rsid w:val="003A1408"/>
    <w:rsid w:val="003A78EC"/>
    <w:rsid w:val="003B7F5C"/>
    <w:rsid w:val="003C46DA"/>
    <w:rsid w:val="003D3F8E"/>
    <w:rsid w:val="003E1FD6"/>
    <w:rsid w:val="003E5841"/>
    <w:rsid w:val="003F1540"/>
    <w:rsid w:val="004148E0"/>
    <w:rsid w:val="004217FE"/>
    <w:rsid w:val="00440BFE"/>
    <w:rsid w:val="00443E7A"/>
    <w:rsid w:val="00444FBC"/>
    <w:rsid w:val="00463FD5"/>
    <w:rsid w:val="00474AD0"/>
    <w:rsid w:val="00482033"/>
    <w:rsid w:val="00485E1B"/>
    <w:rsid w:val="00487AC5"/>
    <w:rsid w:val="00492A4F"/>
    <w:rsid w:val="004956E4"/>
    <w:rsid w:val="00496F05"/>
    <w:rsid w:val="004A5034"/>
    <w:rsid w:val="004C549D"/>
    <w:rsid w:val="005018DC"/>
    <w:rsid w:val="00506E84"/>
    <w:rsid w:val="00537950"/>
    <w:rsid w:val="00551D43"/>
    <w:rsid w:val="00564FC1"/>
    <w:rsid w:val="00566BA9"/>
    <w:rsid w:val="0058121C"/>
    <w:rsid w:val="00581EEE"/>
    <w:rsid w:val="005851E9"/>
    <w:rsid w:val="0059033F"/>
    <w:rsid w:val="00591495"/>
    <w:rsid w:val="00594AEE"/>
    <w:rsid w:val="00596725"/>
    <w:rsid w:val="005B352E"/>
    <w:rsid w:val="005C17A2"/>
    <w:rsid w:val="005E7125"/>
    <w:rsid w:val="005F258F"/>
    <w:rsid w:val="0060559B"/>
    <w:rsid w:val="006264B7"/>
    <w:rsid w:val="00645680"/>
    <w:rsid w:val="00647342"/>
    <w:rsid w:val="00651865"/>
    <w:rsid w:val="00652D5E"/>
    <w:rsid w:val="0066340F"/>
    <w:rsid w:val="0066399A"/>
    <w:rsid w:val="00663D17"/>
    <w:rsid w:val="006964D9"/>
    <w:rsid w:val="006C375A"/>
    <w:rsid w:val="006F37DA"/>
    <w:rsid w:val="0070487D"/>
    <w:rsid w:val="00706238"/>
    <w:rsid w:val="00711D0D"/>
    <w:rsid w:val="007123D7"/>
    <w:rsid w:val="00713B58"/>
    <w:rsid w:val="0073249D"/>
    <w:rsid w:val="00751799"/>
    <w:rsid w:val="00751BF0"/>
    <w:rsid w:val="00764972"/>
    <w:rsid w:val="00771B0E"/>
    <w:rsid w:val="0077485B"/>
    <w:rsid w:val="007A6F2C"/>
    <w:rsid w:val="007A74DB"/>
    <w:rsid w:val="007B3731"/>
    <w:rsid w:val="007B5E43"/>
    <w:rsid w:val="007C3C5A"/>
    <w:rsid w:val="007E125A"/>
    <w:rsid w:val="007E2D1B"/>
    <w:rsid w:val="007E3E71"/>
    <w:rsid w:val="008241E1"/>
    <w:rsid w:val="00847A3C"/>
    <w:rsid w:val="0087310F"/>
    <w:rsid w:val="00893AEC"/>
    <w:rsid w:val="008C6887"/>
    <w:rsid w:val="008D46F7"/>
    <w:rsid w:val="008F0B34"/>
    <w:rsid w:val="00922672"/>
    <w:rsid w:val="0093683E"/>
    <w:rsid w:val="00940D4A"/>
    <w:rsid w:val="009452C6"/>
    <w:rsid w:val="009713A5"/>
    <w:rsid w:val="00971DB4"/>
    <w:rsid w:val="009723CD"/>
    <w:rsid w:val="0097394E"/>
    <w:rsid w:val="009951A7"/>
    <w:rsid w:val="009A3D10"/>
    <w:rsid w:val="009B751E"/>
    <w:rsid w:val="009C2357"/>
    <w:rsid w:val="009D0C0A"/>
    <w:rsid w:val="00A0127D"/>
    <w:rsid w:val="00A148B9"/>
    <w:rsid w:val="00A1783B"/>
    <w:rsid w:val="00A2187E"/>
    <w:rsid w:val="00A27A61"/>
    <w:rsid w:val="00A33977"/>
    <w:rsid w:val="00A3513D"/>
    <w:rsid w:val="00A3605E"/>
    <w:rsid w:val="00A36083"/>
    <w:rsid w:val="00A377C0"/>
    <w:rsid w:val="00A55C61"/>
    <w:rsid w:val="00A801F4"/>
    <w:rsid w:val="00A941BB"/>
    <w:rsid w:val="00AC12C1"/>
    <w:rsid w:val="00AC5C9E"/>
    <w:rsid w:val="00AC5F31"/>
    <w:rsid w:val="00AC6C6C"/>
    <w:rsid w:val="00AD4134"/>
    <w:rsid w:val="00AD7D77"/>
    <w:rsid w:val="00AF15ED"/>
    <w:rsid w:val="00B049DD"/>
    <w:rsid w:val="00B1441F"/>
    <w:rsid w:val="00B17D23"/>
    <w:rsid w:val="00B33786"/>
    <w:rsid w:val="00B62F82"/>
    <w:rsid w:val="00B702EE"/>
    <w:rsid w:val="00B80B95"/>
    <w:rsid w:val="00B86511"/>
    <w:rsid w:val="00B86BA1"/>
    <w:rsid w:val="00B920BA"/>
    <w:rsid w:val="00B9399A"/>
    <w:rsid w:val="00BA13F9"/>
    <w:rsid w:val="00BA381F"/>
    <w:rsid w:val="00BC2050"/>
    <w:rsid w:val="00BD4955"/>
    <w:rsid w:val="00BF30E2"/>
    <w:rsid w:val="00BF7AD0"/>
    <w:rsid w:val="00C004AE"/>
    <w:rsid w:val="00C23636"/>
    <w:rsid w:val="00C553EF"/>
    <w:rsid w:val="00C641BD"/>
    <w:rsid w:val="00C91F4C"/>
    <w:rsid w:val="00C9428C"/>
    <w:rsid w:val="00CB499A"/>
    <w:rsid w:val="00CC06A6"/>
    <w:rsid w:val="00CC6012"/>
    <w:rsid w:val="00CD1F94"/>
    <w:rsid w:val="00CD7E4E"/>
    <w:rsid w:val="00CE4DFE"/>
    <w:rsid w:val="00CF0AA7"/>
    <w:rsid w:val="00CF3350"/>
    <w:rsid w:val="00CF4BEF"/>
    <w:rsid w:val="00CF4ED2"/>
    <w:rsid w:val="00D2459E"/>
    <w:rsid w:val="00D64926"/>
    <w:rsid w:val="00D74987"/>
    <w:rsid w:val="00D812AD"/>
    <w:rsid w:val="00D8620A"/>
    <w:rsid w:val="00D90B2D"/>
    <w:rsid w:val="00D952D3"/>
    <w:rsid w:val="00DC7EE1"/>
    <w:rsid w:val="00DD4AA2"/>
    <w:rsid w:val="00DD5A15"/>
    <w:rsid w:val="00E01819"/>
    <w:rsid w:val="00E039BF"/>
    <w:rsid w:val="00E17CC3"/>
    <w:rsid w:val="00E238C4"/>
    <w:rsid w:val="00E323CD"/>
    <w:rsid w:val="00E63803"/>
    <w:rsid w:val="00E67BEE"/>
    <w:rsid w:val="00E8571A"/>
    <w:rsid w:val="00E94B12"/>
    <w:rsid w:val="00EF0339"/>
    <w:rsid w:val="00F137EB"/>
    <w:rsid w:val="00F2080B"/>
    <w:rsid w:val="00F37986"/>
    <w:rsid w:val="00F53077"/>
    <w:rsid w:val="00F55DE1"/>
    <w:rsid w:val="00FA2BB2"/>
    <w:rsid w:val="00FC450D"/>
    <w:rsid w:val="00FD081E"/>
    <w:rsid w:val="00FE100B"/>
    <w:rsid w:val="00FE4826"/>
    <w:rsid w:val="00FE4B90"/>
    <w:rsid w:val="028916DF"/>
    <w:rsid w:val="028D58A7"/>
    <w:rsid w:val="03043E77"/>
    <w:rsid w:val="03A13A98"/>
    <w:rsid w:val="0ABD59E1"/>
    <w:rsid w:val="0AC76AA0"/>
    <w:rsid w:val="0F262ACD"/>
    <w:rsid w:val="15DA6FC6"/>
    <w:rsid w:val="18934E7A"/>
    <w:rsid w:val="217D46AD"/>
    <w:rsid w:val="2CA61530"/>
    <w:rsid w:val="2E660FDE"/>
    <w:rsid w:val="398B5761"/>
    <w:rsid w:val="3F52287D"/>
    <w:rsid w:val="416B7C26"/>
    <w:rsid w:val="41C61B6B"/>
    <w:rsid w:val="44A75419"/>
    <w:rsid w:val="5B4C54E4"/>
    <w:rsid w:val="5C2F64BB"/>
    <w:rsid w:val="609A4BD3"/>
    <w:rsid w:val="62F62474"/>
    <w:rsid w:val="640815D9"/>
    <w:rsid w:val="66B91727"/>
    <w:rsid w:val="6AF80B9B"/>
    <w:rsid w:val="6BAD2A66"/>
    <w:rsid w:val="6CDE3E9F"/>
    <w:rsid w:val="71125845"/>
    <w:rsid w:val="761623FE"/>
    <w:rsid w:val="773A3B3B"/>
    <w:rsid w:val="77A24B7F"/>
    <w:rsid w:val="7F4A2182"/>
    <w:rsid w:val="7F531EB8"/>
    <w:rsid w:val="7F910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7B5E43"/>
    <w:pPr>
      <w:jc w:val="left"/>
    </w:pPr>
    <w:rPr>
      <w:rFonts w:ascii="Times New Roman" w:hAnsi="Times New Roman"/>
      <w:szCs w:val="24"/>
    </w:rPr>
  </w:style>
  <w:style w:type="paragraph" w:styleId="a4">
    <w:name w:val="Balloon Text"/>
    <w:basedOn w:val="a"/>
    <w:link w:val="Char0"/>
    <w:uiPriority w:val="99"/>
    <w:qFormat/>
    <w:rsid w:val="007B5E43"/>
    <w:rPr>
      <w:rFonts w:ascii="Times New Roman" w:hAnsi="Times New Roman"/>
      <w:sz w:val="18"/>
      <w:szCs w:val="18"/>
    </w:rPr>
  </w:style>
  <w:style w:type="paragraph" w:styleId="a5">
    <w:name w:val="footer"/>
    <w:basedOn w:val="a"/>
    <w:link w:val="Char1"/>
    <w:uiPriority w:val="99"/>
    <w:qFormat/>
    <w:rsid w:val="007B5E43"/>
    <w:pPr>
      <w:tabs>
        <w:tab w:val="center" w:pos="4153"/>
        <w:tab w:val="right" w:pos="8306"/>
      </w:tabs>
      <w:snapToGrid w:val="0"/>
      <w:jc w:val="left"/>
    </w:pPr>
    <w:rPr>
      <w:sz w:val="18"/>
      <w:szCs w:val="18"/>
    </w:rPr>
  </w:style>
  <w:style w:type="paragraph" w:styleId="a6">
    <w:name w:val="header"/>
    <w:basedOn w:val="a"/>
    <w:link w:val="Char2"/>
    <w:uiPriority w:val="99"/>
    <w:qFormat/>
    <w:rsid w:val="007B5E4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B5E43"/>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qFormat/>
    <w:rsid w:val="007B5E43"/>
    <w:rPr>
      <w:rFonts w:cs="Times New Roman"/>
    </w:rPr>
  </w:style>
  <w:style w:type="character" w:styleId="a9">
    <w:name w:val="annotation reference"/>
    <w:basedOn w:val="a0"/>
    <w:uiPriority w:val="99"/>
    <w:qFormat/>
    <w:rsid w:val="007B5E43"/>
    <w:rPr>
      <w:rFonts w:cs="Times New Roman"/>
      <w:sz w:val="21"/>
      <w:szCs w:val="21"/>
    </w:rPr>
  </w:style>
  <w:style w:type="character" w:customStyle="1" w:styleId="Char">
    <w:name w:val="批注文字 Char"/>
    <w:basedOn w:val="a0"/>
    <w:link w:val="a3"/>
    <w:uiPriority w:val="99"/>
    <w:qFormat/>
    <w:locked/>
    <w:rsid w:val="007B5E43"/>
    <w:rPr>
      <w:rFonts w:ascii="Times New Roman" w:eastAsia="宋体" w:hAnsi="Times New Roman" w:cs="Times New Roman"/>
      <w:sz w:val="24"/>
      <w:szCs w:val="24"/>
    </w:rPr>
  </w:style>
  <w:style w:type="character" w:customStyle="1" w:styleId="Char0">
    <w:name w:val="批注框文本 Char"/>
    <w:basedOn w:val="a0"/>
    <w:link w:val="a4"/>
    <w:uiPriority w:val="99"/>
    <w:qFormat/>
    <w:locked/>
    <w:rsid w:val="007B5E43"/>
    <w:rPr>
      <w:rFonts w:ascii="Times New Roman" w:eastAsia="宋体" w:hAnsi="Times New Roman" w:cs="Times New Roman"/>
      <w:sz w:val="18"/>
      <w:szCs w:val="18"/>
    </w:rPr>
  </w:style>
  <w:style w:type="character" w:customStyle="1" w:styleId="Char1">
    <w:name w:val="页脚 Char"/>
    <w:basedOn w:val="a0"/>
    <w:link w:val="a5"/>
    <w:uiPriority w:val="99"/>
    <w:qFormat/>
    <w:locked/>
    <w:rsid w:val="007B5E43"/>
    <w:rPr>
      <w:rFonts w:cs="Times New Roman"/>
      <w:sz w:val="18"/>
      <w:szCs w:val="18"/>
    </w:rPr>
  </w:style>
  <w:style w:type="character" w:customStyle="1" w:styleId="Char2">
    <w:name w:val="页眉 Char"/>
    <w:basedOn w:val="a0"/>
    <w:link w:val="a6"/>
    <w:uiPriority w:val="99"/>
    <w:qFormat/>
    <w:locked/>
    <w:rsid w:val="007B5E43"/>
    <w:rPr>
      <w:rFonts w:cs="Times New Roman"/>
      <w:sz w:val="18"/>
      <w:szCs w:val="18"/>
    </w:rPr>
  </w:style>
  <w:style w:type="paragraph" w:customStyle="1" w:styleId="1">
    <w:name w:val="列出段落1"/>
    <w:basedOn w:val="a"/>
    <w:uiPriority w:val="99"/>
    <w:qFormat/>
    <w:rsid w:val="007B5E43"/>
    <w:pPr>
      <w:ind w:firstLineChars="200" w:firstLine="420"/>
    </w:pPr>
    <w:rPr>
      <w:rFonts w:ascii="Times New Roman" w:hAnsi="Times New Roman"/>
      <w:szCs w:val="24"/>
    </w:rPr>
  </w:style>
  <w:style w:type="paragraph" w:styleId="aa">
    <w:name w:val="List Paragraph"/>
    <w:basedOn w:val="a"/>
    <w:uiPriority w:val="99"/>
    <w:qFormat/>
    <w:rsid w:val="007B5E43"/>
    <w:pPr>
      <w:ind w:firstLineChars="200" w:firstLine="420"/>
    </w:pPr>
    <w:rPr>
      <w:rFonts w:ascii="Times New Roman" w:hAnsi="Times New Roman"/>
      <w:szCs w:val="24"/>
    </w:rPr>
  </w:style>
  <w:style w:type="paragraph" w:customStyle="1" w:styleId="10">
    <w:name w:val="修订1"/>
    <w:hidden/>
    <w:uiPriority w:val="99"/>
    <w:qFormat/>
    <w:rsid w:val="007B5E43"/>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9AD2A-0D09-4C01-826B-1E6151AA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1932</Words>
  <Characters>11019</Characters>
  <Application>Microsoft Office Word</Application>
  <DocSecurity>0</DocSecurity>
  <Lines>91</Lines>
  <Paragraphs>25</Paragraphs>
  <ScaleCrop>false</ScaleCrop>
  <Company/>
  <LinksUpToDate>false</LinksUpToDate>
  <CharactersWithSpaces>12926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38</cp:revision>
  <cp:lastPrinted>2022-04-03T02:09:00Z</cp:lastPrinted>
  <dcterms:created xsi:type="dcterms:W3CDTF">2022-03-09T02:31:00Z</dcterms:created>
  <dcterms:modified xsi:type="dcterms:W3CDTF">2022-04-03T02:24:00Z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05A3344A75BF4096A4DCE5DEC370004C</vt:lpwstr>
  </property>
</Properties>
</file>