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pPr>
      <w:r>
        <w:rPr>
          <w:rFonts w:hint="eastAsia" w:ascii="黑体" w:hAnsi="黑体" w:eastAsia="黑体" w:cs="黑体"/>
          <w:sz w:val="32"/>
          <w:szCs w:val="32"/>
        </w:rPr>
        <w:t>附件1</w:t>
      </w:r>
    </w:p>
    <w:p>
      <w:pPr>
        <w:spacing w:beforeLines="0" w:afterLines="0" w:line="600" w:lineRule="exact"/>
        <w:ind w:right="560"/>
      </w:pPr>
    </w:p>
    <w:p>
      <w:pPr>
        <w:pStyle w:val="4"/>
        <w:spacing w:beforeLines="0" w:afterLines="0"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新冠肺炎疫情防控核酸检测实施办法</w:t>
      </w:r>
    </w:p>
    <w:p>
      <w:pPr>
        <w:pStyle w:val="7"/>
        <w:spacing w:beforeLines="0" w:afterLines="0" w:line="600" w:lineRule="exact"/>
        <w:ind w:firstLine="640" w:firstLineChars="200"/>
        <w:rPr>
          <w:rFonts w:ascii="仿宋_GB2312" w:hAnsi="仿宋_GB2312" w:cs="仿宋_GB2312"/>
          <w:szCs w:val="32"/>
        </w:rPr>
      </w:pPr>
    </w:p>
    <w:p>
      <w:pPr>
        <w:pStyle w:val="7"/>
        <w:spacing w:beforeLines="0" w:afterLines="0" w:line="600" w:lineRule="exact"/>
        <w:ind w:firstLine="640" w:firstLineChars="200"/>
        <w:rPr>
          <w:rFonts w:hint="eastAsia" w:ascii="仿宋_GB2312" w:hAnsi="仿宋_GB2312" w:cs="仿宋_GB2312"/>
          <w:szCs w:val="32"/>
        </w:rPr>
      </w:pPr>
      <w:r>
        <w:rPr>
          <w:rFonts w:ascii="仿宋_GB2312" w:hAnsi="仿宋_GB2312" w:cs="仿宋_GB2312"/>
          <w:szCs w:val="32"/>
        </w:rPr>
        <w:t>为指导各地开展新冠肺炎疫情监测工作，落实早发现早报告要求，及时发现和处置疫情，</w:t>
      </w:r>
      <w:r>
        <w:rPr>
          <w:rFonts w:hint="eastAsia" w:ascii="仿宋_GB2312" w:hAnsi="仿宋_GB2312" w:cs="仿宋_GB2312"/>
          <w:szCs w:val="32"/>
        </w:rPr>
        <w:t>制定本办法。</w:t>
      </w:r>
    </w:p>
    <w:p>
      <w:pPr>
        <w:pStyle w:val="7"/>
        <w:spacing w:beforeLines="0" w:afterLines="0" w:line="600" w:lineRule="exact"/>
        <w:ind w:firstLine="640" w:firstLineChars="200"/>
        <w:rPr>
          <w:rFonts w:ascii="黑体" w:hAnsi="黑体" w:eastAsia="黑体"/>
          <w:szCs w:val="32"/>
        </w:rPr>
      </w:pPr>
      <w:r>
        <w:rPr>
          <w:rFonts w:hint="eastAsia" w:ascii="黑体" w:hAnsi="黑体" w:eastAsia="黑体"/>
          <w:szCs w:val="32"/>
        </w:rPr>
        <w:t>一、常态化监测</w:t>
      </w:r>
    </w:p>
    <w:p>
      <w:pPr>
        <w:autoSpaceDE w:val="0"/>
        <w:autoSpaceDN w:val="0"/>
        <w:spacing w:beforeLines="0" w:afterLines="0" w:line="600" w:lineRule="exact"/>
        <w:ind w:right="43" w:firstLine="640" w:firstLineChars="200"/>
        <w:rPr>
          <w:rFonts w:ascii="仿宋_GB2312" w:hAnsi="仿宋_GB2312" w:cs="仿宋_GB2312"/>
          <w:szCs w:val="32"/>
        </w:rPr>
      </w:pPr>
      <w:r>
        <w:rPr>
          <w:rFonts w:ascii="仿宋_GB2312" w:hAnsi="仿宋_GB2312" w:cs="仿宋_GB2312"/>
          <w:szCs w:val="32"/>
        </w:rPr>
        <w:t>没有发生疫情的地区，严格按照</w:t>
      </w:r>
      <w:r>
        <w:rPr>
          <w:rFonts w:hint="eastAsia" w:ascii="仿宋_GB2312" w:hAnsi="仿宋_GB2312" w:cs="仿宋_GB2312"/>
          <w:szCs w:val="32"/>
        </w:rPr>
        <w:t>《新型冠状病毒肺炎防控方案（第九版）》（以下简称</w:t>
      </w:r>
      <w:r>
        <w:rPr>
          <w:rFonts w:ascii="仿宋_GB2312" w:hAnsi="仿宋_GB2312" w:cs="仿宋_GB2312"/>
          <w:szCs w:val="32"/>
        </w:rPr>
        <w:t>第九版防控方案</w:t>
      </w:r>
      <w:r>
        <w:rPr>
          <w:rFonts w:hint="eastAsia" w:ascii="仿宋_GB2312" w:hAnsi="仿宋_GB2312" w:cs="仿宋_GB2312"/>
          <w:szCs w:val="32"/>
        </w:rPr>
        <w:t>）</w:t>
      </w:r>
      <w:r>
        <w:rPr>
          <w:rFonts w:ascii="仿宋_GB2312" w:hAnsi="仿宋_GB2312" w:cs="仿宋_GB2312"/>
          <w:szCs w:val="32"/>
        </w:rPr>
        <w:t>确定的范围对风险岗位、重点人员开展核酸检测，不得扩大核酸检测范围</w:t>
      </w:r>
      <w:r>
        <w:rPr>
          <w:rFonts w:hint="eastAsia" w:ascii="仿宋_GB2312" w:hAnsi="仿宋_GB2312" w:cs="仿宋_GB2312"/>
          <w:szCs w:val="32"/>
        </w:rPr>
        <w:t>，</w:t>
      </w:r>
      <w:r>
        <w:rPr>
          <w:rFonts w:ascii="仿宋_GB2312" w:hAnsi="仿宋_GB2312" w:cs="仿宋_GB2312"/>
          <w:szCs w:val="32"/>
        </w:rPr>
        <w:t>一般不按行政区域开展全员核酸检测。</w:t>
      </w:r>
    </w:p>
    <w:p>
      <w:pPr>
        <w:autoSpaceDE w:val="0"/>
        <w:autoSpaceDN w:val="0"/>
        <w:spacing w:beforeLines="0" w:afterLines="0" w:line="600" w:lineRule="exact"/>
        <w:ind w:right="43" w:firstLine="640" w:firstLineChars="200"/>
        <w:rPr>
          <w:rFonts w:ascii="楷体_GB2312" w:hAnsi="楷体_GB2312" w:eastAsia="楷体_GB2312" w:cs="楷体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一</w:t>
      </w:r>
      <w:r>
        <w:rPr>
          <w:rFonts w:ascii="楷体_GB2312" w:hAnsi="楷体_GB2312" w:eastAsia="楷体_GB2312" w:cs="楷体_GB2312"/>
          <w:szCs w:val="32"/>
        </w:rPr>
        <w:t>）</w:t>
      </w:r>
      <w:r>
        <w:rPr>
          <w:rFonts w:ascii="楷体_GB2312" w:hAnsi="楷体_GB2312" w:eastAsia="楷体_GB2312" w:cs="楷体_GB2312"/>
          <w:color w:val="000000"/>
          <w:szCs w:val="32"/>
        </w:rPr>
        <w:t>医疗机构</w:t>
      </w:r>
      <w:r>
        <w:rPr>
          <w:rFonts w:ascii="楷体_GB2312" w:hAnsi="楷体_GB2312" w:eastAsia="楷体_GB2312" w:cs="楷体_GB2312"/>
          <w:szCs w:val="32"/>
        </w:rPr>
        <w:t>就诊人员</w:t>
      </w:r>
      <w:r>
        <w:rPr>
          <w:rFonts w:hint="eastAsia" w:ascii="楷体_GB2312" w:hAnsi="楷体_GB2312" w:eastAsia="楷体_GB2312" w:cs="楷体_GB2312"/>
          <w:szCs w:val="32"/>
        </w:rPr>
        <w:t>检</w:t>
      </w:r>
      <w:r>
        <w:rPr>
          <w:rFonts w:ascii="楷体_GB2312" w:hAnsi="楷体_GB2312" w:eastAsia="楷体_GB2312" w:cs="楷体_GB2312"/>
          <w:szCs w:val="32"/>
        </w:rPr>
        <w:t>测</w:t>
      </w:r>
      <w:r>
        <w:rPr>
          <w:rFonts w:hint="eastAsia" w:ascii="楷体_GB2312" w:hAnsi="楷体_GB2312" w:eastAsia="楷体_GB2312" w:cs="楷体_GB2312"/>
          <w:szCs w:val="32"/>
        </w:rPr>
        <w:t>。</w:t>
      </w:r>
    </w:p>
    <w:p>
      <w:pPr>
        <w:autoSpaceDE w:val="0"/>
        <w:autoSpaceDN w:val="0"/>
        <w:spacing w:beforeLines="0" w:afterLines="0" w:line="600" w:lineRule="exact"/>
        <w:ind w:right="38" w:firstLine="628" w:firstLineChars="200"/>
        <w:rPr>
          <w:rFonts w:ascii="仿宋_GB2312" w:hAnsi="仿宋_GB2312" w:cs="仿宋_GB2312"/>
          <w:spacing w:val="-3"/>
          <w:kern w:val="0"/>
          <w:szCs w:val="32"/>
          <w:lang w:val="zh-CN" w:bidi="zh-CN"/>
        </w:rPr>
      </w:pPr>
      <w:r>
        <w:rPr>
          <w:rFonts w:hint="eastAsia" w:ascii="仿宋_GB2312" w:hAnsi="仿宋_GB2312" w:cs="仿宋_GB2312"/>
          <w:spacing w:val="-3"/>
          <w:kern w:val="0"/>
          <w:szCs w:val="32"/>
          <w:lang w:val="zh-CN" w:bidi="zh-CN"/>
        </w:rPr>
        <w:t>各级各类医疗机构，特别是基层医疗卫生机构医务人员应当提高对新冠肺炎病例的发现和报告意识，尤其关注以下情形。</w:t>
      </w:r>
    </w:p>
    <w:p>
      <w:pPr>
        <w:autoSpaceDE w:val="0"/>
        <w:autoSpaceDN w:val="0"/>
        <w:spacing w:beforeLines="0" w:afterLines="0" w:line="600" w:lineRule="exact"/>
        <w:ind w:right="38" w:firstLine="628" w:firstLineChars="200"/>
        <w:rPr>
          <w:rFonts w:ascii="仿宋_GB2312" w:hAnsi="仿宋_GB2312" w:cs="仿宋_GB2312"/>
          <w:spacing w:val="-3"/>
          <w:kern w:val="0"/>
          <w:szCs w:val="32"/>
          <w:lang w:val="zh-CN" w:bidi="zh-CN"/>
        </w:rPr>
      </w:pPr>
      <w:r>
        <w:rPr>
          <w:rFonts w:ascii="仿宋_GB2312" w:hAnsi="仿宋_GB2312" w:cs="仿宋_GB2312"/>
          <w:spacing w:val="-3"/>
          <w:kern w:val="0"/>
          <w:szCs w:val="32"/>
          <w:lang w:val="zh-CN" w:bidi="zh-CN"/>
        </w:rPr>
        <w:t>1.加强对发热、干咳、乏力、咽痛、嗅（味）觉减退、腹泻等症状病例的监测，对所有</w:t>
      </w:r>
      <w:r>
        <w:rPr>
          <w:rFonts w:hint="eastAsia" w:ascii="仿宋_GB2312" w:hAnsi="仿宋_GB2312" w:cs="仿宋_GB2312"/>
          <w:spacing w:val="-3"/>
          <w:kern w:val="0"/>
          <w:szCs w:val="32"/>
          <w:lang w:val="zh-CN" w:bidi="zh-CN"/>
        </w:rPr>
        <w:t>发热患者开展新冠病毒核酸检测。对无发热但有干咳、乏力、咽痛、嗅（味）觉减退、腹泻等症状者，具有新冠肺炎流行病学史，或从事风险职业人员（见下述风险职业人群分类）的可疑患者应当及时</w:t>
      </w:r>
      <w:r>
        <w:rPr>
          <w:rFonts w:ascii="仿宋_GB2312" w:hAnsi="仿宋_GB2312" w:cs="仿宋_GB2312"/>
          <w:spacing w:val="-3"/>
          <w:kern w:val="0"/>
          <w:szCs w:val="32"/>
          <w:lang w:bidi="zh-CN"/>
        </w:rPr>
        <w:t>开展</w:t>
      </w:r>
      <w:r>
        <w:rPr>
          <w:rFonts w:hint="eastAsia" w:ascii="仿宋_GB2312" w:hAnsi="仿宋_GB2312" w:cs="仿宋_GB2312"/>
          <w:spacing w:val="-3"/>
          <w:kern w:val="0"/>
          <w:szCs w:val="32"/>
          <w:lang w:val="zh-CN" w:bidi="zh-CN"/>
        </w:rPr>
        <w:t>核酸检测。</w:t>
      </w:r>
    </w:p>
    <w:p>
      <w:pPr>
        <w:autoSpaceDE w:val="0"/>
        <w:autoSpaceDN w:val="0"/>
        <w:spacing w:beforeLines="0" w:afterLines="0" w:line="600" w:lineRule="exact"/>
        <w:ind w:right="38" w:firstLine="628" w:firstLineChars="200"/>
        <w:rPr>
          <w:rFonts w:ascii="仿宋_GB2312" w:hAnsi="仿宋_GB2312" w:cs="仿宋_GB2312"/>
          <w:spacing w:val="-3"/>
          <w:kern w:val="0"/>
          <w:szCs w:val="32"/>
          <w:lang w:val="zh-CN" w:bidi="zh-CN"/>
        </w:rPr>
      </w:pPr>
      <w:r>
        <w:rPr>
          <w:rFonts w:hint="eastAsia" w:ascii="仿宋_GB2312" w:hAnsi="仿宋_GB2312" w:cs="仿宋_GB2312"/>
          <w:spacing w:val="-3"/>
          <w:kern w:val="0"/>
          <w:szCs w:val="32"/>
          <w:lang w:val="zh-CN" w:bidi="zh-CN"/>
        </w:rPr>
        <w:t>2.对不明原因肺炎和住院患者中严重急性呼吸道感染病例开展核酸检测。</w:t>
      </w:r>
    </w:p>
    <w:p>
      <w:pPr>
        <w:autoSpaceDE w:val="0"/>
        <w:autoSpaceDN w:val="0"/>
        <w:spacing w:beforeLines="0" w:afterLines="0" w:line="600" w:lineRule="exact"/>
        <w:ind w:right="38" w:firstLine="628" w:firstLineChars="200"/>
        <w:rPr>
          <w:rFonts w:ascii="仿宋_GB2312" w:hAnsi="仿宋_GB2312" w:cs="仿宋_GB2312"/>
          <w:spacing w:val="-3"/>
          <w:kern w:val="0"/>
          <w:szCs w:val="32"/>
          <w:lang w:val="zh-CN" w:bidi="zh-CN"/>
        </w:rPr>
      </w:pPr>
      <w:r>
        <w:rPr>
          <w:rFonts w:hint="eastAsia" w:ascii="仿宋_GB2312" w:hAnsi="仿宋_GB2312" w:cs="仿宋_GB2312"/>
          <w:spacing w:val="-3"/>
          <w:kern w:val="0"/>
          <w:szCs w:val="32"/>
          <w:lang w:val="zh-CN" w:bidi="zh-CN"/>
        </w:rPr>
        <w:t>3.对所有新入院患者及其陪护人员开展核酸检测。社区卫生服务站、村卫生室和个体诊所发现可疑患者后，要在</w:t>
      </w:r>
      <w:r>
        <w:rPr>
          <w:rFonts w:ascii="仿宋_GB2312" w:hAnsi="仿宋_GB2312" w:cs="仿宋_GB2312"/>
          <w:spacing w:val="-3"/>
          <w:kern w:val="0"/>
          <w:szCs w:val="32"/>
          <w:lang w:val="zh-CN" w:bidi="zh-CN"/>
        </w:rPr>
        <w:t>2小时内报告社区卫生服务中心或乡镇卫生院，落实“村报告、乡采样、县检测”核酸检</w:t>
      </w:r>
      <w:r>
        <w:rPr>
          <w:rFonts w:hint="eastAsia" w:ascii="仿宋_GB2312" w:hAnsi="仿宋_GB2312" w:cs="仿宋_GB2312"/>
          <w:spacing w:val="-3"/>
          <w:kern w:val="0"/>
          <w:szCs w:val="32"/>
          <w:lang w:val="zh-CN" w:bidi="zh-CN"/>
        </w:rPr>
        <w:t>测策略，可同步开展抗原检测，尽早发现疫情。</w:t>
      </w:r>
      <w:r>
        <w:rPr>
          <w:rFonts w:ascii="仿宋_GB2312" w:hAnsi="仿宋_GB2312" w:cs="仿宋_GB2312"/>
          <w:spacing w:val="-3"/>
          <w:kern w:val="0"/>
          <w:szCs w:val="32"/>
          <w:lang w:val="zh-CN" w:bidi="zh-CN"/>
        </w:rPr>
        <w:t xml:space="preserve"> </w:t>
      </w:r>
    </w:p>
    <w:p>
      <w:pPr>
        <w:autoSpaceDE w:val="0"/>
        <w:autoSpaceDN w:val="0"/>
        <w:spacing w:beforeLines="0" w:afterLines="0" w:line="600" w:lineRule="exact"/>
        <w:ind w:right="43" w:firstLine="640" w:firstLineChars="200"/>
        <w:rPr>
          <w:rFonts w:ascii="楷体_GB2312" w:hAnsi="楷体_GB2312" w:eastAsia="楷体_GB2312" w:cs="楷体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二</w:t>
      </w:r>
      <w:r>
        <w:rPr>
          <w:rFonts w:ascii="楷体_GB2312" w:hAnsi="楷体_GB2312" w:eastAsia="楷体_GB2312" w:cs="楷体_GB2312"/>
          <w:szCs w:val="32"/>
        </w:rPr>
        <w:t>）风险</w:t>
      </w:r>
      <w:r>
        <w:rPr>
          <w:rFonts w:ascii="楷体_GB2312" w:hAnsi="楷体_GB2312" w:eastAsia="楷体_GB2312" w:cs="楷体_GB2312"/>
          <w:color w:val="000000"/>
          <w:szCs w:val="32"/>
        </w:rPr>
        <w:t>职业人群</w:t>
      </w:r>
      <w:r>
        <w:rPr>
          <w:rFonts w:hint="eastAsia" w:ascii="楷体_GB2312" w:hAnsi="楷体_GB2312" w:eastAsia="楷体_GB2312" w:cs="楷体_GB2312"/>
          <w:color w:val="000000"/>
          <w:szCs w:val="32"/>
        </w:rPr>
        <w:t>检</w:t>
      </w:r>
      <w:r>
        <w:rPr>
          <w:rFonts w:ascii="楷体_GB2312" w:hAnsi="楷体_GB2312" w:eastAsia="楷体_GB2312" w:cs="楷体_GB2312"/>
          <w:szCs w:val="32"/>
        </w:rPr>
        <w:t>测</w:t>
      </w:r>
      <w:r>
        <w:rPr>
          <w:rFonts w:hint="eastAsia" w:ascii="楷体_GB2312" w:hAnsi="楷体_GB2312" w:eastAsia="楷体_GB2312" w:cs="楷体_GB2312"/>
          <w:szCs w:val="32"/>
        </w:rPr>
        <w:t>。</w:t>
      </w:r>
    </w:p>
    <w:p>
      <w:pPr>
        <w:spacing w:beforeLines="0" w:afterLines="0" w:line="600" w:lineRule="exact"/>
        <w:ind w:right="-218" w:rightChars="-68" w:firstLine="640" w:firstLineChars="200"/>
        <w:rPr>
          <w:rFonts w:ascii="仿宋_GB2312" w:hAnsi="仿宋_GB2312" w:cs="仿宋_GB2312"/>
          <w:szCs w:val="32"/>
        </w:rPr>
      </w:pPr>
      <w:r>
        <w:rPr>
          <w:rFonts w:hint="eastAsia" w:ascii="仿宋_GB2312" w:hAnsi="仿宋_GB2312" w:cs="仿宋_GB2312"/>
          <w:szCs w:val="32"/>
        </w:rPr>
        <w:t>对与入境人员、物品、环境直接接触的人员（如跨境交通工具司乘、保洁、维修等人员</w:t>
      </w:r>
      <w:r>
        <w:rPr>
          <w:rFonts w:ascii="仿宋_GB2312" w:hAnsi="仿宋_GB2312" w:cs="仿宋_GB2312"/>
          <w:szCs w:val="32"/>
        </w:rPr>
        <w:t>，</w:t>
      </w:r>
      <w:r>
        <w:rPr>
          <w:rFonts w:hint="eastAsia" w:ascii="仿宋_GB2312" w:hAnsi="仿宋_GB2312" w:cs="仿宋_GB2312"/>
          <w:szCs w:val="32"/>
        </w:rPr>
        <w:t>口岸进口物品搬运人员</w:t>
      </w:r>
      <w:r>
        <w:rPr>
          <w:rFonts w:ascii="仿宋_GB2312" w:hAnsi="仿宋_GB2312" w:cs="仿宋_GB2312"/>
          <w:szCs w:val="32"/>
        </w:rPr>
        <w:t>，</w:t>
      </w:r>
      <w:r>
        <w:rPr>
          <w:rFonts w:hint="eastAsia" w:ascii="仿宋_GB2312" w:hAnsi="仿宋_GB2312" w:cs="仿宋_GB2312"/>
          <w:szCs w:val="32"/>
        </w:rPr>
        <w:t>海关、移民管理部门直接接触入境人员和物品的一线人员等）、集中隔离场所工作人员、定点医疗机构和普通医疗机构发热门诊医务人员等每天开展</w:t>
      </w:r>
      <w:r>
        <w:rPr>
          <w:rFonts w:ascii="仿宋_GB2312" w:hAnsi="仿宋_GB2312" w:cs="仿宋_GB2312"/>
          <w:szCs w:val="32"/>
        </w:rPr>
        <w:t>1</w:t>
      </w:r>
      <w:r>
        <w:rPr>
          <w:rFonts w:hint="eastAsia" w:ascii="仿宋_GB2312" w:hAnsi="仿宋_GB2312" w:cs="仿宋_GB2312"/>
          <w:szCs w:val="32"/>
        </w:rPr>
        <w:t>次核酸检测。</w:t>
      </w:r>
    </w:p>
    <w:p>
      <w:pPr>
        <w:spacing w:beforeLines="0" w:afterLines="0" w:line="600" w:lineRule="exact"/>
        <w:ind w:right="-218" w:rightChars="-68" w:firstLine="640" w:firstLineChars="200"/>
        <w:rPr>
          <w:rFonts w:ascii="仿宋_GB2312" w:hAnsi="仿宋_GB2312" w:cs="仿宋_GB2312"/>
          <w:szCs w:val="32"/>
        </w:rPr>
      </w:pPr>
      <w:r>
        <w:rPr>
          <w:rFonts w:hint="eastAsia" w:ascii="仿宋_GB2312" w:hAnsi="仿宋_GB2312" w:cs="仿宋_GB2312"/>
          <w:szCs w:val="32"/>
        </w:rPr>
        <w:t>对</w:t>
      </w:r>
      <w:r>
        <w:rPr>
          <w:rFonts w:hint="eastAsia" w:ascii="仿宋_GB2312" w:hAnsi="仿宋_GB2312" w:cs="仿宋_GB2312"/>
          <w:szCs w:val="32"/>
          <w:lang w:bidi="ar"/>
        </w:rPr>
        <w:t>从业环境人员密集、接触人员</w:t>
      </w:r>
      <w:r>
        <w:rPr>
          <w:rFonts w:hint="eastAsia" w:ascii="仿宋_GB2312" w:hAnsi="仿宋_GB2312" w:cs="仿宋_GB2312"/>
          <w:szCs w:val="32"/>
        </w:rPr>
        <w:t>频繁、流动性强的从业人员（如快递、外卖、酒店服务、装修装卸服务、交通运输服务、商场超市和农（集）贸市场工作人员等）</w:t>
      </w:r>
      <w:r>
        <w:rPr>
          <w:rFonts w:ascii="仿宋_GB2312" w:hAnsi="仿宋_GB2312" w:cs="仿宋_GB2312"/>
          <w:szCs w:val="32"/>
        </w:rPr>
        <w:t>、</w:t>
      </w:r>
      <w:r>
        <w:rPr>
          <w:rFonts w:hint="eastAsia" w:ascii="仿宋_GB2312" w:hAnsi="仿宋_GB2312" w:cs="仿宋_GB2312"/>
          <w:szCs w:val="32"/>
        </w:rPr>
        <w:t>口岸管理服务人员以及普通医疗机构</w:t>
      </w:r>
      <w:r>
        <w:rPr>
          <w:rFonts w:hint="eastAsia" w:ascii="仿宋_GB2312" w:hAnsi="仿宋_GB2312" w:cs="仿宋_GB2312"/>
          <w:szCs w:val="32"/>
          <w:lang w:bidi="ar"/>
        </w:rPr>
        <w:t>除发热门诊外的其他科室</w:t>
      </w:r>
      <w:r>
        <w:rPr>
          <w:rFonts w:hint="eastAsia" w:ascii="仿宋_GB2312" w:hAnsi="仿宋_GB2312" w:cs="仿宋_GB2312"/>
          <w:szCs w:val="32"/>
        </w:rPr>
        <w:t>工作人员等</w:t>
      </w:r>
      <w:r>
        <w:rPr>
          <w:rFonts w:ascii="仿宋_GB2312" w:hAnsi="仿宋_GB2312" w:cs="仿宋_GB2312"/>
          <w:szCs w:val="32"/>
        </w:rPr>
        <w:t>，</w:t>
      </w:r>
      <w:r>
        <w:rPr>
          <w:rFonts w:hint="eastAsia" w:ascii="仿宋_GB2312" w:hAnsi="仿宋_GB2312" w:cs="仿宋_GB2312"/>
          <w:szCs w:val="32"/>
        </w:rPr>
        <w:t>每</w:t>
      </w:r>
      <w:r>
        <w:rPr>
          <w:rFonts w:hint="eastAsia" w:ascii="仿宋_GB2312" w:hAnsi="仿宋_GB2312" w:cs="仿宋_GB2312"/>
          <w:szCs w:val="32"/>
          <w:lang w:bidi="ar"/>
        </w:rPr>
        <w:t>周开展</w:t>
      </w:r>
      <w:r>
        <w:rPr>
          <w:rFonts w:ascii="仿宋_GB2312" w:hAnsi="仿宋_GB2312" w:cs="仿宋_GB2312"/>
          <w:szCs w:val="32"/>
          <w:lang w:bidi="ar"/>
        </w:rPr>
        <w:t>2</w:t>
      </w:r>
      <w:r>
        <w:rPr>
          <w:rFonts w:ascii="仿宋_GB2312" w:hAnsi="仿宋_GB2312" w:cs="仿宋_GB2312"/>
          <w:szCs w:val="32"/>
        </w:rPr>
        <w:t>次</w:t>
      </w:r>
      <w:r>
        <w:rPr>
          <w:rFonts w:hint="eastAsia" w:ascii="仿宋_GB2312" w:hAnsi="仿宋_GB2312" w:cs="仿宋_GB2312"/>
          <w:szCs w:val="32"/>
        </w:rPr>
        <w:t>核酸检测。</w:t>
      </w:r>
      <w:r>
        <w:rPr>
          <w:rFonts w:hint="eastAsia"/>
          <w:szCs w:val="32"/>
        </w:rPr>
        <w:t>辖区内出现</w:t>
      </w:r>
      <w:r>
        <w:rPr>
          <w:rFonts w:ascii="仿宋_GB2312" w:hAnsi="仿宋_GB2312" w:cs="仿宋_GB2312"/>
          <w:szCs w:val="32"/>
        </w:rPr>
        <w:t>1例及以上本土疫情后，</w:t>
      </w:r>
      <w:r>
        <w:rPr>
          <w:rFonts w:hint="eastAsia" w:ascii="仿宋_GB2312" w:hAnsi="仿宋_GB2312" w:cs="仿宋_GB2312"/>
          <w:szCs w:val="32"/>
        </w:rPr>
        <w:t>根据疫情扩散风险或当地疫情防控要求加密核酸检测频次。</w:t>
      </w:r>
    </w:p>
    <w:p>
      <w:pPr>
        <w:autoSpaceDE w:val="0"/>
        <w:autoSpaceDN w:val="0"/>
        <w:spacing w:beforeLines="0" w:afterLines="0" w:line="600" w:lineRule="exact"/>
        <w:ind w:right="38"/>
        <w:rPr>
          <w:rFonts w:ascii="楷体_GB2312" w:hAnsi="楷体_GB2312" w:eastAsia="楷体_GB2312" w:cs="楷体_GB2312"/>
          <w:color w:val="000000"/>
          <w:szCs w:val="32"/>
        </w:rPr>
      </w:pPr>
      <w:r>
        <w:rPr>
          <w:rFonts w:ascii="楷体" w:hAnsi="楷体" w:eastAsia="楷体" w:cs="楷体_GB2312"/>
          <w:spacing w:val="-3"/>
          <w:kern w:val="0"/>
          <w:szCs w:val="32"/>
          <w:lang w:val="zh-CN" w:bidi="zh-CN"/>
        </w:rPr>
        <w:t xml:space="preserve">   </w:t>
      </w:r>
      <w:r>
        <w:rPr>
          <w:rFonts w:ascii="楷体_GB2312" w:hAnsi="楷体_GB2312" w:eastAsia="楷体_GB2312" w:cs="楷体_GB2312"/>
          <w:color w:val="000000"/>
          <w:szCs w:val="32"/>
          <w:lang w:val="zh-CN" w:bidi="zh-CN"/>
        </w:rPr>
        <w:t xml:space="preserve"> </w:t>
      </w:r>
      <w:r>
        <w:rPr>
          <w:rFonts w:ascii="楷体_GB2312" w:hAnsi="楷体_GB2312" w:eastAsia="楷体_GB2312" w:cs="楷体_GB2312"/>
          <w:color w:val="000000"/>
          <w:szCs w:val="32"/>
        </w:rPr>
        <w:t>（三）重点机构和场所人员检测。</w:t>
      </w:r>
    </w:p>
    <w:p>
      <w:pPr>
        <w:spacing w:beforeLines="0" w:afterLines="0" w:line="600" w:lineRule="exact"/>
        <w:ind w:right="-218" w:rightChars="-68" w:firstLine="630"/>
        <w:rPr>
          <w:rFonts w:ascii="仿宋_GB2312" w:hAnsi="仿宋_GB2312" w:cs="仿宋_GB2312"/>
          <w:szCs w:val="32"/>
        </w:rPr>
      </w:pPr>
      <w:r>
        <w:rPr>
          <w:rFonts w:hint="eastAsia" w:ascii="仿宋_GB2312" w:hAnsi="仿宋_GB2312" w:cs="仿宋_GB2312"/>
          <w:szCs w:val="32"/>
        </w:rPr>
        <w:t>学校和托幼机构、养老机构、儿童福利领域服务机构、精神专科医院、培训机构等重点机构，监管场所、生产车间、建筑工地等人员密集场所，常态化下应做好相关人员症状监测，可根据当地防控需要组织开展核酸抽检。辖区内出现</w:t>
      </w:r>
      <w:r>
        <w:rPr>
          <w:rFonts w:ascii="仿宋_GB2312" w:hAnsi="仿宋_GB2312" w:cs="仿宋_GB2312"/>
          <w:szCs w:val="32"/>
        </w:rPr>
        <w:t>1例及以上本土疫情后</w:t>
      </w:r>
      <w:r>
        <w:rPr>
          <w:rFonts w:hint="eastAsia" w:ascii="仿宋_GB2312" w:hAnsi="仿宋_GB2312" w:cs="仿宋_GB2312"/>
          <w:szCs w:val="32"/>
        </w:rPr>
        <w:t>，应及时组织完成</w:t>
      </w:r>
      <w:r>
        <w:rPr>
          <w:rFonts w:ascii="仿宋_GB2312" w:hAnsi="仿宋_GB2312" w:cs="仿宋_GB2312"/>
          <w:szCs w:val="32"/>
        </w:rPr>
        <w:t>1</w:t>
      </w:r>
      <w:r>
        <w:rPr>
          <w:rFonts w:hint="eastAsia" w:ascii="仿宋_GB2312" w:hAnsi="仿宋_GB2312" w:cs="仿宋_GB2312"/>
          <w:szCs w:val="32"/>
        </w:rPr>
        <w:t>次全员核酸检测，后续可根据检测结果及疫情扩散风险</w:t>
      </w:r>
      <w:r>
        <w:rPr>
          <w:rFonts w:ascii="仿宋_GB2312" w:hAnsi="仿宋_GB2312" w:cs="仿宋_GB2312"/>
          <w:szCs w:val="32"/>
        </w:rPr>
        <w:t>，</w:t>
      </w:r>
      <w:r>
        <w:rPr>
          <w:rFonts w:hint="eastAsia" w:ascii="仿宋_GB2312" w:hAnsi="仿宋_GB2312" w:cs="仿宋_GB2312"/>
          <w:szCs w:val="32"/>
        </w:rPr>
        <w:t>按照每天至少</w:t>
      </w:r>
      <w:r>
        <w:rPr>
          <w:rFonts w:ascii="仿宋_GB2312" w:hAnsi="仿宋_GB2312" w:cs="仿宋_GB2312"/>
          <w:szCs w:val="32"/>
        </w:rPr>
        <w:t>20%的抽样比例或辖区检测要求开展核酸检测</w:t>
      </w:r>
      <w:r>
        <w:rPr>
          <w:rFonts w:hint="eastAsia" w:ascii="仿宋_GB2312" w:hAnsi="仿宋_GB2312" w:cs="仿宋_GB2312"/>
          <w:szCs w:val="32"/>
        </w:rPr>
        <w:t>。</w:t>
      </w:r>
    </w:p>
    <w:p>
      <w:pPr>
        <w:autoSpaceDE w:val="0"/>
        <w:autoSpaceDN w:val="0"/>
        <w:spacing w:beforeLines="0" w:afterLines="0" w:line="600" w:lineRule="exact"/>
        <w:ind w:right="38" w:firstLine="640" w:firstLineChars="200"/>
        <w:rPr>
          <w:rFonts w:ascii="楷体_GB2312" w:hAnsi="楷体_GB2312" w:eastAsia="楷体_GB2312" w:cs="楷体_GB2312"/>
          <w:color w:val="000000"/>
          <w:szCs w:val="32"/>
        </w:rPr>
      </w:pPr>
      <w:r>
        <w:rPr>
          <w:rFonts w:ascii="楷体_GB2312" w:hAnsi="楷体_GB2312" w:eastAsia="楷体_GB2312" w:cs="楷体_GB2312"/>
          <w:color w:val="000000"/>
          <w:szCs w:val="32"/>
        </w:rPr>
        <w:t>（四）社区管理人群检测。</w:t>
      </w:r>
    </w:p>
    <w:p>
      <w:pPr>
        <w:spacing w:beforeLines="0" w:afterLines="0" w:line="600" w:lineRule="exact"/>
        <w:ind w:right="-16" w:rightChars="-5" w:firstLine="640" w:firstLineChars="20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w:t>
      </w:r>
      <w:r>
        <w:rPr>
          <w:rFonts w:hint="eastAsia" w:ascii="仿宋_GB2312" w:hAnsi="仿宋_GB2312" w:cs="仿宋_GB2312"/>
          <w:szCs w:val="32"/>
        </w:rPr>
        <w:t>纳入社区管理的新冠肺炎出院（舱）感染者及其同住人员</w:t>
      </w:r>
      <w:r>
        <w:rPr>
          <w:rFonts w:ascii="仿宋_GB2312" w:hAnsi="仿宋_GB2312" w:cs="仿宋_GB2312"/>
          <w:szCs w:val="32"/>
        </w:rPr>
        <w:t>，</w:t>
      </w:r>
      <w:r>
        <w:rPr>
          <w:rFonts w:hint="eastAsia" w:ascii="仿宋_GB2312" w:hAnsi="仿宋_GB2312" w:cs="仿宋_GB2312"/>
          <w:szCs w:val="32"/>
        </w:rPr>
        <w:t>在出院（舱）后第3、7天各开展</w:t>
      </w:r>
      <w:r>
        <w:rPr>
          <w:rFonts w:ascii="仿宋_GB2312" w:hAnsi="仿宋_GB2312" w:cs="仿宋_GB2312"/>
          <w:szCs w:val="32"/>
        </w:rPr>
        <w:t>1</w:t>
      </w:r>
      <w:r>
        <w:rPr>
          <w:rFonts w:hint="eastAsia" w:ascii="仿宋_GB2312" w:hAnsi="仿宋_GB2312" w:cs="仿宋_GB2312"/>
          <w:szCs w:val="32"/>
        </w:rPr>
        <w:t>次核酸检测。</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2.对结束闭环作业的高风险岗位从业人员</w:t>
      </w:r>
      <w:r>
        <w:rPr>
          <w:rFonts w:ascii="仿宋_GB2312" w:hAnsi="仿宋_GB2312" w:eastAsia="仿宋_GB2312" w:cs="仿宋_GB2312"/>
          <w:sz w:val="32"/>
          <w:szCs w:val="32"/>
        </w:rPr>
        <w:t>开展</w:t>
      </w:r>
      <w:r>
        <w:rPr>
          <w:rFonts w:hint="default" w:ascii="仿宋_GB2312" w:hAnsi="仿宋_GB2312" w:eastAsia="仿宋_GB2312" w:cs="仿宋_GB2312"/>
          <w:sz w:val="32"/>
          <w:szCs w:val="32"/>
        </w:rPr>
        <w:t>“5天居家健康监测”，期间赋码管理，第1、3、5天各开展1次核酸检测，非必要不外出。</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w:t>
      </w:r>
      <w:r>
        <w:rPr>
          <w:rFonts w:hint="default" w:ascii="仿宋_GB2312" w:hAnsi="仿宋_GB2312" w:eastAsia="仿宋_GB2312" w:cs="仿宋_GB2312"/>
          <w:sz w:val="32"/>
          <w:szCs w:val="32"/>
        </w:rPr>
        <w:t>.</w:t>
      </w:r>
      <w:r>
        <w:rPr>
          <w:rFonts w:ascii="仿宋_GB2312" w:hAnsi="仿宋_GB2312" w:eastAsia="仿宋_GB2312" w:cs="仿宋_GB2312"/>
          <w:sz w:val="32"/>
          <w:szCs w:val="32"/>
        </w:rPr>
        <w:t>对</w:t>
      </w:r>
      <w:r>
        <w:rPr>
          <w:rFonts w:hint="default" w:ascii="仿宋_GB2312" w:hAnsi="仿宋_GB2312" w:eastAsia="仿宋_GB2312" w:cs="仿宋_GB2312"/>
          <w:sz w:val="32"/>
          <w:szCs w:val="32"/>
        </w:rPr>
        <w:t>高风险区外溢人员</w:t>
      </w:r>
      <w:r>
        <w:rPr>
          <w:rFonts w:ascii="仿宋_GB2312" w:hAnsi="仿宋_GB2312" w:eastAsia="仿宋_GB2312" w:cs="仿宋_GB2312"/>
          <w:sz w:val="32"/>
          <w:szCs w:val="32"/>
        </w:rPr>
        <w:t>开展</w:t>
      </w:r>
      <w:r>
        <w:rPr>
          <w:rFonts w:hint="default" w:ascii="仿宋_GB2312" w:hAnsi="仿宋_GB2312" w:eastAsia="仿宋_GB2312" w:cs="仿宋_GB2312"/>
          <w:sz w:val="32"/>
          <w:szCs w:val="32"/>
        </w:rPr>
        <w:t>“7天居家隔离</w:t>
      </w:r>
      <w:r>
        <w:rPr>
          <w:rFonts w:ascii="仿宋_GB2312" w:hAnsi="仿宋_GB2312" w:eastAsia="仿宋_GB2312" w:cs="仿宋_GB2312"/>
          <w:sz w:val="32"/>
          <w:szCs w:val="32"/>
        </w:rPr>
        <w:t>医学观察</w:t>
      </w:r>
      <w:r>
        <w:rPr>
          <w:rFonts w:hint="default" w:ascii="仿宋_GB2312" w:hAnsi="仿宋_GB2312" w:eastAsia="仿宋_GB2312" w:cs="仿宋_GB2312"/>
          <w:sz w:val="32"/>
          <w:szCs w:val="32"/>
        </w:rPr>
        <w:t>”，期间赋码管理、不得外出</w:t>
      </w:r>
      <w:r>
        <w:rPr>
          <w:rFonts w:ascii="仿宋_GB2312" w:hAnsi="仿宋_GB2312" w:eastAsia="仿宋_GB2312" w:cs="仿宋_GB2312"/>
          <w:sz w:val="32"/>
          <w:szCs w:val="32"/>
        </w:rPr>
        <w:t>，</w:t>
      </w:r>
      <w:r>
        <w:rPr>
          <w:rFonts w:hint="default" w:ascii="仿宋_GB2312" w:hAnsi="仿宋_GB2312" w:eastAsia="仿宋_GB2312" w:cs="仿宋_GB2312"/>
          <w:sz w:val="32"/>
          <w:szCs w:val="32"/>
        </w:rPr>
        <w:t>在居家隔离第1、3、5、7天各开展1次核酸检测</w:t>
      </w:r>
      <w:r>
        <w:rPr>
          <w:rFonts w:ascii="仿宋_GB2312" w:hAnsi="仿宋_GB2312" w:eastAsia="仿宋_GB2312" w:cs="仿宋_GB2312"/>
          <w:sz w:val="32"/>
          <w:szCs w:val="32"/>
        </w:rPr>
        <w:t>。管理期限自离开高风险区域算起直至满7天。流入地排查发现后，应立即对外溢人员开展1次核酸检测，后续按要求的频次开展；排查发现外溢情况时，如溢出人员离开高风险区已超过7天，立即完成1次核酸检测后，无需进行居家隔离。</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4</w:t>
      </w:r>
      <w:r>
        <w:rPr>
          <w:rFonts w:hint="default" w:ascii="仿宋_GB2312" w:hAnsi="仿宋_GB2312" w:eastAsia="仿宋_GB2312" w:cs="仿宋_GB2312"/>
          <w:sz w:val="32"/>
          <w:szCs w:val="32"/>
        </w:rPr>
        <w:t>.</w:t>
      </w:r>
      <w:r>
        <w:rPr>
          <w:rFonts w:ascii="仿宋_GB2312" w:hAnsi="仿宋_GB2312" w:eastAsia="仿宋_GB2312" w:cs="仿宋_GB2312"/>
          <w:sz w:val="32"/>
          <w:szCs w:val="32"/>
        </w:rPr>
        <w:t>对低风险区外溢人员，3天内完成两次核酸检测，期间间隔2</w:t>
      </w:r>
      <w:r>
        <w:rPr>
          <w:rFonts w:hint="default" w:ascii="仿宋_GB2312" w:hAnsi="仿宋_GB2312" w:eastAsia="仿宋_GB2312" w:cs="仿宋_GB2312"/>
          <w:sz w:val="32"/>
          <w:szCs w:val="32"/>
        </w:rPr>
        <w:t>4</w:t>
      </w:r>
      <w:r>
        <w:rPr>
          <w:rFonts w:ascii="仿宋_GB2312" w:hAnsi="仿宋_GB2312" w:eastAsia="仿宋_GB2312" w:cs="仿宋_GB2312"/>
          <w:sz w:val="32"/>
          <w:szCs w:val="32"/>
        </w:rPr>
        <w:t>小时。</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5. </w:t>
      </w:r>
      <w:r>
        <w:rPr>
          <w:rFonts w:ascii="仿宋_GB2312" w:hAnsi="仿宋_GB2312" w:eastAsia="仿宋_GB2312" w:cs="仿宋_GB2312"/>
          <w:sz w:val="32"/>
          <w:szCs w:val="32"/>
        </w:rPr>
        <w:t>对涉疫场所暴露人员，在判定后的第1、3天各开展1次核酸检测。</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6. </w:t>
      </w:r>
      <w:r>
        <w:rPr>
          <w:rFonts w:ascii="仿宋_GB2312" w:hAnsi="仿宋_GB2312" w:eastAsia="仿宋_GB2312" w:cs="仿宋_GB2312"/>
          <w:sz w:val="32"/>
          <w:szCs w:val="32"/>
        </w:rPr>
        <w:t>解除集中隔离的密切接触者和入境人员，在居家隔离的第1、3天各开展1次核酸检测。</w:t>
      </w:r>
    </w:p>
    <w:p>
      <w:pPr>
        <w:pStyle w:val="8"/>
        <w:autoSpaceDE w:val="0"/>
        <w:autoSpaceDN w:val="0"/>
        <w:snapToGrid w:val="0"/>
        <w:spacing w:line="60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7</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其他需要协查人员，按照属地防控要求开展核酸检测和健康监测。排查或协查发现风险人员后，立即开展1次核酸检测。</w:t>
      </w:r>
    </w:p>
    <w:p>
      <w:pPr>
        <w:autoSpaceDE w:val="0"/>
        <w:autoSpaceDN w:val="0"/>
        <w:spacing w:beforeLines="0" w:afterLines="0" w:line="600" w:lineRule="exact"/>
        <w:ind w:firstLine="640" w:firstLineChars="200"/>
        <w:rPr>
          <w:rFonts w:ascii="楷体_GB2312" w:hAnsi="楷体_GB2312" w:eastAsia="楷体_GB2312" w:cs="楷体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五</w:t>
      </w:r>
      <w:r>
        <w:rPr>
          <w:rFonts w:ascii="楷体_GB2312" w:hAnsi="楷体_GB2312" w:eastAsia="楷体_GB2312" w:cs="楷体_GB2312"/>
          <w:szCs w:val="32"/>
        </w:rPr>
        <w:t>）</w:t>
      </w:r>
      <w:r>
        <w:rPr>
          <w:rFonts w:hint="eastAsia" w:ascii="楷体_GB2312" w:hAnsi="楷体_GB2312" w:eastAsia="楷体_GB2312" w:cs="楷体_GB2312"/>
          <w:szCs w:val="32"/>
        </w:rPr>
        <w:t>购药人员检</w:t>
      </w:r>
      <w:r>
        <w:rPr>
          <w:rFonts w:ascii="楷体_GB2312" w:hAnsi="楷体_GB2312" w:eastAsia="楷体_GB2312" w:cs="楷体_GB2312"/>
          <w:szCs w:val="32"/>
        </w:rPr>
        <w:t>测</w:t>
      </w:r>
      <w:r>
        <w:rPr>
          <w:rFonts w:hint="eastAsia" w:ascii="楷体_GB2312" w:hAnsi="楷体_GB2312" w:eastAsia="楷体_GB2312" w:cs="楷体_GB2312"/>
          <w:szCs w:val="32"/>
        </w:rPr>
        <w:t>。</w:t>
      </w:r>
    </w:p>
    <w:p>
      <w:pPr>
        <w:spacing w:beforeLines="0" w:afterLines="0" w:line="600" w:lineRule="exact"/>
        <w:ind w:firstLine="628" w:firstLineChars="200"/>
        <w:rPr>
          <w:rFonts w:ascii="仿宋_GB2312" w:hAnsi="仿宋_GB2312" w:cs="仿宋_GB2312"/>
          <w:spacing w:val="-3"/>
          <w:kern w:val="0"/>
          <w:szCs w:val="32"/>
          <w:lang w:val="zh-CN" w:bidi="zh-CN"/>
        </w:rPr>
      </w:pPr>
      <w:r>
        <w:rPr>
          <w:rFonts w:hint="eastAsia" w:ascii="仿宋_GB2312" w:hAnsi="仿宋_GB2312" w:cs="仿宋_GB2312"/>
          <w:spacing w:val="-3"/>
          <w:kern w:val="0"/>
          <w:szCs w:val="32"/>
          <w:lang w:val="zh-CN" w:bidi="zh-CN"/>
        </w:rPr>
        <w:t>出现本土疫情后，辖区药店应对购买退热、抗病毒、抗生素、止咳感冒等药物的人员进行实名登记</w:t>
      </w:r>
      <w:r>
        <w:rPr>
          <w:rFonts w:ascii="仿宋_GB2312" w:hAnsi="仿宋_GB2312" w:cs="仿宋_GB2312"/>
          <w:spacing w:val="-3"/>
          <w:kern w:val="0"/>
          <w:szCs w:val="32"/>
          <w:lang w:val="zh-CN" w:bidi="zh-CN"/>
        </w:rPr>
        <w:t>并推送辖区街道（社区）管理，及时督促</w:t>
      </w:r>
      <w:r>
        <w:rPr>
          <w:rFonts w:hint="eastAsia" w:ascii="仿宋_GB2312" w:hAnsi="仿宋_GB2312" w:cs="仿宋_GB2312"/>
          <w:spacing w:val="-3"/>
          <w:kern w:val="0"/>
          <w:szCs w:val="32"/>
          <w:lang w:val="zh-CN" w:bidi="zh-CN"/>
        </w:rPr>
        <w:t>用药者开展核酸检测，必要时可先开展</w:t>
      </w:r>
      <w:r>
        <w:rPr>
          <w:rFonts w:ascii="仿宋_GB2312" w:hAnsi="仿宋_GB2312" w:cs="仿宋_GB2312"/>
          <w:spacing w:val="-3"/>
          <w:kern w:val="0"/>
          <w:szCs w:val="32"/>
          <w:lang w:bidi="zh-CN"/>
        </w:rPr>
        <w:t>1</w:t>
      </w:r>
      <w:r>
        <w:rPr>
          <w:rFonts w:hint="eastAsia" w:ascii="仿宋_GB2312" w:hAnsi="仿宋_GB2312" w:cs="仿宋_GB2312"/>
          <w:spacing w:val="-3"/>
          <w:kern w:val="0"/>
          <w:szCs w:val="32"/>
          <w:lang w:val="zh-CN" w:bidi="zh-CN"/>
        </w:rPr>
        <w:t>次抗原检测。</w:t>
      </w:r>
    </w:p>
    <w:p>
      <w:pPr>
        <w:spacing w:beforeLines="0" w:afterLines="0" w:line="600" w:lineRule="exact"/>
        <w:ind w:firstLine="640"/>
        <w:rPr>
          <w:rFonts w:ascii="楷体_GB2312" w:hAnsi="楷体_GB2312" w:eastAsia="楷体_GB2312" w:cs="楷体_GB2312"/>
          <w:szCs w:val="32"/>
        </w:rPr>
      </w:pPr>
      <w:r>
        <w:rPr>
          <w:rFonts w:hint="eastAsia" w:ascii="楷体_GB2312" w:hAnsi="楷体_GB2312" w:eastAsia="楷体_GB2312" w:cs="楷体_GB2312"/>
          <w:szCs w:val="32"/>
        </w:rPr>
        <w:t>（六）跨区域</w:t>
      </w:r>
      <w:r>
        <w:rPr>
          <w:rFonts w:ascii="楷体_GB2312" w:hAnsi="楷体_GB2312" w:eastAsia="楷体_GB2312" w:cs="楷体_GB2312"/>
          <w:szCs w:val="32"/>
        </w:rPr>
        <w:t>流动人员</w:t>
      </w:r>
      <w:r>
        <w:rPr>
          <w:rFonts w:hint="eastAsia" w:ascii="楷体_GB2312" w:hAnsi="楷体_GB2312" w:eastAsia="楷体_GB2312" w:cs="楷体_GB2312"/>
          <w:szCs w:val="32"/>
        </w:rPr>
        <w:t>检测。</w:t>
      </w:r>
    </w:p>
    <w:p>
      <w:pPr>
        <w:spacing w:beforeLines="0" w:afterLines="0" w:line="600" w:lineRule="exact"/>
        <w:ind w:firstLine="640"/>
        <w:rPr>
          <w:szCs w:val="32"/>
        </w:rPr>
      </w:pPr>
      <w:r>
        <w:rPr>
          <w:rFonts w:hint="eastAsia" w:ascii="仿宋_GB2312" w:hAnsi="仿宋_GB2312" w:cs="仿宋_GB2312"/>
          <w:szCs w:val="32"/>
        </w:rPr>
        <w:t>按照“自愿、免费、即采即走、不限制流动”原则，</w:t>
      </w:r>
      <w:r>
        <w:rPr>
          <w:rFonts w:ascii="仿宋_GB2312" w:hAnsi="仿宋_GB2312" w:cs="仿宋_GB2312"/>
          <w:szCs w:val="32"/>
        </w:rPr>
        <w:t>在机场、火车站、长途客运站、高速公路省界服务</w:t>
      </w:r>
      <w:r>
        <w:rPr>
          <w:rFonts w:hint="eastAsia" w:ascii="仿宋_GB2312" w:hAnsi="仿宋_GB2312" w:cs="仿宋_GB2312"/>
          <w:szCs w:val="32"/>
        </w:rPr>
        <w:t>区、港</w:t>
      </w:r>
      <w:r>
        <w:rPr>
          <w:rFonts w:ascii="仿宋_GB2312" w:hAnsi="仿宋_GB2312" w:cs="仿宋_GB2312"/>
          <w:szCs w:val="32"/>
        </w:rPr>
        <w:t>口</w:t>
      </w:r>
      <w:r>
        <w:rPr>
          <w:rFonts w:hint="eastAsia" w:ascii="仿宋_GB2312" w:hAnsi="仿宋_GB2312" w:cs="仿宋_GB2312"/>
          <w:szCs w:val="32"/>
        </w:rPr>
        <w:t>等地设置核酸采样点</w:t>
      </w:r>
      <w:r>
        <w:rPr>
          <w:rFonts w:ascii="仿宋_GB2312" w:hAnsi="仿宋_GB2312" w:cs="仿宋_GB2312"/>
          <w:szCs w:val="32"/>
        </w:rPr>
        <w:t>，</w:t>
      </w:r>
      <w:r>
        <w:rPr>
          <w:rFonts w:hint="eastAsia" w:ascii="仿宋_GB2312" w:hAnsi="仿宋_GB2312" w:cs="仿宋_GB2312"/>
          <w:szCs w:val="32"/>
        </w:rPr>
        <w:t>面向跨省流动人员提供“落地检”服务</w:t>
      </w:r>
      <w:r>
        <w:rPr>
          <w:rFonts w:ascii="仿宋_GB2312" w:hAnsi="仿宋_GB2312" w:cs="仿宋_GB2312"/>
          <w:szCs w:val="32"/>
        </w:rPr>
        <w:t>，</w:t>
      </w:r>
      <w:r>
        <w:rPr>
          <w:szCs w:val="32"/>
        </w:rPr>
        <w:t>引导自驾游人员每到一地主动进行核酸检测</w:t>
      </w:r>
      <w:r>
        <w:rPr>
          <w:rFonts w:hint="eastAsia"/>
          <w:szCs w:val="32"/>
        </w:rPr>
        <w:t>。</w:t>
      </w:r>
    </w:p>
    <w:p>
      <w:pPr>
        <w:spacing w:beforeLines="0" w:afterLines="0" w:line="600" w:lineRule="exact"/>
        <w:ind w:firstLine="640"/>
        <w:rPr>
          <w:rFonts w:ascii="仿宋_GB2312" w:hAnsi="仿宋_GB2312" w:cs="仿宋_GB2312"/>
          <w:szCs w:val="32"/>
        </w:rPr>
      </w:pPr>
      <w:r>
        <w:rPr>
          <w:rFonts w:ascii="仿宋_GB2312" w:hAnsi="仿宋_GB2312" w:cs="仿宋_GB2312"/>
          <w:szCs w:val="32"/>
        </w:rPr>
        <w:t>旅客需凭48小时内核酸检测阴性证明乘坐飞机、高铁、列车、跨省长途客运汽车、跨省客运船舶等交通工具</w:t>
      </w:r>
      <w:r>
        <w:rPr>
          <w:rFonts w:hint="eastAsia" w:ascii="仿宋_GB2312" w:hAnsi="仿宋_GB2312" w:cs="仿宋_GB2312"/>
          <w:szCs w:val="32"/>
        </w:rPr>
        <w:t>。</w:t>
      </w:r>
      <w:r>
        <w:rPr>
          <w:rFonts w:ascii="仿宋_GB2312" w:hAnsi="仿宋_GB2312" w:cs="仿宋_GB2312"/>
          <w:szCs w:val="32"/>
        </w:rPr>
        <w:t>离开陆地边境口岸城市</w:t>
      </w:r>
      <w:r>
        <w:rPr>
          <w:rFonts w:hint="eastAsia" w:ascii="仿宋_GB2312" w:hAnsi="仿宋_GB2312" w:cs="仿宋_GB2312"/>
          <w:szCs w:val="32"/>
        </w:rPr>
        <w:t>人员</w:t>
      </w:r>
      <w:r>
        <w:rPr>
          <w:rFonts w:ascii="仿宋_GB2312" w:hAnsi="仿宋_GB2312" w:cs="仿宋_GB2312"/>
          <w:szCs w:val="32"/>
        </w:rPr>
        <w:t>需持48小时</w:t>
      </w:r>
      <w:r>
        <w:rPr>
          <w:rFonts w:hint="eastAsia" w:ascii="仿宋_GB2312" w:hAnsi="仿宋_GB2312" w:cs="仿宋_GB2312"/>
          <w:szCs w:val="32"/>
        </w:rPr>
        <w:t>内</w:t>
      </w:r>
      <w:r>
        <w:rPr>
          <w:rFonts w:ascii="仿宋_GB2312" w:hAnsi="仿宋_GB2312" w:cs="仿宋_GB2312"/>
          <w:szCs w:val="32"/>
        </w:rPr>
        <w:t>核酸检测阴性证明。</w:t>
      </w:r>
    </w:p>
    <w:p>
      <w:pPr>
        <w:spacing w:beforeLines="0" w:afterLines="0" w:line="600" w:lineRule="exact"/>
        <w:ind w:firstLine="640"/>
        <w:rPr>
          <w:rFonts w:ascii="仿宋_GB2312" w:hAnsi="仿宋_GB2312" w:cs="仿宋_GB2312"/>
          <w:szCs w:val="32"/>
        </w:rPr>
      </w:pPr>
      <w:r>
        <w:rPr>
          <w:rFonts w:ascii="仿宋_GB2312" w:hAnsi="仿宋_GB2312" w:cs="仿宋_GB2312"/>
          <w:szCs w:val="32"/>
        </w:rPr>
        <w:t>对</w:t>
      </w:r>
      <w:r>
        <w:rPr>
          <w:rFonts w:hint="eastAsia" w:ascii="仿宋_GB2312" w:hAnsi="仿宋_GB2312" w:cs="仿宋_GB2312"/>
          <w:szCs w:val="32"/>
        </w:rPr>
        <w:t>入住宾馆酒店和进入旅游景区</w:t>
      </w:r>
      <w:r>
        <w:rPr>
          <w:rFonts w:ascii="仿宋_GB2312" w:hAnsi="仿宋_GB2312" w:cs="仿宋_GB2312"/>
          <w:szCs w:val="32"/>
        </w:rPr>
        <w:t>人员</w:t>
      </w:r>
      <w:r>
        <w:rPr>
          <w:rFonts w:hint="eastAsia" w:ascii="仿宋_GB2312" w:hAnsi="仿宋_GB2312" w:cs="仿宋_GB2312"/>
          <w:szCs w:val="32"/>
        </w:rPr>
        <w:t>需</w:t>
      </w:r>
      <w:r>
        <w:rPr>
          <w:rFonts w:ascii="仿宋_GB2312" w:hAnsi="仿宋_GB2312" w:cs="仿宋_GB2312"/>
          <w:szCs w:val="32"/>
        </w:rPr>
        <w:t>查验</w:t>
      </w:r>
      <w:r>
        <w:rPr>
          <w:rFonts w:hint="eastAsia" w:ascii="仿宋_GB2312" w:hAnsi="仿宋_GB2312" w:cs="仿宋_GB2312"/>
          <w:szCs w:val="32"/>
        </w:rPr>
        <w:t>健康码和72小时内核酸检测阴性证明。</w:t>
      </w:r>
    </w:p>
    <w:p>
      <w:pPr>
        <w:spacing w:beforeLines="0" w:afterLines="0" w:line="600" w:lineRule="exact"/>
        <w:ind w:firstLine="640"/>
        <w:rPr>
          <w:rFonts w:ascii="仿宋_GB2312" w:hAnsi="仿宋_GB2312" w:cs="仿宋_GB2312"/>
          <w:szCs w:val="32"/>
        </w:rPr>
      </w:pPr>
      <w:r>
        <w:rPr>
          <w:rFonts w:ascii="仿宋_GB2312" w:hAnsi="仿宋_GB2312" w:cs="仿宋_GB2312"/>
          <w:szCs w:val="32"/>
        </w:rPr>
        <w:t>3岁以下婴幼儿等特殊人群可</w:t>
      </w:r>
      <w:r>
        <w:rPr>
          <w:rFonts w:hint="eastAsia" w:ascii="仿宋_GB2312" w:hAnsi="仿宋_GB2312" w:cs="仿宋_GB2312"/>
          <w:szCs w:val="32"/>
        </w:rPr>
        <w:t>免于</w:t>
      </w:r>
      <w:r>
        <w:rPr>
          <w:rFonts w:ascii="仿宋_GB2312" w:hAnsi="仿宋_GB2312" w:cs="仿宋_GB2312"/>
          <w:szCs w:val="32"/>
        </w:rPr>
        <w:t>查验核酸检测阴性证明。</w:t>
      </w:r>
    </w:p>
    <w:p>
      <w:pPr>
        <w:spacing w:beforeLines="0" w:afterLines="0" w:line="600" w:lineRule="exact"/>
        <w:ind w:firstLine="640" w:firstLineChars="200"/>
        <w:rPr>
          <w:rFonts w:ascii="黑体" w:hAnsi="黑体" w:eastAsia="黑体"/>
          <w:szCs w:val="32"/>
        </w:rPr>
      </w:pPr>
      <w:r>
        <w:rPr>
          <w:rFonts w:hint="eastAsia" w:ascii="黑体" w:hAnsi="黑体" w:eastAsia="黑体"/>
          <w:szCs w:val="32"/>
        </w:rPr>
        <w:t>二、区域核酸检测</w:t>
      </w:r>
    </w:p>
    <w:p>
      <w:pPr>
        <w:spacing w:beforeLines="0" w:afterLines="0" w:line="600" w:lineRule="exact"/>
        <w:ind w:right="-246" w:rightChars="-77" w:firstLine="640" w:firstLineChars="200"/>
        <w:rPr>
          <w:rFonts w:ascii="仿宋_GB2312" w:hAnsi="仿宋_GB2312" w:cs="仿宋_GB2312"/>
          <w:szCs w:val="32"/>
        </w:rPr>
      </w:pPr>
      <w:r>
        <w:rPr>
          <w:rFonts w:hint="eastAsia" w:ascii="仿宋_GB2312" w:hAnsi="仿宋_GB2312" w:cs="仿宋_GB2312"/>
          <w:szCs w:val="32"/>
          <w:lang w:bidi="ar"/>
        </w:rPr>
        <w:t>疫情处置过程中，</w:t>
      </w:r>
      <w:r>
        <w:rPr>
          <w:rFonts w:ascii="仿宋_GB2312" w:hAnsi="仿宋_GB2312" w:cs="仿宋_GB2312"/>
          <w:szCs w:val="32"/>
          <w:lang w:bidi="ar"/>
        </w:rPr>
        <w:t>在</w:t>
      </w:r>
      <w:r>
        <w:rPr>
          <w:rFonts w:hint="eastAsia" w:ascii="仿宋_GB2312" w:hAnsi="仿宋_GB2312" w:cs="仿宋_GB2312"/>
          <w:szCs w:val="32"/>
          <w:lang w:bidi="ar"/>
        </w:rPr>
        <w:t>流行病学调查</w:t>
      </w:r>
      <w:r>
        <w:rPr>
          <w:rFonts w:ascii="仿宋_GB2312" w:hAnsi="仿宋_GB2312" w:cs="仿宋_GB2312"/>
          <w:szCs w:val="32"/>
          <w:lang w:bidi="ar"/>
        </w:rPr>
        <w:t>基础上</w:t>
      </w:r>
      <w:r>
        <w:rPr>
          <w:rFonts w:hint="eastAsia" w:ascii="仿宋_GB2312" w:hAnsi="仿宋_GB2312" w:cs="仿宋_GB2312"/>
          <w:szCs w:val="32"/>
          <w:lang w:eastAsia="zh-CN" w:bidi="ar"/>
        </w:rPr>
        <w:t>，</w:t>
      </w:r>
      <w:r>
        <w:rPr>
          <w:rFonts w:ascii="仿宋_GB2312" w:hAnsi="仿宋_GB2312" w:cs="仿宋_GB2312"/>
          <w:szCs w:val="32"/>
          <w:lang w:bidi="ar"/>
        </w:rPr>
        <w:t>根据疫情发生地区人口规模大小、感染来源是否明确、是否存在社区传播风险及传播链是否清晰等因素综合研判，根据风险大小，按照分级分类的原则，</w:t>
      </w:r>
      <w:r>
        <w:rPr>
          <w:rFonts w:hint="eastAsia" w:ascii="仿宋_GB2312" w:hAnsi="仿宋_GB2312" w:cs="仿宋_GB2312"/>
          <w:szCs w:val="32"/>
          <w:lang w:bidi="ar"/>
        </w:rPr>
        <w:t>确定检测人群的范围</w:t>
      </w:r>
      <w:r>
        <w:rPr>
          <w:rFonts w:ascii="仿宋_GB2312" w:hAnsi="仿宋_GB2312" w:cs="仿宋_GB2312"/>
          <w:szCs w:val="32"/>
          <w:lang w:bidi="ar"/>
        </w:rPr>
        <w:t>、频次和先后顺序。</w:t>
      </w:r>
      <w:r>
        <w:rPr>
          <w:rFonts w:hint="eastAsia" w:ascii="仿宋_GB2312" w:hAnsi="仿宋_GB2312" w:cs="仿宋_GB2312"/>
          <w:szCs w:val="32"/>
          <w:lang w:bidi="ar"/>
        </w:rPr>
        <w:t>如个别病例和无症状感染者对居住地、工作地、活动区域传播风险较低，</w:t>
      </w:r>
      <w:r>
        <w:rPr>
          <w:rFonts w:hint="eastAsia" w:ascii="仿宋_GB2312" w:hAnsi="仿宋_GB2312" w:cs="仿宋_GB2312"/>
          <w:szCs w:val="32"/>
        </w:rPr>
        <w:t>密切接触者</w:t>
      </w:r>
      <w:r>
        <w:rPr>
          <w:rFonts w:hint="eastAsia" w:ascii="仿宋_GB2312" w:hAnsi="仿宋_GB2312" w:cs="仿宋_GB2312"/>
          <w:szCs w:val="32"/>
          <w:lang w:bidi="ar"/>
        </w:rPr>
        <w:t>已及时管控，经研判无社区传播风险，可不</w:t>
      </w:r>
      <w:r>
        <w:rPr>
          <w:rFonts w:ascii="仿宋_GB2312" w:hAnsi="仿宋_GB2312" w:cs="仿宋_GB2312"/>
          <w:szCs w:val="32"/>
        </w:rPr>
        <w:t>开展</w:t>
      </w:r>
      <w:r>
        <w:rPr>
          <w:rFonts w:hint="eastAsia" w:ascii="仿宋_GB2312" w:hAnsi="仿宋_GB2312" w:cs="仿宋_GB2312"/>
          <w:szCs w:val="32"/>
        </w:rPr>
        <w:t>区域</w:t>
      </w:r>
      <w:r>
        <w:rPr>
          <w:rFonts w:ascii="仿宋_GB2312" w:hAnsi="仿宋_GB2312" w:cs="仿宋_GB2312"/>
          <w:szCs w:val="32"/>
        </w:rPr>
        <w:t>核酸检测</w:t>
      </w:r>
      <w:r>
        <w:rPr>
          <w:rFonts w:hint="eastAsia" w:ascii="仿宋_GB2312" w:hAnsi="仿宋_GB2312" w:cs="仿宋_GB2312"/>
          <w:szCs w:val="32"/>
        </w:rPr>
        <w:t>。</w:t>
      </w:r>
    </w:p>
    <w:p>
      <w:pPr>
        <w:spacing w:beforeLines="0" w:afterLines="0" w:line="600" w:lineRule="exact"/>
        <w:ind w:left="480"/>
        <w:rPr>
          <w:rFonts w:ascii="楷体" w:hAnsi="楷体" w:eastAsia="楷体" w:cs="仿宋_GB2312"/>
          <w:szCs w:val="32"/>
          <w:lang w:bidi="ar"/>
        </w:rPr>
      </w:pPr>
      <w:r>
        <w:rPr>
          <w:rFonts w:hint="eastAsia" w:ascii="楷体" w:hAnsi="楷体" w:eastAsia="楷体" w:cs="黑体"/>
          <w:szCs w:val="32"/>
          <w:lang w:bidi="ar"/>
        </w:rPr>
        <w:t>（一）省会城市和千万级人口以上城市。</w:t>
      </w:r>
    </w:p>
    <w:p>
      <w:pPr>
        <w:spacing w:beforeLines="0" w:afterLines="0" w:line="600" w:lineRule="exact"/>
        <w:rPr>
          <w:rFonts w:ascii="仿宋_GB2312" w:hAnsi="仿宋_GB2312" w:cs="仿宋_GB2312"/>
          <w:color w:val="000000"/>
          <w:szCs w:val="32"/>
          <w:lang w:bidi="ar"/>
        </w:rPr>
      </w:pPr>
      <w:r>
        <w:rPr>
          <w:rFonts w:ascii="仿宋_GB2312" w:cs="宋体"/>
          <w:color w:val="000000"/>
          <w:szCs w:val="32"/>
          <w:lang w:bidi="ar"/>
        </w:rPr>
        <w:t xml:space="preserve">    疫情发生后，</w:t>
      </w:r>
      <w:r>
        <w:rPr>
          <w:rFonts w:hint="eastAsia" w:ascii="仿宋_GB2312" w:cs="宋体"/>
          <w:color w:val="000000"/>
          <w:szCs w:val="32"/>
          <w:lang w:bidi="ar"/>
        </w:rPr>
        <w:t>经流调研判</w:t>
      </w:r>
      <w:r>
        <w:rPr>
          <w:rFonts w:ascii="仿宋_GB2312" w:cs="宋体"/>
          <w:color w:val="000000"/>
          <w:szCs w:val="32"/>
          <w:lang w:bidi="ar"/>
        </w:rPr>
        <w:t>，传播链不清、风险场所和风险人员多、风险人员流动性大，疫情</w:t>
      </w:r>
      <w:r>
        <w:rPr>
          <w:rFonts w:hint="eastAsia" w:ascii="仿宋_GB2312" w:cs="宋体"/>
          <w:color w:val="000000"/>
          <w:szCs w:val="32"/>
          <w:lang w:bidi="ar"/>
        </w:rPr>
        <w:t>存在扩散风险</w:t>
      </w:r>
      <w:r>
        <w:rPr>
          <w:rFonts w:ascii="仿宋_GB2312" w:cs="宋体"/>
          <w:color w:val="000000"/>
          <w:szCs w:val="32"/>
          <w:lang w:bidi="ar"/>
        </w:rPr>
        <w:t>时，疫情所在</w:t>
      </w:r>
      <w:r>
        <w:rPr>
          <w:rFonts w:hint="eastAsia" w:ascii="仿宋_GB2312" w:cs="宋体"/>
          <w:color w:val="000000"/>
          <w:szCs w:val="32"/>
          <w:lang w:bidi="ar"/>
        </w:rPr>
        <w:t>区每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后</w:t>
      </w:r>
      <w:r>
        <w:rPr>
          <w:rFonts w:hint="eastAsia" w:ascii="仿宋_GB2312"/>
          <w:color w:val="000000"/>
          <w:szCs w:val="32"/>
        </w:rPr>
        <w:t>，</w:t>
      </w:r>
      <w:r>
        <w:rPr>
          <w:rFonts w:ascii="仿宋_GB2312"/>
          <w:color w:val="000000"/>
          <w:szCs w:val="32"/>
        </w:rPr>
        <w:t>间隔3天再开展1次全员核酸检测，无社会面感染者</w:t>
      </w:r>
      <w:r>
        <w:rPr>
          <w:rFonts w:hint="eastAsia" w:ascii="仿宋_GB2312"/>
          <w:color w:val="000000"/>
          <w:szCs w:val="32"/>
        </w:rPr>
        <w:t>可停止</w:t>
      </w:r>
      <w:r>
        <w:rPr>
          <w:rFonts w:ascii="仿宋_GB2312"/>
          <w:color w:val="000000"/>
          <w:szCs w:val="32"/>
        </w:rPr>
        <w:t>全员</w:t>
      </w:r>
      <w:r>
        <w:rPr>
          <w:rFonts w:hint="eastAsia" w:ascii="仿宋_GB2312"/>
          <w:color w:val="000000"/>
          <w:szCs w:val="32"/>
        </w:rPr>
        <w:t>核酸检测。</w:t>
      </w:r>
    </w:p>
    <w:p>
      <w:pPr>
        <w:spacing w:beforeLines="0" w:afterLines="0" w:line="600" w:lineRule="exact"/>
        <w:rPr>
          <w:rFonts w:ascii="仿宋_GB2312"/>
          <w:color w:val="000000"/>
          <w:szCs w:val="32"/>
        </w:rPr>
      </w:pPr>
      <w:r>
        <w:rPr>
          <w:rFonts w:ascii="仿宋_GB2312" w:hAnsi="仿宋_GB2312" w:cs="仿宋_GB2312"/>
          <w:color w:val="000000"/>
          <w:szCs w:val="32"/>
          <w:lang w:bidi="ar"/>
        </w:rPr>
        <w:t xml:space="preserve">    感染者活动频繁、停留时间长的其他区，可基于流调研判，划定一定区域开展全员核酸检测。原则上</w:t>
      </w:r>
      <w:r>
        <w:rPr>
          <w:rFonts w:hint="eastAsia" w:ascii="仿宋_GB2312" w:cs="宋体"/>
          <w:color w:val="000000"/>
          <w:szCs w:val="32"/>
          <w:lang w:bidi="ar"/>
        </w:rPr>
        <w:t>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w:t>
      </w:r>
      <w:r>
        <w:rPr>
          <w:rFonts w:hint="eastAsia" w:ascii="仿宋_GB2312"/>
          <w:color w:val="000000"/>
          <w:szCs w:val="32"/>
        </w:rPr>
        <w:t>可停止</w:t>
      </w:r>
      <w:r>
        <w:rPr>
          <w:rFonts w:ascii="仿宋_GB2312"/>
          <w:color w:val="000000"/>
          <w:szCs w:val="32"/>
        </w:rPr>
        <w:t>全员</w:t>
      </w:r>
      <w:r>
        <w:rPr>
          <w:rFonts w:hint="eastAsia" w:ascii="仿宋_GB2312"/>
          <w:color w:val="000000"/>
          <w:szCs w:val="32"/>
        </w:rPr>
        <w:t>核酸检测。</w:t>
      </w:r>
    </w:p>
    <w:p>
      <w:pPr>
        <w:spacing w:beforeLines="0" w:afterLines="0" w:line="600" w:lineRule="exact"/>
        <w:rPr>
          <w:rFonts w:ascii="仿宋_GB2312" w:hAnsi="仿宋_GB2312" w:cs="仿宋_GB2312"/>
          <w:color w:val="000000"/>
          <w:szCs w:val="32"/>
        </w:rPr>
      </w:pPr>
      <w:r>
        <w:rPr>
          <w:rFonts w:ascii="仿宋_GB2312" w:hAnsi="仿宋_GB2312" w:cs="仿宋_GB2312"/>
          <w:color w:val="000000"/>
          <w:szCs w:val="32"/>
        </w:rPr>
        <w:t xml:space="preserve">    发生跨区的广泛社区传播疫情时，提级指挥，由省级疫情联防联控机制决定是否在全市范围内开展全员核酸检测。</w:t>
      </w:r>
    </w:p>
    <w:p>
      <w:pPr>
        <w:spacing w:beforeLines="0" w:afterLines="0" w:line="600" w:lineRule="exact"/>
        <w:rPr>
          <w:rFonts w:ascii="楷体" w:hAnsi="楷体" w:eastAsia="楷体" w:cs="黑体"/>
          <w:szCs w:val="32"/>
          <w:lang w:bidi="ar"/>
        </w:rPr>
      </w:pPr>
      <w:r>
        <w:rPr>
          <w:rFonts w:ascii="仿宋_GB2312" w:hAnsi="仿宋_GB2312" w:cs="仿宋_GB2312"/>
          <w:szCs w:val="32"/>
          <w:lang w:bidi="ar"/>
        </w:rPr>
        <w:t xml:space="preserve">   </w:t>
      </w:r>
      <w:r>
        <w:rPr>
          <w:rFonts w:ascii="仿宋_GB2312" w:cs="宋体"/>
          <w:color w:val="000000"/>
          <w:szCs w:val="32"/>
          <w:lang w:bidi="ar"/>
        </w:rPr>
        <w:t xml:space="preserve"> </w:t>
      </w:r>
      <w:r>
        <w:rPr>
          <w:rFonts w:hint="eastAsia" w:ascii="楷体" w:hAnsi="楷体" w:eastAsia="楷体" w:cs="黑体"/>
          <w:szCs w:val="32"/>
          <w:lang w:bidi="ar"/>
        </w:rPr>
        <w:t>（二）</w:t>
      </w:r>
      <w:r>
        <w:rPr>
          <w:rFonts w:ascii="楷体" w:hAnsi="楷体" w:eastAsia="楷体" w:cs="黑体"/>
          <w:szCs w:val="32"/>
          <w:lang w:bidi="ar"/>
        </w:rPr>
        <w:t>一般城市</w:t>
      </w:r>
      <w:r>
        <w:rPr>
          <w:rFonts w:hint="eastAsia" w:ascii="楷体" w:hAnsi="楷体" w:eastAsia="楷体" w:cs="黑体"/>
          <w:szCs w:val="32"/>
          <w:lang w:bidi="ar"/>
        </w:rPr>
        <w:t>。</w:t>
      </w:r>
    </w:p>
    <w:p>
      <w:pPr>
        <w:spacing w:beforeLines="0" w:afterLines="0" w:line="600" w:lineRule="exact"/>
        <w:rPr>
          <w:rFonts w:ascii="仿宋_GB2312" w:hAnsi="仿宋_GB2312" w:cs="仿宋_GB2312"/>
          <w:color w:val="000000"/>
          <w:szCs w:val="32"/>
          <w:lang w:bidi="ar"/>
        </w:rPr>
      </w:pPr>
      <w:r>
        <w:rPr>
          <w:rFonts w:ascii="仿宋_GB2312" w:hAnsi="仿宋_GB2312" w:cs="仿宋_GB2312"/>
          <w:szCs w:val="32"/>
          <w:lang w:bidi="ar"/>
        </w:rPr>
        <w:t xml:space="preserve">   </w:t>
      </w:r>
      <w:r>
        <w:rPr>
          <w:rFonts w:ascii="仿宋_GB2312" w:cs="宋体"/>
          <w:color w:val="000000"/>
          <w:szCs w:val="32"/>
          <w:lang w:bidi="ar"/>
        </w:rPr>
        <w:t xml:space="preserve"> 疫情发生后，</w:t>
      </w:r>
      <w:r>
        <w:rPr>
          <w:rFonts w:hint="eastAsia" w:ascii="仿宋_GB2312" w:cs="宋体"/>
          <w:color w:val="000000"/>
          <w:szCs w:val="32"/>
          <w:lang w:bidi="ar"/>
        </w:rPr>
        <w:t>经流调研判</w:t>
      </w:r>
      <w:r>
        <w:rPr>
          <w:rFonts w:ascii="仿宋_GB2312" w:cs="宋体"/>
          <w:color w:val="000000"/>
          <w:szCs w:val="32"/>
          <w:lang w:bidi="ar"/>
        </w:rPr>
        <w:t>，传播链不清、风险场所和风险人员多、风险人员流动性大，疫情</w:t>
      </w:r>
      <w:r>
        <w:rPr>
          <w:rFonts w:hint="eastAsia" w:ascii="仿宋_GB2312" w:cs="宋体"/>
          <w:color w:val="000000"/>
          <w:szCs w:val="32"/>
          <w:lang w:bidi="ar"/>
        </w:rPr>
        <w:t>存在扩散风险</w:t>
      </w:r>
      <w:r>
        <w:rPr>
          <w:rFonts w:ascii="仿宋_GB2312" w:cs="宋体"/>
          <w:color w:val="000000"/>
          <w:szCs w:val="32"/>
          <w:lang w:bidi="ar"/>
        </w:rPr>
        <w:t>时，疫情所在市的城</w:t>
      </w:r>
      <w:r>
        <w:rPr>
          <w:rFonts w:hint="eastAsia" w:ascii="仿宋_GB2312" w:cs="宋体"/>
          <w:color w:val="000000"/>
          <w:szCs w:val="32"/>
          <w:lang w:bidi="ar"/>
        </w:rPr>
        <w:t>区每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后</w:t>
      </w:r>
      <w:r>
        <w:rPr>
          <w:rFonts w:hint="eastAsia" w:ascii="仿宋_GB2312"/>
          <w:color w:val="000000"/>
          <w:szCs w:val="32"/>
        </w:rPr>
        <w:t>，</w:t>
      </w:r>
      <w:r>
        <w:rPr>
          <w:rFonts w:ascii="仿宋_GB2312"/>
          <w:color w:val="000000"/>
          <w:szCs w:val="32"/>
        </w:rPr>
        <w:t>间隔3天再开展1次全员核酸检测，无社会面感染者可</w:t>
      </w:r>
      <w:r>
        <w:rPr>
          <w:rFonts w:hint="eastAsia" w:ascii="仿宋_GB2312"/>
          <w:color w:val="000000"/>
          <w:szCs w:val="32"/>
        </w:rPr>
        <w:t>停止</w:t>
      </w:r>
      <w:r>
        <w:rPr>
          <w:rFonts w:ascii="仿宋_GB2312"/>
          <w:color w:val="000000"/>
          <w:szCs w:val="32"/>
        </w:rPr>
        <w:t>全员</w:t>
      </w:r>
      <w:r>
        <w:rPr>
          <w:rFonts w:hint="eastAsia" w:ascii="仿宋_GB2312"/>
          <w:color w:val="000000"/>
          <w:szCs w:val="32"/>
        </w:rPr>
        <w:t>核酸检测。</w:t>
      </w:r>
    </w:p>
    <w:p>
      <w:pPr>
        <w:spacing w:beforeLines="0" w:afterLines="0" w:line="600" w:lineRule="exact"/>
        <w:rPr>
          <w:rFonts w:ascii="仿宋_GB2312"/>
          <w:color w:val="000000"/>
          <w:szCs w:val="32"/>
        </w:rPr>
      </w:pPr>
      <w:r>
        <w:rPr>
          <w:rFonts w:ascii="仿宋_GB2312" w:hAnsi="仿宋_GB2312" w:cs="仿宋_GB2312"/>
          <w:color w:val="000000"/>
          <w:szCs w:val="32"/>
          <w:lang w:bidi="ar"/>
        </w:rPr>
        <w:t xml:space="preserve">    城区之外的区域，基于流调研判，划定一定区域开展全员核酸检测。原则上</w:t>
      </w:r>
      <w:r>
        <w:rPr>
          <w:rFonts w:hint="eastAsia" w:ascii="仿宋_GB2312" w:cs="宋体"/>
          <w:color w:val="000000"/>
          <w:szCs w:val="32"/>
          <w:lang w:bidi="ar"/>
        </w:rPr>
        <w:t>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，可</w:t>
      </w:r>
      <w:r>
        <w:rPr>
          <w:rFonts w:hint="eastAsia" w:ascii="仿宋_GB2312"/>
          <w:color w:val="000000"/>
          <w:szCs w:val="32"/>
        </w:rPr>
        <w:t>停止</w:t>
      </w:r>
      <w:r>
        <w:rPr>
          <w:rFonts w:ascii="仿宋_GB2312"/>
          <w:color w:val="000000"/>
          <w:szCs w:val="32"/>
        </w:rPr>
        <w:t>全员</w:t>
      </w:r>
      <w:r>
        <w:rPr>
          <w:rFonts w:hint="eastAsia" w:ascii="仿宋_GB2312"/>
          <w:color w:val="000000"/>
          <w:szCs w:val="32"/>
        </w:rPr>
        <w:t>核酸检测。</w:t>
      </w:r>
    </w:p>
    <w:p>
      <w:pPr>
        <w:spacing w:beforeLines="0" w:afterLines="0" w:line="600" w:lineRule="exact"/>
        <w:rPr>
          <w:rFonts w:ascii="楷体" w:hAnsi="楷体" w:eastAsia="楷体" w:cs="黑体"/>
          <w:color w:val="000000"/>
          <w:szCs w:val="32"/>
          <w:lang w:bidi="ar"/>
        </w:rPr>
      </w:pPr>
      <w:r>
        <w:rPr>
          <w:rFonts w:ascii="仿宋_GB2312" w:hAnsi="仿宋_GB2312" w:cs="仿宋_GB2312"/>
          <w:color w:val="000000"/>
          <w:szCs w:val="32"/>
        </w:rPr>
        <w:t xml:space="preserve">   </w:t>
      </w:r>
      <w:r>
        <w:rPr>
          <w:rFonts w:ascii="仿宋_GB2312" w:hAnsi="仿宋_GB2312" w:cs="仿宋_GB2312"/>
          <w:szCs w:val="32"/>
          <w:lang w:bidi="ar"/>
        </w:rPr>
        <w:t xml:space="preserve"> </w:t>
      </w:r>
      <w:r>
        <w:rPr>
          <w:rFonts w:hint="eastAsia" w:ascii="楷体" w:hAnsi="楷体" w:eastAsia="楷体" w:cs="黑体"/>
          <w:szCs w:val="32"/>
          <w:lang w:bidi="ar"/>
        </w:rPr>
        <w:t>（三）</w:t>
      </w:r>
      <w:r>
        <w:rPr>
          <w:rFonts w:ascii="楷体" w:hAnsi="楷体" w:eastAsia="楷体" w:cs="黑体"/>
          <w:color w:val="000000"/>
          <w:szCs w:val="32"/>
          <w:lang w:bidi="ar"/>
        </w:rPr>
        <w:t>农村地区</w:t>
      </w:r>
      <w:r>
        <w:rPr>
          <w:rFonts w:hint="eastAsia" w:ascii="楷体" w:hAnsi="楷体" w:eastAsia="楷体" w:cs="黑体"/>
          <w:color w:val="000000"/>
          <w:szCs w:val="32"/>
          <w:lang w:bidi="ar"/>
        </w:rPr>
        <w:t>。</w:t>
      </w:r>
    </w:p>
    <w:p>
      <w:pPr>
        <w:spacing w:beforeLines="0" w:afterLines="0" w:line="600" w:lineRule="exact"/>
        <w:ind w:firstLine="640" w:firstLineChars="200"/>
        <w:rPr>
          <w:rFonts w:hint="eastAsia" w:ascii="仿宋_GB2312"/>
          <w:color w:val="000000"/>
          <w:szCs w:val="32"/>
        </w:rPr>
      </w:pPr>
      <w:r>
        <w:rPr>
          <w:rFonts w:ascii="仿宋_GB2312" w:cs="宋体"/>
          <w:color w:val="000000"/>
          <w:szCs w:val="32"/>
          <w:lang w:bidi="ar"/>
        </w:rPr>
        <w:t>疫情发生后，</w:t>
      </w:r>
      <w:r>
        <w:rPr>
          <w:rFonts w:hint="eastAsia" w:ascii="仿宋_GB2312" w:cs="宋体"/>
          <w:color w:val="000000"/>
          <w:szCs w:val="32"/>
          <w:lang w:bidi="ar"/>
        </w:rPr>
        <w:t>经流调研判</w:t>
      </w:r>
      <w:r>
        <w:rPr>
          <w:rFonts w:ascii="仿宋_GB2312" w:cs="宋体"/>
          <w:color w:val="000000"/>
          <w:szCs w:val="32"/>
          <w:lang w:bidi="ar"/>
        </w:rPr>
        <w:t>，传播链不清、风险场所和风险人员多、风险人员流动性大，疫情</w:t>
      </w:r>
      <w:r>
        <w:rPr>
          <w:rFonts w:hint="eastAsia" w:ascii="仿宋_GB2312" w:cs="宋体"/>
          <w:color w:val="000000"/>
          <w:szCs w:val="32"/>
          <w:lang w:bidi="ar"/>
        </w:rPr>
        <w:t>存在扩散风险</w:t>
      </w:r>
      <w:r>
        <w:rPr>
          <w:rFonts w:ascii="仿宋_GB2312" w:cs="宋体"/>
          <w:color w:val="000000"/>
          <w:szCs w:val="32"/>
          <w:lang w:bidi="ar"/>
        </w:rPr>
        <w:t>时，疫情涉及的自然村、涉及乡镇政府所在地及所在县城，</w:t>
      </w:r>
      <w:r>
        <w:rPr>
          <w:rFonts w:hint="eastAsia" w:ascii="仿宋_GB2312" w:cs="宋体"/>
          <w:color w:val="000000"/>
          <w:szCs w:val="32"/>
          <w:lang w:bidi="ar"/>
        </w:rPr>
        <w:t>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后</w:t>
      </w:r>
      <w:r>
        <w:rPr>
          <w:rFonts w:hint="eastAsia" w:ascii="仿宋_GB2312"/>
          <w:color w:val="000000"/>
          <w:szCs w:val="32"/>
        </w:rPr>
        <w:t>，</w:t>
      </w:r>
      <w:r>
        <w:rPr>
          <w:rFonts w:ascii="仿宋_GB2312"/>
          <w:color w:val="000000"/>
          <w:szCs w:val="32"/>
        </w:rPr>
        <w:t>间隔3天再开展1次全员核酸检测，无社会面感染者可</w:t>
      </w:r>
      <w:r>
        <w:rPr>
          <w:rFonts w:hint="eastAsia" w:ascii="仿宋_GB2312"/>
          <w:color w:val="000000"/>
          <w:szCs w:val="32"/>
        </w:rPr>
        <w:t>停止</w:t>
      </w:r>
      <w:r>
        <w:rPr>
          <w:rFonts w:ascii="仿宋_GB2312"/>
          <w:color w:val="000000"/>
          <w:szCs w:val="32"/>
        </w:rPr>
        <w:t>全员</w:t>
      </w:r>
      <w:r>
        <w:rPr>
          <w:rFonts w:hint="eastAsia" w:ascii="仿宋_GB2312"/>
          <w:color w:val="000000"/>
          <w:szCs w:val="32"/>
        </w:rPr>
        <w:t>核酸检测。</w:t>
      </w:r>
    </w:p>
    <w:p>
      <w:pPr>
        <w:spacing w:beforeLines="0" w:afterLines="0" w:line="600" w:lineRule="exact"/>
        <w:ind w:firstLine="640" w:firstLineChars="200"/>
        <w:rPr>
          <w:rFonts w:hint="eastAsia" w:ascii="仿宋_GB2312"/>
          <w:color w:val="000000"/>
          <w:szCs w:val="32"/>
        </w:rPr>
      </w:pPr>
      <w:r>
        <w:rPr>
          <w:rFonts w:ascii="仿宋_GB2312" w:hAnsi="仿宋_GB2312" w:cs="仿宋_GB2312"/>
          <w:color w:val="000000"/>
          <w:szCs w:val="32"/>
        </w:rPr>
        <w:t>疫情波及多个乡镇时，</w:t>
      </w:r>
      <w:r>
        <w:rPr>
          <w:rFonts w:ascii="仿宋_GB2312" w:hAnsi="仿宋_GB2312" w:cs="仿宋_GB2312"/>
          <w:color w:val="000000"/>
          <w:szCs w:val="32"/>
          <w:lang w:bidi="ar"/>
        </w:rPr>
        <w:t>基于流调研判，扩大范围开展全员核酸检测。原则上</w:t>
      </w:r>
      <w:r>
        <w:rPr>
          <w:rFonts w:hint="eastAsia" w:ascii="仿宋_GB2312" w:cs="宋体"/>
          <w:color w:val="000000"/>
          <w:szCs w:val="32"/>
          <w:lang w:bidi="ar"/>
        </w:rPr>
        <w:t>每</w:t>
      </w:r>
      <w:r>
        <w:rPr>
          <w:rFonts w:ascii="仿宋_GB2312" w:cs="宋体"/>
          <w:color w:val="000000"/>
          <w:szCs w:val="32"/>
          <w:lang w:bidi="ar"/>
        </w:rPr>
        <w:t>日</w:t>
      </w:r>
      <w:r>
        <w:rPr>
          <w:rFonts w:hint="eastAsia" w:ascii="仿宋_GB2312" w:cs="宋体"/>
          <w:color w:val="000000"/>
          <w:szCs w:val="32"/>
          <w:lang w:bidi="ar"/>
        </w:rPr>
        <w:t>开展</w:t>
      </w:r>
      <w:r>
        <w:rPr>
          <w:rFonts w:ascii="仿宋_GB2312" w:cs="宋体"/>
          <w:color w:val="000000"/>
          <w:szCs w:val="32"/>
          <w:lang w:bidi="ar"/>
        </w:rPr>
        <w:t>1次</w:t>
      </w:r>
      <w:r>
        <w:rPr>
          <w:rFonts w:hint="eastAsia" w:ascii="仿宋_GB2312" w:cs="宋体"/>
          <w:color w:val="000000"/>
          <w:szCs w:val="32"/>
          <w:lang w:bidi="ar"/>
        </w:rPr>
        <w:t>全员核酸检测</w:t>
      </w:r>
      <w:r>
        <w:rPr>
          <w:rFonts w:ascii="仿宋_GB2312" w:cs="宋体"/>
          <w:color w:val="000000"/>
          <w:szCs w:val="32"/>
          <w:lang w:bidi="ar"/>
        </w:rPr>
        <w:t>，</w:t>
      </w:r>
      <w:r>
        <w:rPr>
          <w:rFonts w:hint="eastAsia" w:ascii="仿宋_GB2312"/>
          <w:color w:val="000000"/>
          <w:szCs w:val="32"/>
        </w:rPr>
        <w:t>连续3次核酸检测无社会面感染者</w:t>
      </w:r>
      <w:r>
        <w:rPr>
          <w:rFonts w:ascii="仿宋_GB2312"/>
          <w:color w:val="000000"/>
          <w:szCs w:val="32"/>
        </w:rPr>
        <w:t>，可</w:t>
      </w:r>
      <w:r>
        <w:rPr>
          <w:rFonts w:hint="eastAsia" w:ascii="仿宋_GB2312"/>
          <w:color w:val="000000"/>
          <w:szCs w:val="32"/>
        </w:rPr>
        <w:t>停止</w:t>
      </w:r>
      <w:r>
        <w:rPr>
          <w:rFonts w:ascii="仿宋_GB2312"/>
          <w:color w:val="000000"/>
          <w:szCs w:val="32"/>
        </w:rPr>
        <w:t>全员</w:t>
      </w:r>
      <w:r>
        <w:rPr>
          <w:rFonts w:hint="eastAsia" w:ascii="仿宋_GB2312"/>
          <w:color w:val="000000"/>
          <w:szCs w:val="32"/>
        </w:rPr>
        <w:t>核酸检测。</w:t>
      </w:r>
    </w:p>
    <w:p>
      <w:pPr>
        <w:spacing w:beforeLines="0" w:afterLines="0" w:line="600" w:lineRule="exac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4A7A4034"/>
    <w:rsid w:val="4A7A4034"/>
    <w:rsid w:val="78EE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10"/>
    <w:pPr>
      <w:spacing w:beforeLines="0" w:afterLines="0" w:line="0" w:lineRule="atLeast"/>
      <w:ind w:firstLine="0" w:firstLineChars="0"/>
      <w:jc w:val="center"/>
    </w:pPr>
    <w:rPr>
      <w:rFonts w:ascii="Arial" w:hAnsi="Arial" w:eastAsia="黑体"/>
      <w:sz w:val="52"/>
    </w:rPr>
  </w:style>
  <w:style w:type="paragraph" w:styleId="3">
    <w:name w:val="Body Text Indent"/>
    <w:basedOn w:val="1"/>
    <w:next w:val="1"/>
    <w:qFormat/>
    <w:uiPriority w:val="0"/>
    <w:pPr>
      <w:spacing w:after="120"/>
      <w:ind w:left="420" w:leftChars="200"/>
    </w:pPr>
    <w:rPr>
      <w:szCs w:val="22"/>
    </w:rPr>
  </w:style>
  <w:style w:type="paragraph" w:styleId="4">
    <w:name w:val="Body Text"/>
    <w:basedOn w:val="1"/>
    <w:next w:val="5"/>
    <w:qFormat/>
    <w:uiPriority w:val="0"/>
    <w:pPr>
      <w:ind w:left="120"/>
    </w:pPr>
    <w:rPr>
      <w:rFonts w:ascii="仿宋_GB2312" w:hAnsi="仿宋_GB2312" w:eastAsia="仿宋_GB2312" w:cs="仿宋_GB2312"/>
      <w:sz w:val="32"/>
      <w:szCs w:val="32"/>
    </w:rPr>
  </w:style>
  <w:style w:type="paragraph" w:styleId="5">
    <w:name w:val="header"/>
    <w:basedOn w:val="1"/>
    <w:next w:val="6"/>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6">
    <w:name w:val="Quote"/>
    <w:basedOn w:val="1"/>
    <w:next w:val="1"/>
    <w:qFormat/>
    <w:uiPriority w:val="99"/>
    <w:pPr>
      <w:ind w:left="864" w:right="864"/>
      <w:jc w:val="center"/>
    </w:pPr>
    <w:rPr>
      <w:i/>
      <w:iCs/>
      <w:color w:val="000000"/>
    </w:rPr>
  </w:style>
  <w:style w:type="paragraph" w:styleId="7">
    <w:name w:val="toc 1"/>
    <w:basedOn w:val="1"/>
    <w:next w:val="1"/>
    <w:qFormat/>
    <w:uiPriority w:val="0"/>
  </w:style>
  <w:style w:type="paragraph" w:styleId="8">
    <w:name w:val="Normal (Web)"/>
    <w:basedOn w:val="1"/>
    <w:unhideWhenUsed/>
    <w:qFormat/>
    <w:uiPriority w:val="0"/>
    <w:pPr>
      <w:spacing w:beforeLines="0" w:afterLines="0"/>
    </w:pPr>
    <w:rPr>
      <w:rFonts w:hint="eastAsia" w:ascii="等线" w:hAnsi="等线" w:eastAsia="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2632</Words>
  <Characters>2648</Characters>
  <Lines>0</Lines>
  <Paragraphs>0</Paragraphs>
  <TotalTime>0</TotalTime>
  <ScaleCrop>false</ScaleCrop>
  <LinksUpToDate>false</LinksUpToDate>
  <CharactersWithSpaces>2684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2022-11-21T04:25:00Z</dcterms:created>
  <dc:creator>杨帆</dc:creator>
  <cp:lastModifiedBy>杨帆</cp:lastModifiedBy>
  <dcterms:modified xsi:type="dcterms:W3CDTF">2022-11-21T04:25:40Z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384D6AEA4E404EAD97DEDE9F01FF283D</vt:lpwstr>
  </property>
</Properties>
</file>