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衡阳市耒阳市2023-2025年政策性农业保险承保机构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耒阳市2023-2025年政策性农业保险承保机构公开竞争性遴选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479" w:leftChars="228"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耒阳市2023-2025年政策性农业保险承保机构公开竞争性遴选</w:t>
      </w:r>
      <w:r>
        <w:rPr>
          <w:rFonts w:hint="eastAsia" w:ascii="宋体" w:hAnsi="宋体" w:eastAsia="宋体" w:cs="宋体"/>
          <w:sz w:val="24"/>
          <w:szCs w:val="24"/>
        </w:rPr>
        <w:t>2、委托代理编号：</w:t>
      </w:r>
      <w:r>
        <w:rPr>
          <w:rFonts w:hint="eastAsia" w:ascii="宋体" w:hAnsi="宋体" w:cs="宋体"/>
          <w:szCs w:val="21"/>
          <w:highlight w:val="none"/>
          <w:u w:val="none"/>
          <w:lang w:val="en-US" w:eastAsia="zh-CN"/>
        </w:rPr>
        <w:t>ZTHY2022-141</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3、评审日期：2023年1月15日</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62" w:type="dxa"/>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914" w:type="dxa"/>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62" w:type="dxa"/>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914" w:type="dxa"/>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中国人民财产保险股份有限公司耒阳支公司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914" w:type="dxa"/>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中国人寿财产保险股份有限公司衡阳市耒阳市支公司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914" w:type="dxa"/>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中国太平洋财产保险股份有限公司耒阳支公司</w:t>
            </w:r>
          </w:p>
        </w:tc>
      </w:tr>
    </w:tbl>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、评审小组：</w:t>
      </w:r>
      <w:r>
        <w:rPr>
          <w:rFonts w:hint="eastAsia" w:ascii="宋体" w:hAnsi="宋体" w:eastAsia="宋体" w:cs="宋体"/>
          <w:b w:val="0"/>
          <w:bCs w:val="0"/>
          <w:sz w:val="24"/>
          <w:szCs w:val="24"/>
          <w:highlight w:val="none"/>
          <w:lang w:val="en-US" w:eastAsia="zh-CN"/>
        </w:rPr>
        <w:t>单晓婷、邹征欧、刘晓慧、刘华、邓承国</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5"/>
        <w:spacing w:after="0" w:line="360" w:lineRule="auto"/>
        <w:ind w:firstLine="480" w:firstLineChars="200"/>
        <w:outlineLvl w:val="9"/>
        <w:rPr>
          <w:rFonts w:hint="eastAsia" w:ascii="宋体" w:hAnsi="宋体" w:eastAsia="宋体" w:cs="宋体"/>
          <w:kern w:val="0"/>
          <w:sz w:val="24"/>
          <w:szCs w:val="24"/>
          <w:lang w:val="en-US" w:eastAsia="zh-CN" w:bidi="ar"/>
        </w:rPr>
      </w:pPr>
      <w:bookmarkStart w:id="1" w:name="_Toc32750"/>
      <w:r>
        <w:rPr>
          <w:rFonts w:hint="eastAsia" w:ascii="宋体" w:hAnsi="宋体" w:eastAsia="宋体" w:cs="宋体"/>
          <w:kern w:val="0"/>
          <w:sz w:val="24"/>
          <w:szCs w:val="24"/>
          <w:lang w:val="en-US" w:eastAsia="zh-CN" w:bidi="ar"/>
        </w:rPr>
        <w:t>中共衡阳市纪委衡阳市监委驻市财政局纪检监察组对本次遴选工作全过程监督。</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bookmarkStart w:id="74" w:name="_GoBack"/>
      <w:bookmarkEnd w:id="74"/>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附件：耒阳市2023-2025年政策性农业保险承保机构公开竞争性遴选文件</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pPr>
        <w:pStyle w:val="6"/>
        <w:jc w:val="center"/>
        <w:outlineLvl w:val="9"/>
        <w:rPr>
          <w:rFonts w:hint="eastAsia" w:hAnsi="宋体" w:cs="宋体"/>
          <w:b/>
          <w:bCs/>
          <w:color w:val="000000"/>
          <w:sz w:val="52"/>
          <w:szCs w:val="52"/>
        </w:rPr>
      </w:pPr>
    </w:p>
    <w:p>
      <w:pPr>
        <w:pStyle w:val="6"/>
        <w:jc w:val="center"/>
        <w:outlineLvl w:val="9"/>
        <w:rPr>
          <w:rFonts w:hint="eastAsia" w:hAnsi="宋体" w:cs="宋体"/>
          <w:b/>
          <w:bCs/>
          <w:color w:val="000000"/>
          <w:sz w:val="52"/>
          <w:szCs w:val="52"/>
        </w:rPr>
      </w:pPr>
    </w:p>
    <w:p>
      <w:pPr>
        <w:pStyle w:val="6"/>
        <w:jc w:val="center"/>
        <w:outlineLvl w:val="0"/>
        <w:rPr>
          <w:rFonts w:hint="eastAsia" w:hAnsi="宋体" w:cs="宋体"/>
          <w:b/>
          <w:bCs/>
          <w:color w:val="000000"/>
          <w:sz w:val="48"/>
          <w:szCs w:val="48"/>
          <w:highlight w:val="none"/>
          <w:u w:val="none"/>
        </w:rPr>
      </w:pPr>
      <w:r>
        <w:rPr>
          <w:rFonts w:hint="eastAsia" w:hAnsi="宋体" w:cs="宋体"/>
          <w:b/>
          <w:bCs/>
          <w:color w:val="000000"/>
          <w:sz w:val="48"/>
          <w:szCs w:val="48"/>
          <w:highlight w:val="none"/>
          <w:u w:val="none"/>
          <w:lang w:eastAsia="zh-CN"/>
        </w:rPr>
        <w:t>耒阳市2023-2025年政策性农业保险承保机构公开竞争性遴选</w:t>
      </w:r>
    </w:p>
    <w:p>
      <w:pPr>
        <w:pStyle w:val="6"/>
        <w:jc w:val="center"/>
        <w:outlineLvl w:val="9"/>
        <w:rPr>
          <w:rFonts w:hint="eastAsia" w:ascii="宋体" w:hAnsi="宋体" w:cs="宋体"/>
          <w:highlight w:val="none"/>
          <w:u w:val="none"/>
        </w:rPr>
      </w:pPr>
    </w:p>
    <w:p>
      <w:pPr>
        <w:pStyle w:val="6"/>
        <w:jc w:val="center"/>
        <w:outlineLvl w:val="9"/>
        <w:rPr>
          <w:rFonts w:hint="eastAsia" w:hAnsi="宋体" w:cs="宋体"/>
          <w:b/>
          <w:bCs/>
          <w:color w:val="000000"/>
          <w:sz w:val="30"/>
          <w:szCs w:val="30"/>
          <w:highlight w:val="none"/>
          <w:u w:val="none"/>
        </w:rPr>
      </w:pPr>
      <w:r>
        <w:rPr>
          <w:rFonts w:hint="eastAsia" w:ascii="宋体" w:hAnsi="宋体" w:cs="宋体"/>
          <w:sz w:val="30"/>
          <w:szCs w:val="30"/>
          <w:highlight w:val="none"/>
          <w:u w:val="none"/>
        </w:rPr>
        <w:t>委托代理编号：</w:t>
      </w:r>
      <w:r>
        <w:rPr>
          <w:rFonts w:hint="eastAsia" w:hAnsi="宋体" w:cs="宋体"/>
          <w:sz w:val="30"/>
          <w:szCs w:val="30"/>
          <w:highlight w:val="none"/>
          <w:u w:val="none"/>
          <w:lang w:val="en-US" w:eastAsia="zh-CN"/>
        </w:rPr>
        <w:t>ZTHY2022-141</w:t>
      </w:r>
    </w:p>
    <w:p>
      <w:pPr>
        <w:pStyle w:val="6"/>
        <w:jc w:val="center"/>
        <w:outlineLvl w:val="9"/>
        <w:rPr>
          <w:rFonts w:hint="eastAsia" w:hAnsi="宋体" w:cs="宋体"/>
          <w:b/>
          <w:bCs/>
          <w:color w:val="000000"/>
          <w:sz w:val="30"/>
          <w:szCs w:val="30"/>
        </w:rPr>
      </w:pPr>
    </w:p>
    <w:p>
      <w:pPr>
        <w:pStyle w:val="6"/>
        <w:spacing w:line="400" w:lineRule="exact"/>
        <w:jc w:val="center"/>
        <w:outlineLvl w:val="9"/>
        <w:rPr>
          <w:rFonts w:hint="eastAsia" w:hAnsi="宋体" w:cs="宋体"/>
          <w:b/>
          <w:bCs/>
          <w:color w:val="000000"/>
          <w:sz w:val="52"/>
          <w:szCs w:val="52"/>
        </w:rPr>
      </w:pPr>
    </w:p>
    <w:p>
      <w:pPr>
        <w:pStyle w:val="6"/>
        <w:jc w:val="center"/>
        <w:outlineLvl w:val="9"/>
        <w:rPr>
          <w:rFonts w:hint="eastAsia" w:hAnsi="宋体" w:cs="宋体"/>
          <w:b/>
          <w:bCs/>
          <w:color w:val="000000"/>
          <w:sz w:val="52"/>
          <w:szCs w:val="52"/>
        </w:rPr>
      </w:pPr>
    </w:p>
    <w:p>
      <w:pPr>
        <w:pStyle w:val="6"/>
        <w:jc w:val="center"/>
        <w:outlineLvl w:val="9"/>
        <w:rPr>
          <w:rFonts w:hint="eastAsia" w:hAnsi="宋体" w:cs="宋体"/>
          <w:b/>
          <w:bCs/>
          <w:color w:val="000000"/>
          <w:sz w:val="52"/>
          <w:szCs w:val="52"/>
        </w:rPr>
      </w:pPr>
    </w:p>
    <w:p>
      <w:pPr>
        <w:pStyle w:val="6"/>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5" w:type="first"/>
          <w:footerReference r:id="rId6" w:type="first"/>
          <w:headerReference r:id="rId3" w:type="default"/>
          <w:headerReference r:id="rId4"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2" name="直接箭头连接符 2"/>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j4dF1QAAAAgBAAAPAAAAAAAAAAEAIAAAACIAAABkcnMvZG93&#10;bnJldi54bWxQSwECFAAUAAAACACHTuJAEJiqWgMCAAD2AwAADgAAAAAAAAABACAAAAAkAQAAZHJz&#10;L2Uyb0RvYy54bWxQSwUGAAAAAAYABgBZAQAAmQU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11</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28</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5"/>
        <w:widowControl/>
        <w:spacing w:after="0" w:line="440" w:lineRule="exact"/>
        <w:ind w:firstLine="420" w:firstLineChars="200"/>
        <w:jc w:val="left"/>
        <w:outlineLvl w:val="9"/>
        <w:rPr>
          <w:rFonts w:hint="eastAsia" w:ascii="宋体" w:hAnsi="宋体" w:cs="宋体"/>
          <w:szCs w:val="21"/>
          <w:highlight w:val="none"/>
          <w:u w:val="none"/>
        </w:rPr>
      </w:pPr>
      <w:bookmarkStart w:id="5" w:name="_Hlt19243256"/>
      <w:bookmarkEnd w:id="5"/>
      <w:bookmarkStart w:id="6" w:name="_Hlt2226139"/>
      <w:bookmarkEnd w:id="6"/>
      <w:bookmarkStart w:id="7" w:name="_Hlt398267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(湘财金[2022]64号)文件要求，现将公开竞争性遴选</w:t>
      </w:r>
      <w:r>
        <w:rPr>
          <w:rFonts w:hint="eastAsia" w:ascii="宋体" w:hAnsi="宋体" w:cs="宋体"/>
          <w:szCs w:val="21"/>
          <w:highlight w:val="none"/>
          <w:u w:val="none"/>
          <w:lang w:eastAsia="zh-CN"/>
        </w:rPr>
        <w:t>耒阳市</w:t>
      </w:r>
      <w:r>
        <w:rPr>
          <w:rFonts w:hint="eastAsia" w:ascii="宋体" w:hAnsi="宋体" w:cs="宋体"/>
          <w:szCs w:val="21"/>
          <w:highlight w:val="none"/>
          <w:u w:val="none"/>
          <w:lang w:val="en-US" w:eastAsia="zh-CN"/>
        </w:rPr>
        <w:t>2023-2025年</w:t>
      </w:r>
      <w:r>
        <w:rPr>
          <w:rFonts w:hint="eastAsia" w:ascii="宋体" w:hAnsi="宋体" w:cs="宋体"/>
          <w:szCs w:val="21"/>
          <w:highlight w:val="none"/>
          <w:u w:val="none"/>
        </w:rPr>
        <w:t>政策性农业保险承保机构的相关事项公告如下:</w:t>
      </w:r>
    </w:p>
    <w:p>
      <w:pPr>
        <w:pStyle w:val="5"/>
        <w:widowControl/>
        <w:spacing w:after="0" w:line="440" w:lineRule="exact"/>
        <w:jc w:val="left"/>
        <w:outlineLvl w:val="1"/>
        <w:rPr>
          <w:rFonts w:hint="eastAsia" w:ascii="宋体" w:hAnsi="宋体" w:cs="宋体"/>
          <w:b/>
          <w:bCs/>
          <w:sz w:val="24"/>
          <w:highlight w:val="none"/>
          <w:u w:val="none"/>
        </w:rPr>
      </w:pPr>
      <w:bookmarkStart w:id="8" w:name="_Toc31517"/>
      <w:r>
        <w:rPr>
          <w:rFonts w:hint="eastAsia" w:ascii="宋体" w:hAnsi="宋体" w:cs="宋体"/>
          <w:b/>
          <w:bCs/>
          <w:sz w:val="24"/>
          <w:highlight w:val="none"/>
          <w:u w:val="none"/>
        </w:rPr>
        <w:t>一、项目概况</w:t>
      </w:r>
      <w:bookmarkEnd w:id="8"/>
    </w:p>
    <w:p>
      <w:pPr>
        <w:pStyle w:val="5"/>
        <w:widowControl/>
        <w:spacing w:after="0" w:line="440" w:lineRule="exact"/>
        <w:ind w:firstLine="420" w:firstLineChars="200"/>
        <w:jc w:val="left"/>
        <w:outlineLvl w:val="9"/>
        <w:rPr>
          <w:rFonts w:hint="eastAsia" w:ascii="宋体" w:hAnsi="宋体" w:cs="宋体"/>
          <w:szCs w:val="21"/>
          <w:highlight w:val="none"/>
          <w:u w:val="none"/>
          <w:lang w:eastAsia="zh-CN"/>
        </w:rPr>
      </w:pPr>
      <w:r>
        <w:rPr>
          <w:rFonts w:hint="eastAsia" w:ascii="宋体" w:hAnsi="宋体" w:cs="宋体"/>
          <w:szCs w:val="21"/>
          <w:highlight w:val="none"/>
          <w:u w:val="none"/>
          <w:lang w:val="en-US" w:eastAsia="zh-CN"/>
        </w:rPr>
        <w:t>1、</w:t>
      </w:r>
      <w:r>
        <w:rPr>
          <w:rFonts w:hint="eastAsia" w:ascii="宋体" w:hAnsi="宋体" w:cs="宋体"/>
          <w:szCs w:val="21"/>
          <w:highlight w:val="none"/>
          <w:u w:val="none"/>
          <w:lang w:eastAsia="zh-CN"/>
        </w:rPr>
        <w:t>项目名称：耒阳市2023-2025年政策性农业保险承保机构公开竞争性遴选</w:t>
      </w:r>
    </w:p>
    <w:p>
      <w:pPr>
        <w:pStyle w:val="5"/>
        <w:widowControl/>
        <w:spacing w:after="0" w:line="440" w:lineRule="exact"/>
        <w:ind w:firstLine="420" w:firstLineChars="200"/>
        <w:jc w:val="left"/>
        <w:outlineLvl w:val="9"/>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2、</w:t>
      </w:r>
      <w:r>
        <w:rPr>
          <w:rFonts w:hint="eastAsia" w:ascii="宋体" w:hAnsi="宋体" w:cs="宋体"/>
          <w:szCs w:val="21"/>
          <w:highlight w:val="none"/>
          <w:u w:val="none"/>
          <w:lang w:eastAsia="zh-CN"/>
        </w:rPr>
        <w:t>委托代理编号</w:t>
      </w:r>
      <w:r>
        <w:rPr>
          <w:rFonts w:hint="eastAsia" w:ascii="宋体" w:hAnsi="宋体" w:cs="宋体"/>
          <w:szCs w:val="21"/>
          <w:highlight w:val="none"/>
          <w:u w:val="none"/>
          <w:lang w:val="en-US" w:eastAsia="zh-CN"/>
        </w:rPr>
        <w:t>：ZTHY2022-141</w:t>
      </w:r>
    </w:p>
    <w:p>
      <w:pPr>
        <w:pStyle w:val="5"/>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pPr>
        <w:pStyle w:val="5"/>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pPr>
        <w:pStyle w:val="5"/>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lang w:val="en-US" w:eastAsia="zh-CN"/>
        </w:rPr>
        <w:t>数量：</w:t>
      </w:r>
      <w:r>
        <w:rPr>
          <w:rFonts w:hint="eastAsia" w:ascii="宋体" w:hAnsi="宋体" w:cs="宋体"/>
          <w:color w:val="auto"/>
          <w:highlight w:val="none"/>
          <w:u w:val="none"/>
          <w:lang w:val="en-US" w:eastAsia="zh-CN"/>
        </w:rPr>
        <w:t>3家。</w:t>
      </w:r>
    </w:p>
    <w:p>
      <w:pPr>
        <w:pStyle w:val="5"/>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6、遴选区域：耒阳市。</w:t>
      </w:r>
    </w:p>
    <w:p>
      <w:pPr>
        <w:pStyle w:val="5"/>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highlight w:val="none"/>
          <w:u w:val="none"/>
          <w:lang w:val="en-US" w:eastAsia="zh-CN"/>
        </w:rPr>
        <w:t>7、分包情况：3包，如下</w:t>
      </w:r>
      <w:r>
        <w:rPr>
          <w:rFonts w:hint="eastAsia" w:ascii="宋体" w:hAnsi="宋体" w:cs="宋体"/>
          <w:color w:val="000000"/>
          <w:lang w:val="en-US" w:eastAsia="zh-CN"/>
        </w:rPr>
        <w:t>：</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152"/>
        <w:gridCol w:w="3404"/>
        <w:gridCol w:w="149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分包</w:t>
            </w:r>
          </w:p>
        </w:tc>
        <w:tc>
          <w:tcPr>
            <w:tcW w:w="636"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分包比例</w:t>
            </w:r>
          </w:p>
        </w:tc>
        <w:tc>
          <w:tcPr>
            <w:tcW w:w="1879"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分包品种和规模</w:t>
            </w:r>
          </w:p>
        </w:tc>
        <w:tc>
          <w:tcPr>
            <w:tcW w:w="827"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计划保费金额</w:t>
            </w:r>
          </w:p>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（万元）</w:t>
            </w:r>
          </w:p>
        </w:tc>
        <w:tc>
          <w:tcPr>
            <w:tcW w:w="954"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遴选项目总预算（万元）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第一包</w:t>
            </w:r>
          </w:p>
        </w:tc>
        <w:tc>
          <w:tcPr>
            <w:tcW w:w="636"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54.48%</w:t>
            </w:r>
          </w:p>
        </w:tc>
        <w:tc>
          <w:tcPr>
            <w:tcW w:w="1879"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水稻21.63%、能繁母猪83.68%、育肥猪80.88%、油菜23.24%、公益林100%</w:t>
            </w:r>
          </w:p>
        </w:tc>
        <w:tc>
          <w:tcPr>
            <w:tcW w:w="82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3923.58</w:t>
            </w:r>
          </w:p>
        </w:tc>
        <w:tc>
          <w:tcPr>
            <w:tcW w:w="954" w:type="pct"/>
            <w:vMerge w:val="restar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2"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第二包</w:t>
            </w:r>
          </w:p>
        </w:tc>
        <w:tc>
          <w:tcPr>
            <w:tcW w:w="636"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35.58%</w:t>
            </w:r>
          </w:p>
        </w:tc>
        <w:tc>
          <w:tcPr>
            <w:tcW w:w="1879"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水稻78.37%、水稻制种100%、油菜76.76%</w:t>
            </w:r>
          </w:p>
        </w:tc>
        <w:tc>
          <w:tcPr>
            <w:tcW w:w="82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2562.69</w:t>
            </w:r>
          </w:p>
        </w:tc>
        <w:tc>
          <w:tcPr>
            <w:tcW w:w="954" w:type="pct"/>
            <w:vMerge w:val="continue"/>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第三包</w:t>
            </w:r>
          </w:p>
        </w:tc>
        <w:tc>
          <w:tcPr>
            <w:tcW w:w="636"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9.94%</w:t>
            </w:r>
          </w:p>
        </w:tc>
        <w:tc>
          <w:tcPr>
            <w:tcW w:w="1879"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能繁母猪16.32%、育肥猪19.12%</w:t>
            </w:r>
          </w:p>
        </w:tc>
        <w:tc>
          <w:tcPr>
            <w:tcW w:w="82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715.77</w:t>
            </w:r>
          </w:p>
        </w:tc>
        <w:tc>
          <w:tcPr>
            <w:tcW w:w="954" w:type="pct"/>
            <w:vMerge w:val="continue"/>
            <w:noWrap w:val="0"/>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sz w:val="21"/>
                <w:szCs w:val="21"/>
                <w:highlight w:val="none"/>
                <w:u w:val="none"/>
                <w:vertAlign w:val="baseline"/>
                <w:lang w:val="en-US" w:eastAsia="zh-CN"/>
              </w:rPr>
            </w:pPr>
          </w:p>
        </w:tc>
      </w:tr>
    </w:tbl>
    <w:p>
      <w:pPr>
        <w:pStyle w:val="5"/>
        <w:widowControl/>
        <w:numPr>
          <w:ilvl w:val="0"/>
          <w:numId w:val="0"/>
        </w:numPr>
        <w:spacing w:after="0" w:line="440" w:lineRule="exact"/>
        <w:ind w:firstLine="420" w:firstLineChars="200"/>
        <w:jc w:val="left"/>
        <w:outlineLvl w:val="9"/>
        <w:rPr>
          <w:rFonts w:hint="default" w:ascii="宋体" w:hAnsi="宋体" w:cs="宋体"/>
          <w:color w:val="FF0000"/>
          <w:highlight w:val="yellow"/>
          <w:u w:val="single"/>
          <w:lang w:val="en-US" w:eastAsia="zh-CN"/>
        </w:rPr>
      </w:pPr>
      <w:r>
        <w:rPr>
          <w:rFonts w:hint="default" w:ascii="宋体" w:hAnsi="宋体" w:cs="宋体"/>
          <w:color w:val="000000"/>
          <w:lang w:val="en-US" w:eastAsia="zh-CN"/>
        </w:rPr>
        <w:t>选包规则：中选机构根据排名依次选择标包，每家中选承保机构只得选择</w:t>
      </w:r>
      <w:r>
        <w:rPr>
          <w:rFonts w:hint="eastAsia" w:ascii="宋体" w:hAnsi="宋体" w:cs="宋体"/>
          <w:color w:val="000000"/>
          <w:lang w:val="en-US" w:eastAsia="zh-CN"/>
        </w:rPr>
        <w:t>1</w:t>
      </w:r>
      <w:r>
        <w:rPr>
          <w:rFonts w:hint="default" w:ascii="宋体" w:hAnsi="宋体" w:cs="宋体"/>
          <w:color w:val="000000"/>
          <w:lang w:val="en-US" w:eastAsia="zh-CN"/>
        </w:rPr>
        <w:t>个标包。</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5"/>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5"/>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5"/>
        <w:spacing w:after="0" w:line="440" w:lineRule="exact"/>
        <w:ind w:firstLine="420" w:firstLineChars="200"/>
        <w:outlineLvl w:val="9"/>
        <w:rPr>
          <w:rFonts w:hint="eastAsia" w:ascii="宋体" w:hAnsi="宋体" w:cs="宋体"/>
        </w:rPr>
      </w:pPr>
      <w:r>
        <w:rPr>
          <w:rFonts w:hint="eastAsia" w:ascii="宋体" w:hAnsi="宋体" w:cs="宋体"/>
        </w:rPr>
        <w:t>（1）凡有意参加遴选者，请</w:t>
      </w:r>
      <w:r>
        <w:rPr>
          <w:rFonts w:hint="eastAsia" w:ascii="宋体" w:hAnsi="宋体" w:cs="宋体"/>
          <w:lang w:val="en-US" w:eastAsia="zh-CN"/>
        </w:rPr>
        <w:t>参与</w:t>
      </w:r>
      <w:r>
        <w:rPr>
          <w:rFonts w:hint="eastAsia" w:ascii="宋体" w:hAnsi="宋体" w:cs="宋体"/>
          <w:color w:val="auto"/>
          <w:lang w:val="en-US" w:eastAsia="zh-CN"/>
        </w:rPr>
        <w:t>遴选承保机构公司负责人</w:t>
      </w:r>
      <w:r>
        <w:rPr>
          <w:rFonts w:hint="eastAsia" w:ascii="宋体" w:hAnsi="宋体" w:cs="宋体"/>
          <w:color w:val="auto"/>
        </w:rPr>
        <w:t>或其授权委托的代理人于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rPr>
        <w:t>工作日上午8:</w:t>
      </w:r>
      <w:r>
        <w:rPr>
          <w:rFonts w:hint="eastAsia" w:ascii="宋体" w:hAnsi="宋体" w:cs="宋体"/>
          <w:color w:val="auto"/>
          <w:lang w:val="en-US" w:eastAsia="zh-CN"/>
        </w:rPr>
        <w:t>3</w:t>
      </w:r>
      <w:r>
        <w:rPr>
          <w:rFonts w:hint="eastAsia" w:ascii="宋体" w:hAnsi="宋体" w:cs="宋体"/>
          <w:color w:val="auto"/>
        </w:rPr>
        <w:t>0时～12:00时，下午14:30分～17:30分（北京时间，下同），携带身份证原件及加盖</w:t>
      </w:r>
      <w:r>
        <w:rPr>
          <w:rFonts w:hint="eastAsia" w:ascii="宋体" w:hAnsi="宋体" w:cs="宋体"/>
        </w:rPr>
        <w:t>本单位公章的身份证复印件和以下在有效期内的报名资料亲临发售遴选文件现场购买遴选文件：</w:t>
      </w:r>
    </w:p>
    <w:p>
      <w:pPr>
        <w:pStyle w:val="5"/>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pPr>
        <w:pStyle w:val="5"/>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5"/>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5"/>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5"/>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5"/>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5"/>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pPr>
        <w:pStyle w:val="5"/>
        <w:spacing w:after="0" w:line="440" w:lineRule="exact"/>
        <w:ind w:firstLine="420" w:firstLineChars="200"/>
        <w:outlineLvl w:val="9"/>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lang w:val="en-US" w:eastAsia="zh-CN"/>
        </w:rPr>
        <w:t>售后不退</w:t>
      </w:r>
      <w:r>
        <w:rPr>
          <w:rFonts w:hint="eastAsia" w:ascii="宋体" w:hAnsi="宋体" w:cs="宋体"/>
        </w:rPr>
        <w:t>。</w:t>
      </w:r>
    </w:p>
    <w:p>
      <w:pPr>
        <w:pStyle w:val="5"/>
        <w:numPr>
          <w:ilvl w:val="0"/>
          <w:numId w:val="0"/>
        </w:numPr>
        <w:spacing w:after="0" w:line="440" w:lineRule="exact"/>
        <w:outlineLvl w:val="1"/>
        <w:rPr>
          <w:rFonts w:hint="eastAsia" w:ascii="宋体" w:hAnsi="宋体" w:cs="宋体"/>
          <w:b/>
          <w:bCs/>
          <w:sz w:val="24"/>
          <w:szCs w:val="32"/>
        </w:rPr>
      </w:pPr>
      <w:bookmarkStart w:id="12" w:name="_Toc24402"/>
      <w:r>
        <w:rPr>
          <w:rFonts w:hint="eastAsia" w:ascii="宋体" w:hAnsi="宋体" w:cs="宋体"/>
          <w:b/>
          <w:bCs/>
          <w:sz w:val="24"/>
          <w:szCs w:val="32"/>
          <w:lang w:val="en-US" w:eastAsia="zh-CN"/>
        </w:rPr>
        <w:t>五、申请</w:t>
      </w:r>
      <w:r>
        <w:rPr>
          <w:rFonts w:hint="eastAsia" w:ascii="宋体" w:hAnsi="宋体" w:cs="宋体"/>
          <w:b/>
          <w:bCs/>
          <w:sz w:val="24"/>
          <w:szCs w:val="32"/>
        </w:rPr>
        <w:t>文件递交截止时间及地点</w:t>
      </w:r>
      <w:bookmarkEnd w:id="12"/>
    </w:p>
    <w:p>
      <w:pPr>
        <w:pStyle w:val="5"/>
        <w:spacing w:after="0" w:line="440" w:lineRule="exact"/>
        <w:ind w:firstLine="420" w:firstLineChars="200"/>
        <w:outlineLvl w:val="9"/>
        <w:rPr>
          <w:rFonts w:hint="eastAsia" w:ascii="宋体" w:hAnsi="宋体" w:cs="宋体"/>
          <w:color w:val="auto"/>
        </w:rPr>
      </w:pPr>
      <w:r>
        <w:rPr>
          <w:rFonts w:hint="eastAsia" w:ascii="宋体" w:hAnsi="宋体" w:cs="宋体"/>
        </w:rPr>
        <w:t>1、</w:t>
      </w:r>
      <w:r>
        <w:rPr>
          <w:rFonts w:hint="eastAsia" w:ascii="宋体" w:hAnsi="宋体" w:cs="宋体"/>
          <w:lang w:eastAsia="zh-CN"/>
        </w:rPr>
        <w:t>申请</w:t>
      </w:r>
      <w:r>
        <w:rPr>
          <w:rFonts w:hint="eastAsia" w:ascii="宋体" w:hAnsi="宋体" w:cs="宋体"/>
        </w:rPr>
        <w:t>文件递交截</w:t>
      </w:r>
      <w:r>
        <w:rPr>
          <w:rFonts w:hint="eastAsia" w:ascii="宋体" w:hAnsi="宋体" w:cs="宋体"/>
          <w:color w:val="auto"/>
        </w:rPr>
        <w:t>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pPr>
        <w:pStyle w:val="5"/>
        <w:spacing w:after="0" w:line="440" w:lineRule="exact"/>
        <w:ind w:firstLine="420" w:firstLineChars="200"/>
        <w:outlineLvl w:val="9"/>
        <w:rPr>
          <w:rFonts w:hint="eastAsia" w:ascii="宋体" w:hAnsi="宋体" w:cs="宋体"/>
        </w:rPr>
      </w:pPr>
      <w:r>
        <w:rPr>
          <w:rFonts w:hint="eastAsia" w:ascii="宋体" w:hAnsi="宋体" w:cs="宋体"/>
        </w:rPr>
        <w:t>2、</w:t>
      </w:r>
      <w:r>
        <w:rPr>
          <w:rFonts w:hint="eastAsia" w:ascii="宋体" w:hAnsi="宋体" w:cs="宋体"/>
          <w:lang w:eastAsia="zh-CN"/>
        </w:rPr>
        <w:t>申请</w:t>
      </w:r>
      <w:r>
        <w:rPr>
          <w:rFonts w:hint="eastAsia" w:ascii="宋体" w:hAnsi="宋体" w:cs="宋体"/>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pPr>
        <w:pStyle w:val="5"/>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pPr>
        <w:pStyle w:val="5"/>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pPr>
        <w:pStyle w:val="5"/>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5"/>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5"/>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5"/>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18724747"/>
      <w:bookmarkEnd w:id="15"/>
      <w:bookmarkStart w:id="16" w:name="_Hlt19243076"/>
      <w:bookmarkEnd w:id="16"/>
      <w:bookmarkStart w:id="17" w:name="_Hlt18723937"/>
      <w:bookmarkEnd w:id="17"/>
      <w:bookmarkStart w:id="18" w:name="_Hlt18482789"/>
      <w:bookmarkEnd w:id="18"/>
      <w:bookmarkStart w:id="19" w:name="_Hlt7148326"/>
      <w:bookmarkEnd w:id="19"/>
      <w:bookmarkStart w:id="20" w:name="_Hlt519852490"/>
      <w:bookmarkEnd w:id="20"/>
      <w:bookmarkStart w:id="21" w:name="_Hlt66264674"/>
      <w:bookmarkEnd w:id="21"/>
      <w:bookmarkStart w:id="22" w:name="_Hlt6282928"/>
      <w:bookmarkEnd w:id="22"/>
      <w:bookmarkStart w:id="23" w:name="_Hlt519849867"/>
      <w:bookmarkEnd w:id="23"/>
      <w:bookmarkStart w:id="24" w:name="_Hlt3880244"/>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auto"/>
                <w:szCs w:val="21"/>
                <w:highlight w:val="none"/>
                <w:u w:val="none"/>
              </w:rPr>
            </w:pP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耒阳市2023-2025年政策性农业保险承保机构公开竞争性遴选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服务地点：</w:t>
            </w:r>
            <w:r>
              <w:rPr>
                <w:rFonts w:hint="eastAsia" w:ascii="宋体" w:hAnsi="宋体" w:eastAsia="宋体" w:cs="宋体"/>
                <w:color w:val="auto"/>
                <w:sz w:val="21"/>
                <w:szCs w:val="21"/>
                <w:highlight w:val="none"/>
                <w:u w:val="none"/>
                <w:lang w:eastAsia="zh-CN"/>
              </w:rPr>
              <w:t>耒阳市</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本项目共分为3个包，</w:t>
            </w:r>
            <w:r>
              <w:rPr>
                <w:rFonts w:hint="eastAsia" w:ascii="宋体" w:hAnsi="宋体" w:eastAsia="宋体" w:cs="宋体"/>
                <w:color w:val="auto"/>
                <w:sz w:val="21"/>
                <w:szCs w:val="21"/>
                <w:highlight w:val="none"/>
                <w:u w:val="none"/>
              </w:rPr>
              <w:t>分包情况</w:t>
            </w:r>
            <w:r>
              <w:rPr>
                <w:rFonts w:hint="eastAsia" w:ascii="宋体" w:hAnsi="宋体" w:eastAsia="宋体" w:cs="宋体"/>
                <w:color w:val="auto"/>
                <w:sz w:val="21"/>
                <w:szCs w:val="21"/>
                <w:highlight w:val="none"/>
                <w:u w:val="none"/>
                <w:lang w:val="en-US" w:eastAsia="zh-CN"/>
              </w:rPr>
              <w:t>详见遴选公告。</w:t>
            </w:r>
          </w:p>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3</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5"/>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w:t>
            </w:r>
            <w:r>
              <w:rPr>
                <w:rFonts w:hint="eastAsia" w:ascii="宋体" w:hAnsi="宋体" w:cs="宋体"/>
                <w:color w:val="auto"/>
                <w:szCs w:val="21"/>
              </w:rPr>
              <w:t>副本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auto"/>
                <w:szCs w:val="21"/>
              </w:rPr>
            </w:pPr>
            <w:r>
              <w:rPr>
                <w:rFonts w:hint="eastAsia" w:ascii="宋体" w:hAnsi="宋体" w:cs="宋体"/>
                <w:color w:val="auto"/>
                <w:szCs w:val="21"/>
              </w:rPr>
              <w:t>申请文件的包装与密封形式为：</w:t>
            </w:r>
          </w:p>
          <w:p>
            <w:pPr>
              <w:pStyle w:val="6"/>
              <w:numPr>
                <w:ilvl w:val="0"/>
                <w:numId w:val="1"/>
              </w:numPr>
              <w:spacing w:line="360" w:lineRule="exact"/>
              <w:outlineLvl w:val="9"/>
              <w:rPr>
                <w:rFonts w:hint="eastAsia" w:hAnsi="宋体" w:cs="宋体"/>
                <w:color w:val="auto"/>
              </w:rPr>
            </w:pPr>
            <w:r>
              <w:rPr>
                <w:rFonts w:hint="eastAsia" w:hAnsi="宋体" w:cs="宋体"/>
                <w:color w:val="auto"/>
              </w:rPr>
              <w:t>申请文件</w:t>
            </w:r>
            <w:r>
              <w:rPr>
                <w:rFonts w:hint="eastAsia" w:hAnsi="宋体" w:cs="宋体"/>
                <w:color w:val="auto"/>
                <w:lang w:val="sq-AL"/>
              </w:rPr>
              <w:t>密封。</w:t>
            </w:r>
            <w:r>
              <w:rPr>
                <w:rFonts w:hint="eastAsia" w:hAnsi="宋体" w:cs="宋体"/>
                <w:color w:val="auto"/>
              </w:rPr>
              <w:t>外包装上应注明:项目名称、申请单位名称并由承保机构公司负责人或授权委托人签署并加盖单位公章。</w:t>
            </w:r>
          </w:p>
          <w:p>
            <w:pPr>
              <w:pStyle w:val="6"/>
              <w:numPr>
                <w:ilvl w:val="0"/>
                <w:numId w:val="1"/>
              </w:numPr>
              <w:spacing w:line="360" w:lineRule="exact"/>
              <w:outlineLvl w:val="9"/>
              <w:rPr>
                <w:rFonts w:hint="eastAsia" w:hAnsi="宋体" w:cs="宋体"/>
                <w:color w:val="auto"/>
              </w:rPr>
            </w:pPr>
            <w:r>
              <w:rPr>
                <w:rFonts w:hint="eastAsia" w:hAnsi="宋体" w:cs="宋体"/>
                <w:color w:val="auto"/>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auto"/>
                <w:szCs w:val="21"/>
              </w:rPr>
            </w:pPr>
            <w:r>
              <w:rPr>
                <w:rFonts w:hint="eastAsia" w:ascii="宋体" w:hAnsi="宋体" w:cs="宋体"/>
                <w:color w:val="auto"/>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auto"/>
                <w:szCs w:val="21"/>
              </w:rPr>
            </w:pPr>
            <w:r>
              <w:rPr>
                <w:rFonts w:hint="eastAsia" w:ascii="宋体" w:hAnsi="宋体" w:cs="宋体"/>
                <w:color w:val="auto"/>
                <w:szCs w:val="21"/>
              </w:rPr>
              <w:t>申请文件递交截止时间：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szCs w:val="21"/>
                <w:highlight w:val="none"/>
              </w:rPr>
              <w:t>（</w:t>
            </w:r>
            <w:r>
              <w:rPr>
                <w:rFonts w:hint="eastAsia" w:ascii="宋体" w:hAnsi="宋体" w:cs="宋体"/>
                <w:color w:val="auto"/>
                <w:szCs w:val="21"/>
              </w:rPr>
              <w:t>北京时间）。</w:t>
            </w:r>
          </w:p>
          <w:p>
            <w:pPr>
              <w:spacing w:line="360" w:lineRule="exact"/>
              <w:outlineLvl w:val="9"/>
              <w:rPr>
                <w:rFonts w:hint="eastAsia" w:ascii="宋体" w:hAnsi="宋体" w:cs="宋体"/>
                <w:color w:val="auto"/>
                <w:szCs w:val="21"/>
              </w:rPr>
            </w:pPr>
            <w:r>
              <w:rPr>
                <w:rFonts w:hint="eastAsia" w:ascii="宋体" w:hAnsi="宋体" w:cs="宋体"/>
                <w:color w:val="auto"/>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0"/>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w:t>
            </w:r>
            <w:r>
              <w:rPr>
                <w:rFonts w:hint="eastAsia" w:ascii="宋体" w:hAnsi="宋体" w:eastAsia="宋体" w:cs="宋体"/>
                <w:color w:val="auto"/>
                <w:szCs w:val="24"/>
              </w:rPr>
              <w:t>会成员由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人组成</w:t>
            </w:r>
            <w:r>
              <w:rPr>
                <w:rFonts w:hint="eastAsia" w:ascii="宋体" w:hAnsi="宋体" w:eastAsia="宋体" w:cs="宋体"/>
                <w:color w:val="000000"/>
                <w:szCs w:val="24"/>
              </w:rPr>
              <w:t>。</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0"/>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0"/>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0"/>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0"/>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5"/>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ZTHY2022-141</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04"/>
      <w:bookmarkEnd w:id="29"/>
      <w:bookmarkStart w:id="30" w:name="_Hlt25763531"/>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6"/>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6"/>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6"/>
        <w:spacing w:line="410" w:lineRule="exact"/>
        <w:outlineLvl w:val="9"/>
        <w:rPr>
          <w:rFonts w:hint="eastAsia" w:hAnsi="宋体" w:cs="宋体"/>
          <w:b/>
          <w:bCs/>
          <w:color w:val="000000"/>
          <w:sz w:val="24"/>
        </w:rPr>
      </w:pPr>
    </w:p>
    <w:p>
      <w:pPr>
        <w:pStyle w:val="6"/>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6"/>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1"/>
        <w:tblW w:w="0" w:type="auto"/>
        <w:tblInd w:w="108" w:type="dxa"/>
        <w:tblLayout w:type="fixed"/>
        <w:tblCellMar>
          <w:top w:w="0" w:type="dxa"/>
          <w:left w:w="108" w:type="dxa"/>
          <w:bottom w:w="0" w:type="dxa"/>
          <w:right w:w="108" w:type="dxa"/>
        </w:tblCellMar>
      </w:tblPr>
      <w:tblGrid>
        <w:gridCol w:w="4528"/>
        <w:gridCol w:w="4424"/>
      </w:tblGrid>
      <w:tr>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6"/>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highlight w:val="none"/>
          <w:u w:val="none"/>
        </w:rPr>
        <w:t>本次遴选最终中选的承保机</w:t>
      </w:r>
      <w:r>
        <w:rPr>
          <w:rFonts w:hint="eastAsia" w:ascii="宋体" w:hAnsi="宋体" w:cs="宋体"/>
          <w:color w:val="auto"/>
          <w:highlight w:val="none"/>
          <w:u w:val="none"/>
        </w:rPr>
        <w:t>构为</w:t>
      </w:r>
      <w:r>
        <w:rPr>
          <w:rFonts w:hint="eastAsia" w:ascii="宋体" w:hAnsi="宋体" w:cs="宋体"/>
          <w:color w:val="auto"/>
          <w:highlight w:val="none"/>
          <w:u w:val="none"/>
          <w:lang w:val="en-US" w:eastAsia="zh-CN"/>
        </w:rPr>
        <w:t>3家</w:t>
      </w:r>
      <w:r>
        <w:rPr>
          <w:rFonts w:hint="eastAsia" w:ascii="宋体" w:hAnsi="宋体" w:cs="宋体"/>
          <w:color w:val="auto"/>
          <w:highlight w:val="none"/>
          <w:u w:val="none"/>
          <w:lang w:eastAsia="zh-CN"/>
        </w:rPr>
        <w:t>。</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中选机构根据排名依次选择标包，每家中选承保机构只得选择</w:t>
      </w:r>
      <w:r>
        <w:rPr>
          <w:rFonts w:hint="eastAsia" w:ascii="宋体" w:hAnsi="宋体" w:eastAsia="宋体" w:cs="宋体"/>
          <w:lang w:val="en-US" w:eastAsia="zh-CN"/>
        </w:rPr>
        <w:t>1</w:t>
      </w:r>
      <w:r>
        <w:rPr>
          <w:rFonts w:hint="eastAsia" w:ascii="宋体" w:hAnsi="宋体" w:eastAsia="宋体" w:cs="宋体"/>
          <w:lang w:eastAsia="zh-CN"/>
        </w:rPr>
        <w:t>个标包。</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9"/>
        <w:jc w:val="center"/>
        <w:outlineLvl w:val="1"/>
        <w:rPr>
          <w:rFonts w:hint="eastAsia"/>
          <w:b/>
          <w:bCs/>
          <w:color w:val="000000"/>
          <w:highlight w:val="none"/>
          <w:u w:val="none"/>
        </w:rPr>
      </w:pPr>
      <w:r>
        <w:rPr>
          <w:rFonts w:hint="eastAsia" w:hAnsi="宋体" w:cs="宋体"/>
          <w:b/>
          <w:bCs/>
          <w:color w:val="000000"/>
          <w:sz w:val="48"/>
          <w:szCs w:val="48"/>
          <w:highlight w:val="none"/>
          <w:u w:val="none"/>
          <w:lang w:eastAsia="zh-CN"/>
        </w:rPr>
        <w:t>耒阳市2023-2025年政策性农业保险承保机构公开竞争性遴选</w:t>
      </w:r>
    </w:p>
    <w:p>
      <w:pPr>
        <w:pStyle w:val="9"/>
        <w:outlineLvl w:val="9"/>
        <w:rPr>
          <w:rFonts w:hint="eastAsia"/>
          <w:b/>
          <w:bCs/>
          <w:color w:val="000000"/>
        </w:rPr>
      </w:pPr>
    </w:p>
    <w:p>
      <w:pPr>
        <w:pStyle w:val="9"/>
        <w:outlineLvl w:val="9"/>
        <w:rPr>
          <w:rFonts w:hint="eastAsia"/>
          <w:b/>
          <w:bCs/>
          <w:color w:val="000000"/>
        </w:rPr>
      </w:pPr>
    </w:p>
    <w:p>
      <w:pPr>
        <w:pStyle w:val="9"/>
        <w:outlineLvl w:val="9"/>
        <w:rPr>
          <w:rFonts w:hint="eastAsia"/>
          <w:b/>
          <w:bCs/>
          <w:color w:val="000000"/>
        </w:rPr>
      </w:pPr>
    </w:p>
    <w:p>
      <w:pPr>
        <w:pStyle w:val="9"/>
        <w:outlineLvl w:val="9"/>
        <w:rPr>
          <w:rFonts w:hint="eastAsia"/>
          <w:b/>
          <w:bCs/>
          <w:color w:val="000000"/>
        </w:rPr>
      </w:pPr>
    </w:p>
    <w:p>
      <w:pPr>
        <w:pStyle w:val="9"/>
        <w:outlineLvl w:val="9"/>
        <w:rPr>
          <w:rFonts w:hint="eastAsia"/>
          <w:b/>
          <w:bCs/>
          <w:color w:val="000000"/>
        </w:rPr>
      </w:pPr>
    </w:p>
    <w:p>
      <w:pPr>
        <w:pStyle w:val="9"/>
        <w:jc w:val="center"/>
        <w:outlineLvl w:val="9"/>
        <w:rPr>
          <w:rFonts w:hint="eastAsia"/>
          <w:b/>
          <w:bCs/>
          <w:color w:val="000000"/>
          <w:sz w:val="72"/>
          <w:szCs w:val="72"/>
        </w:rPr>
      </w:pPr>
      <w:r>
        <w:rPr>
          <w:rFonts w:hint="eastAsia"/>
          <w:b/>
          <w:bCs/>
          <w:color w:val="000000"/>
          <w:sz w:val="72"/>
          <w:szCs w:val="72"/>
        </w:rPr>
        <w:t>申请文件</w:t>
      </w:r>
    </w:p>
    <w:p>
      <w:pPr>
        <w:pStyle w:val="9"/>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1"/>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150676439"/>
      <w:bookmarkStart w:id="54" w:name="_Toc66764521"/>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5"/>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5"/>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5"/>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5"/>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5"/>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5"/>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7" w:type="default"/>
          <w:footerReference r:id="rId8"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6"/>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6"/>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6"/>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6"/>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6"/>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6"/>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6"/>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6"/>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highlight w:val="yellow"/>
          <w:lang w:eastAsia="zh-CN"/>
        </w:rPr>
      </w:pPr>
    </w:p>
    <w:p>
      <w:pPr>
        <w:pStyle w:val="2"/>
        <w:numPr>
          <w:ilvl w:val="0"/>
          <w:numId w:val="8"/>
        </w:numPr>
        <w:ind w:left="646" w:leftChars="0" w:hanging="16" w:firstLineChars="0"/>
        <w:outlineLvl w:val="9"/>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对本地区各项工作支持度</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政策性农险日常工作</w:t>
      </w:r>
    </w:p>
    <w:p>
      <w:pPr>
        <w:pStyle w:val="2"/>
        <w:numPr>
          <w:ilvl w:val="0"/>
          <w:numId w:val="8"/>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工作考核</w:t>
      </w:r>
    </w:p>
    <w:p>
      <w:pPr>
        <w:pStyle w:val="2"/>
        <w:outlineLvl w:val="9"/>
        <w:rPr>
          <w:rFonts w:hint="eastAsia" w:ascii="宋体" w:hAnsi="宋体" w:eastAsia="宋体" w:cs="宋体"/>
          <w:b/>
          <w:bCs/>
          <w:color w:val="000000"/>
          <w:sz w:val="32"/>
          <w:szCs w:val="32"/>
          <w:lang w:eastAsia="zh-CN"/>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9"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6"/>
        <w:jc w:val="center"/>
        <w:outlineLvl w:val="9"/>
        <w:rPr>
          <w:rFonts w:hint="eastAsia" w:hAnsi="宋体" w:cs="宋体"/>
          <w:b/>
          <w:bCs/>
          <w:color w:val="000000"/>
        </w:rPr>
      </w:pPr>
    </w:p>
    <w:p>
      <w:pPr>
        <w:pStyle w:val="6"/>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6"/>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县级指标（20分），包括对本地区各项工作支持度（</w:t>
      </w:r>
      <w:r>
        <w:rPr>
          <w:rFonts w:hint="eastAsia" w:ascii="宋体" w:hAnsi="宋体" w:cs="宋体"/>
          <w:color w:val="auto"/>
          <w:szCs w:val="21"/>
          <w:highlight w:val="none"/>
          <w:u w:val="none"/>
          <w:lang w:val="en-US" w:eastAsia="zh-CN"/>
        </w:rPr>
        <w:t>6.4</w:t>
      </w:r>
      <w:r>
        <w:rPr>
          <w:rFonts w:hint="eastAsia" w:ascii="宋体" w:hAnsi="宋体" w:cs="宋体"/>
          <w:color w:val="auto"/>
          <w:szCs w:val="21"/>
          <w:highlight w:val="none"/>
          <w:u w:val="none"/>
          <w:lang w:eastAsia="zh-CN"/>
        </w:rPr>
        <w:t>分）、政策性农险日常工作（</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分）、工作考核（</w:t>
      </w:r>
      <w:r>
        <w:rPr>
          <w:rFonts w:hint="eastAsia" w:ascii="宋体" w:hAnsi="宋体" w:cs="宋体"/>
          <w:color w:val="auto"/>
          <w:szCs w:val="21"/>
          <w:highlight w:val="none"/>
          <w:u w:val="none"/>
          <w:lang w:val="en-US" w:eastAsia="zh-CN"/>
        </w:rPr>
        <w:t>10.6</w:t>
      </w:r>
      <w:r>
        <w:rPr>
          <w:rFonts w:hint="eastAsia" w:ascii="宋体" w:hAnsi="宋体" w:cs="宋体"/>
          <w:color w:val="auto"/>
          <w:szCs w:val="21"/>
          <w:highlight w:val="none"/>
          <w:u w:val="none"/>
          <w:lang w:eastAsia="zh-CN"/>
        </w:rPr>
        <w:t>分），</w:t>
      </w:r>
      <w:r>
        <w:rPr>
          <w:rFonts w:hint="eastAsia" w:ascii="宋体" w:hAnsi="宋体" w:cs="宋体"/>
          <w:color w:val="auto"/>
          <w:szCs w:val="21"/>
          <w:highlight w:val="none"/>
          <w:lang w:eastAsia="zh-CN"/>
        </w:rPr>
        <w:t>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755"/>
      <w:bookmarkStart w:id="69" w:name="_Toc218669685"/>
      <w:r>
        <w:rPr>
          <w:rFonts w:hint="eastAsia" w:ascii="宋体" w:hAnsi="宋体" w:cs="宋体"/>
          <w:color w:val="000000"/>
          <w:kern w:val="0"/>
          <w:szCs w:val="21"/>
        </w:rPr>
        <w:t>4.</w:t>
      </w:r>
      <w:bookmarkEnd w:id="68"/>
      <w:bookmarkEnd w:id="69"/>
      <w:bookmarkStart w:id="70" w:name="_Toc218669756"/>
      <w:bookmarkStart w:id="71" w:name="_Toc21866968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.2由评审委员会</w:t>
      </w:r>
      <w:r>
        <w:rPr>
          <w:rFonts w:hint="eastAsia" w:ascii="宋体" w:hAnsi="宋体" w:cs="宋体"/>
          <w:color w:val="000000"/>
          <w:kern w:val="0"/>
          <w:szCs w:val="21"/>
          <w:highlight w:val="none"/>
          <w:u w:val="none"/>
        </w:rPr>
        <w:t>按本评审内容及标准，结合申请文件推荐前</w:t>
      </w:r>
      <w:r>
        <w:rPr>
          <w:rFonts w:hint="eastAsia" w:ascii="宋体" w:hAnsi="宋体" w:cs="宋体"/>
          <w:color w:val="000000"/>
          <w:kern w:val="0"/>
          <w:szCs w:val="21"/>
          <w:highlight w:val="none"/>
          <w:u w:val="none"/>
          <w:lang w:eastAsia="zh-CN"/>
        </w:rPr>
        <w:t>三</w:t>
      </w:r>
      <w:r>
        <w:rPr>
          <w:rFonts w:hint="eastAsia" w:ascii="宋体" w:hAnsi="宋体" w:cs="宋体"/>
          <w:color w:val="000000"/>
          <w:kern w:val="0"/>
          <w:szCs w:val="21"/>
          <w:highlight w:val="none"/>
          <w:u w:val="none"/>
        </w:rPr>
        <w:t>名为</w:t>
      </w:r>
      <w:r>
        <w:rPr>
          <w:rFonts w:hint="eastAsia" w:ascii="宋体" w:hAnsi="宋体" w:cs="宋体"/>
          <w:color w:val="000000"/>
          <w:kern w:val="0"/>
          <w:szCs w:val="21"/>
          <w:highlight w:val="none"/>
          <w:u w:val="none"/>
          <w:lang w:val="en-US" w:eastAsia="zh-CN"/>
        </w:rPr>
        <w:t>中选</w:t>
      </w:r>
      <w:r>
        <w:rPr>
          <w:rFonts w:hint="eastAsia" w:ascii="宋体" w:hAnsi="宋体" w:cs="宋体"/>
          <w:color w:val="000000"/>
          <w:kern w:val="0"/>
          <w:szCs w:val="21"/>
          <w:highlight w:val="none"/>
          <w:u w:val="none"/>
        </w:rPr>
        <w:t>侯选人。</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1"/>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耒阳市2023-2025年政策性农业保险承保机构公开竞争性遴选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对本地区各项工作支持度</w:t>
            </w:r>
          </w:p>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6.4分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bidi="ar"/>
              </w:rPr>
              <w:t>税收4分</w:t>
            </w:r>
          </w:p>
        </w:tc>
        <w:tc>
          <w:tcPr>
            <w:tcW w:w="633" w:type="dxa"/>
            <w:tcBorders>
              <w:top w:val="single" w:color="auto" w:sz="8" w:space="0"/>
              <w:left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eastAsia="zh-CN"/>
              </w:rPr>
            </w:pPr>
            <w:r>
              <w:rPr>
                <w:rFonts w:hint="eastAsia" w:ascii="宋体" w:hAnsi="宋体" w:eastAsia="宋体" w:cs="宋体"/>
                <w:i w:val="0"/>
                <w:iCs w:val="0"/>
                <w:color w:val="000000"/>
                <w:kern w:val="0"/>
                <w:sz w:val="20"/>
                <w:szCs w:val="20"/>
                <w:u w:val="none"/>
                <w:lang w:val="en-US" w:eastAsia="zh-CN" w:bidi="ar"/>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乡村振兴1分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eastAsia="zh-CN"/>
              </w:rPr>
            </w:pPr>
            <w:r>
              <w:rPr>
                <w:rFonts w:hint="eastAsia" w:ascii="宋体" w:hAnsi="宋体" w:eastAsia="宋体" w:cs="宋体"/>
                <w:i w:val="0"/>
                <w:iCs w:val="0"/>
                <w:color w:val="000000"/>
                <w:kern w:val="0"/>
                <w:sz w:val="20"/>
                <w:szCs w:val="20"/>
                <w:u w:val="none"/>
                <w:lang w:val="en-US" w:eastAsia="zh-CN" w:bidi="ar"/>
              </w:rPr>
              <w:t>1</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80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防灾减损（含防疫激励费用）、公益事业项目1分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对地方金融贡献度0.4分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0.4</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825"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政策性农险日常工作3分</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日常农险工作3分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25</w:t>
            </w:r>
          </w:p>
        </w:tc>
        <w:tc>
          <w:tcPr>
            <w:tcW w:w="825"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省财政厅组织本市绩效考核9分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26</w:t>
            </w:r>
          </w:p>
        </w:tc>
        <w:tc>
          <w:tcPr>
            <w:tcW w:w="825"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工作考核10.6分</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金融办年度考核</w:t>
            </w:r>
          </w:p>
          <w:p>
            <w:pPr>
              <w:keepNext w:val="0"/>
              <w:keepLines w:val="0"/>
              <w:widowControl/>
              <w:suppressLineNumbers w:val="0"/>
              <w:jc w:val="center"/>
              <w:textAlignment w:val="center"/>
              <w:rPr>
                <w:rFonts w:hint="default"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1.6分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yellow"/>
                <w:u w:val="singl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 xml:space="preserve">公司未开展  </w:t>
            </w:r>
            <w:r>
              <w:rPr>
                <w:rFonts w:hint="eastAsia" w:ascii="宋体" w:hAnsi="宋体" w:eastAsia="宋体" w:cs="宋体"/>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pPr>
              <w:jc w:val="center"/>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对本地区各项工作支持度</w:t>
            </w:r>
          </w:p>
          <w:p>
            <w:pPr>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6.4分</w:t>
            </w: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税收4分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lang w:eastAsia="zh-CN"/>
              </w:rPr>
            </w:pPr>
            <w:r>
              <w:rPr>
                <w:rFonts w:hint="eastAsia" w:ascii="宋体" w:hAnsi="宋体" w:eastAsia="宋体" w:cs="宋体"/>
                <w:i w:val="0"/>
                <w:iCs w:val="0"/>
                <w:color w:val="000000"/>
                <w:kern w:val="0"/>
                <w:sz w:val="18"/>
                <w:szCs w:val="18"/>
                <w:u w:val="none"/>
                <w:lang w:val="en-US" w:eastAsia="zh-CN" w:bidi="ar"/>
              </w:rPr>
              <w:t>以2019-2021年参加遴选的承保机构税收部门排名为准，每个年度每靠后一名扣0.2分.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参加遴选的承保机构提供本市税务局出具的全市纳税排名名单，并加盖公章。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pPr>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乡村振兴1分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参加遴选的承保机构参加本市乡村振兴工作记1分，未参加不计分。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参加遴选的承保机构需提供参与本市乡村振兴资料，并加盖相关部门公章。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pPr>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防灾减损（含防疫激励费用）、公益事业项目1分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自2020年以来参与本市防灾减损、公益事业项目的资金支出为准，以参加遴选的承保机构资金支出最多的为评审基准值，该承保机构得满分。其他参加遴选的承保机构按下列公式计算：得分=其他参加遴选的承保机构资金支出/评审基准值×1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参加遴选的承保机构需提供相关会计凭证，或相关政府机构证明材料，并加盖公章。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noWrap w:val="0"/>
            <w:vAlign w:val="center"/>
          </w:tcPr>
          <w:p>
            <w:pPr>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对地方金融贡献度0.4分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0.4</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参加遴选的承保机构在本市银行开户，有记0.2分，无记0分。为农村金融作出贡献的记0.2分，无记0分。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以参加遴选的承保机构在本市银行开户文件为准。为农村金融作出贡献的提供相关材料，并加盖公章。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734" w:type="dxa"/>
            <w:vMerge w:val="restart"/>
            <w:noWrap w:val="0"/>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政策性农险日常工作3分</w:t>
            </w: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日常农险工作3分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自2020年以来，参加遴选的承保机构不及时和不准确报送资料的每次扣0.2分，不及时参加市委市政府及相关职能部门组织的农险工作的每次扣0.2分，基础分为3分，扣完为止。</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扣分事项由相关职能部门提供佐证材料，本级财政汇总，上届未参与政策性农业保险工作的承保机构不计基础分。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734" w:type="dxa"/>
            <w:vMerge w:val="continue"/>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省财政厅组织本市绩效考核9分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以2020-2021年政策性农业保险绩效考核排名为准，每个年度第一名计4.5分，每靠后一名减1.5分.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根据省财政厅相关文件规定，由本级财政牵头组织、农业农村、林业等相关部门对参与政策性农险工作的承保机构进行考核的结果，由财政提供相关依据，上届未参与政策性农业保险工作的承保机构不计分。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734" w:type="dxa"/>
            <w:tcBorders>
              <w:bottom w:val="single" w:color="auto" w:sz="4" w:space="0"/>
            </w:tcBorders>
            <w:noWrap w:val="0"/>
            <w:vAlign w:val="center"/>
          </w:tcPr>
          <w:p>
            <w:pPr>
              <w:jc w:val="center"/>
              <w:outlineLvl w:val="9"/>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工作考核10.6分</w:t>
            </w:r>
          </w:p>
        </w:tc>
        <w:tc>
          <w:tcPr>
            <w:tcW w:w="88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金融办年度考核</w:t>
            </w:r>
          </w:p>
          <w:p>
            <w:pPr>
              <w:keepNext w:val="0"/>
              <w:keepLines w:val="0"/>
              <w:widowControl/>
              <w:suppressLineNumbers w:val="0"/>
              <w:jc w:val="center"/>
              <w:textAlignment w:val="center"/>
              <w:rPr>
                <w:rFonts w:hint="eastAsia" w:ascii="宋体" w:hAnsi="宋体" w:eastAsia="宋体" w:cs="宋体"/>
                <w:spacing w:val="4"/>
                <w:sz w:val="18"/>
                <w:szCs w:val="18"/>
                <w:highlight w:val="yellow"/>
                <w:u w:val="single"/>
                <w:lang w:val="en-US"/>
              </w:rPr>
            </w:pPr>
            <w:r>
              <w:rPr>
                <w:rFonts w:hint="eastAsia" w:ascii="宋体" w:hAnsi="宋体" w:eastAsia="宋体" w:cs="宋体"/>
                <w:i w:val="0"/>
                <w:iCs w:val="0"/>
                <w:color w:val="000000"/>
                <w:kern w:val="0"/>
                <w:sz w:val="18"/>
                <w:szCs w:val="18"/>
                <w:u w:val="none"/>
                <w:lang w:val="en-US" w:eastAsia="zh-CN" w:bidi="ar"/>
              </w:rPr>
              <w:t>1.6分</w:t>
            </w:r>
          </w:p>
        </w:tc>
        <w:tc>
          <w:tcPr>
            <w:tcW w:w="648"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yellow"/>
                <w:u w:val="singl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1"/>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参加遴选的承保机构以市金融办2021年组织的年度考核从高到低排名为准，第一名得1.6分，每靠后一名减0.4分。</w:t>
            </w:r>
          </w:p>
        </w:tc>
        <w:tc>
          <w:tcPr>
            <w:tcW w:w="5598" w:type="dxa"/>
            <w:noWrap w:val="0"/>
            <w:vAlign w:val="center"/>
          </w:tcPr>
          <w:p>
            <w:pPr>
              <w:keepNext w:val="0"/>
              <w:keepLines w:val="0"/>
              <w:widowControl/>
              <w:suppressLineNumbers w:val="0"/>
              <w:jc w:val="left"/>
              <w:textAlignment w:val="center"/>
              <w:rPr>
                <w:rFonts w:hint="eastAsia" w:ascii="宋体" w:hAnsi="宋体" w:eastAsia="宋体" w:cs="宋体"/>
                <w:color w:val="FF0000"/>
                <w:spacing w:val="4"/>
                <w:sz w:val="18"/>
                <w:szCs w:val="18"/>
                <w:highlight w:val="yellow"/>
                <w:u w:val="single"/>
              </w:rPr>
            </w:pPr>
            <w:r>
              <w:rPr>
                <w:rFonts w:hint="eastAsia" w:ascii="宋体" w:hAnsi="宋体" w:eastAsia="宋体" w:cs="宋体"/>
                <w:i w:val="0"/>
                <w:iCs w:val="0"/>
                <w:color w:val="000000"/>
                <w:kern w:val="0"/>
                <w:sz w:val="18"/>
                <w:szCs w:val="18"/>
                <w:u w:val="none"/>
                <w:lang w:val="en-US" w:eastAsia="zh-CN" w:bidi="ar"/>
              </w:rPr>
              <w:t>参加遴选的承保机构需提供市金融办的年度考核排名文件，并加盖公章。</w:t>
            </w:r>
          </w:p>
        </w:tc>
      </w:tr>
    </w:tbl>
    <w:p>
      <w:pPr>
        <w:widowControl/>
        <w:jc w:val="left"/>
        <w:outlineLvl w:val="9"/>
        <w:rPr>
          <w:rFonts w:hint="eastAsia" w:ascii="Times New Roman" w:hAnsi="Times New Roman" w:eastAsia="仿宋_GB2312" w:cs="Times New Roman"/>
          <w:color w:val="000000"/>
          <w:kern w:val="0"/>
          <w:szCs w:val="21"/>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80" w:right="360" w:hanging="180" w:hangingChars="100"/>
      <w:jc w:val="right"/>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sz w:val="21"/>
        <w:szCs w:val="21"/>
        <w:lang w:val="en-US"/>
      </w:rPr>
    </w:pPr>
    <w:r>
      <w:rPr>
        <w:rFonts w:hint="eastAsia"/>
        <w:sz w:val="21"/>
        <w:szCs w:val="21"/>
        <w:lang w:eastAsia="zh-CN"/>
      </w:rPr>
      <w:t>耒阳市2023-2025年政策性农业保险承保机构公开竞争性遴选</w:t>
    </w:r>
    <w:r>
      <w:rPr>
        <w:rFonts w:hint="eastAsia"/>
        <w:sz w:val="21"/>
        <w:szCs w:val="21"/>
        <w:lang w:val="en-US" w:eastAsia="zh-CN"/>
      </w:rPr>
      <w:t xml:space="preserve">                     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hint="eastAsia"/>
      </w:rPr>
    </w:pPr>
    <w:r>
      <w:rPr>
        <w:rFonts w:hint="eastAsia" w:ascii="宋体" w:hAnsi="宋体" w:cs="宋体"/>
        <w:color w:val="000000"/>
        <w:sz w:val="21"/>
        <w:szCs w:val="21"/>
        <w:lang w:eastAsia="zh-CN"/>
      </w:rPr>
      <w:t>耒阳市2023-2025年政策性农业保险承保机构公开竞争性遴选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MediumGap" w:color="auto" w:sz="18" w:space="1"/>
      </w:pBdr>
      <w:tabs>
        <w:tab w:val="left" w:pos="1820"/>
      </w:tabs>
      <w:jc w:val="left"/>
    </w:pPr>
    <w:r>
      <w:rPr>
        <w:rFonts w:hint="eastAsia" w:ascii="宋体" w:hAnsi="宋体" w:cs="宋体"/>
        <w:color w:val="000000"/>
        <w:sz w:val="21"/>
        <w:szCs w:val="21"/>
        <w:lang w:eastAsia="zh-CN"/>
      </w:rPr>
      <w:t>耒阳市2023-2025年政策性农业保险承保机构公开竞争性遴选</w:t>
    </w:r>
    <w:r>
      <w:rPr>
        <w:rFonts w:hint="eastAsia" w:ascii="宋体" w:hAnsi="宋体" w:cs="宋体"/>
        <w:color w:val="000000"/>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YmNlYzcwMGI0MDUxZDhjODVhMWU4MzlhOTFiODUifQ=="/>
  </w:docVars>
  <w:rsids>
    <w:rsidRoot w:val="0F1F2662"/>
    <w:rsid w:val="04DC3E15"/>
    <w:rsid w:val="073F7CDE"/>
    <w:rsid w:val="09646FF2"/>
    <w:rsid w:val="0C295E98"/>
    <w:rsid w:val="0F1F2662"/>
    <w:rsid w:val="16241594"/>
    <w:rsid w:val="1C3A06F8"/>
    <w:rsid w:val="21082A68"/>
    <w:rsid w:val="228615A4"/>
    <w:rsid w:val="277C5D00"/>
    <w:rsid w:val="3E826C17"/>
    <w:rsid w:val="3EB21746"/>
    <w:rsid w:val="41843A8E"/>
    <w:rsid w:val="43567E50"/>
    <w:rsid w:val="44DB0D8E"/>
    <w:rsid w:val="58CB673D"/>
    <w:rsid w:val="5C0145D9"/>
    <w:rsid w:val="72912870"/>
    <w:rsid w:val="74F922DB"/>
    <w:rsid w:val="7C9D3203"/>
    <w:rsid w:val="7DCE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index 1"/>
    <w:basedOn w:val="1"/>
    <w:next w:val="1"/>
    <w:qFormat/>
    <w:uiPriority w:val="0"/>
    <w:pPr>
      <w:spacing w:line="220" w:lineRule="exact"/>
      <w:jc w:val="center"/>
    </w:pPr>
    <w:rPr>
      <w:rFonts w:ascii="仿宋_GB2312" w:eastAsia="仿宋_GB2312"/>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17044</Words>
  <Characters>17855</Characters>
  <Lines>0</Lines>
  <Paragraphs>0</Paragraphs>
  <TotalTime>3</TotalTime>
  <ScaleCrop>false</ScaleCrop>
  <LinksUpToDate>false</LinksUpToDate>
  <CharactersWithSpaces>19374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yjh</cp:lastModifiedBy>
  <cp:lastPrinted>2023-01-16T01:43:00Z</cp:lastPrinted>
  <dcterms:modified xsi:type="dcterms:W3CDTF">2023-01-16T07:39:28Z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3711170C2C454CD7A5B4410663CCF354</vt:lpwstr>
  </property>
</Properties>
</file>