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衡阳市衡山县2023-2025年政策性农业保险承保机构</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color w:val="auto"/>
          <w:sz w:val="28"/>
          <w:szCs w:val="28"/>
          <w:lang w:val="en-US" w:eastAsia="zh-CN"/>
        </w:rPr>
        <w:t>公开竞争性遴选结果公告</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eastAsia="zh-CN"/>
        </w:rPr>
        <w:t>衡阳市财政局</w:t>
      </w:r>
      <w:r>
        <w:rPr>
          <w:rFonts w:hint="eastAsia" w:ascii="宋体" w:hAnsi="宋体" w:eastAsia="宋体" w:cs="宋体"/>
          <w:sz w:val="24"/>
          <w:szCs w:val="24"/>
        </w:rPr>
        <w:t>委托，</w:t>
      </w:r>
      <w:r>
        <w:rPr>
          <w:rFonts w:hint="eastAsia" w:ascii="宋体" w:hAnsi="宋体" w:eastAsia="宋体" w:cs="宋体"/>
          <w:sz w:val="24"/>
          <w:szCs w:val="24"/>
          <w:lang w:eastAsia="zh-CN"/>
        </w:rPr>
        <w:t>湖南中泰项目管理有限公司</w:t>
      </w:r>
      <w:r>
        <w:rPr>
          <w:rFonts w:hint="eastAsia" w:ascii="宋体" w:hAnsi="宋体" w:eastAsia="宋体" w:cs="宋体"/>
          <w:sz w:val="24"/>
          <w:szCs w:val="24"/>
        </w:rPr>
        <w:t>对</w:t>
      </w:r>
      <w:r>
        <w:rPr>
          <w:rFonts w:hint="eastAsia" w:ascii="宋体" w:hAnsi="宋体" w:eastAsia="宋体" w:cs="宋体"/>
          <w:sz w:val="24"/>
          <w:szCs w:val="24"/>
          <w:lang w:eastAsia="zh-CN"/>
        </w:rPr>
        <w:t>衡山县2023-2025年政策性农业保险承保机构公开竞争性遴选</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了</w:t>
      </w:r>
      <w:r>
        <w:rPr>
          <w:rFonts w:hint="eastAsia" w:ascii="宋体" w:hAnsi="宋体" w:eastAsia="宋体" w:cs="宋体"/>
          <w:sz w:val="24"/>
          <w:szCs w:val="24"/>
        </w:rPr>
        <w:t>公开竞争性遴选，经评审委员会评审，现将</w:t>
      </w:r>
      <w:r>
        <w:rPr>
          <w:rFonts w:hint="eastAsia" w:ascii="宋体" w:hAnsi="宋体" w:eastAsia="宋体" w:cs="宋体"/>
          <w:sz w:val="24"/>
          <w:szCs w:val="24"/>
          <w:lang w:val="en-US" w:eastAsia="zh-CN"/>
        </w:rPr>
        <w:t>遴选结果</w:t>
      </w:r>
      <w:r>
        <w:rPr>
          <w:rFonts w:hint="eastAsia" w:ascii="宋体" w:hAnsi="宋体" w:eastAsia="宋体" w:cs="宋体"/>
          <w:sz w:val="24"/>
          <w:szCs w:val="24"/>
          <w:lang w:eastAsia="zh-CN"/>
        </w:rPr>
        <w:t>公告</w:t>
      </w:r>
      <w:r>
        <w:rPr>
          <w:rFonts w:hint="eastAsia" w:ascii="宋体" w:hAnsi="宋体" w:eastAsia="宋体" w:cs="宋体"/>
          <w:sz w:val="24"/>
          <w:szCs w:val="24"/>
        </w:rPr>
        <w:t>如下：</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遴选</w:t>
      </w:r>
      <w:r>
        <w:rPr>
          <w:rFonts w:hint="eastAsia" w:ascii="宋体" w:hAnsi="宋体" w:eastAsia="宋体" w:cs="宋体"/>
          <w:b/>
          <w:bCs/>
          <w:sz w:val="24"/>
          <w:szCs w:val="24"/>
        </w:rPr>
        <w:t>项目信息</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衡山县2023-2025年政策性农业保险承保机构公开竞争性遴选</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2、委托代理编号：</w:t>
      </w:r>
      <w:r>
        <w:rPr>
          <w:rFonts w:hint="eastAsia" w:ascii="宋体" w:hAnsi="宋体" w:eastAsia="宋体" w:cs="宋体"/>
          <w:sz w:val="24"/>
          <w:szCs w:val="24"/>
          <w:lang w:val="en-US" w:eastAsia="zh-CN"/>
        </w:rPr>
        <w:t>ZTHY2022-139</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3、评审日期：2023年1月14日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b/>
          <w:bCs/>
          <w:color w:val="000000"/>
          <w:sz w:val="24"/>
          <w:szCs w:val="24"/>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遴选结果</w:t>
      </w:r>
    </w:p>
    <w:tbl>
      <w:tblPr>
        <w:tblStyle w:val="1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中选单位排名</w:t>
            </w:r>
          </w:p>
        </w:tc>
        <w:tc>
          <w:tcPr>
            <w:tcW w:w="5791"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第一名</w:t>
            </w:r>
          </w:p>
        </w:tc>
        <w:tc>
          <w:tcPr>
            <w:tcW w:w="5791" w:type="dxa"/>
            <w:vAlign w:val="center"/>
          </w:tcPr>
          <w:p>
            <w:pPr>
              <w:spacing w:line="500" w:lineRule="exact"/>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中国人民财产保险股份有限公司衡山支公司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第二名</w:t>
            </w:r>
          </w:p>
        </w:tc>
        <w:tc>
          <w:tcPr>
            <w:tcW w:w="5791" w:type="dxa"/>
            <w:vAlign w:val="center"/>
          </w:tcPr>
          <w:p>
            <w:pPr>
              <w:spacing w:line="500" w:lineRule="exact"/>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中华联合财产保险股份有限公司衡山支公司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第三名</w:t>
            </w:r>
          </w:p>
        </w:tc>
        <w:tc>
          <w:tcPr>
            <w:tcW w:w="5791" w:type="dxa"/>
            <w:vAlign w:val="center"/>
          </w:tcPr>
          <w:p>
            <w:pPr>
              <w:spacing w:line="500" w:lineRule="exact"/>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中国平安财产保险股份有限公司衡山支公司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第四名</w:t>
            </w:r>
          </w:p>
        </w:tc>
        <w:tc>
          <w:tcPr>
            <w:tcW w:w="5791" w:type="dxa"/>
            <w:vAlign w:val="center"/>
          </w:tcPr>
          <w:p>
            <w:pPr>
              <w:spacing w:line="240" w:lineRule="auto"/>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中国人寿财产保险股份有限公司衡阳市衡山县支公司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第五名</w:t>
            </w:r>
          </w:p>
        </w:tc>
        <w:tc>
          <w:tcPr>
            <w:tcW w:w="5791" w:type="dxa"/>
            <w:vAlign w:val="center"/>
          </w:tcPr>
          <w:p>
            <w:pPr>
              <w:spacing w:line="500" w:lineRule="exact"/>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中国太平洋财产保险股份有限公司衡山支公司</w:t>
            </w:r>
          </w:p>
        </w:tc>
      </w:tr>
    </w:tbl>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、评审小组：</w:t>
      </w:r>
      <w:r>
        <w:rPr>
          <w:rFonts w:hint="default" w:ascii="宋体" w:hAnsi="宋体" w:eastAsia="宋体" w:cs="宋体"/>
          <w:kern w:val="2"/>
          <w:sz w:val="24"/>
          <w:szCs w:val="24"/>
          <w:lang w:val="en-US" w:eastAsia="zh-CN"/>
        </w:rPr>
        <w:t>阳霞</w:t>
      </w:r>
      <w:r>
        <w:rPr>
          <w:rFonts w:hint="eastAsia" w:ascii="宋体" w:hAnsi="宋体" w:eastAsia="宋体" w:cs="宋体"/>
          <w:kern w:val="2"/>
          <w:sz w:val="24"/>
          <w:szCs w:val="24"/>
          <w:lang w:val="en-US" w:eastAsia="zh-CN"/>
        </w:rPr>
        <w:t>、郭文波、龚佑凡、胡伏初、周锐</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Start w:id="0" w:name="_Toc12757"/>
      <w:r>
        <w:rPr>
          <w:rFonts w:hint="eastAsia" w:ascii="宋体" w:hAnsi="宋体" w:eastAsia="宋体" w:cs="宋体"/>
          <w:b/>
          <w:bCs/>
          <w:sz w:val="24"/>
          <w:szCs w:val="24"/>
          <w:lang w:val="en-US" w:eastAsia="zh-CN"/>
        </w:rPr>
        <w:t>监督</w:t>
      </w:r>
      <w:bookmarkEnd w:id="0"/>
    </w:p>
    <w:p>
      <w:pPr>
        <w:pStyle w:val="6"/>
        <w:spacing w:after="0" w:line="360" w:lineRule="auto"/>
        <w:ind w:firstLine="480" w:firstLineChars="200"/>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中共衡阳市纪委衡阳市监委驻市财政局纪检监察组对本次遴选工作全过程监督。</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bookmarkStart w:id="1" w:name="_Toc32750"/>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bookmarkEnd w:id="1"/>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遴选人：衡阳市财政局</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阳霞</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18907348976</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址：衡阳市解放大道</w:t>
      </w:r>
      <w:r>
        <w:rPr>
          <w:rFonts w:hint="eastAsia" w:ascii="宋体" w:hAnsi="宋体" w:eastAsia="宋体" w:cs="宋体"/>
          <w:sz w:val="24"/>
          <w:szCs w:val="24"/>
          <w:lang w:val="en-US" w:eastAsia="zh-CN"/>
        </w:rPr>
        <w:t>30号</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代理机构：湖南中泰项目管理有限公司</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蒋晓峰</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18175885050</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衡阳市白云路14号明星花苑二单元221室</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bookmarkStart w:id="74" w:name="_GoBack"/>
      <w:bookmarkEnd w:id="74"/>
      <w:r>
        <w:rPr>
          <w:rFonts w:hint="eastAsia" w:ascii="宋体" w:hAnsi="宋体" w:eastAsia="宋体" w:cs="宋体"/>
          <w:sz w:val="24"/>
          <w:szCs w:val="24"/>
          <w:lang w:val="en-US" w:eastAsia="zh-CN"/>
        </w:rPr>
        <w:t>公告期限为自发布之日起5个工作日。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附件：衡山县2023-2025年政策性农业保险承保机构公开竞争性遴选文件</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pPr>
        <w:pStyle w:val="7"/>
        <w:jc w:val="center"/>
        <w:outlineLvl w:val="0"/>
        <w:rPr>
          <w:rFonts w:hint="eastAsia" w:hAnsi="宋体" w:cs="宋体"/>
          <w:b/>
          <w:bCs/>
          <w:color w:val="000000"/>
          <w:sz w:val="48"/>
          <w:szCs w:val="48"/>
        </w:rPr>
      </w:pPr>
      <w:r>
        <w:rPr>
          <w:rFonts w:hint="eastAsia" w:hAnsi="宋体" w:cs="宋体"/>
          <w:b/>
          <w:bCs/>
          <w:color w:val="000000"/>
          <w:sz w:val="48"/>
          <w:szCs w:val="48"/>
          <w:lang w:eastAsia="zh-CN"/>
        </w:rPr>
        <w:t>衡山县2023-2025年政策性农业保险承保机构公开竞争性遴选</w:t>
      </w:r>
    </w:p>
    <w:p>
      <w:pPr>
        <w:pStyle w:val="7"/>
        <w:jc w:val="center"/>
        <w:outlineLvl w:val="9"/>
        <w:rPr>
          <w:rFonts w:hint="eastAsia" w:ascii="宋体" w:hAnsi="宋体" w:cs="宋体"/>
        </w:rPr>
      </w:pPr>
    </w:p>
    <w:p>
      <w:pPr>
        <w:pStyle w:val="7"/>
        <w:jc w:val="center"/>
        <w:outlineLvl w:val="9"/>
        <w:rPr>
          <w:rFonts w:hint="eastAsia" w:hAnsi="宋体" w:cs="宋体"/>
          <w:b/>
          <w:bCs/>
          <w:color w:val="000000"/>
          <w:sz w:val="30"/>
          <w:szCs w:val="30"/>
        </w:rPr>
      </w:pPr>
      <w:r>
        <w:rPr>
          <w:rFonts w:hint="eastAsia" w:ascii="宋体" w:hAnsi="宋体" w:cs="宋体"/>
          <w:sz w:val="30"/>
          <w:szCs w:val="30"/>
        </w:rPr>
        <w:t>委托代理编号：</w:t>
      </w:r>
      <w:r>
        <w:rPr>
          <w:rFonts w:hint="eastAsia" w:hAnsi="宋体" w:cs="宋体"/>
          <w:sz w:val="30"/>
          <w:szCs w:val="30"/>
          <w:lang w:val="en-US" w:eastAsia="zh-CN"/>
        </w:rPr>
        <w:t>ZTHY2022-139</w:t>
      </w:r>
    </w:p>
    <w:p>
      <w:pPr>
        <w:pStyle w:val="7"/>
        <w:jc w:val="center"/>
        <w:outlineLvl w:val="9"/>
        <w:rPr>
          <w:rFonts w:hint="eastAsia" w:hAnsi="宋体" w:cs="宋体"/>
          <w:b/>
          <w:bCs/>
          <w:color w:val="000000"/>
          <w:sz w:val="30"/>
          <w:szCs w:val="30"/>
        </w:rPr>
      </w:pPr>
    </w:p>
    <w:p>
      <w:pPr>
        <w:pStyle w:val="7"/>
        <w:spacing w:line="400" w:lineRule="exact"/>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spacing w:line="400" w:lineRule="atLeast"/>
        <w:jc w:val="center"/>
        <w:outlineLvl w:val="9"/>
        <w:rPr>
          <w:rFonts w:hint="eastAsia" w:hAnsi="宋体" w:cs="宋体"/>
          <w:color w:val="000000"/>
          <w:sz w:val="84"/>
          <w:szCs w:val="84"/>
        </w:rPr>
      </w:pPr>
      <w:r>
        <w:rPr>
          <w:rFonts w:hint="eastAsia" w:hAnsi="宋体" w:cs="宋体"/>
          <w:color w:val="000000"/>
          <w:sz w:val="84"/>
          <w:szCs w:val="84"/>
        </w:rPr>
        <w:t>遴 选 文 件</w:t>
      </w: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606" w:firstLineChars="500"/>
        <w:outlineLvl w:val="0"/>
        <w:rPr>
          <w:rFonts w:hint="eastAsia" w:ascii="宋体" w:hAnsi="宋体" w:cs="宋体"/>
          <w:b/>
          <w:bCs/>
          <w:color w:val="000000"/>
          <w:sz w:val="32"/>
          <w:szCs w:val="32"/>
        </w:rPr>
      </w:pPr>
      <w:bookmarkStart w:id="2" w:name="_Toc2402"/>
      <w:r>
        <w:rPr>
          <w:rFonts w:hint="eastAsia" w:ascii="宋体" w:hAnsi="宋体" w:cs="宋体"/>
          <w:b/>
          <w:bCs/>
          <w:color w:val="000000"/>
          <w:sz w:val="32"/>
          <w:szCs w:val="32"/>
        </w:rPr>
        <w:t>遴 选 人：</w:t>
      </w:r>
      <w:r>
        <w:rPr>
          <w:rFonts w:hint="eastAsia" w:ascii="宋体" w:hAnsi="宋体" w:cs="宋体"/>
          <w:b/>
          <w:bCs/>
          <w:color w:val="000000"/>
          <w:sz w:val="32"/>
          <w:szCs w:val="32"/>
          <w:lang w:eastAsia="zh-CN"/>
        </w:rPr>
        <w:t>衡阳市财政局</w:t>
      </w:r>
      <w:bookmarkEnd w:id="2"/>
    </w:p>
    <w:p>
      <w:pPr>
        <w:spacing w:line="360" w:lineRule="auto"/>
        <w:ind w:firstLine="1606" w:firstLineChars="500"/>
        <w:jc w:val="both"/>
        <w:outlineLvl w:val="0"/>
        <w:rPr>
          <w:rFonts w:hint="eastAsia" w:ascii="宋体" w:hAnsi="宋体" w:eastAsia="宋体" w:cs="宋体"/>
          <w:b/>
          <w:bCs/>
          <w:color w:val="000000"/>
          <w:sz w:val="32"/>
          <w:szCs w:val="32"/>
          <w:lang w:eastAsia="zh-CN"/>
        </w:rPr>
      </w:pPr>
      <w:bookmarkStart w:id="3" w:name="_Toc17926"/>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湖南中泰项目管理有限公司</w:t>
      </w:r>
      <w:bookmarkEnd w:id="3"/>
    </w:p>
    <w:p>
      <w:pPr>
        <w:spacing w:line="360" w:lineRule="auto"/>
        <w:jc w:val="center"/>
        <w:outlineLvl w:val="9"/>
        <w:rPr>
          <w:rFonts w:hint="eastAsia" w:ascii="宋体" w:hAnsi="宋体" w:cs="宋体"/>
          <w:b/>
          <w:bCs/>
          <w:color w:val="000000"/>
          <w:sz w:val="32"/>
          <w:szCs w:val="32"/>
        </w:rPr>
        <w:sectPr>
          <w:headerReference r:id="rId5" w:type="first"/>
          <w:footerReference r:id="rId6" w:type="first"/>
          <w:headerReference r:id="rId3" w:type="default"/>
          <w:headerReference r:id="rId4" w:type="even"/>
          <w:pgSz w:w="11906" w:h="16838"/>
          <w:pgMar w:top="1440" w:right="1474" w:bottom="1440" w:left="1588" w:header="851" w:footer="992" w:gutter="0"/>
          <w:pgNumType w:start="1"/>
          <w:cols w:space="720" w:num="1"/>
          <w:titlePg/>
          <w:docGrid w:type="lines" w:linePitch="312" w:charSpace="0"/>
        </w:sectPr>
      </w:pPr>
      <w:r>
        <w:rPr>
          <w:rFonts w:hint="eastAsia" w:ascii="宋体" w:hAnsi="宋体" w:eastAsia="宋体" w:cs="宋体"/>
          <w:b/>
          <w:bCs/>
          <w:color w:val="00000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1022985</wp:posOffset>
                </wp:positionV>
                <wp:extent cx="5559425" cy="1905"/>
                <wp:effectExtent l="0" t="25400" r="3175" b="29845"/>
                <wp:wrapNone/>
                <wp:docPr id="8" name="直接箭头连接符 8"/>
                <wp:cNvGraphicFramePr/>
                <a:graphic xmlns:a="http://schemas.openxmlformats.org/drawingml/2006/main">
                  <a:graphicData uri="http://schemas.microsoft.com/office/word/2010/wordprocessingShape">
                    <wps:wsp>
                      <wps:cNvCnPr/>
                      <wps:spPr>
                        <a:xfrm>
                          <a:off x="0" y="0"/>
                          <a:ext cx="5559425" cy="1905"/>
                        </a:xfrm>
                        <a:prstGeom prst="straightConnector1">
                          <a:avLst/>
                        </a:prstGeom>
                        <a:ln w="50800" cap="flat" cmpd="thickThin">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80.55pt;height:0.15pt;width:437.75pt;z-index:251659264;mso-width-relative:page;mso-height-relative:page;" filled="f" stroked="t" coordsize="21600,21600" o:gfxdata="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I+HRdUAAAAIAQAADwAAAAAAAAABACAAAAAiAAAAZHJzL2Rv&#10;d25yZXYueG1sUEsBAhQAFAAAAAgAh07iQPpbLEkEAgAA9gMAAA4AAAAAAAAAAQAgAAAAJAEAAGRy&#10;cy9lMm9Eb2MueG1sUEsFBgAAAAAGAAYAWQEAAJoFAAAAAA==&#10;">
                <v:fill on="f" focussize="0,0"/>
                <v:stroke weight="4pt" color="#000000" linestyle="thickThin" joinstyle="round"/>
                <v:imagedata o:title=""/>
                <o:lock v:ext="edit" aspectratio="f"/>
              </v:shape>
            </w:pict>
          </mc:Fallback>
        </mc:AlternateContent>
      </w:r>
      <w:r>
        <w:rPr>
          <w:rFonts w:hint="eastAsia" w:ascii="宋体" w:hAnsi="宋体" w:eastAsia="宋体" w:cs="宋体"/>
          <w:b/>
          <w:bCs/>
          <w:color w:val="000000"/>
          <w:sz w:val="32"/>
          <w:szCs w:val="32"/>
          <w:lang w:eastAsia="zh-CN"/>
        </w:rPr>
        <w:t>二零二二年</w:t>
      </w:r>
      <w:r>
        <w:rPr>
          <w:rFonts w:hint="eastAsia" w:ascii="宋体" w:hAnsi="宋体" w:eastAsia="宋体" w:cs="宋体"/>
          <w:b/>
          <w:bCs/>
          <w:color w:val="000000"/>
          <w:sz w:val="32"/>
          <w:szCs w:val="32"/>
          <w:lang w:val="en-US" w:eastAsia="zh-CN"/>
        </w:rPr>
        <w:t>十二</w:t>
      </w:r>
      <w:r>
        <w:rPr>
          <w:rFonts w:hint="eastAsia" w:ascii="宋体" w:hAnsi="宋体" w:eastAsia="宋体" w:cs="宋体"/>
          <w:b/>
          <w:bCs/>
          <w:color w:val="000000"/>
          <w:sz w:val="32"/>
          <w:szCs w:val="32"/>
          <w:lang w:eastAsia="zh-CN"/>
        </w:rPr>
        <w:t>月</w:t>
      </w:r>
      <w:r>
        <w:rPr>
          <w:rFonts w:hint="eastAsia" w:ascii="宋体" w:hAnsi="宋体" w:eastAsia="宋体" w:cs="宋体"/>
          <w:b/>
          <w:bCs/>
          <w:color w:val="000000"/>
          <w:sz w:val="32"/>
          <w:szCs w:val="32"/>
          <w:lang w:eastAsia="zh-CN"/>
        </w:rPr>
        <w:br w:type="textWrapping"/>
      </w:r>
    </w:p>
    <w:p>
      <w:pPr>
        <w:spacing w:line="360" w:lineRule="auto"/>
        <w:jc w:val="center"/>
        <w:outlineLvl w:val="9"/>
        <w:rPr>
          <w:rFonts w:hint="eastAsia" w:ascii="宋体" w:hAnsi="宋体" w:cs="宋体"/>
          <w:b/>
          <w:bCs/>
          <w:color w:val="000000"/>
          <w:sz w:val="44"/>
          <w:szCs w:val="44"/>
        </w:rPr>
      </w:pPr>
      <w:r>
        <w:rPr>
          <w:rFonts w:hint="eastAsia" w:ascii="宋体" w:hAnsi="宋体" w:cs="宋体"/>
          <w:b/>
          <w:bCs/>
          <w:color w:val="000000"/>
          <w:sz w:val="44"/>
          <w:szCs w:val="44"/>
        </w:rPr>
        <w:t>目 录</w:t>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_Toc16702 </w:instrText>
      </w:r>
      <w:r>
        <w:rPr>
          <w:b/>
          <w:sz w:val="24"/>
          <w:szCs w:val="24"/>
        </w:rPr>
        <w:fldChar w:fldCharType="separate"/>
      </w:r>
      <w:r>
        <w:rPr>
          <w:rFonts w:hint="eastAsia" w:ascii="宋体" w:hAnsi="宋体" w:cs="宋体"/>
          <w:b/>
          <w:bCs/>
          <w:sz w:val="24"/>
          <w:szCs w:val="24"/>
        </w:rPr>
        <w:t>第一章 遴选公告</w:t>
      </w:r>
      <w:r>
        <w:rPr>
          <w:b/>
          <w:sz w:val="24"/>
          <w:szCs w:val="24"/>
        </w:rPr>
        <w:tab/>
      </w:r>
      <w:r>
        <w:rPr>
          <w:b/>
          <w:sz w:val="24"/>
          <w:szCs w:val="24"/>
        </w:rPr>
        <w:fldChar w:fldCharType="begin"/>
      </w:r>
      <w:r>
        <w:rPr>
          <w:b/>
          <w:sz w:val="24"/>
          <w:szCs w:val="24"/>
        </w:rPr>
        <w:instrText xml:space="preserve"> PAGEREF _Toc16702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_Toc19773 </w:instrText>
      </w:r>
      <w:r>
        <w:rPr>
          <w:b/>
          <w:sz w:val="24"/>
          <w:szCs w:val="24"/>
        </w:rPr>
        <w:fldChar w:fldCharType="separate"/>
      </w:r>
      <w:r>
        <w:rPr>
          <w:rFonts w:hint="eastAsia" w:ascii="宋体" w:hAnsi="宋体" w:cs="宋体"/>
          <w:b/>
          <w:bCs/>
          <w:sz w:val="24"/>
          <w:szCs w:val="24"/>
        </w:rPr>
        <w:t>第二章 申请人须知</w:t>
      </w:r>
      <w:r>
        <w:rPr>
          <w:b/>
          <w:sz w:val="24"/>
          <w:szCs w:val="24"/>
        </w:rPr>
        <w:tab/>
      </w:r>
      <w:r>
        <w:rPr>
          <w:b/>
          <w:sz w:val="24"/>
          <w:szCs w:val="24"/>
        </w:rPr>
        <w:fldChar w:fldCharType="begin"/>
      </w:r>
      <w:r>
        <w:rPr>
          <w:b/>
          <w:sz w:val="24"/>
          <w:szCs w:val="24"/>
        </w:rPr>
        <w:instrText xml:space="preserve"> PAGEREF _Toc19773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_Toc28592 </w:instrText>
      </w:r>
      <w:r>
        <w:rPr>
          <w:sz w:val="24"/>
          <w:szCs w:val="24"/>
        </w:rPr>
        <w:fldChar w:fldCharType="separate"/>
      </w:r>
      <w:r>
        <w:rPr>
          <w:rFonts w:hint="eastAsia" w:ascii="宋体" w:hAnsi="宋体" w:cs="宋体"/>
          <w:bCs/>
          <w:sz w:val="24"/>
          <w:szCs w:val="24"/>
        </w:rPr>
        <w:t>申请人</w:t>
      </w:r>
      <w:r>
        <w:rPr>
          <w:rFonts w:hint="eastAsia" w:ascii="宋体" w:hAnsi="宋体" w:cs="宋体"/>
          <w:bCs/>
          <w:sz w:val="24"/>
          <w:szCs w:val="24"/>
          <w:lang w:eastAsia="zh-CN"/>
        </w:rPr>
        <w:t>须知</w:t>
      </w:r>
      <w:r>
        <w:rPr>
          <w:rFonts w:hint="eastAsia" w:ascii="宋体" w:hAnsi="宋体" w:cs="宋体"/>
          <w:bCs/>
          <w:sz w:val="24"/>
          <w:szCs w:val="24"/>
        </w:rPr>
        <w:t>前附表</w:t>
      </w:r>
      <w:r>
        <w:rPr>
          <w:sz w:val="24"/>
          <w:szCs w:val="24"/>
        </w:rPr>
        <w:tab/>
      </w:r>
      <w:r>
        <w:rPr>
          <w:sz w:val="24"/>
          <w:szCs w:val="24"/>
        </w:rPr>
        <w:fldChar w:fldCharType="begin"/>
      </w:r>
      <w:r>
        <w:rPr>
          <w:sz w:val="24"/>
          <w:szCs w:val="24"/>
        </w:rPr>
        <w:instrText xml:space="preserve"> PAGEREF _Toc28592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_Toc5541 </w:instrText>
      </w:r>
      <w:r>
        <w:rPr>
          <w:sz w:val="24"/>
          <w:szCs w:val="24"/>
        </w:rPr>
        <w:fldChar w:fldCharType="separate"/>
      </w:r>
      <w:r>
        <w:rPr>
          <w:rFonts w:hint="eastAsia" w:ascii="宋体" w:hAnsi="宋体" w:cs="宋体"/>
          <w:bCs/>
          <w:sz w:val="24"/>
          <w:szCs w:val="24"/>
        </w:rPr>
        <w:t>一、总则</w:t>
      </w:r>
      <w:r>
        <w:rPr>
          <w:sz w:val="24"/>
          <w:szCs w:val="24"/>
        </w:rPr>
        <w:tab/>
      </w:r>
      <w:r>
        <w:rPr>
          <w:sz w:val="24"/>
          <w:szCs w:val="24"/>
        </w:rPr>
        <w:fldChar w:fldCharType="begin"/>
      </w:r>
      <w:r>
        <w:rPr>
          <w:sz w:val="24"/>
          <w:szCs w:val="24"/>
        </w:rPr>
        <w:instrText xml:space="preserve"> PAGEREF _Toc5541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_Toc13961 </w:instrText>
      </w:r>
      <w:r>
        <w:rPr>
          <w:sz w:val="24"/>
          <w:szCs w:val="24"/>
        </w:rPr>
        <w:fldChar w:fldCharType="separate"/>
      </w:r>
      <w:r>
        <w:rPr>
          <w:rFonts w:hint="eastAsia" w:ascii="宋体" w:hAnsi="宋体" w:cs="宋体"/>
          <w:bCs/>
          <w:sz w:val="24"/>
          <w:szCs w:val="24"/>
        </w:rPr>
        <w:t>二、遴选文件</w:t>
      </w:r>
      <w:r>
        <w:rPr>
          <w:sz w:val="24"/>
          <w:szCs w:val="24"/>
        </w:rPr>
        <w:tab/>
      </w:r>
      <w:r>
        <w:rPr>
          <w:sz w:val="24"/>
          <w:szCs w:val="24"/>
        </w:rPr>
        <w:fldChar w:fldCharType="begin"/>
      </w:r>
      <w:r>
        <w:rPr>
          <w:sz w:val="24"/>
          <w:szCs w:val="24"/>
        </w:rPr>
        <w:instrText xml:space="preserve"> PAGEREF _Toc13961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_Toc11139 </w:instrText>
      </w:r>
      <w:r>
        <w:rPr>
          <w:sz w:val="24"/>
          <w:szCs w:val="24"/>
        </w:rPr>
        <w:fldChar w:fldCharType="separate"/>
      </w:r>
      <w:r>
        <w:rPr>
          <w:rFonts w:hint="eastAsia" w:ascii="宋体" w:hAnsi="宋体" w:cs="宋体"/>
          <w:bCs/>
          <w:sz w:val="24"/>
          <w:szCs w:val="24"/>
        </w:rPr>
        <w:t>三、申请文件的编制</w:t>
      </w:r>
      <w:r>
        <w:rPr>
          <w:sz w:val="24"/>
          <w:szCs w:val="24"/>
        </w:rPr>
        <w:tab/>
      </w:r>
      <w:r>
        <w:rPr>
          <w:sz w:val="24"/>
          <w:szCs w:val="24"/>
        </w:rPr>
        <w:fldChar w:fldCharType="begin"/>
      </w:r>
      <w:r>
        <w:rPr>
          <w:sz w:val="24"/>
          <w:szCs w:val="24"/>
        </w:rPr>
        <w:instrText xml:space="preserve"> PAGEREF _Toc11139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_Toc21971 </w:instrText>
      </w:r>
      <w:r>
        <w:rPr>
          <w:sz w:val="24"/>
          <w:szCs w:val="24"/>
        </w:rPr>
        <w:fldChar w:fldCharType="separate"/>
      </w:r>
      <w:r>
        <w:rPr>
          <w:rFonts w:hint="eastAsia" w:ascii="宋体" w:hAnsi="宋体" w:cs="宋体"/>
          <w:bCs/>
          <w:sz w:val="24"/>
          <w:szCs w:val="24"/>
        </w:rPr>
        <w:t>四、申请文件的递交</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_Toc19099 </w:instrText>
      </w:r>
      <w:r>
        <w:rPr>
          <w:sz w:val="24"/>
          <w:szCs w:val="24"/>
        </w:rPr>
        <w:fldChar w:fldCharType="separate"/>
      </w:r>
      <w:r>
        <w:rPr>
          <w:rFonts w:hint="eastAsia" w:ascii="宋体" w:hAnsi="宋体" w:cs="宋体"/>
          <w:bCs/>
          <w:sz w:val="24"/>
          <w:szCs w:val="24"/>
        </w:rPr>
        <w:t>五、评审</w:t>
      </w:r>
      <w:r>
        <w:rPr>
          <w:sz w:val="24"/>
          <w:szCs w:val="24"/>
        </w:rPr>
        <w:tab/>
      </w:r>
      <w:r>
        <w:rPr>
          <w:sz w:val="24"/>
          <w:szCs w:val="24"/>
        </w:rPr>
        <w:fldChar w:fldCharType="begin"/>
      </w:r>
      <w:r>
        <w:rPr>
          <w:sz w:val="24"/>
          <w:szCs w:val="24"/>
        </w:rPr>
        <w:instrText xml:space="preserve"> PAGEREF _Toc19099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_Toc8906 </w:instrText>
      </w:r>
      <w:r>
        <w:rPr>
          <w:sz w:val="24"/>
          <w:szCs w:val="24"/>
        </w:rPr>
        <w:fldChar w:fldCharType="separate"/>
      </w:r>
      <w:r>
        <w:rPr>
          <w:rFonts w:hint="eastAsia" w:ascii="宋体" w:hAnsi="宋体" w:cs="宋体"/>
          <w:bCs/>
          <w:sz w:val="24"/>
          <w:szCs w:val="24"/>
        </w:rPr>
        <w:t>六、合同及其他</w:t>
      </w:r>
      <w:r>
        <w:rPr>
          <w:sz w:val="24"/>
          <w:szCs w:val="24"/>
        </w:rPr>
        <w:tab/>
      </w:r>
      <w:r>
        <w:rPr>
          <w:sz w:val="24"/>
          <w:szCs w:val="24"/>
        </w:rPr>
        <w:fldChar w:fldCharType="begin"/>
      </w:r>
      <w:r>
        <w:rPr>
          <w:sz w:val="24"/>
          <w:szCs w:val="24"/>
        </w:rPr>
        <w:instrText xml:space="preserve"> PAGEREF _Toc8906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_Toc410 </w:instrText>
      </w:r>
      <w:r>
        <w:rPr>
          <w:b/>
          <w:sz w:val="24"/>
          <w:szCs w:val="24"/>
        </w:rPr>
        <w:fldChar w:fldCharType="separate"/>
      </w:r>
      <w:r>
        <w:rPr>
          <w:rFonts w:hint="eastAsia" w:ascii="宋体" w:hAnsi="宋体" w:cs="宋体"/>
          <w:b/>
          <w:bCs/>
          <w:sz w:val="24"/>
          <w:szCs w:val="24"/>
        </w:rPr>
        <w:t>第三章 合同协议书</w:t>
      </w:r>
      <w:r>
        <w:rPr>
          <w:b/>
          <w:sz w:val="24"/>
          <w:szCs w:val="24"/>
        </w:rPr>
        <w:tab/>
      </w:r>
      <w:r>
        <w:rPr>
          <w:b/>
          <w:sz w:val="24"/>
          <w:szCs w:val="24"/>
        </w:rPr>
        <w:fldChar w:fldCharType="begin"/>
      </w:r>
      <w:r>
        <w:rPr>
          <w:b/>
          <w:sz w:val="24"/>
          <w:szCs w:val="24"/>
        </w:rPr>
        <w:instrText xml:space="preserve"> PAGEREF _Toc410 \h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_Toc31991 </w:instrText>
      </w:r>
      <w:r>
        <w:rPr>
          <w:b/>
          <w:sz w:val="24"/>
          <w:szCs w:val="24"/>
        </w:rPr>
        <w:fldChar w:fldCharType="separate"/>
      </w:r>
      <w:r>
        <w:rPr>
          <w:rFonts w:hint="eastAsia" w:ascii="宋体" w:hAnsi="宋体" w:cs="宋体"/>
          <w:b/>
          <w:bCs/>
          <w:sz w:val="24"/>
          <w:szCs w:val="24"/>
        </w:rPr>
        <w:t>第四章 遴选规则</w:t>
      </w:r>
      <w:r>
        <w:rPr>
          <w:b/>
          <w:sz w:val="24"/>
          <w:szCs w:val="24"/>
        </w:rPr>
        <w:tab/>
      </w:r>
      <w:r>
        <w:rPr>
          <w:b/>
          <w:sz w:val="24"/>
          <w:szCs w:val="24"/>
        </w:rPr>
        <w:fldChar w:fldCharType="begin"/>
      </w:r>
      <w:r>
        <w:rPr>
          <w:b/>
          <w:sz w:val="24"/>
          <w:szCs w:val="24"/>
        </w:rPr>
        <w:instrText xml:space="preserve"> PAGEREF _Toc31991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_Toc3887 </w:instrText>
      </w:r>
      <w:r>
        <w:rPr>
          <w:b/>
          <w:sz w:val="24"/>
          <w:szCs w:val="24"/>
        </w:rPr>
        <w:fldChar w:fldCharType="separate"/>
      </w:r>
      <w:r>
        <w:rPr>
          <w:rFonts w:hint="eastAsia" w:ascii="宋体" w:hAnsi="宋体" w:cs="宋体"/>
          <w:b/>
          <w:bCs/>
          <w:sz w:val="24"/>
          <w:szCs w:val="24"/>
        </w:rPr>
        <w:t xml:space="preserve">第五章 </w:t>
      </w:r>
      <w:r>
        <w:rPr>
          <w:rFonts w:hint="eastAsia" w:ascii="宋体" w:hAnsi="宋体" w:cs="宋体"/>
          <w:b/>
          <w:bCs/>
          <w:sz w:val="24"/>
          <w:szCs w:val="24"/>
          <w:lang w:eastAsia="zh-CN"/>
        </w:rPr>
        <w:t>申请</w:t>
      </w:r>
      <w:r>
        <w:rPr>
          <w:rFonts w:hint="eastAsia" w:ascii="宋体" w:hAnsi="宋体" w:cs="宋体"/>
          <w:b/>
          <w:bCs/>
          <w:sz w:val="24"/>
          <w:szCs w:val="24"/>
        </w:rPr>
        <w:t>文件的组成</w:t>
      </w:r>
      <w:r>
        <w:rPr>
          <w:b/>
          <w:sz w:val="24"/>
          <w:szCs w:val="24"/>
        </w:rPr>
        <w:tab/>
      </w:r>
      <w:r>
        <w:rPr>
          <w:b/>
          <w:sz w:val="24"/>
          <w:szCs w:val="24"/>
        </w:rPr>
        <w:fldChar w:fldCharType="begin"/>
      </w:r>
      <w:r>
        <w:rPr>
          <w:b/>
          <w:sz w:val="24"/>
          <w:szCs w:val="24"/>
        </w:rPr>
        <w:instrText xml:space="preserve"> PAGEREF _Toc3887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_Toc21534 </w:instrText>
      </w:r>
      <w:r>
        <w:rPr>
          <w:b/>
          <w:sz w:val="24"/>
          <w:szCs w:val="24"/>
        </w:rPr>
        <w:fldChar w:fldCharType="separate"/>
      </w:r>
      <w:r>
        <w:rPr>
          <w:rFonts w:hint="eastAsia" w:hAnsi="宋体" w:cs="宋体"/>
          <w:b/>
          <w:bCs/>
          <w:sz w:val="24"/>
          <w:szCs w:val="24"/>
          <w:highlight w:val="none"/>
        </w:rPr>
        <w:t>第六章 评审方法及标准</w:t>
      </w:r>
      <w:r>
        <w:rPr>
          <w:b/>
          <w:sz w:val="24"/>
          <w:szCs w:val="24"/>
        </w:rPr>
        <w:tab/>
      </w:r>
      <w:r>
        <w:rPr>
          <w:b/>
          <w:sz w:val="24"/>
          <w:szCs w:val="24"/>
        </w:rPr>
        <w:fldChar w:fldCharType="begin"/>
      </w:r>
      <w:r>
        <w:rPr>
          <w:b/>
          <w:sz w:val="24"/>
          <w:szCs w:val="24"/>
        </w:rPr>
        <w:instrText xml:space="preserve"> PAGEREF _Toc21534 \h </w:instrText>
      </w:r>
      <w:r>
        <w:rPr>
          <w:b/>
          <w:sz w:val="24"/>
          <w:szCs w:val="24"/>
        </w:rPr>
        <w:fldChar w:fldCharType="separate"/>
      </w:r>
      <w:r>
        <w:rPr>
          <w:b/>
          <w:sz w:val="24"/>
          <w:szCs w:val="24"/>
        </w:rPr>
        <w:t>29</w:t>
      </w:r>
      <w:r>
        <w:rPr>
          <w:b/>
          <w:sz w:val="24"/>
          <w:szCs w:val="24"/>
        </w:rPr>
        <w:fldChar w:fldCharType="end"/>
      </w:r>
      <w:r>
        <w:rPr>
          <w:b/>
          <w:sz w:val="24"/>
          <w:szCs w:val="24"/>
        </w:rPr>
        <w:fldChar w:fldCharType="end"/>
      </w:r>
    </w:p>
    <w:p>
      <w:pPr>
        <w:keepNext w:val="0"/>
        <w:keepLines w:val="0"/>
        <w:pageBreakBefore w:val="0"/>
        <w:widowControl/>
        <w:kinsoku/>
        <w:wordWrap/>
        <w:overflowPunct/>
        <w:topLinePunct w:val="0"/>
        <w:autoSpaceDE/>
        <w:autoSpaceDN/>
        <w:bidi w:val="0"/>
        <w:adjustRightInd/>
        <w:snapToGrid/>
        <w:spacing w:line="480" w:lineRule="auto"/>
        <w:ind w:leftChars="0"/>
        <w:textAlignment w:val="auto"/>
      </w:pPr>
      <w:r>
        <w:rPr>
          <w:b/>
          <w:sz w:val="24"/>
          <w:szCs w:val="24"/>
        </w:rPr>
        <w:fldChar w:fldCharType="end"/>
      </w:r>
    </w:p>
    <w:p>
      <w:pPr>
        <w:widowControl/>
        <w:shd w:val="clear" w:color="auto" w:fill="FFFFFF"/>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 w:name="_Toc16702"/>
      <w:r>
        <w:rPr>
          <w:rFonts w:hint="eastAsia" w:ascii="宋体" w:hAnsi="宋体" w:cs="宋体"/>
          <w:b/>
          <w:bCs/>
          <w:color w:val="000000"/>
          <w:sz w:val="32"/>
          <w:szCs w:val="32"/>
        </w:rPr>
        <w:t>第一章 遴选公告</w:t>
      </w:r>
      <w:bookmarkEnd w:id="4"/>
    </w:p>
    <w:p>
      <w:pPr>
        <w:tabs>
          <w:tab w:val="left" w:pos="360"/>
        </w:tabs>
        <w:spacing w:line="120" w:lineRule="exact"/>
        <w:ind w:firstLine="420" w:firstLineChars="200"/>
        <w:outlineLvl w:val="9"/>
        <w:rPr>
          <w:rFonts w:hint="eastAsia" w:ascii="宋体" w:hAnsi="宋体" w:cs="宋体"/>
          <w:kern w:val="0"/>
          <w:szCs w:val="21"/>
        </w:rPr>
      </w:pPr>
    </w:p>
    <w:p>
      <w:pPr>
        <w:pStyle w:val="6"/>
        <w:widowControl/>
        <w:spacing w:after="0" w:line="440" w:lineRule="exact"/>
        <w:ind w:firstLine="420" w:firstLineChars="200"/>
        <w:jc w:val="left"/>
        <w:outlineLvl w:val="9"/>
        <w:rPr>
          <w:rFonts w:hint="eastAsia" w:ascii="宋体" w:hAnsi="宋体" w:cs="宋体"/>
          <w:szCs w:val="21"/>
        </w:rPr>
      </w:pPr>
      <w:bookmarkStart w:id="5" w:name="_Hlt19243256"/>
      <w:bookmarkEnd w:id="5"/>
      <w:bookmarkStart w:id="6" w:name="_Hlt2226139"/>
      <w:bookmarkEnd w:id="6"/>
      <w:bookmarkStart w:id="7" w:name="_Hlt3982676"/>
      <w:bookmarkEnd w:id="7"/>
      <w:r>
        <w:rPr>
          <w:rFonts w:hint="eastAsia" w:ascii="宋体" w:hAnsi="宋体" w:cs="宋体"/>
          <w:szCs w:val="21"/>
          <w:lang w:eastAsia="zh-CN"/>
        </w:rPr>
        <w:t>湖南中泰项目管理有限公司</w:t>
      </w:r>
      <w:r>
        <w:rPr>
          <w:rFonts w:hint="eastAsia" w:ascii="宋体" w:hAnsi="宋体" w:cs="宋体"/>
          <w:szCs w:val="21"/>
        </w:rPr>
        <w:t>受</w:t>
      </w:r>
      <w:r>
        <w:rPr>
          <w:rFonts w:hint="eastAsia" w:ascii="宋体" w:hAnsi="宋体" w:cs="宋体"/>
          <w:szCs w:val="21"/>
          <w:lang w:eastAsia="zh-CN"/>
        </w:rPr>
        <w:t>衡阳市财政局</w:t>
      </w:r>
      <w:r>
        <w:rPr>
          <w:rFonts w:hint="eastAsia" w:ascii="宋体" w:hAnsi="宋体" w:cs="宋体"/>
          <w:szCs w:val="21"/>
        </w:rPr>
        <w:t>委托，按照湖南省财政厅</w:t>
      </w:r>
      <w:r>
        <w:rPr>
          <w:rFonts w:hint="eastAsia" w:ascii="宋体" w:hAnsi="宋体" w:cs="宋体"/>
          <w:szCs w:val="21"/>
          <w:lang w:eastAsia="zh-CN"/>
        </w:rPr>
        <w:t>、湖南省农业农村厅</w:t>
      </w:r>
      <w:r>
        <w:rPr>
          <w:rFonts w:hint="eastAsia" w:ascii="宋体" w:hAnsi="宋体" w:cs="宋体"/>
          <w:szCs w:val="21"/>
        </w:rPr>
        <w:t>(湘财金[2022]64号)文件要求，现将公开竞争性遴选</w:t>
      </w:r>
      <w:r>
        <w:rPr>
          <w:rFonts w:hint="eastAsia" w:ascii="宋体" w:hAnsi="宋体" w:cs="宋体"/>
          <w:szCs w:val="21"/>
          <w:lang w:eastAsia="zh-CN"/>
        </w:rPr>
        <w:t>衡山县</w:t>
      </w:r>
      <w:r>
        <w:rPr>
          <w:rFonts w:hint="eastAsia" w:ascii="宋体" w:hAnsi="宋体" w:cs="宋体"/>
          <w:szCs w:val="21"/>
          <w:lang w:val="en-US" w:eastAsia="zh-CN"/>
        </w:rPr>
        <w:t>2023-2025年</w:t>
      </w:r>
      <w:r>
        <w:rPr>
          <w:rFonts w:hint="eastAsia" w:ascii="宋体" w:hAnsi="宋体" w:cs="宋体"/>
          <w:szCs w:val="21"/>
        </w:rPr>
        <w:t>政策性农业保险承保机构的相关事项公告如下:</w:t>
      </w:r>
    </w:p>
    <w:p>
      <w:pPr>
        <w:pStyle w:val="6"/>
        <w:widowControl/>
        <w:spacing w:after="0" w:line="440" w:lineRule="exact"/>
        <w:jc w:val="left"/>
        <w:outlineLvl w:val="1"/>
        <w:rPr>
          <w:rFonts w:hint="eastAsia" w:ascii="宋体" w:hAnsi="宋体" w:cs="宋体"/>
          <w:b/>
          <w:bCs/>
          <w:sz w:val="24"/>
        </w:rPr>
      </w:pPr>
      <w:bookmarkStart w:id="8" w:name="_Toc31517"/>
      <w:r>
        <w:rPr>
          <w:rFonts w:hint="eastAsia" w:ascii="宋体" w:hAnsi="宋体" w:cs="宋体"/>
          <w:b/>
          <w:bCs/>
          <w:sz w:val="24"/>
        </w:rPr>
        <w:t>一、项目概况</w:t>
      </w:r>
      <w:bookmarkEnd w:id="8"/>
    </w:p>
    <w:p>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项目名称：衡山县2023-2025年政策性农业保险承保机构公开竞争性遴选</w:t>
      </w:r>
    </w:p>
    <w:p>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委托代理编号</w:t>
      </w:r>
      <w:r>
        <w:rPr>
          <w:rFonts w:hint="eastAsia" w:ascii="宋体" w:hAnsi="宋体" w:cs="宋体"/>
          <w:szCs w:val="21"/>
          <w:lang w:val="en-US" w:eastAsia="zh-CN"/>
        </w:rPr>
        <w:t>：ZTHY2022-139</w:t>
      </w:r>
    </w:p>
    <w:p>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遴选方式：公开竞争性遴选</w:t>
      </w:r>
    </w:p>
    <w:p>
      <w:pPr>
        <w:pStyle w:val="6"/>
        <w:widowControl/>
        <w:numPr>
          <w:ilvl w:val="0"/>
          <w:numId w:val="0"/>
        </w:numPr>
        <w:spacing w:after="0" w:line="440" w:lineRule="exact"/>
        <w:ind w:firstLine="420" w:firstLineChars="200"/>
        <w:jc w:val="left"/>
        <w:outlineLvl w:val="9"/>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遴选</w:t>
      </w:r>
      <w:r>
        <w:rPr>
          <w:rFonts w:hint="eastAsia" w:ascii="宋体" w:hAnsi="宋体" w:cs="宋体"/>
          <w:color w:val="000000"/>
          <w:szCs w:val="21"/>
          <w:lang w:eastAsia="zh-CN"/>
        </w:rPr>
        <w:t>对象</w:t>
      </w:r>
      <w:r>
        <w:rPr>
          <w:rFonts w:hint="eastAsia" w:ascii="宋体" w:hAnsi="宋体" w:cs="宋体"/>
          <w:color w:val="000000"/>
          <w:szCs w:val="21"/>
        </w:rPr>
        <w:t>：保险公司</w:t>
      </w:r>
      <w:r>
        <w:rPr>
          <w:rFonts w:hint="eastAsia" w:ascii="宋体" w:hAnsi="宋体" w:cs="宋体"/>
          <w:color w:val="000000"/>
          <w:szCs w:val="21"/>
          <w:lang w:eastAsia="zh-CN"/>
        </w:rPr>
        <w:t>县级</w:t>
      </w:r>
      <w:r>
        <w:rPr>
          <w:rFonts w:hint="eastAsia" w:ascii="宋体" w:hAnsi="宋体" w:cs="宋体"/>
          <w:color w:val="000000"/>
          <w:szCs w:val="21"/>
        </w:rPr>
        <w:t>分支机构。</w:t>
      </w:r>
    </w:p>
    <w:p>
      <w:pPr>
        <w:pStyle w:val="6"/>
        <w:widowControl/>
        <w:numPr>
          <w:ilvl w:val="0"/>
          <w:numId w:val="0"/>
        </w:numPr>
        <w:spacing w:after="0" w:line="440" w:lineRule="exact"/>
        <w:ind w:firstLine="420" w:firstLineChars="200"/>
        <w:jc w:val="left"/>
        <w:outlineLvl w:val="9"/>
        <w:rPr>
          <w:rFonts w:hint="eastAsia" w:ascii="宋体" w:hAnsi="宋体" w:cs="宋体"/>
          <w:color w:val="auto"/>
          <w:highlight w:val="none"/>
          <w:lang w:val="en-US" w:eastAsia="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遴选</w:t>
      </w:r>
      <w:r>
        <w:rPr>
          <w:rFonts w:hint="eastAsia" w:ascii="宋体" w:hAnsi="宋体" w:cs="宋体"/>
          <w:color w:val="000000"/>
          <w:szCs w:val="21"/>
          <w:highlight w:val="none"/>
          <w:lang w:val="en-US" w:eastAsia="zh-CN"/>
        </w:rPr>
        <w:t>数量：</w:t>
      </w:r>
      <w:r>
        <w:rPr>
          <w:rFonts w:hint="eastAsia" w:ascii="宋体" w:hAnsi="宋体" w:cs="宋体"/>
          <w:color w:val="auto"/>
          <w:highlight w:val="none"/>
          <w:lang w:val="en-US" w:eastAsia="zh-CN"/>
        </w:rPr>
        <w:t>5家，当合格遴选人不足5家时，则全部中选。</w:t>
      </w:r>
    </w:p>
    <w:p>
      <w:pPr>
        <w:pStyle w:val="6"/>
        <w:widowControl/>
        <w:numPr>
          <w:ilvl w:val="0"/>
          <w:numId w:val="0"/>
        </w:numPr>
        <w:spacing w:after="0" w:line="440" w:lineRule="exact"/>
        <w:ind w:firstLine="420" w:firstLineChars="200"/>
        <w:jc w:val="left"/>
        <w:outlineLvl w:val="9"/>
        <w:rPr>
          <w:rFonts w:hint="eastAsia" w:ascii="宋体" w:hAnsi="宋体" w:cs="宋体"/>
          <w:color w:val="000000"/>
          <w:lang w:val="en-US" w:eastAsia="zh-CN"/>
        </w:rPr>
      </w:pPr>
      <w:r>
        <w:rPr>
          <w:rFonts w:hint="eastAsia" w:ascii="宋体" w:hAnsi="宋体" w:cs="宋体"/>
          <w:color w:val="000000"/>
          <w:lang w:val="en-US" w:eastAsia="zh-CN"/>
        </w:rPr>
        <w:t>6、遴选区域：衡山县。</w:t>
      </w:r>
    </w:p>
    <w:p>
      <w:pPr>
        <w:pStyle w:val="6"/>
        <w:widowControl/>
        <w:numPr>
          <w:ilvl w:val="0"/>
          <w:numId w:val="0"/>
        </w:numPr>
        <w:spacing w:after="0" w:line="440" w:lineRule="exact"/>
        <w:ind w:firstLine="420" w:firstLineChars="200"/>
        <w:jc w:val="left"/>
        <w:outlineLvl w:val="9"/>
        <w:rPr>
          <w:rFonts w:hint="eastAsia" w:ascii="宋体" w:hAnsi="宋体" w:cs="宋体"/>
          <w:color w:val="000000"/>
          <w:lang w:val="en-US" w:eastAsia="zh-CN"/>
        </w:rPr>
      </w:pPr>
      <w:r>
        <w:rPr>
          <w:rFonts w:hint="eastAsia" w:ascii="宋体" w:hAnsi="宋体" w:cs="宋体"/>
          <w:color w:val="000000"/>
          <w:lang w:val="en-US" w:eastAsia="zh-CN"/>
        </w:rPr>
        <w:t>7、分包情况：7包，如下：</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3667"/>
        <w:gridCol w:w="1506"/>
        <w:gridCol w:w="164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衡山县分包明细表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分包</w:t>
            </w:r>
          </w:p>
        </w:tc>
        <w:tc>
          <w:tcPr>
            <w:tcW w:w="2024"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FF0000"/>
                <w:sz w:val="21"/>
                <w:szCs w:val="21"/>
                <w:vertAlign w:val="baseline"/>
                <w:lang w:val="en-US" w:eastAsia="zh-CN"/>
              </w:rPr>
            </w:pPr>
            <w:r>
              <w:rPr>
                <w:rFonts w:hint="eastAsia" w:ascii="宋体" w:hAnsi="宋体" w:eastAsia="宋体" w:cs="宋体"/>
                <w:color w:val="000000"/>
                <w:sz w:val="21"/>
                <w:szCs w:val="21"/>
                <w:vertAlign w:val="baseline"/>
                <w:lang w:val="en-US" w:eastAsia="zh-CN"/>
              </w:rPr>
              <w:t>险种</w:t>
            </w:r>
          </w:p>
        </w:tc>
        <w:tc>
          <w:tcPr>
            <w:tcW w:w="831"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承保数量</w:t>
            </w:r>
          </w:p>
        </w:tc>
        <w:tc>
          <w:tcPr>
            <w:tcW w:w="907"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计划保费金额（元）</w:t>
            </w:r>
          </w:p>
        </w:tc>
        <w:tc>
          <w:tcPr>
            <w:tcW w:w="645"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遴选项目总预算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第一包</w:t>
            </w: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水稻完全成本（长江镇、岭坡乡、萱洲镇、江东乡、新桥镇、白果镇、开云镇、贯塘乡、永和乡、福田铺乡）</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FF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357738亩</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12874572</w:t>
            </w:r>
          </w:p>
        </w:tc>
        <w:tc>
          <w:tcPr>
            <w:tcW w:w="645" w:type="pct"/>
            <w:vMerge w:val="restar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39684500元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0"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第二包</w:t>
            </w: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水稻完全成本（店门镇）</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37373亩</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1345428</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第三包</w:t>
            </w: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水稻完全成本（东湖镇）</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33777亩</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1220000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0" w:type="pct"/>
            <w:vMerge w:val="restar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第四包</w:t>
            </w: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能繁母猪（开云镇、长江镇）</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10079头</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907110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90"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育肥猪（长江镇、福田铺乡、开云镇、永和乡、萱洲镇、店门镇）</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332922头</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13316880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pct"/>
            <w:vMerge w:val="restar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第五包</w:t>
            </w: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能繁母猪（贯塘乡、江东乡、岭坡乡、东湖镇、福田铺乡）</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14065头</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1265850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90"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育肥猪（贯塘乡、新桥镇、白果镇）</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81199头</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3247960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0" w:type="pct"/>
            <w:vMerge w:val="restar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第六包</w:t>
            </w: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能繁母猪（永和乡、萱洲镇、店门镇、白果镇、新桥镇）</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17190头</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1547100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0"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育肥猪（岭坡乡、东湖镇、江东乡）</w:t>
            </w:r>
          </w:p>
        </w:tc>
        <w:tc>
          <w:tcPr>
            <w:tcW w:w="831"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74990头</w:t>
            </w:r>
          </w:p>
        </w:tc>
        <w:tc>
          <w:tcPr>
            <w:tcW w:w="907"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2999600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0" w:type="pct"/>
            <w:vMerge w:val="restar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第七包</w:t>
            </w: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公益林</w:t>
            </w:r>
          </w:p>
        </w:tc>
        <w:tc>
          <w:tcPr>
            <w:tcW w:w="831" w:type="pct"/>
            <w:noWrap w:val="0"/>
            <w:vAlign w:val="center"/>
          </w:tcPr>
          <w:p>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sz w:val="21"/>
                <w:szCs w:val="21"/>
                <w:u w:val="none"/>
              </w:rPr>
              <w:t>433333.33亩</w:t>
            </w:r>
          </w:p>
        </w:tc>
        <w:tc>
          <w:tcPr>
            <w:tcW w:w="907" w:type="pct"/>
            <w:noWrap w:val="0"/>
            <w:vAlign w:val="center"/>
          </w:tcPr>
          <w:p>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sz w:val="21"/>
                <w:szCs w:val="21"/>
                <w:u w:val="none"/>
              </w:rPr>
              <w:t>520000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90"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p>
        </w:tc>
        <w:tc>
          <w:tcPr>
            <w:tcW w:w="2024"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商品林</w:t>
            </w:r>
          </w:p>
        </w:tc>
        <w:tc>
          <w:tcPr>
            <w:tcW w:w="831" w:type="pct"/>
            <w:noWrap w:val="0"/>
            <w:vAlign w:val="center"/>
          </w:tcPr>
          <w:p>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sz w:val="21"/>
                <w:szCs w:val="21"/>
                <w:u w:val="none"/>
              </w:rPr>
              <w:t>220000亩</w:t>
            </w:r>
          </w:p>
        </w:tc>
        <w:tc>
          <w:tcPr>
            <w:tcW w:w="907" w:type="pct"/>
            <w:noWrap w:val="0"/>
            <w:vAlign w:val="center"/>
          </w:tcPr>
          <w:p>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sz w:val="21"/>
                <w:szCs w:val="21"/>
                <w:u w:val="none"/>
              </w:rPr>
              <w:t>440000</w:t>
            </w:r>
          </w:p>
        </w:tc>
        <w:tc>
          <w:tcPr>
            <w:tcW w:w="645" w:type="pct"/>
            <w:vMerge w:val="continue"/>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bl>
    <w:p>
      <w:pPr>
        <w:pStyle w:val="6"/>
        <w:widowControl/>
        <w:numPr>
          <w:ilvl w:val="0"/>
          <w:numId w:val="0"/>
        </w:numPr>
        <w:spacing w:after="0" w:line="440" w:lineRule="exact"/>
        <w:ind w:firstLine="420" w:firstLineChars="200"/>
        <w:jc w:val="left"/>
        <w:outlineLvl w:val="9"/>
        <w:rPr>
          <w:rFonts w:hint="default" w:ascii="宋体" w:hAnsi="宋体" w:cs="宋体"/>
          <w:color w:val="FF0000"/>
          <w:lang w:val="en-US" w:eastAsia="zh-CN"/>
        </w:rPr>
      </w:pPr>
      <w:r>
        <w:rPr>
          <w:rFonts w:hint="default" w:ascii="宋体" w:hAnsi="宋体" w:cs="宋体"/>
          <w:color w:val="000000"/>
          <w:lang w:val="en-US" w:eastAsia="zh-CN"/>
        </w:rPr>
        <w:t>选包规则：按照本次参加遴选的承保机构评审得分排名顺序确定优先选择权。第一名优先从以上7个包里选择2个包，第二名中选2个包，第三名中选1个包，第四名中选1个包，第五名中选1个包。承保机构不得在同一大品种同时选择拆分的2个包。最终中选的承保机构单位数不超过5家。</w:t>
      </w:r>
      <w:r>
        <w:rPr>
          <w:rFonts w:hint="eastAsia" w:ascii="宋体" w:hAnsi="宋体" w:cs="宋体"/>
          <w:color w:val="000000"/>
          <w:lang w:val="en-US" w:eastAsia="zh-CN"/>
        </w:rPr>
        <w:t>若</w:t>
      </w:r>
      <w:r>
        <w:rPr>
          <w:rFonts w:hint="default" w:ascii="宋体" w:hAnsi="宋体" w:cs="宋体"/>
          <w:color w:val="000000"/>
          <w:lang w:val="en-US" w:eastAsia="zh-CN"/>
        </w:rPr>
        <w:t>参与遴选的承保机构不足5家时，剩余标包与本次参与遴选机构按照各机构在本次遴选中总保费的比例进行分配。</w:t>
      </w:r>
    </w:p>
    <w:p>
      <w:pPr>
        <w:spacing w:line="480" w:lineRule="atLeast"/>
        <w:outlineLvl w:val="1"/>
        <w:rPr>
          <w:rFonts w:hint="eastAsia" w:ascii="宋体" w:hAnsi="宋体" w:cs="宋体"/>
          <w:b/>
          <w:bCs/>
          <w:kern w:val="2"/>
          <w:sz w:val="24"/>
          <w:szCs w:val="24"/>
          <w:lang w:val="en-US" w:eastAsia="zh-CN" w:bidi="ar-SA"/>
        </w:rPr>
      </w:pPr>
      <w:bookmarkStart w:id="9" w:name="_Toc19996"/>
      <w:r>
        <w:rPr>
          <w:rFonts w:hint="eastAsia" w:ascii="宋体" w:hAnsi="宋体" w:cs="宋体"/>
          <w:b/>
          <w:bCs/>
          <w:kern w:val="2"/>
          <w:sz w:val="24"/>
          <w:szCs w:val="24"/>
          <w:lang w:val="en-US" w:eastAsia="zh-CN" w:bidi="ar-SA"/>
        </w:rPr>
        <w:t>二、承保机构资格要求：</w:t>
      </w:r>
      <w:bookmarkEnd w:id="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申请参加遴选的承保机构需满足以下基本条件：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7、在遴选区域具有经银保监部门批准设立的下属分支机构，持有省级分公司出具的针对本区域遴选的授权文件。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p>
      <w:pPr>
        <w:pStyle w:val="6"/>
        <w:spacing w:after="0" w:line="440" w:lineRule="exact"/>
        <w:outlineLvl w:val="1"/>
        <w:rPr>
          <w:rFonts w:hint="eastAsia" w:ascii="宋体" w:hAnsi="宋体" w:cs="宋体"/>
          <w:b/>
          <w:bCs/>
          <w:sz w:val="24"/>
          <w:szCs w:val="32"/>
        </w:rPr>
      </w:pPr>
      <w:bookmarkStart w:id="10" w:name="_Toc2492"/>
      <w:r>
        <w:rPr>
          <w:rFonts w:hint="eastAsia" w:ascii="宋体" w:hAnsi="宋体" w:cs="宋体"/>
          <w:b/>
          <w:bCs/>
          <w:sz w:val="24"/>
          <w:szCs w:val="32"/>
        </w:rPr>
        <w:t>三、发布媒体</w:t>
      </w:r>
      <w:bookmarkEnd w:id="10"/>
    </w:p>
    <w:p>
      <w:pPr>
        <w:pStyle w:val="6"/>
        <w:spacing w:after="0" w:line="440" w:lineRule="exact"/>
        <w:ind w:firstLine="420" w:firstLineChars="200"/>
        <w:outlineLvl w:val="9"/>
        <w:rPr>
          <w:rFonts w:hint="eastAsia" w:ascii="宋体" w:hAnsi="宋体" w:cs="宋体"/>
        </w:rPr>
      </w:pPr>
      <w:r>
        <w:rPr>
          <w:rFonts w:hint="eastAsia" w:ascii="宋体" w:hAnsi="宋体" w:cs="宋体"/>
          <w:lang w:eastAsia="zh-CN"/>
        </w:rPr>
        <w:t>衡阳市财政局</w:t>
      </w:r>
      <w:r>
        <w:rPr>
          <w:rFonts w:hint="eastAsia" w:ascii="宋体" w:hAnsi="宋体" w:cs="宋体"/>
        </w:rPr>
        <w:t>门户网站为本次遴选发布媒体。</w:t>
      </w:r>
    </w:p>
    <w:p>
      <w:pPr>
        <w:spacing w:line="480" w:lineRule="atLeast"/>
        <w:outlineLvl w:val="1"/>
        <w:rPr>
          <w:rFonts w:ascii="宋体" w:hAnsi="宋体"/>
          <w:sz w:val="24"/>
          <w:szCs w:val="24"/>
        </w:rPr>
      </w:pPr>
      <w:bookmarkStart w:id="11" w:name="_Toc21935"/>
      <w:r>
        <w:rPr>
          <w:rFonts w:hint="eastAsia" w:ascii="宋体" w:hAnsi="宋体" w:cs="宋体"/>
          <w:b/>
          <w:bCs/>
          <w:kern w:val="2"/>
          <w:sz w:val="24"/>
          <w:szCs w:val="32"/>
          <w:lang w:val="en-US" w:eastAsia="zh-CN" w:bidi="ar-SA"/>
        </w:rPr>
        <w:t>四、获取遴选文件的时间、地点、方式及遴选文件售价：</w:t>
      </w:r>
      <w:bookmarkEnd w:id="11"/>
    </w:p>
    <w:p>
      <w:pPr>
        <w:pStyle w:val="6"/>
        <w:spacing w:after="0" w:line="440" w:lineRule="exact"/>
        <w:ind w:firstLine="420" w:firstLineChars="200"/>
        <w:outlineLvl w:val="9"/>
        <w:rPr>
          <w:rFonts w:hint="eastAsia" w:ascii="宋体" w:hAnsi="宋体" w:cs="宋体"/>
          <w:color w:val="auto"/>
        </w:rPr>
      </w:pPr>
      <w:r>
        <w:rPr>
          <w:rFonts w:hint="eastAsia" w:ascii="宋体" w:hAnsi="宋体" w:cs="宋体"/>
        </w:rPr>
        <w:t>（1）凡有意参加遴选者，请</w:t>
      </w:r>
      <w:r>
        <w:rPr>
          <w:rFonts w:hint="eastAsia" w:ascii="宋体" w:hAnsi="宋体" w:cs="宋体"/>
          <w:lang w:val="en-US" w:eastAsia="zh-CN"/>
        </w:rPr>
        <w:t>参与遴选承保机构公司负责人</w:t>
      </w:r>
      <w:r>
        <w:rPr>
          <w:rFonts w:hint="eastAsia" w:ascii="宋体" w:hAnsi="宋体" w:cs="宋体"/>
        </w:rPr>
        <w:t>或其授权</w:t>
      </w:r>
      <w:r>
        <w:rPr>
          <w:rFonts w:hint="eastAsia" w:ascii="宋体" w:hAnsi="宋体" w:cs="宋体"/>
          <w:color w:val="auto"/>
        </w:rPr>
        <w:t>委托的代理人于</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5</w:t>
      </w:r>
      <w:r>
        <w:rPr>
          <w:rFonts w:hint="eastAsia" w:ascii="宋体" w:hAnsi="宋体" w:cs="宋体"/>
          <w:color w:val="auto"/>
          <w:u w:val="single"/>
        </w:rPr>
        <w:t>日至</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11</w:t>
      </w:r>
      <w:r>
        <w:rPr>
          <w:rFonts w:hint="eastAsia" w:ascii="宋体" w:hAnsi="宋体" w:cs="宋体"/>
          <w:color w:val="auto"/>
          <w:u w:val="single"/>
        </w:rPr>
        <w:t>日</w:t>
      </w:r>
      <w:r>
        <w:rPr>
          <w:rFonts w:hint="eastAsia" w:ascii="宋体" w:hAnsi="宋体" w:cs="宋体"/>
          <w:color w:val="auto"/>
        </w:rPr>
        <w:t>工作日上午8:</w:t>
      </w:r>
      <w:r>
        <w:rPr>
          <w:rFonts w:hint="eastAsia" w:ascii="宋体" w:hAnsi="宋体" w:cs="宋体"/>
          <w:color w:val="auto"/>
          <w:lang w:val="en-US" w:eastAsia="zh-CN"/>
        </w:rPr>
        <w:t>3</w:t>
      </w:r>
      <w:r>
        <w:rPr>
          <w:rFonts w:hint="eastAsia" w:ascii="宋体" w:hAnsi="宋体" w:cs="宋体"/>
          <w:color w:val="auto"/>
        </w:rPr>
        <w:t>0时～12:00时，下午14:30分～17:30分（北京时间，下同），携带身份证原件及加盖本单位公章的身份证复印件和以下在有效期内的报名资料亲临发售遴选文件现场购买遴选文件：</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①营业执照副本</w:t>
      </w:r>
      <w:r>
        <w:rPr>
          <w:rFonts w:hint="eastAsia" w:ascii="宋体" w:hAnsi="宋体" w:cs="宋体"/>
          <w:color w:val="auto"/>
          <w:lang w:eastAsia="zh-CN"/>
        </w:rPr>
        <w:t>复印件</w:t>
      </w:r>
      <w:r>
        <w:rPr>
          <w:rFonts w:hint="eastAsia" w:ascii="宋体" w:hAnsi="宋体" w:cs="宋体"/>
          <w:color w:val="auto"/>
        </w:rPr>
        <w:t>；</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②依法缴纳社会保险费的证明材料：近三个月依法缴纳社会保险费的证明（缴费凭证），或者委托他人缴纳的委托代办协议和近三个月的缴纳证明（收据），或者法定征收机关出具的依法免缴保险费的证明；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 xml:space="preserve">③依法缴纳税收证明资料：近三个月依法缴纳税收的证明（纳税凭证），或者委托他人缴纳的委托代办协议和近三个月的缴纳证明（收据），或者法定征收机关出具的依法免缴税收的证明；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④</w:t>
      </w:r>
      <w:r>
        <w:rPr>
          <w:rFonts w:hint="eastAsia" w:ascii="宋体" w:hAnsi="宋体" w:cs="宋体"/>
          <w:color w:val="auto"/>
          <w:lang w:val="en-US" w:eastAsia="zh-CN"/>
        </w:rPr>
        <w:t>承保机构公司负责人</w:t>
      </w:r>
      <w:r>
        <w:rPr>
          <w:rFonts w:hint="eastAsia" w:ascii="宋体" w:hAnsi="宋体" w:cs="宋体"/>
          <w:color w:val="auto"/>
        </w:rPr>
        <w:t>须提交公司负责人</w:t>
      </w:r>
      <w:r>
        <w:rPr>
          <w:rFonts w:hint="eastAsia" w:ascii="宋体" w:hAnsi="宋体" w:cs="宋体"/>
          <w:color w:val="auto"/>
          <w:lang w:eastAsia="zh-CN"/>
        </w:rPr>
        <w:t>资格证明</w:t>
      </w:r>
      <w:r>
        <w:rPr>
          <w:rFonts w:hint="eastAsia" w:ascii="宋体" w:hAnsi="宋体" w:cs="宋体"/>
          <w:color w:val="auto"/>
        </w:rPr>
        <w:t>原件，或其被授权人须提交公司负责人授权委托书原件并附公司负责人</w:t>
      </w:r>
      <w:r>
        <w:rPr>
          <w:rFonts w:hint="eastAsia" w:ascii="宋体" w:hAnsi="宋体" w:cs="宋体"/>
          <w:color w:val="auto"/>
          <w:lang w:eastAsia="zh-CN"/>
        </w:rPr>
        <w:t>资格证明</w:t>
      </w:r>
      <w:r>
        <w:rPr>
          <w:rFonts w:hint="eastAsia" w:ascii="宋体" w:hAnsi="宋体" w:cs="宋体"/>
          <w:color w:val="auto"/>
        </w:rPr>
        <w:t>原件；</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⑤</w:t>
      </w:r>
      <w:r>
        <w:rPr>
          <w:rFonts w:hint="eastAsia" w:ascii="宋体" w:hAnsi="宋体" w:eastAsia="宋体" w:cs="宋体"/>
          <w:color w:val="auto"/>
          <w:sz w:val="21"/>
          <w:szCs w:val="21"/>
          <w:lang w:eastAsia="zh-CN"/>
        </w:rPr>
        <w:t>申请参加遴选的承保机构需满足的基本条件所要求的证明材料</w:t>
      </w:r>
      <w:r>
        <w:rPr>
          <w:rFonts w:hint="eastAsia" w:ascii="宋体" w:hAnsi="宋体" w:cs="宋体"/>
          <w:color w:val="auto"/>
        </w:rPr>
        <w:t>。</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注：</w:t>
      </w:r>
      <w:r>
        <w:rPr>
          <w:rFonts w:hint="eastAsia" w:ascii="宋体" w:hAnsi="宋体" w:cs="宋体"/>
          <w:color w:val="auto"/>
          <w:lang w:eastAsia="zh-CN"/>
        </w:rPr>
        <w:t>以上所说的近三个月指</w:t>
      </w:r>
      <w:r>
        <w:rPr>
          <w:rFonts w:hint="eastAsia" w:ascii="宋体" w:hAnsi="宋体" w:cs="宋体"/>
          <w:color w:val="auto"/>
          <w:lang w:val="en-US" w:eastAsia="zh-CN"/>
        </w:rPr>
        <w:t>2022年9月以来任意连续三个月</w:t>
      </w:r>
      <w:r>
        <w:rPr>
          <w:rFonts w:hint="eastAsia" w:ascii="宋体" w:hAnsi="宋体" w:cs="宋体"/>
          <w:color w:val="auto"/>
        </w:rPr>
        <w:t>。上述所有资料收复印件，复印件均指彩色扫描件或复印件，所有复印件须全部加盖承保机构红色印鉴，且复印件字迹、公章印鉴清晰。（此步骤仅限于发售遴选文件阶段，具体评议以现场评审结果为准）</w:t>
      </w:r>
    </w:p>
    <w:p>
      <w:pPr>
        <w:pStyle w:val="6"/>
        <w:spacing w:after="0" w:line="440" w:lineRule="exact"/>
        <w:ind w:firstLine="420" w:firstLineChars="200"/>
        <w:outlineLvl w:val="9"/>
        <w:rPr>
          <w:rFonts w:hint="eastAsia" w:ascii="宋体" w:hAnsi="宋体" w:eastAsia="宋体" w:cs="宋体"/>
          <w:color w:val="auto"/>
          <w:lang w:eastAsia="zh-CN"/>
        </w:rPr>
      </w:pP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）遴选文件发售地点：</w:t>
      </w:r>
      <w:r>
        <w:rPr>
          <w:rFonts w:hint="eastAsia" w:ascii="宋体" w:hAnsi="宋体" w:cs="宋体"/>
          <w:color w:val="auto"/>
          <w:lang w:eastAsia="zh-CN"/>
        </w:rPr>
        <w:t>湖南中泰项目管理有限公司</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rPr>
        <w:t>）遴选文件发售价格：</w:t>
      </w:r>
      <w:r>
        <w:rPr>
          <w:rFonts w:hint="eastAsia" w:ascii="宋体" w:hAnsi="宋体" w:cs="宋体"/>
          <w:i w:val="0"/>
          <w:iCs w:val="0"/>
          <w:color w:val="auto"/>
          <w:u w:val="none"/>
          <w:lang w:val="en-US" w:eastAsia="zh-CN"/>
        </w:rPr>
        <w:t>0</w:t>
      </w:r>
      <w:r>
        <w:rPr>
          <w:rFonts w:hint="eastAsia" w:ascii="宋体" w:hAnsi="宋体" w:cs="宋体"/>
          <w:i w:val="0"/>
          <w:iCs w:val="0"/>
          <w:color w:val="auto"/>
          <w:u w:val="none"/>
        </w:rPr>
        <w:t>元/份，</w:t>
      </w:r>
      <w:r>
        <w:rPr>
          <w:rFonts w:hint="eastAsia" w:ascii="宋体" w:hAnsi="宋体" w:cs="宋体"/>
          <w:color w:val="auto"/>
          <w:lang w:val="en-US" w:eastAsia="zh-CN"/>
        </w:rPr>
        <w:t>售后不退</w:t>
      </w:r>
      <w:r>
        <w:rPr>
          <w:rFonts w:hint="eastAsia" w:ascii="宋体" w:hAnsi="宋体" w:cs="宋体"/>
          <w:color w:val="auto"/>
        </w:rPr>
        <w:t>。</w:t>
      </w:r>
    </w:p>
    <w:p>
      <w:pPr>
        <w:pStyle w:val="6"/>
        <w:numPr>
          <w:ilvl w:val="0"/>
          <w:numId w:val="0"/>
        </w:numPr>
        <w:spacing w:after="0" w:line="440" w:lineRule="exact"/>
        <w:outlineLvl w:val="1"/>
        <w:rPr>
          <w:rFonts w:hint="eastAsia" w:ascii="宋体" w:hAnsi="宋体" w:cs="宋体"/>
          <w:b/>
          <w:bCs/>
          <w:color w:val="auto"/>
          <w:sz w:val="24"/>
          <w:szCs w:val="32"/>
        </w:rPr>
      </w:pPr>
      <w:bookmarkStart w:id="12" w:name="_Toc24402"/>
      <w:r>
        <w:rPr>
          <w:rFonts w:hint="eastAsia" w:ascii="宋体" w:hAnsi="宋体" w:cs="宋体"/>
          <w:b/>
          <w:bCs/>
          <w:color w:val="auto"/>
          <w:sz w:val="24"/>
          <w:szCs w:val="32"/>
          <w:lang w:val="en-US" w:eastAsia="zh-CN"/>
        </w:rPr>
        <w:t>五、申请</w:t>
      </w:r>
      <w:r>
        <w:rPr>
          <w:rFonts w:hint="eastAsia" w:ascii="宋体" w:hAnsi="宋体" w:cs="宋体"/>
          <w:b/>
          <w:bCs/>
          <w:color w:val="auto"/>
          <w:sz w:val="24"/>
          <w:szCs w:val="32"/>
        </w:rPr>
        <w:t>文件递交截止时间及地点</w:t>
      </w:r>
      <w:bookmarkEnd w:id="12"/>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1、</w:t>
      </w:r>
      <w:r>
        <w:rPr>
          <w:rFonts w:hint="eastAsia" w:ascii="宋体" w:hAnsi="宋体" w:cs="宋体"/>
          <w:color w:val="auto"/>
          <w:lang w:eastAsia="zh-CN"/>
        </w:rPr>
        <w:t>申请</w:t>
      </w:r>
      <w:r>
        <w:rPr>
          <w:rFonts w:hint="eastAsia" w:ascii="宋体" w:hAnsi="宋体" w:cs="宋体"/>
          <w:color w:val="auto"/>
        </w:rPr>
        <w:t>文件递交截止时间：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申请</w:t>
      </w:r>
      <w:r>
        <w:rPr>
          <w:rFonts w:hint="eastAsia" w:ascii="宋体" w:hAnsi="宋体" w:cs="宋体"/>
          <w:color w:val="auto"/>
        </w:rPr>
        <w:t>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u w:val="none"/>
        </w:rPr>
        <w:t>。</w:t>
      </w:r>
    </w:p>
    <w:p>
      <w:pPr>
        <w:spacing w:line="480" w:lineRule="atLeast"/>
        <w:ind w:firstLine="420" w:firstLineChars="200"/>
        <w:outlineLvl w:val="9"/>
        <w:rPr>
          <w:rFonts w:hint="eastAsia" w:ascii="宋体" w:hAnsi="宋体" w:cs="宋体"/>
          <w:color w:val="auto"/>
        </w:rPr>
      </w:pPr>
      <w:r>
        <w:rPr>
          <w:rFonts w:hint="eastAsia" w:ascii="宋体" w:hAnsi="宋体" w:cs="宋体"/>
          <w:color w:val="auto"/>
          <w:kern w:val="2"/>
          <w:sz w:val="21"/>
          <w:szCs w:val="24"/>
          <w:lang w:val="en-US" w:eastAsia="zh-CN" w:bidi="ar-SA"/>
        </w:rPr>
        <w:t>届时请</w:t>
      </w:r>
      <w:r>
        <w:rPr>
          <w:rFonts w:hint="eastAsia" w:ascii="宋体" w:hAnsi="宋体" w:cs="宋体"/>
          <w:color w:val="auto"/>
          <w:lang w:val="en-US" w:eastAsia="zh-CN"/>
        </w:rPr>
        <w:t>承保机构公司负责人</w:t>
      </w:r>
      <w:r>
        <w:rPr>
          <w:rFonts w:hint="eastAsia" w:ascii="宋体" w:hAnsi="宋体" w:cs="宋体"/>
          <w:color w:val="auto"/>
          <w:kern w:val="2"/>
          <w:sz w:val="21"/>
          <w:szCs w:val="24"/>
          <w:lang w:val="en-US" w:eastAsia="zh-CN" w:bidi="ar-SA"/>
        </w:rPr>
        <w:t>，或其授权委托的代理人出席公开遴选仪式。</w:t>
      </w:r>
    </w:p>
    <w:p>
      <w:pPr>
        <w:pStyle w:val="6"/>
        <w:numPr>
          <w:ilvl w:val="0"/>
          <w:numId w:val="0"/>
        </w:numPr>
        <w:spacing w:after="0" w:line="440" w:lineRule="exact"/>
        <w:outlineLvl w:val="1"/>
        <w:rPr>
          <w:rFonts w:hint="eastAsia" w:ascii="宋体" w:hAnsi="宋体" w:cs="宋体"/>
          <w:b/>
          <w:bCs/>
          <w:color w:val="auto"/>
          <w:sz w:val="24"/>
          <w:szCs w:val="32"/>
        </w:rPr>
      </w:pPr>
      <w:bookmarkStart w:id="13" w:name="_Toc31785"/>
      <w:r>
        <w:rPr>
          <w:rFonts w:hint="eastAsia" w:ascii="宋体" w:hAnsi="宋体" w:cs="宋体"/>
          <w:b/>
          <w:bCs/>
          <w:color w:val="auto"/>
          <w:sz w:val="24"/>
          <w:szCs w:val="32"/>
          <w:lang w:val="en-US" w:eastAsia="zh-CN"/>
        </w:rPr>
        <w:t>六、</w:t>
      </w:r>
      <w:r>
        <w:rPr>
          <w:rFonts w:hint="eastAsia" w:ascii="宋体" w:hAnsi="宋体" w:cs="宋体"/>
          <w:b/>
          <w:bCs/>
          <w:color w:val="auto"/>
          <w:sz w:val="24"/>
          <w:szCs w:val="32"/>
        </w:rPr>
        <w:t>评审办法、结果</w:t>
      </w:r>
      <w:bookmarkEnd w:id="13"/>
    </w:p>
    <w:p>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、评审办法：综合评</w:t>
      </w:r>
      <w:r>
        <w:rPr>
          <w:rFonts w:hint="eastAsia" w:ascii="宋体" w:hAnsi="宋体" w:cs="宋体"/>
          <w:color w:val="auto"/>
          <w:lang w:eastAsia="zh-CN"/>
        </w:rPr>
        <w:t>分</w:t>
      </w:r>
      <w:r>
        <w:rPr>
          <w:rFonts w:hint="eastAsia" w:ascii="宋体" w:hAnsi="宋体" w:cs="宋体"/>
          <w:color w:val="auto"/>
        </w:rPr>
        <w:t>法。</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、评审结果：评审结</w:t>
      </w:r>
      <w:r>
        <w:rPr>
          <w:rFonts w:hint="eastAsia" w:ascii="宋体" w:hAnsi="宋体" w:cs="宋体"/>
          <w:highlight w:val="none"/>
        </w:rPr>
        <w:t>果在</w:t>
      </w:r>
      <w:r>
        <w:rPr>
          <w:rFonts w:hint="eastAsia" w:ascii="宋体" w:hAnsi="宋体" w:cs="宋体"/>
          <w:highlight w:val="none"/>
          <w:lang w:eastAsia="zh-CN"/>
        </w:rPr>
        <w:t>衡阳市财政局</w:t>
      </w:r>
      <w:r>
        <w:rPr>
          <w:rFonts w:hint="eastAsia" w:ascii="宋体" w:hAnsi="宋体" w:cs="宋体"/>
          <w:highlight w:val="none"/>
        </w:rPr>
        <w:t>门户网站公示,公</w:t>
      </w:r>
      <w:r>
        <w:rPr>
          <w:rFonts w:hint="eastAsia" w:ascii="宋体" w:hAnsi="宋体" w:cs="宋体"/>
        </w:rPr>
        <w:t>示期5</w:t>
      </w:r>
      <w:r>
        <w:rPr>
          <w:rFonts w:hint="eastAsia" w:ascii="宋体" w:hAnsi="宋体" w:cs="宋体"/>
          <w:lang w:val="en-US" w:eastAsia="zh-CN"/>
        </w:rPr>
        <w:t>个工作日</w:t>
      </w:r>
      <w:r>
        <w:rPr>
          <w:rFonts w:hint="eastAsia" w:ascii="宋体" w:hAnsi="宋体" w:cs="宋体"/>
        </w:rPr>
        <w:t>。</w:t>
      </w:r>
    </w:p>
    <w:p>
      <w:pPr>
        <w:pStyle w:val="6"/>
        <w:numPr>
          <w:ilvl w:val="0"/>
          <w:numId w:val="0"/>
        </w:numPr>
        <w:spacing w:after="0" w:line="440" w:lineRule="exact"/>
        <w:outlineLvl w:val="1"/>
        <w:rPr>
          <w:rFonts w:hint="eastAsia" w:ascii="宋体" w:hAnsi="宋体" w:cs="宋体"/>
          <w:b/>
          <w:bCs/>
          <w:sz w:val="24"/>
          <w:szCs w:val="32"/>
        </w:rPr>
      </w:pPr>
      <w:r>
        <w:rPr>
          <w:rFonts w:hint="eastAsia" w:ascii="宋体" w:hAnsi="宋体" w:cs="宋体"/>
          <w:b/>
          <w:bCs/>
          <w:sz w:val="24"/>
          <w:szCs w:val="32"/>
          <w:lang w:val="en-US" w:eastAsia="zh-CN"/>
        </w:rPr>
        <w:t>七、</w:t>
      </w:r>
      <w:r>
        <w:rPr>
          <w:rFonts w:hint="eastAsia" w:ascii="宋体" w:hAnsi="宋体" w:cs="宋体"/>
          <w:b/>
          <w:bCs/>
          <w:sz w:val="24"/>
          <w:szCs w:val="32"/>
        </w:rPr>
        <w:t>监督</w:t>
      </w:r>
    </w:p>
    <w:p>
      <w:pPr>
        <w:pStyle w:val="6"/>
        <w:spacing w:after="0" w:line="440" w:lineRule="exact"/>
        <w:ind w:firstLine="420" w:firstLineChars="200"/>
        <w:outlineLvl w:val="9"/>
        <w:rPr>
          <w:rFonts w:hint="eastAsia" w:ascii="宋体" w:hAnsi="宋体" w:cs="宋体"/>
        </w:rPr>
      </w:pPr>
      <w:r>
        <w:rPr>
          <w:rFonts w:hint="eastAsia" w:ascii="宋体" w:hAnsi="宋体" w:cs="宋体"/>
          <w:color w:val="auto"/>
          <w:u w:val="none"/>
          <w:lang w:val="en-US" w:eastAsia="zh-CN"/>
        </w:rPr>
        <w:t>中共衡阳市纪委衡阳市监委驻市财政局纪检监察组将对本次遴选工作现场全过程进行监督。</w:t>
      </w:r>
    </w:p>
    <w:p>
      <w:pPr>
        <w:pStyle w:val="6"/>
        <w:spacing w:after="0" w:line="440" w:lineRule="exact"/>
        <w:outlineLvl w:val="1"/>
        <w:rPr>
          <w:rFonts w:hint="eastAsia" w:ascii="宋体" w:hAnsi="宋体" w:cs="宋体"/>
          <w:b/>
          <w:bCs/>
          <w:sz w:val="24"/>
          <w:szCs w:val="32"/>
        </w:rPr>
      </w:pPr>
      <w:r>
        <w:rPr>
          <w:rFonts w:hint="eastAsia" w:ascii="宋体" w:hAnsi="宋体" w:cs="宋体"/>
          <w:b/>
          <w:bCs/>
          <w:sz w:val="24"/>
          <w:szCs w:val="32"/>
        </w:rPr>
        <w:t>八、联系方式</w:t>
      </w:r>
    </w:p>
    <w:p>
      <w:pPr>
        <w:spacing w:line="440" w:lineRule="exact"/>
        <w:ind w:firstLine="420" w:firstLineChars="200"/>
        <w:outlineLvl w:val="9"/>
        <w:rPr>
          <w:rFonts w:hint="eastAsia" w:ascii="宋体" w:hAnsi="宋体" w:cs="宋体"/>
        </w:rPr>
      </w:pPr>
      <w:r>
        <w:rPr>
          <w:rFonts w:hint="eastAsia" w:ascii="宋体" w:hAnsi="宋体" w:cs="宋体"/>
        </w:rPr>
        <w:t>遴选人：</w:t>
      </w:r>
      <w:r>
        <w:rPr>
          <w:rFonts w:hint="eastAsia" w:ascii="宋体" w:hAnsi="宋体" w:cs="宋体"/>
          <w:lang w:eastAsia="zh-CN"/>
        </w:rPr>
        <w:t>衡阳市财政局</w:t>
      </w:r>
    </w:p>
    <w:p>
      <w:pPr>
        <w:spacing w:line="440" w:lineRule="exact"/>
        <w:ind w:firstLine="420" w:firstLineChars="200"/>
        <w:outlineLvl w:val="9"/>
        <w:rPr>
          <w:rFonts w:hint="default" w:ascii="宋体" w:hAnsi="宋体" w:cs="宋体"/>
          <w:lang w:val="en-US"/>
        </w:rPr>
      </w:pPr>
      <w:r>
        <w:rPr>
          <w:rFonts w:hint="eastAsia" w:ascii="宋体" w:hAnsi="宋体" w:cs="宋体"/>
        </w:rPr>
        <w:t>联系人：</w:t>
      </w:r>
      <w:r>
        <w:rPr>
          <w:rFonts w:hint="eastAsia" w:ascii="宋体" w:hAnsi="宋体" w:cs="宋体"/>
          <w:lang w:val="en-US" w:eastAsia="zh-CN"/>
        </w:rPr>
        <w:t>阳霞</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18907348976</w:t>
      </w:r>
    </w:p>
    <w:p>
      <w:pPr>
        <w:spacing w:line="440" w:lineRule="exact"/>
        <w:ind w:firstLine="420" w:firstLineChars="200"/>
        <w:outlineLvl w:val="9"/>
        <w:rPr>
          <w:rFonts w:hint="default" w:ascii="宋体" w:hAnsi="宋体" w:cs="宋体"/>
          <w:lang w:val="en-US"/>
        </w:rPr>
      </w:pPr>
      <w:r>
        <w:rPr>
          <w:rFonts w:hint="eastAsia" w:ascii="宋体" w:hAnsi="宋体" w:cs="宋体"/>
        </w:rPr>
        <w:t>地  址：</w:t>
      </w:r>
      <w:r>
        <w:rPr>
          <w:rFonts w:hint="eastAsia" w:ascii="宋体" w:hAnsi="宋体" w:eastAsia="宋体" w:cs="宋体"/>
          <w:lang w:eastAsia="zh-CN"/>
        </w:rPr>
        <w:t>衡阳市解放大道</w:t>
      </w:r>
      <w:r>
        <w:rPr>
          <w:rFonts w:hint="eastAsia" w:ascii="宋体" w:hAnsi="宋体" w:eastAsia="宋体" w:cs="宋体"/>
          <w:lang w:val="en-US" w:eastAsia="zh-CN"/>
        </w:rPr>
        <w:t>30号</w:t>
      </w:r>
    </w:p>
    <w:p>
      <w:pPr>
        <w:spacing w:line="440" w:lineRule="exact"/>
        <w:ind w:firstLine="420" w:firstLineChars="200"/>
        <w:outlineLvl w:val="9"/>
        <w:rPr>
          <w:rFonts w:hint="eastAsia" w:ascii="宋体" w:hAnsi="宋体" w:cs="宋体"/>
        </w:rPr>
      </w:pPr>
    </w:p>
    <w:p>
      <w:pPr>
        <w:spacing w:line="440" w:lineRule="exact"/>
        <w:ind w:firstLine="420" w:firstLineChars="200"/>
        <w:outlineLvl w:val="9"/>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湖南中泰项目管理有限公司</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蒋晓峰</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18175885050</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地  址：</w:t>
      </w:r>
      <w:r>
        <w:rPr>
          <w:rFonts w:hint="eastAsia" w:ascii="宋体" w:hAnsi="宋体" w:eastAsia="宋体" w:cs="宋体"/>
          <w:lang w:val="en-US" w:eastAsia="zh-CN"/>
        </w:rPr>
        <w:t>衡阳市白云路14号明星花苑二单元221室</w:t>
      </w:r>
    </w:p>
    <w:p>
      <w:pPr>
        <w:widowControl/>
        <w:spacing w:before="62" w:beforeLines="20" w:after="62" w:afterLines="20" w:line="440" w:lineRule="exact"/>
        <w:jc w:val="center"/>
        <w:outlineLvl w:val="0"/>
        <w:rPr>
          <w:rFonts w:hint="eastAsia" w:ascii="宋体" w:hAnsi="宋体" w:cs="宋体"/>
          <w:b/>
          <w:bCs/>
          <w:color w:val="000000"/>
        </w:rPr>
      </w:pPr>
      <w:r>
        <w:rPr>
          <w:rFonts w:hint="eastAsia" w:ascii="宋体" w:hAnsi="宋体" w:cs="宋体"/>
          <w:b/>
          <w:bCs/>
          <w:color w:val="000000"/>
          <w:szCs w:val="21"/>
        </w:rPr>
        <w:br w:type="page"/>
      </w:r>
      <w:bookmarkStart w:id="14" w:name="_Toc19773"/>
      <w:r>
        <w:rPr>
          <w:rFonts w:hint="eastAsia" w:ascii="宋体" w:hAnsi="宋体" w:cs="宋体"/>
          <w:b/>
          <w:bCs/>
          <w:color w:val="000000"/>
          <w:sz w:val="32"/>
          <w:szCs w:val="32"/>
        </w:rPr>
        <w:t>第二章 申请人须知</w:t>
      </w:r>
      <w:bookmarkEnd w:id="14"/>
      <w:bookmarkStart w:id="15" w:name="_Hlt18723937"/>
      <w:bookmarkEnd w:id="15"/>
      <w:bookmarkStart w:id="16" w:name="_Hlt18724747"/>
      <w:bookmarkEnd w:id="16"/>
      <w:bookmarkStart w:id="17" w:name="_Hlt18482789"/>
      <w:bookmarkEnd w:id="17"/>
      <w:bookmarkStart w:id="18" w:name="_Hlt3880244"/>
      <w:bookmarkEnd w:id="18"/>
      <w:bookmarkStart w:id="19" w:name="_Hlt519852490"/>
      <w:bookmarkEnd w:id="19"/>
      <w:bookmarkStart w:id="20" w:name="_Hlt19243076"/>
      <w:bookmarkEnd w:id="20"/>
      <w:bookmarkStart w:id="21" w:name="_Hlt6282928"/>
      <w:bookmarkEnd w:id="21"/>
      <w:bookmarkStart w:id="22" w:name="_Hlt66264674"/>
      <w:bookmarkEnd w:id="22"/>
      <w:bookmarkStart w:id="23" w:name="_Hlt7148326"/>
      <w:bookmarkEnd w:id="23"/>
      <w:bookmarkStart w:id="24" w:name="_Hlt519849867"/>
      <w:bookmarkEnd w:id="24"/>
    </w:p>
    <w:p>
      <w:pPr>
        <w:autoSpaceDE w:val="0"/>
        <w:autoSpaceDN w:val="0"/>
        <w:adjustRightInd w:val="0"/>
        <w:spacing w:line="440" w:lineRule="exact"/>
        <w:jc w:val="center"/>
        <w:outlineLvl w:val="1"/>
        <w:rPr>
          <w:rFonts w:hint="eastAsia" w:ascii="宋体" w:hAnsi="宋体" w:cs="宋体"/>
          <w:b/>
          <w:bCs/>
          <w:color w:val="000000"/>
          <w:sz w:val="28"/>
          <w:szCs w:val="28"/>
        </w:rPr>
      </w:pPr>
      <w:bookmarkStart w:id="25" w:name="_Toc28592"/>
      <w:r>
        <w:rPr>
          <w:rFonts w:hint="eastAsia" w:ascii="宋体" w:hAnsi="宋体" w:cs="宋体"/>
          <w:b/>
          <w:bCs/>
          <w:color w:val="000000"/>
          <w:sz w:val="28"/>
          <w:szCs w:val="28"/>
        </w:rPr>
        <w:t>申请人</w:t>
      </w:r>
      <w:r>
        <w:rPr>
          <w:rFonts w:hint="eastAsia" w:ascii="宋体" w:hAnsi="宋体" w:cs="宋体"/>
          <w:b/>
          <w:bCs/>
          <w:color w:val="000000"/>
          <w:sz w:val="28"/>
          <w:szCs w:val="28"/>
          <w:lang w:eastAsia="zh-CN"/>
        </w:rPr>
        <w:t>须知</w:t>
      </w:r>
      <w:r>
        <w:rPr>
          <w:rFonts w:hint="eastAsia" w:ascii="宋体" w:hAnsi="宋体" w:cs="宋体"/>
          <w:b/>
          <w:bCs/>
          <w:color w:val="000000"/>
          <w:sz w:val="28"/>
          <w:szCs w:val="28"/>
        </w:rPr>
        <w:t>前附表</w:t>
      </w:r>
      <w:bookmarkEnd w:id="2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2"/>
        <w:gridCol w:w="7289"/>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序号</w:t>
            </w:r>
          </w:p>
        </w:tc>
        <w:tc>
          <w:tcPr>
            <w:tcW w:w="86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条款号</w:t>
            </w:r>
          </w:p>
        </w:tc>
        <w:tc>
          <w:tcPr>
            <w:tcW w:w="7327" w:type="dxa"/>
            <w:gridSpan w:val="2"/>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3.2</w:t>
            </w:r>
          </w:p>
        </w:tc>
        <w:tc>
          <w:tcPr>
            <w:tcW w:w="7327" w:type="dxa"/>
            <w:gridSpan w:val="2"/>
            <w:noWrap w:val="0"/>
            <w:vAlign w:val="top"/>
          </w:tcPr>
          <w:p>
            <w:pPr>
              <w:spacing w:line="360" w:lineRule="exact"/>
              <w:outlineLvl w:val="9"/>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lang w:eastAsia="zh-CN"/>
              </w:rPr>
              <w:t>衡山县2023-2025年政策性农业保险承保机构公开竞争性遴选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3.3</w:t>
            </w:r>
          </w:p>
        </w:tc>
        <w:tc>
          <w:tcPr>
            <w:tcW w:w="7327" w:type="dxa"/>
            <w:gridSpan w:val="2"/>
            <w:noWrap w:val="0"/>
            <w:vAlign w:val="top"/>
          </w:tcPr>
          <w:p>
            <w:pPr>
              <w:spacing w:line="360" w:lineRule="exac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服务地点：</w:t>
            </w:r>
            <w:r>
              <w:rPr>
                <w:rFonts w:hint="eastAsia" w:ascii="宋体" w:hAnsi="宋体" w:eastAsia="宋体" w:cs="宋体"/>
                <w:color w:val="000000"/>
                <w:sz w:val="21"/>
                <w:szCs w:val="21"/>
                <w:lang w:eastAsia="zh-CN"/>
              </w:rPr>
              <w:t>衡山县</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3.4</w:t>
            </w:r>
          </w:p>
        </w:tc>
        <w:tc>
          <w:tcPr>
            <w:tcW w:w="7327" w:type="dxa"/>
            <w:gridSpan w:val="2"/>
            <w:noWrap w:val="0"/>
            <w:vAlign w:val="center"/>
          </w:tcPr>
          <w:p>
            <w:pPr>
              <w:spacing w:line="360" w:lineRule="exact"/>
              <w:outlineLvl w:val="9"/>
              <w:rPr>
                <w:rFonts w:hint="eastAsia" w:ascii="宋体" w:hAnsi="宋体" w:eastAsia="宋体" w:cs="宋体"/>
                <w:sz w:val="21"/>
                <w:szCs w:val="21"/>
              </w:rPr>
            </w:pPr>
            <w:r>
              <w:rPr>
                <w:rFonts w:hint="eastAsia" w:ascii="宋体" w:hAnsi="宋体" w:eastAsia="宋体" w:cs="宋体"/>
                <w:sz w:val="21"/>
                <w:szCs w:val="21"/>
                <w:lang w:val="en-US" w:eastAsia="zh-CN"/>
              </w:rPr>
              <w:t>本项目共分为7个包，</w:t>
            </w:r>
            <w:r>
              <w:rPr>
                <w:rFonts w:hint="eastAsia" w:ascii="宋体" w:hAnsi="宋体" w:eastAsia="宋体" w:cs="宋体"/>
                <w:sz w:val="21"/>
                <w:szCs w:val="21"/>
              </w:rPr>
              <w:t>分包情况</w:t>
            </w:r>
            <w:r>
              <w:rPr>
                <w:rFonts w:hint="eastAsia" w:ascii="宋体" w:hAnsi="宋体" w:eastAsia="宋体" w:cs="宋体"/>
                <w:sz w:val="21"/>
                <w:szCs w:val="21"/>
                <w:lang w:val="en-US" w:eastAsia="zh-CN"/>
              </w:rPr>
              <w:t>详见遴选公告。</w:t>
            </w:r>
          </w:p>
          <w:p>
            <w:pPr>
              <w:spacing w:line="360" w:lineRule="exact"/>
              <w:outlineLvl w:val="9"/>
              <w:rPr>
                <w:rFonts w:hint="eastAsia" w:ascii="宋体" w:hAnsi="宋体" w:eastAsia="宋体" w:cs="宋体"/>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承保机构</w:t>
            </w:r>
            <w:r>
              <w:rPr>
                <w:rFonts w:hint="eastAsia" w:ascii="宋体" w:hAnsi="宋体" w:eastAsia="宋体" w:cs="宋体"/>
                <w:b/>
                <w:bCs/>
                <w:color w:val="auto"/>
                <w:sz w:val="21"/>
                <w:szCs w:val="21"/>
                <w:lang w:val="en-US" w:eastAsia="zh-CN"/>
              </w:rPr>
              <w:t>必</w:t>
            </w:r>
            <w:r>
              <w:rPr>
                <w:rFonts w:hint="eastAsia" w:ascii="宋体" w:hAnsi="宋体" w:eastAsia="宋体" w:cs="宋体"/>
                <w:b/>
                <w:bCs/>
                <w:color w:val="auto"/>
                <w:sz w:val="21"/>
                <w:szCs w:val="21"/>
              </w:rPr>
              <w:t>须对如上</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个包同时响应，不接受单独对其中任意一包或部分包进行单独响应，否则视为无效响应处理。</w:t>
            </w:r>
            <w:r>
              <w:rPr>
                <w:rFonts w:hint="eastAsia" w:ascii="宋体" w:hAnsi="宋体" w:eastAsia="宋体" w:cs="宋体"/>
                <w:b/>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000000"/>
                <w:szCs w:val="21"/>
              </w:rPr>
            </w:pPr>
            <w:r>
              <w:rPr>
                <w:rFonts w:hint="eastAsia" w:ascii="宋体" w:hAnsi="宋体" w:cs="宋体"/>
                <w:b/>
                <w:bCs/>
                <w:color w:val="000000"/>
                <w:szCs w:val="21"/>
              </w:rPr>
              <w:t>4.1</w:t>
            </w:r>
          </w:p>
        </w:tc>
        <w:tc>
          <w:tcPr>
            <w:tcW w:w="7327" w:type="dxa"/>
            <w:gridSpan w:val="2"/>
            <w:noWrap w:val="0"/>
            <w:vAlign w:val="center"/>
          </w:tcPr>
          <w:p>
            <w:pPr>
              <w:keepNext w:val="0"/>
              <w:keepLines w:val="0"/>
              <w:pageBreakBefore w:val="0"/>
              <w:widowControl/>
              <w:tabs>
                <w:tab w:val="left" w:pos="252"/>
              </w:tabs>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cs="宋体"/>
                <w:color w:val="000000"/>
                <w:szCs w:val="21"/>
              </w:rPr>
            </w:pPr>
            <w:r>
              <w:rPr>
                <w:rFonts w:hint="eastAsia" w:ascii="宋体" w:hAnsi="宋体" w:cs="宋体"/>
                <w:color w:val="000000"/>
                <w:szCs w:val="21"/>
              </w:rPr>
              <w:t>申请人资格要求：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6"/>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cs="宋体"/>
                <w:color w:val="000000"/>
                <w:szCs w:val="21"/>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4</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12.2</w:t>
            </w:r>
          </w:p>
        </w:tc>
        <w:tc>
          <w:tcPr>
            <w:tcW w:w="7327" w:type="dxa"/>
            <w:gridSpan w:val="2"/>
            <w:noWrap w:val="0"/>
            <w:vAlign w:val="center"/>
          </w:tcPr>
          <w:p>
            <w:pPr>
              <w:widowControl/>
              <w:spacing w:line="360" w:lineRule="exact"/>
              <w:contextualSpacing/>
              <w:jc w:val="left"/>
              <w:outlineLvl w:val="9"/>
              <w:rPr>
                <w:rFonts w:hint="eastAsia" w:ascii="宋体" w:hAnsi="宋体" w:cs="宋体"/>
                <w:color w:val="000000"/>
                <w:szCs w:val="21"/>
              </w:rPr>
            </w:pPr>
            <w:r>
              <w:rPr>
                <w:rFonts w:hint="eastAsia" w:ascii="宋体" w:hAnsi="宋体" w:cs="宋体"/>
                <w:color w:val="000000"/>
                <w:szCs w:val="21"/>
              </w:rPr>
              <w:t>申请文件正本壹份、副</w:t>
            </w:r>
            <w:r>
              <w:rPr>
                <w:rFonts w:hint="eastAsia" w:ascii="宋体" w:hAnsi="宋体" w:cs="宋体"/>
                <w:color w:val="auto"/>
                <w:szCs w:val="21"/>
              </w:rPr>
              <w:t>本</w:t>
            </w:r>
            <w:r>
              <w:rPr>
                <w:rFonts w:hint="eastAsia" w:ascii="宋体" w:hAnsi="宋体" w:cs="宋体"/>
                <w:color w:val="auto"/>
                <w:szCs w:val="21"/>
                <w:u w:val="single"/>
                <w:lang w:val="en-US" w:eastAsia="zh-CN"/>
              </w:rPr>
              <w:t xml:space="preserve">  肆  </w:t>
            </w:r>
            <w:r>
              <w:rPr>
                <w:rFonts w:hint="eastAsia" w:ascii="宋体" w:hAnsi="宋体" w:cs="宋体"/>
                <w:color w:val="auto"/>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5</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13</w:t>
            </w:r>
          </w:p>
        </w:tc>
        <w:tc>
          <w:tcPr>
            <w:tcW w:w="7327" w:type="dxa"/>
            <w:gridSpan w:val="2"/>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申请文件的包装与密封形式为：</w:t>
            </w:r>
          </w:p>
          <w:p>
            <w:pPr>
              <w:pStyle w:val="7"/>
              <w:numPr>
                <w:ilvl w:val="0"/>
                <w:numId w:val="1"/>
              </w:numPr>
              <w:spacing w:line="360" w:lineRule="exact"/>
              <w:outlineLvl w:val="9"/>
              <w:rPr>
                <w:rFonts w:hint="eastAsia" w:hAnsi="宋体" w:cs="宋体"/>
                <w:color w:val="000000"/>
              </w:rPr>
            </w:pPr>
            <w:r>
              <w:rPr>
                <w:rFonts w:hint="eastAsia" w:hAnsi="宋体" w:cs="宋体"/>
                <w:color w:val="000000"/>
              </w:rPr>
              <w:t>申请文件</w:t>
            </w:r>
            <w:r>
              <w:rPr>
                <w:rFonts w:hint="eastAsia" w:hAnsi="宋体" w:cs="宋体"/>
                <w:color w:val="000000"/>
                <w:lang w:val="sq-AL"/>
              </w:rPr>
              <w:t>密封。</w:t>
            </w:r>
            <w:r>
              <w:rPr>
                <w:rFonts w:hint="eastAsia" w:hAnsi="宋体" w:cs="宋体"/>
                <w:color w:val="000000"/>
              </w:rPr>
              <w:t>外包装上应注明:项目名称、申请单位名称并由承保机构公司负责人或授权委托人签署并加盖单位公章。</w:t>
            </w:r>
          </w:p>
          <w:p>
            <w:pPr>
              <w:pStyle w:val="7"/>
              <w:numPr>
                <w:ilvl w:val="0"/>
                <w:numId w:val="1"/>
              </w:numPr>
              <w:spacing w:line="360" w:lineRule="exact"/>
              <w:outlineLvl w:val="9"/>
              <w:rPr>
                <w:rFonts w:hint="eastAsia" w:hAnsi="宋体" w:cs="宋体"/>
                <w:color w:val="000000"/>
              </w:rPr>
            </w:pPr>
            <w:r>
              <w:rPr>
                <w:rFonts w:hint="eastAsia" w:hAnsi="宋体" w:cs="宋体"/>
                <w:color w:val="000000"/>
              </w:rPr>
              <w:t>各申请人申请文件制作成电子文档（U盘）1份（文本为Word格式）,用单独的信封密封，粘在申请文件外包装上。</w:t>
            </w:r>
          </w:p>
          <w:p>
            <w:pPr>
              <w:tabs>
                <w:tab w:val="left" w:pos="0"/>
              </w:tabs>
              <w:spacing w:line="360" w:lineRule="exact"/>
              <w:outlineLvl w:val="9"/>
              <w:rPr>
                <w:rFonts w:hint="eastAsia" w:ascii="宋体" w:hAnsi="宋体" w:cs="宋体"/>
                <w:color w:val="000000"/>
                <w:szCs w:val="21"/>
              </w:rPr>
            </w:pPr>
            <w:r>
              <w:rPr>
                <w:rFonts w:hint="eastAsia" w:ascii="宋体" w:hAnsi="宋体" w:cs="宋体"/>
                <w:color w:val="000000"/>
                <w:szCs w:val="21"/>
              </w:rPr>
              <w:t>如果申请人未按上述要求密封及制作申请文件，遴选人对申请文件不予受理。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6</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14</w:t>
            </w:r>
            <w:r>
              <w:rPr>
                <w:rFonts w:hint="eastAsia" w:ascii="宋体" w:hAnsi="宋体" w:cs="宋体"/>
                <w:color w:val="000000"/>
                <w:szCs w:val="21"/>
                <w:lang w:val="en-US" w:eastAsia="zh-CN"/>
              </w:rPr>
              <w:t>.1</w:t>
            </w:r>
          </w:p>
        </w:tc>
        <w:tc>
          <w:tcPr>
            <w:tcW w:w="7289" w:type="dxa"/>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申请文件递交截止时</w:t>
            </w:r>
            <w:r>
              <w:rPr>
                <w:rFonts w:hint="eastAsia" w:ascii="宋体" w:hAnsi="宋体" w:cs="宋体"/>
                <w:color w:val="auto"/>
                <w:szCs w:val="21"/>
              </w:rPr>
              <w:t>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auto"/>
                <w:szCs w:val="21"/>
                <w:highlight w:val="none"/>
              </w:rPr>
              <w:t>（</w:t>
            </w:r>
            <w:r>
              <w:rPr>
                <w:rFonts w:hint="eastAsia" w:ascii="宋体" w:hAnsi="宋体" w:cs="宋体"/>
                <w:color w:val="000000"/>
                <w:szCs w:val="21"/>
              </w:rPr>
              <w:t>北京时间）。</w:t>
            </w:r>
          </w:p>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申请文件递交地点：</w:t>
            </w:r>
            <w:r>
              <w:rPr>
                <w:rFonts w:hint="eastAsia" w:ascii="宋体" w:hAnsi="宋体" w:cs="宋体"/>
                <w:color w:val="auto"/>
                <w:u w:val="none"/>
                <w:lang w:val="en-US" w:eastAsia="zh-CN"/>
              </w:rPr>
              <w:t>衡阳市财政局五楼视频会议室</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7</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15</w:t>
            </w:r>
            <w:r>
              <w:rPr>
                <w:rFonts w:hint="eastAsia" w:ascii="宋体" w:hAnsi="宋体" w:cs="宋体"/>
                <w:color w:val="000000"/>
                <w:szCs w:val="21"/>
                <w:lang w:val="en-US" w:eastAsia="zh-CN"/>
              </w:rPr>
              <w:t>.1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4"/>
              </w:rPr>
              <w:t>评审委员会组成：评审委员会</w:t>
            </w:r>
            <w:r>
              <w:rPr>
                <w:rFonts w:hint="eastAsia" w:ascii="宋体" w:hAnsi="宋体" w:eastAsia="宋体" w:cs="宋体"/>
                <w:color w:val="auto"/>
                <w:szCs w:val="24"/>
              </w:rPr>
              <w:t>成员由</w:t>
            </w:r>
            <w:r>
              <w:rPr>
                <w:rFonts w:hint="eastAsia" w:ascii="宋体" w:hAnsi="宋体" w:eastAsia="宋体" w:cs="宋体"/>
                <w:color w:val="auto"/>
                <w:szCs w:val="24"/>
                <w:u w:val="single"/>
                <w:lang w:val="en-US" w:eastAsia="zh-CN"/>
              </w:rPr>
              <w:t xml:space="preserve">  5  </w:t>
            </w:r>
            <w:r>
              <w:rPr>
                <w:rFonts w:hint="eastAsia" w:ascii="宋体" w:hAnsi="宋体" w:eastAsia="宋体" w:cs="宋体"/>
                <w:color w:val="auto"/>
                <w:szCs w:val="24"/>
              </w:rPr>
              <w:t>人组成</w:t>
            </w:r>
            <w:r>
              <w:rPr>
                <w:rFonts w:hint="eastAsia" w:ascii="宋体" w:hAnsi="宋体" w:eastAsia="宋体" w:cs="宋体"/>
                <w:color w:val="000000"/>
                <w:szCs w:val="24"/>
              </w:rPr>
              <w:t>。</w:t>
            </w:r>
          </w:p>
          <w:p>
            <w:pPr>
              <w:spacing w:line="360" w:lineRule="exact"/>
              <w:outlineLvl w:val="9"/>
              <w:rPr>
                <w:rFonts w:hint="eastAsia" w:ascii="宋体" w:hAnsi="宋体" w:eastAsia="宋体" w:cs="宋体"/>
                <w:color w:val="000000"/>
                <w:szCs w:val="21"/>
                <w:lang w:eastAsia="zh-CN"/>
              </w:rPr>
            </w:pPr>
            <w:r>
              <w:rPr>
                <w:rFonts w:hint="eastAsia" w:ascii="宋体" w:hAnsi="宋体" w:cs="宋体"/>
                <w:color w:val="000000"/>
              </w:rPr>
              <w:t>评审专家确定方式：市</w:t>
            </w:r>
            <w:r>
              <w:rPr>
                <w:rFonts w:hint="eastAsia" w:ascii="宋体" w:hAnsi="宋体" w:cs="宋体"/>
                <w:color w:val="000000"/>
                <w:lang w:eastAsia="zh-CN"/>
              </w:rPr>
              <w:t>县</w:t>
            </w:r>
            <w:r>
              <w:rPr>
                <w:rFonts w:hint="eastAsia" w:ascii="宋体" w:hAnsi="宋体" w:cs="宋体"/>
                <w:color w:val="000000"/>
              </w:rPr>
              <w:t>财政、农业农村、林业等相关职能部门专业人员中抽取</w:t>
            </w:r>
            <w:r>
              <w:rPr>
                <w:rFonts w:hint="eastAsia" w:ascii="宋体" w:hAnsi="宋体" w:cs="宋体"/>
                <w:color w:val="000000"/>
                <w:lang w:eastAsia="zh-CN"/>
              </w:rPr>
              <w:t>，其中遴选区域专家不少于1人。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7"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8</w:t>
            </w:r>
          </w:p>
        </w:tc>
        <w:tc>
          <w:tcPr>
            <w:tcW w:w="862" w:type="dxa"/>
            <w:noWrap w:val="0"/>
            <w:vAlign w:val="center"/>
          </w:tcPr>
          <w:p>
            <w:pPr>
              <w:pStyle w:val="11"/>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18.3</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lang w:eastAsia="zh-CN"/>
              </w:rPr>
            </w:pPr>
            <w:r>
              <w:rPr>
                <w:rFonts w:hint="eastAsia" w:ascii="宋体" w:hAnsi="宋体" w:eastAsia="宋体" w:cs="宋体"/>
                <w:color w:val="000000"/>
                <w:szCs w:val="24"/>
              </w:rPr>
              <w:t>评审办法：</w:t>
            </w:r>
            <w:r>
              <w:rPr>
                <w:rFonts w:hint="eastAsia" w:ascii="宋体" w:hAnsi="宋体" w:eastAsia="宋体" w:cs="宋体"/>
                <w:color w:val="000000"/>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99"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9</w:t>
            </w:r>
          </w:p>
        </w:tc>
        <w:tc>
          <w:tcPr>
            <w:tcW w:w="862" w:type="dxa"/>
            <w:noWrap w:val="0"/>
            <w:vAlign w:val="center"/>
          </w:tcPr>
          <w:p>
            <w:pPr>
              <w:pStyle w:val="11"/>
              <w:spacing w:line="360" w:lineRule="exact"/>
              <w:outlineLvl w:val="9"/>
              <w:rPr>
                <w:rFonts w:ascii="宋体" w:hAnsi="宋体" w:eastAsia="宋体" w:cs="宋体"/>
                <w:color w:val="000000"/>
                <w:szCs w:val="21"/>
              </w:rPr>
            </w:pPr>
            <w:r>
              <w:rPr>
                <w:rFonts w:hint="eastAsia" w:ascii="宋体" w:hAnsi="宋体" w:eastAsia="宋体" w:cs="宋体"/>
                <w:color w:val="000000"/>
                <w:szCs w:val="21"/>
              </w:rPr>
              <w:t>21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1"/>
              </w:rPr>
              <w:t>代理服务费由遴选人支付，支付标准：按签定的代理协议执行。</w:t>
            </w:r>
          </w:p>
        </w:tc>
      </w:tr>
    </w:tbl>
    <w:p>
      <w:pPr>
        <w:autoSpaceDE w:val="0"/>
        <w:autoSpaceDN w:val="0"/>
        <w:adjustRightInd w:val="0"/>
        <w:spacing w:before="156" w:beforeLines="50" w:line="400" w:lineRule="exact"/>
        <w:jc w:val="center"/>
        <w:outlineLvl w:val="9"/>
        <w:rPr>
          <w:rFonts w:hint="eastAsia" w:ascii="宋体" w:hAnsi="宋体" w:cs="宋体"/>
          <w:b/>
          <w:bCs/>
          <w:color w:val="000000"/>
          <w:sz w:val="32"/>
          <w:szCs w:val="32"/>
        </w:rPr>
      </w:pPr>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26" w:name="_Toc5541"/>
      <w:r>
        <w:rPr>
          <w:rFonts w:hint="eastAsia" w:ascii="宋体" w:hAnsi="宋体" w:cs="宋体"/>
          <w:b/>
          <w:bCs/>
          <w:color w:val="000000"/>
          <w:sz w:val="32"/>
          <w:szCs w:val="32"/>
        </w:rPr>
        <w:t>一、总则</w:t>
      </w:r>
      <w:bookmarkEnd w:id="26"/>
    </w:p>
    <w:p>
      <w:pPr>
        <w:spacing w:line="420" w:lineRule="exact"/>
        <w:ind w:firstLine="482" w:firstLineChars="200"/>
        <w:outlineLvl w:val="9"/>
        <w:rPr>
          <w:rFonts w:hint="eastAsia" w:ascii="宋体" w:hAnsi="宋体" w:cs="宋体"/>
          <w:b/>
          <w:bCs/>
          <w:color w:val="000000"/>
          <w:sz w:val="24"/>
        </w:rPr>
      </w:pP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1．适用范围</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1.1本遴选文件仅适用于本次遴选公告中所述项目。</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2．定义</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2.1“遴选人”：</w:t>
      </w:r>
      <w:r>
        <w:rPr>
          <w:rFonts w:hint="eastAsia" w:ascii="宋体" w:hAnsi="宋体" w:cs="宋体"/>
          <w:color w:val="000000"/>
          <w:szCs w:val="21"/>
          <w:lang w:eastAsia="zh-CN"/>
        </w:rPr>
        <w:t>衡阳市财政局</w:t>
      </w:r>
      <w:r>
        <w:rPr>
          <w:rFonts w:hint="eastAsia" w:ascii="宋体" w:hAnsi="宋体" w:cs="宋体"/>
          <w:color w:val="000000"/>
          <w:szCs w:val="21"/>
        </w:rPr>
        <w:t xml:space="preserve">   </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2.2“代理机构”：</w:t>
      </w:r>
      <w:r>
        <w:rPr>
          <w:rFonts w:hint="eastAsia" w:ascii="宋体" w:hAnsi="宋体" w:cs="宋体"/>
          <w:color w:val="000000"/>
          <w:szCs w:val="21"/>
          <w:lang w:eastAsia="zh-CN"/>
        </w:rPr>
        <w:t>湖南中泰项目管理有限公司</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2.3“申请人”：指向遴选人提交申请文件的保险承保公司</w:t>
      </w:r>
    </w:p>
    <w:p>
      <w:pPr>
        <w:spacing w:line="420" w:lineRule="exact"/>
        <w:outlineLvl w:val="9"/>
        <w:rPr>
          <w:rFonts w:hint="eastAsia" w:ascii="宋体" w:hAnsi="宋体" w:cs="宋体"/>
          <w:b/>
          <w:bCs/>
          <w:color w:val="000000"/>
          <w:sz w:val="24"/>
          <w:vertAlign w:val="superscript"/>
        </w:rPr>
      </w:pPr>
      <w:r>
        <w:rPr>
          <w:rFonts w:hint="eastAsia" w:ascii="宋体" w:hAnsi="宋体" w:cs="宋体"/>
          <w:b/>
          <w:bCs/>
          <w:color w:val="000000"/>
          <w:sz w:val="24"/>
        </w:rPr>
        <w:t>3．项目概况</w:t>
      </w:r>
    </w:p>
    <w:p>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color w:val="000000"/>
          <w:szCs w:val="21"/>
        </w:rPr>
        <w:t>3.1代理编号：</w:t>
      </w:r>
      <w:r>
        <w:rPr>
          <w:rFonts w:hint="eastAsia" w:ascii="宋体" w:hAnsi="宋体" w:cs="宋体"/>
          <w:szCs w:val="21"/>
          <w:lang w:val="en-US" w:eastAsia="zh-CN"/>
        </w:rPr>
        <w:t>ZTHY2022-139</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3.2项目名称：详见申请人须知前附表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3.3服务地点：详见申请人须知前附表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3.4分包情况：详见申请人须知前附表</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4．申请人资格和应提供的资质文件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4.1申请人资格要求按申请人须知前附表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5．参与遴选费用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5.1申请人应自行承担所有参与遴选的相关费用，不论结果如何，遴选人或者代理机构均无义务和责任承担这些费用。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6．授权委托</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6.1申请人代表不是申请人的承保机构公司负责人，应具备授权委托书，并附承保机构公司负责人身份证明。</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7" w:name="_Toc160801771"/>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28" w:name="_Toc13961"/>
      <w:r>
        <w:rPr>
          <w:rFonts w:hint="eastAsia" w:ascii="宋体" w:hAnsi="宋体" w:cs="宋体"/>
          <w:b/>
          <w:bCs/>
          <w:color w:val="000000"/>
          <w:sz w:val="32"/>
          <w:szCs w:val="32"/>
        </w:rPr>
        <w:t>二、</w:t>
      </w:r>
      <w:bookmarkEnd w:id="27"/>
      <w:r>
        <w:rPr>
          <w:rFonts w:hint="eastAsia" w:ascii="宋体" w:hAnsi="宋体" w:cs="宋体"/>
          <w:b/>
          <w:bCs/>
          <w:color w:val="000000"/>
          <w:sz w:val="32"/>
          <w:szCs w:val="32"/>
        </w:rPr>
        <w:t>遴选文件</w:t>
      </w:r>
      <w:bookmarkEnd w:id="28"/>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7．遴选文件的组成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7.1本遴选文件包括遴选公</w:t>
      </w:r>
      <w:r>
        <w:rPr>
          <w:rFonts w:hint="eastAsia" w:ascii="宋体" w:hAnsi="宋体" w:cs="宋体"/>
          <w:color w:val="000000"/>
          <w:szCs w:val="21"/>
          <w:lang w:eastAsia="zh-CN"/>
        </w:rPr>
        <w:t>告</w:t>
      </w:r>
      <w:r>
        <w:rPr>
          <w:rFonts w:hint="eastAsia" w:ascii="宋体" w:hAnsi="宋体" w:cs="宋体"/>
          <w:color w:val="000000"/>
          <w:szCs w:val="21"/>
        </w:rPr>
        <w:t>、申请人须知、合同条款、申请文件组成、</w:t>
      </w:r>
      <w:r>
        <w:rPr>
          <w:rFonts w:hint="eastAsia" w:ascii="宋体" w:hAnsi="宋体" w:eastAsia="宋体" w:cs="宋体"/>
          <w:color w:val="000000"/>
        </w:rPr>
        <w:t>评审方法及标准</w:t>
      </w:r>
      <w:r>
        <w:rPr>
          <w:rFonts w:hint="eastAsia" w:ascii="宋体" w:hAnsi="宋体" w:cs="宋体"/>
          <w:color w:val="000000"/>
          <w:szCs w:val="21"/>
        </w:rPr>
        <w:t>，以及所有发出的补充资料。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7.2申请人应认真阅读遴选文件中所有的要求。如果申请人的申请文件不能符合遴选文件的要求，由此而引起的责任由申请人自行负责。实质上不响应遴选文件要求的申请文件将被拒绝。</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8．遴选文件的澄清</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8.1申请人在接到遴选文件后，若有问题需澄清，应于收到遴选文件</w:t>
      </w:r>
      <w:r>
        <w:rPr>
          <w:rFonts w:hint="eastAsia" w:ascii="宋体" w:hAnsi="宋体" w:cs="宋体"/>
          <w:color w:val="000000"/>
          <w:szCs w:val="21"/>
          <w:lang w:val="en-US" w:eastAsia="zh-CN"/>
        </w:rPr>
        <w:t>1</w:t>
      </w:r>
      <w:r>
        <w:rPr>
          <w:rFonts w:hint="eastAsia" w:ascii="宋体" w:hAnsi="宋体" w:cs="宋体"/>
          <w:color w:val="000000"/>
          <w:szCs w:val="21"/>
        </w:rPr>
        <w:t>日内以书面形式加盖单位公章递交到代理机构，遴选人将在文件递交截止时间</w:t>
      </w:r>
      <w:r>
        <w:rPr>
          <w:rFonts w:hint="eastAsia" w:ascii="宋体" w:hAnsi="宋体" w:cs="宋体"/>
          <w:color w:val="000000"/>
          <w:szCs w:val="21"/>
          <w:lang w:val="en-US" w:eastAsia="zh-CN"/>
        </w:rPr>
        <w:t>1</w:t>
      </w:r>
      <w:r>
        <w:rPr>
          <w:rFonts w:hint="eastAsia" w:ascii="宋体" w:hAnsi="宋体" w:cs="宋体"/>
          <w:color w:val="000000"/>
          <w:szCs w:val="21"/>
        </w:rPr>
        <w:t>日前统一答复，答复内容以书面形式发放给各申请人，若答疑或修改内容影响申请文件编制，则顺延申请文件递交截止时间。</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9．遴选文件的修改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9.1在评审开始之日前，遴选人可能以补充通知的方式修改遴选文件。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9.2补充通知将以书面形式发给所有获得同一遴选文件的申请人，补充通知作为遴选文件的组成部分，对申请人起约束作用。</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9" w:name="_Hlt25763504"/>
      <w:bookmarkEnd w:id="29"/>
      <w:bookmarkStart w:id="30" w:name="_Hlt25763531"/>
      <w:bookmarkEnd w:id="30"/>
      <w:bookmarkStart w:id="31" w:name="_Toc160801772"/>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32" w:name="_Toc11139"/>
      <w:r>
        <w:rPr>
          <w:rFonts w:hint="eastAsia" w:ascii="宋体" w:hAnsi="宋体" w:cs="宋体"/>
          <w:b/>
          <w:bCs/>
          <w:color w:val="000000"/>
          <w:sz w:val="32"/>
          <w:szCs w:val="32"/>
        </w:rPr>
        <w:t>三、申请文件的编制</w:t>
      </w:r>
      <w:bookmarkEnd w:id="31"/>
      <w:bookmarkEnd w:id="32"/>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10．申请文件的语言</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10.1申请人与遴选人之间的与遴选有关的来往通知、函件、资料和申请文件均使用中文。</w:t>
      </w:r>
    </w:p>
    <w:p>
      <w:pPr>
        <w:pStyle w:val="7"/>
        <w:spacing w:line="420" w:lineRule="exact"/>
        <w:outlineLvl w:val="9"/>
        <w:rPr>
          <w:rFonts w:hint="eastAsia" w:hAnsi="宋体" w:cs="宋体"/>
          <w:b/>
          <w:bCs/>
          <w:color w:val="000000"/>
          <w:sz w:val="24"/>
        </w:rPr>
      </w:pPr>
      <w:r>
        <w:rPr>
          <w:rFonts w:hint="eastAsia" w:hAnsi="宋体" w:cs="宋体"/>
          <w:b/>
          <w:bCs/>
          <w:color w:val="000000"/>
          <w:sz w:val="24"/>
        </w:rPr>
        <w:t>11. 申请文件的组成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11.1 申请文件应包括下列内容：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（1）申请函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（2）承保机构公司负责人资格证明书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（3）承保机构公司负责人授权委托书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（4）申请人基本情况表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（5）遴选文件中要求的资格条件证明材料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（6）</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（7）</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w:t>
      </w:r>
      <w:r>
        <w:rPr>
          <w:rFonts w:hint="eastAsia" w:ascii="宋体" w:hAnsi="宋体" w:eastAsia="宋体" w:cs="宋体"/>
          <w:color w:val="000000"/>
          <w:sz w:val="21"/>
          <w:szCs w:val="21"/>
          <w:lang w:eastAsia="zh-CN"/>
        </w:rPr>
        <w:t>合规经营及风险管控能力证明材料</w:t>
      </w:r>
    </w:p>
    <w:p>
      <w:pPr>
        <w:spacing w:line="420" w:lineRule="exact"/>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 w:val="21"/>
          <w:szCs w:val="21"/>
          <w:highlight w:val="none"/>
          <w:lang w:eastAsia="zh-CN"/>
        </w:rPr>
        <w:t>县级指标证明材料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）承诺函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）其他资料</w:t>
      </w:r>
    </w:p>
    <w:p>
      <w:pPr>
        <w:pStyle w:val="7"/>
        <w:spacing w:line="420" w:lineRule="exact"/>
        <w:outlineLvl w:val="9"/>
        <w:rPr>
          <w:rFonts w:hint="eastAsia" w:hAnsi="宋体" w:cs="宋体"/>
          <w:b/>
          <w:bCs/>
          <w:color w:val="000000"/>
          <w:sz w:val="24"/>
        </w:rPr>
      </w:pPr>
      <w:r>
        <w:rPr>
          <w:rFonts w:hint="eastAsia" w:hAnsi="宋体" w:cs="宋体"/>
          <w:b/>
          <w:bCs/>
          <w:color w:val="000000"/>
          <w:sz w:val="24"/>
        </w:rPr>
        <w:t>12、申请文件的份数和签署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12.1 申请人在编制申请文件时，封面应注明项目名称、申请人名称、编制年月，由承保机构公司负责人或授权委托人签署并加盖单位公章，申请文件中若有复印件，须加盖单位公章；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12.2申请文件正本壹份、副本</w:t>
      </w:r>
      <w:r>
        <w:rPr>
          <w:rFonts w:hint="eastAsia" w:ascii="宋体" w:hAnsi="宋体" w:cs="宋体"/>
          <w:color w:val="000000"/>
          <w:szCs w:val="21"/>
          <w:lang w:eastAsia="zh-CN"/>
        </w:rPr>
        <w:t>份数详见</w:t>
      </w:r>
      <w:r>
        <w:rPr>
          <w:rFonts w:hint="eastAsia" w:ascii="宋体" w:hAnsi="宋体" w:cs="宋体"/>
          <w:color w:val="000000"/>
          <w:szCs w:val="21"/>
        </w:rPr>
        <w:t>申请人须知前附表，正副本封面应写明项目名称、编制单位、编制年月，并由承保机构公司负责人或授权委托人签字并加盖单位公章；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12.3申请文件必须打印清晰，胶装成册。</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12.4全套申请文件应无涂改和行间插字，如必须修改，修改处应由承保机构公司负责人代表(或授权代理人)签字并加盖单位公章。</w:t>
      </w:r>
    </w:p>
    <w:p>
      <w:pPr>
        <w:spacing w:line="420" w:lineRule="exact"/>
        <w:jc w:val="center"/>
        <w:outlineLvl w:val="9"/>
        <w:rPr>
          <w:rFonts w:hint="eastAsia" w:ascii="宋体" w:hAnsi="宋体" w:cs="宋体"/>
          <w:color w:val="000000"/>
          <w:sz w:val="32"/>
        </w:rPr>
      </w:pPr>
    </w:p>
    <w:p>
      <w:pPr>
        <w:spacing w:line="420" w:lineRule="exact"/>
        <w:jc w:val="center"/>
        <w:outlineLvl w:val="1"/>
        <w:rPr>
          <w:rFonts w:hint="eastAsia" w:ascii="宋体" w:hAnsi="宋体" w:cs="宋体"/>
          <w:b/>
          <w:bCs/>
          <w:color w:val="000000"/>
          <w:sz w:val="32"/>
        </w:rPr>
      </w:pPr>
      <w:bookmarkStart w:id="33" w:name="_Toc21971"/>
      <w:r>
        <w:rPr>
          <w:rFonts w:hint="eastAsia" w:ascii="宋体" w:hAnsi="宋体" w:cs="宋体"/>
          <w:b/>
          <w:bCs/>
          <w:color w:val="000000"/>
          <w:sz w:val="32"/>
        </w:rPr>
        <w:t>四、申请文件的递交</w:t>
      </w:r>
      <w:bookmarkEnd w:id="33"/>
    </w:p>
    <w:p>
      <w:pPr>
        <w:pStyle w:val="7"/>
        <w:spacing w:line="410" w:lineRule="exact"/>
        <w:outlineLvl w:val="9"/>
        <w:rPr>
          <w:rFonts w:hint="eastAsia" w:hAnsi="宋体" w:cs="宋体"/>
          <w:b/>
          <w:bCs/>
          <w:color w:val="000000"/>
          <w:sz w:val="24"/>
        </w:rPr>
      </w:pPr>
    </w:p>
    <w:p>
      <w:pPr>
        <w:pStyle w:val="7"/>
        <w:spacing w:line="410" w:lineRule="exact"/>
        <w:outlineLvl w:val="9"/>
        <w:rPr>
          <w:rFonts w:hint="eastAsia" w:hAnsi="宋体" w:cs="宋体"/>
          <w:b/>
          <w:bCs/>
          <w:color w:val="000000"/>
          <w:sz w:val="24"/>
        </w:rPr>
      </w:pPr>
      <w:r>
        <w:rPr>
          <w:rFonts w:hint="eastAsia" w:hAnsi="宋体" w:cs="宋体"/>
          <w:b/>
          <w:bCs/>
          <w:color w:val="000000"/>
          <w:sz w:val="24"/>
        </w:rPr>
        <w:t>13、申请文件的密封与标志</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13.1 申请文件密封</w:t>
      </w:r>
      <w:r>
        <w:rPr>
          <w:rFonts w:hint="eastAsia" w:ascii="宋体" w:hAnsi="宋体" w:cs="宋体"/>
          <w:color w:val="000000"/>
        </w:rPr>
        <w:t>按</w:t>
      </w:r>
      <w:r>
        <w:rPr>
          <w:rFonts w:hint="eastAsia" w:ascii="宋体" w:hAnsi="宋体" w:cs="宋体"/>
          <w:color w:val="000000"/>
          <w:lang w:eastAsia="zh-CN"/>
        </w:rPr>
        <w:t>申请人</w:t>
      </w:r>
      <w:r>
        <w:rPr>
          <w:rFonts w:hint="eastAsia" w:ascii="宋体" w:hAnsi="宋体" w:cs="宋体"/>
          <w:color w:val="000000"/>
          <w:szCs w:val="21"/>
        </w:rPr>
        <w:t>须知</w:t>
      </w:r>
      <w:r>
        <w:rPr>
          <w:rFonts w:hint="eastAsia" w:ascii="宋体" w:hAnsi="宋体" w:cs="宋体"/>
          <w:color w:val="000000"/>
        </w:rPr>
        <w:t>前附表第6项规定</w:t>
      </w:r>
      <w:r>
        <w:rPr>
          <w:rFonts w:hint="eastAsia" w:ascii="宋体" w:hAnsi="宋体" w:cs="宋体"/>
          <w:color w:val="000000"/>
          <w:szCs w:val="21"/>
        </w:rPr>
        <w:t>的时间送达指定地点。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13.2 申请文件的包装与密封形式为：</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申请文件</w:t>
      </w:r>
      <w:r>
        <w:rPr>
          <w:rFonts w:hint="eastAsia" w:ascii="宋体" w:hAnsi="宋体" w:cs="宋体"/>
          <w:color w:val="000000"/>
          <w:szCs w:val="21"/>
          <w:lang w:val="sq-AL"/>
        </w:rPr>
        <w:t>密封。</w:t>
      </w:r>
      <w:r>
        <w:rPr>
          <w:rFonts w:hint="eastAsia" w:ascii="宋体" w:hAnsi="宋体" w:cs="宋体"/>
          <w:color w:val="000000"/>
          <w:szCs w:val="21"/>
        </w:rPr>
        <w:t>外包装上应注明:项目名称、申请单位名称并由承保机构公司负责人或授权委托人签署并加盖单位公章。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13.3各申请人申请文件制作成电子文档（U盘）1份（文本为Word格式）,用单独的信封密封，粘在申请文件外包装上。</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13.4如果申请人未按上述要求密封及制作申请文件，遴选人对申请文件不予受理。</w:t>
      </w:r>
    </w:p>
    <w:p>
      <w:pPr>
        <w:pStyle w:val="7"/>
        <w:spacing w:line="410" w:lineRule="exact"/>
        <w:outlineLvl w:val="9"/>
        <w:rPr>
          <w:rFonts w:hint="eastAsia" w:hAnsi="宋体" w:cs="宋体"/>
          <w:b/>
          <w:bCs/>
          <w:color w:val="000000"/>
          <w:sz w:val="24"/>
        </w:rPr>
      </w:pPr>
      <w:r>
        <w:rPr>
          <w:rFonts w:hint="eastAsia" w:hAnsi="宋体" w:cs="宋体"/>
          <w:b/>
          <w:bCs/>
          <w:color w:val="000000"/>
          <w:sz w:val="24"/>
        </w:rPr>
        <w:t>14、申请文件的递交</w:t>
      </w:r>
    </w:p>
    <w:p>
      <w:pPr>
        <w:spacing w:line="420" w:lineRule="exact"/>
        <w:ind w:firstLine="420" w:firstLineChars="200"/>
        <w:outlineLvl w:val="9"/>
        <w:rPr>
          <w:rFonts w:hint="eastAsia" w:ascii="宋体" w:hAnsi="宋体" w:cs="宋体"/>
          <w:color w:val="000000"/>
        </w:rPr>
      </w:pPr>
      <w:r>
        <w:rPr>
          <w:rFonts w:hint="eastAsia" w:ascii="宋体" w:hAnsi="宋体" w:cs="宋体"/>
          <w:color w:val="000000"/>
          <w:szCs w:val="21"/>
        </w:rPr>
        <w:t>14.1 申请文件</w:t>
      </w:r>
      <w:r>
        <w:rPr>
          <w:rFonts w:hint="eastAsia" w:ascii="宋体" w:hAnsi="宋体" w:cs="宋体"/>
          <w:color w:val="000000"/>
        </w:rPr>
        <w:t>应按</w:t>
      </w:r>
      <w:r>
        <w:rPr>
          <w:rFonts w:hint="eastAsia" w:ascii="宋体" w:hAnsi="宋体" w:cs="宋体"/>
          <w:color w:val="000000"/>
          <w:szCs w:val="21"/>
        </w:rPr>
        <w:t>申请人须知前附表</w:t>
      </w:r>
      <w:r>
        <w:rPr>
          <w:rFonts w:hint="eastAsia" w:ascii="宋体" w:hAnsi="宋体" w:cs="宋体"/>
          <w:color w:val="000000"/>
        </w:rPr>
        <w:t>规定的时间之前由专人送达指定的地点。</w:t>
      </w:r>
    </w:p>
    <w:p>
      <w:pPr>
        <w:spacing w:line="400" w:lineRule="exact"/>
        <w:jc w:val="center"/>
        <w:outlineLvl w:val="9"/>
        <w:rPr>
          <w:rFonts w:hint="eastAsia" w:ascii="宋体" w:hAnsi="宋体" w:cs="宋体"/>
          <w:color w:val="000000"/>
          <w:sz w:val="32"/>
        </w:rPr>
      </w:pPr>
      <w:bookmarkStart w:id="34" w:name="_Toc160801775"/>
    </w:p>
    <w:p>
      <w:pPr>
        <w:spacing w:line="400" w:lineRule="exact"/>
        <w:jc w:val="center"/>
        <w:outlineLvl w:val="1"/>
        <w:rPr>
          <w:rFonts w:hint="eastAsia" w:ascii="宋体" w:hAnsi="宋体" w:cs="宋体"/>
          <w:b/>
          <w:bCs/>
          <w:color w:val="000000"/>
          <w:sz w:val="32"/>
        </w:rPr>
      </w:pPr>
      <w:bookmarkStart w:id="35" w:name="_Toc19099"/>
      <w:r>
        <w:rPr>
          <w:rFonts w:hint="eastAsia" w:ascii="宋体" w:hAnsi="宋体" w:cs="宋体"/>
          <w:b/>
          <w:bCs/>
          <w:color w:val="000000"/>
          <w:sz w:val="32"/>
        </w:rPr>
        <w:t>五、</w:t>
      </w:r>
      <w:bookmarkEnd w:id="34"/>
      <w:r>
        <w:rPr>
          <w:rFonts w:hint="eastAsia" w:ascii="宋体" w:hAnsi="宋体" w:cs="宋体"/>
          <w:b/>
          <w:bCs/>
          <w:color w:val="000000"/>
          <w:sz w:val="32"/>
        </w:rPr>
        <w:t>评审</w:t>
      </w:r>
      <w:bookmarkEnd w:id="35"/>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15．评审过程的保密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15.1评审委员会组成：评审委员会成员详见申请人须知前附表。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15.2申请文件递交完毕，直到宣布授予合同为止，凡属于审查、澄清、评价的有关资料以及有关授予合同的信息，都不向申请人或与该过程无关的其他人泄露。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15.3在申请文件的审查、澄清、评价和比较以及授予合同的过程中，任何申请人企图对</w:t>
      </w:r>
      <w:r>
        <w:rPr>
          <w:rFonts w:hint="eastAsia" w:ascii="宋体" w:hAnsi="宋体" w:cs="宋体"/>
          <w:color w:val="000000"/>
          <w:szCs w:val="21"/>
          <w:lang w:eastAsia="zh-CN"/>
        </w:rPr>
        <w:t>遴选</w:t>
      </w:r>
      <w:r>
        <w:rPr>
          <w:rFonts w:hint="eastAsia" w:ascii="宋体" w:hAnsi="宋体" w:cs="宋体"/>
          <w:color w:val="000000"/>
          <w:szCs w:val="21"/>
        </w:rPr>
        <w:t>人和评审机构其他成员施加影响的任何行为，都将导致申请被拒绝或取消申请资格。</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16.评审顺序</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评审委员会按照第六章“评审办法”规定的方法对申请人提交的申请文件进行评审。</w:t>
      </w:r>
    </w:p>
    <w:p>
      <w:pPr>
        <w:spacing w:line="400" w:lineRule="exact"/>
        <w:outlineLvl w:val="9"/>
        <w:rPr>
          <w:rFonts w:hint="eastAsia" w:ascii="宋体" w:hAnsi="宋体" w:eastAsia="宋体" w:cs="宋体"/>
          <w:b/>
          <w:bCs/>
          <w:color w:val="000000"/>
          <w:sz w:val="24"/>
          <w:lang w:eastAsia="zh-CN"/>
        </w:rPr>
      </w:pPr>
      <w:r>
        <w:rPr>
          <w:rFonts w:hint="eastAsia" w:ascii="宋体" w:hAnsi="宋体" w:cs="宋体"/>
          <w:b/>
          <w:bCs/>
          <w:color w:val="000000"/>
          <w:sz w:val="24"/>
        </w:rPr>
        <w:t>17．申请文件的</w:t>
      </w:r>
      <w:r>
        <w:rPr>
          <w:rFonts w:hint="eastAsia" w:ascii="宋体" w:hAnsi="宋体" w:cs="宋体"/>
          <w:b/>
          <w:bCs/>
          <w:color w:val="000000"/>
          <w:sz w:val="24"/>
          <w:lang w:eastAsia="zh-CN"/>
        </w:rPr>
        <w:t>资格审查</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17.1申请文件有下列情况之一的，应当被否决： </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 逾期送达的申请文件；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 未按遴选文件要求制作或密封的；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 申请文件正本未按遴选文件要求加盖申请人公章的，未经承保机构公司负责人或授权委托代理人签字的；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17.2 申请人有下列情况之一的，其申请资格应</w:t>
      </w:r>
      <w:r>
        <w:rPr>
          <w:rFonts w:hint="eastAsia" w:ascii="宋体" w:hAnsi="宋体" w:cs="宋体"/>
          <w:color w:val="000000"/>
          <w:szCs w:val="21"/>
          <w:lang w:val="en-US" w:eastAsia="zh-CN"/>
        </w:rPr>
        <w:t>当</w:t>
      </w:r>
      <w:r>
        <w:rPr>
          <w:rFonts w:hint="eastAsia" w:ascii="宋体" w:hAnsi="宋体" w:cs="宋体"/>
          <w:color w:val="000000"/>
          <w:szCs w:val="21"/>
        </w:rPr>
        <w:t>被否决：</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（一）弄虚作假提供虚假资料的；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（二）以向遴选人或者评审委员会成员行贿的手段谋取</w:t>
      </w:r>
      <w:r>
        <w:rPr>
          <w:rFonts w:hint="eastAsia" w:ascii="宋体" w:hAnsi="宋体" w:cs="宋体"/>
          <w:color w:val="000000"/>
          <w:szCs w:val="21"/>
          <w:lang w:val="en-US" w:eastAsia="zh-CN"/>
        </w:rPr>
        <w:t>中选</w:t>
      </w:r>
      <w:r>
        <w:rPr>
          <w:rFonts w:hint="eastAsia" w:ascii="宋体" w:hAnsi="宋体" w:cs="宋体"/>
          <w:color w:val="000000"/>
          <w:szCs w:val="21"/>
        </w:rPr>
        <w:t>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（三）申请文件</w:t>
      </w:r>
      <w:r>
        <w:rPr>
          <w:rFonts w:hint="eastAsia" w:ascii="宋体" w:hAnsi="宋体" w:cs="宋体"/>
          <w:color w:val="000000"/>
          <w:szCs w:val="21"/>
          <w:lang w:val="en-US" w:eastAsia="zh-CN"/>
        </w:rPr>
        <w:t>中</w:t>
      </w:r>
      <w:r>
        <w:rPr>
          <w:rFonts w:hint="eastAsia" w:ascii="宋体" w:hAnsi="宋体" w:cs="宋体"/>
          <w:color w:val="000000"/>
          <w:szCs w:val="21"/>
        </w:rPr>
        <w:t>的申请人名称和组织结构与实际情况上存在实质性差别的。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（四）未按遴选文件规定的格式填写，内容不全，未响应遴选文件的实质性要求和条件的，经评审委员会评审未通过的；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（五）违反编制申请文件的相关规定，可能对评审工作产生实质性影响的；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（六）其他违反遴选文件规定实质性条款要求的。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否决申请资格须经三分之二以上评委签字确认；</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18．申请文件的评价与比较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18.1评审将仅对实质上响应遴选文件要求的申请文件进行评价与比较。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18.2在评价与比较时评审委员会将按照遴选文件规定的办法对申请人的申请文件的优劣进行综合评定。</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18.3本次评审采用</w:t>
      </w:r>
      <w:r>
        <w:rPr>
          <w:rFonts w:hint="eastAsia" w:ascii="宋体" w:hAnsi="宋体" w:cs="宋体"/>
          <w:color w:val="000000"/>
          <w:szCs w:val="21"/>
          <w:lang w:eastAsia="zh-CN"/>
        </w:rPr>
        <w:t>综合评分法</w:t>
      </w:r>
      <w:r>
        <w:rPr>
          <w:rFonts w:hint="eastAsia" w:ascii="宋体" w:hAnsi="宋体" w:cs="宋体"/>
          <w:color w:val="000000"/>
          <w:szCs w:val="21"/>
        </w:rPr>
        <w:t>,具体</w:t>
      </w:r>
      <w:r>
        <w:rPr>
          <w:rFonts w:hint="eastAsia" w:ascii="宋体" w:hAnsi="宋体" w:cs="宋体"/>
          <w:b w:val="0"/>
          <w:bCs w:val="0"/>
          <w:color w:val="000000"/>
          <w:szCs w:val="21"/>
        </w:rPr>
        <w:t>评审办法详见第六章。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18.4评审委员会完成评审后，评审委员会向遴选人推荐</w:t>
      </w:r>
      <w:r>
        <w:rPr>
          <w:rFonts w:hint="eastAsia" w:ascii="宋体" w:hAnsi="宋体" w:cs="宋体"/>
          <w:color w:val="000000"/>
          <w:szCs w:val="21"/>
          <w:lang w:val="en-US" w:eastAsia="zh-CN"/>
        </w:rPr>
        <w:t>5</w:t>
      </w:r>
      <w:r>
        <w:rPr>
          <w:rFonts w:hint="eastAsia" w:ascii="宋体" w:hAnsi="宋体" w:cs="宋体"/>
          <w:color w:val="000000"/>
          <w:szCs w:val="21"/>
        </w:rPr>
        <w:t>名有排序的</w:t>
      </w:r>
      <w:r>
        <w:rPr>
          <w:rFonts w:hint="eastAsia" w:ascii="宋体" w:hAnsi="宋体" w:cs="宋体"/>
          <w:color w:val="000000"/>
          <w:szCs w:val="21"/>
          <w:lang w:val="en-US" w:eastAsia="zh-CN"/>
        </w:rPr>
        <w:t>中选</w:t>
      </w:r>
      <w:r>
        <w:rPr>
          <w:rFonts w:hint="eastAsia" w:ascii="宋体" w:hAnsi="宋体" w:cs="宋体"/>
          <w:color w:val="000000"/>
          <w:szCs w:val="21"/>
        </w:rPr>
        <w:t>单位。</w:t>
      </w:r>
    </w:p>
    <w:p>
      <w:pPr>
        <w:spacing w:line="400" w:lineRule="exact"/>
        <w:jc w:val="center"/>
        <w:outlineLvl w:val="9"/>
        <w:rPr>
          <w:rFonts w:hint="eastAsia" w:ascii="宋体" w:hAnsi="宋体" w:cs="宋体"/>
          <w:b/>
          <w:bCs/>
          <w:color w:val="000000"/>
          <w:sz w:val="32"/>
          <w:szCs w:val="32"/>
        </w:rPr>
      </w:pPr>
    </w:p>
    <w:p>
      <w:pPr>
        <w:spacing w:line="400" w:lineRule="exact"/>
        <w:jc w:val="center"/>
        <w:outlineLvl w:val="1"/>
        <w:rPr>
          <w:rFonts w:hint="eastAsia" w:ascii="宋体" w:hAnsi="宋体" w:cs="宋体"/>
          <w:b/>
          <w:bCs/>
          <w:color w:val="000000"/>
          <w:sz w:val="32"/>
          <w:szCs w:val="32"/>
        </w:rPr>
      </w:pPr>
      <w:bookmarkStart w:id="36" w:name="_Toc8906"/>
      <w:r>
        <w:rPr>
          <w:rFonts w:hint="eastAsia" w:ascii="宋体" w:hAnsi="宋体" w:cs="宋体"/>
          <w:b/>
          <w:bCs/>
          <w:color w:val="000000"/>
          <w:sz w:val="32"/>
          <w:szCs w:val="32"/>
        </w:rPr>
        <w:t>六、合同及其他</w:t>
      </w:r>
      <w:bookmarkEnd w:id="36"/>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19．</w:t>
      </w:r>
      <w:r>
        <w:rPr>
          <w:rFonts w:hint="eastAsia" w:ascii="宋体" w:hAnsi="宋体" w:cs="宋体"/>
          <w:b/>
          <w:bCs/>
          <w:color w:val="000000"/>
          <w:sz w:val="24"/>
          <w:lang w:val="en-US" w:eastAsia="zh-CN"/>
        </w:rPr>
        <w:t>中选</w:t>
      </w:r>
      <w:r>
        <w:rPr>
          <w:rFonts w:hint="eastAsia" w:ascii="宋体" w:hAnsi="宋体" w:cs="宋体"/>
          <w:b/>
          <w:bCs/>
          <w:color w:val="000000"/>
          <w:sz w:val="24"/>
        </w:rPr>
        <w:t>通知书</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19.1确定出遴选中选单位后，遴选人将以书面形式通知中选的申请人其申请被接受。在该通知书（以下合同条件中称“中选通知书”）中给出遴选人与遴选中选单位签订合同的日期。中选通知书发出后，遴选人不得违规改变中选结果，中选承保机构无正当理由不得放弃中选且不得转包，放弃中选包的，取消本遴选周期中选资格。放弃中选或转包的，在下一个遴选周期不得参与申请。</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19.2中选通知书将成为合同的组成部分。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19.3遴选人将及时将未中选的结果通过网站公告形式通知其他申请人</w:t>
      </w:r>
      <w:r>
        <w:rPr>
          <w:rFonts w:hint="eastAsia" w:ascii="宋体" w:hAnsi="宋体" w:cs="宋体"/>
          <w:color w:val="000000"/>
          <w:szCs w:val="21"/>
        </w:rPr>
        <w:t>。</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20．合同协议书的签署</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20.1省直管县市相关部门和遴选中选单位应当自中选通知书发出之日起十五日内，按照遴选中选通知书、遴选文件和遴选中选单位的申请文件以及农业保险政策法规规定订立书面合同。所签订的合同不得对遴选文件确定的事项和中选承保机构申请文件作实质性修改。省直管县市相关部门不得向中选承保机构提出任何不合理的要求作为签订合同的条件。另省直管县市相关部门应当加强对中选承保机构的履约管理，对于中选承保机构违反合同约定的行为，省直管县市相关部门应当及时处理，依法追究其违约责任。</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21．代理服务费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21.1代理服务费由遴选人支付，支付标准：按签定的代理协议执行。</w:t>
      </w:r>
    </w:p>
    <w:p>
      <w:pPr>
        <w:adjustRightInd w:val="0"/>
        <w:snapToGrid w:val="0"/>
        <w:spacing w:before="156" w:beforeLines="50"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37" w:name="_Toc410"/>
      <w:r>
        <w:rPr>
          <w:rFonts w:hint="eastAsia" w:ascii="宋体" w:hAnsi="宋体" w:cs="宋体"/>
          <w:b/>
          <w:bCs/>
          <w:color w:val="000000"/>
          <w:sz w:val="32"/>
          <w:szCs w:val="32"/>
        </w:rPr>
        <w:t>第三章 合同协议书</w:t>
      </w:r>
      <w:bookmarkEnd w:id="37"/>
    </w:p>
    <w:p>
      <w:pPr>
        <w:jc w:val="center"/>
        <w:outlineLvl w:val="9"/>
        <w:rPr>
          <w:rFonts w:hint="eastAsia" w:ascii="宋体" w:hAnsi="宋体" w:cs="宋体"/>
          <w:b/>
          <w:bCs/>
          <w:color w:val="000000"/>
          <w:sz w:val="24"/>
        </w:rPr>
      </w:pPr>
      <w:r>
        <w:rPr>
          <w:rFonts w:hint="eastAsia" w:ascii="宋体" w:hAnsi="宋体" w:cs="宋体"/>
          <w:b/>
          <w:bCs/>
          <w:color w:val="000000"/>
          <w:sz w:val="24"/>
        </w:rPr>
        <w:t xml:space="preserve">                                  </w:t>
      </w:r>
    </w:p>
    <w:p>
      <w:pPr>
        <w:adjustRightInd w:val="0"/>
        <w:snapToGrid w:val="0"/>
        <w:spacing w:before="156" w:beforeLines="50" w:line="360" w:lineRule="auto"/>
        <w:jc w:val="center"/>
        <w:outlineLvl w:val="9"/>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   代理编号：</w:t>
      </w:r>
      <w:r>
        <w:rPr>
          <w:rFonts w:hint="eastAsia" w:ascii="宋体" w:hAnsi="宋体" w:cs="宋体"/>
          <w:color w:val="000000"/>
          <w:szCs w:val="21"/>
          <w:u w:val="single"/>
        </w:rPr>
        <w:t xml:space="preserve">             </w:t>
      </w:r>
      <w:r>
        <w:rPr>
          <w:rFonts w:hint="eastAsia" w:ascii="宋体" w:hAnsi="宋体" w:cs="宋体"/>
          <w:color w:val="000000"/>
          <w:szCs w:val="21"/>
        </w:rPr>
        <w:tab/>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lang w:eastAsia="zh-CN"/>
        </w:rPr>
        <w:t>甲方</w:t>
      </w:r>
      <w:r>
        <w:rPr>
          <w:rFonts w:hint="eastAsia" w:ascii="宋体" w:hAnsi="宋体" w:cs="宋体"/>
          <w:color w:val="000000"/>
          <w:szCs w:val="21"/>
        </w:rPr>
        <w:t>（全称）：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乙方（全称）：</w:t>
      </w:r>
      <w:r>
        <w:rPr>
          <w:rFonts w:hint="eastAsia" w:ascii="宋体" w:hAnsi="宋体" w:cs="宋体"/>
          <w:color w:val="000000"/>
          <w:szCs w:val="21"/>
          <w:u w:val="single"/>
        </w:rPr>
        <w:t xml:space="preserve">                              </w:t>
      </w:r>
    </w:p>
    <w:p>
      <w:pPr>
        <w:pStyle w:val="3"/>
        <w:tabs>
          <w:tab w:val="left" w:pos="2715"/>
        </w:tabs>
        <w:adjustRightInd w:val="0"/>
        <w:snapToGrid w:val="0"/>
        <w:spacing w:before="156" w:beforeLines="50"/>
        <w:ind w:left="0" w:leftChars="0"/>
        <w:outlineLvl w:val="9"/>
        <w:rPr>
          <w:rFonts w:hint="eastAsia" w:ascii="宋体" w:hAnsi="宋体" w:cs="宋体"/>
          <w:color w:val="000000"/>
          <w:szCs w:val="21"/>
        </w:rPr>
      </w:pPr>
      <w:r>
        <w:rPr>
          <w:rFonts w:hint="eastAsia" w:ascii="宋体" w:hAnsi="宋体" w:cs="宋体"/>
          <w:color w:val="000000"/>
          <w:szCs w:val="21"/>
        </w:rPr>
        <w:tab/>
      </w:r>
    </w:p>
    <w:p>
      <w:pPr>
        <w:pStyle w:val="3"/>
        <w:adjustRightInd w:val="0"/>
        <w:snapToGrid w:val="0"/>
        <w:spacing w:before="156" w:beforeLines="50" w:after="0" w:line="360" w:lineRule="auto"/>
        <w:ind w:left="0" w:leftChars="0" w:firstLine="420" w:firstLineChars="200"/>
        <w:outlineLvl w:val="9"/>
        <w:rPr>
          <w:rFonts w:hint="eastAsia" w:ascii="宋体" w:hAnsi="宋体" w:cs="宋体"/>
          <w:color w:val="000000"/>
          <w:szCs w:val="21"/>
        </w:rPr>
      </w:pPr>
      <w:r>
        <w:rPr>
          <w:rFonts w:hint="eastAsia" w:ascii="宋体" w:hAnsi="宋体" w:cs="宋体"/>
          <w:color w:val="000000"/>
          <w:szCs w:val="21"/>
        </w:rPr>
        <w:t>为了保护甲、乙双方合法权益，根据《中华人民共和国</w:t>
      </w:r>
      <w:r>
        <w:rPr>
          <w:rFonts w:hint="eastAsia" w:ascii="宋体" w:hAnsi="宋体" w:cs="宋体"/>
          <w:color w:val="000000"/>
          <w:szCs w:val="21"/>
          <w:lang w:eastAsia="zh-CN"/>
        </w:rPr>
        <w:t>民法典</w:t>
      </w:r>
      <w:r>
        <w:rPr>
          <w:rFonts w:hint="eastAsia" w:ascii="宋体" w:hAnsi="宋体" w:cs="宋体"/>
          <w:color w:val="000000"/>
          <w:szCs w:val="21"/>
        </w:rPr>
        <w:t>》及其他有关法律、法规、规章，双方签订本合同协议书。</w:t>
      </w:r>
    </w:p>
    <w:p>
      <w:pPr>
        <w:adjustRightInd w:val="0"/>
        <w:snapToGrid w:val="0"/>
        <w:spacing w:before="156" w:beforeLines="50" w:line="360" w:lineRule="auto"/>
        <w:outlineLvl w:val="1"/>
        <w:rPr>
          <w:rFonts w:hint="eastAsia" w:ascii="宋体" w:hAnsi="宋体" w:cs="宋体"/>
          <w:color w:val="000000"/>
          <w:szCs w:val="21"/>
        </w:rPr>
      </w:pPr>
      <w:bookmarkStart w:id="38" w:name="_Toc20031"/>
      <w:r>
        <w:rPr>
          <w:rFonts w:hint="eastAsia" w:ascii="宋体" w:hAnsi="宋体" w:cs="宋体"/>
          <w:color w:val="000000"/>
          <w:szCs w:val="21"/>
        </w:rPr>
        <w:t>1.项目管理信息</w:t>
      </w:r>
      <w:bookmarkEnd w:id="38"/>
      <w:r>
        <w:rPr>
          <w:rFonts w:hint="eastAsia" w:ascii="宋体" w:hAnsi="宋体" w:cs="宋体"/>
          <w:color w:val="000000"/>
          <w:szCs w:val="21"/>
        </w:rPr>
        <w:tab/>
      </w:r>
    </w:p>
    <w:p>
      <w:pPr>
        <w:pStyle w:val="3"/>
        <w:adjustRightInd w:val="0"/>
        <w:snapToGrid w:val="0"/>
        <w:spacing w:before="156" w:beforeLines="50" w:after="0" w:line="360" w:lineRule="auto"/>
        <w:ind w:left="0" w:leftChars="0"/>
        <w:outlineLvl w:val="9"/>
        <w:rPr>
          <w:rFonts w:hint="eastAsia" w:ascii="宋体" w:hAnsi="宋体" w:cs="宋体"/>
          <w:color w:val="000000"/>
          <w:szCs w:val="21"/>
        </w:rPr>
      </w:pPr>
      <w:r>
        <w:rPr>
          <w:rFonts w:hint="eastAsia" w:ascii="宋体" w:hAnsi="宋体" w:cs="宋体"/>
          <w:color w:val="000000"/>
          <w:szCs w:val="21"/>
        </w:rPr>
        <w:t>（1）遴选方式：</w:t>
      </w:r>
      <w:r>
        <w:rPr>
          <w:rFonts w:hint="eastAsia" w:ascii="宋体" w:hAnsi="宋体" w:cs="宋体"/>
          <w:color w:val="000000"/>
          <w:szCs w:val="21"/>
          <w:u w:val="single"/>
        </w:rPr>
        <w:t>公开竞争性遴选</w:t>
      </w:r>
    </w:p>
    <w:p>
      <w:pPr>
        <w:pStyle w:val="3"/>
        <w:adjustRightInd w:val="0"/>
        <w:snapToGrid w:val="0"/>
        <w:spacing w:before="156" w:beforeLines="50" w:after="0" w:line="360" w:lineRule="auto"/>
        <w:ind w:left="0" w:leftChars="0"/>
        <w:outlineLvl w:val="9"/>
        <w:rPr>
          <w:rFonts w:hint="default" w:ascii="宋体" w:hAnsi="宋体" w:cs="宋体"/>
          <w:color w:val="000000"/>
          <w:szCs w:val="21"/>
          <w:lang w:val="en-US"/>
        </w:rPr>
      </w:pPr>
      <w:r>
        <w:rPr>
          <w:rFonts w:hint="eastAsia" w:ascii="宋体" w:hAnsi="宋体" w:cs="宋体"/>
          <w:color w:val="000000"/>
          <w:szCs w:val="21"/>
        </w:rPr>
        <w:t>（2）项目名称：</w:t>
      </w:r>
      <w:r>
        <w:rPr>
          <w:rFonts w:hint="eastAsia" w:ascii="宋体" w:hAnsi="宋体" w:cs="宋体"/>
          <w:color w:val="000000"/>
          <w:szCs w:val="21"/>
          <w:u w:val="single"/>
          <w:lang w:val="en-US" w:eastAsia="zh-CN"/>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2.合同标的：</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u w:val="single"/>
        </w:rPr>
      </w:pPr>
      <w:r>
        <w:rPr>
          <w:rFonts w:hint="eastAsia" w:ascii="宋体" w:hAnsi="宋体" w:cs="宋体"/>
          <w:color w:val="000000"/>
          <w:szCs w:val="21"/>
        </w:rPr>
        <w:t>3.履行合同的时间、地点及方式：</w:t>
      </w:r>
      <w:r>
        <w:rPr>
          <w:rFonts w:hint="eastAsia" w:ascii="宋体" w:hAnsi="宋体" w:cs="宋体"/>
          <w:color w:val="000000"/>
          <w:szCs w:val="21"/>
          <w:u w:val="single"/>
        </w:rPr>
        <w:t xml:space="preserve">                             </w:t>
      </w:r>
    </w:p>
    <w:p>
      <w:pPr>
        <w:adjustRightInd w:val="0"/>
        <w:snapToGrid w:val="0"/>
        <w:spacing w:before="156" w:beforeLines="50" w:line="360" w:lineRule="auto"/>
        <w:outlineLvl w:val="1"/>
        <w:rPr>
          <w:rFonts w:hint="eastAsia" w:ascii="宋体" w:hAnsi="宋体" w:cs="宋体"/>
          <w:color w:val="000000"/>
          <w:szCs w:val="21"/>
        </w:rPr>
      </w:pPr>
      <w:bookmarkStart w:id="39" w:name="_Toc3966"/>
      <w:r>
        <w:rPr>
          <w:rFonts w:hint="eastAsia" w:ascii="宋体" w:hAnsi="宋体" w:cs="宋体"/>
          <w:color w:val="000000"/>
          <w:szCs w:val="21"/>
          <w:lang w:val="en-US" w:eastAsia="zh-CN"/>
        </w:rPr>
        <w:t>4</w:t>
      </w:r>
      <w:r>
        <w:rPr>
          <w:rFonts w:hint="eastAsia" w:ascii="宋体" w:hAnsi="宋体" w:cs="宋体"/>
          <w:color w:val="000000"/>
          <w:szCs w:val="21"/>
        </w:rPr>
        <w:t>.解决合同纠纷方式</w:t>
      </w:r>
      <w:bookmarkEnd w:id="39"/>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首先通过双方协商解决，协商解决不成，则通过以下途径之一解决纠纷：</w:t>
      </w:r>
    </w:p>
    <w:p>
      <w:pPr>
        <w:adjustRightInd w:val="0"/>
        <w:snapToGrid w:val="0"/>
        <w:spacing w:before="156" w:beforeLines="50" w:line="360" w:lineRule="auto"/>
        <w:ind w:firstLine="840" w:firstLineChars="400"/>
        <w:outlineLvl w:val="9"/>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 xml:space="preserve"> 提请仲裁       </w:t>
      </w:r>
      <w:r>
        <w:rPr>
          <w:rFonts w:hint="eastAsia" w:ascii="宋体" w:hAnsi="宋体" w:cs="宋体"/>
          <w:color w:val="000000"/>
          <w:szCs w:val="21"/>
          <w:lang w:eastAsia="zh-CN"/>
        </w:rPr>
        <w:t>□</w:t>
      </w:r>
      <w:r>
        <w:rPr>
          <w:rFonts w:hint="eastAsia" w:ascii="宋体" w:hAnsi="宋体" w:cs="宋体"/>
          <w:color w:val="000000"/>
          <w:szCs w:val="21"/>
        </w:rPr>
        <w:t xml:space="preserve"> 向人民法院提起诉讼</w:t>
      </w:r>
    </w:p>
    <w:p>
      <w:pPr>
        <w:adjustRightInd w:val="0"/>
        <w:snapToGrid w:val="0"/>
        <w:spacing w:before="156" w:beforeLines="50" w:line="360" w:lineRule="auto"/>
        <w:outlineLvl w:val="1"/>
        <w:rPr>
          <w:rFonts w:hint="eastAsia" w:ascii="宋体" w:hAnsi="宋体" w:cs="宋体"/>
          <w:color w:val="000000"/>
          <w:szCs w:val="21"/>
        </w:rPr>
      </w:pPr>
      <w:bookmarkStart w:id="40" w:name="_Toc28391"/>
      <w:r>
        <w:rPr>
          <w:rFonts w:hint="eastAsia" w:ascii="宋体" w:hAnsi="宋体" w:cs="宋体"/>
          <w:color w:val="000000"/>
          <w:szCs w:val="21"/>
          <w:lang w:val="en-US" w:eastAsia="zh-CN"/>
        </w:rPr>
        <w:t>5</w:t>
      </w:r>
      <w:r>
        <w:rPr>
          <w:rFonts w:hint="eastAsia" w:ascii="宋体" w:hAnsi="宋体" w:cs="宋体"/>
          <w:color w:val="000000"/>
          <w:szCs w:val="21"/>
        </w:rPr>
        <w:t>.组成合同的文件</w:t>
      </w:r>
      <w:bookmarkEnd w:id="40"/>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合同由以下文件构成，如下述文件之间有任何抵触、矛盾或歧义，应按以下顺序解释：</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（1）在遴选或合同履行过程中乙方作出的承诺以及双方协商达成的变更或补充协议</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（2）本合同协议书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中选</w:t>
      </w:r>
      <w:r>
        <w:rPr>
          <w:rFonts w:hint="eastAsia" w:ascii="宋体" w:hAnsi="宋体" w:cs="宋体"/>
          <w:color w:val="000000"/>
          <w:szCs w:val="21"/>
        </w:rPr>
        <w:t>通知书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（4）申请文件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（5）遴选文件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（6）国家及行业相关标准、规范及有关技术文件</w:t>
      </w:r>
    </w:p>
    <w:p>
      <w:pPr>
        <w:adjustRightInd w:val="0"/>
        <w:snapToGrid w:val="0"/>
        <w:spacing w:before="156" w:beforeLines="50" w:line="360" w:lineRule="auto"/>
        <w:outlineLvl w:val="1"/>
        <w:rPr>
          <w:rFonts w:hint="eastAsia" w:ascii="宋体" w:hAnsi="宋体" w:cs="宋体"/>
          <w:color w:val="000000"/>
          <w:szCs w:val="21"/>
        </w:rPr>
      </w:pPr>
      <w:bookmarkStart w:id="41" w:name="_Toc23854"/>
      <w:r>
        <w:rPr>
          <w:rFonts w:hint="eastAsia" w:ascii="宋体" w:hAnsi="宋体" w:cs="宋体"/>
          <w:color w:val="000000"/>
          <w:szCs w:val="21"/>
          <w:lang w:val="en-US" w:eastAsia="zh-CN"/>
        </w:rPr>
        <w:t>6</w:t>
      </w:r>
      <w:r>
        <w:rPr>
          <w:rFonts w:hint="eastAsia" w:ascii="宋体" w:hAnsi="宋体" w:cs="宋体"/>
          <w:color w:val="000000"/>
          <w:szCs w:val="21"/>
        </w:rPr>
        <w:t>.合同生效</w:t>
      </w:r>
      <w:bookmarkEnd w:id="41"/>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本合同自</w:t>
      </w:r>
      <w:r>
        <w:rPr>
          <w:rFonts w:hint="eastAsia" w:ascii="宋体" w:hAnsi="宋体" w:cs="宋体"/>
          <w:color w:val="000000"/>
          <w:szCs w:val="21"/>
          <w:u w:val="single"/>
        </w:rPr>
        <w:t xml:space="preserve">                              </w:t>
      </w:r>
      <w:r>
        <w:rPr>
          <w:rFonts w:hint="eastAsia" w:ascii="宋体" w:hAnsi="宋体" w:cs="宋体"/>
          <w:color w:val="000000"/>
          <w:szCs w:val="21"/>
        </w:rPr>
        <w:t>生效。</w:t>
      </w:r>
    </w:p>
    <w:p>
      <w:pPr>
        <w:adjustRightInd w:val="0"/>
        <w:snapToGrid w:val="0"/>
        <w:spacing w:before="156" w:beforeLines="50" w:line="360" w:lineRule="auto"/>
        <w:outlineLvl w:val="1"/>
        <w:rPr>
          <w:rFonts w:hint="eastAsia" w:ascii="宋体" w:hAnsi="宋体" w:cs="宋体"/>
          <w:color w:val="000000"/>
          <w:szCs w:val="21"/>
        </w:rPr>
      </w:pPr>
      <w:bookmarkStart w:id="42" w:name="_Toc19202"/>
      <w:r>
        <w:rPr>
          <w:rFonts w:hint="eastAsia" w:ascii="宋体" w:hAnsi="宋体" w:cs="宋体"/>
          <w:color w:val="000000"/>
          <w:szCs w:val="21"/>
          <w:lang w:val="en-US" w:eastAsia="zh-CN"/>
        </w:rPr>
        <w:t>7</w:t>
      </w:r>
      <w:r>
        <w:rPr>
          <w:rFonts w:hint="eastAsia" w:ascii="宋体" w:hAnsi="宋体" w:cs="宋体"/>
          <w:color w:val="000000"/>
          <w:szCs w:val="21"/>
        </w:rPr>
        <w:t>.合同份数</w:t>
      </w:r>
      <w:bookmarkEnd w:id="42"/>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本合同一式 </w:t>
      </w:r>
      <w:r>
        <w:rPr>
          <w:rFonts w:hint="eastAsia" w:ascii="宋体" w:hAnsi="宋体" w:cs="宋体"/>
          <w:color w:val="000000"/>
          <w:szCs w:val="21"/>
          <w:lang w:val="en-US" w:eastAsia="zh-CN"/>
        </w:rPr>
        <w:t>5</w:t>
      </w:r>
      <w:r>
        <w:rPr>
          <w:rFonts w:hint="eastAsia" w:ascii="宋体" w:hAnsi="宋体" w:cs="宋体"/>
          <w:color w:val="000000"/>
          <w:szCs w:val="21"/>
        </w:rPr>
        <w:t xml:space="preserve"> 份，甲方、乙方各</w:t>
      </w:r>
      <w:r>
        <w:rPr>
          <w:rFonts w:hint="eastAsia" w:ascii="宋体" w:hAnsi="宋体" w:cs="宋体"/>
          <w:color w:val="000000"/>
          <w:szCs w:val="21"/>
          <w:lang w:val="en-US" w:eastAsia="zh-CN"/>
        </w:rPr>
        <w:t>2</w:t>
      </w:r>
      <w:r>
        <w:rPr>
          <w:rFonts w:hint="eastAsia" w:ascii="宋体" w:hAnsi="宋体" w:cs="宋体"/>
          <w:color w:val="000000"/>
          <w:szCs w:val="21"/>
        </w:rPr>
        <w:t>份，代理机构1 份。</w:t>
      </w:r>
    </w:p>
    <w:p>
      <w:pPr>
        <w:adjustRightInd w:val="0"/>
        <w:snapToGrid w:val="0"/>
        <w:spacing w:before="156" w:beforeLines="50" w:line="360" w:lineRule="auto"/>
        <w:ind w:firstLine="420" w:firstLineChars="200"/>
        <w:outlineLvl w:val="9"/>
        <w:rPr>
          <w:rFonts w:hint="eastAsia" w:ascii="宋体" w:hAnsi="宋体" w:cs="宋体"/>
          <w:color w:val="000000"/>
          <w:szCs w:val="21"/>
        </w:rPr>
      </w:pP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p>
    <w:tbl>
      <w:tblPr>
        <w:tblStyle w:val="12"/>
        <w:tblW w:w="0" w:type="auto"/>
        <w:tblInd w:w="108" w:type="dxa"/>
        <w:tblLayout w:type="fixed"/>
        <w:tblCellMar>
          <w:top w:w="0" w:type="dxa"/>
          <w:left w:w="108" w:type="dxa"/>
          <w:bottom w:w="0" w:type="dxa"/>
          <w:right w:w="108" w:type="dxa"/>
        </w:tblCellMar>
      </w:tblPr>
      <w:tblGrid>
        <w:gridCol w:w="4528"/>
        <w:gridCol w:w="4424"/>
      </w:tblGrid>
      <w:tr>
        <w:tblPrEx>
          <w:tblCellMar>
            <w:top w:w="0" w:type="dxa"/>
            <w:left w:w="108" w:type="dxa"/>
            <w:bottom w:w="0" w:type="dxa"/>
            <w:right w:w="108" w:type="dxa"/>
          </w:tblCellMar>
        </w:tblPrEx>
        <w:trPr>
          <w:cantSplit/>
          <w:trHeight w:val="3469" w:hRule="atLeast"/>
        </w:trPr>
        <w:tc>
          <w:tcPr>
            <w:tcW w:w="4528"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甲方（盖章）：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法定代表人</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p>
        </w:tc>
        <w:tc>
          <w:tcPr>
            <w:tcW w:w="4424"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乙方（盖章）：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账    号：</w:t>
            </w:r>
            <w:r>
              <w:rPr>
                <w:rFonts w:hint="eastAsia" w:ascii="宋体" w:hAnsi="宋体" w:cs="宋体"/>
                <w:color w:val="000000"/>
                <w:szCs w:val="21"/>
                <w:u w:val="single"/>
              </w:rPr>
              <w:t xml:space="preserve">              </w:t>
            </w:r>
          </w:p>
        </w:tc>
      </w:tr>
    </w:tbl>
    <w:p>
      <w:pPr>
        <w:tabs>
          <w:tab w:val="left" w:pos="5400"/>
          <w:tab w:val="left" w:pos="6480"/>
        </w:tabs>
        <w:spacing w:line="460" w:lineRule="exact"/>
        <w:outlineLvl w:val="9"/>
        <w:rPr>
          <w:rFonts w:hint="eastAsia" w:ascii="宋体" w:hAnsi="宋体" w:cs="宋体"/>
          <w:color w:val="000000"/>
          <w:szCs w:val="21"/>
        </w:rPr>
      </w:pPr>
      <w:r>
        <w:rPr>
          <w:rFonts w:hint="eastAsia" w:ascii="宋体" w:hAnsi="宋体" w:cs="宋体"/>
          <w:color w:val="000000"/>
          <w:szCs w:val="32"/>
        </w:rPr>
        <w:t xml:space="preserve"> </w:t>
      </w:r>
    </w:p>
    <w:p>
      <w:pPr>
        <w:pStyle w:val="7"/>
        <w:ind w:firstLine="422" w:firstLineChars="200"/>
        <w:outlineLvl w:val="9"/>
        <w:rPr>
          <w:rFonts w:hint="eastAsia" w:hAnsi="宋体" w:cs="宋体"/>
          <w:b/>
          <w:bCs/>
          <w:color w:val="000000"/>
        </w:rPr>
      </w:pPr>
      <w:r>
        <w:rPr>
          <w:rFonts w:hint="eastAsia" w:hAnsi="宋体" w:cs="宋体"/>
          <w:b/>
          <w:bCs/>
          <w:color w:val="000000"/>
        </w:rPr>
        <w:t>注：合同具体要求及细则双方自行约定。</w:t>
      </w:r>
    </w:p>
    <w:p>
      <w:pPr>
        <w:spacing w:line="480" w:lineRule="exact"/>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2"/>
          <w:szCs w:val="32"/>
        </w:rPr>
      </w:pPr>
    </w:p>
    <w:p>
      <w:pPr>
        <w:adjustRightInd w:val="0"/>
        <w:snapToGrid w:val="0"/>
        <w:spacing w:line="360" w:lineRule="auto"/>
        <w:jc w:val="center"/>
        <w:outlineLvl w:val="0"/>
        <w:rPr>
          <w:rFonts w:hint="eastAsia" w:ascii="宋体" w:hAnsi="宋体" w:cs="宋体"/>
          <w:b/>
          <w:bCs/>
          <w:color w:val="000000"/>
          <w:w w:val="90"/>
          <w:sz w:val="32"/>
          <w:szCs w:val="32"/>
        </w:rPr>
      </w:pPr>
      <w:r>
        <w:rPr>
          <w:rFonts w:hint="eastAsia" w:ascii="宋体" w:hAnsi="宋体" w:cs="宋体"/>
          <w:b/>
          <w:bCs/>
          <w:color w:val="000000"/>
          <w:w w:val="90"/>
          <w:sz w:val="32"/>
          <w:szCs w:val="32"/>
        </w:rPr>
        <w:br w:type="page"/>
      </w:r>
      <w:bookmarkStart w:id="43" w:name="_Toc31991"/>
      <w:r>
        <w:rPr>
          <w:rFonts w:hint="eastAsia" w:ascii="宋体" w:hAnsi="宋体" w:cs="宋体"/>
          <w:b/>
          <w:bCs/>
          <w:color w:val="000000"/>
          <w:sz w:val="32"/>
          <w:szCs w:val="32"/>
        </w:rPr>
        <w:t>第四章 遴选规则</w:t>
      </w:r>
      <w:bookmarkEnd w:id="43"/>
    </w:p>
    <w:p>
      <w:pPr>
        <w:pStyle w:val="17"/>
        <w:ind w:firstLine="0" w:firstLineChars="0"/>
        <w:outlineLvl w:val="9"/>
        <w:rPr>
          <w:rFonts w:hint="eastAsia" w:ascii="宋体" w:hAnsi="宋体" w:cs="宋体"/>
        </w:rPr>
      </w:pPr>
    </w:p>
    <w:p>
      <w:pPr>
        <w:pStyle w:val="17"/>
        <w:numPr>
          <w:ilvl w:val="0"/>
          <w:numId w:val="2"/>
        </w:numPr>
        <w:spacing w:line="360" w:lineRule="auto"/>
        <w:ind w:firstLine="0" w:firstLineChars="0"/>
        <w:outlineLvl w:val="1"/>
        <w:rPr>
          <w:rFonts w:hint="eastAsia" w:ascii="宋体" w:hAnsi="宋体" w:cs="宋体"/>
        </w:rPr>
      </w:pPr>
      <w:bookmarkStart w:id="44" w:name="_Toc17529"/>
      <w:r>
        <w:rPr>
          <w:rFonts w:hint="eastAsia" w:ascii="宋体" w:hAnsi="宋体" w:cs="宋体"/>
        </w:rPr>
        <w:t>遴选数量</w:t>
      </w:r>
      <w:bookmarkEnd w:id="44"/>
    </w:p>
    <w:p>
      <w:pPr>
        <w:pStyle w:val="17"/>
        <w:numPr>
          <w:ilvl w:val="0"/>
          <w:numId w:val="3"/>
        </w:numPr>
        <w:spacing w:line="360" w:lineRule="auto"/>
        <w:outlineLvl w:val="9"/>
        <w:rPr>
          <w:rFonts w:hint="eastAsia" w:ascii="宋体" w:hAnsi="宋体" w:cs="宋体"/>
          <w:color w:val="auto"/>
        </w:rPr>
      </w:pPr>
      <w:r>
        <w:rPr>
          <w:rFonts w:hint="eastAsia" w:ascii="宋体" w:hAnsi="宋体" w:cs="宋体"/>
        </w:rPr>
        <w:t>本次遴选最终中选的承保机</w:t>
      </w:r>
      <w:r>
        <w:rPr>
          <w:rFonts w:hint="eastAsia" w:ascii="宋体" w:hAnsi="宋体" w:cs="宋体"/>
          <w:color w:val="auto"/>
        </w:rPr>
        <w:t>构为</w:t>
      </w:r>
      <w:r>
        <w:rPr>
          <w:rFonts w:hint="eastAsia" w:ascii="宋体" w:hAnsi="宋体" w:cs="宋体"/>
          <w:color w:val="auto"/>
          <w:highlight w:val="none"/>
          <w:lang w:val="en-US" w:eastAsia="zh-CN"/>
        </w:rPr>
        <w:t>5家</w:t>
      </w:r>
      <w:r>
        <w:rPr>
          <w:rFonts w:hint="eastAsia" w:ascii="宋体" w:hAnsi="宋体" w:cs="宋体"/>
          <w:color w:val="auto"/>
          <w:lang w:eastAsia="zh-CN"/>
        </w:rPr>
        <w:t>，当合格遴选人不足5家时，则全部中选。</w:t>
      </w:r>
    </w:p>
    <w:p>
      <w:pPr>
        <w:pStyle w:val="17"/>
        <w:numPr>
          <w:ilvl w:val="0"/>
          <w:numId w:val="2"/>
        </w:numPr>
        <w:spacing w:line="360" w:lineRule="auto"/>
        <w:ind w:left="0" w:leftChars="0" w:firstLine="0" w:firstLineChars="0"/>
        <w:outlineLvl w:val="1"/>
        <w:rPr>
          <w:rFonts w:hint="eastAsia" w:ascii="宋体" w:hAnsi="宋体" w:cs="宋体"/>
          <w:lang w:val="en-US" w:eastAsia="zh-CN"/>
        </w:rPr>
      </w:pPr>
      <w:bookmarkStart w:id="45" w:name="_Toc9924"/>
      <w:r>
        <w:rPr>
          <w:rFonts w:hint="eastAsia" w:ascii="宋体" w:hAnsi="宋体" w:cs="宋体"/>
          <w:lang w:val="en-US" w:eastAsia="zh-CN"/>
        </w:rPr>
        <w:t>选包规则</w:t>
      </w:r>
      <w:bookmarkEnd w:id="45"/>
    </w:p>
    <w:p>
      <w:pPr>
        <w:pStyle w:val="17"/>
        <w:numPr>
          <w:ilvl w:val="0"/>
          <w:numId w:val="0"/>
        </w:numPr>
        <w:spacing w:line="360" w:lineRule="auto"/>
        <w:ind w:leftChars="0" w:firstLine="420" w:firstLineChars="200"/>
        <w:outlineLvl w:val="9"/>
        <w:rPr>
          <w:rFonts w:hint="eastAsia" w:ascii="宋体" w:hAnsi="宋体" w:eastAsia="宋体" w:cs="宋体"/>
          <w:lang w:eastAsia="zh-CN"/>
        </w:rPr>
      </w:pPr>
      <w:r>
        <w:rPr>
          <w:rFonts w:hint="eastAsia" w:ascii="宋体" w:hAnsi="宋体" w:cs="宋体"/>
        </w:rPr>
        <w:t>按照本次参加遴选的承保机构评审得分排名顺序确定优先选择权。第一名优先从以上7个包里选择2个包，第二名中选2个包，第三名中选1个包，第四名中选1个包，第五名中选1个包。承保机构不得在同一大品种同时选择拆分的2个包。最终中选的承保机构单位数不超过5家。</w:t>
      </w:r>
      <w:r>
        <w:rPr>
          <w:rFonts w:hint="eastAsia" w:ascii="宋体" w:hAnsi="宋体" w:cs="宋体"/>
          <w:lang w:eastAsia="zh-CN"/>
        </w:rPr>
        <w:t>若参与遴选的承保机构不足5家时，剩余标包与本次参与遴选机构按照各机构在本次遴选中总保费的比例进行分配。</w:t>
      </w:r>
    </w:p>
    <w:p>
      <w:pPr>
        <w:pStyle w:val="17"/>
        <w:numPr>
          <w:ilvl w:val="0"/>
          <w:numId w:val="4"/>
        </w:numPr>
        <w:spacing w:line="360" w:lineRule="auto"/>
        <w:ind w:firstLine="0" w:firstLineChars="0"/>
        <w:outlineLvl w:val="1"/>
        <w:rPr>
          <w:rFonts w:hint="eastAsia" w:ascii="宋体" w:hAnsi="宋体" w:cs="宋体"/>
        </w:rPr>
      </w:pPr>
      <w:bookmarkStart w:id="46" w:name="_Toc8862"/>
      <w:r>
        <w:rPr>
          <w:rFonts w:hint="eastAsia" w:ascii="宋体" w:hAnsi="宋体" w:cs="宋体"/>
        </w:rPr>
        <w:t>服务期限</w:t>
      </w:r>
      <w:bookmarkEnd w:id="46"/>
    </w:p>
    <w:p>
      <w:pPr>
        <w:pStyle w:val="17"/>
        <w:spacing w:line="360" w:lineRule="auto"/>
        <w:ind w:firstLine="420" w:firstLineChars="200"/>
        <w:outlineLvl w:val="9"/>
        <w:rPr>
          <w:rFonts w:hint="eastAsia" w:ascii="宋体" w:hAnsi="宋体" w:cs="宋体"/>
        </w:rPr>
      </w:pPr>
      <w:r>
        <w:rPr>
          <w:rFonts w:hint="eastAsia" w:ascii="宋体" w:hAnsi="宋体" w:cs="宋体"/>
        </w:rPr>
        <w:t>1、服务期限：中选承保机构承保服务期限为3年(</w:t>
      </w:r>
      <w:r>
        <w:rPr>
          <w:rFonts w:hint="eastAsia" w:ascii="宋体" w:hAnsi="宋体" w:cs="宋体"/>
          <w:lang w:eastAsia="zh-CN"/>
        </w:rPr>
        <w:t>2023年</w:t>
      </w:r>
      <w:r>
        <w:rPr>
          <w:rFonts w:hint="eastAsia" w:ascii="宋体" w:hAnsi="宋体" w:cs="宋体"/>
        </w:rPr>
        <w:t>-202</w:t>
      </w:r>
      <w:r>
        <w:rPr>
          <w:rFonts w:hint="eastAsia" w:ascii="宋体" w:hAnsi="宋体" w:cs="宋体"/>
          <w:lang w:val="en-US" w:eastAsia="zh-CN"/>
        </w:rPr>
        <w:t>5</w:t>
      </w:r>
      <w:r>
        <w:rPr>
          <w:rFonts w:hint="eastAsia" w:ascii="宋体" w:hAnsi="宋体" w:cs="宋体"/>
        </w:rPr>
        <w:t>年)。在服务期限内,如存在以下情形的,取消中选承保机构剩余服务期限内的农业保险承保资格:</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（1）在服务期限内连续两年绩效评价在70分以下;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（2）单次绩效评价在60分以下;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（3）被财政、银保监等相关管理部门处罚停止农业保险补贴或业务的;</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（4）承保机构及其负责人因农业保险严重违规被移送纪检监察及司法部门并受到处理的。</w:t>
      </w:r>
    </w:p>
    <w:p>
      <w:pPr>
        <w:pStyle w:val="17"/>
        <w:spacing w:line="360" w:lineRule="auto"/>
        <w:ind w:firstLine="420" w:firstLineChars="200"/>
        <w:outlineLvl w:val="9"/>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）以违规引税等不正当手段获得中选资格的。</w:t>
      </w:r>
    </w:p>
    <w:p>
      <w:pPr>
        <w:pStyle w:val="17"/>
        <w:spacing w:line="360" w:lineRule="auto"/>
        <w:ind w:firstLine="420" w:firstLineChars="200"/>
        <w:outlineLvl w:val="9"/>
        <w:rPr>
          <w:rFonts w:hint="eastAsia" w:ascii="宋体" w:hAnsi="宋体" w:eastAsia="宋体" w:cs="宋体"/>
          <w:highlight w:val="none"/>
          <w:lang w:eastAsia="zh-CN"/>
        </w:rPr>
      </w:pPr>
      <w:r>
        <w:rPr>
          <w:rFonts w:hint="eastAsia" w:ascii="宋体" w:hAnsi="宋体" w:cs="宋体"/>
          <w:highlight w:val="none"/>
          <w:lang w:eastAsia="zh-CN"/>
        </w:rPr>
        <w:t>取消资格后该承保机构负责的业务原则上由其他中选承保机构承接，确有需要的可按遴选排名依次等额递补，服务期限为原中选承保机构的剩余服务期限，具体办法由遴选区域财政、农业农村部门制定，相关情况及时报省财政厅、省农业农村厅备案。</w:t>
      </w:r>
    </w:p>
    <w:p>
      <w:pPr>
        <w:pStyle w:val="17"/>
        <w:spacing w:line="360" w:lineRule="auto"/>
        <w:ind w:firstLine="0" w:firstLineChars="0"/>
        <w:outlineLvl w:val="1"/>
        <w:rPr>
          <w:rFonts w:hint="eastAsia" w:ascii="宋体" w:hAnsi="宋体" w:cs="宋体"/>
          <w:highlight w:val="none"/>
        </w:rPr>
      </w:pPr>
      <w:bookmarkStart w:id="47" w:name="_Toc8016"/>
      <w:r>
        <w:rPr>
          <w:rFonts w:hint="eastAsia" w:ascii="宋体" w:hAnsi="宋体" w:cs="宋体"/>
          <w:highlight w:val="none"/>
        </w:rPr>
        <w:t>四、业务调整规定</w:t>
      </w:r>
      <w:bookmarkEnd w:id="47"/>
    </w:p>
    <w:p>
      <w:pPr>
        <w:pStyle w:val="17"/>
        <w:spacing w:line="360" w:lineRule="auto"/>
        <w:ind w:firstLine="420" w:firstLineChars="200"/>
        <w:outlineLvl w:val="9"/>
        <w:rPr>
          <w:rFonts w:hint="eastAsia" w:ascii="宋体" w:hAnsi="宋体" w:cs="宋体"/>
          <w:color w:val="auto"/>
          <w:highlight w:val="none"/>
        </w:rPr>
      </w:pPr>
      <w:r>
        <w:rPr>
          <w:rFonts w:hint="eastAsia" w:ascii="宋体" w:hAnsi="宋体" w:cs="宋体"/>
          <w:color w:val="auto"/>
          <w:highlight w:val="none"/>
        </w:rPr>
        <w:t>服务期限内各品种政策发生调整,仍由原中选承保机构承保。服务期内由于政策变化或当地产业发展需要出现新品种</w:t>
      </w:r>
      <w:r>
        <w:rPr>
          <w:rFonts w:hint="eastAsia" w:ascii="宋体" w:hAnsi="宋体" w:cs="宋体"/>
          <w:color w:val="auto"/>
          <w:highlight w:val="none"/>
          <w:u w:val="none"/>
        </w:rPr>
        <w:t>,</w:t>
      </w:r>
      <w:r>
        <w:rPr>
          <w:rFonts w:hint="eastAsia" w:ascii="宋体" w:hAnsi="宋体" w:cs="宋体"/>
          <w:color w:val="auto"/>
          <w:highlight w:val="none"/>
          <w:u w:val="none"/>
          <w:lang w:eastAsia="zh-CN"/>
        </w:rPr>
        <w:t>参照遴选规则第三条规定确定承包机构</w:t>
      </w:r>
      <w:r>
        <w:rPr>
          <w:rFonts w:hint="eastAsia" w:ascii="宋体" w:hAnsi="宋体" w:cs="宋体"/>
          <w:color w:val="auto"/>
          <w:highlight w:val="none"/>
          <w:u w:val="none"/>
        </w:rPr>
        <w:t>,服务期限与该地区已遴选品种的剩余服务</w:t>
      </w:r>
      <w:r>
        <w:rPr>
          <w:rFonts w:hint="eastAsia" w:ascii="宋体" w:hAnsi="宋体" w:cs="宋体"/>
          <w:color w:val="auto"/>
          <w:highlight w:val="none"/>
        </w:rPr>
        <w:t>期限保持一致,下一轮遴选与其他品种一并开展。</w:t>
      </w:r>
    </w:p>
    <w:p>
      <w:pPr>
        <w:adjustRightInd w:val="0"/>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8" w:name="_Toc3887"/>
      <w:r>
        <w:rPr>
          <w:rFonts w:hint="eastAsia" w:ascii="宋体" w:hAnsi="宋体" w:cs="宋体"/>
          <w:b/>
          <w:bCs/>
          <w:color w:val="000000"/>
          <w:sz w:val="32"/>
          <w:szCs w:val="32"/>
        </w:rPr>
        <w:t xml:space="preserve">第五章 </w:t>
      </w:r>
      <w:r>
        <w:rPr>
          <w:rFonts w:hint="eastAsia" w:ascii="宋体" w:hAnsi="宋体" w:cs="宋体"/>
          <w:b/>
          <w:bCs/>
          <w:color w:val="000000"/>
          <w:sz w:val="32"/>
          <w:szCs w:val="32"/>
          <w:lang w:eastAsia="zh-CN"/>
        </w:rPr>
        <w:t>申请</w:t>
      </w:r>
      <w:r>
        <w:rPr>
          <w:rFonts w:hint="eastAsia" w:ascii="宋体" w:hAnsi="宋体" w:cs="宋体"/>
          <w:b/>
          <w:bCs/>
          <w:color w:val="000000"/>
          <w:sz w:val="32"/>
          <w:szCs w:val="32"/>
        </w:rPr>
        <w:t>文件的组成</w:t>
      </w:r>
      <w:bookmarkEnd w:id="48"/>
    </w:p>
    <w:p>
      <w:pPr>
        <w:spacing w:line="360" w:lineRule="auto"/>
        <w:ind w:firstLine="480" w:firstLineChars="200"/>
        <w:outlineLvl w:val="9"/>
        <w:rPr>
          <w:rFonts w:hint="eastAsia" w:ascii="宋体" w:hAnsi="宋体" w:cs="宋体"/>
          <w:color w:val="000000"/>
          <w:sz w:val="24"/>
        </w:rPr>
      </w:pPr>
    </w:p>
    <w:p>
      <w:pPr>
        <w:spacing w:line="360" w:lineRule="auto"/>
        <w:outlineLvl w:val="9"/>
        <w:rPr>
          <w:rFonts w:hint="eastAsia" w:ascii="宋体" w:hAnsi="宋体" w:cs="宋体"/>
          <w:color w:val="000000"/>
          <w:szCs w:val="21"/>
        </w:rPr>
      </w:pPr>
      <w:r>
        <w:rPr>
          <w:rFonts w:hint="eastAsia" w:ascii="宋体" w:hAnsi="宋体" w:cs="宋体"/>
          <w:color w:val="000000"/>
          <w:szCs w:val="21"/>
          <w:lang w:eastAsia="zh-CN"/>
        </w:rPr>
        <w:t>申请</w:t>
      </w:r>
      <w:r>
        <w:rPr>
          <w:rFonts w:hint="eastAsia" w:ascii="宋体" w:hAnsi="宋体" w:cs="宋体"/>
          <w:color w:val="000000"/>
          <w:szCs w:val="21"/>
        </w:rPr>
        <w:t>文件应包含但不限于以下内容：</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一</w:t>
      </w:r>
      <w:r>
        <w:rPr>
          <w:rFonts w:hint="eastAsia" w:ascii="宋体" w:hAnsi="宋体" w:cs="宋体"/>
          <w:color w:val="000000"/>
          <w:sz w:val="21"/>
          <w:szCs w:val="21"/>
          <w:lang w:eastAsia="zh-CN"/>
        </w:rPr>
        <w:t>、</w:t>
      </w:r>
      <w:r>
        <w:rPr>
          <w:rFonts w:hint="eastAsia" w:ascii="宋体" w:hAnsi="宋体" w:cs="宋体"/>
          <w:color w:val="000000"/>
          <w:sz w:val="21"/>
          <w:szCs w:val="21"/>
        </w:rPr>
        <w:t xml:space="preserve">申请函 </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二</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承保机构公司负责人资格证明书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三</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承保机构公司负责人授权委托书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四</w:t>
      </w:r>
      <w:r>
        <w:rPr>
          <w:rFonts w:hint="eastAsia" w:ascii="宋体" w:hAnsi="宋体" w:cs="宋体"/>
          <w:color w:val="000000"/>
          <w:sz w:val="21"/>
          <w:szCs w:val="21"/>
          <w:lang w:eastAsia="zh-CN"/>
        </w:rPr>
        <w:t>、</w:t>
      </w:r>
      <w:r>
        <w:rPr>
          <w:rFonts w:hint="eastAsia" w:ascii="宋体" w:hAnsi="宋体" w:cs="宋体"/>
          <w:color w:val="000000"/>
          <w:sz w:val="21"/>
          <w:szCs w:val="21"/>
        </w:rPr>
        <w:t>申请人基本情况表</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五</w:t>
      </w:r>
      <w:r>
        <w:rPr>
          <w:rFonts w:hint="eastAsia" w:ascii="宋体" w:hAnsi="宋体" w:cs="宋体"/>
          <w:color w:val="000000"/>
          <w:sz w:val="21"/>
          <w:szCs w:val="21"/>
          <w:lang w:eastAsia="zh-CN"/>
        </w:rPr>
        <w:t>、</w:t>
      </w:r>
      <w:r>
        <w:rPr>
          <w:rFonts w:hint="eastAsia" w:ascii="宋体" w:hAnsi="宋体" w:cs="宋体"/>
          <w:color w:val="000000"/>
          <w:sz w:val="21"/>
          <w:szCs w:val="21"/>
        </w:rPr>
        <w:t>遴选文件中要求的资格条件证明材料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六</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七</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八</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合规经营及风险管控能力证明材料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九</w:t>
      </w:r>
      <w:r>
        <w:rPr>
          <w:rFonts w:hint="eastAsia" w:ascii="宋体" w:hAnsi="宋体" w:cs="宋体"/>
          <w:color w:val="000000"/>
          <w:sz w:val="21"/>
          <w:szCs w:val="21"/>
          <w:lang w:eastAsia="zh-CN"/>
        </w:rPr>
        <w:t>、县级指标证明材料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十</w:t>
      </w:r>
      <w:r>
        <w:rPr>
          <w:rFonts w:hint="eastAsia" w:ascii="宋体" w:hAnsi="宋体" w:cs="宋体"/>
          <w:color w:val="000000"/>
          <w:sz w:val="21"/>
          <w:szCs w:val="21"/>
          <w:lang w:eastAsia="zh-CN"/>
        </w:rPr>
        <w:t>、</w:t>
      </w:r>
      <w:r>
        <w:rPr>
          <w:rFonts w:hint="eastAsia" w:ascii="宋体" w:hAnsi="宋体" w:cs="宋体"/>
          <w:color w:val="000000"/>
          <w:sz w:val="21"/>
          <w:szCs w:val="21"/>
        </w:rPr>
        <w:t>承诺函</w:t>
      </w:r>
    </w:p>
    <w:p>
      <w:pPr>
        <w:spacing w:line="360" w:lineRule="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十一、</w:t>
      </w:r>
      <w:r>
        <w:rPr>
          <w:rFonts w:hint="eastAsia" w:ascii="宋体" w:hAnsi="宋体" w:cs="宋体"/>
          <w:color w:val="000000"/>
          <w:sz w:val="21"/>
          <w:szCs w:val="21"/>
        </w:rPr>
        <w:t>其他资料</w:t>
      </w:r>
    </w:p>
    <w:p>
      <w:pPr>
        <w:jc w:val="center"/>
        <w:outlineLvl w:val="9"/>
        <w:rPr>
          <w:rFonts w:hint="eastAsia" w:ascii="宋体" w:hAnsi="宋体" w:cs="宋体"/>
          <w:color w:val="000000"/>
        </w:rPr>
      </w:pPr>
      <w:r>
        <w:rPr>
          <w:rFonts w:hint="eastAsia" w:ascii="宋体" w:hAnsi="宋体" w:cs="宋体"/>
          <w:color w:val="000000"/>
          <w:sz w:val="21"/>
          <w:szCs w:val="21"/>
        </w:rPr>
        <w:br w:type="page"/>
      </w:r>
    </w:p>
    <w:p>
      <w:pPr>
        <w:outlineLvl w:val="9"/>
        <w:rPr>
          <w:rFonts w:hint="eastAsia" w:ascii="宋体" w:hAnsi="宋体" w:cs="宋体"/>
        </w:rPr>
      </w:pPr>
    </w:p>
    <w:p>
      <w:pPr>
        <w:pStyle w:val="10"/>
        <w:jc w:val="center"/>
        <w:outlineLvl w:val="1"/>
        <w:rPr>
          <w:rFonts w:hint="eastAsia"/>
          <w:b/>
          <w:bCs/>
          <w:color w:val="000000"/>
        </w:rPr>
      </w:pPr>
      <w:r>
        <w:rPr>
          <w:rFonts w:hint="eastAsia" w:hAnsi="宋体" w:cs="宋体"/>
          <w:b/>
          <w:bCs/>
          <w:color w:val="000000"/>
          <w:sz w:val="48"/>
          <w:szCs w:val="48"/>
          <w:lang w:eastAsia="zh-CN"/>
        </w:rPr>
        <w:t>衡山县2023-2025年政策性农业保险承保机构公开竞争性遴选</w:t>
      </w: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jc w:val="center"/>
        <w:outlineLvl w:val="9"/>
        <w:rPr>
          <w:rFonts w:hint="eastAsia"/>
          <w:b/>
          <w:bCs/>
          <w:color w:val="000000"/>
          <w:sz w:val="72"/>
          <w:szCs w:val="72"/>
        </w:rPr>
      </w:pPr>
      <w:r>
        <w:rPr>
          <w:rFonts w:hint="eastAsia"/>
          <w:b/>
          <w:bCs/>
          <w:color w:val="000000"/>
          <w:sz w:val="72"/>
          <w:szCs w:val="72"/>
        </w:rPr>
        <w:t>申请文件</w:t>
      </w:r>
    </w:p>
    <w:p>
      <w:pPr>
        <w:pStyle w:val="10"/>
        <w:outlineLvl w:val="9"/>
        <w:rPr>
          <w:rFonts w:hint="eastAsia"/>
          <w:b/>
          <w:bCs/>
          <w:color w:val="000000"/>
        </w:rPr>
      </w:pPr>
    </w:p>
    <w:p>
      <w:pPr>
        <w:spacing w:line="360" w:lineRule="auto"/>
        <w:outlineLvl w:val="9"/>
        <w:rPr>
          <w:rFonts w:hint="eastAsia" w:ascii="宋体" w:hAnsi="宋体" w:cs="宋体"/>
          <w:b/>
          <w:bCs/>
          <w:color w:val="000000"/>
          <w:sz w:val="28"/>
        </w:rPr>
      </w:pPr>
    </w:p>
    <w:p>
      <w:pPr>
        <w:pStyle w:val="17"/>
        <w:outlineLvl w:val="9"/>
        <w:rPr>
          <w:rFonts w:hint="eastAsia"/>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480" w:lineRule="auto"/>
        <w:jc w:val="center"/>
        <w:outlineLvl w:val="9"/>
        <w:rPr>
          <w:rFonts w:hint="eastAsia" w:ascii="宋体" w:hAnsi="宋体" w:cs="宋体"/>
          <w:b/>
          <w:bCs/>
          <w:color w:val="000000"/>
          <w:sz w:val="28"/>
          <w:u w:val="single"/>
        </w:rPr>
      </w:pPr>
      <w:r>
        <w:rPr>
          <w:rFonts w:hint="eastAsia" w:ascii="宋体" w:hAnsi="宋体" w:cs="宋体"/>
          <w:b/>
          <w:bCs/>
          <w:color w:val="000000"/>
          <w:sz w:val="28"/>
        </w:rPr>
        <w:t>申  请  人：</w:t>
      </w:r>
      <w:r>
        <w:rPr>
          <w:rFonts w:hint="eastAsia" w:ascii="宋体" w:hAnsi="宋体" w:cs="宋体"/>
          <w:b/>
          <w:bCs/>
          <w:color w:val="000000"/>
          <w:sz w:val="28"/>
          <w:u w:val="single"/>
        </w:rPr>
        <w:t xml:space="preserve">            （全称）</w:t>
      </w:r>
      <w:r>
        <w:rPr>
          <w:rFonts w:hint="eastAsia" w:ascii="宋体" w:hAnsi="宋体" w:cs="宋体"/>
          <w:b/>
          <w:bCs/>
          <w:color w:val="000000"/>
          <w:sz w:val="28"/>
        </w:rPr>
        <w:t>（盖单位公章）</w:t>
      </w: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rPr>
        <w:t>承保机构公司负责人或其委托代理人：</w:t>
      </w:r>
      <w:r>
        <w:rPr>
          <w:rFonts w:hint="eastAsia" w:ascii="宋体" w:hAnsi="宋体" w:cs="宋体"/>
          <w:b/>
          <w:bCs/>
          <w:color w:val="000000"/>
          <w:sz w:val="28"/>
          <w:u w:val="single"/>
        </w:rPr>
        <w:t xml:space="preserve">             </w:t>
      </w:r>
      <w:r>
        <w:rPr>
          <w:rFonts w:hint="eastAsia" w:ascii="宋体" w:hAnsi="宋体" w:cs="宋体"/>
          <w:b/>
          <w:bCs/>
          <w:color w:val="000000"/>
          <w:sz w:val="28"/>
        </w:rPr>
        <w:t>（签字或盖章）</w:t>
      </w:r>
    </w:p>
    <w:p>
      <w:pPr>
        <w:spacing w:line="480" w:lineRule="auto"/>
        <w:jc w:val="center"/>
        <w:outlineLvl w:val="9"/>
        <w:rPr>
          <w:rFonts w:hint="eastAsia" w:ascii="宋体" w:hAnsi="宋体" w:cs="宋体"/>
          <w:b/>
          <w:bCs/>
          <w:color w:val="000000"/>
          <w:sz w:val="28"/>
          <w:u w:val="single"/>
        </w:rPr>
      </w:pP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u w:val="single"/>
        </w:rPr>
        <w:t xml:space="preserve">       </w:t>
      </w:r>
      <w:r>
        <w:rPr>
          <w:rFonts w:hint="eastAsia" w:ascii="宋体" w:hAnsi="宋体" w:cs="宋体"/>
          <w:b/>
          <w:bCs/>
          <w:color w:val="000000"/>
          <w:sz w:val="28"/>
        </w:rPr>
        <w:t>年</w:t>
      </w:r>
      <w:r>
        <w:rPr>
          <w:rFonts w:hint="eastAsia" w:ascii="宋体" w:hAnsi="宋体" w:cs="宋体"/>
          <w:b/>
          <w:bCs/>
          <w:color w:val="000000"/>
          <w:sz w:val="28"/>
          <w:u w:val="single"/>
        </w:rPr>
        <w:t xml:space="preserve">     </w:t>
      </w:r>
      <w:r>
        <w:rPr>
          <w:rFonts w:hint="eastAsia" w:ascii="宋体" w:hAnsi="宋体" w:cs="宋体"/>
          <w:b/>
          <w:bCs/>
          <w:color w:val="000000"/>
          <w:sz w:val="28"/>
        </w:rPr>
        <w:t>月</w:t>
      </w:r>
      <w:r>
        <w:rPr>
          <w:rFonts w:hint="eastAsia" w:ascii="宋体" w:hAnsi="宋体" w:cs="宋体"/>
          <w:b/>
          <w:bCs/>
          <w:color w:val="000000"/>
          <w:sz w:val="28"/>
          <w:u w:val="single"/>
        </w:rPr>
        <w:t xml:space="preserve">     </w:t>
      </w:r>
      <w:r>
        <w:rPr>
          <w:rFonts w:hint="eastAsia" w:ascii="宋体" w:hAnsi="宋体" w:cs="宋体"/>
          <w:b/>
          <w:bCs/>
          <w:color w:val="000000"/>
          <w:sz w:val="28"/>
        </w:rPr>
        <w:t>日</w:t>
      </w:r>
    </w:p>
    <w:p>
      <w:pPr>
        <w:spacing w:line="480" w:lineRule="auto"/>
        <w:outlineLvl w:val="9"/>
        <w:rPr>
          <w:rFonts w:hint="eastAsia" w:ascii="宋体" w:hAnsi="宋体" w:cs="宋体"/>
          <w:b/>
          <w:bCs/>
          <w:color w:val="000000"/>
        </w:rPr>
      </w:pPr>
    </w:p>
    <w:p>
      <w:pPr>
        <w:pStyle w:val="2"/>
        <w:outlineLvl w:val="9"/>
        <w:rPr>
          <w:rFonts w:hint="eastAsia"/>
        </w:rPr>
      </w:pPr>
    </w:p>
    <w:p>
      <w:pPr>
        <w:jc w:val="center"/>
        <w:outlineLvl w:val="1"/>
        <w:rPr>
          <w:rFonts w:hint="eastAsia" w:ascii="宋体" w:hAnsi="宋体" w:cs="宋体"/>
          <w:b/>
          <w:bCs/>
          <w:color w:val="000000"/>
          <w:sz w:val="32"/>
          <w:szCs w:val="32"/>
        </w:rPr>
      </w:pPr>
      <w:bookmarkStart w:id="49" w:name="_Toc2139"/>
      <w:r>
        <w:rPr>
          <w:rFonts w:hint="eastAsia" w:ascii="宋体" w:hAnsi="宋体" w:cs="宋体"/>
          <w:b/>
          <w:bCs/>
          <w:color w:val="000000"/>
          <w:sz w:val="32"/>
          <w:szCs w:val="32"/>
          <w:lang w:eastAsia="zh-CN"/>
        </w:rPr>
        <w:t>一、</w:t>
      </w:r>
      <w:r>
        <w:rPr>
          <w:rFonts w:hint="eastAsia" w:ascii="宋体" w:hAnsi="宋体" w:cs="宋体"/>
          <w:b/>
          <w:bCs/>
          <w:color w:val="000000"/>
          <w:sz w:val="32"/>
          <w:szCs w:val="32"/>
        </w:rPr>
        <w:t>申请函</w:t>
      </w:r>
      <w:bookmarkEnd w:id="49"/>
    </w:p>
    <w:p>
      <w:pPr>
        <w:spacing w:line="480" w:lineRule="exact"/>
        <w:outlineLvl w:val="9"/>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（遴选人）</w:t>
      </w:r>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（项目名称）</w:t>
      </w:r>
      <w:r>
        <w:rPr>
          <w:rFonts w:hint="eastAsia" w:ascii="宋体" w:hAnsi="宋体" w:cs="宋体"/>
          <w:color w:val="000000"/>
          <w:szCs w:val="21"/>
        </w:rPr>
        <w:t>（代理编号为</w:t>
      </w:r>
      <w:r>
        <w:rPr>
          <w:rFonts w:hint="eastAsia" w:ascii="宋体" w:hAnsi="宋体" w:cs="宋体"/>
          <w:color w:val="000000"/>
          <w:szCs w:val="21"/>
          <w:u w:val="single"/>
        </w:rPr>
        <w:t xml:space="preserve">       </w:t>
      </w:r>
      <w:r>
        <w:rPr>
          <w:rFonts w:hint="eastAsia" w:ascii="宋体" w:hAnsi="宋体" w:cs="宋体"/>
          <w:color w:val="000000"/>
          <w:szCs w:val="21"/>
        </w:rPr>
        <w:t>）的遴选文件，并正式授权的下述签字人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（姓名、职务）代表申请人</w:t>
      </w:r>
      <w:r>
        <w:rPr>
          <w:rFonts w:hint="eastAsia" w:ascii="宋体" w:hAnsi="宋体" w:cs="宋体"/>
          <w:color w:val="000000"/>
          <w:szCs w:val="21"/>
          <w:u w:val="single"/>
        </w:rPr>
        <w:t xml:space="preserve">          </w:t>
      </w:r>
      <w:r>
        <w:rPr>
          <w:rFonts w:hint="eastAsia" w:ascii="宋体" w:hAnsi="宋体" w:cs="宋体"/>
          <w:color w:val="000000"/>
          <w:szCs w:val="21"/>
        </w:rPr>
        <w:t>（申请人名称），提交遴选文件要求的全套申请文件，包括：</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1、遴选文件中要求的申请文件；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据此函，签字人兹宣布同意如下：</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1、我方已详细审核并确认全部遴选文件，包括修改文件（如有时）及有关附件。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2、一旦我方</w:t>
      </w:r>
      <w:r>
        <w:rPr>
          <w:rFonts w:hint="eastAsia" w:ascii="宋体" w:hAnsi="宋体" w:cs="宋体"/>
          <w:color w:val="000000"/>
          <w:szCs w:val="21"/>
          <w:lang w:val="en-US" w:eastAsia="zh-CN"/>
        </w:rPr>
        <w:t>中选</w:t>
      </w:r>
      <w:r>
        <w:rPr>
          <w:rFonts w:hint="eastAsia" w:ascii="宋体" w:hAnsi="宋体" w:cs="宋体"/>
          <w:color w:val="000000"/>
          <w:szCs w:val="21"/>
        </w:rPr>
        <w:t>，我方随时准备接受你方发出的</w:t>
      </w:r>
      <w:r>
        <w:rPr>
          <w:rFonts w:hint="eastAsia" w:ascii="宋体" w:hAnsi="宋体" w:cs="宋体"/>
          <w:color w:val="000000"/>
          <w:szCs w:val="21"/>
          <w:lang w:val="en-US" w:eastAsia="zh-CN"/>
        </w:rPr>
        <w:t>中选</w:t>
      </w:r>
      <w:r>
        <w:rPr>
          <w:rFonts w:hint="eastAsia" w:ascii="宋体" w:hAnsi="宋体" w:cs="宋体"/>
          <w:color w:val="000000"/>
          <w:szCs w:val="21"/>
        </w:rPr>
        <w:t>通知书；我方将按照申请文件中的承诺组建项目团队，由申请文件所承诺的团队完成本项目的全部服务工作，保证在未征得遴选人同意的前提下不变更主要人员。</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3、除非另外达成协议并生效，贵方的</w:t>
      </w:r>
      <w:r>
        <w:rPr>
          <w:rFonts w:hint="eastAsia" w:ascii="宋体" w:hAnsi="宋体" w:cs="宋体"/>
          <w:color w:val="000000"/>
          <w:szCs w:val="21"/>
          <w:lang w:val="en-US" w:eastAsia="zh-CN"/>
        </w:rPr>
        <w:t>中选</w:t>
      </w:r>
      <w:r>
        <w:rPr>
          <w:rFonts w:hint="eastAsia" w:ascii="宋体" w:hAnsi="宋体" w:cs="宋体"/>
          <w:color w:val="000000"/>
          <w:szCs w:val="21"/>
        </w:rPr>
        <w:t>通知书和本申请文件将成为约束双方的合同文件的组成部分。</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4、其他补充说明：</w:t>
      </w:r>
      <w:r>
        <w:rPr>
          <w:rFonts w:hint="eastAsia" w:ascii="宋体" w:hAnsi="宋体" w:cs="宋体"/>
          <w:color w:val="000000"/>
          <w:szCs w:val="21"/>
          <w:u w:val="single"/>
        </w:rPr>
        <w:t xml:space="preserve">                                    </w:t>
      </w:r>
      <w:r>
        <w:rPr>
          <w:rFonts w:hint="eastAsia" w:ascii="宋体" w:hAnsi="宋体" w:cs="宋体"/>
          <w:color w:val="000000"/>
          <w:szCs w:val="21"/>
        </w:rPr>
        <w:t>（补充说明事项）</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与本遴选活动有关的一切正式往来通讯请寄：</w:t>
      </w:r>
    </w:p>
    <w:p>
      <w:pPr>
        <w:spacing w:line="480" w:lineRule="exact"/>
        <w:ind w:firstLine="420" w:firstLineChars="200"/>
        <w:outlineLvl w:val="9"/>
        <w:rPr>
          <w:rFonts w:hint="eastAsia" w:ascii="宋体" w:hAnsi="宋体" w:cs="宋体"/>
          <w:color w:val="000000"/>
          <w:szCs w:val="21"/>
        </w:rPr>
      </w:pP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（全称、签章）                      </w:t>
      </w:r>
    </w:p>
    <w:p>
      <w:pPr>
        <w:spacing w:line="480" w:lineRule="exact"/>
        <w:ind w:firstLine="420" w:firstLineChars="200"/>
        <w:outlineLvl w:val="9"/>
        <w:rPr>
          <w:rFonts w:hint="eastAsia" w:ascii="宋体" w:hAnsi="宋体" w:eastAsia="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u w:val="none"/>
        </w:rPr>
        <w:t>邮编</w:t>
      </w:r>
      <w:r>
        <w:rPr>
          <w:rFonts w:hint="eastAsia" w:ascii="宋体" w:hAnsi="宋体" w:cs="宋体"/>
          <w:color w:val="000000"/>
          <w:szCs w:val="21"/>
          <w:u w:val="none"/>
          <w:lang w:eastAsia="zh-CN"/>
        </w:rPr>
        <w:t>：</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after="100" w:afterAutospacing="1"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0" w:name="_Toc23931"/>
      <w:r>
        <w:rPr>
          <w:rFonts w:hint="eastAsia" w:ascii="宋体" w:hAnsi="宋体" w:cs="宋体"/>
          <w:b/>
          <w:bCs/>
          <w:color w:val="000000"/>
          <w:sz w:val="24"/>
          <w:lang w:eastAsia="zh-CN"/>
        </w:rPr>
        <w:t>二、</w:t>
      </w:r>
      <w:r>
        <w:rPr>
          <w:rFonts w:hint="eastAsia" w:ascii="宋体" w:hAnsi="宋体" w:cs="宋体"/>
          <w:b/>
          <w:bCs/>
          <w:color w:val="000000"/>
          <w:sz w:val="32"/>
          <w:szCs w:val="32"/>
        </w:rPr>
        <w:t>承保机构公司负责人资格证明</w:t>
      </w:r>
      <w:bookmarkEnd w:id="50"/>
      <w:r>
        <w:rPr>
          <w:rFonts w:hint="eastAsia" w:ascii="宋体" w:hAnsi="宋体" w:cs="宋体"/>
          <w:b/>
          <w:bCs/>
          <w:color w:val="000000"/>
          <w:sz w:val="32"/>
          <w:szCs w:val="32"/>
          <w:lang w:eastAsia="zh-CN"/>
        </w:rPr>
        <w:t>书</w:t>
      </w:r>
    </w:p>
    <w:p>
      <w:pPr>
        <w:spacing w:line="720" w:lineRule="auto"/>
        <w:ind w:firstLine="420" w:firstLineChars="200"/>
        <w:outlineLvl w:val="9"/>
        <w:rPr>
          <w:rFonts w:hint="default" w:ascii="宋体" w:hAnsi="宋体" w:eastAsia="宋体" w:cs="宋体"/>
          <w:color w:val="000000"/>
          <w:szCs w:val="21"/>
          <w:u w:val="single"/>
          <w:lang w:val="en-US" w:eastAsia="zh-CN"/>
        </w:rPr>
      </w:pPr>
      <w:r>
        <w:rPr>
          <w:rFonts w:hint="eastAsia" w:ascii="宋体" w:hAnsi="宋体" w:cs="宋体"/>
          <w:color w:val="000000"/>
          <w:szCs w:val="21"/>
        </w:rPr>
        <w:t>单位名称</w:t>
      </w:r>
      <w:r>
        <w:rPr>
          <w:rFonts w:hint="eastAsia" w:ascii="宋体" w:hAnsi="宋体" w:cs="宋体"/>
          <w:color w:val="000000"/>
          <w:szCs w:val="21"/>
          <w:u w:val="non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720" w:lineRule="auto"/>
        <w:ind w:firstLine="945" w:firstLineChars="450"/>
        <w:outlineLvl w:val="9"/>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的承保机构公司负责人</w:t>
      </w:r>
      <w:r>
        <w:rPr>
          <w:rFonts w:hint="eastAsia" w:ascii="宋体" w:hAnsi="宋体" w:cs="宋体"/>
          <w:color w:val="000000"/>
          <w:szCs w:val="21"/>
          <w:lang w:eastAsia="zh-CN"/>
        </w:rPr>
        <w:t>，</w:t>
      </w:r>
      <w:r>
        <w:rPr>
          <w:rFonts w:hint="eastAsia" w:ascii="宋体" w:hAnsi="宋体" w:cs="宋体"/>
          <w:color w:val="000000"/>
          <w:szCs w:val="21"/>
        </w:rPr>
        <w:t>为</w:t>
      </w:r>
      <w:r>
        <w:rPr>
          <w:rFonts w:hint="eastAsia" w:ascii="宋体" w:hAnsi="宋体" w:cs="宋体"/>
          <w:color w:val="000000"/>
          <w:szCs w:val="21"/>
          <w:u w:val="single"/>
        </w:rPr>
        <w:t xml:space="preserve">                 </w:t>
      </w:r>
      <w:r>
        <w:rPr>
          <w:rFonts w:hint="eastAsia" w:ascii="宋体" w:hAnsi="宋体" w:cs="宋体"/>
          <w:color w:val="000000"/>
          <w:szCs w:val="21"/>
        </w:rPr>
        <w:t>项目签署上述申请文件、进行合同商谈、签署合同和处理与之有关的一切事务。</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特此证明。</w:t>
      </w: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3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332"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uto"/>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（单位全称）（盖章）</w:t>
      </w: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adjustRightInd w:val="0"/>
        <w:snapToGrid w:val="0"/>
        <w:spacing w:before="120" w:beforeLines="50" w:line="360" w:lineRule="auto"/>
        <w:ind w:right="420"/>
        <w:outlineLvl w:val="9"/>
        <w:rPr>
          <w:rFonts w:hint="eastAsia" w:ascii="宋体" w:hAnsi="宋体" w:eastAsia="宋体" w:cs="宋体"/>
          <w:b/>
          <w:color w:val="000000"/>
          <w:sz w:val="28"/>
          <w:szCs w:val="28"/>
        </w:rPr>
      </w:pPr>
      <w:r>
        <w:rPr>
          <w:rFonts w:hint="eastAsia" w:ascii="宋体" w:hAnsi="宋体" w:eastAsia="宋体" w:cs="宋体"/>
          <w:b/>
          <w:sz w:val="24"/>
          <w:szCs w:val="21"/>
        </w:rPr>
        <w:t>（</w:t>
      </w:r>
      <w:r>
        <w:rPr>
          <w:rFonts w:hint="eastAsia" w:ascii="宋体" w:hAnsi="宋体" w:eastAsia="宋体" w:cs="宋体"/>
          <w:b/>
          <w:sz w:val="24"/>
          <w:szCs w:val="21"/>
          <w:lang w:eastAsia="zh-CN"/>
        </w:rPr>
        <w:t>如公司负责人参加，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另备一份公司负责人资格证明，无需密封，与公司负责人身份证原件一起现场交由监督领导审核。）</w:t>
      </w:r>
    </w:p>
    <w:p>
      <w:pPr>
        <w:spacing w:line="360" w:lineRule="auto"/>
        <w:outlineLvl w:val="9"/>
        <w:rPr>
          <w:rFonts w:hint="eastAsia" w:ascii="宋体" w:hAnsi="宋体" w:cs="宋体"/>
          <w:color w:val="000000"/>
          <w:sz w:val="24"/>
        </w:rPr>
      </w:pPr>
    </w:p>
    <w:p>
      <w:pPr>
        <w:spacing w:line="360" w:lineRule="auto"/>
        <w:outlineLvl w:val="9"/>
        <w:rPr>
          <w:rFonts w:hint="eastAsia" w:ascii="宋体" w:hAnsi="宋体" w:cs="宋体"/>
          <w:b/>
          <w:bCs/>
          <w:color w:val="000000"/>
          <w:sz w:val="24"/>
        </w:rPr>
      </w:pPr>
    </w:p>
    <w:p>
      <w:pPr>
        <w:spacing w:line="360" w:lineRule="atLeast"/>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1" w:name="_Toc22468"/>
      <w:r>
        <w:rPr>
          <w:rFonts w:hint="eastAsia" w:ascii="宋体" w:hAnsi="宋体" w:cs="宋体"/>
          <w:b/>
          <w:bCs/>
          <w:color w:val="000000"/>
          <w:sz w:val="32"/>
          <w:szCs w:val="32"/>
          <w:lang w:eastAsia="zh-CN"/>
        </w:rPr>
        <w:t>三、</w:t>
      </w:r>
      <w:r>
        <w:rPr>
          <w:rFonts w:hint="eastAsia" w:ascii="宋体" w:hAnsi="宋体" w:cs="宋体"/>
          <w:b/>
          <w:bCs/>
          <w:color w:val="000000"/>
          <w:sz w:val="32"/>
          <w:szCs w:val="32"/>
        </w:rPr>
        <w:t>承保机构公司负责人授权委托书</w:t>
      </w:r>
      <w:bookmarkEnd w:id="51"/>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本人作为</w:t>
      </w:r>
      <w:r>
        <w:rPr>
          <w:rFonts w:hint="eastAsia" w:ascii="宋体" w:hAnsi="宋体" w:cs="宋体"/>
          <w:color w:val="000000"/>
          <w:szCs w:val="21"/>
          <w:u w:val="single"/>
        </w:rPr>
        <w:t xml:space="preserve">       （申请人名称）</w:t>
      </w:r>
      <w:r>
        <w:rPr>
          <w:rFonts w:hint="eastAsia" w:ascii="宋体" w:hAnsi="宋体" w:cs="宋体"/>
          <w:color w:val="000000"/>
          <w:szCs w:val="21"/>
        </w:rPr>
        <w:t>的承保机构公司负责人，在此授权我公司的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（姓名）</w:t>
      </w:r>
      <w:r>
        <w:rPr>
          <w:rFonts w:hint="eastAsia" w:ascii="宋体" w:hAnsi="宋体" w:cs="宋体"/>
          <w:color w:val="000000"/>
          <w:szCs w:val="21"/>
        </w:rPr>
        <w:t>，其身份证明号码：</w:t>
      </w:r>
      <w:r>
        <w:rPr>
          <w:rFonts w:hint="eastAsia" w:ascii="宋体" w:hAnsi="宋体" w:cs="宋体"/>
          <w:color w:val="000000"/>
          <w:szCs w:val="21"/>
          <w:u w:val="single"/>
        </w:rPr>
        <w:t xml:space="preserve">                            </w:t>
      </w:r>
      <w:r>
        <w:rPr>
          <w:rFonts w:hint="eastAsia" w:ascii="宋体" w:hAnsi="宋体" w:cs="宋体"/>
          <w:color w:val="000000"/>
          <w:szCs w:val="21"/>
        </w:rPr>
        <w:t>，作为我的合法的授权代表，以我的名义并代表我公司全权处理</w:t>
      </w:r>
      <w:r>
        <w:rPr>
          <w:rFonts w:hint="eastAsia" w:ascii="宋体" w:hAnsi="宋体" w:cs="宋体"/>
          <w:color w:val="000000"/>
          <w:szCs w:val="21"/>
          <w:u w:val="single"/>
        </w:rPr>
        <w:t xml:space="preserve">                   </w:t>
      </w:r>
      <w:r>
        <w:rPr>
          <w:rFonts w:hint="eastAsia" w:ascii="宋体" w:hAnsi="宋体" w:cs="宋体"/>
          <w:color w:val="000000"/>
          <w:szCs w:val="21"/>
        </w:rPr>
        <w:t>项目的各项事宜。</w:t>
      </w:r>
    </w:p>
    <w:p>
      <w:pPr>
        <w:autoSpaceDE w:val="0"/>
        <w:autoSpaceDN w:val="0"/>
        <w:adjustRightInd w:val="0"/>
        <w:snapToGrid w:val="0"/>
        <w:spacing w:line="480" w:lineRule="exact"/>
        <w:ind w:firstLine="432" w:firstLineChars="200"/>
        <w:outlineLvl w:val="9"/>
        <w:rPr>
          <w:rFonts w:hint="eastAsia" w:ascii="宋体" w:hAnsi="宋体" w:cs="宋体"/>
          <w:color w:val="000000"/>
          <w:szCs w:val="21"/>
        </w:rPr>
      </w:pPr>
      <w:r>
        <w:rPr>
          <w:rFonts w:hint="eastAsia" w:ascii="宋体" w:hAnsi="宋体" w:cs="宋体"/>
          <w:color w:val="000000"/>
          <w:spacing w:val="3"/>
          <w:kern w:val="0"/>
          <w:szCs w:val="21"/>
        </w:rPr>
        <w:t>本授权书期限自</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日起至</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kern w:val="0"/>
          <w:szCs w:val="21"/>
        </w:rPr>
        <w:t>日止。</w:t>
      </w:r>
    </w:p>
    <w:p>
      <w:pPr>
        <w:autoSpaceDE w:val="0"/>
        <w:autoSpaceDN w:val="0"/>
        <w:adjustRightInd w:val="0"/>
        <w:snapToGrid w:val="0"/>
        <w:spacing w:line="480" w:lineRule="exact"/>
        <w:ind w:firstLine="440" w:firstLineChars="200"/>
        <w:outlineLvl w:val="9"/>
        <w:rPr>
          <w:rFonts w:hint="eastAsia" w:ascii="宋体" w:hAnsi="宋体" w:cs="宋体"/>
          <w:color w:val="000000"/>
          <w:szCs w:val="21"/>
        </w:rPr>
      </w:pPr>
      <w:r>
        <w:rPr>
          <w:rFonts w:hint="eastAsia" w:ascii="宋体" w:hAnsi="宋体" w:cs="宋体"/>
          <w:color w:val="000000"/>
          <w:spacing w:val="5"/>
          <w:kern w:val="0"/>
          <w:szCs w:val="21"/>
        </w:rPr>
        <w:t>在此授权范围和期限内，被授权人所实施的行为具有法律效力，授权人</w:t>
      </w:r>
      <w:r>
        <w:rPr>
          <w:rFonts w:hint="eastAsia" w:ascii="宋体" w:hAnsi="宋体" w:cs="宋体"/>
          <w:color w:val="000000"/>
          <w:spacing w:val="4"/>
          <w:kern w:val="0"/>
          <w:szCs w:val="21"/>
        </w:rPr>
        <w:t>予以认可。</w:t>
      </w:r>
    </w:p>
    <w:p>
      <w:pPr>
        <w:autoSpaceDE w:val="0"/>
        <w:autoSpaceDN w:val="0"/>
        <w:adjustRightInd w:val="0"/>
        <w:snapToGrid w:val="0"/>
        <w:spacing w:line="480" w:lineRule="exact"/>
        <w:ind w:firstLine="420" w:firstLineChars="200"/>
        <w:outlineLvl w:val="9"/>
        <w:rPr>
          <w:rFonts w:hint="eastAsia" w:ascii="宋体" w:hAnsi="宋体" w:cs="宋体"/>
          <w:color w:val="000000"/>
          <w:szCs w:val="21"/>
        </w:rPr>
      </w:pPr>
      <w:r>
        <w:rPr>
          <w:rFonts w:hint="eastAsia" w:ascii="宋体" w:hAnsi="宋体" w:cs="宋体"/>
          <w:color w:val="000000"/>
          <w:kern w:val="0"/>
          <w:szCs w:val="21"/>
        </w:rPr>
        <w:t>授权代表无权转让委托权，特此委托。</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授权代表：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eastAsia="zh-CN"/>
        </w:rPr>
        <w:t>签字</w:t>
      </w:r>
      <w:r>
        <w:rPr>
          <w:rFonts w:hint="eastAsia" w:ascii="宋体" w:hAnsi="宋体" w:cs="宋体"/>
          <w:color w:val="000000"/>
          <w:szCs w:val="21"/>
          <w:u w:val="single"/>
        </w:rPr>
        <w:t>）</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（单位全称）（盖章）</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ind w:firstLine="210" w:firstLineChars="100"/>
        <w:outlineLvl w:val="9"/>
        <w:rPr>
          <w:rFonts w:hint="eastAsia" w:ascii="宋体" w:hAnsi="宋体" w:cs="宋体"/>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6"/>
        <w:gridCol w:w="422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6"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227"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tLeast"/>
        <w:outlineLvl w:val="9"/>
        <w:rPr>
          <w:rFonts w:hint="eastAsia" w:ascii="宋体" w:hAnsi="宋体" w:cs="宋体"/>
          <w:b/>
          <w:bCs/>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1"/>
        <w:gridCol w:w="422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委托代理人二代身份证复印件正面</w:t>
            </w:r>
          </w:p>
        </w:tc>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委托代理人二代身份证复印件反面</w:t>
            </w:r>
          </w:p>
        </w:tc>
      </w:tr>
    </w:tbl>
    <w:p>
      <w:pPr>
        <w:jc w:val="center"/>
        <w:outlineLvl w:val="9"/>
        <w:rPr>
          <w:rFonts w:hint="eastAsia" w:ascii="宋体" w:hAnsi="宋体" w:cs="宋体"/>
          <w:b/>
          <w:bCs/>
          <w:color w:val="000000"/>
          <w:szCs w:val="21"/>
        </w:rPr>
      </w:pPr>
    </w:p>
    <w:p>
      <w:pPr>
        <w:spacing w:line="360" w:lineRule="exact"/>
        <w:outlineLvl w:val="9"/>
        <w:rPr>
          <w:rFonts w:hint="eastAsia" w:ascii="宋体" w:hAnsi="宋体" w:eastAsia="宋体" w:cs="宋体"/>
          <w:b/>
        </w:rPr>
      </w:pPr>
      <w:r>
        <w:rPr>
          <w:rFonts w:hint="eastAsia" w:ascii="宋体" w:hAnsi="宋体" w:eastAsia="宋体" w:cs="宋体"/>
          <w:b/>
          <w:sz w:val="24"/>
          <w:szCs w:val="21"/>
        </w:rPr>
        <w:t>（</w:t>
      </w:r>
      <w:r>
        <w:rPr>
          <w:rFonts w:hint="eastAsia" w:ascii="宋体" w:hAnsi="宋体" w:eastAsia="宋体" w:cs="宋体"/>
          <w:b/>
          <w:sz w:val="24"/>
          <w:szCs w:val="21"/>
          <w:lang w:eastAsia="zh-CN"/>
        </w:rPr>
        <w:t>如委托人参加，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另备一份授权委托书，授权委托书无需密封,与</w:t>
      </w:r>
      <w:r>
        <w:rPr>
          <w:rFonts w:hint="eastAsia" w:ascii="宋体" w:hAnsi="宋体" w:eastAsia="宋体" w:cs="宋体"/>
          <w:b/>
          <w:sz w:val="24"/>
          <w:szCs w:val="21"/>
          <w:lang w:eastAsia="zh-CN"/>
        </w:rPr>
        <w:t>委托人</w:t>
      </w:r>
      <w:r>
        <w:rPr>
          <w:rFonts w:hint="eastAsia" w:ascii="宋体" w:hAnsi="宋体" w:eastAsia="宋体" w:cs="宋体"/>
          <w:b/>
          <w:sz w:val="24"/>
          <w:szCs w:val="21"/>
        </w:rPr>
        <w:t>身份证原件一起现场交由监督领导审核）</w:t>
      </w:r>
    </w:p>
    <w:p>
      <w:pPr>
        <w:jc w:val="both"/>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52" w:name="_Toc21214"/>
      <w:bookmarkStart w:id="53" w:name="_Toc66764521"/>
      <w:bookmarkStart w:id="54" w:name="_Toc150676439"/>
      <w:r>
        <w:rPr>
          <w:rFonts w:hint="eastAsia" w:ascii="宋体" w:hAnsi="宋体" w:cs="宋体"/>
          <w:b/>
          <w:bCs/>
          <w:color w:val="000000"/>
          <w:sz w:val="32"/>
          <w:szCs w:val="32"/>
          <w:lang w:eastAsia="zh-CN"/>
        </w:rPr>
        <w:t>四、</w:t>
      </w:r>
      <w:r>
        <w:rPr>
          <w:rFonts w:hint="eastAsia" w:ascii="宋体" w:hAnsi="宋体" w:cs="宋体"/>
          <w:b/>
          <w:bCs/>
          <w:color w:val="000000"/>
          <w:sz w:val="32"/>
          <w:szCs w:val="32"/>
        </w:rPr>
        <w:t>申请人基本情况表</w:t>
      </w:r>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450"/>
        <w:gridCol w:w="150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申请人全称</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主要业务范围</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承保机构公司负责人名称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职   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申请人地址</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邮政编码</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电      话</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传   真</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成立日期</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现有职</w:t>
            </w:r>
          </w:p>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工人数</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23" w:type="dxa"/>
            <w:gridSpan w:val="4"/>
            <w:tcBorders>
              <w:top w:val="single" w:color="auto" w:sz="4" w:space="0"/>
              <w:left w:val="single" w:color="auto" w:sz="4" w:space="0"/>
              <w:bottom w:val="single" w:color="auto" w:sz="4" w:space="0"/>
              <w:right w:val="single" w:color="auto" w:sz="4" w:space="0"/>
            </w:tcBorders>
            <w:noWrap w:val="0"/>
            <w:vAlign w:val="top"/>
          </w:tcPr>
          <w:p>
            <w:pPr>
              <w:spacing w:before="156" w:beforeLines="50" w:line="400" w:lineRule="exact"/>
              <w:ind w:firstLine="420" w:firstLineChars="200"/>
              <w:outlineLvl w:val="9"/>
              <w:rPr>
                <w:rFonts w:hint="eastAsia" w:ascii="宋体" w:hAnsi="宋体" w:cs="宋体"/>
                <w:color w:val="000000"/>
                <w:spacing w:val="14"/>
                <w:kern w:val="0"/>
                <w:szCs w:val="21"/>
              </w:rPr>
            </w:pPr>
            <w:r>
              <w:rPr>
                <w:rFonts w:hint="eastAsia" w:ascii="宋体" w:hAnsi="宋体" w:cs="宋体"/>
                <w:color w:val="000000"/>
                <w:kern w:val="0"/>
                <w:szCs w:val="21"/>
                <w:lang w:eastAsia="zh-CN"/>
              </w:rPr>
              <w:t>附：</w:t>
            </w:r>
            <w:r>
              <w:rPr>
                <w:rFonts w:hint="eastAsia" w:ascii="宋体" w:hAnsi="宋体" w:cs="宋体"/>
                <w:color w:val="000000"/>
                <w:kern w:val="0"/>
                <w:szCs w:val="21"/>
              </w:rPr>
              <w:t>申请人组织机构简介</w:t>
            </w:r>
          </w:p>
        </w:tc>
      </w:tr>
    </w:tbl>
    <w:p>
      <w:pPr>
        <w:autoSpaceDE w:val="0"/>
        <w:autoSpaceDN w:val="0"/>
        <w:adjustRightInd w:val="0"/>
        <w:snapToGrid w:val="0"/>
        <w:spacing w:line="360" w:lineRule="auto"/>
        <w:outlineLvl w:val="9"/>
        <w:rPr>
          <w:rFonts w:hint="eastAsia" w:ascii="宋体" w:hAnsi="宋体" w:cs="宋体"/>
          <w:color w:val="000000"/>
        </w:rPr>
      </w:pPr>
    </w:p>
    <w:p>
      <w:pPr>
        <w:autoSpaceDE w:val="0"/>
        <w:autoSpaceDN w:val="0"/>
        <w:adjustRightInd w:val="0"/>
        <w:snapToGrid w:val="0"/>
        <w:spacing w:line="480" w:lineRule="exact"/>
        <w:ind w:firstLine="630" w:firstLineChars="300"/>
        <w:outlineLvl w:val="9"/>
        <w:rPr>
          <w:rFonts w:hint="eastAsia" w:ascii="宋体" w:hAnsi="宋体" w:cs="宋体"/>
          <w:color w:val="000000"/>
          <w:szCs w:val="21"/>
        </w:rPr>
      </w:pPr>
      <w:r>
        <w:rPr>
          <w:rFonts w:hint="eastAsia" w:ascii="宋体" w:hAnsi="宋体" w:cs="宋体"/>
          <w:color w:val="000000"/>
          <w:kern w:val="0"/>
          <w:szCs w:val="21"/>
        </w:rPr>
        <w:t>申请人：</w:t>
      </w:r>
      <w:r>
        <w:rPr>
          <w:rFonts w:hint="eastAsia" w:ascii="宋体" w:hAnsi="宋体" w:cs="宋体"/>
          <w:color w:val="000000"/>
          <w:kern w:val="0"/>
          <w:szCs w:val="21"/>
          <w:u w:val="single"/>
        </w:rPr>
        <w:t xml:space="preserve">        </w:t>
      </w:r>
      <w:r>
        <w:rPr>
          <w:rFonts w:hint="eastAsia" w:ascii="宋体" w:hAnsi="宋体" w:cs="宋体"/>
          <w:color w:val="000000"/>
          <w:spacing w:val="14"/>
          <w:kern w:val="0"/>
          <w:szCs w:val="21"/>
          <w:u w:val="single"/>
        </w:rPr>
        <w:t>（单位全称）（盖章）</w:t>
      </w:r>
    </w:p>
    <w:p>
      <w:pPr>
        <w:autoSpaceDE w:val="0"/>
        <w:autoSpaceDN w:val="0"/>
        <w:adjustRightInd w:val="0"/>
        <w:snapToGrid w:val="0"/>
        <w:spacing w:after="100" w:afterAutospacing="1" w:line="480" w:lineRule="exact"/>
        <w:outlineLvl w:val="9"/>
        <w:rPr>
          <w:rFonts w:hint="eastAsia" w:ascii="宋体" w:hAnsi="宋体" w:cs="宋体"/>
          <w:color w:val="000000"/>
          <w:szCs w:val="21"/>
        </w:rPr>
      </w:pPr>
      <w:r>
        <w:rPr>
          <w:rFonts w:hint="eastAsia" w:ascii="宋体" w:hAnsi="宋体" w:cs="宋体"/>
          <w:color w:val="000000"/>
          <w:szCs w:val="21"/>
        </w:rPr>
        <w:t xml:space="preserve">      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outlineLvl w:val="9"/>
        <w:rPr>
          <w:rFonts w:hint="eastAsia" w:ascii="宋体" w:hAnsi="宋体" w:cs="宋体"/>
          <w:b/>
          <w:bCs/>
          <w:color w:val="000000"/>
          <w:szCs w:val="21"/>
        </w:rPr>
      </w:pPr>
      <w:r>
        <w:rPr>
          <w:rFonts w:hint="eastAsia" w:ascii="宋体" w:hAnsi="宋体" w:cs="宋体"/>
          <w:b/>
          <w:bCs/>
          <w:color w:val="000000"/>
          <w:szCs w:val="21"/>
        </w:rPr>
        <w:t>注：1、申请人需随此表附上营业执照复印件。</w:t>
      </w:r>
    </w:p>
    <w:p>
      <w:pPr>
        <w:autoSpaceDE w:val="0"/>
        <w:autoSpaceDN w:val="0"/>
        <w:adjustRightInd w:val="0"/>
        <w:snapToGrid w:val="0"/>
        <w:spacing w:line="480" w:lineRule="exact"/>
        <w:outlineLvl w:val="9"/>
        <w:rPr>
          <w:rFonts w:hint="eastAsia" w:ascii="宋体" w:hAnsi="宋体" w:cs="宋体"/>
          <w:b/>
          <w:bCs/>
          <w:color w:val="000000"/>
        </w:rPr>
      </w:pPr>
    </w:p>
    <w:p>
      <w:pPr>
        <w:autoSpaceDE w:val="0"/>
        <w:autoSpaceDN w:val="0"/>
        <w:adjustRightInd w:val="0"/>
        <w:snapToGrid w:val="0"/>
        <w:spacing w:line="480" w:lineRule="exact"/>
        <w:outlineLvl w:val="9"/>
        <w:rPr>
          <w:rFonts w:hint="eastAsia" w:ascii="宋体" w:hAnsi="宋体" w:cs="宋体"/>
          <w:b/>
          <w:bCs/>
          <w:color w:val="000000"/>
        </w:rPr>
      </w:pPr>
    </w:p>
    <w:p>
      <w:pPr>
        <w:outlineLvl w:val="9"/>
        <w:rPr>
          <w:rFonts w:hint="eastAsia" w:ascii="宋体" w:hAnsi="宋体" w:cs="宋体"/>
          <w:b/>
          <w:bCs/>
          <w:color w:val="000000"/>
          <w:sz w:val="24"/>
        </w:rPr>
      </w:pPr>
    </w:p>
    <w:p>
      <w:pPr>
        <w:outlineLvl w:val="9"/>
        <w:rPr>
          <w:rFonts w:hint="eastAsia" w:ascii="宋体" w:hAnsi="宋体" w:cs="宋体"/>
          <w:b/>
          <w:bCs/>
          <w:color w:val="000000"/>
          <w:sz w:val="24"/>
        </w:rPr>
      </w:pP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5" w:name="_Toc24289"/>
      <w:r>
        <w:rPr>
          <w:rFonts w:hint="eastAsia" w:ascii="宋体" w:hAnsi="宋体" w:cs="宋体"/>
          <w:b/>
          <w:bCs/>
          <w:color w:val="000000"/>
          <w:sz w:val="32"/>
          <w:szCs w:val="32"/>
          <w:lang w:eastAsia="zh-CN"/>
        </w:rPr>
        <w:t>五、</w:t>
      </w:r>
      <w:r>
        <w:rPr>
          <w:rFonts w:hint="eastAsia" w:ascii="宋体" w:hAnsi="宋体" w:cs="宋体"/>
          <w:b/>
          <w:bCs/>
          <w:color w:val="000000"/>
          <w:sz w:val="32"/>
          <w:szCs w:val="32"/>
        </w:rPr>
        <w:t>遴选文件中要求的资格条件证明材料</w:t>
      </w:r>
      <w:bookmarkEnd w:id="55"/>
    </w:p>
    <w:p>
      <w:pPr>
        <w:pStyle w:val="6"/>
        <w:spacing w:after="0" w:line="440" w:lineRule="exact"/>
        <w:ind w:firstLine="420" w:firstLineChars="200"/>
        <w:outlineLvl w:val="9"/>
        <w:rPr>
          <w:rFonts w:hint="eastAsia" w:ascii="宋体" w:hAnsi="宋体" w:cs="宋体"/>
        </w:rPr>
      </w:pPr>
      <w:r>
        <w:rPr>
          <w:rFonts w:hint="eastAsia"/>
          <w:lang w:val="en-US" w:eastAsia="zh-CN"/>
        </w:rPr>
        <w:t>1、</w:t>
      </w:r>
      <w:r>
        <w:rPr>
          <w:rFonts w:hint="eastAsia" w:ascii="宋体" w:hAnsi="宋体" w:cs="宋体"/>
        </w:rPr>
        <w:t>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3、</w:t>
      </w:r>
      <w:r>
        <w:rPr>
          <w:rFonts w:hint="eastAsia" w:ascii="宋体" w:hAnsi="宋体" w:cs="宋体"/>
        </w:rPr>
        <w:t xml:space="preserve">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4、承保机构公司负责人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default" w:ascii="宋体" w:hAnsi="宋体" w:eastAsia="宋体" w:cs="宋体"/>
          <w:lang w:val="en-US" w:eastAsia="zh-CN"/>
        </w:rPr>
      </w:pPr>
      <w:r>
        <w:rPr>
          <w:rFonts w:hint="eastAsia" w:ascii="宋体" w:hAnsi="宋体" w:cs="宋体"/>
          <w:lang w:eastAsia="zh-CN"/>
        </w:rPr>
        <w:t>注：以上所说的近三个月指</w:t>
      </w:r>
      <w:r>
        <w:rPr>
          <w:rFonts w:hint="eastAsia" w:ascii="宋体" w:hAnsi="宋体" w:cs="宋体"/>
          <w:lang w:val="en-US" w:eastAsia="zh-CN"/>
        </w:rPr>
        <w:t>2022年9月以来任意连续三个月</w:t>
      </w:r>
      <w:r>
        <w:rPr>
          <w:rFonts w:hint="eastAsia" w:ascii="宋体" w:hAnsi="宋体" w:cs="宋体"/>
        </w:rPr>
        <w:t>。</w:t>
      </w:r>
    </w:p>
    <w:p>
      <w:pPr>
        <w:pStyle w:val="2"/>
        <w:outlineLvl w:val="9"/>
        <w:rPr>
          <w:rFonts w:hint="eastAsia" w:eastAsia="宋体"/>
          <w:b/>
          <w:bCs/>
          <w:lang w:val="en-US" w:eastAsia="zh-CN"/>
        </w:rPr>
      </w:pPr>
    </w:p>
    <w:p>
      <w:pPr>
        <w:jc w:val="both"/>
        <w:outlineLvl w:val="9"/>
        <w:rPr>
          <w:rFonts w:hint="eastAsia" w:ascii="宋体" w:hAnsi="宋体" w:cs="宋体"/>
          <w:b/>
          <w:bCs/>
          <w:color w:val="000000"/>
          <w:sz w:val="32"/>
          <w:szCs w:val="32"/>
          <w:lang w:eastAsia="zh-CN"/>
        </w:rPr>
        <w:sectPr>
          <w:footerReference r:id="rId7" w:type="default"/>
          <w:footerReference r:id="rId8" w:type="even"/>
          <w:pgSz w:w="11906" w:h="16838"/>
          <w:pgMar w:top="1440" w:right="1474" w:bottom="1440" w:left="1588" w:header="851" w:footer="992" w:gutter="0"/>
          <w:pgNumType w:fmt="decimal" w:start="1"/>
          <w:cols w:space="720" w:num="1"/>
          <w:docGrid w:type="lines" w:linePitch="312" w:charSpace="0"/>
        </w:sectPr>
      </w:pPr>
    </w:p>
    <w:p>
      <w:pPr>
        <w:spacing w:line="360" w:lineRule="auto"/>
        <w:jc w:val="both"/>
        <w:outlineLvl w:val="1"/>
        <w:rPr>
          <w:rFonts w:hint="eastAsia" w:ascii="宋体" w:hAnsi="宋体" w:eastAsia="宋体" w:cs="宋体"/>
          <w:b/>
          <w:bCs/>
          <w:color w:val="000000"/>
          <w:sz w:val="32"/>
          <w:szCs w:val="32"/>
          <w:lang w:eastAsia="zh-CN"/>
        </w:rPr>
      </w:pPr>
      <w:bookmarkStart w:id="56" w:name="_Toc20822"/>
      <w:r>
        <w:rPr>
          <w:rFonts w:hint="eastAsia" w:ascii="宋体" w:hAnsi="宋体" w:eastAsia="宋体" w:cs="宋体"/>
          <w:b/>
          <w:bCs/>
          <w:color w:val="000000"/>
          <w:sz w:val="32"/>
          <w:szCs w:val="32"/>
          <w:lang w:eastAsia="zh-CN"/>
        </w:rPr>
        <w:t>附件</w:t>
      </w: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承诺函</w:t>
      </w:r>
    </w:p>
    <w:p>
      <w:pPr>
        <w:pStyle w:val="2"/>
        <w:spacing w:line="36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致</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lang w:eastAsia="zh-CN"/>
        </w:rPr>
        <w:t>(遴选人)：</w:t>
      </w:r>
    </w:p>
    <w:p>
      <w:pPr>
        <w:pStyle w:val="7"/>
        <w:adjustRightInd w:val="0"/>
        <w:snapToGrid w:val="0"/>
        <w:spacing w:line="360" w:lineRule="auto"/>
        <w:ind w:firstLine="420" w:firstLineChars="200"/>
        <w:rPr>
          <w:rFonts w:hint="eastAsia" w:hAnsi="宋体"/>
          <w:lang w:eastAsia="zh-CN"/>
        </w:rPr>
      </w:pPr>
      <w:r>
        <w:rPr>
          <w:rFonts w:hint="eastAsia" w:hAnsi="宋体"/>
          <w:lang w:eastAsia="zh-CN"/>
        </w:rPr>
        <w:t>关于贵单位</w:t>
      </w:r>
      <w:r>
        <w:rPr>
          <w:rFonts w:hint="eastAsia" w:hAnsi="宋体"/>
          <w:u w:val="single"/>
        </w:rPr>
        <w:t xml:space="preserve">                (</w:t>
      </w:r>
      <w:r>
        <w:rPr>
          <w:rFonts w:hint="eastAsia" w:hAnsi="宋体"/>
        </w:rPr>
        <w:t>项目名称</w:t>
      </w:r>
      <w:r>
        <w:rPr>
          <w:rFonts w:hint="eastAsia" w:hAnsi="宋体"/>
          <w:lang w:eastAsia="zh-CN"/>
        </w:rPr>
        <w:t>、委托</w:t>
      </w:r>
      <w:r>
        <w:rPr>
          <w:rFonts w:hint="eastAsia" w:hAnsi="宋体"/>
        </w:rPr>
        <w:t>代理编号)的公开竞争性遴选文件</w:t>
      </w:r>
      <w:r>
        <w:rPr>
          <w:rFonts w:hint="eastAsia" w:hAnsi="宋体"/>
          <w:lang w:eastAsia="zh-CN"/>
        </w:rPr>
        <w:t>，</w:t>
      </w:r>
      <w:r>
        <w:rPr>
          <w:rFonts w:hint="eastAsia" w:hAnsi="宋体"/>
        </w:rPr>
        <w:t>我单位承诺如下</w:t>
      </w:r>
      <w:r>
        <w:rPr>
          <w:rFonts w:hint="eastAsia" w:hAnsi="宋体"/>
          <w:lang w:eastAsia="zh-CN"/>
        </w:rPr>
        <w:t>：</w:t>
      </w:r>
    </w:p>
    <w:p>
      <w:pPr>
        <w:pStyle w:val="7"/>
        <w:adjustRightInd w:val="0"/>
        <w:snapToGrid w:val="0"/>
        <w:spacing w:line="360" w:lineRule="auto"/>
        <w:ind w:firstLine="420"/>
        <w:rPr>
          <w:rFonts w:hint="eastAsia" w:hAnsi="宋体" w:cs="宋体"/>
          <w:kern w:val="0"/>
          <w:lang w:eastAsia="zh-CN"/>
        </w:rPr>
      </w:pPr>
      <w:r>
        <w:rPr>
          <w:rFonts w:hint="eastAsia" w:hAnsi="宋体"/>
          <w:lang w:eastAsia="zh-CN"/>
        </w:rPr>
        <w:t>1、参与本项目遴选活动系本单位自愿行为；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2、服从现场工作人员的管理，自觉维护市场秩序；</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3、申请文件内容及资料无弄虚作假行为；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4、不与遴选人或者评审委员会成员私下联络和串通以牟取中选；不以他人名义申请或者以其他方式弄虚作假骗取中选；</w:t>
      </w:r>
    </w:p>
    <w:p>
      <w:pPr>
        <w:pStyle w:val="7"/>
        <w:adjustRightInd w:val="0"/>
        <w:snapToGrid w:val="0"/>
        <w:spacing w:line="360" w:lineRule="auto"/>
        <w:ind w:firstLine="420"/>
        <w:rPr>
          <w:rFonts w:hint="default" w:hAnsi="宋体" w:cs="宋体"/>
          <w:kern w:val="0"/>
          <w:lang w:val="en-US" w:eastAsia="zh-CN"/>
        </w:rPr>
      </w:pPr>
      <w:r>
        <w:rPr>
          <w:rFonts w:hint="eastAsia" w:hAnsi="宋体" w:cs="宋体"/>
          <w:kern w:val="0"/>
          <w:lang w:val="en-US" w:eastAsia="zh-CN"/>
        </w:rPr>
        <w:t>5、</w:t>
      </w:r>
      <w:r>
        <w:rPr>
          <w:rFonts w:hint="eastAsia" w:ascii="宋体" w:hAnsi="宋体" w:eastAsia="宋体" w:cs="宋体"/>
          <w:b w:val="0"/>
          <w:bCs w:val="0"/>
          <w:color w:val="000000"/>
          <w:sz w:val="21"/>
          <w:szCs w:val="21"/>
          <w:lang w:eastAsia="zh-CN"/>
        </w:rPr>
        <w:t>我单位参加本次遴选，不存在以下情况：（</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）以联合体(共保体)形式或委托其他保险机构、中介机构代为办理的；（</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）以销售网点、“三农”保险服务网点等非市县级分支机构申请的，区级分支机构申请市州本级及所辖区遴选的，市级及以上分支机构申请省直管县市遴选的；（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eastAsia="zh-CN"/>
        </w:rPr>
        <w:t>）在参选地区农业保险业务违法违规被财政部门或监管部门处罚且尚在处罚期的，以及因农业保险绩效评价取消财政补贴资格期内的。</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6</w:t>
      </w:r>
      <w:r>
        <w:rPr>
          <w:rFonts w:hint="eastAsia" w:hAnsi="宋体" w:cs="宋体"/>
          <w:kern w:val="0"/>
          <w:lang w:eastAsia="zh-CN"/>
        </w:rPr>
        <w:t>、若中选，将按照遴选文件规定及时与遴选人签订合同，严格履行合同条款内容；</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7</w:t>
      </w:r>
      <w:r>
        <w:rPr>
          <w:rFonts w:hint="eastAsia" w:hAnsi="宋体" w:cs="宋体"/>
          <w:kern w:val="0"/>
          <w:lang w:eastAsia="zh-CN"/>
        </w:rPr>
        <w:t>、如有违反本承诺书内容的行为，愿意承担由此产生的法律责任及后果。</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申请人：</w:t>
      </w:r>
      <w:r>
        <w:rPr>
          <w:rFonts w:hint="eastAsia" w:ascii="宋体" w:hAnsi="宋体" w:eastAsia="宋体" w:cs="宋体"/>
          <w:b w:val="0"/>
          <w:bCs w:val="0"/>
          <w:color w:val="000000"/>
          <w:sz w:val="21"/>
          <w:szCs w:val="21"/>
          <w:u w:val="single"/>
        </w:rPr>
        <w:t xml:space="preserve">                      </w:t>
      </w:r>
      <w:r>
        <w:rPr>
          <w:rFonts w:hint="eastAsia" w:ascii="宋体" w:hAnsi="宋体" w:cs="宋体"/>
          <w:color w:val="000000"/>
          <w:spacing w:val="14"/>
          <w:kern w:val="0"/>
          <w:szCs w:val="21"/>
          <w:u w:val="single"/>
        </w:rPr>
        <w:t>（单位全称）（盖章）</w:t>
      </w:r>
      <w:r>
        <w:rPr>
          <w:rFonts w:hint="eastAsia" w:ascii="宋体" w:hAnsi="宋体" w:eastAsia="宋体" w:cs="宋体"/>
          <w:b w:val="0"/>
          <w:bCs w:val="0"/>
          <w:color w:val="000000"/>
          <w:sz w:val="21"/>
          <w:szCs w:val="21"/>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六、服务能力证明材料</w:t>
      </w:r>
      <w:bookmarkEnd w:id="56"/>
    </w:p>
    <w:p>
      <w:pPr>
        <w:pStyle w:val="2"/>
        <w:outlineLvl w:val="9"/>
        <w:rPr>
          <w:rFonts w:hint="eastAsia" w:ascii="宋体" w:hAnsi="宋体" w:eastAsia="宋体" w:cs="宋体"/>
          <w:b/>
          <w:bCs/>
          <w:color w:val="000000"/>
          <w:sz w:val="32"/>
          <w:szCs w:val="32"/>
          <w:lang w:eastAsia="zh-CN"/>
        </w:rPr>
      </w:pPr>
    </w:p>
    <w:p>
      <w:pPr>
        <w:numPr>
          <w:ilvl w:val="0"/>
          <w:numId w:val="5"/>
        </w:numPr>
        <w:autoSpaceDE w:val="0"/>
        <w:autoSpaceDN w:val="0"/>
        <w:adjustRightInd w:val="0"/>
        <w:snapToGrid w:val="0"/>
        <w:spacing w:line="360" w:lineRule="auto"/>
        <w:ind w:left="0" w:leftChars="0" w:firstLine="840" w:firstLineChars="300"/>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市县机构设置</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基层服务体系</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正式人员配备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兼职人员配备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车辆配备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信息化水平</w:t>
      </w:r>
    </w:p>
    <w:p>
      <w:pPr>
        <w:pStyle w:val="2"/>
        <w:widowControl w:val="0"/>
        <w:numPr>
          <w:ilvl w:val="0"/>
          <w:numId w:val="0"/>
        </w:numPr>
        <w:spacing w:after="120"/>
        <w:jc w:val="both"/>
        <w:outlineLvl w:val="9"/>
        <w:rPr>
          <w:rFonts w:hint="eastAsia"/>
          <w:lang w:val="en-US" w:eastAsia="zh-CN"/>
        </w:rPr>
      </w:pPr>
    </w:p>
    <w:p>
      <w:pPr>
        <w:spacing w:line="360" w:lineRule="auto"/>
        <w:outlineLvl w:val="9"/>
        <w:rPr>
          <w:rFonts w:hint="eastAsia" w:ascii="宋体" w:hAnsi="宋体" w:eastAsia="宋体" w:cs="宋体"/>
          <w:b/>
          <w:bCs/>
          <w:color w:val="000000"/>
          <w:spacing w:val="14"/>
          <w:kern w:val="0"/>
          <w:sz w:val="24"/>
          <w:lang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360" w:lineRule="auto"/>
        <w:ind w:left="807" w:hanging="807" w:hangingChars="300"/>
        <w:outlineLvl w:val="9"/>
        <w:rPr>
          <w:rFonts w:hint="eastAsia" w:ascii="宋体" w:hAnsi="宋体" w:cs="宋体"/>
          <w:b/>
          <w:bCs/>
          <w:color w:val="000000"/>
          <w:spacing w:val="14"/>
          <w:kern w:val="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7" w:name="_Toc19246"/>
      <w:r>
        <w:rPr>
          <w:rFonts w:hint="eastAsia" w:ascii="宋体" w:hAnsi="宋体" w:cs="宋体"/>
          <w:b/>
          <w:bCs/>
          <w:color w:val="000000"/>
          <w:sz w:val="32"/>
          <w:szCs w:val="32"/>
          <w:lang w:eastAsia="zh-CN"/>
        </w:rPr>
        <w:t>七、服务业绩</w:t>
      </w:r>
      <w:r>
        <w:rPr>
          <w:rFonts w:hint="eastAsia" w:ascii="宋体" w:hAnsi="宋体" w:eastAsia="宋体" w:cs="宋体"/>
          <w:b/>
          <w:bCs/>
          <w:color w:val="000000"/>
          <w:sz w:val="32"/>
          <w:szCs w:val="32"/>
          <w:lang w:eastAsia="zh-CN"/>
        </w:rPr>
        <w:t>证明材料</w:t>
      </w:r>
      <w:bookmarkEnd w:id="57"/>
    </w:p>
    <w:p>
      <w:pPr>
        <w:spacing w:line="360" w:lineRule="auto"/>
        <w:outlineLvl w:val="9"/>
        <w:rPr>
          <w:rFonts w:hint="eastAsia" w:ascii="宋体" w:hAnsi="宋体" w:cs="宋体"/>
          <w:color w:val="000000"/>
          <w:sz w:val="28"/>
          <w:szCs w:val="28"/>
        </w:rPr>
      </w:pP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历史理赔情况</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历史业绩</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表彰及试点</w:t>
      </w:r>
    </w:p>
    <w:p>
      <w:pPr>
        <w:pStyle w:val="2"/>
        <w:outlineLvl w:val="9"/>
        <w:rPr>
          <w:rFonts w:hint="eastAsia" w:ascii="宋体" w:hAnsi="宋体" w:cs="宋体"/>
          <w:color w:val="000000"/>
        </w:rPr>
      </w:pPr>
    </w:p>
    <w:p>
      <w:pPr>
        <w:pStyle w:val="2"/>
        <w:outlineLvl w:val="9"/>
        <w:rPr>
          <w:rFonts w:hint="eastAsia" w:ascii="宋体" w:hAnsi="宋体" w:cs="宋体"/>
          <w:color w:val="000000"/>
        </w:rPr>
      </w:pPr>
    </w:p>
    <w:p>
      <w:pPr>
        <w:spacing w:line="360" w:lineRule="auto"/>
        <w:outlineLvl w:val="9"/>
        <w:rPr>
          <w:rFonts w:hint="eastAsia" w:ascii="宋体" w:hAnsi="宋体" w:cs="宋体"/>
          <w:b/>
          <w:bCs/>
          <w:color w:val="000000"/>
          <w:spacing w:val="14"/>
          <w:kern w:val="0"/>
          <w:sz w:val="24"/>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480" w:lineRule="exact"/>
        <w:outlineLvl w:val="9"/>
        <w:rPr>
          <w:rFonts w:hint="eastAsia" w:ascii="宋体" w:hAnsi="宋体" w:cs="宋体"/>
          <w:b/>
          <w:bCs/>
          <w:color w:val="00000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8" w:name="_Toc27630"/>
      <w:r>
        <w:rPr>
          <w:rFonts w:hint="eastAsia" w:ascii="宋体" w:hAnsi="宋体" w:eastAsia="宋体" w:cs="宋体"/>
          <w:b/>
          <w:bCs/>
          <w:color w:val="000000"/>
          <w:sz w:val="32"/>
          <w:szCs w:val="32"/>
          <w:lang w:eastAsia="zh-CN"/>
        </w:rPr>
        <w:t>八、合规经营及风险管控能力证明材料</w:t>
      </w:r>
      <w:bookmarkEnd w:id="58"/>
    </w:p>
    <w:p>
      <w:pPr>
        <w:pStyle w:val="2"/>
        <w:outlineLvl w:val="9"/>
        <w:rPr>
          <w:rFonts w:hint="eastAsia"/>
          <w:lang w:eastAsia="zh-CN"/>
        </w:rPr>
      </w:pPr>
    </w:p>
    <w:p>
      <w:pPr>
        <w:numPr>
          <w:ilvl w:val="0"/>
          <w:numId w:val="7"/>
        </w:numPr>
        <w:spacing w:line="480" w:lineRule="exact"/>
        <w:ind w:left="1058" w:leftChars="504" w:firstLine="0" w:firstLineChars="0"/>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综合费用率</w:t>
      </w:r>
    </w:p>
    <w:p>
      <w:pPr>
        <w:pStyle w:val="2"/>
        <w:numPr>
          <w:ilvl w:val="0"/>
          <w:numId w:val="7"/>
        </w:numPr>
        <w:ind w:left="1058" w:leftChars="504" w:firstLine="0" w:firstLineChars="0"/>
        <w:outlineLvl w:val="9"/>
        <w:rPr>
          <w:rFonts w:hint="eastAsia"/>
          <w:sz w:val="28"/>
          <w:szCs w:val="28"/>
          <w:lang w:val="en-US" w:eastAsia="zh-CN"/>
        </w:rPr>
      </w:pPr>
      <w:r>
        <w:rPr>
          <w:rFonts w:hint="eastAsia"/>
          <w:sz w:val="28"/>
          <w:szCs w:val="28"/>
          <w:lang w:val="en-US" w:eastAsia="zh-CN"/>
        </w:rPr>
        <w:t>监管检查及处罚</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亿元保费投诉量</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偿付能力充足率</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风险综合评级</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大灾准备金</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管理制度</w:t>
      </w:r>
    </w:p>
    <w:p>
      <w:pPr>
        <w:pStyle w:val="2"/>
        <w:widowControl w:val="0"/>
        <w:numPr>
          <w:ilvl w:val="0"/>
          <w:numId w:val="0"/>
        </w:numPr>
        <w:spacing w:after="120"/>
        <w:jc w:val="both"/>
        <w:outlineLvl w:val="9"/>
        <w:rPr>
          <w:rFonts w:hint="eastAsia" w:ascii="宋体" w:hAnsi="宋体" w:eastAsia="宋体" w:cs="宋体"/>
          <w:color w:val="000000"/>
          <w:sz w:val="21"/>
          <w:szCs w:val="21"/>
          <w:lang w:eastAsia="zh-CN"/>
        </w:rPr>
      </w:pPr>
    </w:p>
    <w:p>
      <w:pPr>
        <w:pStyle w:val="2"/>
        <w:widowControl w:val="0"/>
        <w:numPr>
          <w:ilvl w:val="0"/>
          <w:numId w:val="0"/>
        </w:numPr>
        <w:spacing w:after="120"/>
        <w:jc w:val="both"/>
        <w:outlineLvl w:val="9"/>
        <w:rPr>
          <w:rFonts w:hint="eastAsia" w:ascii="宋体" w:hAnsi="宋体" w:eastAsia="宋体" w:cs="宋体"/>
          <w:color w:val="000000"/>
          <w:sz w:val="21"/>
          <w:szCs w:val="21"/>
          <w:lang w:val="en-US"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bookmarkEnd w:id="53"/>
    <w:bookmarkEnd w:id="54"/>
    <w:p>
      <w:pPr>
        <w:spacing w:line="480" w:lineRule="exact"/>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9" w:name="_Toc6405"/>
      <w:r>
        <w:rPr>
          <w:rFonts w:hint="eastAsia" w:ascii="宋体" w:hAnsi="宋体" w:eastAsia="宋体" w:cs="宋体"/>
          <w:b/>
          <w:bCs/>
          <w:color w:val="000000"/>
          <w:sz w:val="32"/>
          <w:szCs w:val="32"/>
          <w:lang w:eastAsia="zh-CN"/>
        </w:rPr>
        <w:t>九、县级指标证明材料</w:t>
      </w:r>
      <w:bookmarkEnd w:id="59"/>
    </w:p>
    <w:p>
      <w:pPr>
        <w:spacing w:line="360" w:lineRule="auto"/>
        <w:jc w:val="center"/>
        <w:outlineLvl w:val="9"/>
        <w:rPr>
          <w:rFonts w:hint="eastAsia" w:ascii="宋体" w:hAnsi="宋体" w:eastAsia="宋体" w:cs="宋体"/>
          <w:b/>
          <w:bCs/>
          <w:color w:val="000000"/>
          <w:sz w:val="32"/>
          <w:szCs w:val="32"/>
          <w:lang w:eastAsia="zh-CN"/>
        </w:rPr>
      </w:pPr>
    </w:p>
    <w:p>
      <w:pPr>
        <w:pStyle w:val="2"/>
        <w:numPr>
          <w:ilvl w:val="0"/>
          <w:numId w:val="8"/>
        </w:numPr>
        <w:ind w:left="646" w:leftChars="0" w:hanging="16" w:firstLineChars="0"/>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农业绩效评价</w:t>
      </w:r>
    </w:p>
    <w:p>
      <w:pPr>
        <w:pStyle w:val="2"/>
        <w:numPr>
          <w:ilvl w:val="0"/>
          <w:numId w:val="8"/>
        </w:numPr>
        <w:ind w:left="646" w:leftChars="0" w:hanging="16" w:firstLineChars="0"/>
        <w:outlineLvl w:val="9"/>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地方政府贡献度</w:t>
      </w:r>
    </w:p>
    <w:p>
      <w:pPr>
        <w:pStyle w:val="2"/>
        <w:numPr>
          <w:ilvl w:val="0"/>
          <w:numId w:val="8"/>
        </w:numPr>
        <w:ind w:left="646" w:leftChars="0" w:hanging="16" w:firstLineChars="0"/>
        <w:outlineLvl w:val="9"/>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防灾减灾</w:t>
      </w:r>
    </w:p>
    <w:p>
      <w:pPr>
        <w:pStyle w:val="2"/>
        <w:numPr>
          <w:ilvl w:val="0"/>
          <w:numId w:val="8"/>
        </w:numPr>
        <w:ind w:left="646" w:leftChars="0" w:hanging="16" w:firstLineChars="0"/>
        <w:outlineLvl w:val="9"/>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乡村振兴</w:t>
      </w:r>
    </w:p>
    <w:p>
      <w:pPr>
        <w:pStyle w:val="2"/>
        <w:ind w:left="0" w:leftChars="0" w:firstLine="0" w:firstLineChars="0"/>
        <w:outlineLvl w:val="9"/>
        <w:rPr>
          <w:rFonts w:hint="eastAsia" w:ascii="宋体" w:hAnsi="宋体" w:cs="宋体"/>
          <w:b/>
          <w:bCs/>
          <w:color w:val="000000"/>
          <w:szCs w:val="21"/>
        </w:rPr>
      </w:pPr>
    </w:p>
    <w:p>
      <w:pPr>
        <w:pStyle w:val="2"/>
        <w:ind w:left="0" w:leftChars="0" w:firstLine="0" w:firstLineChars="0"/>
        <w:outlineLvl w:val="9"/>
        <w:rPr>
          <w:rFonts w:hint="eastAsia" w:ascii="宋体" w:hAnsi="宋体" w:eastAsia="宋体" w:cs="宋体"/>
          <w:b/>
          <w:bCs/>
          <w:color w:val="000000"/>
          <w:sz w:val="32"/>
          <w:szCs w:val="32"/>
          <w:lang w:eastAsia="zh-CN"/>
        </w:rPr>
        <w:sectPr>
          <w:footerReference r:id="rId9" w:type="default"/>
          <w:pgSz w:w="11906" w:h="16838"/>
          <w:pgMar w:top="1440" w:right="1474" w:bottom="1440" w:left="1588" w:header="851" w:footer="992" w:gutter="0"/>
          <w:pgNumType w:fmt="decimal"/>
          <w:cols w:space="720" w:num="1"/>
          <w:docGrid w:type="lines" w:linePitch="312" w:charSpace="0"/>
        </w:sect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jc w:val="center"/>
        <w:outlineLvl w:val="1"/>
        <w:rPr>
          <w:rFonts w:hint="eastAsia" w:ascii="宋体" w:hAnsi="宋体" w:cs="宋体"/>
          <w:b/>
          <w:bCs/>
          <w:color w:val="000000"/>
          <w:sz w:val="32"/>
          <w:szCs w:val="32"/>
        </w:rPr>
      </w:pPr>
      <w:bookmarkStart w:id="60" w:name="_Toc29997"/>
      <w:r>
        <w:rPr>
          <w:rFonts w:hint="eastAsia" w:ascii="宋体" w:hAnsi="宋体" w:cs="宋体"/>
          <w:b/>
          <w:bCs/>
          <w:color w:val="000000"/>
          <w:sz w:val="32"/>
          <w:szCs w:val="32"/>
          <w:lang w:eastAsia="zh-CN"/>
        </w:rPr>
        <w:t>十、</w:t>
      </w:r>
      <w:r>
        <w:rPr>
          <w:rFonts w:hint="eastAsia" w:ascii="宋体" w:hAnsi="宋体" w:cs="宋体"/>
          <w:b/>
          <w:bCs/>
          <w:color w:val="000000"/>
          <w:sz w:val="32"/>
          <w:szCs w:val="32"/>
        </w:rPr>
        <w:t>承诺函</w:t>
      </w:r>
      <w:bookmarkEnd w:id="60"/>
    </w:p>
    <w:p>
      <w:pPr>
        <w:outlineLvl w:val="9"/>
        <w:rPr>
          <w:rFonts w:hint="eastAsia" w:ascii="宋体" w:hAnsi="宋体" w:cs="宋体"/>
          <w:color w:val="000000"/>
          <w:sz w:val="30"/>
          <w:szCs w:val="30"/>
        </w:rPr>
      </w:pPr>
      <w:r>
        <w:rPr>
          <w:rFonts w:hint="eastAsia" w:ascii="宋体" w:hAnsi="宋体" w:cs="宋体"/>
          <w:color w:val="000000"/>
          <w:sz w:val="30"/>
          <w:szCs w:val="30"/>
        </w:rPr>
        <w:t xml:space="preserve">    </w:t>
      </w:r>
    </w:p>
    <w:p>
      <w:pPr>
        <w:ind w:firstLine="105" w:firstLineChars="50"/>
        <w:outlineLvl w:val="9"/>
        <w:rPr>
          <w:rFonts w:hint="eastAsia" w:ascii="宋体" w:hAnsi="宋体" w:cs="宋体"/>
          <w:color w:val="000000"/>
          <w:szCs w:val="21"/>
          <w:u w:val="single"/>
        </w:rPr>
      </w:pPr>
      <w:r>
        <w:rPr>
          <w:rFonts w:hint="eastAsia" w:ascii="宋体" w:hAnsi="宋体" w:cs="宋体"/>
          <w:color w:val="000000"/>
          <w:szCs w:val="21"/>
          <w:u w:val="single"/>
        </w:rPr>
        <w:t xml:space="preserve">            （代理机构/遴选人）</w:t>
      </w:r>
      <w:r>
        <w:rPr>
          <w:rFonts w:hint="eastAsia" w:ascii="宋体" w:hAnsi="宋体" w:cs="宋体"/>
          <w:color w:val="000000"/>
          <w:szCs w:val="21"/>
        </w:rPr>
        <w:t>：</w:t>
      </w:r>
    </w:p>
    <w:p>
      <w:pPr>
        <w:outlineLvl w:val="9"/>
        <w:rPr>
          <w:rFonts w:hint="eastAsia" w:ascii="宋体" w:hAnsi="宋体" w:cs="宋体"/>
          <w:color w:val="000000"/>
          <w:szCs w:val="21"/>
        </w:rPr>
      </w:pPr>
    </w:p>
    <w:p>
      <w:pPr>
        <w:spacing w:line="480" w:lineRule="exact"/>
        <w:ind w:firstLine="539"/>
        <w:outlineLvl w:val="9"/>
        <w:rPr>
          <w:rFonts w:hint="eastAsia" w:ascii="宋体" w:hAnsi="宋体" w:cs="宋体"/>
          <w:color w:val="000000"/>
          <w:szCs w:val="21"/>
        </w:rPr>
      </w:pPr>
      <w:r>
        <w:rPr>
          <w:rFonts w:hint="eastAsia" w:ascii="宋体" w:hAnsi="宋体" w:cs="宋体"/>
          <w:color w:val="000000"/>
          <w:szCs w:val="21"/>
        </w:rPr>
        <w:t>本单位参加</w:t>
      </w:r>
      <w:r>
        <w:rPr>
          <w:rFonts w:hint="eastAsia" w:ascii="宋体" w:hAnsi="宋体" w:cs="宋体"/>
          <w:color w:val="000000"/>
          <w:szCs w:val="21"/>
          <w:u w:val="single"/>
        </w:rPr>
        <w:t xml:space="preserve">                        </w:t>
      </w:r>
      <w:r>
        <w:rPr>
          <w:rFonts w:hint="eastAsia" w:ascii="宋体" w:hAnsi="宋体" w:cs="宋体"/>
          <w:color w:val="000000"/>
          <w:szCs w:val="21"/>
        </w:rPr>
        <w:t>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rPr>
        <w:t xml:space="preserve">（代理编号        ） </w:t>
      </w:r>
      <w:r>
        <w:rPr>
          <w:rFonts w:hint="eastAsia" w:ascii="宋体" w:hAnsi="宋体" w:cs="宋体"/>
          <w:color w:val="000000"/>
          <w:szCs w:val="21"/>
        </w:rPr>
        <w:t>遴选，所递交的申请文件中电子文件与纸质文件内容一致、完整、真实。特此承诺。如有违反本承诺书内容的行为，愿意承担由此产生的责任及后果。</w:t>
      </w:r>
    </w:p>
    <w:p>
      <w:pPr>
        <w:ind w:firstLine="540"/>
        <w:outlineLvl w:val="9"/>
        <w:rPr>
          <w:rFonts w:hint="eastAsia" w:ascii="宋体" w:hAnsi="宋体" w:cs="宋体"/>
          <w:color w:val="000000"/>
          <w:szCs w:val="21"/>
        </w:rPr>
      </w:pPr>
    </w:p>
    <w:p>
      <w:pPr>
        <w:ind w:firstLine="540"/>
        <w:outlineLvl w:val="9"/>
        <w:rPr>
          <w:rFonts w:hint="eastAsia" w:ascii="宋体" w:hAnsi="宋体" w:cs="宋体"/>
          <w:color w:val="000000"/>
          <w:szCs w:val="21"/>
        </w:rPr>
      </w:pPr>
      <w:r>
        <w:rPr>
          <w:rFonts w:hint="eastAsia" w:ascii="宋体" w:hAnsi="宋体" w:cs="宋体"/>
          <w:color w:val="000000"/>
          <w:szCs w:val="21"/>
        </w:rPr>
        <w:t>特此承诺。</w:t>
      </w: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申请人（公章）：</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承保机构公司负责人或授权代表（签字）：</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61" w:name="_Toc16921"/>
      <w:r>
        <w:rPr>
          <w:rFonts w:hint="eastAsia" w:ascii="宋体" w:hAnsi="宋体" w:cs="宋体"/>
          <w:b/>
          <w:bCs/>
          <w:color w:val="000000"/>
          <w:sz w:val="32"/>
          <w:szCs w:val="32"/>
          <w:lang w:eastAsia="zh-CN"/>
        </w:rPr>
        <w:t>十一、</w:t>
      </w:r>
      <w:r>
        <w:rPr>
          <w:rFonts w:hint="eastAsia" w:ascii="宋体" w:hAnsi="宋体" w:cs="宋体"/>
          <w:b/>
          <w:bCs/>
          <w:color w:val="000000"/>
          <w:sz w:val="32"/>
          <w:szCs w:val="32"/>
        </w:rPr>
        <w:t>其他资料</w:t>
      </w:r>
      <w:bookmarkEnd w:id="61"/>
    </w:p>
    <w:p>
      <w:pPr>
        <w:pStyle w:val="7"/>
        <w:jc w:val="center"/>
        <w:outlineLvl w:val="9"/>
        <w:rPr>
          <w:rFonts w:hint="eastAsia" w:hAnsi="宋体" w:cs="宋体"/>
          <w:b/>
          <w:bCs/>
          <w:color w:val="000000"/>
        </w:rPr>
      </w:pPr>
    </w:p>
    <w:p>
      <w:pPr>
        <w:pStyle w:val="7"/>
        <w:outlineLvl w:val="9"/>
        <w:rPr>
          <w:rFonts w:hint="eastAsia" w:hAnsi="宋体" w:cs="宋体"/>
          <w:b/>
          <w:bCs/>
          <w:color w:val="000000"/>
        </w:rPr>
        <w:sectPr>
          <w:pgSz w:w="11906" w:h="16838"/>
          <w:pgMar w:top="1440" w:right="1474" w:bottom="1440" w:left="1588" w:header="851" w:footer="992" w:gutter="0"/>
          <w:pgNumType w:fmt="decimal"/>
          <w:cols w:space="720" w:num="1"/>
          <w:docGrid w:type="lines" w:linePitch="312" w:charSpace="0"/>
        </w:sectPr>
      </w:pPr>
      <w:r>
        <w:rPr>
          <w:rFonts w:hint="eastAsia" w:hAnsi="宋体" w:cs="宋体"/>
          <w:b/>
          <w:bCs/>
          <w:color w:val="000000"/>
        </w:rPr>
        <w:t>备注：申请人自行提供</w:t>
      </w:r>
      <w:r>
        <w:rPr>
          <w:rFonts w:hint="eastAsia" w:hAnsi="宋体" w:cs="宋体"/>
          <w:b/>
          <w:bCs/>
          <w:color w:val="000000"/>
          <w:lang w:eastAsia="zh-CN"/>
        </w:rPr>
        <w:t>其它相关</w:t>
      </w:r>
      <w:r>
        <w:rPr>
          <w:rFonts w:hint="eastAsia" w:hAnsi="宋体" w:cs="宋体"/>
          <w:b/>
          <w:bCs/>
          <w:color w:val="000000"/>
        </w:rPr>
        <w:t>资料。</w:t>
      </w:r>
    </w:p>
    <w:p>
      <w:pPr>
        <w:pStyle w:val="7"/>
        <w:jc w:val="center"/>
        <w:outlineLvl w:val="0"/>
        <w:rPr>
          <w:rFonts w:hint="eastAsia" w:hAnsi="宋体" w:cs="宋体"/>
          <w:b/>
          <w:bCs/>
          <w:color w:val="000000"/>
          <w:sz w:val="30"/>
          <w:szCs w:val="30"/>
          <w:highlight w:val="none"/>
        </w:rPr>
      </w:pPr>
      <w:bookmarkStart w:id="62" w:name="_Toc21534"/>
      <w:r>
        <w:rPr>
          <w:rFonts w:hint="eastAsia" w:hAnsi="宋体" w:cs="宋体"/>
          <w:b/>
          <w:bCs/>
          <w:color w:val="000000"/>
          <w:sz w:val="30"/>
          <w:szCs w:val="30"/>
          <w:highlight w:val="none"/>
        </w:rPr>
        <w:t>第六章 评审方法及标准</w:t>
      </w:r>
      <w:bookmarkEnd w:id="62"/>
    </w:p>
    <w:p>
      <w:pPr>
        <w:adjustRightInd w:val="0"/>
        <w:snapToGrid w:val="0"/>
        <w:spacing w:line="360" w:lineRule="auto"/>
        <w:outlineLvl w:val="9"/>
        <w:rPr>
          <w:rFonts w:hint="eastAsia" w:ascii="宋体" w:hAnsi="宋体" w:cs="宋体"/>
          <w:color w:val="000000"/>
          <w:szCs w:val="21"/>
          <w:highlight w:val="none"/>
        </w:rPr>
      </w:pPr>
    </w:p>
    <w:p>
      <w:pPr>
        <w:adjustRightInd w:val="0"/>
        <w:snapToGrid w:val="0"/>
        <w:spacing w:line="360" w:lineRule="auto"/>
        <w:ind w:firstLine="420" w:firstLineChars="200"/>
        <w:outlineLvl w:val="1"/>
        <w:rPr>
          <w:rFonts w:hint="eastAsia" w:ascii="宋体" w:hAnsi="宋体" w:cs="宋体"/>
          <w:color w:val="000000"/>
          <w:szCs w:val="21"/>
          <w:highlight w:val="none"/>
        </w:rPr>
      </w:pPr>
      <w:bookmarkStart w:id="63" w:name="_Toc7396"/>
      <w:r>
        <w:rPr>
          <w:rFonts w:hint="eastAsia" w:ascii="宋体" w:hAnsi="宋体" w:cs="宋体"/>
          <w:color w:val="000000"/>
          <w:szCs w:val="21"/>
          <w:highlight w:val="none"/>
        </w:rPr>
        <w:t>1、遴选评审标准及细则</w:t>
      </w:r>
      <w:bookmarkEnd w:id="63"/>
    </w:p>
    <w:p>
      <w:pPr>
        <w:adjustRightInd w:val="0"/>
        <w:snapToGrid w:val="0"/>
        <w:spacing w:line="360" w:lineRule="auto"/>
        <w:ind w:firstLine="420" w:firstLineChars="200"/>
        <w:outlineLvl w:val="9"/>
        <w:rPr>
          <w:rFonts w:hint="eastAsia" w:ascii="宋体" w:hAnsi="宋体" w:cs="宋体"/>
          <w:color w:val="auto"/>
          <w:szCs w:val="21"/>
        </w:rPr>
      </w:pPr>
      <w:r>
        <w:rPr>
          <w:rFonts w:hint="eastAsia" w:ascii="宋体" w:hAnsi="宋体" w:cs="宋体"/>
          <w:color w:val="000000"/>
          <w:szCs w:val="21"/>
          <w:highlight w:val="none"/>
        </w:rPr>
        <w:t>根据省财政厅《湖南省财政厅</w:t>
      </w:r>
      <w:r>
        <w:rPr>
          <w:rFonts w:hint="eastAsia" w:ascii="宋体" w:hAnsi="宋体" w:cs="宋体"/>
          <w:color w:val="000000"/>
          <w:szCs w:val="21"/>
          <w:highlight w:val="none"/>
          <w:lang w:eastAsia="zh-CN"/>
        </w:rPr>
        <w:t>湖南省农业农村厅</w:t>
      </w:r>
      <w:r>
        <w:rPr>
          <w:rFonts w:hint="eastAsia" w:ascii="宋体" w:hAnsi="宋体" w:cs="宋体"/>
          <w:color w:val="000000"/>
          <w:szCs w:val="21"/>
          <w:highlight w:val="none"/>
        </w:rPr>
        <w:t>关于印发(公开竞争性遴选政策性农业保险承保机构</w:t>
      </w:r>
      <w:r>
        <w:rPr>
          <w:rFonts w:hint="eastAsia" w:ascii="宋体" w:hAnsi="宋体" w:cs="宋体"/>
          <w:color w:val="000000"/>
          <w:szCs w:val="21"/>
          <w:highlight w:val="none"/>
          <w:lang w:eastAsia="zh-CN"/>
        </w:rPr>
        <w:t>实施办法</w:t>
      </w:r>
      <w:r>
        <w:rPr>
          <w:rFonts w:hint="eastAsia" w:ascii="宋体" w:hAnsi="宋体" w:cs="宋体"/>
          <w:color w:val="000000"/>
          <w:szCs w:val="21"/>
          <w:highlight w:val="none"/>
        </w:rPr>
        <w:t>&gt;的通知》(湘财金(20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64</w:t>
      </w:r>
      <w:r>
        <w:rPr>
          <w:rFonts w:hint="eastAsia" w:ascii="宋体" w:hAnsi="宋体" w:cs="宋体"/>
          <w:color w:val="000000"/>
          <w:szCs w:val="21"/>
          <w:highlight w:val="none"/>
        </w:rPr>
        <w:t>号)精神,</w:t>
      </w:r>
      <w:r>
        <w:rPr>
          <w:rFonts w:hint="eastAsia" w:ascii="宋体" w:hAnsi="宋体" w:cs="宋体"/>
          <w:color w:val="000000"/>
          <w:szCs w:val="21"/>
          <w:highlight w:val="none"/>
          <w:lang w:eastAsia="zh-CN"/>
        </w:rPr>
        <w:t>其中省级指</w:t>
      </w:r>
      <w:r>
        <w:rPr>
          <w:rFonts w:hint="eastAsia" w:ascii="宋体" w:hAnsi="宋体" w:cs="宋体"/>
          <w:color w:val="auto"/>
          <w:szCs w:val="21"/>
          <w:highlight w:val="none"/>
          <w:lang w:eastAsia="zh-CN"/>
        </w:rPr>
        <w:t>标（</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服务能力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合规经营和风险管控能力（</w:t>
      </w:r>
      <w:r>
        <w:rPr>
          <w:rFonts w:hint="eastAsia" w:ascii="宋体" w:hAnsi="宋体" w:cs="宋体"/>
          <w:color w:val="auto"/>
          <w:szCs w:val="21"/>
          <w:highlight w:val="none"/>
          <w:lang w:val="en-US" w:eastAsia="zh-CN"/>
        </w:rPr>
        <w:t>20分</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县级指标（20分），包括农业绩效评价（</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lang w:eastAsia="zh-CN"/>
        </w:rPr>
        <w:t>分）、地方政府贡献度（6分）、防灾减灾（</w:t>
      </w: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lang w:eastAsia="zh-CN"/>
        </w:rPr>
        <w:t>分）、乡村振兴（</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lang w:eastAsia="zh-CN"/>
        </w:rPr>
        <w:t>分），</w:t>
      </w:r>
      <w:r>
        <w:rPr>
          <w:rFonts w:hint="eastAsia" w:ascii="宋体" w:hAnsi="宋体" w:cs="宋体"/>
          <w:color w:val="auto"/>
          <w:szCs w:val="21"/>
          <w:highlight w:val="none"/>
          <w:lang w:eastAsia="zh-CN"/>
        </w:rPr>
        <w:t>制定公开竞争性遴选政策性农业保险承保机构评审方法及标准。</w:t>
      </w:r>
    </w:p>
    <w:p>
      <w:pPr>
        <w:adjustRightInd w:val="0"/>
        <w:snapToGrid w:val="0"/>
        <w:spacing w:line="360" w:lineRule="auto"/>
        <w:ind w:firstLine="420" w:firstLineChars="200"/>
        <w:outlineLvl w:val="1"/>
        <w:rPr>
          <w:rFonts w:hint="eastAsia" w:ascii="宋体" w:hAnsi="宋体" w:cs="宋体"/>
          <w:color w:val="000000"/>
          <w:szCs w:val="21"/>
        </w:rPr>
      </w:pPr>
      <w:bookmarkStart w:id="64" w:name="_Toc19072"/>
      <w:r>
        <w:rPr>
          <w:rFonts w:hint="eastAsia" w:ascii="宋体" w:hAnsi="宋体" w:cs="宋体"/>
          <w:color w:val="000000"/>
          <w:szCs w:val="21"/>
        </w:rPr>
        <w:t>2、评审委员会</w:t>
      </w:r>
      <w:bookmarkEnd w:id="64"/>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评审由依法组成的评审委员会负责。</w:t>
      </w:r>
    </w:p>
    <w:p>
      <w:pPr>
        <w:adjustRightInd w:val="0"/>
        <w:snapToGrid w:val="0"/>
        <w:spacing w:line="360" w:lineRule="auto"/>
        <w:ind w:firstLine="420" w:firstLineChars="200"/>
        <w:outlineLvl w:val="1"/>
        <w:rPr>
          <w:rFonts w:hint="eastAsia" w:ascii="宋体" w:hAnsi="宋体" w:cs="宋体"/>
          <w:color w:val="000000"/>
          <w:szCs w:val="21"/>
        </w:rPr>
      </w:pPr>
      <w:bookmarkStart w:id="65" w:name="_Toc23699"/>
      <w:r>
        <w:rPr>
          <w:rFonts w:hint="eastAsia" w:ascii="宋体" w:hAnsi="宋体" w:cs="宋体"/>
          <w:color w:val="000000"/>
          <w:szCs w:val="21"/>
        </w:rPr>
        <w:t>3、评审方法</w:t>
      </w:r>
      <w:bookmarkEnd w:id="65"/>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3.1、评审方法：采用综合评分法，按评审后总得分由高到低确定中选承保机构和优先选包顺序。总分相同的，按服务能力、服务业绩、合规经营及风险管控能力、</w:t>
      </w:r>
      <w:r>
        <w:rPr>
          <w:rFonts w:hint="eastAsia" w:ascii="宋体" w:hAnsi="宋体" w:cs="宋体"/>
          <w:color w:val="000000"/>
          <w:szCs w:val="21"/>
          <w:lang w:val="en-US" w:eastAsia="zh-CN"/>
        </w:rPr>
        <w:t>县级</w:t>
      </w:r>
      <w:r>
        <w:rPr>
          <w:rFonts w:hint="eastAsia" w:ascii="宋体" w:hAnsi="宋体" w:cs="宋体"/>
          <w:color w:val="000000"/>
          <w:szCs w:val="21"/>
        </w:rPr>
        <w:t>自主设置指标的得分依次由高到低确定排名顺序</w:t>
      </w:r>
      <w:r>
        <w:rPr>
          <w:rFonts w:hint="eastAsia" w:ascii="宋体" w:hAnsi="宋体" w:cs="宋体"/>
          <w:color w:val="auto"/>
          <w:szCs w:val="21"/>
          <w:highlight w:val="none"/>
          <w:u w:val="none"/>
        </w:rPr>
        <w:t>。只有1家保险公司参与遴选时，符合遴选条件即可确认中选。</w:t>
      </w:r>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3.2评审因素：服务能力、服务业绩、</w:t>
      </w:r>
      <w:r>
        <w:rPr>
          <w:rFonts w:hint="eastAsia" w:ascii="宋体" w:hAnsi="宋体" w:cs="宋体"/>
          <w:color w:val="000000"/>
          <w:szCs w:val="21"/>
          <w:highlight w:val="none"/>
          <w:lang w:eastAsia="zh-CN"/>
        </w:rPr>
        <w:t>合规经营和风险管控能力</w:t>
      </w:r>
      <w:r>
        <w:rPr>
          <w:rFonts w:hint="eastAsia" w:ascii="宋体" w:hAnsi="宋体" w:cs="宋体"/>
          <w:color w:val="000000"/>
          <w:szCs w:val="21"/>
        </w:rPr>
        <w:t>、</w:t>
      </w:r>
      <w:r>
        <w:rPr>
          <w:rFonts w:hint="eastAsia" w:ascii="宋体" w:hAnsi="宋体" w:cs="宋体"/>
          <w:color w:val="000000"/>
          <w:szCs w:val="21"/>
          <w:highlight w:val="none"/>
          <w:lang w:eastAsia="zh-CN"/>
        </w:rPr>
        <w:t>县级指标</w:t>
      </w:r>
      <w:r>
        <w:rPr>
          <w:rFonts w:hint="eastAsia" w:ascii="宋体" w:hAnsi="宋体" w:cs="宋体"/>
          <w:color w:val="000000"/>
          <w:szCs w:val="21"/>
        </w:rPr>
        <w:t>，以及相应的比重或者权值等。</w:t>
      </w:r>
    </w:p>
    <w:p>
      <w:pPr>
        <w:tabs>
          <w:tab w:val="left" w:pos="0"/>
        </w:tabs>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3.3、</w:t>
      </w:r>
      <w:r>
        <w:rPr>
          <w:rFonts w:hint="eastAsia" w:ascii="宋体" w:hAnsi="宋体" w:cs="宋体"/>
          <w:color w:val="000000"/>
          <w:kern w:val="0"/>
          <w:szCs w:val="21"/>
        </w:rPr>
        <w:t>本项目评审办法权数取值表如下：</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序号</w:t>
            </w:r>
          </w:p>
        </w:tc>
        <w:tc>
          <w:tcPr>
            <w:tcW w:w="468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项     目</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服务能力</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2</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服务业绩</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3</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合规经营和风险管控能力</w:t>
            </w:r>
          </w:p>
        </w:tc>
        <w:tc>
          <w:tcPr>
            <w:tcW w:w="3240" w:type="dxa"/>
            <w:noWrap w:val="0"/>
            <w:vAlign w:val="center"/>
          </w:tcPr>
          <w:p>
            <w:pPr>
              <w:adjustRightInd w:val="0"/>
              <w:snapToGrid w:val="0"/>
              <w:spacing w:line="360" w:lineRule="auto"/>
              <w:jc w:val="center"/>
              <w:outlineLvl w:val="9"/>
              <w:rPr>
                <w:rFonts w:hint="eastAsia" w:ascii="宋体" w:hAnsi="宋体" w:eastAsia="宋体" w:cs="宋体"/>
                <w:color w:val="000000"/>
                <w:szCs w:val="21"/>
                <w:lang w:val="en-US" w:eastAsia="zh-CN"/>
              </w:rPr>
            </w:pPr>
            <w:r>
              <w:rPr>
                <w:rFonts w:hint="eastAsia" w:ascii="宋体" w:hAnsi="宋体" w:cs="宋体"/>
                <w:color w:val="000000"/>
                <w:szCs w:val="21"/>
              </w:rPr>
              <w:t>0.2</w:t>
            </w:r>
            <w:r>
              <w:rPr>
                <w:rFonts w:hint="eastAsia" w:ascii="宋体" w:hAnsi="宋体" w:cs="宋体"/>
                <w:color w:val="00000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4</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县级指标</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00" w:type="dxa"/>
            <w:gridSpan w:val="2"/>
            <w:noWrap w:val="0"/>
            <w:vAlign w:val="top"/>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∑(1+2+3+4)=1</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r>
    </w:tbl>
    <w:p>
      <w:pPr>
        <w:spacing w:line="360" w:lineRule="auto"/>
        <w:jc w:val="left"/>
        <w:outlineLvl w:val="1"/>
        <w:rPr>
          <w:rFonts w:hint="eastAsia" w:ascii="宋体" w:hAnsi="宋体" w:cs="宋体"/>
          <w:color w:val="000000"/>
          <w:kern w:val="0"/>
          <w:szCs w:val="21"/>
        </w:rPr>
      </w:pPr>
      <w:bookmarkStart w:id="66" w:name="_Toc225323647"/>
      <w:bookmarkStart w:id="67" w:name="_Toc32143"/>
      <w:r>
        <w:rPr>
          <w:rFonts w:hint="eastAsia" w:ascii="宋体" w:hAnsi="宋体" w:cs="宋体"/>
          <w:color w:val="000000"/>
          <w:kern w:val="0"/>
          <w:szCs w:val="21"/>
        </w:rPr>
        <w:t>4、评审程序</w:t>
      </w:r>
      <w:bookmarkEnd w:id="66"/>
      <w:bookmarkEnd w:id="67"/>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评审程序分为评审准备、资格</w:t>
      </w:r>
      <w:r>
        <w:rPr>
          <w:rFonts w:hint="eastAsia" w:ascii="宋体" w:hAnsi="宋体" w:cs="宋体"/>
          <w:color w:val="000000"/>
          <w:kern w:val="0"/>
          <w:szCs w:val="21"/>
          <w:lang w:eastAsia="zh-CN"/>
        </w:rPr>
        <w:t>审查</w:t>
      </w:r>
      <w:r>
        <w:rPr>
          <w:rFonts w:hint="eastAsia" w:ascii="宋体" w:hAnsi="宋体" w:cs="宋体"/>
          <w:color w:val="000000"/>
          <w:kern w:val="0"/>
          <w:szCs w:val="21"/>
        </w:rPr>
        <w:t>、</w:t>
      </w:r>
      <w:r>
        <w:rPr>
          <w:rFonts w:hint="eastAsia" w:ascii="宋体" w:hAnsi="宋体" w:cs="宋体"/>
          <w:color w:val="000000"/>
          <w:szCs w:val="21"/>
        </w:rPr>
        <w:t>综合</w:t>
      </w:r>
      <w:r>
        <w:rPr>
          <w:rFonts w:hint="eastAsia" w:ascii="宋体" w:hAnsi="宋体" w:cs="宋体"/>
          <w:color w:val="000000"/>
          <w:kern w:val="0"/>
          <w:szCs w:val="21"/>
        </w:rPr>
        <w:t>评审、推荐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单位。评审由评审委员会独立完成。</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4.1评审准备</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4.1.1评审委员会人员进入评审室后，首先推选一名专家担任评审委员会主任。评审委员会主任负责评审过程中的组织工作，引导评审委员会按约定的程序评审。</w:t>
      </w:r>
    </w:p>
    <w:p>
      <w:pPr>
        <w:spacing w:line="360" w:lineRule="auto"/>
        <w:ind w:firstLine="315" w:firstLineChars="150"/>
        <w:jc w:val="left"/>
        <w:outlineLvl w:val="9"/>
        <w:rPr>
          <w:rFonts w:hint="eastAsia" w:ascii="宋体" w:hAnsi="宋体" w:cs="宋体"/>
          <w:color w:val="000000"/>
          <w:kern w:val="0"/>
          <w:szCs w:val="21"/>
        </w:rPr>
      </w:pPr>
      <w:r>
        <w:rPr>
          <w:rFonts w:hint="eastAsia" w:ascii="宋体" w:hAnsi="宋体" w:cs="宋体"/>
          <w:color w:val="000000"/>
          <w:kern w:val="0"/>
          <w:szCs w:val="21"/>
        </w:rPr>
        <w:t>4.1.2评审委员会人员应当熟悉遴选文件、评审方法等有关文件，包括项目概况、遴选范围、遴选目的、评审方法、评审所用表格、以及打分方法等。</w:t>
      </w:r>
    </w:p>
    <w:p>
      <w:pPr>
        <w:spacing w:line="360" w:lineRule="auto"/>
        <w:jc w:val="left"/>
        <w:outlineLvl w:val="9"/>
        <w:rPr>
          <w:rFonts w:hint="eastAsia" w:ascii="宋体" w:hAnsi="宋体" w:cs="宋体"/>
          <w:color w:val="000000"/>
          <w:kern w:val="0"/>
          <w:szCs w:val="21"/>
        </w:rPr>
      </w:pPr>
      <w:bookmarkStart w:id="68" w:name="_Toc218669685"/>
      <w:bookmarkStart w:id="69" w:name="_Toc218669755"/>
      <w:r>
        <w:rPr>
          <w:rFonts w:hint="eastAsia" w:ascii="宋体" w:hAnsi="宋体" w:cs="宋体"/>
          <w:color w:val="000000"/>
          <w:kern w:val="0"/>
          <w:szCs w:val="21"/>
        </w:rPr>
        <w:t>4.</w:t>
      </w:r>
      <w:bookmarkEnd w:id="68"/>
      <w:bookmarkEnd w:id="69"/>
      <w:bookmarkStart w:id="70" w:name="_Toc218669686"/>
      <w:bookmarkStart w:id="71" w:name="_Toc218669756"/>
      <w:r>
        <w:rPr>
          <w:rFonts w:hint="eastAsia" w:ascii="宋体" w:hAnsi="宋体" w:cs="宋体"/>
          <w:color w:val="000000"/>
          <w:kern w:val="0"/>
          <w:szCs w:val="21"/>
        </w:rPr>
        <w:t>2</w:t>
      </w:r>
      <w:bookmarkEnd w:id="70"/>
      <w:bookmarkEnd w:id="71"/>
      <w:r>
        <w:rPr>
          <w:rFonts w:hint="eastAsia" w:ascii="宋体" w:hAnsi="宋体" w:cs="宋体"/>
          <w:color w:val="000000"/>
          <w:kern w:val="0"/>
          <w:szCs w:val="21"/>
        </w:rPr>
        <w:t>资格</w:t>
      </w:r>
      <w:r>
        <w:rPr>
          <w:rFonts w:hint="eastAsia" w:ascii="宋体" w:hAnsi="宋体" w:cs="宋体"/>
          <w:color w:val="000000"/>
          <w:kern w:val="0"/>
          <w:szCs w:val="21"/>
          <w:lang w:eastAsia="zh-CN"/>
        </w:rPr>
        <w:t>审查</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4.2.1评审委员会对申请人进行资格后审。</w:t>
      </w:r>
    </w:p>
    <w:p>
      <w:pPr>
        <w:spacing w:line="360" w:lineRule="auto"/>
        <w:ind w:firstLine="420" w:firstLineChars="200"/>
        <w:jc w:val="left"/>
        <w:outlineLvl w:val="9"/>
        <w:rPr>
          <w:rFonts w:hint="eastAsia" w:ascii="宋体" w:hAnsi="宋体" w:cs="宋体"/>
          <w:color w:val="000000"/>
          <w:szCs w:val="21"/>
        </w:rPr>
      </w:pPr>
      <w:r>
        <w:rPr>
          <w:rFonts w:hint="eastAsia" w:ascii="宋体" w:hAnsi="宋体" w:cs="宋体"/>
          <w:color w:val="000000"/>
          <w:kern w:val="0"/>
          <w:szCs w:val="21"/>
          <w:lang w:val="en-US" w:eastAsia="zh-CN"/>
        </w:rPr>
        <w:t>4.2.2</w:t>
      </w:r>
      <w:r>
        <w:rPr>
          <w:rFonts w:hint="eastAsia" w:ascii="宋体" w:hAnsi="宋体" w:cs="宋体"/>
          <w:color w:val="000000"/>
          <w:szCs w:val="21"/>
        </w:rPr>
        <w:t>申请人按遴选公告和遴选文件要求提交有关证明材料，评审委员会对申请人的资格进行审查，确定合格申请人。申请人的资格条件若有一项不符合标准的，为不合格申请人，不能进入下一轮</w:t>
      </w:r>
      <w:r>
        <w:rPr>
          <w:rFonts w:hint="eastAsia" w:ascii="宋体" w:hAnsi="宋体" w:cs="宋体"/>
          <w:color w:val="000000"/>
          <w:kern w:val="0"/>
          <w:szCs w:val="21"/>
        </w:rPr>
        <w:t>综合</w:t>
      </w:r>
      <w:r>
        <w:rPr>
          <w:rFonts w:hint="eastAsia" w:ascii="宋体" w:hAnsi="宋体" w:cs="宋体"/>
          <w:color w:val="000000"/>
          <w:szCs w:val="21"/>
        </w:rPr>
        <w:t>评审。</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3</w:t>
      </w:r>
      <w:r>
        <w:rPr>
          <w:rFonts w:hint="eastAsia" w:ascii="宋体" w:hAnsi="宋体" w:cs="宋体"/>
          <w:color w:val="000000"/>
          <w:kern w:val="0"/>
          <w:szCs w:val="21"/>
        </w:rPr>
        <w:t>综合评审</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评审委员会对合格申请人的申请文件进行综合评审打分。</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4</w:t>
      </w:r>
      <w:r>
        <w:rPr>
          <w:rFonts w:hint="eastAsia" w:ascii="宋体" w:hAnsi="宋体" w:cs="宋体"/>
          <w:color w:val="000000"/>
          <w:kern w:val="0"/>
          <w:szCs w:val="21"/>
        </w:rPr>
        <w:t>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.1资格后审不合格的申请人，不能推荐为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.2由评审委员会按本评审内容及标准，结合申请文件推荐前</w:t>
      </w:r>
      <w:r>
        <w:rPr>
          <w:rFonts w:hint="eastAsia" w:ascii="宋体" w:hAnsi="宋体" w:cs="宋体"/>
          <w:color w:val="000000"/>
          <w:kern w:val="0"/>
          <w:szCs w:val="21"/>
          <w:lang w:eastAsia="zh-CN"/>
        </w:rPr>
        <w:t>五</w:t>
      </w:r>
      <w:r>
        <w:rPr>
          <w:rFonts w:hint="eastAsia" w:ascii="宋体" w:hAnsi="宋体" w:cs="宋体"/>
          <w:color w:val="000000"/>
          <w:kern w:val="0"/>
          <w:szCs w:val="21"/>
        </w:rPr>
        <w:t>名为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侯选人。当合格遴选人不足5家时，则全部中选。</w:t>
      </w:r>
    </w:p>
    <w:p>
      <w:pPr>
        <w:jc w:val="center"/>
        <w:outlineLvl w:val="9"/>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评审计分表</w:t>
      </w:r>
      <w:r>
        <w:rPr>
          <w:rFonts w:hint="eastAsia" w:ascii="宋体" w:hAnsi="宋体" w:cs="宋体"/>
          <w:b/>
          <w:bCs/>
          <w:color w:val="000000"/>
          <w:sz w:val="30"/>
          <w:szCs w:val="30"/>
        </w:rPr>
        <w:t>（基本分100分）</w:t>
      </w:r>
    </w:p>
    <w:tbl>
      <w:tblPr>
        <w:tblStyle w:val="12"/>
        <w:tblW w:w="9239" w:type="dxa"/>
        <w:jc w:val="center"/>
        <w:tblLayout w:type="fixed"/>
        <w:tblCellMar>
          <w:top w:w="0" w:type="dxa"/>
          <w:left w:w="0" w:type="dxa"/>
          <w:bottom w:w="0" w:type="dxa"/>
          <w:right w:w="0" w:type="dxa"/>
        </w:tblCellMar>
      </w:tblPr>
      <w:tblGrid>
        <w:gridCol w:w="543"/>
        <w:gridCol w:w="825"/>
        <w:gridCol w:w="1928"/>
        <w:gridCol w:w="633"/>
        <w:gridCol w:w="2960"/>
        <w:gridCol w:w="587"/>
        <w:gridCol w:w="587"/>
        <w:gridCol w:w="587"/>
        <w:gridCol w:w="589"/>
      </w:tblGrid>
      <w:tr>
        <w:tblPrEx>
          <w:tblCellMar>
            <w:top w:w="0" w:type="dxa"/>
            <w:left w:w="0" w:type="dxa"/>
            <w:bottom w:w="0" w:type="dxa"/>
            <w:right w:w="0" w:type="dxa"/>
          </w:tblCellMar>
        </w:tblPrEx>
        <w:trPr>
          <w:trHeight w:val="454" w:hRule="atLeas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号</w:t>
            </w:r>
          </w:p>
        </w:tc>
        <w:tc>
          <w:tcPr>
            <w:tcW w:w="825" w:type="dxa"/>
            <w:vMerge w:val="restart"/>
            <w:tcBorders>
              <w:top w:val="single" w:color="auto" w:sz="8" w:space="0"/>
              <w:left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63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分</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值</w:t>
            </w:r>
          </w:p>
        </w:tc>
        <w:tc>
          <w:tcPr>
            <w:tcW w:w="2960" w:type="dxa"/>
            <w:vMerge w:val="restart"/>
            <w:tcBorders>
              <w:top w:val="single" w:color="auto" w:sz="8" w:space="0"/>
              <w:left w:val="single" w:color="auto" w:sz="8" w:space="0"/>
              <w:right w:val="single" w:color="auto" w:sz="8" w:space="0"/>
            </w:tcBorders>
            <w:noWrap w:val="0"/>
            <w:vAlign w:val="center"/>
          </w:tcPr>
          <w:p>
            <w:pP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评分标准及说明（详见</w:t>
            </w:r>
            <w:r>
              <w:rPr>
                <w:rFonts w:hint="eastAsia" w:ascii="宋体" w:hAnsi="宋体" w:eastAsia="宋体" w:cs="宋体"/>
                <w:color w:val="000000"/>
                <w:sz w:val="21"/>
                <w:szCs w:val="21"/>
                <w:lang w:eastAsia="zh-CN"/>
              </w:rPr>
              <w:t>衡山县2023-2025年政策性农业保险承保机构公开竞争性遴选</w:t>
            </w:r>
            <w:r>
              <w:rPr>
                <w:rFonts w:hint="eastAsia" w:ascii="宋体" w:hAnsi="宋体" w:eastAsia="宋体" w:cs="宋体"/>
                <w:color w:val="000000"/>
                <w:sz w:val="21"/>
                <w:szCs w:val="21"/>
              </w:rPr>
              <w:t>评审标准）</w:t>
            </w:r>
          </w:p>
        </w:tc>
        <w:tc>
          <w:tcPr>
            <w:tcW w:w="2350" w:type="dxa"/>
            <w:gridSpan w:val="4"/>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评审计分</w:t>
            </w:r>
          </w:p>
        </w:tc>
      </w:tr>
      <w:tr>
        <w:tblPrEx>
          <w:tblCellMar>
            <w:top w:w="0" w:type="dxa"/>
            <w:left w:w="0" w:type="dxa"/>
            <w:bottom w:w="0" w:type="dxa"/>
            <w:right w:w="0" w:type="dxa"/>
          </w:tblCellMar>
        </w:tblPrEx>
        <w:trPr>
          <w:trHeight w:val="454" w:hRule="atLeast"/>
          <w:jc w:val="center"/>
        </w:trPr>
        <w:tc>
          <w:tcPr>
            <w:tcW w:w="5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825" w:type="dxa"/>
            <w:vMerge w:val="continue"/>
            <w:tcBorders>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63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2960" w:type="dxa"/>
            <w:vMerge w:val="continue"/>
            <w:tcBorders>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trHeight w:val="454" w:hRule="atLeast"/>
          <w:jc w:val="center"/>
        </w:trPr>
        <w:tc>
          <w:tcPr>
            <w:tcW w:w="543" w:type="dxa"/>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5"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tc>
        <w:tc>
          <w:tcPr>
            <w:tcW w:w="1928"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lang w:val="en-US" w:eastAsia="zh-CN"/>
              </w:rPr>
              <w:t>县</w:t>
            </w:r>
            <w:r>
              <w:rPr>
                <w:rFonts w:hint="eastAsia" w:ascii="宋体" w:hAnsi="宋体" w:eastAsia="宋体" w:cs="宋体"/>
                <w:sz w:val="21"/>
                <w:szCs w:val="21"/>
              </w:rPr>
              <w:t>机构设置</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5" w:type="dxa"/>
            <w:vMerge w:val="continue"/>
            <w:tcBorders>
              <w:left w:val="single" w:color="auto" w:sz="4" w:space="0"/>
              <w:right w:val="single" w:color="auto" w:sz="4" w:space="0"/>
            </w:tcBorders>
            <w:noWrap w:val="0"/>
            <w:vAlign w:val="center"/>
          </w:tcPr>
          <w:p>
            <w:pPr>
              <w:ind w:firstLine="105" w:firstLineChars="50"/>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基层服务体系</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正式人员配备</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兼职人员配备</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汽车配备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信息化水平</w:t>
            </w:r>
            <w:r>
              <w:rPr>
                <w:rFonts w:hint="eastAsia" w:ascii="宋体" w:hAnsi="宋体" w:eastAsia="宋体" w:cs="宋体"/>
                <w:color w:val="000000"/>
                <w:sz w:val="21"/>
                <w:szCs w:val="21"/>
                <w:lang w:val="en-US" w:eastAsia="zh-CN"/>
              </w:rPr>
              <w:t>5分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历史理赔情况1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历史业绩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表彰及试点3分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合规经营及风险管控能力</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综合费用率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监管检查及处罚</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亿元保费投诉量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偿付能力充足率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风险综合评级</w:t>
            </w:r>
            <w:r>
              <w:rPr>
                <w:rFonts w:hint="eastAsia" w:ascii="宋体" w:hAnsi="宋体" w:eastAsia="宋体" w:cs="宋体"/>
                <w:color w:val="000000"/>
                <w:sz w:val="21"/>
                <w:szCs w:val="21"/>
                <w:lang w:val="en-US" w:eastAsia="zh-CN"/>
              </w:rPr>
              <w:t>2分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大灾准备金</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管理制度</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县级指标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1928"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农险绩效评价9分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地方政府贡献度6分</w:t>
            </w:r>
          </w:p>
        </w:tc>
        <w:tc>
          <w:tcPr>
            <w:tcW w:w="63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防灾减灾4分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乡村振兴1分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454" w:hRule="atLeast"/>
          <w:jc w:val="center"/>
        </w:trPr>
        <w:tc>
          <w:tcPr>
            <w:tcW w:w="6889" w:type="dxa"/>
            <w:gridSpan w:val="5"/>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bl>
    <w:p>
      <w:pPr>
        <w:spacing w:line="480" w:lineRule="exact"/>
        <w:ind w:firstLine="420" w:firstLineChars="200"/>
        <w:outlineLvl w:val="9"/>
        <w:rPr>
          <w:rFonts w:hint="eastAsia" w:ascii="宋体" w:hAnsi="宋体" w:eastAsia="宋体" w:cs="宋体"/>
          <w:color w:val="000000"/>
          <w:szCs w:val="21"/>
          <w:lang w:eastAsia="zh-CN"/>
        </w:rPr>
        <w:sectPr>
          <w:pgSz w:w="11906" w:h="16838"/>
          <w:pgMar w:top="1440" w:right="1474" w:bottom="1440" w:left="1588" w:header="851" w:footer="992" w:gutter="0"/>
          <w:pgNumType w:fmt="decimal"/>
          <w:cols w:space="720" w:num="1"/>
          <w:docGrid w:type="lines" w:linePitch="312" w:charSpace="0"/>
        </w:sectPr>
      </w:pPr>
    </w:p>
    <w:p>
      <w:pPr>
        <w:widowControl/>
        <w:jc w:val="center"/>
        <w:outlineLvl w:val="1"/>
        <w:rPr>
          <w:rFonts w:ascii="Times New Roman" w:hAnsi="Times New Roman" w:eastAsia="方正小标宋_GBK" w:cs="Times New Roman"/>
          <w:color w:val="000000"/>
          <w:kern w:val="0"/>
          <w:sz w:val="36"/>
          <w:szCs w:val="36"/>
        </w:rPr>
      </w:pPr>
      <w:bookmarkStart w:id="72" w:name="_Toc24071"/>
      <w:r>
        <w:rPr>
          <w:rFonts w:ascii="Times New Roman" w:hAnsi="Times New Roman" w:eastAsia="方正小标宋_GBK" w:cs="Times New Roman"/>
          <w:color w:val="000000"/>
          <w:kern w:val="0"/>
          <w:sz w:val="36"/>
          <w:szCs w:val="36"/>
        </w:rPr>
        <w:t>公开竞争性遴选政策性农业保险承保机构评审标准</w:t>
      </w:r>
      <w:bookmarkEnd w:id="72"/>
    </w:p>
    <w:tbl>
      <w:tblPr>
        <w:tblStyle w:val="18"/>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734"/>
        <w:gridCol w:w="886"/>
        <w:gridCol w:w="648"/>
        <w:gridCol w:w="5598"/>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85" w:type="dxa"/>
            <w:noWrap w:val="0"/>
            <w:textDirection w:val="tbRlV"/>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7"/>
                <w:sz w:val="18"/>
                <w:szCs w:val="18"/>
              </w:rPr>
              <w:t>序号</w:t>
            </w:r>
          </w:p>
        </w:tc>
        <w:tc>
          <w:tcPr>
            <w:tcW w:w="734" w:type="dxa"/>
            <w:noWrap w:val="0"/>
            <w:vAlign w:val="center"/>
          </w:tcPr>
          <w:p>
            <w:pPr>
              <w:keepNext w:val="0"/>
              <w:keepLines w:val="0"/>
              <w:pageBreakBefore w:val="0"/>
              <w:kinsoku/>
              <w:wordWrap/>
              <w:overflowPunct/>
              <w:topLinePunct w:val="0"/>
              <w:autoSpaceDE/>
              <w:autoSpaceDN/>
              <w:bidi w:val="0"/>
              <w:adjustRightInd/>
              <w:snapToGrid/>
              <w:spacing w:line="243" w:lineRule="auto"/>
              <w:ind w:left="0" w:right="0"/>
              <w:jc w:val="center"/>
              <w:outlineLvl w:val="9"/>
              <w:rPr>
                <w:rFonts w:hint="eastAsia" w:ascii="宋体" w:hAnsi="宋体" w:eastAsia="宋体" w:cs="宋体"/>
                <w:sz w:val="18"/>
                <w:szCs w:val="18"/>
              </w:rPr>
            </w:pPr>
            <w:r>
              <w:rPr>
                <w:rFonts w:hint="eastAsia" w:ascii="宋体" w:hAnsi="宋体" w:eastAsia="宋体" w:cs="宋体"/>
                <w:spacing w:val="5"/>
                <w:sz w:val="18"/>
                <w:szCs w:val="18"/>
              </w:rPr>
              <w:t>一级</w:t>
            </w:r>
            <w:r>
              <w:rPr>
                <w:rFonts w:hint="eastAsia" w:ascii="宋体" w:hAnsi="宋体" w:eastAsia="宋体" w:cs="宋体"/>
                <w:sz w:val="18"/>
                <w:szCs w:val="18"/>
              </w:rPr>
              <w:t xml:space="preserve"> </w:t>
            </w:r>
            <w:r>
              <w:rPr>
                <w:rFonts w:hint="eastAsia" w:ascii="宋体" w:hAnsi="宋体" w:eastAsia="宋体" w:cs="宋体"/>
                <w:spacing w:val="-3"/>
                <w:sz w:val="18"/>
                <w:szCs w:val="18"/>
              </w:rPr>
              <w:t>指标</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68" w:lineRule="exact"/>
              <w:ind w:left="0" w:right="0"/>
              <w:jc w:val="center"/>
              <w:outlineLvl w:val="9"/>
              <w:rPr>
                <w:rFonts w:hint="eastAsia" w:ascii="宋体" w:hAnsi="宋体" w:eastAsia="宋体" w:cs="宋体"/>
                <w:sz w:val="18"/>
                <w:szCs w:val="18"/>
              </w:rPr>
            </w:pPr>
            <w:r>
              <w:rPr>
                <w:rFonts w:hint="eastAsia" w:ascii="宋体" w:hAnsi="宋体" w:eastAsia="宋体" w:cs="宋体"/>
                <w:spacing w:val="5"/>
                <w:position w:val="6"/>
                <w:sz w:val="18"/>
                <w:szCs w:val="18"/>
              </w:rPr>
              <w:t>二级</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指标</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51" w:lineRule="exact"/>
              <w:ind w:left="0" w:right="0"/>
              <w:jc w:val="center"/>
              <w:outlineLvl w:val="9"/>
              <w:rPr>
                <w:rFonts w:hint="eastAsia" w:ascii="宋体" w:hAnsi="宋体" w:eastAsia="宋体" w:cs="宋体"/>
                <w:sz w:val="18"/>
                <w:szCs w:val="18"/>
              </w:rPr>
            </w:pPr>
            <w:r>
              <w:rPr>
                <w:rFonts w:hint="eastAsia" w:ascii="宋体" w:hAnsi="宋体" w:eastAsia="宋体" w:cs="宋体"/>
                <w:spacing w:val="-3"/>
                <w:position w:val="5"/>
                <w:sz w:val="18"/>
                <w:szCs w:val="18"/>
              </w:rPr>
              <w:t>分值</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13"/>
                <w:sz w:val="18"/>
                <w:szCs w:val="18"/>
              </w:rPr>
              <w:t>(分)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8"/>
                <w:sz w:val="18"/>
                <w:szCs w:val="18"/>
              </w:rPr>
              <w:t>评</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分</w:t>
            </w:r>
            <w:r>
              <w:rPr>
                <w:rFonts w:hint="eastAsia" w:ascii="宋体" w:hAnsi="宋体" w:eastAsia="宋体" w:cs="宋体"/>
                <w:spacing w:val="67"/>
                <w:sz w:val="18"/>
                <w:szCs w:val="18"/>
              </w:rPr>
              <w:t xml:space="preserve"> </w:t>
            </w:r>
            <w:r>
              <w:rPr>
                <w:rFonts w:hint="eastAsia" w:ascii="宋体" w:hAnsi="宋体" w:eastAsia="宋体" w:cs="宋体"/>
                <w:b/>
                <w:bCs/>
                <w:spacing w:val="-8"/>
                <w:sz w:val="18"/>
                <w:szCs w:val="18"/>
              </w:rPr>
              <w:t>标</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9"/>
                <w:sz w:val="18"/>
                <w:szCs w:val="18"/>
              </w:rPr>
              <w:t>评</w:t>
            </w:r>
            <w:r>
              <w:rPr>
                <w:rFonts w:hint="eastAsia" w:ascii="宋体" w:hAnsi="宋体" w:eastAsia="宋体" w:cs="宋体"/>
                <w:spacing w:val="9"/>
                <w:sz w:val="18"/>
                <w:szCs w:val="18"/>
              </w:rPr>
              <w:t xml:space="preserve">  </w:t>
            </w:r>
            <w:r>
              <w:rPr>
                <w:rFonts w:hint="eastAsia" w:ascii="宋体" w:hAnsi="宋体" w:eastAsia="宋体" w:cs="宋体"/>
                <w:b/>
                <w:bCs/>
                <w:spacing w:val="-9"/>
                <w:sz w:val="18"/>
                <w:szCs w:val="18"/>
              </w:rPr>
              <w:t>分</w:t>
            </w:r>
            <w:r>
              <w:rPr>
                <w:rFonts w:hint="eastAsia" w:ascii="宋体" w:hAnsi="宋体" w:eastAsia="宋体" w:cs="宋体"/>
                <w:spacing w:val="8"/>
                <w:sz w:val="18"/>
                <w:szCs w:val="18"/>
              </w:rPr>
              <w:t xml:space="preserve">  </w:t>
            </w:r>
            <w:r>
              <w:rPr>
                <w:rFonts w:hint="eastAsia" w:ascii="宋体" w:hAnsi="宋体" w:eastAsia="宋体" w:cs="宋体"/>
                <w:b/>
                <w:bCs/>
                <w:spacing w:val="-9"/>
                <w:sz w:val="18"/>
                <w:szCs w:val="18"/>
              </w:rPr>
              <w:t>说</w:t>
            </w:r>
            <w:r>
              <w:rPr>
                <w:rFonts w:hint="eastAsia" w:ascii="宋体" w:hAnsi="宋体" w:eastAsia="宋体" w:cs="宋体"/>
                <w:spacing w:val="15"/>
                <w:sz w:val="18"/>
                <w:szCs w:val="18"/>
              </w:rPr>
              <w:t xml:space="preserve">  </w:t>
            </w:r>
            <w:r>
              <w:rPr>
                <w:rFonts w:hint="eastAsia" w:ascii="宋体" w:hAnsi="宋体" w:eastAsia="宋体" w:cs="宋体"/>
                <w:b/>
                <w:bCs/>
                <w:spacing w:val="-9"/>
                <w:sz w:val="18"/>
                <w:szCs w:val="18"/>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4"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1</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spacing w:line="258" w:lineRule="auto"/>
              <w:ind w:left="0" w:right="0"/>
              <w:jc w:val="center"/>
              <w:outlineLvl w:val="9"/>
              <w:rPr>
                <w:rFonts w:hint="eastAsia" w:ascii="宋体" w:hAnsi="宋体" w:eastAsia="宋体" w:cs="宋体"/>
                <w:sz w:val="18"/>
                <w:szCs w:val="18"/>
              </w:rPr>
            </w:pPr>
            <w:r>
              <w:rPr>
                <w:rFonts w:hint="eastAsia" w:ascii="宋体" w:hAnsi="宋体" w:eastAsia="宋体" w:cs="宋体"/>
                <w:spacing w:val="-4"/>
                <w:sz w:val="18"/>
                <w:szCs w:val="18"/>
              </w:rPr>
              <w:t>服务</w:t>
            </w:r>
            <w:r>
              <w:rPr>
                <w:rFonts w:hint="eastAsia" w:ascii="宋体" w:hAnsi="宋体" w:eastAsia="宋体" w:cs="宋体"/>
                <w:spacing w:val="7"/>
                <w:sz w:val="18"/>
                <w:szCs w:val="18"/>
              </w:rPr>
              <w:t>能力</w:t>
            </w:r>
            <w:r>
              <w:rPr>
                <w:rFonts w:hint="eastAsia" w:ascii="宋体" w:hAnsi="宋体" w:eastAsia="宋体" w:cs="宋体"/>
                <w:spacing w:val="-2"/>
                <w:sz w:val="18"/>
                <w:szCs w:val="18"/>
              </w:rPr>
              <w:t>35分</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3"/>
                <w:sz w:val="18"/>
                <w:szCs w:val="18"/>
              </w:rPr>
              <w:t>市</w:t>
            </w:r>
            <w:r>
              <w:rPr>
                <w:rFonts w:hint="eastAsia" w:ascii="宋体" w:hAnsi="宋体" w:eastAsia="宋体" w:cs="宋体"/>
                <w:spacing w:val="-3"/>
                <w:sz w:val="18"/>
                <w:szCs w:val="18"/>
                <w:lang w:val="en-US" w:eastAsia="zh-CN"/>
              </w:rPr>
              <w:t>县</w:t>
            </w:r>
            <w:r>
              <w:rPr>
                <w:rFonts w:hint="eastAsia" w:ascii="宋体" w:hAnsi="宋体" w:eastAsia="宋体" w:cs="宋体"/>
                <w:spacing w:val="-3"/>
                <w:sz w:val="18"/>
                <w:szCs w:val="18"/>
              </w:rPr>
              <w:t>机构设置</w:t>
            </w:r>
            <w:r>
              <w:rPr>
                <w:rFonts w:hint="eastAsia" w:ascii="宋体" w:hAnsi="宋体" w:eastAsia="宋体" w:cs="宋体"/>
                <w:spacing w:val="-2"/>
                <w:sz w:val="18"/>
                <w:szCs w:val="18"/>
              </w:rPr>
              <w:t>4分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right="0"/>
              <w:jc w:val="both"/>
              <w:rPr>
                <w:rFonts w:hint="eastAsia" w:ascii="宋体" w:hAnsi="宋体" w:eastAsia="宋体" w:cs="宋体"/>
                <w:sz w:val="18"/>
                <w:szCs w:val="18"/>
              </w:rPr>
            </w:pPr>
            <w:r>
              <w:rPr>
                <w:rFonts w:hint="eastAsia" w:ascii="宋体" w:hAnsi="宋体" w:eastAsia="宋体" w:cs="宋体"/>
                <w:spacing w:val="-1"/>
                <w:sz w:val="18"/>
                <w:szCs w:val="18"/>
              </w:rPr>
              <w:t>遴选区域为市州本级及所辖区的，参加遴选的承保机构得分=2分+设立区支公司/所辖区个数×2分+设立区营销服务</w:t>
            </w:r>
            <w:r>
              <w:rPr>
                <w:rFonts w:hint="eastAsia" w:ascii="宋体" w:hAnsi="宋体" w:eastAsia="宋体" w:cs="宋体"/>
                <w:spacing w:val="17"/>
                <w:sz w:val="18"/>
                <w:szCs w:val="18"/>
              </w:rPr>
              <w:t xml:space="preserve"> </w:t>
            </w:r>
            <w:r>
              <w:rPr>
                <w:rFonts w:hint="eastAsia" w:ascii="宋体" w:hAnsi="宋体" w:eastAsia="宋体" w:cs="宋体"/>
                <w:spacing w:val="8"/>
                <w:sz w:val="18"/>
                <w:szCs w:val="18"/>
              </w:rPr>
              <w:t>部/所辖区个数×1分。</w:t>
            </w:r>
          </w:p>
          <w:p>
            <w:pPr>
              <w:keepNext w:val="0"/>
              <w:keepLines w:val="0"/>
              <w:pageBreakBefore w:val="0"/>
              <w:kinsoku/>
              <w:wordWrap/>
              <w:overflowPunct/>
              <w:topLinePunct w:val="0"/>
              <w:autoSpaceDE/>
              <w:autoSpaceDN/>
              <w:bidi w:val="0"/>
              <w:adjustRightInd/>
              <w:snapToGrid/>
              <w:spacing w:line="233" w:lineRule="auto"/>
              <w:ind w:left="0" w:leftChars="0" w:right="0" w:rightChars="0"/>
              <w:rPr>
                <w:rFonts w:hint="eastAsia" w:ascii="宋体" w:hAnsi="宋体" w:eastAsia="宋体" w:cs="宋体"/>
                <w:sz w:val="18"/>
                <w:szCs w:val="18"/>
              </w:rPr>
            </w:pPr>
            <w:r>
              <w:rPr>
                <w:rFonts w:hint="eastAsia" w:ascii="宋体" w:hAnsi="宋体" w:eastAsia="宋体" w:cs="宋体"/>
                <w:spacing w:val="3"/>
                <w:sz w:val="18"/>
                <w:szCs w:val="18"/>
              </w:rPr>
              <w:t>遴选区域为省直管县市的，设立县级分支公司的计4分，</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设立县级营销服务部的计1分。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rightChars="0"/>
              <w:jc w:val="both"/>
              <w:rPr>
                <w:rFonts w:hint="eastAsia" w:ascii="宋体" w:hAnsi="宋体" w:eastAsia="宋体" w:cs="宋体"/>
                <w:sz w:val="18"/>
                <w:szCs w:val="18"/>
              </w:rPr>
            </w:pPr>
            <w:r>
              <w:rPr>
                <w:rFonts w:hint="eastAsia" w:ascii="宋体" w:hAnsi="宋体" w:eastAsia="宋体" w:cs="宋体"/>
                <w:sz w:val="18"/>
                <w:szCs w:val="18"/>
              </w:rPr>
              <w:t>市县级分支公司、县级营销服务部为经中国银行保险监督管理部门(或</w:t>
            </w:r>
            <w:r>
              <w:rPr>
                <w:rFonts w:hint="eastAsia" w:ascii="宋体" w:hAnsi="宋体" w:eastAsia="宋体" w:cs="宋体"/>
                <w:spacing w:val="-1"/>
                <w:sz w:val="18"/>
                <w:szCs w:val="18"/>
              </w:rPr>
              <w:t>原中国保险监督管理部门)批准的具有开办农险资质，并内设专门农业</w:t>
            </w:r>
            <w:r>
              <w:rPr>
                <w:rFonts w:hint="eastAsia" w:ascii="宋体" w:hAnsi="宋体" w:eastAsia="宋体" w:cs="宋体"/>
                <w:sz w:val="18"/>
                <w:szCs w:val="18"/>
              </w:rPr>
              <w:t>保险部门的财产保险公司自有分支机构(含经监管部</w:t>
            </w:r>
            <w:r>
              <w:rPr>
                <w:rFonts w:hint="eastAsia" w:ascii="宋体" w:hAnsi="宋体" w:eastAsia="宋体" w:cs="宋体"/>
                <w:spacing w:val="-1"/>
                <w:sz w:val="18"/>
                <w:szCs w:val="18"/>
              </w:rPr>
              <w:t>门批筹，在合同服</w:t>
            </w:r>
            <w:r>
              <w:rPr>
                <w:rFonts w:hint="eastAsia" w:ascii="宋体" w:hAnsi="宋体" w:eastAsia="宋体" w:cs="宋体"/>
                <w:sz w:val="18"/>
                <w:szCs w:val="18"/>
              </w:rPr>
              <w:t>务期间可以开展业务的)。需提供相应资质证明的</w:t>
            </w:r>
            <w:r>
              <w:rPr>
                <w:rFonts w:hint="eastAsia" w:ascii="宋体" w:hAnsi="宋体" w:eastAsia="宋体" w:cs="宋体"/>
                <w:spacing w:val="-1"/>
                <w:sz w:val="18"/>
                <w:szCs w:val="18"/>
              </w:rPr>
              <w:t>复印件并加盖参加</w:t>
            </w:r>
            <w:r>
              <w:rPr>
                <w:rFonts w:hint="eastAsia" w:ascii="宋体" w:hAnsi="宋体" w:eastAsia="宋体" w:cs="宋体"/>
                <w:spacing w:val="-1"/>
                <w:sz w:val="18"/>
                <w:szCs w:val="18"/>
                <w:lang w:eastAsia="zh-CN"/>
              </w:rPr>
              <w:t>遴选</w:t>
            </w:r>
            <w:r>
              <w:rPr>
                <w:rFonts w:hint="eastAsia" w:ascii="宋体" w:hAnsi="宋体" w:eastAsia="宋体" w:cs="宋体"/>
                <w:spacing w:val="9"/>
                <w:sz w:val="18"/>
                <w:szCs w:val="18"/>
              </w:rPr>
              <w:t>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2"/>
                <w:sz w:val="18"/>
                <w:szCs w:val="18"/>
              </w:rPr>
              <w:t>基层服</w:t>
            </w:r>
            <w:r>
              <w:rPr>
                <w:rFonts w:hint="eastAsia" w:ascii="宋体" w:hAnsi="宋体" w:eastAsia="宋体" w:cs="宋体"/>
                <w:spacing w:val="5"/>
                <w:sz w:val="18"/>
                <w:szCs w:val="18"/>
              </w:rPr>
              <w:t>务体系</w:t>
            </w:r>
            <w:r>
              <w:rPr>
                <w:rFonts w:hint="eastAsia" w:ascii="宋体" w:hAnsi="宋体" w:eastAsia="宋体" w:cs="宋体"/>
                <w:spacing w:val="-2"/>
                <w:sz w:val="18"/>
                <w:szCs w:val="18"/>
              </w:rPr>
              <w:t>7分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7" w:lineRule="auto"/>
              <w:ind w:left="0" w:right="0"/>
              <w:rPr>
                <w:rFonts w:hint="eastAsia" w:ascii="宋体" w:hAnsi="宋体" w:eastAsia="宋体" w:cs="宋体"/>
                <w:sz w:val="18"/>
                <w:szCs w:val="18"/>
              </w:rPr>
            </w:pPr>
            <w:r>
              <w:rPr>
                <w:rFonts w:hint="eastAsia" w:ascii="宋体" w:hAnsi="宋体" w:eastAsia="宋体" w:cs="宋体"/>
                <w:spacing w:val="6"/>
                <w:sz w:val="18"/>
                <w:szCs w:val="18"/>
              </w:rPr>
              <w:t>在遴选区域设有乡镇营销服务部或农业保险办公室。乡镇营销服务部据实计算，乡镇农业保险办公室按</w:t>
            </w:r>
            <w:r>
              <w:rPr>
                <w:rFonts w:hint="eastAsia" w:ascii="宋体" w:hAnsi="宋体" w:eastAsia="宋体" w:cs="宋体"/>
                <w:spacing w:val="5"/>
                <w:sz w:val="18"/>
                <w:szCs w:val="18"/>
              </w:rPr>
              <w:t>1×80%计算，</w:t>
            </w:r>
            <w:r>
              <w:rPr>
                <w:rFonts w:hint="eastAsia" w:ascii="宋体" w:hAnsi="宋体" w:eastAsia="宋体" w:cs="宋体"/>
                <w:spacing w:val="7"/>
                <w:sz w:val="18"/>
                <w:szCs w:val="18"/>
              </w:rPr>
              <w:t>同时设置乡镇营销服务部和农业保险办公室的，只计算乡镇营销服务部。以参加遴选的承保机构乡镇营销服务部和</w:t>
            </w:r>
            <w:r>
              <w:rPr>
                <w:rFonts w:hint="eastAsia" w:ascii="宋体" w:hAnsi="宋体" w:eastAsia="宋体" w:cs="宋体"/>
                <w:spacing w:val="6"/>
                <w:sz w:val="18"/>
                <w:szCs w:val="18"/>
              </w:rPr>
              <w:t>农业保险办公室最多数量为评审基准值，该承保机构得满</w:t>
            </w:r>
            <w:r>
              <w:rPr>
                <w:rFonts w:hint="eastAsia" w:ascii="宋体" w:hAnsi="宋体" w:eastAsia="宋体" w:cs="宋体"/>
                <w:spacing w:val="3"/>
                <w:sz w:val="18"/>
                <w:szCs w:val="18"/>
              </w:rPr>
              <w:t>分。其他参加遴选的承保机构按照下列公式计算：得分=(其</w:t>
            </w:r>
            <w:r>
              <w:rPr>
                <w:rFonts w:hint="eastAsia" w:ascii="宋体" w:hAnsi="宋体" w:eastAsia="宋体" w:cs="宋体"/>
                <w:spacing w:val="6"/>
                <w:sz w:val="18"/>
                <w:szCs w:val="18"/>
              </w:rPr>
              <w:t>他参加遴选的承保机构乡镇营销服务部数量+农业保险办</w:t>
            </w:r>
            <w:r>
              <w:rPr>
                <w:rFonts w:hint="eastAsia" w:ascii="宋体" w:hAnsi="宋体" w:eastAsia="宋体" w:cs="宋体"/>
                <w:spacing w:val="4"/>
                <w:sz w:val="18"/>
                <w:szCs w:val="18"/>
              </w:rPr>
              <w:t>公室数量×80%)/评审基准值×5分。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9" w:lineRule="auto"/>
              <w:ind w:left="0" w:leftChars="0" w:right="0" w:firstLine="39" w:firstLineChars="0"/>
              <w:rPr>
                <w:rFonts w:hint="eastAsia" w:ascii="宋体" w:hAnsi="宋体" w:eastAsia="宋体" w:cs="宋体"/>
                <w:sz w:val="18"/>
                <w:szCs w:val="18"/>
              </w:rPr>
            </w:pPr>
            <w:r>
              <w:rPr>
                <w:rFonts w:hint="eastAsia" w:ascii="宋体" w:hAnsi="宋体" w:eastAsia="宋体" w:cs="宋体"/>
                <w:spacing w:val="8"/>
                <w:sz w:val="18"/>
                <w:szCs w:val="18"/>
              </w:rPr>
              <w:t>乡镇营销服务部为经中国银行保险监督管理部门(</w:t>
            </w:r>
            <w:r>
              <w:rPr>
                <w:rFonts w:hint="eastAsia" w:ascii="宋体" w:hAnsi="宋体" w:eastAsia="宋体" w:cs="宋体"/>
                <w:spacing w:val="7"/>
                <w:sz w:val="18"/>
                <w:szCs w:val="18"/>
              </w:rPr>
              <w:t>或原中国保险监督管</w:t>
            </w:r>
            <w:r>
              <w:rPr>
                <w:rFonts w:hint="eastAsia" w:ascii="宋体" w:hAnsi="宋体" w:eastAsia="宋体" w:cs="宋体"/>
                <w:spacing w:val="11"/>
                <w:sz w:val="18"/>
                <w:szCs w:val="18"/>
              </w:rPr>
              <w:t>理部门)批准的财产保险公司自有五级分支机构(含经监管部门批筹的，不含同一集团内的相互代理),需提供经营许可证复印件、工商行政管</w:t>
            </w:r>
            <w:r>
              <w:rPr>
                <w:rFonts w:hint="eastAsia" w:ascii="宋体" w:hAnsi="宋体" w:eastAsia="宋体" w:cs="宋体"/>
                <w:spacing w:val="8"/>
                <w:sz w:val="18"/>
                <w:szCs w:val="18"/>
              </w:rPr>
              <w:t>理机关核发的营业执照复印件，并加盖参加遴选的承保机构公章。乡镇</w:t>
            </w:r>
            <w:r>
              <w:rPr>
                <w:rFonts w:hint="eastAsia" w:ascii="宋体" w:hAnsi="宋体" w:eastAsia="宋体" w:cs="宋体"/>
                <w:spacing w:val="17"/>
                <w:sz w:val="18"/>
                <w:szCs w:val="18"/>
              </w:rPr>
              <w:t>农业保险办公室以遴选公告发布日期5个月(150个自然日)前已经设</w:t>
            </w:r>
            <w:r>
              <w:rPr>
                <w:rFonts w:hint="eastAsia" w:ascii="宋体" w:hAnsi="宋体" w:eastAsia="宋体" w:cs="宋体"/>
                <w:spacing w:val="8"/>
                <w:sz w:val="18"/>
                <w:szCs w:val="18"/>
              </w:rPr>
              <w:t>立好的机构为准，需提供乡镇及以上人民政府或农业保险工作小组出具</w:t>
            </w:r>
            <w:r>
              <w:rPr>
                <w:rFonts w:hint="eastAsia" w:ascii="宋体" w:hAnsi="宋体" w:eastAsia="宋体" w:cs="宋体"/>
                <w:spacing w:val="9"/>
                <w:sz w:val="18"/>
                <w:szCs w:val="18"/>
              </w:rPr>
              <w:t>的参加遴选的承保机构与该乡镇合作的文件、协议等相关证明复印件加</w:t>
            </w:r>
            <w:r>
              <w:rPr>
                <w:rFonts w:hint="eastAsia" w:ascii="宋体" w:hAnsi="宋体" w:eastAsia="宋体" w:cs="宋体"/>
                <w:spacing w:val="7"/>
                <w:sz w:val="18"/>
                <w:szCs w:val="18"/>
              </w:rPr>
              <w:t>盖证明出具单位公章，提供办公现场实景照片。各公司不得突击、虚假</w:t>
            </w:r>
            <w:r>
              <w:rPr>
                <w:rFonts w:hint="eastAsia" w:ascii="宋体" w:hAnsi="宋体" w:eastAsia="宋体" w:cs="宋体"/>
                <w:spacing w:val="14"/>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8" w:lineRule="auto"/>
              <w:ind w:left="0" w:leftChars="0" w:right="0" w:firstLine="30" w:firstLineChars="0"/>
              <w:jc w:val="both"/>
              <w:rPr>
                <w:rFonts w:hint="eastAsia" w:ascii="宋体" w:hAnsi="宋体" w:eastAsia="宋体" w:cs="宋体"/>
                <w:sz w:val="18"/>
                <w:szCs w:val="18"/>
              </w:rPr>
            </w:pPr>
            <w:r>
              <w:rPr>
                <w:rFonts w:hint="eastAsia" w:ascii="宋体" w:hAnsi="宋体" w:eastAsia="宋体" w:cs="宋体"/>
                <w:spacing w:val="-1"/>
                <w:sz w:val="18"/>
                <w:szCs w:val="18"/>
              </w:rPr>
              <w:t>在遴选区域设有村级农业保险服务点。以参加遴选的承保</w:t>
            </w:r>
            <w:r>
              <w:rPr>
                <w:rFonts w:hint="eastAsia" w:ascii="宋体" w:hAnsi="宋体" w:eastAsia="宋体" w:cs="宋体"/>
                <w:spacing w:val="2"/>
                <w:sz w:val="18"/>
                <w:szCs w:val="18"/>
              </w:rPr>
              <w:t>机构设立村级农业保险服务点最多数量为评审基准值，该</w:t>
            </w:r>
            <w:r>
              <w:rPr>
                <w:rFonts w:hint="eastAsia" w:ascii="宋体" w:hAnsi="宋体" w:eastAsia="宋体" w:cs="宋体"/>
                <w:spacing w:val="5"/>
                <w:sz w:val="18"/>
                <w:szCs w:val="18"/>
              </w:rPr>
              <w:t>承保机构得满分。其他参加遴选的承保机构该项得分=其</w:t>
            </w:r>
            <w:r>
              <w:rPr>
                <w:rFonts w:hint="eastAsia" w:ascii="宋体" w:hAnsi="宋体" w:eastAsia="宋体" w:cs="宋体"/>
                <w:spacing w:val="1"/>
                <w:sz w:val="18"/>
                <w:szCs w:val="18"/>
              </w:rPr>
              <w:t>他参加遴选的承保机构村级农业保险服务点数量/评</w:t>
            </w:r>
            <w:r>
              <w:rPr>
                <w:rFonts w:hint="eastAsia" w:ascii="宋体" w:hAnsi="宋体" w:eastAsia="宋体" w:cs="宋体"/>
                <w:sz w:val="18"/>
                <w:szCs w:val="18"/>
              </w:rPr>
              <w:t>审基准</w:t>
            </w:r>
            <w:r>
              <w:rPr>
                <w:rFonts w:hint="eastAsia" w:ascii="宋体" w:hAnsi="宋体" w:eastAsia="宋体" w:cs="宋体"/>
                <w:spacing w:val="24"/>
                <w:sz w:val="18"/>
                <w:szCs w:val="18"/>
              </w:rPr>
              <w:t>值×2分。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5" w:lineRule="auto"/>
              <w:ind w:left="0" w:leftChars="0" w:right="0" w:hanging="40" w:firstLineChars="0"/>
              <w:jc w:val="both"/>
              <w:rPr>
                <w:rFonts w:hint="eastAsia" w:ascii="宋体" w:hAnsi="宋体" w:eastAsia="宋体" w:cs="宋体"/>
                <w:sz w:val="18"/>
                <w:szCs w:val="18"/>
              </w:rPr>
            </w:pPr>
            <w:r>
              <w:rPr>
                <w:rFonts w:hint="eastAsia" w:ascii="宋体" w:hAnsi="宋体" w:eastAsia="宋体" w:cs="宋体"/>
                <w:spacing w:val="12"/>
                <w:sz w:val="18"/>
                <w:szCs w:val="18"/>
              </w:rPr>
              <w:t>村级农业保险服务点为参加</w:t>
            </w:r>
            <w:r>
              <w:rPr>
                <w:rFonts w:hint="eastAsia" w:ascii="宋体" w:hAnsi="宋体" w:eastAsia="宋体" w:cs="宋体"/>
                <w:spacing w:val="12"/>
                <w:sz w:val="18"/>
                <w:szCs w:val="18"/>
                <w:lang w:eastAsia="zh-CN"/>
              </w:rPr>
              <w:t>遴选</w:t>
            </w:r>
            <w:r>
              <w:rPr>
                <w:rFonts w:hint="eastAsia" w:ascii="宋体" w:hAnsi="宋体" w:eastAsia="宋体" w:cs="宋体"/>
                <w:spacing w:val="12"/>
                <w:sz w:val="18"/>
                <w:szCs w:val="18"/>
              </w:rPr>
              <w:t>的承保机构在避选公告发布日期5个月</w:t>
            </w:r>
            <w:r>
              <w:rPr>
                <w:rFonts w:hint="eastAsia" w:ascii="宋体" w:hAnsi="宋体" w:eastAsia="宋体" w:cs="宋体"/>
                <w:spacing w:val="17"/>
                <w:sz w:val="18"/>
                <w:szCs w:val="18"/>
              </w:rPr>
              <w:t>(150个自然日)前已经设置的行政村服务</w:t>
            </w:r>
            <w:r>
              <w:rPr>
                <w:rFonts w:hint="eastAsia" w:ascii="宋体" w:hAnsi="宋体" w:eastAsia="宋体" w:cs="宋体"/>
                <w:spacing w:val="16"/>
                <w:sz w:val="18"/>
                <w:szCs w:val="18"/>
              </w:rPr>
              <w:t>机构，乡镇政府、农业保险</w:t>
            </w:r>
            <w:r>
              <w:rPr>
                <w:rFonts w:hint="eastAsia" w:ascii="宋体" w:hAnsi="宋体" w:eastAsia="宋体" w:cs="宋体"/>
                <w:spacing w:val="10"/>
                <w:sz w:val="18"/>
                <w:szCs w:val="18"/>
              </w:rPr>
              <w:t>工作小组出具的机构设立文件、协议等相关证明复印件，并加盖证明出</w:t>
            </w:r>
            <w:r>
              <w:rPr>
                <w:rFonts w:hint="eastAsia" w:ascii="宋体" w:hAnsi="宋体" w:eastAsia="宋体" w:cs="宋体"/>
                <w:spacing w:val="13"/>
                <w:sz w:val="18"/>
                <w:szCs w:val="18"/>
              </w:rPr>
              <w:t>具单位的公章，提供办公现场实景照片。各公司</w:t>
            </w:r>
            <w:r>
              <w:rPr>
                <w:rFonts w:hint="eastAsia" w:ascii="宋体" w:hAnsi="宋体" w:eastAsia="宋体" w:cs="宋体"/>
                <w:spacing w:val="12"/>
                <w:sz w:val="18"/>
                <w:szCs w:val="18"/>
              </w:rPr>
              <w:t>不得突击设立(不要求</w:t>
            </w:r>
            <w:r>
              <w:rPr>
                <w:rFonts w:hint="eastAsia" w:ascii="宋体" w:hAnsi="宋体" w:eastAsia="宋体" w:cs="宋体"/>
                <w:spacing w:val="17"/>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spacing w:line="233" w:lineRule="auto"/>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3"/>
                <w:sz w:val="18"/>
                <w:szCs w:val="18"/>
              </w:rPr>
              <w:t>正式人</w:t>
            </w:r>
            <w:r>
              <w:rPr>
                <w:rFonts w:hint="eastAsia" w:ascii="宋体" w:hAnsi="宋体" w:eastAsia="宋体" w:cs="宋体"/>
                <w:spacing w:val="2"/>
                <w:sz w:val="18"/>
                <w:szCs w:val="18"/>
              </w:rPr>
              <w:t>员配备</w:t>
            </w:r>
          </w:p>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2"/>
                <w:sz w:val="18"/>
                <w:szCs w:val="18"/>
              </w:rPr>
              <w:t>12分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8</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2" w:lineRule="auto"/>
              <w:ind w:left="0" w:leftChars="0" w:right="0" w:rightChars="0"/>
              <w:jc w:val="both"/>
              <w:rPr>
                <w:rFonts w:hint="eastAsia" w:ascii="宋体" w:hAnsi="宋体" w:eastAsia="宋体" w:cs="宋体"/>
                <w:sz w:val="18"/>
                <w:szCs w:val="18"/>
              </w:rPr>
            </w:pPr>
            <w:r>
              <w:rPr>
                <w:rFonts w:hint="eastAsia" w:ascii="宋体" w:hAnsi="宋体" w:eastAsia="宋体" w:cs="宋体"/>
                <w:spacing w:val="8"/>
                <w:sz w:val="18"/>
                <w:szCs w:val="18"/>
              </w:rPr>
              <w:t>在遴选区域配备有专业农险人员。以参加遴选的承保机构</w:t>
            </w:r>
            <w:r>
              <w:rPr>
                <w:rFonts w:hint="eastAsia" w:ascii="宋体" w:hAnsi="宋体" w:eastAsia="宋体" w:cs="宋体"/>
                <w:spacing w:val="11"/>
                <w:sz w:val="18"/>
                <w:szCs w:val="18"/>
              </w:rPr>
              <w:t>专业农险人员最多数量(若实际人数大于按遴选区域上年</w:t>
            </w:r>
            <w:r>
              <w:rPr>
                <w:rFonts w:hint="eastAsia" w:ascii="宋体" w:hAnsi="宋体" w:eastAsia="宋体" w:cs="宋体"/>
                <w:spacing w:val="9"/>
                <w:sz w:val="18"/>
                <w:szCs w:val="18"/>
              </w:rPr>
              <w:t>农业保险保费规模、500万元匹配1人测算值</w:t>
            </w:r>
            <w:r>
              <w:rPr>
                <w:rFonts w:hint="eastAsia" w:ascii="宋体" w:hAnsi="宋体" w:eastAsia="宋体" w:cs="宋体"/>
                <w:spacing w:val="8"/>
                <w:sz w:val="18"/>
                <w:szCs w:val="18"/>
              </w:rPr>
              <w:t>，余数向上取</w:t>
            </w:r>
            <w:r>
              <w:rPr>
                <w:rFonts w:hint="eastAsia" w:ascii="宋体" w:hAnsi="宋体" w:eastAsia="宋体" w:cs="宋体"/>
                <w:spacing w:val="11"/>
                <w:sz w:val="18"/>
                <w:szCs w:val="18"/>
              </w:rPr>
              <w:t>整，超出人数不纳入计算)为评审基准值，达到基准值的</w:t>
            </w:r>
            <w:r>
              <w:rPr>
                <w:rFonts w:hint="eastAsia" w:ascii="宋体" w:hAnsi="宋体" w:eastAsia="宋体" w:cs="宋体"/>
                <w:spacing w:val="4"/>
                <w:sz w:val="18"/>
                <w:szCs w:val="18"/>
              </w:rPr>
              <w:t>承保机构计满分。未达到基准值的承保机构该项得分=参加</w:t>
            </w:r>
            <w:r>
              <w:rPr>
                <w:rFonts w:hint="eastAsia" w:ascii="宋体" w:hAnsi="宋体" w:eastAsia="宋体" w:cs="宋体"/>
                <w:spacing w:val="3"/>
                <w:sz w:val="18"/>
                <w:szCs w:val="18"/>
              </w:rPr>
              <w:t>遴选的承保机构专业农险人员数量/评审基准值×8分。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0" w:lineRule="auto"/>
              <w:ind w:left="0" w:leftChars="0" w:right="0" w:rightChars="0" w:firstLine="9" w:firstLineChars="0"/>
              <w:jc w:val="both"/>
              <w:rPr>
                <w:rFonts w:hint="eastAsia" w:ascii="宋体" w:hAnsi="宋体" w:eastAsia="宋体" w:cs="宋体"/>
                <w:sz w:val="18"/>
                <w:szCs w:val="18"/>
              </w:rPr>
            </w:pPr>
            <w:r>
              <w:rPr>
                <w:rFonts w:hint="eastAsia" w:ascii="宋体" w:hAnsi="宋体" w:eastAsia="宋体" w:cs="宋体"/>
                <w:spacing w:val="7"/>
                <w:sz w:val="18"/>
                <w:szCs w:val="18"/>
              </w:rPr>
              <w:t>专业农险人员为参加遴选的承保机构市/县级分支机构专职从事农业保险的正式员工。需提供加盖参加遴选的承保机构省公司公章的专业农险</w:t>
            </w:r>
            <w:r>
              <w:rPr>
                <w:rFonts w:hint="eastAsia" w:ascii="宋体" w:hAnsi="宋体" w:eastAsia="宋体" w:cs="宋体"/>
                <w:spacing w:val="17"/>
                <w:sz w:val="18"/>
                <w:szCs w:val="18"/>
              </w:rPr>
              <w:t>人员名单，遴选公告发布日期5个月(150个</w:t>
            </w:r>
            <w:r>
              <w:rPr>
                <w:rFonts w:hint="eastAsia" w:ascii="宋体" w:hAnsi="宋体" w:eastAsia="宋体" w:cs="宋体"/>
                <w:spacing w:val="16"/>
                <w:sz w:val="18"/>
                <w:szCs w:val="18"/>
              </w:rPr>
              <w:t>自然日)前承保机构与员</w:t>
            </w:r>
            <w:r>
              <w:rPr>
                <w:rFonts w:hint="eastAsia" w:ascii="宋体" w:hAnsi="宋体" w:eastAsia="宋体" w:cs="宋体"/>
                <w:spacing w:val="7"/>
                <w:sz w:val="18"/>
                <w:szCs w:val="18"/>
              </w:rPr>
              <w:t>工签订的正式劳动合同及人社部门提供的社保缴纳证明。遴选区域上年农业保险保费规模以银保监部门提供的数据为准。以上信息与实际情况</w:t>
            </w:r>
            <w:r>
              <w:rPr>
                <w:rFonts w:hint="eastAsia" w:ascii="宋体" w:hAnsi="宋体" w:eastAsia="宋体" w:cs="宋体"/>
                <w:spacing w:val="8"/>
                <w:sz w:val="18"/>
                <w:szCs w:val="18"/>
              </w:rPr>
              <w:t>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21" w:lineRule="auto"/>
              <w:ind w:left="0" w:right="0" w:firstLine="30"/>
              <w:textAlignment w:val="auto"/>
              <w:rPr>
                <w:rFonts w:hint="eastAsia" w:ascii="宋体" w:hAnsi="宋体" w:eastAsia="宋体" w:cs="宋体"/>
                <w:sz w:val="18"/>
                <w:szCs w:val="18"/>
              </w:rPr>
            </w:pPr>
            <w:r>
              <w:rPr>
                <w:rFonts w:hint="eastAsia" w:ascii="宋体" w:hAnsi="宋体" w:eastAsia="宋体" w:cs="宋体"/>
                <w:spacing w:val="6"/>
                <w:sz w:val="18"/>
                <w:szCs w:val="18"/>
              </w:rPr>
              <w:t>在遴选区域配备除专业农险人员以外的其他正式人员。正</w:t>
            </w:r>
            <w:r>
              <w:rPr>
                <w:rFonts w:hint="eastAsia" w:ascii="宋体" w:hAnsi="宋体" w:eastAsia="宋体" w:cs="宋体"/>
                <w:spacing w:val="9"/>
                <w:sz w:val="18"/>
                <w:szCs w:val="18"/>
              </w:rPr>
              <w:t>式编制人员按实计算，劳务派遣人员按50%折算，若二者</w:t>
            </w:r>
            <w:r>
              <w:rPr>
                <w:rFonts w:hint="eastAsia" w:ascii="宋体" w:hAnsi="宋体" w:eastAsia="宋体" w:cs="宋体"/>
                <w:spacing w:val="5"/>
                <w:sz w:val="18"/>
                <w:szCs w:val="18"/>
              </w:rPr>
              <w:t>之和大于该承保机构在迸选区域上年非农险业务保费规</w:t>
            </w:r>
            <w:r>
              <w:rPr>
                <w:rFonts w:hint="eastAsia" w:ascii="宋体" w:hAnsi="宋体" w:eastAsia="宋体" w:cs="宋体"/>
                <w:spacing w:val="11"/>
                <w:sz w:val="18"/>
                <w:szCs w:val="18"/>
              </w:rPr>
              <w:t>模、200万元匹配1人测算值(余数向上取整，测算值不足</w:t>
            </w:r>
            <w:r>
              <w:rPr>
                <w:rFonts w:hint="eastAsia" w:ascii="宋体" w:hAnsi="宋体" w:eastAsia="宋体" w:cs="宋体"/>
                <w:spacing w:val="14"/>
                <w:sz w:val="18"/>
                <w:szCs w:val="18"/>
              </w:rPr>
              <w:t>3人的按3人限高),超出人数不纳入计算。以参加遴选的</w:t>
            </w:r>
            <w:r>
              <w:rPr>
                <w:rFonts w:hint="eastAsia" w:ascii="宋体" w:hAnsi="宋体" w:eastAsia="宋体" w:cs="宋体"/>
                <w:spacing w:val="6"/>
                <w:sz w:val="18"/>
                <w:szCs w:val="18"/>
              </w:rPr>
              <w:t>承保机构除专业农险人员以外的正式员工最多数量为评审</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基准值，达到基准值的承保机构计满分。未达到基准值的</w:t>
            </w:r>
            <w:r>
              <w:rPr>
                <w:rFonts w:hint="eastAsia" w:ascii="宋体" w:hAnsi="宋体" w:eastAsia="宋体" w:cs="宋体"/>
                <w:spacing w:val="7"/>
                <w:sz w:val="18"/>
                <w:szCs w:val="18"/>
              </w:rPr>
              <w:t>承保机构该项得分=参加遴选的承保机构除专业农险人员</w:t>
            </w:r>
            <w:r>
              <w:rPr>
                <w:rFonts w:hint="eastAsia" w:ascii="宋体" w:hAnsi="宋体" w:eastAsia="宋体" w:cs="宋体"/>
                <w:spacing w:val="4"/>
                <w:sz w:val="18"/>
                <w:szCs w:val="18"/>
              </w:rPr>
              <w:t>以外的正式人员数量/评审基准值×4分。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right="0"/>
              <w:textAlignment w:val="auto"/>
              <w:rPr>
                <w:rFonts w:hint="eastAsia" w:ascii="宋体" w:hAnsi="宋体" w:eastAsia="宋体" w:cs="宋体"/>
                <w:sz w:val="18"/>
                <w:szCs w:val="18"/>
              </w:rPr>
            </w:pPr>
            <w:r>
              <w:rPr>
                <w:rFonts w:hint="eastAsia" w:ascii="宋体" w:hAnsi="宋体" w:eastAsia="宋体" w:cs="宋体"/>
                <w:spacing w:val="6"/>
                <w:sz w:val="18"/>
                <w:szCs w:val="18"/>
              </w:rPr>
              <w:t>其他正式人员为承保机构市/县级分支机构除专业农险人员</w:t>
            </w:r>
            <w:r>
              <w:rPr>
                <w:rFonts w:hint="eastAsia" w:ascii="宋体" w:hAnsi="宋体" w:eastAsia="宋体" w:cs="宋体"/>
                <w:spacing w:val="5"/>
                <w:sz w:val="18"/>
                <w:szCs w:val="18"/>
              </w:rPr>
              <w:t>以外的其他</w:t>
            </w:r>
            <w:r>
              <w:rPr>
                <w:rFonts w:hint="eastAsia" w:ascii="宋体" w:hAnsi="宋体" w:eastAsia="宋体" w:cs="宋体"/>
                <w:spacing w:val="9"/>
                <w:sz w:val="18"/>
                <w:szCs w:val="18"/>
              </w:rPr>
              <w:t>正式员工及乡镇分支机构的正式员工(含正式编制人员和劳务派遣人员)。需提供加盖参加遴选的承保机构省公司公</w:t>
            </w:r>
            <w:r>
              <w:rPr>
                <w:rFonts w:hint="eastAsia" w:ascii="宋体" w:hAnsi="宋体" w:eastAsia="宋体" w:cs="宋体"/>
                <w:spacing w:val="8"/>
                <w:sz w:val="18"/>
                <w:szCs w:val="18"/>
              </w:rPr>
              <w:t>章的除专业农险人员以</w:t>
            </w:r>
            <w:r>
              <w:rPr>
                <w:rFonts w:hint="eastAsia" w:ascii="宋体" w:hAnsi="宋体" w:eastAsia="宋体" w:cs="宋体"/>
                <w:spacing w:val="16"/>
                <w:sz w:val="18"/>
                <w:szCs w:val="18"/>
              </w:rPr>
              <w:t>外的正式员工名单，以及遴选公告发布日期5个月(150个自然日)前</w:t>
            </w:r>
            <w:r>
              <w:rPr>
                <w:rFonts w:hint="eastAsia" w:ascii="宋体" w:hAnsi="宋体" w:eastAsia="宋体" w:cs="宋体"/>
                <w:spacing w:val="7"/>
                <w:sz w:val="18"/>
                <w:szCs w:val="18"/>
              </w:rPr>
              <w:t>承保机构与该员工签订的正式劳动合同以及人社部门提供的社保缴纳</w:t>
            </w:r>
            <w:r>
              <w:rPr>
                <w:rFonts w:hint="eastAsia" w:ascii="宋体" w:hAnsi="宋体" w:eastAsia="宋体" w:cs="宋体"/>
                <w:spacing w:val="6"/>
                <w:sz w:val="18"/>
                <w:szCs w:val="18"/>
              </w:rPr>
              <w:t>证明。承保机构在遴选区域上年非农险业务保</w:t>
            </w:r>
            <w:r>
              <w:rPr>
                <w:rFonts w:hint="eastAsia" w:ascii="宋体" w:hAnsi="宋体" w:eastAsia="宋体" w:cs="宋体"/>
                <w:spacing w:val="5"/>
                <w:sz w:val="18"/>
                <w:szCs w:val="18"/>
              </w:rPr>
              <w:t>费规模由参加遴选的承保</w:t>
            </w:r>
            <w:r>
              <w:rPr>
                <w:rFonts w:hint="eastAsia" w:ascii="宋体" w:hAnsi="宋体" w:eastAsia="宋体" w:cs="宋体"/>
                <w:spacing w:val="6"/>
                <w:sz w:val="18"/>
                <w:szCs w:val="18"/>
              </w:rPr>
              <w:t>机构提供经银保监部门认定的相关报表数据，并加盖证明出具单位公</w:t>
            </w:r>
            <w:r>
              <w:rPr>
                <w:rFonts w:hint="eastAsia" w:ascii="宋体" w:hAnsi="宋体" w:eastAsia="宋体" w:cs="宋体"/>
                <w:spacing w:val="4"/>
                <w:sz w:val="18"/>
                <w:szCs w:val="18"/>
              </w:rPr>
              <w:t>章。以上信息与实际情况不符，则中选资格作废。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兼职人</w:t>
            </w:r>
            <w:r>
              <w:rPr>
                <w:rFonts w:hint="eastAsia" w:ascii="宋体" w:hAnsi="宋体" w:eastAsia="宋体" w:cs="宋体"/>
                <w:spacing w:val="2"/>
                <w:sz w:val="18"/>
                <w:szCs w:val="18"/>
              </w:rPr>
              <w:t>员配备</w:t>
            </w:r>
            <w:r>
              <w:rPr>
                <w:rFonts w:hint="eastAsia" w:ascii="宋体" w:hAnsi="宋体" w:eastAsia="宋体" w:cs="宋体"/>
                <w:spacing w:val="6"/>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3"/>
                <w:sz w:val="18"/>
                <w:szCs w:val="18"/>
              </w:rPr>
              <w:t>在遴选区域配备服务乡镇、村的农业保险专(兼)干、协</w:t>
            </w:r>
            <w:r>
              <w:rPr>
                <w:rFonts w:hint="eastAsia" w:ascii="宋体" w:hAnsi="宋体" w:eastAsia="宋体" w:cs="宋体"/>
                <w:spacing w:val="14"/>
                <w:sz w:val="18"/>
                <w:szCs w:val="18"/>
              </w:rPr>
              <w:t>保员。乡镇农业保险专(兼)干人数达标标准根据该承保</w:t>
            </w:r>
            <w:r>
              <w:rPr>
                <w:rFonts w:hint="eastAsia" w:ascii="宋体" w:hAnsi="宋体" w:eastAsia="宋体" w:cs="宋体"/>
                <w:spacing w:val="6"/>
                <w:sz w:val="18"/>
                <w:szCs w:val="18"/>
              </w:rPr>
              <w:t>机构在</w:t>
            </w:r>
            <w:r>
              <w:rPr>
                <w:rFonts w:hint="eastAsia" w:ascii="宋体" w:hAnsi="宋体" w:eastAsia="宋体" w:cs="宋体"/>
                <w:spacing w:val="6"/>
                <w:sz w:val="18"/>
                <w:szCs w:val="18"/>
                <w:lang w:eastAsia="zh-CN"/>
              </w:rPr>
              <w:t>遴选</w:t>
            </w:r>
            <w:r>
              <w:rPr>
                <w:rFonts w:hint="eastAsia" w:ascii="宋体" w:hAnsi="宋体" w:eastAsia="宋体" w:cs="宋体"/>
                <w:spacing w:val="6"/>
                <w:sz w:val="18"/>
                <w:szCs w:val="18"/>
              </w:rPr>
              <w:t>区域的上年政策性农业保险承保规模，按种植</w:t>
            </w:r>
            <w:r>
              <w:rPr>
                <w:rFonts w:hint="eastAsia" w:ascii="宋体" w:hAnsi="宋体" w:eastAsia="宋体" w:cs="宋体"/>
                <w:spacing w:val="7"/>
                <w:sz w:val="18"/>
                <w:szCs w:val="18"/>
              </w:rPr>
              <w:t>险及林业等承保规模/200万元，养殖险承保规模/150万元</w:t>
            </w:r>
            <w:r>
              <w:rPr>
                <w:rFonts w:hint="eastAsia" w:ascii="宋体" w:hAnsi="宋体" w:eastAsia="宋体" w:cs="宋体"/>
                <w:spacing w:val="4"/>
                <w:sz w:val="18"/>
                <w:szCs w:val="18"/>
              </w:rPr>
              <w:t>确定，余数向上取整，未达标的不计分。在达标的基础上，</w:t>
            </w:r>
            <w:r>
              <w:rPr>
                <w:rFonts w:hint="eastAsia" w:ascii="宋体" w:hAnsi="宋体" w:eastAsia="宋体" w:cs="宋体"/>
                <w:spacing w:val="10"/>
                <w:sz w:val="18"/>
                <w:szCs w:val="18"/>
              </w:rPr>
              <w:t>以参加遴选的承保机构兼职人员最多数量(若实际人数大</w:t>
            </w:r>
            <w:r>
              <w:rPr>
                <w:rFonts w:hint="eastAsia" w:ascii="宋体" w:hAnsi="宋体" w:eastAsia="宋体" w:cs="宋体"/>
                <w:spacing w:val="7"/>
                <w:sz w:val="18"/>
                <w:szCs w:val="18"/>
              </w:rPr>
              <w:t>于</w:t>
            </w:r>
            <w:r>
              <w:rPr>
                <w:rFonts w:hint="eastAsia" w:ascii="宋体" w:hAnsi="宋体" w:eastAsia="宋体" w:cs="宋体"/>
                <w:spacing w:val="7"/>
                <w:sz w:val="18"/>
                <w:szCs w:val="18"/>
                <w:lang w:eastAsia="zh-CN"/>
              </w:rPr>
              <w:t>遴选</w:t>
            </w:r>
            <w:r>
              <w:rPr>
                <w:rFonts w:hint="eastAsia" w:ascii="宋体" w:hAnsi="宋体" w:eastAsia="宋体" w:cs="宋体"/>
                <w:spacing w:val="7"/>
                <w:sz w:val="18"/>
                <w:szCs w:val="18"/>
              </w:rPr>
              <w:t>区域上年政策性农业保险保费规模，按种植险及林</w:t>
            </w:r>
            <w:r>
              <w:rPr>
                <w:rFonts w:hint="eastAsia" w:ascii="宋体" w:hAnsi="宋体" w:eastAsia="宋体" w:cs="宋体"/>
                <w:spacing w:val="3"/>
                <w:sz w:val="18"/>
                <w:szCs w:val="18"/>
              </w:rPr>
              <w:t>业等承保规模/200万元，养殖险承保规模/150</w:t>
            </w:r>
            <w:r>
              <w:rPr>
                <w:rFonts w:hint="eastAsia" w:ascii="宋体" w:hAnsi="宋体" w:eastAsia="宋体" w:cs="宋体"/>
                <w:spacing w:val="2"/>
                <w:sz w:val="18"/>
                <w:szCs w:val="18"/>
              </w:rPr>
              <w:t>万元测算值，</w:t>
            </w:r>
            <w:r>
              <w:rPr>
                <w:rFonts w:hint="eastAsia" w:ascii="宋体" w:hAnsi="宋体" w:eastAsia="宋体" w:cs="宋体"/>
                <w:spacing w:val="11"/>
                <w:sz w:val="18"/>
                <w:szCs w:val="18"/>
              </w:rPr>
              <w:t>余数向上取整，超出人数不纳入计算)为评审基准值，达</w:t>
            </w:r>
            <w:r>
              <w:rPr>
                <w:rFonts w:hint="eastAsia" w:ascii="宋体" w:hAnsi="宋体" w:eastAsia="宋体" w:cs="宋体"/>
                <w:spacing w:val="8"/>
                <w:sz w:val="18"/>
                <w:szCs w:val="18"/>
              </w:rPr>
              <w:t>到基准值的承保机构计满分。未达到基准值的承保机构</w:t>
            </w:r>
            <w:r>
              <w:rPr>
                <w:rFonts w:hint="eastAsia" w:ascii="宋体" w:hAnsi="宋体" w:eastAsia="宋体" w:cs="宋体"/>
                <w:spacing w:val="7"/>
                <w:sz w:val="18"/>
                <w:szCs w:val="18"/>
              </w:rPr>
              <w:t>该</w:t>
            </w:r>
            <w:r>
              <w:rPr>
                <w:rFonts w:hint="eastAsia" w:ascii="宋体" w:hAnsi="宋体" w:eastAsia="宋体" w:cs="宋体"/>
                <w:spacing w:val="12"/>
                <w:sz w:val="18"/>
                <w:szCs w:val="18"/>
              </w:rPr>
              <w:t>项得分=参加遴选的承保机构乡镇农业保险专(兼)干、协</w:t>
            </w:r>
            <w:r>
              <w:rPr>
                <w:rFonts w:hint="eastAsia" w:ascii="宋体" w:hAnsi="宋体" w:eastAsia="宋体" w:cs="宋体"/>
                <w:spacing w:val="6"/>
                <w:sz w:val="18"/>
                <w:szCs w:val="18"/>
              </w:rPr>
              <w:t>保员数量/评审基准值×5分。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8"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0"/>
                <w:sz w:val="18"/>
                <w:szCs w:val="18"/>
              </w:rPr>
              <w:t>乡镇、村农业保险专(兼)干、协保员为参加</w:t>
            </w:r>
            <w:r>
              <w:rPr>
                <w:rFonts w:hint="eastAsia" w:ascii="宋体" w:hAnsi="宋体" w:eastAsia="宋体" w:cs="宋体"/>
                <w:spacing w:val="10"/>
                <w:sz w:val="18"/>
                <w:szCs w:val="18"/>
                <w:lang w:eastAsia="zh-CN"/>
              </w:rPr>
              <w:t>遴选</w:t>
            </w:r>
            <w:r>
              <w:rPr>
                <w:rFonts w:hint="eastAsia" w:ascii="宋体" w:hAnsi="宋体" w:eastAsia="宋体" w:cs="宋体"/>
                <w:spacing w:val="10"/>
                <w:sz w:val="18"/>
                <w:szCs w:val="18"/>
              </w:rPr>
              <w:t>的承保机构在遴选区</w:t>
            </w:r>
            <w:r>
              <w:rPr>
                <w:rFonts w:hint="eastAsia" w:ascii="宋体" w:hAnsi="宋体" w:eastAsia="宋体" w:cs="宋体"/>
                <w:spacing w:val="6"/>
                <w:sz w:val="18"/>
                <w:szCs w:val="18"/>
              </w:rPr>
              <w:t>域选聘的乡镇、村级兼职农业保险服务人员。需提供</w:t>
            </w:r>
            <w:r>
              <w:rPr>
                <w:rFonts w:hint="eastAsia" w:ascii="宋体" w:hAnsi="宋体" w:eastAsia="宋体" w:cs="宋体"/>
                <w:spacing w:val="5"/>
                <w:sz w:val="18"/>
                <w:szCs w:val="18"/>
              </w:rPr>
              <w:t>加盖参加进选的承</w:t>
            </w:r>
            <w:r>
              <w:rPr>
                <w:rFonts w:hint="eastAsia" w:ascii="宋体" w:hAnsi="宋体" w:eastAsia="宋体" w:cs="宋体"/>
                <w:sz w:val="18"/>
                <w:szCs w:val="18"/>
              </w:rPr>
              <w:t xml:space="preserve"> </w:t>
            </w:r>
            <w:r>
              <w:rPr>
                <w:rFonts w:hint="eastAsia" w:ascii="宋体" w:hAnsi="宋体" w:eastAsia="宋体" w:cs="宋体"/>
                <w:spacing w:val="15"/>
                <w:sz w:val="18"/>
                <w:szCs w:val="18"/>
              </w:rPr>
              <w:t>保机构公章的乡镇、村农业保险专(兼)干、协保员名单(包括姓名、</w:t>
            </w:r>
            <w:r>
              <w:rPr>
                <w:rFonts w:hint="eastAsia" w:ascii="宋体" w:hAnsi="宋体" w:eastAsia="宋体" w:cs="宋体"/>
                <w:spacing w:val="10"/>
                <w:sz w:val="18"/>
                <w:szCs w:val="18"/>
              </w:rPr>
              <w:t>身份证号码、电话号码、年工资额或工作经费、防疫激励费用等</w:t>
            </w:r>
            <w:r>
              <w:rPr>
                <w:rFonts w:hint="eastAsia" w:ascii="宋体" w:hAnsi="宋体" w:eastAsia="宋体" w:cs="宋体"/>
                <w:spacing w:val="9"/>
                <w:sz w:val="18"/>
                <w:szCs w:val="18"/>
              </w:rPr>
              <w:t>),并</w:t>
            </w:r>
            <w:r>
              <w:rPr>
                <w:rFonts w:hint="eastAsia" w:ascii="宋体" w:hAnsi="宋体" w:eastAsia="宋体" w:cs="宋体"/>
                <w:spacing w:val="12"/>
                <w:sz w:val="18"/>
                <w:szCs w:val="18"/>
              </w:rPr>
              <w:t>提供遴选公告发布日期5个月(150个自然日</w:t>
            </w:r>
            <w:r>
              <w:rPr>
                <w:rFonts w:hint="eastAsia" w:ascii="宋体" w:hAnsi="宋体" w:eastAsia="宋体" w:cs="宋体"/>
                <w:spacing w:val="11"/>
                <w:sz w:val="18"/>
                <w:szCs w:val="18"/>
              </w:rPr>
              <w:t>)前签订的委托代办协议，</w:t>
            </w:r>
            <w:r>
              <w:rPr>
                <w:rFonts w:hint="eastAsia" w:ascii="宋体" w:hAnsi="宋体" w:eastAsia="宋体" w:cs="宋体"/>
                <w:spacing w:val="4"/>
                <w:sz w:val="18"/>
                <w:szCs w:val="18"/>
              </w:rPr>
              <w:t>乡镇政府、村支两委或县级农业保险工作小组相关证明文件复印件并加</w:t>
            </w:r>
            <w:r>
              <w:rPr>
                <w:rFonts w:hint="eastAsia" w:ascii="宋体" w:hAnsi="宋体" w:eastAsia="宋体" w:cs="宋体"/>
                <w:spacing w:val="5"/>
                <w:sz w:val="18"/>
                <w:szCs w:val="18"/>
              </w:rPr>
              <w:t>盖证明出具单位公章。遴选区域的上年政策性农业保险承保规模以财政</w:t>
            </w:r>
            <w:r>
              <w:rPr>
                <w:rFonts w:hint="eastAsia" w:ascii="宋体" w:hAnsi="宋体" w:eastAsia="宋体" w:cs="宋体"/>
                <w:spacing w:val="6"/>
                <w:sz w:val="18"/>
                <w:szCs w:val="18"/>
              </w:rPr>
              <w:t>部门认定的数据为准。以上信息与实际情况不符或弄虚作假的，则中选</w:t>
            </w:r>
            <w:r>
              <w:rPr>
                <w:rFonts w:hint="eastAsia" w:ascii="宋体" w:hAnsi="宋体" w:eastAsia="宋体" w:cs="宋体"/>
                <w:spacing w:val="17"/>
                <w:sz w:val="18"/>
                <w:szCs w:val="18"/>
              </w:rPr>
              <w:t>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车辆</w:t>
            </w:r>
            <w:r>
              <w:rPr>
                <w:rFonts w:hint="eastAsia" w:ascii="宋体" w:hAnsi="宋体" w:eastAsia="宋体" w:cs="宋体"/>
                <w:spacing w:val="-2"/>
                <w:sz w:val="18"/>
                <w:szCs w:val="18"/>
              </w:rPr>
              <w:t>配备</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rightChars="0"/>
              <w:jc w:val="both"/>
              <w:rPr>
                <w:rFonts w:hint="eastAsia" w:ascii="宋体" w:hAnsi="宋体" w:eastAsia="宋体" w:cs="宋体"/>
                <w:spacing w:val="13"/>
                <w:sz w:val="18"/>
                <w:szCs w:val="18"/>
              </w:rPr>
            </w:pPr>
            <w:r>
              <w:rPr>
                <w:rFonts w:hint="eastAsia" w:ascii="宋体" w:hAnsi="宋体" w:eastAsia="宋体" w:cs="宋体"/>
                <w:spacing w:val="1"/>
                <w:sz w:val="18"/>
                <w:szCs w:val="18"/>
              </w:rPr>
              <w:t>在遴选区域配备农业保险工作车辆至少1台，未配备的不</w:t>
            </w:r>
            <w:r>
              <w:rPr>
                <w:rFonts w:hint="eastAsia" w:ascii="宋体" w:hAnsi="宋体" w:eastAsia="宋体" w:cs="宋体"/>
                <w:sz w:val="18"/>
                <w:szCs w:val="18"/>
              </w:rPr>
              <w:t>计分。以参加遴选的承保机构配备农业保险工作车辆最多</w:t>
            </w:r>
            <w:r>
              <w:rPr>
                <w:rFonts w:hint="eastAsia" w:ascii="宋体" w:hAnsi="宋体" w:eastAsia="宋体" w:cs="宋体"/>
                <w:spacing w:val="2"/>
                <w:sz w:val="18"/>
                <w:szCs w:val="18"/>
              </w:rPr>
              <w:t>数量(若实际数量大于专业农险人员配备数量，超出数量不纳入计算)为评审基准值，该承保机构得满分。其他参</w:t>
            </w:r>
            <w:r>
              <w:rPr>
                <w:rFonts w:hint="eastAsia" w:ascii="宋体" w:hAnsi="宋体" w:eastAsia="宋体" w:cs="宋体"/>
                <w:spacing w:val="1"/>
                <w:sz w:val="18"/>
                <w:szCs w:val="18"/>
              </w:rPr>
              <w:t>加遴选的承保机构按照下列公式计算：得分=其他参加</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的承保机构配备农业保险工作车辆数量/评审基准值×2</w:t>
            </w:r>
            <w:r>
              <w:rPr>
                <w:rFonts w:hint="eastAsia" w:ascii="宋体" w:hAnsi="宋体" w:eastAsia="宋体" w:cs="宋体"/>
                <w:spacing w:val="-5"/>
                <w:sz w:val="18"/>
                <w:szCs w:val="18"/>
              </w:rPr>
              <w:t>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ightChars="0"/>
              <w:rPr>
                <w:rFonts w:hint="eastAsia" w:ascii="宋体" w:hAnsi="宋体" w:eastAsia="宋体" w:cs="宋体"/>
                <w:spacing w:val="10"/>
                <w:sz w:val="18"/>
                <w:szCs w:val="18"/>
              </w:rPr>
            </w:pPr>
            <w:r>
              <w:rPr>
                <w:rFonts w:hint="eastAsia" w:ascii="宋体" w:hAnsi="宋体" w:eastAsia="宋体" w:cs="宋体"/>
                <w:spacing w:val="-10"/>
                <w:sz w:val="18"/>
                <w:szCs w:val="18"/>
              </w:rPr>
              <w:t>农业保险工作车辆要求喷有“三农服务”或“理赔查勘”类似字样，行驶证</w:t>
            </w:r>
            <w:r>
              <w:rPr>
                <w:rFonts w:hint="eastAsia" w:ascii="宋体" w:hAnsi="宋体" w:eastAsia="宋体" w:cs="宋体"/>
                <w:sz w:val="18"/>
                <w:szCs w:val="18"/>
              </w:rPr>
              <w:t>所有人为参加遴选的承保机构或其省、市级机构。需</w:t>
            </w:r>
            <w:r>
              <w:rPr>
                <w:rFonts w:hint="eastAsia" w:ascii="宋体" w:hAnsi="宋体" w:eastAsia="宋体" w:cs="宋体"/>
                <w:spacing w:val="-1"/>
                <w:sz w:val="18"/>
                <w:szCs w:val="18"/>
              </w:rPr>
              <w:t>提供加盖参加遴选</w:t>
            </w:r>
            <w:r>
              <w:rPr>
                <w:rFonts w:hint="eastAsia" w:ascii="宋体" w:hAnsi="宋体" w:eastAsia="宋体" w:cs="宋体"/>
                <w:sz w:val="18"/>
                <w:szCs w:val="18"/>
              </w:rPr>
              <w:t>的承保机构省公司公章的农业保险工作车辆清单(含车牌号码、行驶证等信息，并附车辆照片和行驶证复印件)。如发现</w:t>
            </w:r>
            <w:r>
              <w:rPr>
                <w:rFonts w:hint="eastAsia" w:ascii="宋体" w:hAnsi="宋体" w:eastAsia="宋体" w:cs="宋体"/>
                <w:spacing w:val="-1"/>
                <w:sz w:val="18"/>
                <w:szCs w:val="18"/>
              </w:rPr>
              <w:t>在不同进选区域重复</w:t>
            </w:r>
            <w:r>
              <w:rPr>
                <w:rFonts w:hint="eastAsia" w:ascii="宋体" w:hAnsi="宋体" w:eastAsia="宋体" w:cs="宋体"/>
                <w:sz w:val="18"/>
                <w:szCs w:val="18"/>
              </w:rPr>
              <w:t>使用同一台车辆信息，则认定为虚假，涉及的遴选区</w:t>
            </w:r>
            <w:r>
              <w:rPr>
                <w:rFonts w:hint="eastAsia" w:ascii="宋体" w:hAnsi="宋体" w:eastAsia="宋体" w:cs="宋体"/>
                <w:spacing w:val="-1"/>
                <w:sz w:val="18"/>
                <w:szCs w:val="18"/>
              </w:rPr>
              <w:t>域参加避选的承保</w:t>
            </w:r>
            <w:r>
              <w:rPr>
                <w:rFonts w:hint="eastAsia" w:ascii="宋体" w:hAnsi="宋体" w:eastAsia="宋体" w:cs="宋体"/>
                <w:spacing w:val="8"/>
                <w:sz w:val="18"/>
                <w:szCs w:val="18"/>
              </w:rPr>
              <w:t>机构的中选资格作废。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信息化</w:t>
            </w:r>
            <w:r>
              <w:rPr>
                <w:rFonts w:hint="eastAsia" w:ascii="宋体" w:hAnsi="宋体" w:eastAsia="宋体" w:cs="宋体"/>
                <w:spacing w:val="-3"/>
                <w:sz w:val="18"/>
                <w:szCs w:val="18"/>
              </w:rPr>
              <w:t>水平</w:t>
            </w: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Pr>
                <w:rFonts w:hint="eastAsia" w:ascii="宋体" w:hAnsi="宋体" w:eastAsia="宋体" w:cs="宋体"/>
                <w:spacing w:val="13"/>
                <w:sz w:val="18"/>
                <w:szCs w:val="18"/>
              </w:rPr>
            </w:pPr>
            <w:r>
              <w:rPr>
                <w:rFonts w:hint="eastAsia" w:ascii="宋体" w:hAnsi="宋体" w:eastAsia="宋体" w:cs="宋体"/>
                <w:spacing w:val="6"/>
                <w:sz w:val="18"/>
                <w:szCs w:val="18"/>
              </w:rPr>
              <w:t>信息化建设及创新。参加遴选的承保机构省公司具备较为</w:t>
            </w:r>
            <w:r>
              <w:rPr>
                <w:rFonts w:hint="eastAsia" w:ascii="宋体" w:hAnsi="宋体" w:eastAsia="宋体" w:cs="宋体"/>
                <w:spacing w:val="9"/>
                <w:sz w:val="18"/>
                <w:szCs w:val="18"/>
              </w:rPr>
              <w:t>完善的农业保险信息管理系统，与省财政厅农</w:t>
            </w:r>
            <w:r>
              <w:rPr>
                <w:rFonts w:hint="eastAsia" w:ascii="宋体" w:hAnsi="宋体" w:eastAsia="宋体" w:cs="宋体"/>
                <w:spacing w:val="8"/>
                <w:sz w:val="18"/>
                <w:szCs w:val="18"/>
              </w:rPr>
              <w:t>业保险信息</w:t>
            </w:r>
            <w:r>
              <w:rPr>
                <w:rFonts w:hint="eastAsia" w:ascii="宋体" w:hAnsi="宋体" w:eastAsia="宋体" w:cs="宋体"/>
                <w:spacing w:val="6"/>
                <w:sz w:val="18"/>
                <w:szCs w:val="18"/>
              </w:rPr>
              <w:t>平台实现数据对接，能全面、及时、准确报送农业保险数</w:t>
            </w:r>
            <w:r>
              <w:rPr>
                <w:rFonts w:hint="eastAsia" w:ascii="宋体" w:hAnsi="宋体" w:eastAsia="宋体" w:cs="宋体"/>
                <w:spacing w:val="4"/>
                <w:sz w:val="18"/>
                <w:szCs w:val="18"/>
              </w:rPr>
              <w:t>据信息。优秀计1.5分，良好计1分，一般计0.5分，差不</w:t>
            </w:r>
            <w:r>
              <w:rPr>
                <w:rFonts w:hint="eastAsia" w:ascii="宋体" w:hAnsi="宋体" w:eastAsia="宋体" w:cs="宋体"/>
                <w:spacing w:val="6"/>
                <w:sz w:val="18"/>
                <w:szCs w:val="18"/>
              </w:rPr>
              <w:t>计分。参加遴选的承保机构将技术应用于农业保险承保理</w:t>
            </w:r>
            <w:r>
              <w:rPr>
                <w:rFonts w:hint="eastAsia" w:ascii="宋体" w:hAnsi="宋体" w:eastAsia="宋体" w:cs="宋体"/>
                <w:spacing w:val="7"/>
                <w:sz w:val="18"/>
                <w:szCs w:val="18"/>
              </w:rPr>
              <w:t>赔情况，如无人机、远程查勘、底图工程、生物识别技术、</w:t>
            </w:r>
            <w:r>
              <w:rPr>
                <w:rFonts w:hint="eastAsia" w:ascii="宋体" w:hAnsi="宋体" w:eastAsia="宋体" w:cs="宋体"/>
                <w:spacing w:val="12"/>
                <w:sz w:val="18"/>
                <w:szCs w:val="18"/>
              </w:rPr>
              <w:t>专用水印相机、</w:t>
            </w:r>
            <w:r>
              <w:rPr>
                <w:rFonts w:hint="eastAsia" w:ascii="宋体" w:hAnsi="宋体" w:eastAsia="宋体" w:cs="宋体"/>
                <w:sz w:val="18"/>
                <w:szCs w:val="18"/>
              </w:rPr>
              <w:t>APP</w:t>
            </w:r>
            <w:r>
              <w:rPr>
                <w:rFonts w:hint="eastAsia" w:ascii="宋体" w:hAnsi="宋体" w:eastAsia="宋体" w:cs="宋体"/>
                <w:spacing w:val="12"/>
                <w:sz w:val="18"/>
                <w:szCs w:val="18"/>
              </w:rPr>
              <w:t>开发及运用等，优秀计3.5分，良好</w:t>
            </w:r>
            <w:r>
              <w:rPr>
                <w:rFonts w:hint="eastAsia" w:ascii="宋体" w:hAnsi="宋体" w:eastAsia="宋体" w:cs="宋体"/>
                <w:spacing w:val="2"/>
                <w:sz w:val="18"/>
                <w:szCs w:val="18"/>
              </w:rPr>
              <w:t>计2分，一般计0.5分，差不计分。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rPr>
                <w:rFonts w:hint="eastAsia" w:ascii="宋体" w:hAnsi="宋体" w:eastAsia="宋体" w:cs="宋体"/>
                <w:spacing w:val="10"/>
                <w:sz w:val="18"/>
                <w:szCs w:val="18"/>
              </w:rPr>
            </w:pPr>
            <w:r>
              <w:rPr>
                <w:rFonts w:hint="eastAsia" w:ascii="宋体" w:hAnsi="宋体" w:eastAsia="宋体" w:cs="宋体"/>
                <w:sz w:val="18"/>
                <w:szCs w:val="18"/>
              </w:rPr>
              <w:t>由参加遴选的承保机构提供信息系统使用说明、相关创新资料以及相应</w:t>
            </w:r>
            <w:r>
              <w:rPr>
                <w:rFonts w:hint="eastAsia" w:ascii="宋体" w:hAnsi="宋体" w:eastAsia="宋体" w:cs="宋体"/>
                <w:spacing w:val="6"/>
                <w:sz w:val="18"/>
                <w:szCs w:val="18"/>
              </w:rPr>
              <w:t xml:space="preserve"> </w:t>
            </w:r>
            <w:r>
              <w:rPr>
                <w:rFonts w:hint="eastAsia" w:ascii="宋体" w:hAnsi="宋体" w:eastAsia="宋体" w:cs="宋体"/>
                <w:spacing w:val="7"/>
                <w:sz w:val="18"/>
                <w:szCs w:val="18"/>
              </w:rPr>
              <w:t>技术(或设备)的采购合同、合作协议或购置发票。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服务业绩</w:t>
            </w:r>
            <w:r>
              <w:rPr>
                <w:rFonts w:hint="eastAsia" w:ascii="宋体" w:hAnsi="宋体" w:eastAsia="宋体" w:cs="宋体"/>
                <w:sz w:val="18"/>
                <w:szCs w:val="18"/>
                <w:lang w:val="en-US" w:eastAsia="zh-CN"/>
              </w:rPr>
              <w:t>25分</w:t>
            </w:r>
          </w:p>
        </w:tc>
        <w:tc>
          <w:tcPr>
            <w:tcW w:w="886"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历史理赔情况</w:t>
            </w:r>
            <w:r>
              <w:rPr>
                <w:rFonts w:hint="eastAsia" w:ascii="宋体" w:hAnsi="宋体" w:eastAsia="宋体" w:cs="宋体"/>
                <w:spacing w:val="-2"/>
                <w:sz w:val="18"/>
                <w:szCs w:val="18"/>
                <w:lang w:val="en-US" w:eastAsia="zh-CN"/>
              </w:rPr>
              <w:t>16分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6" w:lineRule="auto"/>
              <w:ind w:left="0" w:right="0" w:firstLine="30"/>
              <w:rPr>
                <w:rFonts w:hint="eastAsia" w:ascii="宋体" w:hAnsi="宋体" w:eastAsia="宋体" w:cs="宋体"/>
                <w:sz w:val="18"/>
                <w:szCs w:val="18"/>
              </w:rPr>
            </w:pPr>
            <w:r>
              <w:rPr>
                <w:rFonts w:hint="eastAsia" w:ascii="宋体" w:hAnsi="宋体" w:eastAsia="宋体" w:cs="宋体"/>
                <w:spacing w:val="3"/>
                <w:sz w:val="18"/>
                <w:szCs w:val="18"/>
              </w:rPr>
              <w:t>平均简单赔付率。根据参加遴选的承保机构近3年省级公</w:t>
            </w:r>
            <w:r>
              <w:rPr>
                <w:rFonts w:hint="eastAsia" w:ascii="宋体" w:hAnsi="宋体" w:eastAsia="宋体" w:cs="宋体"/>
                <w:spacing w:val="1"/>
                <w:sz w:val="18"/>
                <w:szCs w:val="18"/>
              </w:rPr>
              <w:t>司和</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区域分支机构的农业保险平均简单赔付率计算得</w:t>
            </w:r>
            <w:r>
              <w:rPr>
                <w:rFonts w:hint="eastAsia" w:ascii="宋体" w:hAnsi="宋体" w:eastAsia="宋体" w:cs="宋体"/>
                <w:spacing w:val="4"/>
                <w:sz w:val="18"/>
                <w:szCs w:val="18"/>
              </w:rPr>
              <w:t>出，具体公式为：参加遴选的承保机构近3年农业保险平</w:t>
            </w:r>
            <w:r>
              <w:rPr>
                <w:rFonts w:hint="eastAsia" w:ascii="宋体" w:hAnsi="宋体" w:eastAsia="宋体" w:cs="宋体"/>
                <w:spacing w:val="3"/>
                <w:sz w:val="18"/>
                <w:szCs w:val="18"/>
              </w:rPr>
              <w:t>均简单赔付率=[参加遴选的承保机构省级公司近3年</w:t>
            </w:r>
            <w:r>
              <w:rPr>
                <w:rFonts w:hint="eastAsia" w:ascii="宋体" w:hAnsi="宋体" w:eastAsia="宋体" w:cs="宋体"/>
                <w:spacing w:val="2"/>
                <w:sz w:val="18"/>
                <w:szCs w:val="18"/>
              </w:rPr>
              <w:t>农业</w:t>
            </w:r>
            <w:r>
              <w:rPr>
                <w:rFonts w:hint="eastAsia" w:ascii="宋体" w:hAnsi="宋体" w:eastAsia="宋体" w:cs="宋体"/>
                <w:spacing w:val="6"/>
                <w:sz w:val="18"/>
                <w:szCs w:val="18"/>
              </w:rPr>
              <w:t>保险平均简单赔付率+遴选区域分支机构近3年农业保险平均简单赔付率]/2,当省级公司近3年农业保</w:t>
            </w:r>
            <w:r>
              <w:rPr>
                <w:rFonts w:hint="eastAsia" w:ascii="宋体" w:hAnsi="宋体" w:eastAsia="宋体" w:cs="宋体"/>
                <w:spacing w:val="5"/>
                <w:sz w:val="18"/>
                <w:szCs w:val="18"/>
              </w:rPr>
              <w:t>险平均简单</w:t>
            </w:r>
            <w:r>
              <w:rPr>
                <w:rFonts w:hint="eastAsia" w:ascii="宋体" w:hAnsi="宋体" w:eastAsia="宋体" w:cs="宋体"/>
                <w:sz w:val="18"/>
                <w:szCs w:val="18"/>
              </w:rPr>
              <w:t xml:space="preserve"> </w:t>
            </w:r>
            <w:r>
              <w:rPr>
                <w:rFonts w:hint="eastAsia" w:ascii="宋体" w:hAnsi="宋体" w:eastAsia="宋体" w:cs="宋体"/>
                <w:spacing w:val="10"/>
                <w:sz w:val="18"/>
                <w:szCs w:val="18"/>
              </w:rPr>
              <w:t>赔付率超出80%时，只按80%纳入计算；当遴选区域分支</w:t>
            </w:r>
            <w:r>
              <w:rPr>
                <w:rFonts w:hint="eastAsia" w:ascii="宋体" w:hAnsi="宋体" w:eastAsia="宋体" w:cs="宋体"/>
                <w:spacing w:val="18"/>
                <w:sz w:val="18"/>
                <w:szCs w:val="18"/>
              </w:rPr>
              <w:t xml:space="preserve"> </w:t>
            </w:r>
            <w:r>
              <w:rPr>
                <w:rFonts w:hint="eastAsia" w:ascii="宋体" w:hAnsi="宋体" w:eastAsia="宋体" w:cs="宋体"/>
                <w:spacing w:val="10"/>
                <w:sz w:val="18"/>
                <w:szCs w:val="18"/>
              </w:rPr>
              <w:t>机构近3年农业保险平均简单赔付率超出100%时，只</w:t>
            </w:r>
            <w:r>
              <w:rPr>
                <w:rFonts w:hint="eastAsia" w:ascii="宋体" w:hAnsi="宋体" w:eastAsia="宋体" w:cs="宋体"/>
                <w:spacing w:val="9"/>
                <w:sz w:val="18"/>
                <w:szCs w:val="18"/>
              </w:rPr>
              <w:t>按</w:t>
            </w:r>
            <w:r>
              <w:rPr>
                <w:rFonts w:hint="eastAsia" w:ascii="宋体" w:hAnsi="宋体" w:eastAsia="宋体" w:cs="宋体"/>
                <w:spacing w:val="10"/>
                <w:sz w:val="18"/>
                <w:szCs w:val="18"/>
              </w:rPr>
              <w:t>100%纳入计算。</w:t>
            </w:r>
          </w:p>
          <w:p>
            <w:pPr>
              <w:keepNext w:val="0"/>
              <w:keepLines w:val="0"/>
              <w:pageBreakBefore w:val="0"/>
              <w:kinsoku/>
              <w:wordWrap/>
              <w:overflowPunct/>
              <w:topLinePunct w:val="0"/>
              <w:autoSpaceDE/>
              <w:autoSpaceDN/>
              <w:bidi w:val="0"/>
              <w:adjustRightInd/>
              <w:snapToGrid/>
              <w:spacing w:line="235" w:lineRule="auto"/>
              <w:ind w:left="0" w:leftChars="0" w:right="0" w:hanging="9" w:firstLineChars="0"/>
              <w:rPr>
                <w:rFonts w:hint="eastAsia" w:ascii="宋体" w:hAnsi="宋体" w:eastAsia="宋体" w:cs="宋体"/>
                <w:spacing w:val="6"/>
                <w:sz w:val="18"/>
                <w:szCs w:val="18"/>
              </w:rPr>
            </w:pPr>
            <w:r>
              <w:rPr>
                <w:rFonts w:hint="eastAsia" w:ascii="宋体" w:hAnsi="宋体" w:eastAsia="宋体" w:cs="宋体"/>
                <w:spacing w:val="16"/>
                <w:sz w:val="18"/>
                <w:szCs w:val="18"/>
              </w:rPr>
              <w:t>以参加遴选的承保机构近3年农业保险平均简单赔付率最</w:t>
            </w:r>
            <w:r>
              <w:rPr>
                <w:rFonts w:hint="eastAsia" w:ascii="宋体" w:hAnsi="宋体" w:eastAsia="宋体" w:cs="宋体"/>
                <w:sz w:val="18"/>
                <w:szCs w:val="18"/>
              </w:rPr>
              <w:t xml:space="preserve">  </w:t>
            </w:r>
            <w:r>
              <w:rPr>
                <w:rFonts w:hint="eastAsia" w:ascii="宋体" w:hAnsi="宋体" w:eastAsia="宋体" w:cs="宋体"/>
                <w:spacing w:val="14"/>
                <w:sz w:val="18"/>
                <w:szCs w:val="18"/>
              </w:rPr>
              <w:t>高值为评审基准值，该承保机构得满分。其他参加遴选的</w:t>
            </w:r>
            <w:r>
              <w:rPr>
                <w:rFonts w:hint="eastAsia" w:ascii="宋体" w:hAnsi="宋体" w:eastAsia="宋体" w:cs="宋体"/>
                <w:spacing w:val="10"/>
                <w:sz w:val="18"/>
                <w:szCs w:val="18"/>
              </w:rPr>
              <w:t xml:space="preserve"> </w:t>
            </w:r>
            <w:r>
              <w:rPr>
                <w:rFonts w:hint="eastAsia" w:ascii="宋体" w:hAnsi="宋体" w:eastAsia="宋体" w:cs="宋体"/>
                <w:spacing w:val="11"/>
                <w:sz w:val="18"/>
                <w:szCs w:val="18"/>
              </w:rPr>
              <w:t>承保机构按照下列公式计算：得分=其他参加遴选的承保机</w:t>
            </w:r>
            <w:r>
              <w:rPr>
                <w:rFonts w:hint="eastAsia" w:ascii="宋体" w:hAnsi="宋体" w:eastAsia="宋体" w:cs="宋体"/>
                <w:spacing w:val="12"/>
                <w:sz w:val="18"/>
                <w:szCs w:val="18"/>
              </w:rPr>
              <w:t>构近3年农业保险平均简单赔付率/评审基准值×10分。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4" w:lineRule="auto"/>
              <w:ind w:left="0" w:right="0"/>
              <w:rPr>
                <w:rFonts w:hint="eastAsia" w:ascii="宋体" w:hAnsi="宋体" w:eastAsia="宋体" w:cs="宋体"/>
                <w:sz w:val="18"/>
                <w:szCs w:val="18"/>
              </w:rPr>
            </w:pPr>
            <w:r>
              <w:rPr>
                <w:rFonts w:hint="eastAsia" w:ascii="宋体" w:hAnsi="宋体" w:eastAsia="宋体" w:cs="宋体"/>
                <w:spacing w:val="25"/>
                <w:sz w:val="18"/>
                <w:szCs w:val="18"/>
              </w:rPr>
              <w:t>近3年农业保险平均简单赔付率=(近3年已决赔款+近</w:t>
            </w:r>
            <w:r>
              <w:rPr>
                <w:rFonts w:hint="eastAsia" w:ascii="宋体" w:hAnsi="宋体" w:eastAsia="宋体" w:cs="宋体"/>
                <w:spacing w:val="24"/>
                <w:sz w:val="18"/>
                <w:szCs w:val="18"/>
              </w:rPr>
              <w:t>3年未决赔款)</w:t>
            </w:r>
            <w:r>
              <w:rPr>
                <w:rFonts w:hint="eastAsia" w:ascii="宋体" w:hAnsi="宋体" w:eastAsia="宋体" w:cs="宋体"/>
                <w:sz w:val="18"/>
                <w:szCs w:val="18"/>
              </w:rPr>
              <w:t xml:space="preserve"> </w:t>
            </w:r>
            <w:r>
              <w:rPr>
                <w:rFonts w:hint="eastAsia" w:ascii="宋体" w:hAnsi="宋体" w:eastAsia="宋体" w:cs="宋体"/>
                <w:spacing w:val="15"/>
                <w:sz w:val="18"/>
                <w:szCs w:val="18"/>
              </w:rPr>
              <w:t>/近3年保费收入，其中未决赔款不含已发生</w:t>
            </w:r>
            <w:r>
              <w:rPr>
                <w:rFonts w:hint="eastAsia" w:ascii="宋体" w:hAnsi="宋体" w:eastAsia="宋体" w:cs="宋体"/>
                <w:spacing w:val="14"/>
                <w:sz w:val="18"/>
                <w:szCs w:val="18"/>
              </w:rPr>
              <w:t>未报告未决赔款准备金，</w:t>
            </w:r>
          </w:p>
          <w:p>
            <w:pPr>
              <w:keepNext w:val="0"/>
              <w:keepLines w:val="0"/>
              <w:pageBreakBefore w:val="0"/>
              <w:kinsoku/>
              <w:wordWrap/>
              <w:overflowPunct/>
              <w:topLinePunct w:val="0"/>
              <w:autoSpaceDE/>
              <w:autoSpaceDN/>
              <w:bidi w:val="0"/>
              <w:adjustRightInd/>
              <w:snapToGrid/>
              <w:spacing w:line="235" w:lineRule="auto"/>
              <w:ind w:left="0" w:leftChars="0" w:right="0" w:rightChars="0" w:firstLine="70" w:firstLineChars="0"/>
              <w:rPr>
                <w:rFonts w:hint="eastAsia" w:ascii="宋体" w:hAnsi="宋体" w:eastAsia="宋体" w:cs="宋体"/>
                <w:sz w:val="18"/>
                <w:szCs w:val="18"/>
              </w:rPr>
            </w:pPr>
            <w:r>
              <w:rPr>
                <w:rFonts w:hint="eastAsia" w:ascii="宋体" w:hAnsi="宋体" w:eastAsia="宋体" w:cs="宋体"/>
                <w:spacing w:val="1"/>
                <w:sz w:val="18"/>
                <w:szCs w:val="18"/>
              </w:rPr>
              <w:t>若参加遴选的承保机构上年在遴选区域未开展业务，而其省级公司开展</w:t>
            </w:r>
            <w:r>
              <w:rPr>
                <w:rFonts w:hint="eastAsia" w:ascii="宋体" w:hAnsi="宋体" w:eastAsia="宋体" w:cs="宋体"/>
                <w:spacing w:val="7"/>
                <w:sz w:val="18"/>
                <w:szCs w:val="18"/>
              </w:rPr>
              <w:t xml:space="preserve"> </w:t>
            </w:r>
            <w:r>
              <w:rPr>
                <w:rFonts w:hint="eastAsia" w:ascii="宋体" w:hAnsi="宋体" w:eastAsia="宋体" w:cs="宋体"/>
                <w:spacing w:val="3"/>
                <w:sz w:val="18"/>
                <w:szCs w:val="18"/>
              </w:rPr>
              <w:t>过政策性农业保险业务，则按省级公司该指标认定；若其省级公司未开</w:t>
            </w:r>
            <w:r>
              <w:rPr>
                <w:rFonts w:hint="eastAsia" w:ascii="宋体" w:hAnsi="宋体" w:eastAsia="宋体" w:cs="宋体"/>
                <w:spacing w:val="13"/>
                <w:sz w:val="18"/>
                <w:szCs w:val="18"/>
              </w:rPr>
              <w:t xml:space="preserve"> </w:t>
            </w:r>
            <w:r>
              <w:rPr>
                <w:rFonts w:hint="eastAsia" w:ascii="宋体" w:hAnsi="宋体" w:eastAsia="宋体" w:cs="宋体"/>
                <w:spacing w:val="4"/>
                <w:sz w:val="18"/>
                <w:szCs w:val="18"/>
              </w:rPr>
              <w:t>展过政策性农业保险业务，则省级公司和遴选区域分支机构均按总公司</w:t>
            </w:r>
            <w:r>
              <w:rPr>
                <w:rFonts w:hint="eastAsia" w:ascii="宋体" w:hAnsi="宋体" w:eastAsia="宋体" w:cs="宋体"/>
                <w:spacing w:val="3"/>
                <w:sz w:val="18"/>
                <w:szCs w:val="18"/>
              </w:rPr>
              <w:t>该指标认定。保费与赔款均不包括省级共保品种。需提供参加遴选的承</w:t>
            </w:r>
            <w:r>
              <w:rPr>
                <w:rFonts w:hint="eastAsia" w:ascii="宋体" w:hAnsi="宋体" w:eastAsia="宋体" w:cs="宋体"/>
                <w:spacing w:val="-2"/>
                <w:sz w:val="18"/>
                <w:szCs w:val="18"/>
              </w:rPr>
              <w:t>保机构会计报表“已决赔款、未决赔款、保费收入”</w:t>
            </w:r>
            <w:r>
              <w:rPr>
                <w:rFonts w:hint="eastAsia" w:ascii="宋体" w:hAnsi="宋体" w:eastAsia="宋体" w:cs="宋体"/>
                <w:spacing w:val="-3"/>
                <w:sz w:val="18"/>
                <w:szCs w:val="18"/>
              </w:rPr>
              <w:t>相关科目页面复印件</w:t>
            </w:r>
            <w:r>
              <w:rPr>
                <w:rFonts w:hint="eastAsia" w:ascii="宋体" w:hAnsi="宋体" w:eastAsia="宋体" w:cs="宋体"/>
                <w:sz w:val="18"/>
                <w:szCs w:val="18"/>
              </w:rPr>
              <w:t xml:space="preserve"> </w:t>
            </w:r>
            <w:r>
              <w:rPr>
                <w:rFonts w:hint="eastAsia" w:ascii="宋体" w:hAnsi="宋体" w:eastAsia="宋体" w:cs="宋体"/>
                <w:spacing w:val="7"/>
                <w:sz w:val="18"/>
                <w:szCs w:val="18"/>
              </w:rPr>
              <w:t>并加盖参加遴选的承保机构公章，以保险行业协会认定并加盖公章为</w:t>
            </w:r>
            <w:r>
              <w:rPr>
                <w:rFonts w:hint="eastAsia" w:ascii="宋体" w:hAnsi="宋体" w:eastAsia="宋体" w:cs="宋体"/>
                <w:spacing w:val="30"/>
                <w:sz w:val="18"/>
                <w:szCs w:val="18"/>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firstLine="19" w:firstLineChars="0"/>
              <w:rPr>
                <w:rFonts w:hint="eastAsia" w:ascii="宋体" w:hAnsi="宋体" w:eastAsia="宋体" w:cs="宋体"/>
                <w:spacing w:val="6"/>
                <w:sz w:val="18"/>
                <w:szCs w:val="18"/>
              </w:rPr>
            </w:pPr>
            <w:r>
              <w:rPr>
                <w:rFonts w:hint="eastAsia" w:ascii="宋体" w:hAnsi="宋体" w:eastAsia="宋体" w:cs="宋体"/>
                <w:spacing w:val="8"/>
                <w:sz w:val="18"/>
                <w:szCs w:val="18"/>
              </w:rPr>
              <w:t>平均结案率。根据参加遴选的承保机构省级公司和遴选区域分支机构上年农业保险结案率计算得出。参加</w:t>
            </w:r>
            <w:r>
              <w:rPr>
                <w:rFonts w:hint="eastAsia" w:ascii="宋体" w:hAnsi="宋体" w:eastAsia="宋体" w:cs="宋体"/>
                <w:spacing w:val="7"/>
                <w:sz w:val="18"/>
                <w:szCs w:val="18"/>
              </w:rPr>
              <w:t>遴选的承</w:t>
            </w:r>
            <w:r>
              <w:rPr>
                <w:rFonts w:hint="eastAsia" w:ascii="宋体" w:hAnsi="宋体" w:eastAsia="宋体" w:cs="宋体"/>
                <w:spacing w:val="8"/>
                <w:sz w:val="18"/>
                <w:szCs w:val="18"/>
              </w:rPr>
              <w:t>保机构在遴选区域上年农业保险结案率在85%以下的不计</w:t>
            </w:r>
            <w:r>
              <w:rPr>
                <w:rFonts w:hint="eastAsia" w:ascii="宋体" w:hAnsi="宋体" w:eastAsia="宋体" w:cs="宋体"/>
                <w:spacing w:val="11"/>
                <w:sz w:val="18"/>
                <w:szCs w:val="18"/>
              </w:rPr>
              <w:t>分。以参加遴选的承保机构结案率最高值为评审基准值，</w:t>
            </w:r>
            <w:r>
              <w:rPr>
                <w:rFonts w:hint="eastAsia" w:ascii="宋体" w:hAnsi="宋体" w:eastAsia="宋体" w:cs="宋体"/>
                <w:spacing w:val="9"/>
                <w:sz w:val="18"/>
                <w:szCs w:val="18"/>
              </w:rPr>
              <w:t>该承保机构得满分。其他参加遴选的承保机构按照下列公</w:t>
            </w:r>
            <w:r>
              <w:rPr>
                <w:rFonts w:hint="eastAsia" w:ascii="宋体" w:hAnsi="宋体" w:eastAsia="宋体" w:cs="宋体"/>
                <w:spacing w:val="8"/>
                <w:sz w:val="18"/>
                <w:szCs w:val="18"/>
              </w:rPr>
              <w:t>式计算：得分=其他参加遴选的承保机构农业保险结案率/</w:t>
            </w:r>
            <w:r>
              <w:rPr>
                <w:rFonts w:hint="eastAsia" w:ascii="宋体" w:hAnsi="宋体" w:eastAsia="宋体" w:cs="宋体"/>
                <w:spacing w:val="17"/>
                <w:sz w:val="18"/>
                <w:szCs w:val="18"/>
              </w:rPr>
              <w:t>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5" w:lineRule="auto"/>
              <w:ind w:left="0" w:leftChars="0" w:right="0"/>
              <w:rPr>
                <w:rFonts w:hint="eastAsia" w:ascii="宋体" w:hAnsi="宋体" w:eastAsia="宋体" w:cs="宋体"/>
                <w:sz w:val="18"/>
                <w:szCs w:val="18"/>
              </w:rPr>
            </w:pPr>
            <w:r>
              <w:rPr>
                <w:rFonts w:hint="eastAsia" w:ascii="宋体" w:hAnsi="宋体" w:eastAsia="宋体" w:cs="宋体"/>
                <w:spacing w:val="15"/>
                <w:sz w:val="18"/>
                <w:szCs w:val="18"/>
              </w:rPr>
              <w:t>农业保险结案率=年度已决赔款/(年度已决赔款+期末未</w:t>
            </w:r>
            <w:r>
              <w:rPr>
                <w:rFonts w:hint="eastAsia" w:ascii="宋体" w:hAnsi="宋体" w:eastAsia="宋体" w:cs="宋体"/>
                <w:spacing w:val="14"/>
                <w:sz w:val="18"/>
                <w:szCs w:val="18"/>
              </w:rPr>
              <w:t>决赔款),即</w:t>
            </w:r>
            <w:r>
              <w:rPr>
                <w:rFonts w:hint="eastAsia" w:ascii="宋体" w:hAnsi="宋体" w:eastAsia="宋体" w:cs="宋体"/>
                <w:spacing w:val="7"/>
                <w:sz w:val="18"/>
                <w:szCs w:val="18"/>
              </w:rPr>
              <w:t>参加遴选的承保机构接到报案后，已经按规定程序确定理赔的案件金额</w:t>
            </w:r>
            <w:r>
              <w:rPr>
                <w:rFonts w:hint="eastAsia" w:ascii="宋体" w:hAnsi="宋体" w:eastAsia="宋体" w:cs="宋体"/>
                <w:spacing w:val="9"/>
                <w:sz w:val="18"/>
                <w:szCs w:val="18"/>
              </w:rPr>
              <w:t>占所有报案预计可能赔付的金额比例。平均结案率=(</w:t>
            </w:r>
            <w:r>
              <w:rPr>
                <w:rFonts w:hint="eastAsia" w:ascii="宋体" w:hAnsi="宋体" w:eastAsia="宋体" w:cs="宋体"/>
                <w:spacing w:val="8"/>
                <w:sz w:val="18"/>
                <w:szCs w:val="18"/>
              </w:rPr>
              <w:t>参加遴选的承保</w:t>
            </w:r>
            <w:r>
              <w:rPr>
                <w:rFonts w:hint="eastAsia" w:ascii="宋体" w:hAnsi="宋体" w:eastAsia="宋体" w:cs="宋体"/>
                <w:spacing w:val="9"/>
                <w:sz w:val="18"/>
                <w:szCs w:val="18"/>
              </w:rPr>
              <w:t>机构省级公司农业保险结案率+遴选区域分支机构农业保</w:t>
            </w:r>
            <w:r>
              <w:rPr>
                <w:rFonts w:hint="eastAsia" w:ascii="宋体" w:hAnsi="宋体" w:eastAsia="宋体" w:cs="宋体"/>
                <w:spacing w:val="8"/>
                <w:sz w:val="18"/>
                <w:szCs w:val="18"/>
              </w:rPr>
              <w:t>险结案率)/2。</w:t>
            </w:r>
            <w:r>
              <w:rPr>
                <w:rFonts w:hint="eastAsia" w:ascii="宋体" w:hAnsi="宋体" w:eastAsia="宋体" w:cs="宋体"/>
                <w:spacing w:val="7"/>
                <w:sz w:val="18"/>
                <w:szCs w:val="18"/>
              </w:rPr>
              <w:t>若参加遴选的承保机构上年在遴选区域未开展业务，而其省级公司开展过政策性农业保险业务，则按省级公司该指标认定；若其省级公司未开展过政策性农业保险业务，则省级公司和遴选区域分支机构均按总公司该指标认定。赔款不包括省级共保品种。需提供参加遴选的承保机构最</w:t>
            </w:r>
            <w:r>
              <w:rPr>
                <w:rFonts w:hint="eastAsia" w:ascii="宋体" w:hAnsi="宋体" w:eastAsia="宋体" w:cs="宋体"/>
                <w:spacing w:val="4"/>
                <w:sz w:val="18"/>
                <w:szCs w:val="18"/>
              </w:rPr>
              <w:t>新年度会计报表“当年已决赔款、期末未决赔款"相关科目页面复印</w:t>
            </w:r>
            <w:r>
              <w:rPr>
                <w:rFonts w:hint="eastAsia" w:ascii="宋体" w:hAnsi="宋体" w:eastAsia="宋体" w:cs="宋体"/>
                <w:spacing w:val="3"/>
                <w:sz w:val="18"/>
                <w:szCs w:val="18"/>
              </w:rPr>
              <w:t>件并</w:t>
            </w:r>
            <w:r>
              <w:rPr>
                <w:rFonts w:hint="eastAsia" w:ascii="宋体" w:hAnsi="宋体" w:eastAsia="宋体" w:cs="宋体"/>
                <w:spacing w:val="10"/>
                <w:sz w:val="18"/>
                <w:szCs w:val="18"/>
              </w:rPr>
              <w:t>加盖参加遴选的承保机构公章，以银保监部门认定并加盖公章为准。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历史业绩</w:t>
            </w:r>
            <w:r>
              <w:rPr>
                <w:rFonts w:hint="eastAsia" w:ascii="宋体" w:hAnsi="宋体" w:eastAsia="宋体" w:cs="宋体"/>
                <w:spacing w:val="-2"/>
                <w:sz w:val="18"/>
                <w:szCs w:val="18"/>
                <w:lang w:val="en-US" w:eastAsia="zh-CN"/>
              </w:rPr>
              <w:t>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6"/>
                <w:sz w:val="18"/>
                <w:szCs w:val="18"/>
              </w:rPr>
            </w:pPr>
            <w:r>
              <w:rPr>
                <w:rFonts w:hint="eastAsia" w:ascii="宋体" w:hAnsi="宋体" w:eastAsia="宋体" w:cs="宋体"/>
                <w:spacing w:val="11"/>
                <w:sz w:val="18"/>
                <w:szCs w:val="18"/>
              </w:rPr>
              <w:t>农业保险(包括政策性和商业性种植险、养殖险、林业险)</w:t>
            </w:r>
            <w:r>
              <w:rPr>
                <w:rFonts w:hint="eastAsia" w:ascii="宋体" w:hAnsi="宋体" w:eastAsia="宋体" w:cs="宋体"/>
                <w:spacing w:val="10"/>
                <w:sz w:val="18"/>
                <w:szCs w:val="18"/>
              </w:rPr>
              <w:t>的承保业绩。以参加避选的承保机构近3年避选区域农业</w:t>
            </w:r>
            <w:r>
              <w:rPr>
                <w:rFonts w:hint="eastAsia" w:ascii="宋体" w:hAnsi="宋体" w:eastAsia="宋体" w:cs="宋体"/>
                <w:spacing w:val="13"/>
                <w:sz w:val="18"/>
                <w:szCs w:val="18"/>
              </w:rPr>
              <w:t>保险年平均保费(按实际开展业务年限计算)最多的为评</w:t>
            </w:r>
            <w:r>
              <w:rPr>
                <w:rFonts w:hint="eastAsia" w:ascii="宋体" w:hAnsi="宋体" w:eastAsia="宋体" w:cs="宋体"/>
                <w:spacing w:val="11"/>
                <w:sz w:val="18"/>
                <w:szCs w:val="18"/>
              </w:rPr>
              <w:t>审基准值，该承保机构得满分。其他参加迸选的承保机构</w:t>
            </w:r>
            <w:r>
              <w:rPr>
                <w:rFonts w:hint="eastAsia" w:ascii="宋体" w:hAnsi="宋体" w:eastAsia="宋体" w:cs="宋体"/>
                <w:spacing w:val="9"/>
                <w:sz w:val="18"/>
                <w:szCs w:val="18"/>
              </w:rPr>
              <w:t>按照下列公式计算：得分=其他参加遴选的承保机构近3年</w:t>
            </w:r>
            <w:r>
              <w:rPr>
                <w:rFonts w:hint="eastAsia" w:ascii="宋体" w:hAnsi="宋体" w:eastAsia="宋体" w:cs="宋体"/>
                <w:spacing w:val="13"/>
                <w:sz w:val="18"/>
                <w:szCs w:val="18"/>
                <w:lang w:eastAsia="zh-CN"/>
              </w:rPr>
              <w:t>遴选</w:t>
            </w:r>
            <w:r>
              <w:rPr>
                <w:rFonts w:hint="eastAsia" w:ascii="宋体" w:hAnsi="宋体" w:eastAsia="宋体" w:cs="宋体"/>
                <w:spacing w:val="13"/>
                <w:sz w:val="18"/>
                <w:szCs w:val="18"/>
              </w:rPr>
              <w:t>区域农业保险平均保费收入/评审基准值×6分。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2"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承保业绩由参加遴选的承保机构提供经银保监部门</w:t>
            </w:r>
            <w:r>
              <w:rPr>
                <w:rFonts w:hint="eastAsia" w:ascii="宋体" w:hAnsi="宋体" w:eastAsia="宋体" w:cs="宋体"/>
                <w:spacing w:val="-1"/>
                <w:sz w:val="18"/>
                <w:szCs w:val="18"/>
              </w:rPr>
              <w:t>认定的相关证明文</w:t>
            </w:r>
            <w:r>
              <w:rPr>
                <w:rFonts w:hint="eastAsia" w:ascii="宋体" w:hAnsi="宋体" w:eastAsia="宋体" w:cs="宋体"/>
                <w:sz w:val="18"/>
                <w:szCs w:val="18"/>
              </w:rPr>
              <w:t xml:space="preserve"> </w:t>
            </w:r>
            <w:r>
              <w:rPr>
                <w:rFonts w:hint="eastAsia" w:ascii="宋体" w:hAnsi="宋体" w:eastAsia="宋体" w:cs="宋体"/>
                <w:spacing w:val="6"/>
                <w:sz w:val="18"/>
                <w:szCs w:val="18"/>
              </w:rPr>
              <w:t>件并加盖证明出具单位公章。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表彰及试点</w:t>
            </w:r>
            <w:r>
              <w:rPr>
                <w:rFonts w:hint="eastAsia" w:ascii="宋体" w:hAnsi="宋体" w:eastAsia="宋体" w:cs="宋体"/>
                <w:spacing w:val="-2"/>
                <w:sz w:val="18"/>
                <w:szCs w:val="18"/>
                <w:lang w:val="en-US" w:eastAsia="zh-CN"/>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0" w:lineRule="auto"/>
              <w:ind w:left="0" w:right="0" w:firstLine="30"/>
              <w:rPr>
                <w:rFonts w:hint="eastAsia" w:ascii="宋体" w:hAnsi="宋体" w:eastAsia="宋体" w:cs="宋体"/>
                <w:spacing w:val="6"/>
                <w:sz w:val="18"/>
                <w:szCs w:val="18"/>
              </w:rPr>
            </w:pPr>
            <w:r>
              <w:rPr>
                <w:rFonts w:hint="eastAsia" w:ascii="宋体" w:hAnsi="宋体" w:eastAsia="宋体" w:cs="宋体"/>
                <w:spacing w:val="10"/>
                <w:sz w:val="18"/>
                <w:szCs w:val="18"/>
              </w:rPr>
              <w:t>获得奖励表彰和项目试点的情况。参加遴选的承保机构省</w:t>
            </w:r>
            <w:r>
              <w:rPr>
                <w:rFonts w:hint="eastAsia" w:ascii="宋体" w:hAnsi="宋体" w:eastAsia="宋体" w:cs="宋体"/>
                <w:spacing w:val="14"/>
                <w:sz w:val="18"/>
                <w:szCs w:val="18"/>
              </w:rPr>
              <w:t>级公司近3年获得省级(含)以上有关财政、农业农村、</w:t>
            </w:r>
            <w:r>
              <w:rPr>
                <w:rFonts w:hint="eastAsia" w:ascii="宋体" w:hAnsi="宋体" w:eastAsia="宋体" w:cs="宋体"/>
                <w:spacing w:val="9"/>
                <w:sz w:val="18"/>
                <w:szCs w:val="18"/>
              </w:rPr>
              <w:t>金融管理及监管部门在农业保险工作方面的表彰，以及参</w:t>
            </w:r>
            <w:r>
              <w:rPr>
                <w:rFonts w:hint="eastAsia" w:ascii="宋体" w:hAnsi="宋体" w:eastAsia="宋体" w:cs="宋体"/>
                <w:spacing w:val="15"/>
                <w:sz w:val="18"/>
                <w:szCs w:val="18"/>
              </w:rPr>
              <w:t>加遴选的承保机构近3年在遴选区域承担省级(含)以上</w:t>
            </w:r>
            <w:r>
              <w:rPr>
                <w:rFonts w:hint="eastAsia" w:ascii="宋体" w:hAnsi="宋体" w:eastAsia="宋体" w:cs="宋体"/>
                <w:spacing w:val="13"/>
                <w:sz w:val="18"/>
                <w:szCs w:val="18"/>
              </w:rPr>
              <w:t>职能部门农业保险试点项目或任务的。每一项计1分。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7" w:lineRule="auto"/>
              <w:ind w:left="0" w:leftChars="0" w:right="0"/>
              <w:jc w:val="both"/>
              <w:rPr>
                <w:rFonts w:hint="eastAsia" w:ascii="宋体" w:hAnsi="宋体" w:eastAsia="宋体" w:cs="宋体"/>
                <w:sz w:val="18"/>
                <w:szCs w:val="18"/>
              </w:rPr>
            </w:pPr>
            <w:r>
              <w:rPr>
                <w:rFonts w:hint="eastAsia" w:ascii="宋体" w:hAnsi="宋体" w:eastAsia="宋体" w:cs="宋体"/>
                <w:spacing w:val="11"/>
                <w:sz w:val="18"/>
                <w:szCs w:val="18"/>
              </w:rPr>
              <w:t>参加遴选的承保机构需提供近3年受表彰的证明</w:t>
            </w:r>
            <w:r>
              <w:rPr>
                <w:rFonts w:hint="eastAsia" w:ascii="宋体" w:hAnsi="宋体" w:eastAsia="宋体" w:cs="宋体"/>
                <w:spacing w:val="10"/>
                <w:sz w:val="18"/>
                <w:szCs w:val="18"/>
              </w:rPr>
              <w:t>材料复印件、试点项目</w:t>
            </w:r>
            <w:r>
              <w:rPr>
                <w:rFonts w:hint="eastAsia" w:ascii="宋体" w:hAnsi="宋体" w:eastAsia="宋体" w:cs="宋体"/>
                <w:spacing w:val="9"/>
                <w:sz w:val="18"/>
                <w:szCs w:val="18"/>
              </w:rPr>
              <w:t>或任务的证明材料复印件并加盖参加</w:t>
            </w:r>
            <w:r>
              <w:rPr>
                <w:rFonts w:hint="eastAsia" w:ascii="宋体" w:hAnsi="宋体" w:eastAsia="宋体" w:cs="宋体"/>
                <w:spacing w:val="9"/>
                <w:sz w:val="18"/>
                <w:szCs w:val="18"/>
                <w:lang w:eastAsia="zh-CN"/>
              </w:rPr>
              <w:t>遴选</w:t>
            </w:r>
            <w:r>
              <w:rPr>
                <w:rFonts w:hint="eastAsia" w:ascii="宋体" w:hAnsi="宋体" w:eastAsia="宋体" w:cs="宋体"/>
                <w:spacing w:val="9"/>
                <w:sz w:val="18"/>
                <w:szCs w:val="18"/>
              </w:rPr>
              <w:t>的承保机构公章。如提供虚假</w:t>
            </w:r>
            <w:r>
              <w:rPr>
                <w:rFonts w:hint="eastAsia" w:ascii="宋体" w:hAnsi="宋体" w:eastAsia="宋体" w:cs="宋体"/>
                <w:spacing w:val="17"/>
                <w:sz w:val="18"/>
                <w:szCs w:val="18"/>
              </w:rPr>
              <w:t>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合规经营及风险管控能力</w:t>
            </w:r>
          </w:p>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综合费</w:t>
            </w:r>
            <w:r>
              <w:rPr>
                <w:rFonts w:hint="eastAsia" w:ascii="宋体" w:hAnsi="宋体" w:eastAsia="宋体" w:cs="宋体"/>
                <w:spacing w:val="-3"/>
                <w:sz w:val="18"/>
                <w:szCs w:val="18"/>
              </w:rPr>
              <w:t>用率</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firstLine="20" w:firstLine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参加遴选的承保机构省级分公司近3年农业保险平均综合</w:t>
            </w:r>
            <w:r>
              <w:rPr>
                <w:rFonts w:hint="eastAsia" w:ascii="宋体" w:hAnsi="宋体" w:eastAsia="宋体" w:cs="宋体"/>
                <w:spacing w:val="17"/>
                <w:sz w:val="18"/>
                <w:szCs w:val="18"/>
              </w:rPr>
              <w:t>费用率，20%(含)以下计3分，20-25%(含)计2分，</w:t>
            </w:r>
            <w:r>
              <w:rPr>
                <w:rFonts w:hint="eastAsia" w:ascii="宋体" w:hAnsi="宋体" w:eastAsia="宋体" w:cs="宋体"/>
                <w:spacing w:val="13"/>
                <w:sz w:val="18"/>
                <w:szCs w:val="18"/>
              </w:rPr>
              <w:t>25-30%(含)计1分，30%以上不计分。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5" w:lineRule="auto"/>
              <w:ind w:left="0" w:leftChars="0" w:right="0" w:rightChars="0" w:firstLine="19" w:firstLineChars="0"/>
              <w:jc w:val="both"/>
              <w:rPr>
                <w:rFonts w:hint="eastAsia" w:ascii="宋体" w:hAnsi="宋体" w:eastAsia="宋体" w:cs="宋体"/>
                <w:spacing w:val="11"/>
                <w:sz w:val="18"/>
                <w:szCs w:val="18"/>
              </w:rPr>
            </w:pPr>
            <w:r>
              <w:rPr>
                <w:rFonts w:hint="eastAsia" w:ascii="宋体" w:hAnsi="宋体" w:eastAsia="宋体" w:cs="宋体"/>
                <w:spacing w:val="12"/>
                <w:sz w:val="18"/>
                <w:szCs w:val="18"/>
              </w:rPr>
              <w:t>综合费用率=(业务及管理费用+手续费及佣金支出+分保费用+营业税金及附加-摊回分保费用)/(本年自留保费-提取未到期责任准备金)。</w:t>
            </w:r>
            <w:r>
              <w:rPr>
                <w:rFonts w:hint="eastAsia" w:ascii="宋体" w:hAnsi="宋体" w:eastAsia="宋体" w:cs="宋体"/>
                <w:spacing w:val="10"/>
                <w:sz w:val="18"/>
                <w:szCs w:val="18"/>
              </w:rPr>
              <w:t>由参加遴选的承保机构提供省级公司农业保险综合费用率相关财务指</w:t>
            </w:r>
            <w:r>
              <w:rPr>
                <w:rFonts w:hint="eastAsia" w:ascii="宋体" w:hAnsi="宋体" w:eastAsia="宋体" w:cs="宋体"/>
                <w:spacing w:val="17"/>
                <w:sz w:val="18"/>
                <w:szCs w:val="18"/>
              </w:rPr>
              <w:t>标证明材料，并加盖公章。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监管检</w:t>
            </w:r>
            <w:r>
              <w:rPr>
                <w:rFonts w:hint="eastAsia" w:ascii="宋体" w:hAnsi="宋体" w:eastAsia="宋体" w:cs="宋体"/>
                <w:spacing w:val="-3"/>
                <w:sz w:val="18"/>
                <w:szCs w:val="18"/>
              </w:rPr>
              <w:t>查</w:t>
            </w:r>
            <w:r>
              <w:rPr>
                <w:rFonts w:hint="eastAsia" w:ascii="宋体" w:hAnsi="宋体" w:eastAsia="宋体" w:cs="宋体"/>
                <w:spacing w:val="-3"/>
                <w:sz w:val="18"/>
                <w:szCs w:val="18"/>
                <w:lang w:eastAsia="zh-CN"/>
              </w:rPr>
              <w:t>及</w:t>
            </w:r>
            <w:r>
              <w:rPr>
                <w:rFonts w:hint="eastAsia" w:ascii="宋体" w:hAnsi="宋体" w:eastAsia="宋体" w:cs="宋体"/>
                <w:spacing w:val="-3"/>
                <w:sz w:val="18"/>
                <w:szCs w:val="18"/>
              </w:rPr>
              <w:t>处</w:t>
            </w:r>
            <w:r>
              <w:rPr>
                <w:rFonts w:hint="eastAsia" w:ascii="宋体" w:hAnsi="宋体" w:eastAsia="宋体" w:cs="宋体"/>
                <w:spacing w:val="2"/>
                <w:sz w:val="18"/>
                <w:szCs w:val="18"/>
              </w:rPr>
              <w:t>罚</w:t>
            </w:r>
          </w:p>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6" w:lineRule="auto"/>
              <w:ind w:left="0" w:leftChars="0" w:right="0"/>
              <w:rPr>
                <w:rFonts w:hint="eastAsia" w:ascii="宋体" w:hAnsi="宋体" w:eastAsia="宋体" w:cs="宋体"/>
                <w:spacing w:val="9"/>
                <w:sz w:val="18"/>
                <w:szCs w:val="18"/>
              </w:rPr>
            </w:pPr>
            <w:r>
              <w:rPr>
                <w:rFonts w:hint="eastAsia" w:ascii="宋体" w:hAnsi="宋体" w:eastAsia="宋体" w:cs="宋体"/>
                <w:spacing w:val="8"/>
                <w:sz w:val="18"/>
                <w:szCs w:val="18"/>
              </w:rPr>
              <w:t>参加</w:t>
            </w:r>
            <w:r>
              <w:rPr>
                <w:rFonts w:hint="eastAsia" w:ascii="宋体" w:hAnsi="宋体" w:eastAsia="宋体" w:cs="宋体"/>
                <w:spacing w:val="8"/>
                <w:sz w:val="18"/>
                <w:szCs w:val="18"/>
                <w:lang w:eastAsia="zh-CN"/>
              </w:rPr>
              <w:t>遴选</w:t>
            </w:r>
            <w:r>
              <w:rPr>
                <w:rFonts w:hint="eastAsia" w:ascii="宋体" w:hAnsi="宋体" w:eastAsia="宋体" w:cs="宋体"/>
                <w:spacing w:val="8"/>
                <w:sz w:val="18"/>
                <w:szCs w:val="18"/>
              </w:rPr>
              <w:t>的承保机构近3年被财政、审计、银保监、</w:t>
            </w:r>
            <w:r>
              <w:rPr>
                <w:rFonts w:hint="eastAsia" w:ascii="宋体" w:hAnsi="宋体" w:eastAsia="宋体" w:cs="宋体"/>
                <w:spacing w:val="7"/>
                <w:sz w:val="18"/>
                <w:szCs w:val="18"/>
              </w:rPr>
              <w:t>税务、</w:t>
            </w:r>
            <w:r>
              <w:rPr>
                <w:rFonts w:hint="eastAsia" w:ascii="宋体" w:hAnsi="宋体" w:eastAsia="宋体" w:cs="宋体"/>
                <w:spacing w:val="6"/>
                <w:sz w:val="18"/>
                <w:szCs w:val="18"/>
              </w:rPr>
              <w:t>农业农村等部门检查发现农业保险违规问题、严重损害农</w:t>
            </w:r>
            <w:r>
              <w:rPr>
                <w:rFonts w:hint="eastAsia" w:ascii="宋体" w:hAnsi="宋体" w:eastAsia="宋体" w:cs="宋体"/>
                <w:spacing w:val="7"/>
                <w:sz w:val="18"/>
                <w:szCs w:val="18"/>
              </w:rPr>
              <w:t>民利益造成上访或被省级以上媒体、门户网站曝光负面</w:t>
            </w:r>
            <w:r>
              <w:rPr>
                <w:rFonts w:hint="eastAsia" w:ascii="宋体" w:hAnsi="宋体" w:eastAsia="宋体" w:cs="宋体"/>
                <w:spacing w:val="6"/>
                <w:sz w:val="18"/>
                <w:szCs w:val="18"/>
              </w:rPr>
              <w:t>事</w:t>
            </w:r>
            <w:r>
              <w:rPr>
                <w:rFonts w:hint="eastAsia" w:ascii="宋体" w:hAnsi="宋体" w:eastAsia="宋体" w:cs="宋体"/>
                <w:spacing w:val="14"/>
                <w:sz w:val="18"/>
                <w:szCs w:val="18"/>
              </w:rPr>
              <w:t>件的每一项扣1分，扣完为止。相关问题只涉及3个(含)</w:t>
            </w:r>
            <w:r>
              <w:rPr>
                <w:rFonts w:hint="eastAsia" w:ascii="宋体" w:hAnsi="宋体" w:eastAsia="宋体" w:cs="宋体"/>
                <w:spacing w:val="7"/>
                <w:sz w:val="18"/>
                <w:szCs w:val="18"/>
              </w:rPr>
              <w:t>以下县市区的，只在存在问题的参选地区扣分；涉及3个</w:t>
            </w:r>
            <w:r>
              <w:rPr>
                <w:rFonts w:hint="eastAsia" w:ascii="宋体" w:hAnsi="宋体" w:eastAsia="宋体" w:cs="宋体"/>
                <w:spacing w:val="11"/>
                <w:sz w:val="18"/>
                <w:szCs w:val="18"/>
              </w:rPr>
              <w:t>以上县市区的，在全省范围内扣分。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4"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7"/>
                <w:sz w:val="18"/>
                <w:szCs w:val="18"/>
              </w:rPr>
              <w:t>违规问题以检查报告、审计报告、处罚文件以及监管通报等为准，同一</w:t>
            </w:r>
            <w:r>
              <w:rPr>
                <w:rFonts w:hint="eastAsia" w:ascii="宋体" w:hAnsi="宋体" w:eastAsia="宋体" w:cs="宋体"/>
                <w:spacing w:val="4"/>
                <w:sz w:val="18"/>
                <w:szCs w:val="18"/>
              </w:rPr>
              <w:t>违规事实或负面事件不重复扣分。如隐瞒不报或少报</w:t>
            </w:r>
            <w:r>
              <w:rPr>
                <w:rFonts w:hint="eastAsia" w:ascii="宋体" w:hAnsi="宋体" w:eastAsia="宋体" w:cs="宋体"/>
                <w:spacing w:val="3"/>
                <w:sz w:val="18"/>
                <w:szCs w:val="18"/>
              </w:rPr>
              <w:t>，则中选资格作废。</w:t>
            </w:r>
            <w:r>
              <w:rPr>
                <w:rFonts w:hint="eastAsia" w:ascii="宋体" w:hAnsi="宋体" w:eastAsia="宋体" w:cs="宋体"/>
                <w:spacing w:val="12"/>
                <w:sz w:val="18"/>
                <w:szCs w:val="18"/>
              </w:rPr>
              <w:t>违规问题以报告或文件下达的时间为准。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14"/>
                <w:sz w:val="18"/>
                <w:szCs w:val="18"/>
              </w:rPr>
            </w:pPr>
            <w:r>
              <w:rPr>
                <w:rFonts w:hint="eastAsia" w:ascii="宋体" w:hAnsi="宋体" w:eastAsia="宋体" w:cs="宋体"/>
                <w:spacing w:val="-3"/>
                <w:sz w:val="18"/>
                <w:szCs w:val="18"/>
              </w:rPr>
              <w:t>亿元保</w:t>
            </w:r>
            <w:r>
              <w:rPr>
                <w:rFonts w:hint="eastAsia" w:ascii="宋体" w:hAnsi="宋体" w:eastAsia="宋体" w:cs="宋体"/>
                <w:spacing w:val="2"/>
                <w:sz w:val="18"/>
                <w:szCs w:val="18"/>
              </w:rPr>
              <w:t>费投诉</w:t>
            </w:r>
            <w:r>
              <w:rPr>
                <w:rFonts w:hint="eastAsia" w:ascii="宋体" w:hAnsi="宋体" w:eastAsia="宋体" w:cs="宋体"/>
                <w:spacing w:val="14"/>
                <w:sz w:val="18"/>
                <w:szCs w:val="18"/>
              </w:rPr>
              <w:t>量</w:t>
            </w:r>
          </w:p>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2"/>
                <w:sz w:val="18"/>
                <w:szCs w:val="18"/>
                <w:lang w:eastAsia="zh-CN"/>
              </w:rPr>
            </w:pPr>
            <w:r>
              <w:rPr>
                <w:rFonts w:hint="eastAsia" w:ascii="宋体" w:hAnsi="宋体" w:eastAsia="宋体" w:cs="宋体"/>
                <w:spacing w:val="14"/>
                <w:sz w:val="18"/>
                <w:szCs w:val="18"/>
              </w:rPr>
              <w:t>1分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4"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6" w:lineRule="auto"/>
              <w:ind w:left="0" w:leftChars="0" w:right="0" w:right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参加遴选的承保机构上年度辖内保险消费投诉情况。按投</w:t>
            </w:r>
            <w:r>
              <w:rPr>
                <w:rFonts w:hint="eastAsia" w:ascii="宋体" w:hAnsi="宋体" w:eastAsia="宋体" w:cs="宋体"/>
                <w:sz w:val="18"/>
                <w:szCs w:val="18"/>
              </w:rPr>
              <w:t>诉量从低到高排名，第一名得1分，按0.2</w:t>
            </w:r>
            <w:r>
              <w:rPr>
                <w:rFonts w:hint="eastAsia" w:ascii="宋体" w:hAnsi="宋体" w:eastAsia="宋体" w:cs="宋体"/>
                <w:spacing w:val="-1"/>
                <w:sz w:val="18"/>
                <w:szCs w:val="18"/>
              </w:rPr>
              <w:t>分依次递减，减</w:t>
            </w:r>
            <w:r>
              <w:rPr>
                <w:rFonts w:hint="eastAsia" w:ascii="宋体" w:hAnsi="宋体" w:eastAsia="宋体" w:cs="宋体"/>
                <w:sz w:val="18"/>
                <w:szCs w:val="18"/>
              </w:rPr>
              <w:t xml:space="preserve"> </w:t>
            </w:r>
            <w:r>
              <w:rPr>
                <w:rFonts w:hint="eastAsia" w:ascii="宋体" w:hAnsi="宋体" w:eastAsia="宋体" w:cs="宋体"/>
                <w:spacing w:val="18"/>
                <w:sz w:val="18"/>
                <w:szCs w:val="18"/>
              </w:rPr>
              <w:t>完为止</w:t>
            </w:r>
            <w:r>
              <w:rPr>
                <w:rFonts w:hint="eastAsia" w:ascii="宋体" w:hAnsi="宋体" w:eastAsia="宋体" w:cs="宋体"/>
                <w:spacing w:val="-47"/>
                <w:sz w:val="18"/>
                <w:szCs w:val="18"/>
              </w:rPr>
              <w:t xml:space="preserve"> </w:t>
            </w:r>
            <w:r>
              <w:rPr>
                <w:rFonts w:hint="eastAsia" w:ascii="宋体" w:hAnsi="宋体" w:eastAsia="宋体" w:cs="宋体"/>
                <w:spacing w:val="18"/>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1"/>
                <w:sz w:val="18"/>
                <w:szCs w:val="18"/>
              </w:rPr>
              <w:t>参加遴选的承保机构需提供由银保监部门认定的省级公</w:t>
            </w:r>
            <w:r>
              <w:rPr>
                <w:rFonts w:hint="eastAsia" w:ascii="宋体" w:hAnsi="宋体" w:eastAsia="宋体" w:cs="宋体"/>
                <w:sz w:val="18"/>
                <w:szCs w:val="18"/>
              </w:rPr>
              <w:t xml:space="preserve">司上年度辖内 </w:t>
            </w:r>
            <w:r>
              <w:rPr>
                <w:rFonts w:hint="eastAsia" w:ascii="宋体" w:hAnsi="宋体" w:eastAsia="宋体" w:cs="宋体"/>
                <w:spacing w:val="10"/>
                <w:sz w:val="18"/>
                <w:szCs w:val="18"/>
              </w:rPr>
              <w:t>亿元保费投诉情况。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偿付能</w:t>
            </w:r>
            <w:r>
              <w:rPr>
                <w:rFonts w:hint="eastAsia" w:ascii="宋体" w:hAnsi="宋体" w:eastAsia="宋体" w:cs="宋体"/>
                <w:spacing w:val="-3"/>
                <w:sz w:val="18"/>
                <w:szCs w:val="18"/>
              </w:rPr>
              <w:t>力充足</w:t>
            </w:r>
            <w:r>
              <w:rPr>
                <w:rFonts w:hint="eastAsia" w:ascii="宋体" w:hAnsi="宋体" w:eastAsia="宋体" w:cs="宋体"/>
                <w:spacing w:val="-2"/>
                <w:sz w:val="18"/>
                <w:szCs w:val="18"/>
              </w:rPr>
              <w:t>率</w:t>
            </w:r>
          </w:p>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0"/>
                <w:sz w:val="18"/>
                <w:szCs w:val="18"/>
              </w:rPr>
              <w:t>参加遴选的承保机构所属总公司上一年度末综合偿付能力</w:t>
            </w:r>
            <w:r>
              <w:rPr>
                <w:rFonts w:hint="eastAsia" w:ascii="宋体" w:hAnsi="宋体" w:eastAsia="宋体" w:cs="宋体"/>
                <w:spacing w:val="14"/>
                <w:sz w:val="18"/>
                <w:szCs w:val="18"/>
              </w:rPr>
              <w:t xml:space="preserve"> </w:t>
            </w:r>
            <w:r>
              <w:rPr>
                <w:rFonts w:hint="eastAsia" w:ascii="宋体" w:hAnsi="宋体" w:eastAsia="宋体" w:cs="宋体"/>
                <w:spacing w:val="11"/>
                <w:sz w:val="18"/>
                <w:szCs w:val="18"/>
              </w:rPr>
              <w:t>充足率230%以上的计满分；180-230%的按排名依次递</w:t>
            </w:r>
            <w:r>
              <w:rPr>
                <w:rFonts w:hint="eastAsia" w:ascii="宋体" w:hAnsi="宋体" w:eastAsia="宋体" w:cs="宋体"/>
                <w:spacing w:val="10"/>
                <w:sz w:val="18"/>
                <w:szCs w:val="18"/>
              </w:rPr>
              <w:t>减</w:t>
            </w:r>
            <w:r>
              <w:rPr>
                <w:rFonts w:hint="eastAsia" w:ascii="宋体" w:hAnsi="宋体" w:eastAsia="宋体" w:cs="宋体"/>
                <w:spacing w:val="13"/>
                <w:sz w:val="18"/>
                <w:szCs w:val="18"/>
              </w:rPr>
              <w:t>0.3分；低于180%的不计分。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9"/>
                <w:sz w:val="18"/>
                <w:szCs w:val="18"/>
              </w:rPr>
              <w:t>综合偿付能力充足率=保险公司的实际资本/最低资本，需提供参加遴选</w:t>
            </w:r>
            <w:r>
              <w:rPr>
                <w:rFonts w:hint="eastAsia" w:ascii="宋体" w:hAnsi="宋体" w:eastAsia="宋体" w:cs="宋体"/>
                <w:spacing w:val="11"/>
                <w:sz w:val="18"/>
                <w:szCs w:val="18"/>
              </w:rPr>
              <w:t xml:space="preserve"> </w:t>
            </w:r>
            <w:r>
              <w:rPr>
                <w:rFonts w:hint="eastAsia" w:ascii="宋体" w:hAnsi="宋体" w:eastAsia="宋体" w:cs="宋体"/>
                <w:spacing w:val="10"/>
                <w:sz w:val="18"/>
                <w:szCs w:val="18"/>
              </w:rPr>
              <w:t>的承保公司总公司上年经审计的会计报表中“偿付能力报告含偿付能力</w:t>
            </w:r>
            <w:r>
              <w:rPr>
                <w:rFonts w:hint="eastAsia" w:ascii="宋体" w:hAnsi="宋体" w:eastAsia="宋体" w:cs="宋体"/>
                <w:spacing w:val="13"/>
                <w:sz w:val="18"/>
                <w:szCs w:val="18"/>
              </w:rPr>
              <w:t>充足率相关页面”复印件并加盖参加遴选的承保机构公章。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5"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风险综合评级</w:t>
            </w:r>
            <w:r>
              <w:rPr>
                <w:rFonts w:hint="eastAsia" w:ascii="宋体" w:hAnsi="宋体" w:eastAsia="宋体" w:cs="宋体"/>
                <w:spacing w:val="10"/>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4"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参加遴选的承保机构所属总公司风险综合评级达到A级的</w:t>
            </w:r>
            <w:r>
              <w:rPr>
                <w:rFonts w:hint="eastAsia" w:ascii="宋体" w:hAnsi="宋体" w:eastAsia="宋体" w:cs="宋体"/>
                <w:spacing w:val="18"/>
                <w:sz w:val="18"/>
                <w:szCs w:val="18"/>
              </w:rPr>
              <w:t xml:space="preserve"> </w:t>
            </w:r>
            <w:r>
              <w:rPr>
                <w:rFonts w:hint="eastAsia" w:ascii="宋体" w:hAnsi="宋体" w:eastAsia="宋体" w:cs="宋体"/>
                <w:spacing w:val="16"/>
                <w:sz w:val="18"/>
                <w:szCs w:val="18"/>
              </w:rPr>
              <w:t>计2分，B级的计1分，C、D级不计分。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11"/>
                <w:sz w:val="18"/>
                <w:szCs w:val="18"/>
              </w:rPr>
            </w:pPr>
            <w:r>
              <w:rPr>
                <w:rFonts w:hint="eastAsia" w:ascii="宋体" w:hAnsi="宋体" w:eastAsia="宋体" w:cs="宋体"/>
                <w:sz w:val="18"/>
                <w:szCs w:val="18"/>
              </w:rPr>
              <w:t>参加递选的承保机构需提供上一年度经银保监部</w:t>
            </w:r>
            <w:r>
              <w:rPr>
                <w:rFonts w:hint="eastAsia" w:ascii="宋体" w:hAnsi="宋体" w:eastAsia="宋体" w:cs="宋体"/>
                <w:spacing w:val="-1"/>
                <w:sz w:val="18"/>
                <w:szCs w:val="18"/>
              </w:rPr>
              <w:t>门评定的风险综合评</w:t>
            </w:r>
            <w:r>
              <w:rPr>
                <w:rFonts w:hint="eastAsia" w:ascii="宋体" w:hAnsi="宋体" w:eastAsia="宋体" w:cs="宋体"/>
                <w:sz w:val="18"/>
                <w:szCs w:val="18"/>
              </w:rPr>
              <w:t xml:space="preserve"> </w:t>
            </w:r>
            <w:r>
              <w:rPr>
                <w:rFonts w:hint="eastAsia" w:ascii="宋体" w:hAnsi="宋体" w:eastAsia="宋体" w:cs="宋体"/>
                <w:spacing w:val="7"/>
                <w:sz w:val="18"/>
                <w:szCs w:val="18"/>
              </w:rPr>
              <w:t>级证明材料，并加盖公章。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大灾准备金</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参加遴选的承保机构所属省级公司按规定足额提取农业保</w:t>
            </w:r>
            <w:r>
              <w:rPr>
                <w:rFonts w:hint="eastAsia" w:ascii="宋体" w:hAnsi="宋体" w:eastAsia="宋体" w:cs="宋体"/>
                <w:spacing w:val="15"/>
                <w:sz w:val="18"/>
                <w:szCs w:val="18"/>
              </w:rPr>
              <w:t xml:space="preserve"> </w:t>
            </w:r>
            <w:r>
              <w:rPr>
                <w:rFonts w:hint="eastAsia" w:ascii="宋体" w:hAnsi="宋体" w:eastAsia="宋体" w:cs="宋体"/>
                <w:spacing w:val="1"/>
                <w:sz w:val="18"/>
                <w:szCs w:val="18"/>
              </w:rPr>
              <w:t>险大灾准备金计2分，未足额提取或未提取不得分；规范</w:t>
            </w:r>
            <w:r>
              <w:rPr>
                <w:rFonts w:hint="eastAsia" w:ascii="宋体" w:hAnsi="宋体" w:eastAsia="宋体" w:cs="宋体"/>
                <w:spacing w:val="14"/>
                <w:sz w:val="18"/>
                <w:szCs w:val="18"/>
              </w:rPr>
              <w:t xml:space="preserve"> </w:t>
            </w:r>
            <w:r>
              <w:rPr>
                <w:rFonts w:hint="eastAsia" w:ascii="宋体" w:hAnsi="宋体" w:eastAsia="宋体" w:cs="宋体"/>
                <w:spacing w:val="1"/>
                <w:sz w:val="18"/>
                <w:szCs w:val="18"/>
              </w:rPr>
              <w:t>使用计1分，未按规范使用不得分。上年省级</w:t>
            </w:r>
            <w:r>
              <w:rPr>
                <w:rFonts w:hint="eastAsia" w:ascii="宋体" w:hAnsi="宋体" w:eastAsia="宋体" w:cs="宋体"/>
                <w:sz w:val="18"/>
                <w:szCs w:val="18"/>
              </w:rPr>
              <w:t xml:space="preserve">公司未开展  </w:t>
            </w:r>
            <w:r>
              <w:rPr>
                <w:rFonts w:hint="eastAsia" w:ascii="宋体" w:hAnsi="宋体" w:eastAsia="宋体" w:cs="宋体"/>
                <w:spacing w:val="4"/>
                <w:sz w:val="18"/>
                <w:szCs w:val="18"/>
              </w:rPr>
              <w:t>政策性农业保险业务的承保机构计1.5分。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2"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2"/>
                <w:sz w:val="18"/>
                <w:szCs w:val="18"/>
              </w:rPr>
              <w:t>参加遴选的承保机构需提供省级公司近3年农业保险大灾准备金提取证</w:t>
            </w:r>
            <w:r>
              <w:rPr>
                <w:rFonts w:hint="eastAsia" w:ascii="宋体" w:hAnsi="宋体" w:eastAsia="宋体" w:cs="宋体"/>
                <w:spacing w:val="9"/>
                <w:sz w:val="18"/>
                <w:szCs w:val="18"/>
              </w:rPr>
              <w:t>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6"/>
                <w:sz w:val="18"/>
                <w:szCs w:val="18"/>
              </w:rPr>
            </w:pPr>
            <w:r>
              <w:rPr>
                <w:rFonts w:hint="eastAsia" w:ascii="宋体" w:hAnsi="宋体" w:eastAsia="宋体" w:cs="宋体"/>
                <w:spacing w:val="4"/>
                <w:sz w:val="18"/>
                <w:szCs w:val="18"/>
              </w:rPr>
              <w:t>管理</w:t>
            </w:r>
            <w:r>
              <w:rPr>
                <w:rFonts w:hint="eastAsia" w:ascii="宋体" w:hAnsi="宋体" w:eastAsia="宋体" w:cs="宋体"/>
                <w:spacing w:val="6"/>
                <w:sz w:val="18"/>
                <w:szCs w:val="18"/>
              </w:rPr>
              <w:t>制度</w:t>
            </w:r>
          </w:p>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农业保险工作相关制度。对内控合规制度、承保查勘理赔制度，客户服务制度、风险控制制度等相关规章制度进行综合评价，优计3分，良计2分，</w:t>
            </w:r>
            <w:r>
              <w:rPr>
                <w:rFonts w:hint="eastAsia" w:ascii="宋体" w:hAnsi="宋体" w:eastAsia="宋体" w:cs="宋体"/>
                <w:spacing w:val="56"/>
                <w:sz w:val="18"/>
                <w:szCs w:val="18"/>
              </w:rPr>
              <w:t xml:space="preserve"> </w:t>
            </w:r>
            <w:r>
              <w:rPr>
                <w:rFonts w:hint="eastAsia" w:ascii="宋体" w:hAnsi="宋体" w:eastAsia="宋体" w:cs="宋体"/>
                <w:spacing w:val="-1"/>
                <w:sz w:val="18"/>
                <w:szCs w:val="18"/>
              </w:rPr>
              <w:t>一般计1分，差不计分</w:t>
            </w:r>
            <w:r>
              <w:rPr>
                <w:rFonts w:hint="eastAsia" w:ascii="宋体" w:hAnsi="宋体" w:eastAsia="宋体" w:cs="宋体"/>
                <w:spacing w:val="-2"/>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jc w:val="left"/>
              <w:rPr>
                <w:rFonts w:hint="eastAsia" w:ascii="宋体" w:hAnsi="宋体" w:eastAsia="宋体" w:cs="宋体"/>
                <w:spacing w:val="11"/>
                <w:sz w:val="18"/>
                <w:szCs w:val="18"/>
              </w:rPr>
            </w:pPr>
            <w:r>
              <w:rPr>
                <w:rFonts w:hint="eastAsia" w:ascii="宋体" w:hAnsi="宋体" w:eastAsia="宋体" w:cs="宋体"/>
                <w:spacing w:val="4"/>
                <w:sz w:val="18"/>
                <w:szCs w:val="18"/>
              </w:rPr>
              <w:t>以参加遴选的承保机构提供的制度汇编文本为准。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color w:val="000000"/>
                <w:sz w:val="18"/>
                <w:szCs w:val="18"/>
                <w:lang w:eastAsia="zh-CN"/>
              </w:rPr>
              <w:t>县级指标</w:t>
            </w:r>
            <w:r>
              <w:rPr>
                <w:rFonts w:hint="eastAsia" w:ascii="宋体" w:hAnsi="宋体" w:eastAsia="宋体" w:cs="宋体"/>
                <w:sz w:val="18"/>
                <w:szCs w:val="18"/>
                <w:lang w:val="en-US" w:eastAsia="zh-CN"/>
              </w:rPr>
              <w:t>20分</w:t>
            </w:r>
          </w:p>
        </w:tc>
        <w:tc>
          <w:tcPr>
            <w:tcW w:w="886"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pacing w:val="4"/>
                <w:sz w:val="18"/>
                <w:szCs w:val="18"/>
                <w:lang w:val="en-US"/>
              </w:rPr>
            </w:pPr>
            <w:r>
              <w:rPr>
                <w:rFonts w:hint="eastAsia" w:ascii="宋体" w:hAnsi="宋体" w:eastAsia="宋体" w:cs="宋体"/>
                <w:i w:val="0"/>
                <w:iCs w:val="0"/>
                <w:color w:val="000000"/>
                <w:kern w:val="0"/>
                <w:sz w:val="18"/>
                <w:szCs w:val="18"/>
                <w:u w:val="none"/>
                <w:lang w:val="en-US" w:eastAsia="zh-CN" w:bidi="ar"/>
              </w:rPr>
              <w:t>农险绩效评价9分</w:t>
            </w:r>
          </w:p>
        </w:tc>
        <w:tc>
          <w:tcPr>
            <w:tcW w:w="64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1"/>
                <w:sz w:val="18"/>
                <w:szCs w:val="18"/>
                <w:lang w:eastAsia="zh-CN"/>
              </w:rPr>
            </w:pPr>
            <w:r>
              <w:rPr>
                <w:rFonts w:hint="eastAsia" w:ascii="宋体" w:hAnsi="宋体" w:eastAsia="宋体" w:cs="宋体"/>
                <w:i w:val="0"/>
                <w:iCs w:val="0"/>
                <w:color w:val="000000"/>
                <w:kern w:val="0"/>
                <w:sz w:val="18"/>
                <w:szCs w:val="18"/>
                <w:u w:val="none"/>
                <w:lang w:val="en-US" w:eastAsia="zh-CN" w:bidi="ar"/>
              </w:rPr>
              <w:t>以参加遴选的承保机构近三年政策性农业保险年度县绩效评价考核结果为评审依据，按年度打分，每年度总分3分，年度县绩效评价第一名得3分（得分必须在90分以上，低于90分的减0.5分），年度县绩效评价第二名得2分（得分低于90分的减0.5分），年度县绩效评价第三名得1.5分（得分低于90分的减0.5分），年度县绩效评价第四名得1分（得分低于90分的减0.5分），年度县绩效评价第五名得0.5分，未参加年度县绩效评价得0.5分。</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4"/>
                <w:sz w:val="18"/>
                <w:szCs w:val="18"/>
              </w:rPr>
            </w:pPr>
            <w:r>
              <w:rPr>
                <w:rFonts w:hint="eastAsia" w:ascii="宋体" w:hAnsi="宋体" w:eastAsia="宋体" w:cs="宋体"/>
                <w:i w:val="0"/>
                <w:iCs w:val="0"/>
                <w:color w:val="000000"/>
                <w:kern w:val="0"/>
                <w:sz w:val="18"/>
                <w:szCs w:val="18"/>
                <w:u w:val="none"/>
                <w:lang w:val="en-US" w:eastAsia="zh-CN" w:bidi="ar"/>
              </w:rPr>
              <w:t>以县财政局提供加盖公章的评分结果为依据。（如提供虚假材料，则中选资格作废）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pacing w:val="4"/>
                <w:sz w:val="18"/>
                <w:szCs w:val="18"/>
                <w:lang w:val="en-US"/>
              </w:rPr>
            </w:pPr>
            <w:r>
              <w:rPr>
                <w:rFonts w:hint="eastAsia" w:ascii="宋体" w:hAnsi="宋体" w:eastAsia="宋体" w:cs="宋体"/>
                <w:i w:val="0"/>
                <w:iCs w:val="0"/>
                <w:color w:val="000000"/>
                <w:kern w:val="0"/>
                <w:sz w:val="18"/>
                <w:szCs w:val="18"/>
                <w:u w:val="none"/>
                <w:lang w:val="en-US" w:eastAsia="zh-CN" w:bidi="ar"/>
              </w:rPr>
              <w:t>地方政府贡献度6分</w:t>
            </w:r>
          </w:p>
        </w:tc>
        <w:tc>
          <w:tcPr>
            <w:tcW w:w="64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1"/>
                <w:sz w:val="18"/>
                <w:szCs w:val="18"/>
              </w:rPr>
            </w:pPr>
            <w:r>
              <w:rPr>
                <w:rFonts w:hint="eastAsia" w:ascii="宋体" w:hAnsi="宋体" w:eastAsia="宋体" w:cs="宋体"/>
                <w:i w:val="0"/>
                <w:iCs w:val="0"/>
                <w:color w:val="000000"/>
                <w:kern w:val="0"/>
                <w:sz w:val="18"/>
                <w:szCs w:val="18"/>
                <w:u w:val="none"/>
                <w:lang w:val="en-US" w:eastAsia="zh-CN" w:bidi="ar"/>
              </w:rPr>
              <w:t>以参加遴选的承保机构近三年全年完税累计最多数额为评审基准值，该承保机构得满分。其他参加遴选的承保机构该项得分=其他参加遴选的承保机构当年累计完税数量/评审基准值*6分</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4"/>
                <w:sz w:val="18"/>
                <w:szCs w:val="18"/>
              </w:rPr>
            </w:pPr>
            <w:r>
              <w:rPr>
                <w:rFonts w:hint="eastAsia" w:ascii="宋体" w:hAnsi="宋体" w:eastAsia="宋体" w:cs="宋体"/>
                <w:i w:val="0"/>
                <w:iCs w:val="0"/>
                <w:color w:val="000000"/>
                <w:kern w:val="0"/>
                <w:sz w:val="18"/>
                <w:szCs w:val="18"/>
                <w:u w:val="none"/>
                <w:lang w:val="en-US" w:eastAsia="zh-CN" w:bidi="ar"/>
              </w:rPr>
              <w:t>以县税务局提供加盖公章的数据资料为依据。（如提供虚假材料，则中选资格作废）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pacing w:val="4"/>
                <w:sz w:val="18"/>
                <w:szCs w:val="18"/>
                <w:lang w:val="en-US"/>
              </w:rPr>
            </w:pPr>
            <w:r>
              <w:rPr>
                <w:rFonts w:hint="eastAsia" w:ascii="宋体" w:hAnsi="宋体" w:eastAsia="宋体" w:cs="宋体"/>
                <w:i w:val="0"/>
                <w:iCs w:val="0"/>
                <w:color w:val="000000"/>
                <w:kern w:val="0"/>
                <w:sz w:val="18"/>
                <w:szCs w:val="18"/>
                <w:u w:val="none"/>
                <w:lang w:val="en-US" w:eastAsia="zh-CN" w:bidi="ar"/>
              </w:rPr>
              <w:t>防灾减灾4分</w:t>
            </w:r>
          </w:p>
        </w:tc>
        <w:tc>
          <w:tcPr>
            <w:tcW w:w="64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1"/>
                <w:sz w:val="18"/>
                <w:szCs w:val="18"/>
              </w:rPr>
            </w:pPr>
            <w:r>
              <w:rPr>
                <w:rFonts w:hint="eastAsia" w:ascii="宋体" w:hAnsi="宋体" w:eastAsia="宋体" w:cs="宋体"/>
                <w:i w:val="0"/>
                <w:iCs w:val="0"/>
                <w:color w:val="000000"/>
                <w:kern w:val="0"/>
                <w:sz w:val="18"/>
                <w:szCs w:val="18"/>
                <w:u w:val="none"/>
                <w:lang w:val="en-US" w:eastAsia="zh-CN" w:bidi="ar"/>
              </w:rPr>
              <w:t>以参加遴选的承保机构提供近三年农业保险相关的防灾减灾（含防疫激励费）累计金额最多的为评审基准值，该承保机构得满分。其他参加遴选的承保机构该项得分=其他参加遴选的承保机构当年防灾防损累计金额/评审基准值*4分</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4"/>
                <w:sz w:val="18"/>
                <w:szCs w:val="18"/>
              </w:rPr>
            </w:pPr>
            <w:r>
              <w:rPr>
                <w:rFonts w:hint="eastAsia" w:ascii="宋体" w:hAnsi="宋体" w:eastAsia="宋体" w:cs="宋体"/>
                <w:i w:val="0"/>
                <w:iCs w:val="0"/>
                <w:color w:val="000000"/>
                <w:kern w:val="0"/>
                <w:sz w:val="18"/>
                <w:szCs w:val="18"/>
                <w:u w:val="none"/>
                <w:lang w:val="en-US" w:eastAsia="zh-CN" w:bidi="ar"/>
              </w:rPr>
              <w:t>以县财政局和农业农村局提供的审核并加盖公章的文件及资料为依据。（如提供虚假材料，则中选资格作废）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734"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pacing w:val="4"/>
                <w:sz w:val="18"/>
                <w:szCs w:val="18"/>
                <w:lang w:val="en-US"/>
              </w:rPr>
            </w:pPr>
            <w:r>
              <w:rPr>
                <w:rFonts w:hint="eastAsia" w:ascii="宋体" w:hAnsi="宋体" w:eastAsia="宋体" w:cs="宋体"/>
                <w:i w:val="0"/>
                <w:iCs w:val="0"/>
                <w:color w:val="000000"/>
                <w:kern w:val="0"/>
                <w:sz w:val="18"/>
                <w:szCs w:val="18"/>
                <w:u w:val="none"/>
                <w:lang w:val="en-US" w:eastAsia="zh-CN" w:bidi="ar"/>
              </w:rPr>
              <w:t>乡村振兴1分</w:t>
            </w:r>
          </w:p>
        </w:tc>
        <w:tc>
          <w:tcPr>
            <w:tcW w:w="64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1"/>
                <w:sz w:val="18"/>
                <w:szCs w:val="18"/>
              </w:rPr>
            </w:pPr>
            <w:r>
              <w:rPr>
                <w:rFonts w:hint="eastAsia" w:ascii="宋体" w:hAnsi="宋体" w:eastAsia="宋体" w:cs="宋体"/>
                <w:i w:val="0"/>
                <w:iCs w:val="0"/>
                <w:color w:val="000000"/>
                <w:kern w:val="0"/>
                <w:sz w:val="18"/>
                <w:szCs w:val="18"/>
                <w:u w:val="none"/>
                <w:lang w:val="en-US" w:eastAsia="zh-CN" w:bidi="ar"/>
              </w:rPr>
              <w:t>以参加遴选的承保机构近三年在县域内帮扶经济资助额为标准，累计金额从高到低排名，第一名得1分，按排名0.1分依次递减。</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4"/>
                <w:sz w:val="18"/>
                <w:szCs w:val="18"/>
              </w:rPr>
            </w:pPr>
            <w:r>
              <w:rPr>
                <w:rFonts w:hint="eastAsia" w:ascii="宋体" w:hAnsi="宋体" w:eastAsia="宋体" w:cs="宋体"/>
                <w:i w:val="0"/>
                <w:iCs w:val="0"/>
                <w:color w:val="000000"/>
                <w:kern w:val="0"/>
                <w:sz w:val="18"/>
                <w:szCs w:val="18"/>
                <w:u w:val="none"/>
                <w:lang w:val="en-US" w:eastAsia="zh-CN" w:bidi="ar"/>
              </w:rPr>
              <w:t>参加遴选的承保机构必须提供近三年受益方出具的且盖有受益方公章的资助收款收据（也可为财政非税收入发票，但此项票据与其他事项票据不能同时使用）或者相关证明的原件或者复印件。</w:t>
            </w:r>
          </w:p>
        </w:tc>
      </w:tr>
    </w:tbl>
    <w:p>
      <w:pPr>
        <w:widowControl/>
        <w:jc w:val="left"/>
        <w:outlineLvl w:val="9"/>
        <w:rPr>
          <w:rFonts w:hint="eastAsia" w:ascii="Times New Roman" w:hAnsi="Times New Roman" w:eastAsia="仿宋_GB2312" w:cs="Times New Roman"/>
          <w:color w:val="000000"/>
          <w:kern w:val="0"/>
          <w:szCs w:val="21"/>
          <w:lang w:eastAsia="zh-CN"/>
        </w:rPr>
      </w:pPr>
    </w:p>
    <w:p>
      <w:pPr>
        <w:spacing w:before="43" w:line="217" w:lineRule="auto"/>
        <w:ind w:left="101" w:leftChars="0" w:right="33" w:rightChars="0" w:firstLine="10" w:firstLineChars="0"/>
        <w:jc w:val="both"/>
        <w:outlineLvl w:val="9"/>
        <w:rPr>
          <w:rFonts w:hint="eastAsia" w:ascii="宋体" w:hAnsi="宋体" w:eastAsia="宋体" w:cs="宋体"/>
          <w:spacing w:val="-1"/>
          <w:sz w:val="21"/>
          <w:szCs w:val="21"/>
        </w:rPr>
      </w:pPr>
      <w:r>
        <w:rPr>
          <w:rFonts w:hint="eastAsia" w:ascii="宋体" w:hAnsi="宋体" w:eastAsia="宋体" w:cs="宋体"/>
          <w:spacing w:val="-1"/>
          <w:sz w:val="21"/>
          <w:szCs w:val="21"/>
        </w:rPr>
        <w:t>注：1、参加市本级及所辖区遴选的承保机构市级分支机构，人员、车辆、信息设备、历史理赔情况及历史业绩指标数据统计范围包含遴选区域范围内的所有的市辖区分支机构。</w:t>
      </w:r>
    </w:p>
    <w:p>
      <w:pPr>
        <w:pStyle w:val="2"/>
        <w:numPr>
          <w:ilvl w:val="0"/>
          <w:numId w:val="3"/>
        </w:numPr>
        <w:ind w:left="0" w:leftChars="0" w:firstLine="416" w:firstLineChars="200"/>
        <w:outlineLvl w:val="1"/>
        <w:rPr>
          <w:rFonts w:hint="eastAsia" w:ascii="宋体" w:hAnsi="宋体" w:eastAsia="宋体" w:cs="宋体"/>
          <w:spacing w:val="-1"/>
          <w:sz w:val="21"/>
          <w:szCs w:val="21"/>
          <w:lang w:eastAsia="zh-CN"/>
        </w:rPr>
      </w:pPr>
      <w:bookmarkStart w:id="73" w:name="_Toc1545"/>
      <w:r>
        <w:rPr>
          <w:rFonts w:hint="eastAsia" w:ascii="宋体" w:hAnsi="宋体" w:eastAsia="宋体" w:cs="宋体"/>
          <w:spacing w:val="-1"/>
          <w:sz w:val="21"/>
          <w:szCs w:val="21"/>
        </w:rPr>
        <w:t>近3年指2019-2021年，上年指2021年</w:t>
      </w:r>
      <w:r>
        <w:rPr>
          <w:rFonts w:hint="eastAsia" w:ascii="宋体" w:hAnsi="宋体" w:eastAsia="宋体" w:cs="宋体"/>
          <w:spacing w:val="-1"/>
          <w:sz w:val="21"/>
          <w:szCs w:val="21"/>
          <w:lang w:eastAsia="zh-CN"/>
        </w:rPr>
        <w:t>。</w:t>
      </w:r>
      <w:bookmarkEnd w:id="73"/>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outlineLvl w:val="9"/>
        <w:rPr>
          <w:rFonts w:hint="eastAsia"/>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sectPr>
      <w:headerReference r:id="rId10" w:type="default"/>
      <w:footerReference r:id="rId12" w:type="default"/>
      <w:headerReference r:id="rId11" w:type="even"/>
      <w:footerReference r:id="rId13" w:type="even"/>
      <w:pgSz w:w="16838" w:h="11906" w:orient="landscape"/>
      <w:pgMar w:top="1440" w:right="147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sz w:val="21"/>
        <w:szCs w:val="21"/>
        <w:lang w:val="en-US" w:eastAsia="zh-CN"/>
      </w:rPr>
      <w:t>湖南中泰项目管理有限公司</w:t>
    </w:r>
    <w:r>
      <w:rPr>
        <w:rFonts w:hint="eastAsia"/>
        <w:sz w:val="21"/>
        <w:szCs w:val="21"/>
      </w:rPr>
      <w:t xml:space="preserve">                                     电话：</w:t>
    </w:r>
    <w:r>
      <w:rPr>
        <w:rFonts w:hint="eastAsia"/>
        <w:sz w:val="21"/>
        <w:szCs w:val="21"/>
        <w:lang w:eastAsia="zh-CN"/>
      </w:rPr>
      <w:t>0734-8202780</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楷体_GB23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楷体_GB231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default"/>
        <w:sz w:val="21"/>
        <w:szCs w:val="21"/>
        <w:lang w:val="en-US"/>
      </w:rPr>
    </w:pPr>
    <w:r>
      <w:rPr>
        <w:rFonts w:hint="eastAsia"/>
        <w:sz w:val="21"/>
        <w:szCs w:val="21"/>
        <w:lang w:eastAsia="zh-CN"/>
      </w:rPr>
      <w:t>衡山县2023-2025年政策性农业保险承保机构公开竞争性遴选</w:t>
    </w:r>
    <w:r>
      <w:rPr>
        <w:rFonts w:hint="eastAsia"/>
        <w:sz w:val="21"/>
        <w:szCs w:val="21"/>
        <w:lang w:val="en-US" w:eastAsia="zh-CN"/>
      </w:rPr>
      <w:t xml:space="preserve">                     遴选文件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衡山县2023-2025年政策性农业保险承保机构公开竞争性遴选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MediumGap" w:color="auto" w:sz="18" w:space="1"/>
      </w:pBdr>
      <w:tabs>
        <w:tab w:val="left" w:pos="1820"/>
      </w:tabs>
      <w:jc w:val="left"/>
    </w:pPr>
    <w:r>
      <w:rPr>
        <w:rFonts w:hint="eastAsia" w:ascii="宋体" w:hAnsi="宋体" w:cs="宋体"/>
        <w:color w:val="000000"/>
        <w:sz w:val="21"/>
        <w:szCs w:val="21"/>
        <w:lang w:eastAsia="zh-CN"/>
      </w:rPr>
      <w:t>衡山县2023-2025年政策性农业保险承保机构公开竞争性遴选</w:t>
    </w:r>
    <w:r>
      <w:rPr>
        <w:rFonts w:hint="eastAsia" w:ascii="宋体" w:hAnsi="宋体" w:cs="宋体"/>
        <w:color w:val="000000"/>
        <w:sz w:val="21"/>
        <w:szCs w:val="21"/>
      </w:rPr>
      <w:t xml:space="preserve">                    遴选文件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default"/>
        <w:sz w:val="21"/>
        <w:szCs w:val="21"/>
        <w:lang w:val="en-US"/>
      </w:rPr>
    </w:pPr>
    <w:r>
      <w:rPr>
        <w:rFonts w:hint="eastAsia"/>
        <w:sz w:val="21"/>
        <w:szCs w:val="21"/>
        <w:lang w:eastAsia="zh-CN"/>
      </w:rPr>
      <w:t>衡山县2023-2025年政策性农业保险承保机构公开竞争性遴选</w:t>
    </w:r>
    <w:r>
      <w:rPr>
        <w:rFonts w:hint="eastAsia"/>
        <w:sz w:val="21"/>
        <w:szCs w:val="21"/>
        <w:lang w:val="en-US" w:eastAsia="zh-CN"/>
      </w:rPr>
      <w:t xml:space="preserve">                                                                 遴选文件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衡山县2023-2025年政策性农业保险承保机构公开竞争性遴选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66ED"/>
    <w:multiLevelType w:val="singleLevel"/>
    <w:tmpl w:val="E55D66ED"/>
    <w:lvl w:ilvl="0" w:tentative="0">
      <w:start w:val="1"/>
      <w:numFmt w:val="decimal"/>
      <w:suff w:val="nothing"/>
      <w:lvlText w:val="%1、"/>
      <w:lvlJc w:val="left"/>
    </w:lvl>
  </w:abstractNum>
  <w:abstractNum w:abstractNumId="1">
    <w:nsid w:val="EA90B992"/>
    <w:multiLevelType w:val="singleLevel"/>
    <w:tmpl w:val="EA90B992"/>
    <w:lvl w:ilvl="0" w:tentative="0">
      <w:start w:val="1"/>
      <w:numFmt w:val="decimal"/>
      <w:suff w:val="nothing"/>
      <w:lvlText w:val="%1、"/>
      <w:lvlJc w:val="left"/>
      <w:pPr>
        <w:ind w:left="-8"/>
      </w:pPr>
    </w:lvl>
  </w:abstractNum>
  <w:abstractNum w:abstractNumId="2">
    <w:nsid w:val="4D4FF72B"/>
    <w:multiLevelType w:val="singleLevel"/>
    <w:tmpl w:val="4D4FF72B"/>
    <w:lvl w:ilvl="0" w:tentative="0">
      <w:start w:val="1"/>
      <w:numFmt w:val="decimal"/>
      <w:suff w:val="nothing"/>
      <w:lvlText w:val="%1、"/>
      <w:lvlJc w:val="left"/>
    </w:lvl>
  </w:abstractNum>
  <w:abstractNum w:abstractNumId="3">
    <w:nsid w:val="5E4B888A"/>
    <w:multiLevelType w:val="singleLevel"/>
    <w:tmpl w:val="5E4B888A"/>
    <w:lvl w:ilvl="0" w:tentative="0">
      <w:start w:val="1"/>
      <w:numFmt w:val="decimal"/>
      <w:suff w:val="nothing"/>
      <w:lvlText w:val="%1、"/>
      <w:lvlJc w:val="left"/>
    </w:lvl>
  </w:abstractNum>
  <w:abstractNum w:abstractNumId="4">
    <w:nsid w:val="5E4BA95A"/>
    <w:multiLevelType w:val="singleLevel"/>
    <w:tmpl w:val="5E4BA95A"/>
    <w:lvl w:ilvl="0" w:tentative="0">
      <w:start w:val="1"/>
      <w:numFmt w:val="chineseCounting"/>
      <w:suff w:val="nothing"/>
      <w:lvlText w:val="%1、"/>
      <w:lvlJc w:val="left"/>
    </w:lvl>
  </w:abstractNum>
  <w:abstractNum w:abstractNumId="5">
    <w:nsid w:val="5E4BA973"/>
    <w:multiLevelType w:val="singleLevel"/>
    <w:tmpl w:val="5E4BA973"/>
    <w:lvl w:ilvl="0" w:tentative="0">
      <w:start w:val="1"/>
      <w:numFmt w:val="decimal"/>
      <w:suff w:val="nothing"/>
      <w:lvlText w:val="%1、"/>
      <w:lvlJc w:val="left"/>
    </w:lvl>
  </w:abstractNum>
  <w:abstractNum w:abstractNumId="6">
    <w:nsid w:val="5E4BAA0D"/>
    <w:multiLevelType w:val="singleLevel"/>
    <w:tmpl w:val="5E4BAA0D"/>
    <w:lvl w:ilvl="0" w:tentative="0">
      <w:start w:val="3"/>
      <w:numFmt w:val="chineseCounting"/>
      <w:suff w:val="nothing"/>
      <w:lvlText w:val="%1、"/>
      <w:lvlJc w:val="left"/>
    </w:lvl>
  </w:abstractNum>
  <w:abstractNum w:abstractNumId="7">
    <w:nsid w:val="5FE0F81B"/>
    <w:multiLevelType w:val="singleLevel"/>
    <w:tmpl w:val="5FE0F81B"/>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YmNlYzcwMGI0MDUxZDhjODVhMWU4MzlhOTFiODUifQ=="/>
  </w:docVars>
  <w:rsids>
    <w:rsidRoot w:val="0F1F2662"/>
    <w:rsid w:val="00C025D1"/>
    <w:rsid w:val="073F7CDE"/>
    <w:rsid w:val="0E3612F6"/>
    <w:rsid w:val="0F1F2662"/>
    <w:rsid w:val="16241594"/>
    <w:rsid w:val="228615A4"/>
    <w:rsid w:val="277C5D00"/>
    <w:rsid w:val="296A4516"/>
    <w:rsid w:val="2B3532CC"/>
    <w:rsid w:val="2F8F2095"/>
    <w:rsid w:val="401B4AA2"/>
    <w:rsid w:val="43567E50"/>
    <w:rsid w:val="45647598"/>
    <w:rsid w:val="47F3459D"/>
    <w:rsid w:val="488E7654"/>
    <w:rsid w:val="4BC36FDC"/>
    <w:rsid w:val="61616C24"/>
    <w:rsid w:val="72912870"/>
    <w:rsid w:val="7AA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5">
    <w:name w:val="Normal Indent"/>
    <w:basedOn w:val="1"/>
    <w:next w:val="1"/>
    <w:qFormat/>
    <w:uiPriority w:val="0"/>
    <w:pPr>
      <w:widowControl/>
      <w:ind w:firstLine="420"/>
      <w:jc w:val="left"/>
    </w:pPr>
    <w:rPr>
      <w:rFonts w:ascii="Times New Roman" w:hAnsi="Times New Roman" w:eastAsia="Times New Roman" w:cs="Times New Roman"/>
      <w:sz w:val="20"/>
      <w:szCs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spacing w:line="220" w:lineRule="exact"/>
      <w:jc w:val="center"/>
    </w:pPr>
    <w:rPr>
      <w:rFonts w:ascii="仿宋_GB2312" w:eastAsia="仿宋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列出段落1"/>
    <w:basedOn w:val="1"/>
    <w:qFormat/>
    <w:uiPriority w:val="0"/>
    <w:pPr>
      <w:ind w:firstLine="420" w:firstLineChars="200"/>
    </w:pPr>
    <w:rPr>
      <w:szCs w:val="20"/>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17405</Words>
  <Characters>18202</Characters>
  <Lines>0</Lines>
  <Paragraphs>0</Paragraphs>
  <TotalTime>20</TotalTime>
  <ScaleCrop>false</ScaleCrop>
  <LinksUpToDate>false</LinksUpToDate>
  <CharactersWithSpaces>19723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2023-01-14T03:15:00Z</dcterms:created>
  <dc:creator>Administrator</dc:creator>
  <cp:lastModifiedBy>yjh</cp:lastModifiedBy>
  <cp:lastPrinted>2023-01-16T01:37:00Z</cp:lastPrinted>
  <dcterms:modified xsi:type="dcterms:W3CDTF">2023-01-16T07:39:34Z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5D1D22AE93D340A6B0ED441A81A315BA</vt:lpwstr>
  </property>
</Properties>
</file>