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6789A" w:rsidRDefault="001C55BC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基本信息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7"/>
        <w:gridCol w:w="2501"/>
        <w:gridCol w:w="1667"/>
        <w:gridCol w:w="2501"/>
      </w:tblGrid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“多测合一”成果质量年度检核费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 本级申报项目</w:t>
            </w:r>
          </w:p>
        </w:tc>
      </w:tr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B6789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</w:p>
        </w:tc>
      </w:tr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3 因素法和项目法</w:t>
            </w:r>
          </w:p>
        </w:tc>
      </w:tr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B6789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B6789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400000.00</w:t>
            </w:r>
          </w:p>
        </w:tc>
      </w:tr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</w:tr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</w:tr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 保运转</w:t>
            </w:r>
          </w:p>
        </w:tc>
      </w:tr>
      <w:tr w:rsidR="00B6789A" w:rsidTr="00B13130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自然资源和生态环境科</w:t>
            </w:r>
          </w:p>
        </w:tc>
      </w:tr>
      <w:tr w:rsidR="00B6789A" w:rsidTr="00B13130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B1313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szCs w:val="21"/>
              </w:rPr>
              <w:t>对</w:t>
            </w:r>
            <w:r>
              <w:rPr>
                <w:rFonts w:eastAsia="仿宋_GB2312" w:hint="eastAsia"/>
                <w:szCs w:val="21"/>
              </w:rPr>
              <w:t>全市</w:t>
            </w:r>
            <w:r>
              <w:rPr>
                <w:rFonts w:ascii="宋体" w:eastAsia="仿宋_GB2312" w:hAnsi="宋体" w:hint="eastAsia"/>
                <w:szCs w:val="21"/>
              </w:rPr>
              <w:t>“多测合一”成果质量进行抽检，发现存在的问题，加强“多测合一”测绘成果质量管理，确保测绘成果质量。</w:t>
            </w:r>
          </w:p>
        </w:tc>
      </w:tr>
    </w:tbl>
    <w:p w:rsidR="00B6789A" w:rsidRDefault="001C55BC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项目测算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 w:rsidR="00B6789A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测算依据及说明</w:t>
            </w:r>
          </w:p>
        </w:tc>
      </w:tr>
      <w:tr w:rsidR="00B6789A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430635 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Z01622 “多测合一”成果质量年度检核费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400000.00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B6789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“多测合一”成果质量年度检核费</w:t>
            </w:r>
          </w:p>
        </w:tc>
      </w:tr>
    </w:tbl>
    <w:p w:rsidR="00B6789A" w:rsidRDefault="001C55BC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分年支出计划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0"/>
        <w:gridCol w:w="1390"/>
        <w:gridCol w:w="1389"/>
        <w:gridCol w:w="1389"/>
        <w:gridCol w:w="1389"/>
        <w:gridCol w:w="1389"/>
      </w:tblGrid>
      <w:tr w:rsidR="00B6789A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社会投入资金</w:t>
            </w:r>
          </w:p>
        </w:tc>
      </w:tr>
      <w:tr w:rsidR="00B6789A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B6789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400000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B6789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B6789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B6789A" w:rsidRDefault="001C55BC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项目资产配置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1191"/>
        <w:gridCol w:w="1191"/>
        <w:gridCol w:w="1191"/>
        <w:gridCol w:w="1191"/>
        <w:gridCol w:w="1191"/>
        <w:gridCol w:w="1190"/>
      </w:tblGrid>
      <w:tr w:rsidR="00B6789A"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总金额</w:t>
            </w:r>
          </w:p>
        </w:tc>
      </w:tr>
    </w:tbl>
    <w:p w:rsidR="00B6789A" w:rsidRDefault="001C55BC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项目存量资产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68"/>
        <w:gridCol w:w="4168"/>
      </w:tblGrid>
      <w:tr w:rsidR="00B6789A"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资产代码</w:t>
            </w:r>
          </w:p>
        </w:tc>
      </w:tr>
    </w:tbl>
    <w:p w:rsidR="00B6789A" w:rsidRDefault="001C55BC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项目绩效目标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7"/>
        <w:gridCol w:w="6669"/>
      </w:tblGrid>
      <w:tr w:rsidR="00B6789A" w:rsidTr="00DD4A85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DD4A85" w:rsidP="00DD4A8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szCs w:val="21"/>
              </w:rPr>
              <w:t>对</w:t>
            </w:r>
            <w:r>
              <w:rPr>
                <w:rFonts w:eastAsia="仿宋_GB2312" w:hint="eastAsia"/>
                <w:szCs w:val="21"/>
              </w:rPr>
              <w:t>全市</w:t>
            </w:r>
            <w:r>
              <w:rPr>
                <w:rFonts w:ascii="宋体" w:eastAsia="仿宋_GB2312" w:hAnsi="宋体" w:hint="eastAsia"/>
                <w:szCs w:val="21"/>
              </w:rPr>
              <w:t>“多测合一”成果质量进行抽检，加强“多测合一”测绘成果质量管理，对质量不达标的测绘单位要求整改，保障测绘成果质量。</w:t>
            </w:r>
          </w:p>
        </w:tc>
      </w:tr>
    </w:tbl>
    <w:p w:rsidR="00B6789A" w:rsidRDefault="001C55BC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项目绩效指标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"/>
        <w:gridCol w:w="926"/>
        <w:gridCol w:w="925"/>
        <w:gridCol w:w="925"/>
        <w:gridCol w:w="925"/>
        <w:gridCol w:w="925"/>
        <w:gridCol w:w="925"/>
        <w:gridCol w:w="925"/>
        <w:gridCol w:w="934"/>
      </w:tblGrid>
      <w:tr w:rsidR="00B6789A" w:rsidTr="008F3ED0">
        <w:trPr>
          <w:trHeight w:val="60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分解指标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6789A" w:rsidRDefault="001C55B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Default="00DD4A85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Default="00DD4A85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Default="00DD4A85" w:rsidP="00765DD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成本控制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Default="00DD4A85" w:rsidP="00765DD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Default="00DD4A85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考察预算成本控制情况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Default="00DD4A85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预算成本控制在100%以内计20分，每超过1%扣1分，扣完为止。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Pr="007709E3" w:rsidRDefault="00DD4A85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Default="00DD4A85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DD4A85" w:rsidRDefault="009C5B48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20</w:t>
            </w:r>
            <w:r w:rsidR="00DD4A85">
              <w:rPr>
                <w:rFonts w:ascii="宋体" w:hint="eastAsia"/>
                <w:sz w:val="18"/>
                <w:szCs w:val="18"/>
              </w:rPr>
              <w:t>分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</w:pPr>
            <w:bookmarkStart w:id="0" w:name="_GoBack"/>
            <w:bookmarkEnd w:id="0"/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Pr="00611616" w:rsidRDefault="009C5B48" w:rsidP="00765DD4">
            <w:pPr>
              <w:jc w:val="center"/>
              <w:rPr>
                <w:rFonts w:ascii="Times New Roman" w:eastAsia="仿宋_GB2312" w:hAnsi="Times New Roman"/>
                <w:color w:val="000000"/>
                <w:sz w:val="18"/>
                <w:szCs w:val="18"/>
              </w:rPr>
            </w:pPr>
            <w:r w:rsidRPr="00611616"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完成</w:t>
            </w: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辖区“多测合一”成果质量抽检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Pr="00611616" w:rsidRDefault="009C5B48" w:rsidP="00765DD4">
            <w:pPr>
              <w:jc w:val="center"/>
              <w:rPr>
                <w:rFonts w:ascii="Times New Roman" w:eastAsia="仿宋_GB2312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≥</w:t>
            </w: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考察抽检项目是否全覆盖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 w:rsidP="009C5B4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达到要求在90%以上计20分，每降低1%扣1分。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个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C5B48" w:rsidRDefault="009C5B4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20分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Pr="00611616" w:rsidRDefault="008F3ED0" w:rsidP="00765DD4">
            <w:pPr>
              <w:jc w:val="center"/>
              <w:rPr>
                <w:rFonts w:ascii="Times New Roman" w:eastAsia="仿宋_GB2312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符合抽检质量要求率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Pr="00611616" w:rsidRDefault="008F3ED0" w:rsidP="00765DD4">
            <w:pPr>
              <w:jc w:val="center"/>
              <w:rPr>
                <w:rFonts w:ascii="Times New Roman" w:eastAsia="仿宋_GB2312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考察抽检结论质量是否规范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C5B4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达到要求在90%以上计30分，每降低1%扣1分。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Pr="007709E3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30分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Pr="00611616" w:rsidRDefault="008F3ED0" w:rsidP="00765DD4">
            <w:pPr>
              <w:jc w:val="center"/>
              <w:rPr>
                <w:rFonts w:ascii="Times New Roman" w:eastAsia="仿宋_GB2312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落实成果检核时间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Pr="00611616" w:rsidRDefault="008F3ED0" w:rsidP="00765DD4">
            <w:pPr>
              <w:jc w:val="center"/>
              <w:rPr>
                <w:rFonts w:ascii="Times New Roman" w:eastAsia="仿宋_GB2312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2023</w:t>
            </w: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年年底前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考察是否年度内完成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年内完成计10分，每超过1个月扣5分。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月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10分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765DD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推进“多测合一”成果共享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765DD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避免重复测绘，节约项目成本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主要考察是否对“多测合一”工作的推进作用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有效提升平台使用率等满分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定性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10分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</w:pPr>
            <w:r w:rsidRPr="004F45A9"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/</w:t>
            </w:r>
          </w:p>
        </w:tc>
      </w:tr>
      <w:tr w:rsidR="008F3ED0" w:rsidTr="008F3ED0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765DD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服务对象满意程度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765DD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C5B48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主要考察获得资金的单位对</w:t>
            </w:r>
            <w:r>
              <w:rPr>
                <w:rFonts w:ascii="宋体" w:hint="eastAsia"/>
                <w:sz w:val="18"/>
                <w:szCs w:val="18"/>
              </w:rPr>
              <w:t>抽检</w:t>
            </w:r>
            <w:r>
              <w:rPr>
                <w:rFonts w:ascii="宋体" w:hint="eastAsia"/>
                <w:sz w:val="18"/>
                <w:szCs w:val="18"/>
              </w:rPr>
              <w:t>成果的满意度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Pr="005860E2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满意度≥90得满分，每下降1%扣1分，扣完为止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Pr="007709E3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 w:rsidP="00964FC3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定量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F3ED0" w:rsidRDefault="008F3ED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10分</w:t>
            </w:r>
          </w:p>
        </w:tc>
      </w:tr>
    </w:tbl>
    <w:p w:rsidR="00B6789A" w:rsidRDefault="00B6789A"/>
    <w:sectPr w:rsidR="00B6789A" w:rsidSect="00CB2392">
      <w:pgSz w:w="11906" w:h="16839"/>
      <w:pgMar w:top="1440" w:right="1800" w:bottom="1440" w:left="1800" w:header="851" w:footer="992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defaultTabStop w:val="420"/>
  <w:noPunctuationKerning/>
  <w:characterSpacingControl w:val="doNotCompress"/>
  <w:compat>
    <w:useFELayout/>
  </w:compat>
  <w:rsids>
    <w:rsidRoot w:val="00B6789A"/>
    <w:rsid w:val="000A0D39"/>
    <w:rsid w:val="001C55BC"/>
    <w:rsid w:val="008F3ED0"/>
    <w:rsid w:val="009C5B48"/>
    <w:rsid w:val="00B13130"/>
    <w:rsid w:val="00B6789A"/>
    <w:rsid w:val="00CB2392"/>
    <w:rsid w:val="00D910B4"/>
    <w:rsid w:val="00DD4A85"/>
    <w:rsid w:val="7AF2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2392"/>
    <w:rPr>
      <w:rFonts w:asciiTheme="minorEastAsia" w:eastAsiaTheme="minorEastAsia" w:hAnsiTheme="minorEastAsia"/>
      <w:sz w:val="24"/>
      <w:szCs w:val="24"/>
    </w:rPr>
  </w:style>
  <w:style w:type="paragraph" w:styleId="1">
    <w:name w:val="heading 1"/>
    <w:basedOn w:val="a"/>
    <w:next w:val="a"/>
    <w:qFormat/>
    <w:rsid w:val="00CB2392"/>
    <w:pPr>
      <w:spacing w:beforeAutospacing="1" w:afterAutospacing="1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rsid w:val="00CB2392"/>
    <w:pPr>
      <w:spacing w:beforeAutospacing="1" w:afterAutospacing="1"/>
      <w:outlineLvl w:val="1"/>
    </w:pPr>
    <w:rPr>
      <w:rFonts w:ascii="宋体" w:eastAsia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semiHidden/>
    <w:unhideWhenUsed/>
    <w:qFormat/>
    <w:rsid w:val="00CB2392"/>
    <w:pPr>
      <w:spacing w:beforeAutospacing="1" w:afterAutospacing="1"/>
      <w:outlineLvl w:val="2"/>
    </w:pPr>
    <w:rPr>
      <w:rFonts w:ascii="宋体" w:eastAsia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semiHidden/>
    <w:unhideWhenUsed/>
    <w:qFormat/>
    <w:rsid w:val="00CB2392"/>
    <w:pPr>
      <w:spacing w:beforeAutospacing="1" w:afterAutospacing="1"/>
      <w:outlineLvl w:val="3"/>
    </w:pPr>
    <w:rPr>
      <w:rFonts w:ascii="宋体" w:eastAsia="宋体" w:hAnsi="宋体" w:hint="eastAsia"/>
      <w:b/>
      <w:bCs/>
    </w:rPr>
  </w:style>
  <w:style w:type="paragraph" w:styleId="5">
    <w:name w:val="heading 5"/>
    <w:basedOn w:val="a"/>
    <w:next w:val="a"/>
    <w:semiHidden/>
    <w:unhideWhenUsed/>
    <w:qFormat/>
    <w:rsid w:val="00CB2392"/>
    <w:pPr>
      <w:spacing w:beforeAutospacing="1" w:afterAutospacing="1"/>
      <w:outlineLvl w:val="4"/>
    </w:pPr>
    <w:rPr>
      <w:rFonts w:ascii="宋体" w:eastAsia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semiHidden/>
    <w:unhideWhenUsed/>
    <w:qFormat/>
    <w:rsid w:val="00CB2392"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2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hint="eastAsia"/>
    </w:rPr>
  </w:style>
  <w:style w:type="paragraph" w:styleId="a3">
    <w:name w:val="Normal (Web)"/>
    <w:basedOn w:val="a"/>
    <w:rsid w:val="00CB2392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EastAsia" w:eastAsiaTheme="minorEastAsia" w:hAnsiTheme="minorEastAsia"/>
      <w:sz w:val="24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outlineLvl w:val="1"/>
    </w:pPr>
    <w:rPr>
      <w:rFonts w:ascii="宋体" w:eastAsia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outlineLvl w:val="2"/>
    </w:pPr>
    <w:rPr>
      <w:rFonts w:ascii="宋体" w:eastAsia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outlineLvl w:val="3"/>
    </w:pPr>
    <w:rPr>
      <w:rFonts w:ascii="宋体" w:eastAsia="宋体" w:hAnsi="宋体" w:hint="eastAsia"/>
      <w:b/>
      <w:bCs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outlineLvl w:val="4"/>
    </w:pPr>
    <w:rPr>
      <w:rFonts w:ascii="宋体" w:eastAsia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semiHidden/>
    <w:unhideWhenUsed/>
    <w:qFormat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hint="eastAsia"/>
    </w:rPr>
  </w:style>
  <w:style w:type="paragraph" w:styleId="a3">
    <w:name w:val="Normal (Web)"/>
    <w:basedOn w:val="a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A27F52-67B0-4948-B903-A04B9F0B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6</cp:revision>
  <dcterms:created xsi:type="dcterms:W3CDTF">2022-12-29T09:14:00Z</dcterms:created>
  <dcterms:modified xsi:type="dcterms:W3CDTF">2022-12-30T09:22:00Z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C6617DA1DC7249879C80ED0F32ECBE0F</vt:lpwstr>
  </property>
</Properties>
</file>