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基本信息</w:t>
      </w:r>
    </w:p>
    <w:tbl>
      <w:tblPr>
        <w:tblStyle w:val="12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规划编制经费（城建）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本级申报项目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因素法和项目法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9200000.00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 保运转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自然资源和生态环境科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规划编制经费（城建）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项目测算</w:t>
      </w:r>
    </w:p>
    <w:tbl>
      <w:tblPr>
        <w:tblStyle w:val="12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449"/>
        <w:gridCol w:w="570"/>
        <w:gridCol w:w="570"/>
        <w:gridCol w:w="570"/>
        <w:gridCol w:w="449"/>
        <w:gridCol w:w="449"/>
        <w:gridCol w:w="449"/>
        <w:gridCol w:w="930"/>
        <w:gridCol w:w="450"/>
        <w:gridCol w:w="660"/>
        <w:gridCol w:w="660"/>
        <w:gridCol w:w="660"/>
        <w:gridCol w:w="450"/>
        <w:gridCol w:w="45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430647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Z01633 规划编制经费（城建）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9200000.00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9200000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9200000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9200000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规划编制经费（城建）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分年支出计划</w:t>
      </w:r>
    </w:p>
    <w:tbl>
      <w:tblPr>
        <w:tblStyle w:val="12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90"/>
        <w:gridCol w:w="139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社会投入资金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9200000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9200000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项目资产配置</w:t>
      </w:r>
    </w:p>
    <w:tbl>
      <w:tblPr>
        <w:tblStyle w:val="12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1"/>
        <w:gridCol w:w="1191"/>
        <w:gridCol w:w="1191"/>
        <w:gridCol w:w="1191"/>
        <w:gridCol w:w="1191"/>
        <w:gridCol w:w="119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项目存量资产</w:t>
      </w:r>
    </w:p>
    <w:tbl>
      <w:tblPr>
        <w:tblStyle w:val="12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8"/>
        <w:gridCol w:w="416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资产代码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项目绩效目标</w:t>
      </w:r>
    </w:p>
    <w:tbl>
      <w:tblPr>
        <w:tblStyle w:val="12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6669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完成</w:t>
            </w:r>
            <w:r>
              <w:rPr>
                <w:rFonts w:ascii="宋体"/>
                <w:sz w:val="18"/>
                <w:szCs w:val="18"/>
              </w:rPr>
              <w:t>国土空间总体规划</w:t>
            </w:r>
            <w:r>
              <w:rPr>
                <w:rFonts w:hint="eastAsia" w:ascii="宋体"/>
                <w:sz w:val="18"/>
                <w:szCs w:val="18"/>
              </w:rPr>
              <w:t>1+1+4+9成果</w:t>
            </w:r>
            <w:r>
              <w:rPr>
                <w:rFonts w:ascii="宋体"/>
                <w:sz w:val="18"/>
                <w:szCs w:val="18"/>
              </w:rPr>
              <w:t>体系</w:t>
            </w:r>
            <w:r>
              <w:rPr>
                <w:rFonts w:hint="eastAsia" w:ascii="宋体"/>
                <w:sz w:val="18"/>
                <w:szCs w:val="18"/>
              </w:rPr>
              <w:t>、</w:t>
            </w:r>
            <w:r>
              <w:rPr>
                <w:rFonts w:ascii="宋体"/>
                <w:sz w:val="18"/>
                <w:szCs w:val="18"/>
              </w:rPr>
              <w:t>历史文化名城保护规划和两个街区规划的编制，</w:t>
            </w:r>
            <w:r>
              <w:rPr>
                <w:rFonts w:hint="eastAsia" w:ascii="宋体"/>
                <w:sz w:val="18"/>
                <w:szCs w:val="18"/>
              </w:rPr>
              <w:t>开展2023年度</w:t>
            </w:r>
            <w:r>
              <w:rPr>
                <w:rFonts w:ascii="宋体"/>
                <w:sz w:val="18"/>
                <w:szCs w:val="18"/>
              </w:rPr>
              <w:t>国土空间专项规划编制、</w:t>
            </w:r>
            <w:r>
              <w:rPr>
                <w:rFonts w:hint="eastAsia" w:ascii="宋体"/>
                <w:sz w:val="18"/>
                <w:szCs w:val="18"/>
              </w:rPr>
              <w:t>开展国土</w:t>
            </w:r>
            <w:r>
              <w:rPr>
                <w:rFonts w:ascii="宋体"/>
                <w:sz w:val="18"/>
                <w:szCs w:val="18"/>
              </w:rPr>
              <w:t>空间规划体系下控制性</w:t>
            </w:r>
            <w:r>
              <w:rPr>
                <w:rFonts w:hint="eastAsia" w:ascii="宋体"/>
                <w:sz w:val="18"/>
                <w:szCs w:val="18"/>
              </w:rPr>
              <w:t>详细</w:t>
            </w:r>
            <w:r>
              <w:rPr>
                <w:rFonts w:ascii="宋体"/>
                <w:sz w:val="18"/>
                <w:szCs w:val="18"/>
              </w:rPr>
              <w:t>规划编制</w:t>
            </w:r>
            <w:r>
              <w:rPr>
                <w:rFonts w:hint="eastAsia" w:ascii="宋体"/>
                <w:sz w:val="18"/>
                <w:szCs w:val="18"/>
              </w:rPr>
              <w:t>和</w:t>
            </w:r>
            <w:r>
              <w:rPr>
                <w:rFonts w:ascii="宋体"/>
                <w:sz w:val="18"/>
                <w:szCs w:val="18"/>
              </w:rPr>
              <w:t>修改和</w:t>
            </w:r>
            <w:r>
              <w:rPr>
                <w:rFonts w:hint="eastAsia" w:ascii="宋体"/>
                <w:sz w:val="18"/>
                <w:szCs w:val="18"/>
              </w:rPr>
              <w:t>国土空间</w:t>
            </w:r>
            <w:r>
              <w:rPr>
                <w:rFonts w:ascii="宋体"/>
                <w:sz w:val="18"/>
                <w:szCs w:val="18"/>
              </w:rPr>
              <w:t>年度实施计划</w:t>
            </w:r>
            <w:r>
              <w:rPr>
                <w:rFonts w:hint="eastAsia" w:ascii="宋体"/>
                <w:sz w:val="18"/>
                <w:szCs w:val="18"/>
              </w:rPr>
              <w:t>，逐步</w:t>
            </w:r>
            <w:r>
              <w:rPr>
                <w:rFonts w:ascii="宋体"/>
                <w:sz w:val="18"/>
                <w:szCs w:val="18"/>
              </w:rPr>
              <w:t>建立</w:t>
            </w:r>
            <w:r>
              <w:rPr>
                <w:rFonts w:hint="eastAsia" w:ascii="宋体"/>
                <w:sz w:val="18"/>
                <w:szCs w:val="18"/>
              </w:rPr>
              <w:t>和</w:t>
            </w:r>
            <w:r>
              <w:rPr>
                <w:rFonts w:ascii="宋体"/>
                <w:sz w:val="18"/>
                <w:szCs w:val="18"/>
              </w:rPr>
              <w:t>完善国土空间规划体系</w:t>
            </w:r>
            <w:r>
              <w:rPr>
                <w:rFonts w:hint="eastAsia" w:ascii="宋体"/>
                <w:sz w:val="18"/>
                <w:szCs w:val="18"/>
              </w:rPr>
              <w:t>，</w:t>
            </w:r>
            <w:r>
              <w:rPr>
                <w:rFonts w:ascii="宋体"/>
                <w:sz w:val="18"/>
                <w:szCs w:val="18"/>
              </w:rPr>
              <w:t>全面提升国土空间治理体系和治理能力现代化水平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项目绩效指标</w:t>
      </w:r>
    </w:p>
    <w:tbl>
      <w:tblPr>
        <w:tblStyle w:val="12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1"/>
        <w:gridCol w:w="921"/>
        <w:gridCol w:w="924"/>
        <w:gridCol w:w="924"/>
        <w:gridCol w:w="924"/>
        <w:gridCol w:w="924"/>
        <w:gridCol w:w="924"/>
        <w:gridCol w:w="924"/>
        <w:gridCol w:w="95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000" w:type="pct"/>
            <w:gridSpan w:val="9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分解指标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566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完成</w:t>
            </w:r>
            <w:r>
              <w:rPr>
                <w:rFonts w:ascii="宋体"/>
                <w:sz w:val="18"/>
                <w:szCs w:val="18"/>
              </w:rPr>
              <w:t>编制、评审、报批、利用所需经费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910</w:t>
            </w:r>
            <w:r>
              <w:rPr>
                <w:rFonts w:hint="eastAsia" w:ascii="宋体"/>
                <w:sz w:val="18"/>
                <w:szCs w:val="18"/>
              </w:rPr>
              <w:t>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考察预算成本控制情况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预算成本控制在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100%以内计20分，每超过1%扣1份，扣完为止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定量</w:t>
            </w:r>
          </w:p>
        </w:tc>
        <w:tc>
          <w:tcPr>
            <w:tcW w:w="566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20分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公示</w:t>
            </w:r>
            <w:r>
              <w:rPr>
                <w:rFonts w:ascii="宋体"/>
                <w:sz w:val="18"/>
                <w:szCs w:val="18"/>
              </w:rPr>
              <w:t>公告征询意见所需经费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10万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考察预算成本控制情况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预算成本控制在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100%以内计20分，每超过1%扣1份，扣完为止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定量</w:t>
            </w:r>
          </w:p>
        </w:tc>
        <w:tc>
          <w:tcPr>
            <w:tcW w:w="566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5分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66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根据</w:t>
            </w:r>
            <w:r>
              <w:rPr>
                <w:rFonts w:ascii="宋体"/>
                <w:sz w:val="18"/>
                <w:szCs w:val="18"/>
              </w:rPr>
              <w:t>部、省</w:t>
            </w:r>
            <w:r>
              <w:rPr>
                <w:rFonts w:hint="eastAsia" w:ascii="宋体"/>
                <w:sz w:val="18"/>
                <w:szCs w:val="18"/>
              </w:rPr>
              <w:t>下达</w:t>
            </w:r>
            <w:r>
              <w:rPr>
                <w:rFonts w:ascii="宋体"/>
                <w:sz w:val="18"/>
                <w:szCs w:val="18"/>
              </w:rPr>
              <w:t>的编制要求</w:t>
            </w:r>
            <w:r>
              <w:rPr>
                <w:rFonts w:hint="eastAsia" w:ascii="宋体"/>
                <w:sz w:val="18"/>
                <w:szCs w:val="18"/>
              </w:rPr>
              <w:t>及</w:t>
            </w:r>
            <w:r>
              <w:rPr>
                <w:rFonts w:ascii="宋体"/>
                <w:sz w:val="18"/>
                <w:szCs w:val="18"/>
              </w:rPr>
              <w:t>我市编制目录清单等要求，完成规划编制任务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完成</w:t>
            </w:r>
            <w:r>
              <w:rPr>
                <w:rFonts w:ascii="宋体"/>
                <w:sz w:val="18"/>
                <w:szCs w:val="18"/>
              </w:rPr>
              <w:t>国土空间总体规划</w:t>
            </w:r>
            <w:r>
              <w:rPr>
                <w:rFonts w:hint="eastAsia" w:ascii="宋体"/>
                <w:sz w:val="18"/>
                <w:szCs w:val="18"/>
              </w:rPr>
              <w:t>1+1+4+9成果</w:t>
            </w:r>
            <w:r>
              <w:rPr>
                <w:rFonts w:ascii="宋体"/>
                <w:sz w:val="18"/>
                <w:szCs w:val="18"/>
              </w:rPr>
              <w:t>体系</w:t>
            </w:r>
            <w:r>
              <w:rPr>
                <w:rFonts w:hint="eastAsia" w:ascii="宋体"/>
                <w:sz w:val="18"/>
                <w:szCs w:val="18"/>
              </w:rPr>
              <w:t>、</w:t>
            </w:r>
            <w:r>
              <w:rPr>
                <w:rFonts w:ascii="宋体"/>
                <w:sz w:val="18"/>
                <w:szCs w:val="18"/>
              </w:rPr>
              <w:t>历史文化名城保护规划和两个街区规划的编制，</w:t>
            </w:r>
            <w:r>
              <w:rPr>
                <w:rFonts w:hint="eastAsia" w:ascii="宋体"/>
                <w:sz w:val="18"/>
                <w:szCs w:val="18"/>
              </w:rPr>
              <w:t>开展2023年度</w:t>
            </w:r>
            <w:r>
              <w:rPr>
                <w:rFonts w:ascii="宋体"/>
                <w:sz w:val="18"/>
                <w:szCs w:val="18"/>
              </w:rPr>
              <w:t>国土空间专项规划编制、</w:t>
            </w:r>
            <w:r>
              <w:rPr>
                <w:rFonts w:hint="eastAsia" w:ascii="宋体"/>
                <w:sz w:val="18"/>
                <w:szCs w:val="18"/>
              </w:rPr>
              <w:t>开展国土</w:t>
            </w:r>
            <w:r>
              <w:rPr>
                <w:rFonts w:ascii="宋体"/>
                <w:sz w:val="18"/>
                <w:szCs w:val="18"/>
              </w:rPr>
              <w:t>空间规划体系下控制性</w:t>
            </w:r>
            <w:r>
              <w:rPr>
                <w:rFonts w:hint="eastAsia" w:ascii="宋体"/>
                <w:sz w:val="18"/>
                <w:szCs w:val="18"/>
              </w:rPr>
              <w:t>详细</w:t>
            </w:r>
            <w:r>
              <w:rPr>
                <w:rFonts w:ascii="宋体"/>
                <w:sz w:val="18"/>
                <w:szCs w:val="18"/>
              </w:rPr>
              <w:t>规划编制</w:t>
            </w:r>
            <w:r>
              <w:rPr>
                <w:rFonts w:hint="eastAsia" w:ascii="宋体"/>
                <w:sz w:val="18"/>
                <w:szCs w:val="18"/>
              </w:rPr>
              <w:t>和</w:t>
            </w:r>
            <w:r>
              <w:rPr>
                <w:rFonts w:ascii="宋体"/>
                <w:sz w:val="18"/>
                <w:szCs w:val="18"/>
              </w:rPr>
              <w:t>修改、完成</w:t>
            </w:r>
            <w:r>
              <w:rPr>
                <w:rFonts w:hint="eastAsia" w:ascii="宋体"/>
                <w:sz w:val="18"/>
                <w:szCs w:val="18"/>
              </w:rPr>
              <w:t>国土空间</w:t>
            </w:r>
            <w:r>
              <w:rPr>
                <w:rFonts w:ascii="宋体"/>
                <w:sz w:val="18"/>
                <w:szCs w:val="18"/>
              </w:rPr>
              <w:t>年度实施计划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国土空间</w:t>
            </w:r>
            <w:r>
              <w:rPr>
                <w:rFonts w:ascii="宋体"/>
                <w:sz w:val="18"/>
                <w:szCs w:val="18"/>
              </w:rPr>
              <w:t>规划成果各一份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成果数量达到要求，不扣分，少一项，扣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5份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eastAsiaTheme="minorEastAsia"/>
                <w:sz w:val="18"/>
                <w:szCs w:val="18"/>
                <w:lang w:eastAsia="zh-CN"/>
              </w:rPr>
              <w:t>项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6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15分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通过</w:t>
            </w:r>
            <w:r>
              <w:rPr>
                <w:rFonts w:ascii="宋体"/>
                <w:sz w:val="18"/>
                <w:szCs w:val="18"/>
              </w:rPr>
              <w:t>专家评审，总体</w:t>
            </w:r>
            <w:r>
              <w:rPr>
                <w:rFonts w:hint="eastAsia" w:ascii="宋体"/>
                <w:sz w:val="18"/>
                <w:szCs w:val="18"/>
              </w:rPr>
              <w:t>和</w:t>
            </w:r>
            <w:r>
              <w:rPr>
                <w:rFonts w:ascii="宋体"/>
                <w:sz w:val="18"/>
                <w:szCs w:val="18"/>
              </w:rPr>
              <w:t>专项规划完成报批，</w:t>
            </w:r>
            <w:r>
              <w:rPr>
                <w:rFonts w:hint="eastAsia" w:ascii="宋体"/>
                <w:sz w:val="18"/>
                <w:szCs w:val="18"/>
              </w:rPr>
              <w:t>重点</w:t>
            </w:r>
            <w:r>
              <w:rPr>
                <w:rFonts w:ascii="宋体"/>
                <w:sz w:val="18"/>
                <w:szCs w:val="18"/>
              </w:rPr>
              <w:t>片区控制性详细规划</w:t>
            </w:r>
            <w:r>
              <w:rPr>
                <w:rFonts w:hint="eastAsia" w:ascii="宋体"/>
                <w:sz w:val="18"/>
                <w:szCs w:val="18"/>
              </w:rPr>
              <w:t>报市政府</w:t>
            </w:r>
            <w:r>
              <w:rPr>
                <w:rFonts w:ascii="宋体"/>
                <w:sz w:val="18"/>
                <w:szCs w:val="18"/>
              </w:rPr>
              <w:t>审批，制定</w:t>
            </w:r>
            <w:r>
              <w:rPr>
                <w:rFonts w:hint="eastAsia" w:ascii="宋体"/>
                <w:sz w:val="18"/>
                <w:szCs w:val="18"/>
              </w:rPr>
              <w:t>国土</w:t>
            </w:r>
            <w:r>
              <w:rPr>
                <w:rFonts w:ascii="宋体"/>
                <w:sz w:val="18"/>
                <w:szCs w:val="18"/>
              </w:rPr>
              <w:t>空间年度实施计划。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按部</w:t>
            </w:r>
            <w:r>
              <w:rPr>
                <w:rFonts w:ascii="宋体"/>
                <w:sz w:val="18"/>
                <w:szCs w:val="18"/>
              </w:rPr>
              <w:t>省要求完成编制和报批</w:t>
            </w:r>
            <w:r>
              <w:rPr>
                <w:rFonts w:hint="eastAsia" w:ascii="宋体"/>
                <w:sz w:val="18"/>
                <w:szCs w:val="18"/>
              </w:rPr>
              <w:t>，</w:t>
            </w:r>
            <w:r>
              <w:rPr>
                <w:rFonts w:ascii="宋体"/>
                <w:sz w:val="18"/>
                <w:szCs w:val="18"/>
              </w:rPr>
              <w:t>并纳入“</w:t>
            </w:r>
            <w:r>
              <w:rPr>
                <w:rFonts w:hint="eastAsia" w:ascii="宋体"/>
                <w:sz w:val="18"/>
                <w:szCs w:val="18"/>
              </w:rPr>
              <w:t>一张图</w:t>
            </w:r>
            <w:r>
              <w:rPr>
                <w:rFonts w:ascii="宋体"/>
                <w:sz w:val="18"/>
                <w:szCs w:val="18"/>
              </w:rPr>
              <w:t>”</w:t>
            </w:r>
            <w:r>
              <w:rPr>
                <w:rFonts w:hint="eastAsia" w:ascii="宋体"/>
                <w:sz w:val="18"/>
                <w:szCs w:val="18"/>
              </w:rPr>
              <w:t>实施</w:t>
            </w:r>
            <w:r>
              <w:rPr>
                <w:rFonts w:ascii="宋体"/>
                <w:sz w:val="18"/>
                <w:szCs w:val="18"/>
              </w:rPr>
              <w:t>监督信息系统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通过</w:t>
            </w:r>
            <w:r>
              <w:rPr>
                <w:rFonts w:ascii="宋体"/>
                <w:sz w:val="18"/>
                <w:szCs w:val="18"/>
              </w:rPr>
              <w:t>专家评审，总体</w:t>
            </w:r>
            <w:r>
              <w:rPr>
                <w:rFonts w:hint="eastAsia" w:ascii="宋体"/>
                <w:sz w:val="18"/>
                <w:szCs w:val="18"/>
              </w:rPr>
              <w:t>和</w:t>
            </w:r>
            <w:r>
              <w:rPr>
                <w:rFonts w:ascii="宋体"/>
                <w:sz w:val="18"/>
                <w:szCs w:val="18"/>
              </w:rPr>
              <w:t>专项规划完成报批，</w:t>
            </w:r>
            <w:r>
              <w:rPr>
                <w:rFonts w:hint="eastAsia" w:ascii="宋体"/>
                <w:sz w:val="18"/>
                <w:szCs w:val="18"/>
              </w:rPr>
              <w:t>重点</w:t>
            </w:r>
            <w:r>
              <w:rPr>
                <w:rFonts w:ascii="宋体"/>
                <w:sz w:val="18"/>
                <w:szCs w:val="18"/>
              </w:rPr>
              <w:t>片区控制性详细规划</w:t>
            </w:r>
            <w:r>
              <w:rPr>
                <w:rFonts w:hint="eastAsia" w:ascii="宋体"/>
                <w:sz w:val="18"/>
                <w:szCs w:val="18"/>
              </w:rPr>
              <w:t>报市政府</w:t>
            </w:r>
            <w:r>
              <w:rPr>
                <w:rFonts w:ascii="宋体"/>
                <w:sz w:val="18"/>
                <w:szCs w:val="18"/>
              </w:rPr>
              <w:t>审批，制定</w:t>
            </w:r>
            <w:r>
              <w:rPr>
                <w:rFonts w:hint="eastAsia" w:ascii="宋体"/>
                <w:sz w:val="18"/>
                <w:szCs w:val="18"/>
              </w:rPr>
              <w:t>国土</w:t>
            </w:r>
            <w:r>
              <w:rPr>
                <w:rFonts w:ascii="宋体"/>
                <w:sz w:val="18"/>
                <w:szCs w:val="18"/>
              </w:rPr>
              <w:t>空间年度实施计划。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达到要求在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90%以上计30分，每降低1%扣1份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6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20分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2023年底初步</w:t>
            </w:r>
            <w:r>
              <w:rPr>
                <w:rFonts w:ascii="宋体"/>
                <w:sz w:val="18"/>
                <w:szCs w:val="18"/>
              </w:rPr>
              <w:t>建立国土空间规划体系</w:t>
            </w:r>
            <w:r>
              <w:rPr>
                <w:rFonts w:hint="eastAsia" w:ascii="宋体"/>
                <w:sz w:val="18"/>
                <w:szCs w:val="18"/>
              </w:rPr>
              <w:t>框架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完成2023年</w:t>
            </w:r>
            <w:r>
              <w:rPr>
                <w:rFonts w:ascii="宋体"/>
                <w:sz w:val="18"/>
                <w:szCs w:val="18"/>
              </w:rPr>
              <w:t>度规划</w:t>
            </w:r>
            <w:r>
              <w:rPr>
                <w:rFonts w:hint="eastAsia" w:ascii="宋体"/>
                <w:sz w:val="18"/>
                <w:szCs w:val="18"/>
              </w:rPr>
              <w:t>专项</w:t>
            </w:r>
            <w:r>
              <w:rPr>
                <w:rFonts w:ascii="宋体"/>
                <w:sz w:val="18"/>
                <w:szCs w:val="18"/>
              </w:rPr>
              <w:t>规划</w:t>
            </w:r>
            <w:r>
              <w:rPr>
                <w:rFonts w:hint="eastAsia" w:ascii="宋体"/>
                <w:sz w:val="18"/>
                <w:szCs w:val="18"/>
              </w:rPr>
              <w:t>和</w:t>
            </w:r>
            <w:r>
              <w:rPr>
                <w:rFonts w:ascii="宋体"/>
                <w:sz w:val="18"/>
                <w:szCs w:val="18"/>
              </w:rPr>
              <w:t>控制</w:t>
            </w:r>
            <w:r>
              <w:rPr>
                <w:rFonts w:hint="eastAsia" w:ascii="宋体"/>
                <w:sz w:val="18"/>
                <w:szCs w:val="18"/>
              </w:rPr>
              <w:t>性</w:t>
            </w:r>
            <w:r>
              <w:rPr>
                <w:rFonts w:ascii="宋体"/>
                <w:sz w:val="18"/>
                <w:szCs w:val="18"/>
              </w:rPr>
              <w:t>详细规划编制任务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2023</w:t>
            </w:r>
            <w:r>
              <w:rPr>
                <w:rFonts w:hint="eastAsia" w:ascii="宋体"/>
                <w:sz w:val="18"/>
                <w:szCs w:val="18"/>
              </w:rPr>
              <w:t>年</w:t>
            </w:r>
            <w:r>
              <w:rPr>
                <w:rFonts w:ascii="宋体"/>
                <w:sz w:val="18"/>
                <w:szCs w:val="18"/>
              </w:rPr>
              <w:t>底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年内完成年度计划计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10分，每超过1个月扣2份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月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定量</w:t>
            </w:r>
          </w:p>
        </w:tc>
        <w:tc>
          <w:tcPr>
            <w:tcW w:w="566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通过规划</w:t>
            </w:r>
            <w:r>
              <w:rPr>
                <w:rFonts w:ascii="宋体"/>
                <w:sz w:val="18"/>
                <w:szCs w:val="18"/>
              </w:rPr>
              <w:t>编制，引导</w:t>
            </w:r>
            <w:r>
              <w:rPr>
                <w:rFonts w:hint="eastAsia" w:ascii="宋体"/>
                <w:sz w:val="18"/>
                <w:szCs w:val="18"/>
              </w:rPr>
              <w:t>城市</w:t>
            </w:r>
            <w:r>
              <w:rPr>
                <w:rFonts w:ascii="宋体"/>
                <w:sz w:val="18"/>
                <w:szCs w:val="18"/>
              </w:rPr>
              <w:t>发展和项目建设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有效</w:t>
            </w:r>
            <w:r>
              <w:rPr>
                <w:rFonts w:ascii="宋体"/>
                <w:sz w:val="18"/>
                <w:szCs w:val="18"/>
              </w:rPr>
              <w:t>推进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规划具有可操作性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具有可操作性计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5分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566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5分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通过</w:t>
            </w:r>
            <w:r>
              <w:rPr>
                <w:rFonts w:ascii="宋体"/>
                <w:sz w:val="18"/>
                <w:szCs w:val="18"/>
              </w:rPr>
              <w:t>建立国土空间规划体系框架，</w:t>
            </w:r>
            <w:r>
              <w:rPr>
                <w:rFonts w:hint="eastAsia" w:ascii="宋体"/>
                <w:sz w:val="18"/>
                <w:szCs w:val="18"/>
              </w:rPr>
              <w:t>发掘城市</w:t>
            </w:r>
            <w:r>
              <w:rPr>
                <w:rFonts w:ascii="宋体"/>
                <w:sz w:val="18"/>
                <w:szCs w:val="18"/>
              </w:rPr>
              <w:t>空间发展潜力，</w:t>
            </w:r>
            <w:r>
              <w:rPr>
                <w:rFonts w:hint="eastAsia" w:ascii="宋体"/>
                <w:sz w:val="18"/>
                <w:szCs w:val="18"/>
              </w:rPr>
              <w:t>科学合理</w:t>
            </w:r>
            <w:r>
              <w:rPr>
                <w:rFonts w:ascii="宋体"/>
                <w:sz w:val="18"/>
                <w:szCs w:val="18"/>
              </w:rPr>
              <w:t>布局城市空间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有效</w:t>
            </w:r>
            <w:r>
              <w:rPr>
                <w:rFonts w:ascii="宋体"/>
                <w:sz w:val="18"/>
                <w:szCs w:val="18"/>
              </w:rPr>
              <w:t>提升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规划具有合理性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不具有合理性的扣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5分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566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5分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为保护</w:t>
            </w:r>
            <w:r>
              <w:rPr>
                <w:rFonts w:ascii="宋体"/>
                <w:sz w:val="18"/>
                <w:szCs w:val="18"/>
              </w:rPr>
              <w:t>地方特色和自然环境</w:t>
            </w:r>
            <w:r>
              <w:rPr>
                <w:rFonts w:hint="eastAsia" w:ascii="宋体"/>
                <w:sz w:val="18"/>
                <w:szCs w:val="18"/>
              </w:rPr>
              <w:t>提供</w:t>
            </w:r>
            <w:r>
              <w:rPr>
                <w:rFonts w:ascii="宋体"/>
                <w:sz w:val="18"/>
                <w:szCs w:val="18"/>
              </w:rPr>
              <w:t>支撑，保护生态环境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有效</w:t>
            </w:r>
            <w:r>
              <w:rPr>
                <w:rFonts w:ascii="宋体"/>
                <w:sz w:val="18"/>
                <w:szCs w:val="18"/>
              </w:rPr>
              <w:t>保护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有效</w:t>
            </w:r>
            <w:r>
              <w:rPr>
                <w:rFonts w:ascii="宋体"/>
                <w:sz w:val="18"/>
                <w:szCs w:val="18"/>
              </w:rPr>
              <w:t>保护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未能</w:t>
            </w:r>
            <w:bookmarkStart w:id="0" w:name="_GoBack"/>
            <w:bookmarkEnd w:id="0"/>
            <w:r>
              <w:rPr>
                <w:rFonts w:hint="eastAsia" w:ascii="宋体"/>
                <w:sz w:val="18"/>
                <w:szCs w:val="18"/>
                <w:lang w:eastAsia="zh-CN"/>
              </w:rPr>
              <w:t>有效保护的扣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5分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566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5分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指导未来15年</w:t>
            </w:r>
            <w:r>
              <w:rPr>
                <w:rFonts w:ascii="宋体"/>
                <w:sz w:val="18"/>
                <w:szCs w:val="18"/>
              </w:rPr>
              <w:t>城市发展</w:t>
            </w:r>
          </w:p>
        </w:tc>
        <w:tc>
          <w:tcPr>
            <w:tcW w:w="924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成果科学有用</w:t>
            </w:r>
          </w:p>
        </w:tc>
        <w:tc>
          <w:tcPr>
            <w:tcW w:w="924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考察可持续影响</w:t>
            </w:r>
          </w:p>
        </w:tc>
        <w:tc>
          <w:tcPr>
            <w:tcW w:w="924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未能有效可持续指导的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566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5分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服务</w:t>
            </w:r>
            <w:r>
              <w:rPr>
                <w:rFonts w:ascii="宋体"/>
                <w:sz w:val="18"/>
                <w:szCs w:val="18"/>
              </w:rPr>
              <w:t>对象考核满意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满意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服务</w:t>
            </w:r>
            <w:r>
              <w:rPr>
                <w:rFonts w:ascii="宋体"/>
                <w:sz w:val="18"/>
                <w:szCs w:val="18"/>
              </w:rPr>
              <w:t>对象目标考核满意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满意度</w:t>
            </w:r>
            <w:r>
              <w:rPr>
                <w:rFonts w:hint="default" w:ascii="Arial" w:hAnsi="Arial" w:cs="Arial"/>
                <w:sz w:val="18"/>
                <w:szCs w:val="18"/>
                <w:lang w:eastAsia="zh-CN"/>
              </w:rPr>
              <w:t>≥</w:t>
            </w:r>
            <w:r>
              <w:rPr>
                <w:rFonts w:hint="eastAsia" w:cstheme="minorEastAsia"/>
                <w:sz w:val="18"/>
                <w:szCs w:val="18"/>
                <w:lang w:val="en-US" w:eastAsia="zh-CN"/>
              </w:rPr>
              <w:t>90得满分，每下降10%扣1分，扣完为止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定量</w:t>
            </w:r>
          </w:p>
        </w:tc>
        <w:tc>
          <w:tcPr>
            <w:tcW w:w="566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cs="Times New Roman" w:hAnsiTheme="minorEastAsia" w:eastAsiaTheme="minor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</w:tr>
    </w:tbl>
    <w:p/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liZjExY2Q0YmQxY2UzMjJkMDhmZjQ4YzVhNjkxOTUifQ=="/>
  </w:docVars>
  <w:rsids>
    <w:rsidRoot w:val="003A618A"/>
    <w:rsid w:val="00107F75"/>
    <w:rsid w:val="002E5F1A"/>
    <w:rsid w:val="003A618A"/>
    <w:rsid w:val="004C09FC"/>
    <w:rsid w:val="004F4763"/>
    <w:rsid w:val="008C6A1C"/>
    <w:rsid w:val="00E90D99"/>
    <w:rsid w:val="09074D65"/>
    <w:rsid w:val="7E0C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EastAsia" w:hAnsiTheme="minorEastAsia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outlineLvl w:val="0"/>
    </w:pPr>
    <w:rPr>
      <w:rFonts w:hint="eastAsia" w:ascii="宋体" w:hAnsi="宋体" w:eastAsia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outlineLvl w:val="1"/>
    </w:pPr>
    <w:rPr>
      <w:rFonts w:hint="eastAsia" w:ascii="宋体" w:hAnsi="宋体" w:eastAsia="宋体"/>
      <w:b/>
      <w:bCs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Autospacing="1" w:afterAutospacing="1"/>
      <w:outlineLvl w:val="2"/>
    </w:pPr>
    <w:rPr>
      <w:rFonts w:hint="eastAsia" w:ascii="宋体" w:hAnsi="宋体" w:eastAsia="宋体"/>
      <w:b/>
      <w:bCs/>
      <w:sz w:val="27"/>
      <w:szCs w:val="27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Autospacing="1" w:afterAutospacing="1"/>
      <w:outlineLvl w:val="3"/>
    </w:pPr>
    <w:rPr>
      <w:rFonts w:hint="eastAsia" w:ascii="宋体" w:hAnsi="宋体" w:eastAsia="宋体"/>
      <w:b/>
      <w:bCs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Autospacing="1" w:afterAutospacing="1"/>
      <w:outlineLvl w:val="4"/>
    </w:pPr>
    <w:rPr>
      <w:rFonts w:hint="eastAsia" w:ascii="宋体" w:hAnsi="宋体" w:eastAsia="宋体"/>
      <w:b/>
      <w:bCs/>
      <w:sz w:val="20"/>
      <w:szCs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Autospacing="1" w:afterAutospacing="1"/>
      <w:outlineLvl w:val="5"/>
    </w:pPr>
    <w:rPr>
      <w:rFonts w:hint="eastAsia" w:ascii="宋体" w:hAnsi="宋体" w:eastAsia="宋体"/>
      <w:b/>
      <w:bCs/>
      <w:sz w:val="15"/>
      <w:szCs w:val="15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ascii="宋体" w:hAnsi="宋体" w:eastAsia="宋体"/>
    </w:rPr>
  </w:style>
  <w:style w:type="paragraph" w:styleId="11">
    <w:name w:val="Normal (Web)"/>
    <w:basedOn w:val="1"/>
    <w:qFormat/>
    <w:uiPriority w:val="0"/>
    <w:pPr>
      <w:spacing w:beforeAutospacing="1" w:afterAutospacing="1"/>
    </w:pPr>
  </w:style>
  <w:style w:type="character" w:customStyle="1" w:styleId="14">
    <w:name w:val="页眉 Char"/>
    <w:basedOn w:val="13"/>
    <w:link w:val="9"/>
    <w:qFormat/>
    <w:uiPriority w:val="0"/>
    <w:rPr>
      <w:rFonts w:asciiTheme="minorEastAsia" w:hAnsiTheme="minorEastAsia" w:eastAsiaTheme="minorEastAsia"/>
      <w:sz w:val="18"/>
      <w:szCs w:val="18"/>
    </w:rPr>
  </w:style>
  <w:style w:type="character" w:customStyle="1" w:styleId="15">
    <w:name w:val="页脚 Char"/>
    <w:basedOn w:val="13"/>
    <w:link w:val="8"/>
    <w:uiPriority w:val="0"/>
    <w:rPr>
      <w:rFonts w:asciiTheme="minorEastAsia" w:hAnsiTheme="minorEastAsia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3</Pages>
  <Words>1149</Words>
  <Characters>1261</Characters>
  <Lines>3</Lines>
  <Paragraphs>3</Paragraphs>
  <TotalTime>1</TotalTime>
  <ScaleCrop>false</ScaleCrop>
  <LinksUpToDate>false</LinksUpToDate>
  <CharactersWithSpaces>1271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2022-12-30T06:21:00Z</dcterms:created>
  <dc:creator>Administrator</dc:creator>
  <cp:lastModifiedBy>小亚</cp:lastModifiedBy>
  <dcterms:modified xsi:type="dcterms:W3CDTF">2023-01-18T04:03:24Z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BB76F6C9266D41479C2356C5386978DB</vt:lpwstr>
  </property>
</Properties>
</file>