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2"/>
        <w:rPr>
          <w:rFonts w:eastAsia="黑体"/>
          <w:bCs/>
          <w:kern w:val="0"/>
          <w:sz w:val="44"/>
          <w:szCs w:val="44"/>
        </w:rPr>
      </w:pPr>
      <w:r>
        <w:rPr>
          <w:rFonts w:eastAsia="黑体"/>
          <w:bCs/>
          <w:kern w:val="0"/>
          <w:sz w:val="44"/>
          <w:szCs w:val="44"/>
        </w:rPr>
        <w:t>201</w:t>
      </w:r>
      <w:r>
        <w:rPr>
          <w:rFonts w:hint="eastAsia" w:eastAsia="黑体"/>
          <w:bCs/>
          <w:kern w:val="0"/>
          <w:sz w:val="44"/>
          <w:szCs w:val="44"/>
          <w:lang w:val="en-US" w:eastAsia="zh-CN"/>
        </w:rPr>
        <w:t>9</w:t>
      </w:r>
      <w:r>
        <w:rPr>
          <w:rFonts w:hAnsi="黑体" w:eastAsia="黑体"/>
          <w:bCs/>
          <w:kern w:val="0"/>
          <w:sz w:val="44"/>
          <w:szCs w:val="44"/>
        </w:rPr>
        <w:t>年部门整体支出绩效评价报告</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2"/>
        <w:rPr>
          <w:rFonts w:eastAsia="仿宋"/>
          <w:bCs/>
          <w:kern w:val="0"/>
          <w:sz w:val="32"/>
          <w:szCs w:val="32"/>
        </w:rPr>
      </w:pPr>
    </w:p>
    <w:p>
      <w:pPr>
        <w:keepNext w:val="0"/>
        <w:keepLines w:val="0"/>
        <w:pageBreakBefore w:val="0"/>
        <w:widowControl/>
        <w:kinsoku/>
        <w:wordWrap/>
        <w:overflowPunct/>
        <w:topLinePunct w:val="0"/>
        <w:autoSpaceDE/>
        <w:autoSpaceDN/>
        <w:bidi w:val="0"/>
        <w:adjustRightInd/>
        <w:snapToGrid/>
        <w:spacing w:line="540" w:lineRule="exact"/>
        <w:textAlignment w:val="auto"/>
        <w:rPr>
          <w:rFonts w:eastAsia="仿宋"/>
          <w:color w:val="010101"/>
          <w:kern w:val="0"/>
          <w:sz w:val="32"/>
          <w:szCs w:val="32"/>
        </w:rPr>
      </w:pPr>
      <w:r>
        <w:rPr>
          <w:rFonts w:hAnsi="仿宋" w:eastAsia="仿宋"/>
          <w:color w:val="010101"/>
          <w:kern w:val="0"/>
          <w:sz w:val="32"/>
          <w:szCs w:val="32"/>
        </w:rPr>
        <w:t>　　根据衡阳市财政局</w:t>
      </w:r>
      <w:r>
        <w:rPr>
          <w:rFonts w:hAnsi="仿宋" w:eastAsia="仿宋"/>
          <w:kern w:val="0"/>
          <w:sz w:val="32"/>
          <w:szCs w:val="32"/>
        </w:rPr>
        <w:t>《衡阳市财政局关于开展2019年度部门整体支出绩效自评工作的通知》（衡财绩〔</w:t>
      </w:r>
      <w:r>
        <w:rPr>
          <w:rFonts w:eastAsia="仿宋"/>
          <w:kern w:val="0"/>
          <w:sz w:val="32"/>
          <w:szCs w:val="32"/>
        </w:rPr>
        <w:t>20</w:t>
      </w:r>
      <w:r>
        <w:rPr>
          <w:rFonts w:hint="eastAsia" w:eastAsia="仿宋"/>
          <w:kern w:val="0"/>
          <w:sz w:val="32"/>
          <w:szCs w:val="32"/>
          <w:lang w:val="en-US" w:eastAsia="zh-CN"/>
        </w:rPr>
        <w:t>20</w:t>
      </w:r>
      <w:r>
        <w:rPr>
          <w:rFonts w:hAnsi="仿宋" w:eastAsia="仿宋"/>
          <w:kern w:val="0"/>
          <w:sz w:val="32"/>
          <w:szCs w:val="32"/>
        </w:rPr>
        <w:t>〕</w:t>
      </w:r>
      <w:r>
        <w:rPr>
          <w:rFonts w:hint="eastAsia" w:eastAsia="仿宋"/>
          <w:kern w:val="0"/>
          <w:sz w:val="32"/>
          <w:szCs w:val="32"/>
          <w:lang w:val="en-US" w:eastAsia="zh-CN"/>
        </w:rPr>
        <w:t>139</w:t>
      </w:r>
      <w:r>
        <w:rPr>
          <w:rFonts w:hAnsi="仿宋" w:eastAsia="仿宋"/>
          <w:kern w:val="0"/>
          <w:sz w:val="32"/>
          <w:szCs w:val="32"/>
        </w:rPr>
        <w:t>号）</w:t>
      </w:r>
      <w:r>
        <w:rPr>
          <w:rFonts w:hAnsi="仿宋" w:eastAsia="仿宋"/>
          <w:color w:val="010101"/>
          <w:kern w:val="0"/>
          <w:sz w:val="32"/>
          <w:szCs w:val="32"/>
        </w:rPr>
        <w:t>文件精神，我局对</w:t>
      </w:r>
      <w:r>
        <w:rPr>
          <w:rFonts w:eastAsia="仿宋"/>
          <w:color w:val="010101"/>
          <w:kern w:val="0"/>
          <w:sz w:val="32"/>
          <w:szCs w:val="32"/>
        </w:rPr>
        <w:t>201</w:t>
      </w:r>
      <w:r>
        <w:rPr>
          <w:rFonts w:hint="eastAsia" w:eastAsia="仿宋"/>
          <w:color w:val="010101"/>
          <w:kern w:val="0"/>
          <w:sz w:val="32"/>
          <w:szCs w:val="32"/>
          <w:lang w:val="en-US" w:eastAsia="zh-CN"/>
        </w:rPr>
        <w:t>9</w:t>
      </w:r>
      <w:r>
        <w:rPr>
          <w:rFonts w:hAnsi="仿宋" w:eastAsia="仿宋"/>
          <w:color w:val="010101"/>
          <w:kern w:val="0"/>
          <w:sz w:val="32"/>
          <w:szCs w:val="32"/>
        </w:rPr>
        <w:t>年度部门整体支出绩效进行了全面综合评价，现将有关情况报告如下：</w:t>
      </w:r>
    </w:p>
    <w:p>
      <w:pPr>
        <w:keepNext w:val="0"/>
        <w:keepLines w:val="0"/>
        <w:pageBreakBefore w:val="0"/>
        <w:widowControl/>
        <w:kinsoku/>
        <w:wordWrap/>
        <w:overflowPunct/>
        <w:topLinePunct w:val="0"/>
        <w:autoSpaceDE/>
        <w:autoSpaceDN/>
        <w:bidi w:val="0"/>
        <w:adjustRightInd/>
        <w:snapToGrid/>
        <w:spacing w:line="540" w:lineRule="exact"/>
        <w:ind w:firstLine="645"/>
        <w:textAlignment w:val="auto"/>
        <w:rPr>
          <w:rFonts w:hint="eastAsia" w:eastAsia="仿宋"/>
          <w:color w:val="010101"/>
          <w:kern w:val="0"/>
          <w:sz w:val="32"/>
          <w:szCs w:val="32"/>
        </w:rPr>
      </w:pPr>
      <w:r>
        <w:rPr>
          <w:rFonts w:hAnsi="仿宋" w:eastAsia="仿宋"/>
          <w:b/>
          <w:bCs/>
          <w:color w:val="010101"/>
          <w:kern w:val="0"/>
          <w:sz w:val="32"/>
          <w:szCs w:val="32"/>
        </w:rPr>
        <w:t>一、部门基本情况</w:t>
      </w:r>
      <w:r>
        <w:rPr>
          <w:rFonts w:eastAsia="仿宋"/>
          <w:b/>
          <w:bCs/>
          <w:color w:val="010101"/>
          <w:kern w:val="0"/>
          <w:sz w:val="32"/>
          <w:szCs w:val="32"/>
        </w:rPr>
        <w:t xml:space="preserve"> </w:t>
      </w:r>
      <w:r>
        <w:rPr>
          <w:rFonts w:eastAsia="仿宋"/>
          <w:color w:val="010101"/>
          <w:kern w:val="0"/>
          <w:sz w:val="32"/>
          <w:szCs w:val="32"/>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eastAsia="仿宋"/>
          <w:color w:val="010101"/>
          <w:kern w:val="0"/>
          <w:sz w:val="32"/>
          <w:szCs w:val="32"/>
        </w:rPr>
      </w:pPr>
      <w:r>
        <w:rPr>
          <w:rFonts w:hAnsi="仿宋" w:eastAsia="仿宋"/>
          <w:color w:val="010101"/>
          <w:kern w:val="0"/>
          <w:sz w:val="32"/>
          <w:szCs w:val="32"/>
        </w:rPr>
        <w:t>我局是正处级全额拨款单位，</w:t>
      </w:r>
      <w:r>
        <w:rPr>
          <w:rFonts w:hint="eastAsia" w:ascii="Times New Roman" w:hAnsi="Times New Roman" w:eastAsia="仿宋" w:cs="Times New Roman"/>
          <w:color w:val="414141"/>
          <w:sz w:val="32"/>
          <w:szCs w:val="32"/>
          <w:lang w:val="en-US" w:eastAsia="zh-CN"/>
        </w:rPr>
        <w:t>2019年度我局</w:t>
      </w:r>
      <w:r>
        <w:rPr>
          <w:rFonts w:hint="default" w:ascii="Times New Roman" w:hAnsi="Times New Roman" w:eastAsia="仿宋" w:cs="Times New Roman"/>
          <w:color w:val="414141"/>
          <w:sz w:val="32"/>
          <w:szCs w:val="32"/>
          <w:lang w:val="en-US" w:eastAsia="zh-CN"/>
        </w:rPr>
        <w:t>内设11个行政科室、5个直属事业单位，分别为：衡阳市自然保护地服务中心、衡阳市油茶产业发展事务中心、衡阳市森林资源监测站、衡阳市湘江南路水上木材检查站、衡阳市中心苗圃。与上年度相比，撤销了5个直属事业单</w:t>
      </w:r>
      <w:bookmarkStart w:id="0" w:name="_GoBack"/>
      <w:bookmarkEnd w:id="0"/>
      <w:r>
        <w:rPr>
          <w:rFonts w:hint="default" w:ascii="Times New Roman" w:hAnsi="Times New Roman" w:eastAsia="仿宋" w:cs="Times New Roman"/>
          <w:color w:val="414141"/>
          <w:sz w:val="32"/>
          <w:szCs w:val="32"/>
          <w:lang w:val="en-US" w:eastAsia="zh-CN"/>
        </w:rPr>
        <w:t>位，分别为：市林木种苗站、市国有林场和森林公园管理站、市林产工业管理站、市林业产权管理服务中心、市林业基金管理站；新增了2个直属事业单位，分别为：衡阳市自然保护地服务中心、衡阳市油茶产业发展事务中心。</w:t>
      </w:r>
      <w:r>
        <w:rPr>
          <w:rFonts w:hAnsi="仿宋" w:eastAsia="仿宋"/>
          <w:sz w:val="32"/>
          <w:szCs w:val="32"/>
        </w:rPr>
        <w:t>共有编</w:t>
      </w:r>
      <w:r>
        <w:rPr>
          <w:rFonts w:hAnsi="仿宋" w:eastAsia="仿宋"/>
          <w:bCs/>
          <w:sz w:val="32"/>
          <w:szCs w:val="32"/>
        </w:rPr>
        <w:t>制数</w:t>
      </w:r>
      <w:r>
        <w:rPr>
          <w:rFonts w:hint="eastAsia" w:eastAsia="仿宋"/>
          <w:bCs/>
          <w:color w:val="auto"/>
          <w:sz w:val="32"/>
          <w:szCs w:val="32"/>
          <w:lang w:val="en-US" w:eastAsia="zh-CN"/>
        </w:rPr>
        <w:t>104</w:t>
      </w:r>
      <w:r>
        <w:rPr>
          <w:rFonts w:hint="eastAsia" w:hAnsi="仿宋" w:eastAsia="仿宋"/>
          <w:bCs/>
          <w:sz w:val="32"/>
          <w:szCs w:val="32"/>
          <w:lang w:eastAsia="zh-CN"/>
        </w:rPr>
        <w:t>个</w:t>
      </w:r>
      <w:r>
        <w:rPr>
          <w:rFonts w:hAnsi="仿宋" w:eastAsia="仿宋"/>
          <w:bCs/>
          <w:sz w:val="32"/>
          <w:szCs w:val="32"/>
        </w:rPr>
        <w:t>，</w:t>
      </w:r>
      <w:r>
        <w:rPr>
          <w:rFonts w:hint="eastAsia" w:hAnsi="仿宋" w:eastAsia="仿宋"/>
          <w:bCs/>
          <w:sz w:val="32"/>
          <w:szCs w:val="32"/>
          <w:lang w:eastAsia="zh-CN"/>
        </w:rPr>
        <w:t>截至</w:t>
      </w:r>
      <w:r>
        <w:rPr>
          <w:rFonts w:eastAsia="仿宋"/>
          <w:bCs/>
          <w:sz w:val="32"/>
          <w:szCs w:val="32"/>
        </w:rPr>
        <w:t>201</w:t>
      </w:r>
      <w:r>
        <w:rPr>
          <w:rFonts w:hint="eastAsia" w:eastAsia="仿宋"/>
          <w:bCs/>
          <w:sz w:val="32"/>
          <w:szCs w:val="32"/>
          <w:lang w:val="en-US" w:eastAsia="zh-CN"/>
        </w:rPr>
        <w:t>9</w:t>
      </w:r>
      <w:r>
        <w:rPr>
          <w:rFonts w:hAnsi="仿宋" w:eastAsia="仿宋"/>
          <w:bCs/>
          <w:sz w:val="32"/>
          <w:szCs w:val="32"/>
        </w:rPr>
        <w:t>年</w:t>
      </w:r>
      <w:r>
        <w:rPr>
          <w:rFonts w:hint="eastAsia" w:hAnsi="仿宋" w:eastAsia="仿宋"/>
          <w:bCs/>
          <w:sz w:val="32"/>
          <w:szCs w:val="32"/>
          <w:lang w:eastAsia="zh-CN"/>
        </w:rPr>
        <w:t>底</w:t>
      </w:r>
      <w:r>
        <w:rPr>
          <w:rFonts w:hAnsi="仿宋" w:eastAsia="仿宋"/>
          <w:bCs/>
          <w:sz w:val="32"/>
          <w:szCs w:val="32"/>
        </w:rPr>
        <w:t>，在职人数</w:t>
      </w:r>
      <w:r>
        <w:rPr>
          <w:rFonts w:eastAsia="仿宋"/>
          <w:bCs/>
          <w:color w:val="auto"/>
          <w:sz w:val="32"/>
          <w:szCs w:val="32"/>
        </w:rPr>
        <w:t>7</w:t>
      </w:r>
      <w:r>
        <w:rPr>
          <w:rFonts w:hint="eastAsia" w:eastAsia="仿宋"/>
          <w:bCs/>
          <w:color w:val="auto"/>
          <w:sz w:val="32"/>
          <w:szCs w:val="32"/>
          <w:lang w:val="en-US" w:eastAsia="zh-CN"/>
        </w:rPr>
        <w:t>2</w:t>
      </w:r>
      <w:r>
        <w:rPr>
          <w:rFonts w:hAnsi="仿宋" w:eastAsia="仿宋"/>
          <w:bCs/>
          <w:sz w:val="32"/>
          <w:szCs w:val="32"/>
        </w:rPr>
        <w:t>人，离退休</w:t>
      </w:r>
      <w:r>
        <w:rPr>
          <w:rFonts w:eastAsia="仿宋"/>
          <w:bCs/>
          <w:color w:val="auto"/>
          <w:sz w:val="32"/>
          <w:szCs w:val="32"/>
        </w:rPr>
        <w:t>72</w:t>
      </w:r>
      <w:r>
        <w:rPr>
          <w:rFonts w:hAnsi="仿宋" w:eastAsia="仿宋"/>
          <w:bCs/>
          <w:sz w:val="32"/>
          <w:szCs w:val="32"/>
        </w:rPr>
        <w:t>人，经费自理人数</w:t>
      </w:r>
      <w:r>
        <w:rPr>
          <w:rFonts w:eastAsia="仿宋"/>
          <w:bCs/>
          <w:color w:val="auto"/>
          <w:sz w:val="32"/>
          <w:szCs w:val="32"/>
        </w:rPr>
        <w:t>1</w:t>
      </w:r>
      <w:r>
        <w:rPr>
          <w:rFonts w:hint="eastAsia" w:eastAsia="仿宋"/>
          <w:bCs/>
          <w:color w:val="auto"/>
          <w:sz w:val="32"/>
          <w:szCs w:val="32"/>
          <w:lang w:val="en-US" w:eastAsia="zh-CN"/>
        </w:rPr>
        <w:t>4</w:t>
      </w:r>
      <w:r>
        <w:rPr>
          <w:rFonts w:hAnsi="仿宋" w:eastAsia="仿宋"/>
          <w:bCs/>
          <w:sz w:val="32"/>
          <w:szCs w:val="32"/>
        </w:rPr>
        <w:t>人，单位负担遗属遗孀生活费</w:t>
      </w:r>
      <w:r>
        <w:rPr>
          <w:rFonts w:hint="eastAsia" w:eastAsia="仿宋"/>
          <w:bCs/>
          <w:color w:val="auto"/>
          <w:sz w:val="32"/>
          <w:szCs w:val="32"/>
          <w:lang w:val="en-US" w:eastAsia="zh-CN"/>
        </w:rPr>
        <w:t>5</w:t>
      </w:r>
      <w:r>
        <w:rPr>
          <w:rFonts w:hAnsi="仿宋" w:eastAsia="仿宋"/>
          <w:bCs/>
          <w:sz w:val="32"/>
          <w:szCs w:val="32"/>
        </w:rPr>
        <w:t>人。</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仿宋"/>
          <w:sz w:val="32"/>
          <w:szCs w:val="32"/>
        </w:rPr>
      </w:pPr>
      <w:r>
        <w:rPr>
          <w:rFonts w:hint="eastAsia" w:hAnsi="仿宋" w:eastAsia="仿宋"/>
          <w:sz w:val="32"/>
          <w:szCs w:val="32"/>
          <w:lang w:eastAsia="zh-CN"/>
        </w:rPr>
        <w:t>工作</w:t>
      </w:r>
      <w:r>
        <w:rPr>
          <w:rFonts w:hAnsi="仿宋" w:eastAsia="仿宋"/>
          <w:sz w:val="32"/>
          <w:szCs w:val="32"/>
        </w:rPr>
        <w:t>主要职责职能</w:t>
      </w:r>
      <w:r>
        <w:rPr>
          <w:rFonts w:hint="eastAsia" w:hAnsi="仿宋" w:eastAsia="仿宋"/>
          <w:sz w:val="32"/>
          <w:szCs w:val="32"/>
          <w:lang w:eastAsia="zh-CN"/>
        </w:rPr>
        <w:t>是</w:t>
      </w:r>
      <w:r>
        <w:rPr>
          <w:rFonts w:hAnsi="仿宋" w:eastAsia="仿宋"/>
          <w:sz w:val="32"/>
          <w:szCs w:val="32"/>
        </w:rPr>
        <w:t>：</w:t>
      </w:r>
    </w:p>
    <w:p>
      <w:pPr>
        <w:pStyle w:val="5"/>
        <w:shd w:val="clear" w:color="auto" w:fill="FFFFFF"/>
        <w:spacing w:before="0" w:beforeAutospacing="0" w:after="0" w:afterAutospacing="0" w:line="555" w:lineRule="atLeast"/>
        <w:ind w:firstLine="640" w:firstLineChars="200"/>
        <w:rPr>
          <w:rFonts w:hint="eastAsia" w:ascii="仿宋" w:hAnsi="仿宋" w:eastAsia="仿宋"/>
          <w:color w:val="414141"/>
          <w:sz w:val="32"/>
          <w:szCs w:val="32"/>
          <w:lang w:val="en-US" w:eastAsia="zh-CN"/>
        </w:rPr>
      </w:pPr>
      <w:r>
        <w:rPr>
          <w:rFonts w:hint="eastAsia" w:ascii="仿宋" w:hAnsi="仿宋" w:eastAsia="仿宋"/>
          <w:color w:val="414141"/>
          <w:sz w:val="32"/>
          <w:szCs w:val="32"/>
          <w:lang w:val="en-US" w:eastAsia="zh-CN"/>
        </w:rPr>
        <w:t>1、负责全市林业及其生态保护修复的监督管理。</w:t>
      </w:r>
    </w:p>
    <w:p>
      <w:pPr>
        <w:keepNext w:val="0"/>
        <w:keepLines w:val="0"/>
        <w:pageBreakBefore w:val="0"/>
        <w:widowControl/>
        <w:kinsoku/>
        <w:wordWrap/>
        <w:overflowPunct/>
        <w:topLinePunct w:val="0"/>
        <w:autoSpaceDE/>
        <w:autoSpaceDN/>
        <w:bidi w:val="0"/>
        <w:adjustRightInd/>
        <w:snapToGrid/>
        <w:spacing w:line="540" w:lineRule="exact"/>
        <w:ind w:firstLine="645"/>
        <w:textAlignment w:val="auto"/>
        <w:rPr>
          <w:rFonts w:hint="eastAsia" w:ascii="仿宋" w:hAnsi="仿宋" w:eastAsia="仿宋"/>
          <w:color w:val="414141"/>
          <w:sz w:val="32"/>
          <w:szCs w:val="32"/>
          <w:lang w:val="en-US" w:eastAsia="zh-CN"/>
        </w:rPr>
      </w:pPr>
      <w:r>
        <w:rPr>
          <w:rFonts w:hint="eastAsia" w:ascii="仿宋" w:hAnsi="仿宋" w:eastAsia="仿宋"/>
          <w:color w:val="414141"/>
          <w:sz w:val="32"/>
          <w:szCs w:val="32"/>
          <w:lang w:val="en-US" w:eastAsia="zh-CN"/>
        </w:rPr>
        <w:t>2、负责林业生态保护修复和造林绿化工作。　</w:t>
      </w:r>
    </w:p>
    <w:p>
      <w:pPr>
        <w:keepNext w:val="0"/>
        <w:keepLines w:val="0"/>
        <w:pageBreakBefore w:val="0"/>
        <w:widowControl/>
        <w:kinsoku/>
        <w:wordWrap/>
        <w:overflowPunct/>
        <w:topLinePunct w:val="0"/>
        <w:autoSpaceDE/>
        <w:autoSpaceDN/>
        <w:bidi w:val="0"/>
        <w:adjustRightInd/>
        <w:snapToGrid/>
        <w:spacing w:line="540" w:lineRule="exact"/>
        <w:ind w:firstLine="645"/>
        <w:textAlignment w:val="auto"/>
        <w:rPr>
          <w:rFonts w:hint="eastAsia" w:ascii="仿宋" w:hAnsi="仿宋" w:eastAsia="仿宋"/>
          <w:color w:val="414141"/>
          <w:sz w:val="32"/>
          <w:szCs w:val="32"/>
          <w:lang w:val="en-US" w:eastAsia="zh-CN"/>
        </w:rPr>
      </w:pPr>
      <w:r>
        <w:rPr>
          <w:rFonts w:hint="eastAsia" w:ascii="仿宋" w:hAnsi="仿宋" w:eastAsia="仿宋"/>
          <w:color w:val="414141"/>
          <w:sz w:val="32"/>
          <w:szCs w:val="32"/>
          <w:lang w:val="en-US" w:eastAsia="zh-CN"/>
        </w:rPr>
        <w:t>3、负责森林、湿地资源的监督管理。　</w:t>
      </w:r>
    </w:p>
    <w:p>
      <w:pPr>
        <w:keepNext w:val="0"/>
        <w:keepLines w:val="0"/>
        <w:pageBreakBefore w:val="0"/>
        <w:widowControl/>
        <w:kinsoku/>
        <w:wordWrap/>
        <w:overflowPunct/>
        <w:topLinePunct w:val="0"/>
        <w:autoSpaceDE/>
        <w:autoSpaceDN/>
        <w:bidi w:val="0"/>
        <w:adjustRightInd/>
        <w:snapToGrid/>
        <w:spacing w:line="540" w:lineRule="exact"/>
        <w:ind w:firstLine="645"/>
        <w:textAlignment w:val="auto"/>
        <w:rPr>
          <w:rFonts w:hint="eastAsia" w:ascii="仿宋" w:hAnsi="仿宋" w:eastAsia="仿宋"/>
          <w:color w:val="414141"/>
          <w:sz w:val="32"/>
          <w:szCs w:val="32"/>
          <w:lang w:val="en-US" w:eastAsia="zh-CN"/>
        </w:rPr>
      </w:pPr>
      <w:r>
        <w:rPr>
          <w:rFonts w:hint="eastAsia" w:ascii="仿宋" w:hAnsi="仿宋" w:eastAsia="仿宋"/>
          <w:color w:val="414141"/>
          <w:sz w:val="32"/>
          <w:szCs w:val="32"/>
          <w:lang w:val="en-US" w:eastAsia="zh-CN"/>
        </w:rPr>
        <w:t>4、负责监督管理石漠化防治工作。</w:t>
      </w:r>
    </w:p>
    <w:p>
      <w:pPr>
        <w:keepNext w:val="0"/>
        <w:keepLines w:val="0"/>
        <w:pageBreakBefore w:val="0"/>
        <w:widowControl/>
        <w:kinsoku/>
        <w:wordWrap/>
        <w:overflowPunct/>
        <w:topLinePunct w:val="0"/>
        <w:autoSpaceDE/>
        <w:autoSpaceDN/>
        <w:bidi w:val="0"/>
        <w:adjustRightInd/>
        <w:snapToGrid/>
        <w:spacing w:line="540" w:lineRule="exact"/>
        <w:ind w:firstLine="645"/>
        <w:textAlignment w:val="auto"/>
        <w:rPr>
          <w:rFonts w:hint="eastAsia" w:ascii="仿宋" w:hAnsi="仿宋" w:eastAsia="仿宋"/>
          <w:color w:val="414141"/>
          <w:sz w:val="32"/>
          <w:szCs w:val="32"/>
          <w:lang w:val="en-US" w:eastAsia="zh-CN"/>
        </w:rPr>
      </w:pPr>
      <w:r>
        <w:rPr>
          <w:rFonts w:hint="eastAsia" w:ascii="仿宋" w:hAnsi="仿宋" w:eastAsia="仿宋"/>
          <w:color w:val="414141"/>
          <w:sz w:val="32"/>
          <w:szCs w:val="32"/>
          <w:lang w:val="en-US" w:eastAsia="zh-CN"/>
        </w:rPr>
        <w:t>5、负责陆生野生动植物资源的监督管理。　　</w:t>
      </w:r>
    </w:p>
    <w:p>
      <w:pPr>
        <w:keepNext w:val="0"/>
        <w:keepLines w:val="0"/>
        <w:pageBreakBefore w:val="0"/>
        <w:widowControl/>
        <w:kinsoku/>
        <w:wordWrap/>
        <w:overflowPunct/>
        <w:topLinePunct w:val="0"/>
        <w:autoSpaceDE/>
        <w:autoSpaceDN/>
        <w:bidi w:val="0"/>
        <w:adjustRightInd/>
        <w:snapToGrid/>
        <w:spacing w:line="540" w:lineRule="exact"/>
        <w:ind w:firstLine="645"/>
        <w:textAlignment w:val="auto"/>
        <w:rPr>
          <w:rFonts w:hint="eastAsia" w:ascii="仿宋" w:hAnsi="仿宋" w:eastAsia="仿宋"/>
          <w:color w:val="414141"/>
          <w:sz w:val="32"/>
          <w:szCs w:val="32"/>
          <w:lang w:val="en-US" w:eastAsia="zh-CN"/>
        </w:rPr>
      </w:pPr>
      <w:r>
        <w:rPr>
          <w:rFonts w:hint="eastAsia" w:ascii="仿宋" w:hAnsi="仿宋" w:eastAsia="仿宋"/>
          <w:color w:val="414141"/>
          <w:sz w:val="32"/>
          <w:szCs w:val="32"/>
          <w:lang w:val="en-US" w:eastAsia="zh-CN"/>
        </w:rPr>
        <w:t>6、负责监督管理各类自然保护地。　</w:t>
      </w:r>
    </w:p>
    <w:p>
      <w:pPr>
        <w:keepNext w:val="0"/>
        <w:keepLines w:val="0"/>
        <w:pageBreakBefore w:val="0"/>
        <w:widowControl/>
        <w:kinsoku/>
        <w:wordWrap/>
        <w:overflowPunct/>
        <w:topLinePunct w:val="0"/>
        <w:autoSpaceDE/>
        <w:autoSpaceDN/>
        <w:bidi w:val="0"/>
        <w:adjustRightInd/>
        <w:snapToGrid/>
        <w:spacing w:line="540" w:lineRule="exact"/>
        <w:ind w:firstLine="645"/>
        <w:textAlignment w:val="auto"/>
        <w:rPr>
          <w:rFonts w:hint="eastAsia" w:ascii="仿宋" w:hAnsi="仿宋" w:eastAsia="仿宋"/>
          <w:color w:val="414141"/>
          <w:sz w:val="32"/>
          <w:szCs w:val="32"/>
          <w:lang w:val="en-US" w:eastAsia="zh-CN"/>
        </w:rPr>
      </w:pPr>
      <w:r>
        <w:rPr>
          <w:rFonts w:hint="eastAsia" w:ascii="仿宋" w:hAnsi="仿宋" w:eastAsia="仿宋"/>
          <w:color w:val="414141"/>
          <w:sz w:val="32"/>
          <w:szCs w:val="32"/>
          <w:lang w:val="en-US" w:eastAsia="zh-CN"/>
        </w:rPr>
        <w:t>7、负责推进林业改革相关工作。　　</w:t>
      </w:r>
    </w:p>
    <w:p>
      <w:pPr>
        <w:keepNext w:val="0"/>
        <w:keepLines w:val="0"/>
        <w:pageBreakBefore w:val="0"/>
        <w:widowControl/>
        <w:kinsoku/>
        <w:wordWrap/>
        <w:overflowPunct/>
        <w:topLinePunct w:val="0"/>
        <w:autoSpaceDE/>
        <w:autoSpaceDN/>
        <w:bidi w:val="0"/>
        <w:adjustRightInd/>
        <w:snapToGrid/>
        <w:spacing w:line="540" w:lineRule="exact"/>
        <w:ind w:firstLine="645"/>
        <w:textAlignment w:val="auto"/>
        <w:rPr>
          <w:rFonts w:hint="eastAsia" w:ascii="仿宋" w:hAnsi="仿宋" w:eastAsia="仿宋"/>
          <w:color w:val="414141"/>
          <w:sz w:val="32"/>
          <w:szCs w:val="32"/>
          <w:lang w:val="en-US" w:eastAsia="zh-CN"/>
        </w:rPr>
      </w:pPr>
      <w:r>
        <w:rPr>
          <w:rFonts w:hint="eastAsia" w:ascii="仿宋" w:hAnsi="仿宋" w:eastAsia="仿宋"/>
          <w:color w:val="414141"/>
          <w:sz w:val="32"/>
          <w:szCs w:val="32"/>
          <w:lang w:val="en-US" w:eastAsia="zh-CN"/>
        </w:rPr>
        <w:t>8、负责组织、指导林业产业发展。拟订林业产业发展政策和布局规划，并组织实施。</w:t>
      </w:r>
    </w:p>
    <w:p>
      <w:pPr>
        <w:keepNext w:val="0"/>
        <w:keepLines w:val="0"/>
        <w:pageBreakBefore w:val="0"/>
        <w:widowControl/>
        <w:kinsoku/>
        <w:wordWrap/>
        <w:overflowPunct/>
        <w:topLinePunct w:val="0"/>
        <w:autoSpaceDE/>
        <w:autoSpaceDN/>
        <w:bidi w:val="0"/>
        <w:adjustRightInd/>
        <w:snapToGrid/>
        <w:spacing w:line="540" w:lineRule="exact"/>
        <w:ind w:firstLine="645"/>
        <w:textAlignment w:val="auto"/>
        <w:rPr>
          <w:rFonts w:hint="eastAsia" w:ascii="仿宋" w:hAnsi="仿宋" w:eastAsia="仿宋"/>
          <w:color w:val="414141"/>
          <w:sz w:val="32"/>
          <w:szCs w:val="32"/>
          <w:lang w:val="en-US" w:eastAsia="zh-CN"/>
        </w:rPr>
      </w:pPr>
      <w:r>
        <w:rPr>
          <w:rFonts w:hint="eastAsia" w:ascii="仿宋" w:hAnsi="仿宋" w:eastAsia="仿宋"/>
          <w:color w:val="414141"/>
          <w:sz w:val="32"/>
          <w:szCs w:val="32"/>
          <w:lang w:val="en-US" w:eastAsia="zh-CN"/>
        </w:rPr>
        <w:t xml:space="preserve">    9、组织、指导、监督油茶产业发展工作。    </w:t>
      </w:r>
    </w:p>
    <w:p>
      <w:pPr>
        <w:keepNext w:val="0"/>
        <w:keepLines w:val="0"/>
        <w:pageBreakBefore w:val="0"/>
        <w:widowControl/>
        <w:kinsoku/>
        <w:wordWrap/>
        <w:overflowPunct/>
        <w:topLinePunct w:val="0"/>
        <w:autoSpaceDE/>
        <w:autoSpaceDN/>
        <w:bidi w:val="0"/>
        <w:adjustRightInd/>
        <w:snapToGrid/>
        <w:spacing w:line="540" w:lineRule="exact"/>
        <w:ind w:firstLine="645"/>
        <w:textAlignment w:val="auto"/>
        <w:rPr>
          <w:rFonts w:hint="eastAsia" w:ascii="仿宋" w:hAnsi="仿宋" w:eastAsia="仿宋"/>
          <w:color w:val="414141"/>
          <w:sz w:val="32"/>
          <w:szCs w:val="32"/>
          <w:lang w:val="en-US" w:eastAsia="zh-CN"/>
        </w:rPr>
      </w:pPr>
      <w:r>
        <w:rPr>
          <w:rFonts w:hint="eastAsia" w:ascii="仿宋" w:hAnsi="仿宋" w:eastAsia="仿宋"/>
          <w:color w:val="414141"/>
          <w:sz w:val="32"/>
          <w:szCs w:val="32"/>
          <w:lang w:val="en-US" w:eastAsia="zh-CN"/>
        </w:rPr>
        <w:t>10、指导全市森林公安工作。</w:t>
      </w:r>
    </w:p>
    <w:p>
      <w:pPr>
        <w:keepNext w:val="0"/>
        <w:keepLines w:val="0"/>
        <w:pageBreakBefore w:val="0"/>
        <w:widowControl/>
        <w:kinsoku/>
        <w:wordWrap/>
        <w:overflowPunct/>
        <w:topLinePunct w:val="0"/>
        <w:autoSpaceDE/>
        <w:autoSpaceDN/>
        <w:bidi w:val="0"/>
        <w:adjustRightInd/>
        <w:snapToGrid/>
        <w:spacing w:line="540" w:lineRule="exact"/>
        <w:ind w:firstLine="645"/>
        <w:textAlignment w:val="auto"/>
        <w:rPr>
          <w:rFonts w:hint="eastAsia" w:ascii="仿宋" w:hAnsi="仿宋" w:eastAsia="仿宋"/>
          <w:color w:val="414141"/>
          <w:sz w:val="32"/>
          <w:szCs w:val="32"/>
          <w:lang w:val="en-US" w:eastAsia="zh-CN"/>
        </w:rPr>
      </w:pPr>
      <w:r>
        <w:rPr>
          <w:rFonts w:hint="eastAsia" w:ascii="仿宋" w:hAnsi="仿宋" w:eastAsia="仿宋"/>
          <w:color w:val="414141"/>
          <w:sz w:val="32"/>
          <w:szCs w:val="32"/>
          <w:lang w:val="en-US" w:eastAsia="zh-CN"/>
        </w:rPr>
        <w:t xml:space="preserve">    11、负责森林防火工作。    </w:t>
      </w:r>
    </w:p>
    <w:p>
      <w:pPr>
        <w:keepNext w:val="0"/>
        <w:keepLines w:val="0"/>
        <w:pageBreakBefore w:val="0"/>
        <w:widowControl/>
        <w:kinsoku/>
        <w:wordWrap/>
        <w:overflowPunct/>
        <w:topLinePunct w:val="0"/>
        <w:autoSpaceDE/>
        <w:autoSpaceDN/>
        <w:bidi w:val="0"/>
        <w:adjustRightInd/>
        <w:snapToGrid/>
        <w:spacing w:line="540" w:lineRule="exact"/>
        <w:ind w:firstLine="645"/>
        <w:textAlignment w:val="auto"/>
        <w:rPr>
          <w:rFonts w:hint="eastAsia" w:ascii="仿宋" w:hAnsi="仿宋" w:eastAsia="仿宋"/>
          <w:color w:val="414141"/>
          <w:sz w:val="32"/>
          <w:szCs w:val="32"/>
          <w:lang w:val="en-US" w:eastAsia="zh-CN"/>
        </w:rPr>
      </w:pPr>
      <w:r>
        <w:rPr>
          <w:rFonts w:hint="eastAsia" w:ascii="仿宋" w:hAnsi="仿宋" w:eastAsia="仿宋"/>
          <w:color w:val="414141"/>
          <w:sz w:val="32"/>
          <w:szCs w:val="32"/>
          <w:lang w:val="en-US" w:eastAsia="zh-CN"/>
        </w:rPr>
        <w:t xml:space="preserve">12、负责林业资金和国有资产监督管理。    </w:t>
      </w:r>
    </w:p>
    <w:p>
      <w:pPr>
        <w:keepNext w:val="0"/>
        <w:keepLines w:val="0"/>
        <w:pageBreakBefore w:val="0"/>
        <w:widowControl/>
        <w:kinsoku/>
        <w:wordWrap/>
        <w:overflowPunct/>
        <w:topLinePunct w:val="0"/>
        <w:autoSpaceDE/>
        <w:autoSpaceDN/>
        <w:bidi w:val="0"/>
        <w:adjustRightInd/>
        <w:snapToGrid/>
        <w:spacing w:line="540" w:lineRule="exact"/>
        <w:ind w:firstLine="645"/>
        <w:textAlignment w:val="auto"/>
        <w:rPr>
          <w:rFonts w:hint="eastAsia" w:ascii="仿宋" w:hAnsi="仿宋" w:eastAsia="仿宋"/>
          <w:color w:val="414141"/>
          <w:sz w:val="32"/>
          <w:szCs w:val="32"/>
          <w:lang w:val="en-US" w:eastAsia="zh-CN"/>
        </w:rPr>
      </w:pPr>
      <w:r>
        <w:rPr>
          <w:rFonts w:hint="eastAsia" w:ascii="仿宋" w:hAnsi="仿宋" w:eastAsia="仿宋"/>
          <w:color w:val="414141"/>
          <w:sz w:val="32"/>
          <w:szCs w:val="32"/>
          <w:lang w:val="en-US" w:eastAsia="zh-CN"/>
        </w:rPr>
        <w:t>13、负责林业科技、教育和外事工作，指导林业人才队伍的建设。</w:t>
      </w:r>
    </w:p>
    <w:p>
      <w:pPr>
        <w:keepNext w:val="0"/>
        <w:keepLines w:val="0"/>
        <w:pageBreakBefore w:val="0"/>
        <w:widowControl/>
        <w:kinsoku/>
        <w:wordWrap/>
        <w:overflowPunct/>
        <w:topLinePunct w:val="0"/>
        <w:autoSpaceDE/>
        <w:autoSpaceDN/>
        <w:bidi w:val="0"/>
        <w:adjustRightInd/>
        <w:snapToGrid/>
        <w:spacing w:line="540" w:lineRule="exact"/>
        <w:ind w:firstLine="645"/>
        <w:textAlignment w:val="auto"/>
        <w:rPr>
          <w:rFonts w:hint="eastAsia" w:ascii="仿宋" w:hAnsi="仿宋" w:eastAsia="仿宋"/>
          <w:color w:val="414141"/>
          <w:sz w:val="32"/>
          <w:szCs w:val="32"/>
          <w:lang w:val="en-US" w:eastAsia="zh-CN"/>
        </w:rPr>
      </w:pPr>
      <w:r>
        <w:rPr>
          <w:rFonts w:hint="eastAsia" w:ascii="仿宋" w:hAnsi="仿宋" w:eastAsia="仿宋"/>
          <w:color w:val="414141"/>
          <w:sz w:val="32"/>
          <w:szCs w:val="32"/>
          <w:lang w:val="en-US" w:eastAsia="zh-CN"/>
        </w:rPr>
        <w:t xml:space="preserve">    14、负责本行业、领域的应急管理工作，对本行业、领域的安全生产工作实施监督管理。</w:t>
      </w:r>
    </w:p>
    <w:p>
      <w:pPr>
        <w:keepNext w:val="0"/>
        <w:keepLines w:val="0"/>
        <w:pageBreakBefore w:val="0"/>
        <w:widowControl/>
        <w:kinsoku/>
        <w:wordWrap/>
        <w:overflowPunct/>
        <w:topLinePunct w:val="0"/>
        <w:autoSpaceDE/>
        <w:autoSpaceDN/>
        <w:bidi w:val="0"/>
        <w:adjustRightInd/>
        <w:snapToGrid/>
        <w:spacing w:line="540" w:lineRule="exact"/>
        <w:ind w:firstLine="645"/>
        <w:textAlignment w:val="auto"/>
        <w:rPr>
          <w:rFonts w:hint="eastAsia" w:ascii="仿宋" w:hAnsi="仿宋" w:eastAsia="仿宋"/>
          <w:color w:val="414141"/>
          <w:sz w:val="32"/>
          <w:szCs w:val="32"/>
          <w:lang w:val="en-US" w:eastAsia="zh-CN"/>
        </w:rPr>
      </w:pPr>
      <w:r>
        <w:rPr>
          <w:rFonts w:hint="eastAsia" w:ascii="仿宋" w:hAnsi="仿宋" w:eastAsia="仿宋"/>
          <w:color w:val="414141"/>
          <w:sz w:val="32"/>
          <w:szCs w:val="32"/>
          <w:lang w:val="en-US" w:eastAsia="zh-CN"/>
        </w:rPr>
        <w:t xml:space="preserve">    15、完成市委、市政府交办的其他任务。</w:t>
      </w:r>
    </w:p>
    <w:p>
      <w:pPr>
        <w:keepNext w:val="0"/>
        <w:keepLines w:val="0"/>
        <w:pageBreakBefore w:val="0"/>
        <w:widowControl/>
        <w:kinsoku/>
        <w:wordWrap/>
        <w:overflowPunct/>
        <w:topLinePunct w:val="0"/>
        <w:autoSpaceDE/>
        <w:autoSpaceDN/>
        <w:bidi w:val="0"/>
        <w:adjustRightInd/>
        <w:snapToGrid/>
        <w:spacing w:line="540" w:lineRule="exact"/>
        <w:ind w:firstLine="645"/>
        <w:textAlignment w:val="auto"/>
        <w:rPr>
          <w:rFonts w:hint="eastAsia" w:ascii="仿宋" w:hAnsi="仿宋" w:eastAsia="仿宋"/>
          <w:color w:val="414141"/>
          <w:sz w:val="32"/>
          <w:szCs w:val="32"/>
          <w:lang w:val="en-US" w:eastAsia="zh-CN"/>
        </w:rPr>
      </w:pPr>
      <w:r>
        <w:rPr>
          <w:rFonts w:hint="eastAsia" w:ascii="仿宋" w:hAnsi="仿宋" w:eastAsia="仿宋"/>
          <w:color w:val="414141"/>
          <w:sz w:val="32"/>
          <w:szCs w:val="32"/>
          <w:lang w:val="en-US" w:eastAsia="zh-CN"/>
        </w:rPr>
        <w:t xml:space="preserve">    16、职能转变。市林业局要切实加大生态系统保护力度，实施重要生态系统保护和修复工程，加强森林、湿地监督管理的统筹协调，大力推进国土绿化，保障国家生态安全。加快建立以国家公园为主体的自然保护地体系，统一推进各类自然保护地的清理规范和归并整合，构建统一高效的国家公园体制。</w:t>
      </w:r>
    </w:p>
    <w:p>
      <w:pPr>
        <w:keepNext w:val="0"/>
        <w:keepLines w:val="0"/>
        <w:pageBreakBefore w:val="0"/>
        <w:widowControl/>
        <w:kinsoku/>
        <w:wordWrap/>
        <w:overflowPunct/>
        <w:topLinePunct w:val="0"/>
        <w:autoSpaceDE/>
        <w:autoSpaceDN/>
        <w:bidi w:val="0"/>
        <w:adjustRightInd/>
        <w:snapToGrid/>
        <w:spacing w:line="540" w:lineRule="exact"/>
        <w:ind w:firstLine="645"/>
        <w:textAlignment w:val="auto"/>
        <w:rPr>
          <w:rFonts w:hint="eastAsia" w:hAnsi="仿宋" w:eastAsia="仿宋"/>
          <w:b/>
          <w:bCs/>
          <w:color w:val="010101"/>
          <w:kern w:val="0"/>
          <w:sz w:val="32"/>
          <w:szCs w:val="32"/>
          <w:lang w:eastAsia="zh-CN"/>
        </w:rPr>
      </w:pPr>
      <w:r>
        <w:rPr>
          <w:rFonts w:hint="eastAsia" w:hAnsi="仿宋" w:eastAsia="仿宋"/>
          <w:b/>
          <w:bCs/>
          <w:color w:val="010101"/>
          <w:kern w:val="0"/>
          <w:sz w:val="32"/>
          <w:szCs w:val="32"/>
          <w:lang w:eastAsia="zh-CN"/>
        </w:rPr>
        <w:t>二、</w:t>
      </w:r>
      <w:r>
        <w:rPr>
          <w:rFonts w:hAnsi="仿宋" w:eastAsia="仿宋"/>
          <w:b/>
          <w:bCs/>
          <w:color w:val="010101"/>
          <w:kern w:val="0"/>
          <w:sz w:val="32"/>
          <w:szCs w:val="32"/>
        </w:rPr>
        <w:t>基本支出</w:t>
      </w:r>
      <w:r>
        <w:rPr>
          <w:rFonts w:hint="eastAsia" w:hAnsi="仿宋" w:eastAsia="仿宋"/>
          <w:b/>
          <w:bCs/>
          <w:color w:val="010101"/>
          <w:kern w:val="0"/>
          <w:sz w:val="32"/>
          <w:szCs w:val="32"/>
          <w:lang w:eastAsia="zh-CN"/>
        </w:rPr>
        <w:t>情况</w:t>
      </w:r>
    </w:p>
    <w:p>
      <w:pPr>
        <w:keepNext w:val="0"/>
        <w:keepLines w:val="0"/>
        <w:pageBreakBefore w:val="0"/>
        <w:kinsoku/>
        <w:wordWrap/>
        <w:overflowPunct/>
        <w:topLinePunct w:val="0"/>
        <w:autoSpaceDE/>
        <w:autoSpaceDN/>
        <w:bidi w:val="0"/>
        <w:adjustRightInd/>
        <w:snapToGrid/>
        <w:spacing w:line="540" w:lineRule="exact"/>
        <w:ind w:firstLine="672" w:firstLineChars="210"/>
        <w:textAlignment w:val="auto"/>
        <w:rPr>
          <w:rFonts w:eastAsia="仿宋"/>
          <w:color w:val="000000"/>
          <w:kern w:val="0"/>
          <w:sz w:val="32"/>
          <w:szCs w:val="32"/>
        </w:rPr>
      </w:pPr>
      <w:r>
        <w:rPr>
          <w:rFonts w:hint="eastAsia" w:hAnsi="仿宋" w:eastAsia="仿宋"/>
          <w:sz w:val="32"/>
          <w:szCs w:val="32"/>
          <w:lang w:val="en-US" w:eastAsia="zh-CN"/>
        </w:rPr>
        <w:t>1、</w:t>
      </w:r>
      <w:r>
        <w:rPr>
          <w:rFonts w:hAnsi="仿宋" w:eastAsia="仿宋"/>
          <w:sz w:val="32"/>
          <w:szCs w:val="32"/>
        </w:rPr>
        <w:t>基本支出是</w:t>
      </w:r>
      <w:r>
        <w:rPr>
          <w:rFonts w:hAnsi="仿宋" w:eastAsia="仿宋"/>
          <w:color w:val="000000"/>
          <w:kern w:val="0"/>
          <w:sz w:val="32"/>
          <w:szCs w:val="32"/>
        </w:rPr>
        <w:t>反映行政事业单位为保障其机构正常运转、完成日常工作任务所需的最基本的支出，具体包括工资福利支出、一般商品和服务支出、对个人和家庭的补助。</w:t>
      </w:r>
      <w:r>
        <w:rPr>
          <w:rFonts w:eastAsia="仿宋"/>
          <w:color w:val="000000"/>
          <w:kern w:val="0"/>
          <w:sz w:val="32"/>
          <w:szCs w:val="32"/>
        </w:rPr>
        <w:t>201</w:t>
      </w:r>
      <w:r>
        <w:rPr>
          <w:rFonts w:hint="eastAsia" w:eastAsia="仿宋"/>
          <w:color w:val="000000"/>
          <w:kern w:val="0"/>
          <w:sz w:val="32"/>
          <w:szCs w:val="32"/>
          <w:lang w:val="en-US" w:eastAsia="zh-CN"/>
        </w:rPr>
        <w:t>9</w:t>
      </w:r>
      <w:r>
        <w:rPr>
          <w:rFonts w:hAnsi="仿宋" w:eastAsia="仿宋"/>
          <w:color w:val="000000"/>
          <w:kern w:val="0"/>
          <w:sz w:val="32"/>
          <w:szCs w:val="32"/>
        </w:rPr>
        <w:t>年我局基本支出决算为</w:t>
      </w:r>
      <w:r>
        <w:rPr>
          <w:rFonts w:hint="eastAsia" w:eastAsia="仿宋"/>
          <w:color w:val="000000"/>
          <w:kern w:val="0"/>
          <w:sz w:val="32"/>
          <w:szCs w:val="32"/>
          <w:lang w:val="en-US" w:eastAsia="zh-CN"/>
        </w:rPr>
        <w:t>1374.38</w:t>
      </w:r>
      <w:r>
        <w:rPr>
          <w:rFonts w:hAnsi="仿宋" w:eastAsia="仿宋"/>
          <w:color w:val="000000"/>
          <w:kern w:val="0"/>
          <w:sz w:val="32"/>
          <w:szCs w:val="32"/>
        </w:rPr>
        <w:t>万元。</w:t>
      </w:r>
    </w:p>
    <w:p>
      <w:pPr>
        <w:keepNext w:val="0"/>
        <w:keepLines w:val="0"/>
        <w:pageBreakBefore w:val="0"/>
        <w:kinsoku/>
        <w:wordWrap/>
        <w:overflowPunct/>
        <w:topLinePunct w:val="0"/>
        <w:autoSpaceDE/>
        <w:autoSpaceDN/>
        <w:bidi w:val="0"/>
        <w:adjustRightInd/>
        <w:snapToGrid/>
        <w:spacing w:line="540" w:lineRule="exact"/>
        <w:ind w:firstLine="672" w:firstLineChars="210"/>
        <w:textAlignment w:val="auto"/>
        <w:rPr>
          <w:rFonts w:hint="default" w:eastAsia="仿宋"/>
          <w:sz w:val="32"/>
          <w:szCs w:val="32"/>
          <w:lang w:eastAsia="zh-CN"/>
        </w:rPr>
      </w:pPr>
      <w:r>
        <w:rPr>
          <w:rFonts w:hint="eastAsia" w:eastAsia="仿宋"/>
          <w:sz w:val="32"/>
          <w:szCs w:val="32"/>
          <w:lang w:val="en-US" w:eastAsia="zh-CN"/>
        </w:rPr>
        <w:t>2、</w:t>
      </w:r>
      <w:r>
        <w:rPr>
          <w:rFonts w:hint="default" w:eastAsia="仿宋"/>
          <w:sz w:val="32"/>
          <w:szCs w:val="32"/>
        </w:rPr>
        <w:t>201</w:t>
      </w:r>
      <w:r>
        <w:rPr>
          <w:rFonts w:hint="eastAsia" w:eastAsia="仿宋"/>
          <w:sz w:val="32"/>
          <w:szCs w:val="32"/>
          <w:lang w:val="en-US" w:eastAsia="zh-CN"/>
        </w:rPr>
        <w:t>9</w:t>
      </w:r>
      <w:r>
        <w:rPr>
          <w:rFonts w:hint="default" w:eastAsia="仿宋"/>
          <w:sz w:val="32"/>
          <w:szCs w:val="32"/>
        </w:rPr>
        <w:t>年</w:t>
      </w:r>
      <w:r>
        <w:rPr>
          <w:rFonts w:hint="eastAsia" w:eastAsia="仿宋"/>
          <w:sz w:val="32"/>
          <w:szCs w:val="32"/>
          <w:lang w:eastAsia="zh-CN"/>
        </w:rPr>
        <w:t>财政</w:t>
      </w:r>
      <w:r>
        <w:rPr>
          <w:rFonts w:hint="default" w:eastAsia="仿宋"/>
          <w:sz w:val="32"/>
          <w:szCs w:val="32"/>
        </w:rPr>
        <w:t>预算三公经费合计</w:t>
      </w:r>
      <w:r>
        <w:rPr>
          <w:rFonts w:hint="eastAsia" w:eastAsia="仿宋"/>
          <w:sz w:val="32"/>
          <w:szCs w:val="32"/>
          <w:lang w:val="en-US" w:eastAsia="zh-CN"/>
        </w:rPr>
        <w:t>82</w:t>
      </w:r>
      <w:r>
        <w:rPr>
          <w:rFonts w:hint="default" w:eastAsia="仿宋"/>
          <w:sz w:val="32"/>
          <w:szCs w:val="32"/>
        </w:rPr>
        <w:t>万元，其中公务接待费5</w:t>
      </w:r>
      <w:r>
        <w:rPr>
          <w:rFonts w:hint="eastAsia" w:eastAsia="仿宋"/>
          <w:sz w:val="32"/>
          <w:szCs w:val="32"/>
          <w:lang w:val="en-US" w:eastAsia="zh-CN"/>
        </w:rPr>
        <w:t>0</w:t>
      </w:r>
      <w:r>
        <w:rPr>
          <w:rFonts w:hint="default" w:eastAsia="仿宋"/>
          <w:sz w:val="32"/>
          <w:szCs w:val="32"/>
        </w:rPr>
        <w:t>万元，公车运行费</w:t>
      </w:r>
      <w:r>
        <w:rPr>
          <w:rFonts w:hint="eastAsia" w:eastAsia="仿宋"/>
          <w:sz w:val="32"/>
          <w:szCs w:val="32"/>
          <w:lang w:val="en-US" w:eastAsia="zh-CN"/>
        </w:rPr>
        <w:t>3</w:t>
      </w:r>
      <w:r>
        <w:rPr>
          <w:rFonts w:hint="default" w:eastAsia="仿宋"/>
          <w:sz w:val="32"/>
          <w:szCs w:val="32"/>
        </w:rPr>
        <w:t>2万元。</w:t>
      </w:r>
      <w:r>
        <w:rPr>
          <w:rFonts w:hint="eastAsia" w:eastAsia="仿宋"/>
          <w:sz w:val="32"/>
          <w:szCs w:val="32"/>
          <w:lang w:eastAsia="zh-CN"/>
        </w:rPr>
        <w:t>年度三公经费实际</w:t>
      </w:r>
      <w:r>
        <w:rPr>
          <w:rFonts w:hint="default" w:eastAsia="仿宋"/>
          <w:sz w:val="32"/>
          <w:szCs w:val="32"/>
        </w:rPr>
        <w:t>支出</w:t>
      </w:r>
      <w:r>
        <w:rPr>
          <w:rFonts w:hint="eastAsia" w:eastAsia="仿宋"/>
          <w:sz w:val="32"/>
          <w:szCs w:val="32"/>
          <w:lang w:eastAsia="zh-CN"/>
        </w:rPr>
        <w:t>为</w:t>
      </w:r>
      <w:r>
        <w:rPr>
          <w:rFonts w:hint="eastAsia" w:eastAsia="仿宋"/>
          <w:sz w:val="32"/>
          <w:szCs w:val="32"/>
          <w:lang w:val="en-US" w:eastAsia="zh-CN"/>
        </w:rPr>
        <w:t>49.6</w:t>
      </w:r>
      <w:r>
        <w:rPr>
          <w:rFonts w:hint="default" w:eastAsia="仿宋"/>
          <w:sz w:val="32"/>
          <w:szCs w:val="32"/>
        </w:rPr>
        <w:t>万元，其中公务接待费</w:t>
      </w:r>
      <w:r>
        <w:rPr>
          <w:rFonts w:hint="eastAsia" w:eastAsia="仿宋"/>
          <w:sz w:val="32"/>
          <w:szCs w:val="32"/>
          <w:lang w:val="en-US" w:eastAsia="zh-CN"/>
        </w:rPr>
        <w:t>17.6</w:t>
      </w:r>
      <w:r>
        <w:rPr>
          <w:rFonts w:hint="default" w:eastAsia="仿宋"/>
          <w:sz w:val="32"/>
          <w:szCs w:val="32"/>
        </w:rPr>
        <w:t>万元，公车运行费3</w:t>
      </w:r>
      <w:r>
        <w:rPr>
          <w:rFonts w:hint="eastAsia" w:eastAsia="仿宋"/>
          <w:sz w:val="32"/>
          <w:szCs w:val="32"/>
          <w:lang w:val="en-US" w:eastAsia="zh-CN"/>
        </w:rPr>
        <w:t>2</w:t>
      </w:r>
      <w:r>
        <w:rPr>
          <w:rFonts w:hint="default" w:eastAsia="仿宋"/>
          <w:sz w:val="32"/>
          <w:szCs w:val="32"/>
        </w:rPr>
        <w:t>万元。较预算</w:t>
      </w:r>
      <w:r>
        <w:rPr>
          <w:rFonts w:hint="eastAsia" w:eastAsia="仿宋"/>
          <w:sz w:val="32"/>
          <w:szCs w:val="32"/>
          <w:lang w:eastAsia="zh-CN"/>
        </w:rPr>
        <w:t>数少支出</w:t>
      </w:r>
      <w:r>
        <w:rPr>
          <w:rFonts w:hint="default" w:eastAsia="仿宋"/>
          <w:sz w:val="32"/>
          <w:szCs w:val="32"/>
          <w:lang w:val="en-US" w:eastAsia="zh-CN"/>
        </w:rPr>
        <w:t>3</w:t>
      </w:r>
      <w:r>
        <w:rPr>
          <w:rFonts w:hint="eastAsia" w:eastAsia="仿宋"/>
          <w:sz w:val="32"/>
          <w:szCs w:val="32"/>
          <w:lang w:val="en-US" w:eastAsia="zh-CN"/>
        </w:rPr>
        <w:t>2.4</w:t>
      </w:r>
      <w:r>
        <w:rPr>
          <w:rFonts w:hint="default" w:eastAsia="仿宋"/>
          <w:sz w:val="32"/>
          <w:szCs w:val="32"/>
        </w:rPr>
        <w:t>万元，减少比例为</w:t>
      </w:r>
      <w:r>
        <w:rPr>
          <w:rFonts w:hint="default" w:eastAsia="仿宋"/>
          <w:sz w:val="32"/>
          <w:szCs w:val="32"/>
          <w:lang w:val="en-US" w:eastAsia="zh-CN"/>
        </w:rPr>
        <w:t>3</w:t>
      </w:r>
      <w:r>
        <w:rPr>
          <w:rFonts w:hint="eastAsia" w:eastAsia="仿宋"/>
          <w:sz w:val="32"/>
          <w:szCs w:val="32"/>
          <w:lang w:val="en-US" w:eastAsia="zh-CN"/>
        </w:rPr>
        <w:t>9.5</w:t>
      </w:r>
      <w:r>
        <w:rPr>
          <w:rFonts w:hint="default" w:eastAsia="仿宋"/>
          <w:sz w:val="32"/>
          <w:szCs w:val="32"/>
        </w:rPr>
        <w:t>%。</w:t>
      </w:r>
      <w:r>
        <w:rPr>
          <w:rFonts w:hint="eastAsia" w:eastAsia="仿宋"/>
          <w:sz w:val="32"/>
          <w:szCs w:val="32"/>
          <w:lang w:eastAsia="zh-CN"/>
        </w:rPr>
        <w:t>与</w:t>
      </w:r>
      <w:r>
        <w:rPr>
          <w:rFonts w:hint="default" w:eastAsia="仿宋"/>
          <w:sz w:val="32"/>
          <w:szCs w:val="32"/>
        </w:rPr>
        <w:t>201</w:t>
      </w:r>
      <w:r>
        <w:rPr>
          <w:rFonts w:hint="eastAsia" w:eastAsia="仿宋"/>
          <w:sz w:val="32"/>
          <w:szCs w:val="32"/>
          <w:lang w:val="en-US" w:eastAsia="zh-CN"/>
        </w:rPr>
        <w:t>8</w:t>
      </w:r>
      <w:r>
        <w:rPr>
          <w:rFonts w:hint="default" w:eastAsia="仿宋"/>
          <w:sz w:val="32"/>
          <w:szCs w:val="32"/>
        </w:rPr>
        <w:t>年</w:t>
      </w:r>
      <w:r>
        <w:rPr>
          <w:rFonts w:hint="eastAsia" w:eastAsia="仿宋"/>
          <w:sz w:val="32"/>
          <w:szCs w:val="32"/>
          <w:lang w:eastAsia="zh-CN"/>
        </w:rPr>
        <w:t>度</w:t>
      </w:r>
      <w:r>
        <w:rPr>
          <w:rFonts w:hint="default" w:eastAsia="仿宋"/>
          <w:sz w:val="32"/>
          <w:szCs w:val="32"/>
        </w:rPr>
        <w:t>三公经费</w:t>
      </w:r>
      <w:r>
        <w:rPr>
          <w:rFonts w:hint="eastAsia" w:eastAsia="仿宋"/>
          <w:sz w:val="32"/>
          <w:szCs w:val="32"/>
          <w:lang w:eastAsia="zh-CN"/>
        </w:rPr>
        <w:t>支出数的</w:t>
      </w:r>
      <w:r>
        <w:rPr>
          <w:rFonts w:hint="eastAsia" w:eastAsia="仿宋"/>
          <w:sz w:val="32"/>
          <w:szCs w:val="32"/>
          <w:lang w:val="en-US" w:eastAsia="zh-CN"/>
        </w:rPr>
        <w:t>57.07</w:t>
      </w:r>
      <w:r>
        <w:rPr>
          <w:rFonts w:hint="default" w:eastAsia="仿宋"/>
          <w:sz w:val="32"/>
          <w:szCs w:val="32"/>
        </w:rPr>
        <w:t>万元</w:t>
      </w:r>
      <w:r>
        <w:rPr>
          <w:rFonts w:hint="eastAsia" w:eastAsia="仿宋"/>
          <w:sz w:val="32"/>
          <w:szCs w:val="32"/>
          <w:lang w:eastAsia="zh-CN"/>
        </w:rPr>
        <w:t>比较</w:t>
      </w:r>
      <w:r>
        <w:rPr>
          <w:rFonts w:hint="default" w:eastAsia="仿宋"/>
          <w:sz w:val="32"/>
          <w:szCs w:val="32"/>
        </w:rPr>
        <w:t>，减少</w:t>
      </w:r>
      <w:r>
        <w:rPr>
          <w:rFonts w:hint="eastAsia" w:eastAsia="仿宋"/>
          <w:sz w:val="32"/>
          <w:szCs w:val="32"/>
          <w:lang w:val="en-US" w:eastAsia="zh-CN"/>
        </w:rPr>
        <w:t>7.47</w:t>
      </w:r>
      <w:r>
        <w:rPr>
          <w:rFonts w:hint="default" w:eastAsia="仿宋"/>
          <w:sz w:val="32"/>
          <w:szCs w:val="32"/>
        </w:rPr>
        <w:t>万元，</w:t>
      </w:r>
      <w:r>
        <w:rPr>
          <w:rFonts w:hint="eastAsia" w:eastAsia="仿宋"/>
          <w:sz w:val="32"/>
          <w:szCs w:val="32"/>
          <w:lang w:eastAsia="zh-CN"/>
        </w:rPr>
        <w:t>同期</w:t>
      </w:r>
      <w:r>
        <w:rPr>
          <w:rFonts w:hint="default" w:eastAsia="仿宋"/>
          <w:sz w:val="32"/>
          <w:szCs w:val="32"/>
        </w:rPr>
        <w:t>减少比例为</w:t>
      </w:r>
      <w:r>
        <w:rPr>
          <w:rFonts w:hint="eastAsia" w:eastAsia="仿宋"/>
          <w:sz w:val="32"/>
          <w:szCs w:val="32"/>
          <w:lang w:val="en-US" w:eastAsia="zh-CN"/>
        </w:rPr>
        <w:t>13.09</w:t>
      </w:r>
      <w:r>
        <w:rPr>
          <w:rFonts w:hint="default" w:eastAsia="仿宋"/>
          <w:sz w:val="32"/>
          <w:szCs w:val="32"/>
        </w:rPr>
        <w:t>%。主要</w:t>
      </w:r>
      <w:r>
        <w:rPr>
          <w:rFonts w:hint="eastAsia" w:eastAsia="仿宋"/>
          <w:sz w:val="32"/>
          <w:szCs w:val="32"/>
          <w:lang w:eastAsia="zh-CN"/>
        </w:rPr>
        <w:t>是</w:t>
      </w:r>
      <w:r>
        <w:rPr>
          <w:rFonts w:hint="default" w:eastAsia="仿宋"/>
          <w:sz w:val="32"/>
          <w:szCs w:val="32"/>
        </w:rPr>
        <w:t>我局严格执行中央八项规定等，从严控制三公经费开支</w:t>
      </w:r>
      <w:r>
        <w:rPr>
          <w:rFonts w:hint="default" w:eastAsia="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40" w:lineRule="exact"/>
        <w:ind w:firstLine="645"/>
        <w:textAlignment w:val="auto"/>
        <w:rPr>
          <w:rFonts w:hint="eastAsia" w:hAnsi="仿宋" w:eastAsia="仿宋"/>
          <w:b/>
          <w:bCs/>
          <w:color w:val="010101"/>
          <w:kern w:val="0"/>
          <w:sz w:val="32"/>
          <w:szCs w:val="32"/>
          <w:lang w:eastAsia="zh-CN"/>
        </w:rPr>
      </w:pPr>
      <w:r>
        <w:rPr>
          <w:rFonts w:hint="eastAsia" w:hAnsi="仿宋" w:eastAsia="仿宋"/>
          <w:b/>
          <w:bCs/>
          <w:color w:val="010101"/>
          <w:kern w:val="0"/>
          <w:sz w:val="32"/>
          <w:szCs w:val="32"/>
          <w:lang w:eastAsia="zh-CN"/>
        </w:rPr>
        <w:t>三、</w:t>
      </w:r>
      <w:r>
        <w:rPr>
          <w:rFonts w:hAnsi="仿宋" w:eastAsia="仿宋"/>
          <w:b/>
          <w:bCs/>
          <w:color w:val="010101"/>
          <w:kern w:val="0"/>
          <w:sz w:val="32"/>
          <w:szCs w:val="32"/>
        </w:rPr>
        <w:t>项目支出</w:t>
      </w:r>
      <w:r>
        <w:rPr>
          <w:rFonts w:hint="eastAsia" w:hAnsi="仿宋" w:eastAsia="仿宋"/>
          <w:b/>
          <w:bCs/>
          <w:color w:val="010101"/>
          <w:kern w:val="0"/>
          <w:sz w:val="32"/>
          <w:szCs w:val="32"/>
          <w:lang w:eastAsia="zh-CN"/>
        </w:rPr>
        <w:t>情况</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eastAsia="仿宋"/>
          <w:sz w:val="32"/>
          <w:szCs w:val="32"/>
          <w:lang w:val="en-US" w:eastAsia="zh-CN"/>
        </w:rPr>
      </w:pPr>
      <w:r>
        <w:rPr>
          <w:rFonts w:hint="eastAsia" w:eastAsia="仿宋"/>
          <w:sz w:val="32"/>
          <w:szCs w:val="32"/>
          <w:lang w:val="en-US" w:eastAsia="zh-CN"/>
        </w:rPr>
        <w:t>1、项目资金分配安排和使用情况</w:t>
      </w:r>
    </w:p>
    <w:p>
      <w:pPr>
        <w:keepNext w:val="0"/>
        <w:keepLines w:val="0"/>
        <w:pageBreakBefore w:val="0"/>
        <w:kinsoku/>
        <w:wordWrap/>
        <w:overflowPunct/>
        <w:topLinePunct w:val="0"/>
        <w:autoSpaceDE/>
        <w:autoSpaceDN/>
        <w:bidi w:val="0"/>
        <w:adjustRightInd/>
        <w:snapToGrid/>
        <w:spacing w:line="540" w:lineRule="exact"/>
        <w:ind w:firstLine="627" w:firstLineChars="196"/>
        <w:textAlignment w:val="auto"/>
        <w:rPr>
          <w:rFonts w:hint="eastAsia" w:eastAsia="仿宋"/>
          <w:sz w:val="32"/>
          <w:szCs w:val="32"/>
          <w:lang w:val="en-US" w:eastAsia="zh-CN"/>
        </w:rPr>
      </w:pPr>
      <w:r>
        <w:rPr>
          <w:rFonts w:hint="eastAsia" w:eastAsia="仿宋"/>
          <w:sz w:val="32"/>
          <w:szCs w:val="32"/>
          <w:lang w:val="en-US" w:eastAsia="zh-CN"/>
        </w:rPr>
        <w:t>2019年度财政预算安排我局项目经费2860.32万元，其中：</w:t>
      </w:r>
    </w:p>
    <w:p>
      <w:pPr>
        <w:keepNext w:val="0"/>
        <w:keepLines w:val="0"/>
        <w:pageBreakBefore w:val="0"/>
        <w:kinsoku/>
        <w:wordWrap/>
        <w:overflowPunct/>
        <w:topLinePunct w:val="0"/>
        <w:autoSpaceDE/>
        <w:autoSpaceDN/>
        <w:bidi w:val="0"/>
        <w:adjustRightInd/>
        <w:snapToGrid/>
        <w:spacing w:line="540" w:lineRule="exact"/>
        <w:ind w:firstLine="627" w:firstLineChars="196"/>
        <w:textAlignment w:val="auto"/>
        <w:rPr>
          <w:rFonts w:hint="eastAsia" w:eastAsia="仿宋"/>
          <w:sz w:val="32"/>
          <w:szCs w:val="32"/>
          <w:lang w:val="en-US" w:eastAsia="zh-CN"/>
        </w:rPr>
      </w:pPr>
      <w:r>
        <w:rPr>
          <w:rFonts w:hint="eastAsia" w:eastAsia="仿宋"/>
          <w:sz w:val="32"/>
          <w:szCs w:val="32"/>
          <w:lang w:val="en-US" w:eastAsia="zh-CN"/>
        </w:rPr>
        <w:t>一是农业公共服务资金253.5万元。其中：</w:t>
      </w:r>
      <w:r>
        <w:rPr>
          <w:rFonts w:hAnsi="仿宋" w:eastAsia="仿宋"/>
          <w:sz w:val="32"/>
          <w:szCs w:val="32"/>
        </w:rPr>
        <w:t>森林防火专项经费</w:t>
      </w:r>
      <w:r>
        <w:rPr>
          <w:rFonts w:eastAsia="仿宋"/>
          <w:sz w:val="32"/>
          <w:szCs w:val="32"/>
        </w:rPr>
        <w:t>121.5</w:t>
      </w:r>
      <w:r>
        <w:rPr>
          <w:rFonts w:hAnsi="仿宋" w:eastAsia="仿宋"/>
          <w:sz w:val="32"/>
          <w:szCs w:val="32"/>
        </w:rPr>
        <w:t>万元，林产品质量安全管理监督经费</w:t>
      </w:r>
      <w:r>
        <w:rPr>
          <w:rFonts w:eastAsia="仿宋"/>
          <w:sz w:val="32"/>
          <w:szCs w:val="32"/>
        </w:rPr>
        <w:t>10</w:t>
      </w:r>
      <w:r>
        <w:rPr>
          <w:rFonts w:hAnsi="仿宋" w:eastAsia="仿宋"/>
          <w:sz w:val="32"/>
          <w:szCs w:val="32"/>
        </w:rPr>
        <w:t>万元，油茶产业发展</w:t>
      </w:r>
      <w:r>
        <w:rPr>
          <w:rFonts w:eastAsia="仿宋"/>
          <w:sz w:val="32"/>
          <w:szCs w:val="32"/>
        </w:rPr>
        <w:t>30</w:t>
      </w:r>
      <w:r>
        <w:rPr>
          <w:rFonts w:hAnsi="仿宋" w:eastAsia="仿宋"/>
          <w:sz w:val="32"/>
          <w:szCs w:val="32"/>
        </w:rPr>
        <w:t>万元</w:t>
      </w:r>
      <w:r>
        <w:rPr>
          <w:rFonts w:hint="eastAsia" w:hAnsi="仿宋" w:eastAsia="仿宋"/>
          <w:sz w:val="32"/>
          <w:szCs w:val="32"/>
        </w:rPr>
        <w:t>，野</w:t>
      </w:r>
      <w:r>
        <w:rPr>
          <w:rFonts w:hAnsi="仿宋" w:eastAsia="仿宋"/>
          <w:sz w:val="32"/>
          <w:szCs w:val="32"/>
        </w:rPr>
        <w:t>生动物疫源疫病监测项目经费</w:t>
      </w:r>
      <w:r>
        <w:rPr>
          <w:rFonts w:eastAsia="仿宋"/>
          <w:sz w:val="32"/>
          <w:szCs w:val="32"/>
        </w:rPr>
        <w:t>30</w:t>
      </w:r>
      <w:r>
        <w:rPr>
          <w:rFonts w:hAnsi="仿宋" w:eastAsia="仿宋"/>
          <w:sz w:val="32"/>
          <w:szCs w:val="32"/>
        </w:rPr>
        <w:t>万元，林业有害生物防治专项经费</w:t>
      </w:r>
      <w:r>
        <w:rPr>
          <w:rFonts w:eastAsia="仿宋"/>
          <w:sz w:val="32"/>
          <w:szCs w:val="32"/>
        </w:rPr>
        <w:t>42</w:t>
      </w:r>
      <w:r>
        <w:rPr>
          <w:rFonts w:hAnsi="仿宋" w:eastAsia="仿宋"/>
          <w:sz w:val="32"/>
          <w:szCs w:val="32"/>
        </w:rPr>
        <w:t>万元</w:t>
      </w:r>
      <w:r>
        <w:rPr>
          <w:rFonts w:hint="eastAsia" w:hAnsi="仿宋" w:eastAsia="仿宋"/>
          <w:sz w:val="32"/>
          <w:szCs w:val="32"/>
        </w:rPr>
        <w:t>，林地变更调查及森林资源清查20万元</w:t>
      </w:r>
      <w:r>
        <w:rPr>
          <w:rFonts w:hint="eastAsia" w:hAnsi="仿宋" w:eastAsia="仿宋"/>
          <w:sz w:val="32"/>
          <w:szCs w:val="32"/>
          <w:lang w:eastAsia="zh-CN"/>
        </w:rPr>
        <w:t>，</w:t>
      </w:r>
      <w:r>
        <w:rPr>
          <w:rFonts w:hint="eastAsia" w:hAnsi="仿宋" w:eastAsia="仿宋"/>
          <w:sz w:val="32"/>
          <w:szCs w:val="32"/>
          <w:lang w:val="en-US" w:eastAsia="zh-CN"/>
        </w:rPr>
        <w:t>年度决算该</w:t>
      </w:r>
      <w:r>
        <w:rPr>
          <w:rFonts w:hint="eastAsia" w:eastAsia="仿宋"/>
          <w:sz w:val="32"/>
          <w:szCs w:val="32"/>
          <w:lang w:val="en-US" w:eastAsia="zh-CN"/>
        </w:rPr>
        <w:t>资金已全部使用完毕，使用率为100%。</w:t>
      </w:r>
    </w:p>
    <w:p>
      <w:pPr>
        <w:keepNext w:val="0"/>
        <w:keepLines w:val="0"/>
        <w:pageBreakBefore w:val="0"/>
        <w:kinsoku/>
        <w:wordWrap/>
        <w:overflowPunct/>
        <w:topLinePunct w:val="0"/>
        <w:autoSpaceDE/>
        <w:autoSpaceDN/>
        <w:bidi w:val="0"/>
        <w:adjustRightInd/>
        <w:snapToGrid/>
        <w:spacing w:line="540" w:lineRule="exact"/>
        <w:ind w:firstLine="627" w:firstLineChars="196"/>
        <w:textAlignment w:val="auto"/>
        <w:rPr>
          <w:rFonts w:hint="default" w:eastAsia="仿宋"/>
          <w:color w:val="auto"/>
          <w:sz w:val="32"/>
          <w:szCs w:val="32"/>
          <w:lang w:val="en-US" w:eastAsia="zh-CN"/>
        </w:rPr>
      </w:pPr>
      <w:r>
        <w:rPr>
          <w:rFonts w:hint="eastAsia" w:eastAsia="仿宋"/>
          <w:sz w:val="32"/>
          <w:szCs w:val="32"/>
          <w:lang w:val="en-US" w:eastAsia="zh-CN"/>
        </w:rPr>
        <w:t>二是油茶产业发展专项资金2208.5万元。其中：</w:t>
      </w:r>
      <w:r>
        <w:rPr>
          <w:rFonts w:hint="eastAsia" w:eastAsia="仿宋"/>
          <w:color w:val="auto"/>
          <w:sz w:val="32"/>
          <w:szCs w:val="32"/>
          <w:lang w:val="en-US" w:eastAsia="zh-CN"/>
        </w:rPr>
        <w:t>第十四届湘菜美食文化节暨首届衡阳茶油美食文化节315万元，北京世园会衡阳油茶推介会210万元，景观塔及角钢塔发布油茶户外广告费用56万元，“衡阳茶油”战略品牌咨询与产业孵化项目395万元，与中国科学院生物物理研究所开展“油茶枯绿色综合利用”技术攻关合作400万元，纪录片“一粒油茶果的传奇”拍摄费用178.5万元，“衡阳茶油”公共区域品牌地理保护标志申报及公众号建设及管理维护购买服务100万元，油茶数据库及“一张图”建设100万元，油茶产业发展工作经费400万元，国贸LED大屏广告发布年费用24万元，油茶在紫色页岩区栽培探索30万元，年度决算该项资金已使用1155.32万元，剩余部分资金待办理相关手续后再支付，使用率为52.31%。</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eastAsia="仿宋"/>
          <w:sz w:val="32"/>
          <w:szCs w:val="32"/>
          <w:lang w:eastAsia="zh-CN"/>
        </w:rPr>
      </w:pPr>
      <w:r>
        <w:rPr>
          <w:rFonts w:hint="eastAsia" w:eastAsia="仿宋"/>
          <w:color w:val="000000"/>
          <w:kern w:val="0"/>
          <w:sz w:val="32"/>
          <w:szCs w:val="32"/>
          <w:lang w:eastAsia="zh-CN"/>
        </w:rPr>
        <w:t>三是</w:t>
      </w:r>
      <w:r>
        <w:rPr>
          <w:rFonts w:hint="eastAsia" w:hAnsi="仿宋" w:eastAsia="仿宋"/>
          <w:color w:val="000000"/>
          <w:kern w:val="0"/>
          <w:sz w:val="32"/>
          <w:szCs w:val="32"/>
          <w:lang w:eastAsia="zh-CN"/>
        </w:rPr>
        <w:t>其他</w:t>
      </w:r>
      <w:r>
        <w:rPr>
          <w:rFonts w:hAnsi="仿宋" w:eastAsia="仿宋"/>
          <w:color w:val="000000"/>
          <w:kern w:val="0"/>
          <w:sz w:val="32"/>
          <w:szCs w:val="32"/>
        </w:rPr>
        <w:t>项目</w:t>
      </w:r>
      <w:r>
        <w:rPr>
          <w:rFonts w:hint="eastAsia" w:hAnsi="仿宋" w:eastAsia="仿宋"/>
          <w:color w:val="000000"/>
          <w:kern w:val="0"/>
          <w:sz w:val="32"/>
          <w:szCs w:val="32"/>
          <w:lang w:eastAsia="zh-CN"/>
        </w:rPr>
        <w:t>资金</w:t>
      </w:r>
      <w:r>
        <w:rPr>
          <w:rFonts w:hint="eastAsia" w:hAnsi="仿宋" w:eastAsia="仿宋"/>
          <w:color w:val="000000"/>
          <w:kern w:val="0"/>
          <w:sz w:val="32"/>
          <w:szCs w:val="32"/>
          <w:lang w:val="en-US" w:eastAsia="zh-CN"/>
        </w:rPr>
        <w:t>398.32万元。</w:t>
      </w:r>
      <w:r>
        <w:rPr>
          <w:rFonts w:hAnsi="仿宋" w:eastAsia="仿宋"/>
          <w:color w:val="000000"/>
          <w:kern w:val="0"/>
          <w:sz w:val="32"/>
          <w:szCs w:val="32"/>
        </w:rPr>
        <w:t>主要包含退耕还林支出，城乡公共设施支出，一般行政管理事务支出、森林培育、林业防灾减灾、森林资源管理、动植物保护、林业质量安全、其他林业支出等。支出决算为</w:t>
      </w:r>
      <w:r>
        <w:rPr>
          <w:rFonts w:hint="eastAsia" w:eastAsia="仿宋"/>
          <w:color w:val="000000"/>
          <w:kern w:val="0"/>
          <w:sz w:val="32"/>
          <w:szCs w:val="32"/>
          <w:lang w:val="en-US" w:eastAsia="zh-CN"/>
        </w:rPr>
        <w:t>411.25</w:t>
      </w:r>
      <w:r>
        <w:rPr>
          <w:rFonts w:hAnsi="仿宋" w:eastAsia="仿宋"/>
          <w:color w:val="000000"/>
          <w:kern w:val="0"/>
          <w:sz w:val="32"/>
          <w:szCs w:val="32"/>
        </w:rPr>
        <w:t>万元</w:t>
      </w:r>
      <w:r>
        <w:rPr>
          <w:rFonts w:hint="eastAsia" w:hAnsi="仿宋" w:eastAsia="仿宋"/>
          <w:color w:val="000000"/>
          <w:kern w:val="0"/>
          <w:sz w:val="32"/>
          <w:szCs w:val="32"/>
          <w:lang w:eastAsia="zh-CN"/>
        </w:rPr>
        <w:t>，超支部分资金由上年结余项目资金弥补。</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仿宋"/>
          <w:sz w:val="32"/>
          <w:szCs w:val="32"/>
        </w:rPr>
      </w:pPr>
      <w:r>
        <w:rPr>
          <w:rFonts w:eastAsia="仿宋"/>
          <w:sz w:val="32"/>
          <w:szCs w:val="32"/>
        </w:rPr>
        <w:t>2</w:t>
      </w:r>
      <w:r>
        <w:rPr>
          <w:rFonts w:hAnsi="仿宋" w:eastAsia="仿宋"/>
          <w:sz w:val="32"/>
          <w:szCs w:val="32"/>
        </w:rPr>
        <w:t>、项目资金管理情况分析</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eastAsia="仿宋"/>
          <w:sz w:val="32"/>
          <w:szCs w:val="32"/>
          <w:lang w:val="en-US" w:eastAsia="zh-CN"/>
        </w:rPr>
      </w:pPr>
      <w:r>
        <w:rPr>
          <w:rFonts w:hAnsi="仿宋" w:eastAsia="仿宋"/>
          <w:sz w:val="32"/>
          <w:szCs w:val="32"/>
        </w:rPr>
        <w:t>对项目资金加强监管，由我局根据项目实施进度，通过财政国库集中支付的方式支付给各实施单位。实行</w:t>
      </w:r>
      <w:r>
        <w:rPr>
          <w:rFonts w:hint="eastAsia" w:hAnsi="仿宋" w:eastAsia="仿宋"/>
          <w:sz w:val="32"/>
          <w:szCs w:val="32"/>
          <w:lang w:eastAsia="zh-CN"/>
        </w:rPr>
        <w:t>了</w:t>
      </w:r>
      <w:r>
        <w:rPr>
          <w:rFonts w:hAnsi="仿宋" w:eastAsia="仿宋"/>
          <w:sz w:val="32"/>
          <w:szCs w:val="32"/>
        </w:rPr>
        <w:t>政府采购和招投标程序，项目中需要进行政府采购</w:t>
      </w:r>
      <w:r>
        <w:rPr>
          <w:rFonts w:hint="eastAsia" w:hAnsi="仿宋" w:eastAsia="仿宋"/>
          <w:sz w:val="32"/>
          <w:szCs w:val="32"/>
          <w:lang w:eastAsia="zh-CN"/>
        </w:rPr>
        <w:t>的已</w:t>
      </w:r>
      <w:r>
        <w:rPr>
          <w:rFonts w:hAnsi="仿宋" w:eastAsia="仿宋"/>
          <w:sz w:val="32"/>
          <w:szCs w:val="32"/>
        </w:rPr>
        <w:t>全部按程序办理政府采购手续。项目资金实行</w:t>
      </w:r>
      <w:r>
        <w:rPr>
          <w:rFonts w:hint="eastAsia" w:hAnsi="仿宋" w:eastAsia="仿宋"/>
          <w:sz w:val="32"/>
          <w:szCs w:val="32"/>
          <w:lang w:eastAsia="zh-CN"/>
        </w:rPr>
        <w:t>了</w:t>
      </w:r>
      <w:r>
        <w:rPr>
          <w:rFonts w:hAnsi="仿宋" w:eastAsia="仿宋"/>
          <w:sz w:val="32"/>
          <w:szCs w:val="32"/>
        </w:rPr>
        <w:t>专款专用，无截留、滞留、挪用和串用现象。</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eastAsia="仿宋"/>
          <w:sz w:val="32"/>
          <w:szCs w:val="32"/>
        </w:rPr>
      </w:pPr>
      <w:r>
        <w:rPr>
          <w:rFonts w:hAnsi="仿宋" w:eastAsia="仿宋"/>
          <w:color w:val="010101"/>
          <w:kern w:val="0"/>
          <w:sz w:val="32"/>
          <w:szCs w:val="32"/>
        </w:rPr>
        <w:t>我局财务管理严格依法依规，做到公开公平公正，在严格执行各项有关法律法规、财经纪律、财务规章制度的同时，我局根据单位自身情况结合各项规定编制了《衡阳市林业局内控制度汇编》一书与各项管理制度，系统的收录了近年来出台的各项规章制度、政策文件，阐述了预（决）算、政府采购、国库集中支付、专项资金等管理办法和操作规程。</w:t>
      </w:r>
      <w:r>
        <w:rPr>
          <w:rFonts w:hAnsi="仿宋" w:eastAsia="仿宋"/>
          <w:sz w:val="32"/>
          <w:szCs w:val="32"/>
        </w:rPr>
        <w:t>落实项目责任制，将各项目责任落实到具体科室，要求各科室对项目进度负责。</w:t>
      </w:r>
    </w:p>
    <w:p>
      <w:pPr>
        <w:keepNext w:val="0"/>
        <w:keepLines w:val="0"/>
        <w:pageBreakBefore w:val="0"/>
        <w:widowControl/>
        <w:kinsoku/>
        <w:wordWrap/>
        <w:overflowPunct/>
        <w:topLinePunct w:val="0"/>
        <w:autoSpaceDE/>
        <w:autoSpaceDN/>
        <w:bidi w:val="0"/>
        <w:adjustRightInd/>
        <w:snapToGrid/>
        <w:spacing w:line="540" w:lineRule="exact"/>
        <w:ind w:firstLine="645"/>
        <w:textAlignment w:val="auto"/>
        <w:rPr>
          <w:rFonts w:hAnsi="仿宋" w:eastAsia="仿宋"/>
          <w:b/>
          <w:bCs/>
          <w:color w:val="010101"/>
          <w:kern w:val="0"/>
          <w:sz w:val="32"/>
          <w:szCs w:val="32"/>
        </w:rPr>
      </w:pPr>
      <w:r>
        <w:rPr>
          <w:rFonts w:hAnsi="仿宋" w:eastAsia="仿宋"/>
          <w:b/>
          <w:bCs/>
          <w:color w:val="010101"/>
          <w:kern w:val="0"/>
          <w:sz w:val="32"/>
          <w:szCs w:val="32"/>
        </w:rPr>
        <w:t>四、部门整体支出绩效情况</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Ansi="仿宋" w:eastAsia="仿宋"/>
          <w:color w:val="010101"/>
          <w:kern w:val="0"/>
          <w:sz w:val="32"/>
          <w:szCs w:val="32"/>
        </w:rPr>
      </w:pPr>
      <w:r>
        <w:rPr>
          <w:rFonts w:eastAsia="仿宋"/>
          <w:color w:val="010101"/>
          <w:kern w:val="0"/>
          <w:sz w:val="32"/>
          <w:szCs w:val="32"/>
        </w:rPr>
        <w:t>201</w:t>
      </w:r>
      <w:r>
        <w:rPr>
          <w:rFonts w:hint="eastAsia" w:eastAsia="仿宋"/>
          <w:color w:val="010101"/>
          <w:kern w:val="0"/>
          <w:sz w:val="32"/>
          <w:szCs w:val="32"/>
          <w:lang w:val="en-US" w:eastAsia="zh-CN"/>
        </w:rPr>
        <w:t>9</w:t>
      </w:r>
      <w:r>
        <w:rPr>
          <w:rFonts w:hAnsi="仿宋" w:eastAsia="仿宋"/>
          <w:color w:val="010101"/>
          <w:kern w:val="0"/>
          <w:sz w:val="32"/>
          <w:szCs w:val="32"/>
        </w:rPr>
        <w:t>年，我局通过积极作为，强化制度学习，增强内部管理，较好的完成了年度工作目标。通过加强预算收支管理，建立健全内部管理制度，梳理内部管理流程，部门整体支出管理水平得到提升。根据部门整体支出绩效评价指标体系，我单位</w:t>
      </w:r>
      <w:r>
        <w:rPr>
          <w:rFonts w:eastAsia="仿宋"/>
          <w:color w:val="010101"/>
          <w:kern w:val="0"/>
          <w:sz w:val="32"/>
          <w:szCs w:val="32"/>
        </w:rPr>
        <w:t>201</w:t>
      </w:r>
      <w:r>
        <w:rPr>
          <w:rFonts w:hint="eastAsia" w:eastAsia="仿宋"/>
          <w:color w:val="010101"/>
          <w:kern w:val="0"/>
          <w:sz w:val="32"/>
          <w:szCs w:val="32"/>
          <w:lang w:val="en-US" w:eastAsia="zh-CN"/>
        </w:rPr>
        <w:t>9</w:t>
      </w:r>
      <w:r>
        <w:rPr>
          <w:rFonts w:hAnsi="仿宋" w:eastAsia="仿宋"/>
          <w:color w:val="010101"/>
          <w:kern w:val="0"/>
          <w:sz w:val="32"/>
          <w:szCs w:val="32"/>
        </w:rPr>
        <w:t>年度评价得分为</w:t>
      </w:r>
      <w:r>
        <w:rPr>
          <w:rFonts w:hint="eastAsia" w:hAnsi="仿宋" w:eastAsia="仿宋"/>
          <w:color w:val="010101"/>
          <w:kern w:val="0"/>
          <w:sz w:val="32"/>
          <w:szCs w:val="32"/>
          <w:lang w:val="en-US" w:eastAsia="zh-CN"/>
        </w:rPr>
        <w:t>93</w:t>
      </w:r>
      <w:r>
        <w:rPr>
          <w:rFonts w:hAnsi="仿宋" w:eastAsia="仿宋"/>
          <w:color w:val="010101"/>
          <w:kern w:val="0"/>
          <w:sz w:val="32"/>
          <w:szCs w:val="32"/>
        </w:rPr>
        <w:t>分。</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Ansi="仿宋" w:eastAsia="仿宋"/>
          <w:color w:val="010101"/>
          <w:kern w:val="0"/>
          <w:sz w:val="32"/>
          <w:szCs w:val="32"/>
        </w:rPr>
      </w:pPr>
      <w:r>
        <w:rPr>
          <w:rFonts w:hAnsi="仿宋" w:eastAsia="仿宋"/>
          <w:color w:val="010101"/>
          <w:kern w:val="0"/>
          <w:sz w:val="32"/>
          <w:szCs w:val="32"/>
        </w:rPr>
        <w:t>（一）部门整体支出绩效情况如下：</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eastAsia="仿宋"/>
          <w:color w:val="010101"/>
          <w:kern w:val="0"/>
          <w:sz w:val="32"/>
          <w:szCs w:val="32"/>
        </w:rPr>
      </w:pPr>
      <w:r>
        <w:rPr>
          <w:rFonts w:hint="eastAsia" w:hAnsi="仿宋" w:eastAsia="仿宋"/>
          <w:color w:val="010101"/>
          <w:kern w:val="0"/>
          <w:sz w:val="32"/>
          <w:szCs w:val="32"/>
          <w:lang w:val="en-US" w:eastAsia="zh-CN"/>
        </w:rPr>
        <w:t>1、</w:t>
      </w:r>
      <w:r>
        <w:rPr>
          <w:rFonts w:hAnsi="仿宋" w:eastAsia="仿宋"/>
          <w:color w:val="010101"/>
          <w:kern w:val="0"/>
          <w:sz w:val="32"/>
          <w:szCs w:val="32"/>
        </w:rPr>
        <w:t>投入</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Calibri" w:hAnsi="Calibri" w:eastAsia="仿宋" w:cs="Calibri"/>
          <w:color w:val="010101"/>
          <w:kern w:val="0"/>
          <w:sz w:val="32"/>
          <w:szCs w:val="32"/>
          <w:lang w:eastAsia="zh-CN"/>
        </w:rPr>
      </w:pPr>
      <w:r>
        <w:rPr>
          <w:rFonts w:hint="default" w:ascii="Calibri" w:hAnsi="Calibri" w:eastAsia="仿宋" w:cs="Calibri"/>
          <w:color w:val="010101"/>
          <w:kern w:val="0"/>
          <w:sz w:val="32"/>
          <w:szCs w:val="32"/>
        </w:rPr>
        <w:t>①</w:t>
      </w:r>
      <w:r>
        <w:rPr>
          <w:rFonts w:hint="eastAsia" w:ascii="Calibri" w:hAnsi="Calibri" w:eastAsia="仿宋" w:cs="Calibri"/>
          <w:color w:val="010101"/>
          <w:kern w:val="0"/>
          <w:sz w:val="32"/>
          <w:szCs w:val="32"/>
          <w:lang w:eastAsia="zh-CN"/>
        </w:rPr>
        <w:t>目标设定</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default" w:hAnsi="仿宋" w:eastAsia="仿宋"/>
          <w:color w:val="010101"/>
          <w:kern w:val="0"/>
          <w:sz w:val="32"/>
          <w:szCs w:val="32"/>
          <w:lang w:val="en-US" w:eastAsia="zh-CN"/>
        </w:rPr>
      </w:pPr>
      <w:r>
        <w:rPr>
          <w:rFonts w:hint="eastAsia" w:hAnsi="仿宋" w:eastAsia="仿宋"/>
          <w:color w:val="010101"/>
          <w:kern w:val="0"/>
          <w:sz w:val="32"/>
          <w:szCs w:val="32"/>
          <w:lang w:eastAsia="zh-CN"/>
        </w:rPr>
        <w:t>绩效目标合理性：我局设立的整体绩效目标依据充分，符合客观实际，符合部门“三定”方案确定的职责和部门制定的中长期实施规划。得分满分</w:t>
      </w:r>
      <w:r>
        <w:rPr>
          <w:rFonts w:hint="eastAsia" w:hAnsi="仿宋" w:eastAsia="仿宋"/>
          <w:color w:val="010101"/>
          <w:kern w:val="0"/>
          <w:sz w:val="32"/>
          <w:szCs w:val="32"/>
          <w:lang w:val="en-US" w:eastAsia="zh-CN"/>
        </w:rPr>
        <w:t>3分。绩效指标明确性：我局将部门整体的绩效目标细化分解为具体的工作任务并通过清晰、可衡量的指标值予以体现。得分满分3分。</w:t>
      </w:r>
      <w:r>
        <w:rPr>
          <w:rFonts w:hAnsi="仿宋" w:eastAsia="仿宋"/>
          <w:color w:val="010101"/>
          <w:kern w:val="0"/>
          <w:sz w:val="32"/>
          <w:szCs w:val="32"/>
        </w:rPr>
        <w:t>以上合计</w:t>
      </w:r>
      <w:r>
        <w:rPr>
          <w:rFonts w:hint="eastAsia" w:eastAsia="仿宋"/>
          <w:color w:val="010101"/>
          <w:kern w:val="0"/>
          <w:sz w:val="32"/>
          <w:szCs w:val="32"/>
          <w:lang w:val="en-US" w:eastAsia="zh-CN"/>
        </w:rPr>
        <w:t>6</w:t>
      </w:r>
      <w:r>
        <w:rPr>
          <w:rFonts w:hAnsi="仿宋" w:eastAsia="仿宋"/>
          <w:color w:val="010101"/>
          <w:kern w:val="0"/>
          <w:sz w:val="32"/>
          <w:szCs w:val="32"/>
        </w:rPr>
        <w:t>分。</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eastAsia="仿宋"/>
          <w:color w:val="010101"/>
          <w:kern w:val="0"/>
          <w:sz w:val="32"/>
          <w:szCs w:val="32"/>
        </w:rPr>
      </w:pPr>
      <w:r>
        <w:rPr>
          <w:rFonts w:hAnsi="仿宋" w:eastAsia="仿宋"/>
          <w:color w:val="010101"/>
          <w:kern w:val="0"/>
          <w:sz w:val="32"/>
          <w:szCs w:val="32"/>
        </w:rPr>
        <w:t>预算配置：我局人员编制为</w:t>
      </w:r>
      <w:r>
        <w:rPr>
          <w:rFonts w:hint="eastAsia" w:eastAsia="仿宋"/>
          <w:color w:val="010101"/>
          <w:kern w:val="0"/>
          <w:sz w:val="32"/>
          <w:szCs w:val="32"/>
          <w:lang w:val="en-US" w:eastAsia="zh-CN"/>
        </w:rPr>
        <w:t>104</w:t>
      </w:r>
      <w:r>
        <w:rPr>
          <w:rFonts w:hAnsi="仿宋" w:eastAsia="仿宋"/>
          <w:color w:val="010101"/>
          <w:kern w:val="0"/>
          <w:sz w:val="32"/>
          <w:szCs w:val="32"/>
        </w:rPr>
        <w:t>人，实有人</w:t>
      </w:r>
      <w:r>
        <w:rPr>
          <w:rFonts w:eastAsia="仿宋"/>
          <w:color w:val="010101"/>
          <w:kern w:val="0"/>
          <w:sz w:val="32"/>
          <w:szCs w:val="32"/>
        </w:rPr>
        <w:t>8</w:t>
      </w:r>
      <w:r>
        <w:rPr>
          <w:rFonts w:hint="eastAsia" w:eastAsia="仿宋"/>
          <w:color w:val="010101"/>
          <w:kern w:val="0"/>
          <w:sz w:val="32"/>
          <w:szCs w:val="32"/>
          <w:lang w:val="en-US" w:eastAsia="zh-CN"/>
        </w:rPr>
        <w:t>6</w:t>
      </w:r>
      <w:r>
        <w:rPr>
          <w:rFonts w:hAnsi="仿宋" w:eastAsia="仿宋"/>
          <w:color w:val="010101"/>
          <w:kern w:val="0"/>
          <w:sz w:val="32"/>
          <w:szCs w:val="32"/>
        </w:rPr>
        <w:t>人，在职人员控制率</w:t>
      </w:r>
      <w:r>
        <w:rPr>
          <w:rFonts w:hint="eastAsia" w:eastAsia="仿宋"/>
          <w:color w:val="010101"/>
          <w:kern w:val="0"/>
          <w:sz w:val="32"/>
          <w:szCs w:val="32"/>
          <w:lang w:val="en-US" w:eastAsia="zh-CN"/>
        </w:rPr>
        <w:t>82.69</w:t>
      </w:r>
      <w:r>
        <w:rPr>
          <w:rFonts w:eastAsia="仿宋"/>
          <w:color w:val="010101"/>
          <w:kern w:val="0"/>
          <w:sz w:val="32"/>
          <w:szCs w:val="32"/>
        </w:rPr>
        <w:t>%</w:t>
      </w:r>
      <w:r>
        <w:rPr>
          <w:rFonts w:hAnsi="仿宋" w:eastAsia="仿宋"/>
          <w:color w:val="010101"/>
          <w:kern w:val="0"/>
          <w:sz w:val="32"/>
          <w:szCs w:val="32"/>
        </w:rPr>
        <w:t>，得分满分</w:t>
      </w:r>
      <w:r>
        <w:rPr>
          <w:rFonts w:hint="eastAsia" w:eastAsia="仿宋"/>
          <w:color w:val="010101"/>
          <w:kern w:val="0"/>
          <w:sz w:val="32"/>
          <w:szCs w:val="32"/>
          <w:lang w:val="en-US" w:eastAsia="zh-CN"/>
        </w:rPr>
        <w:t>1</w:t>
      </w:r>
      <w:r>
        <w:rPr>
          <w:rFonts w:hAnsi="仿宋" w:eastAsia="仿宋"/>
          <w:color w:val="010101"/>
          <w:kern w:val="0"/>
          <w:sz w:val="32"/>
          <w:szCs w:val="32"/>
        </w:rPr>
        <w:t>分；</w:t>
      </w:r>
      <w:r>
        <w:rPr>
          <w:rFonts w:eastAsia="仿宋"/>
          <w:color w:val="010101"/>
          <w:kern w:val="0"/>
          <w:sz w:val="32"/>
          <w:szCs w:val="32"/>
        </w:rPr>
        <w:t>“</w:t>
      </w:r>
      <w:r>
        <w:rPr>
          <w:rFonts w:hAnsi="仿宋" w:eastAsia="仿宋"/>
          <w:color w:val="010101"/>
          <w:kern w:val="0"/>
          <w:sz w:val="32"/>
          <w:szCs w:val="32"/>
        </w:rPr>
        <w:t>三公经费</w:t>
      </w:r>
      <w:r>
        <w:rPr>
          <w:rFonts w:eastAsia="仿宋"/>
          <w:color w:val="010101"/>
          <w:kern w:val="0"/>
          <w:sz w:val="32"/>
          <w:szCs w:val="32"/>
        </w:rPr>
        <w:t>”</w:t>
      </w:r>
      <w:r>
        <w:rPr>
          <w:rFonts w:hAnsi="仿宋" w:eastAsia="仿宋"/>
          <w:color w:val="010101"/>
          <w:kern w:val="0"/>
          <w:sz w:val="32"/>
          <w:szCs w:val="32"/>
        </w:rPr>
        <w:t>，</w:t>
      </w:r>
      <w:r>
        <w:rPr>
          <w:rFonts w:eastAsia="仿宋"/>
          <w:color w:val="010101"/>
          <w:kern w:val="0"/>
          <w:sz w:val="32"/>
          <w:szCs w:val="32"/>
        </w:rPr>
        <w:t>“</w:t>
      </w:r>
      <w:r>
        <w:rPr>
          <w:rFonts w:hAnsi="仿宋" w:eastAsia="仿宋"/>
          <w:color w:val="010101"/>
          <w:kern w:val="0"/>
          <w:sz w:val="32"/>
          <w:szCs w:val="32"/>
        </w:rPr>
        <w:t>三公经费</w:t>
      </w:r>
      <w:r>
        <w:rPr>
          <w:rFonts w:eastAsia="仿宋"/>
          <w:color w:val="010101"/>
          <w:kern w:val="0"/>
          <w:sz w:val="32"/>
          <w:szCs w:val="32"/>
        </w:rPr>
        <w:t>”</w:t>
      </w:r>
      <w:r>
        <w:rPr>
          <w:rFonts w:hAnsi="仿宋" w:eastAsia="仿宋"/>
          <w:color w:val="010101"/>
          <w:kern w:val="0"/>
          <w:sz w:val="32"/>
          <w:szCs w:val="32"/>
        </w:rPr>
        <w:t>本年预算数为</w:t>
      </w:r>
      <w:r>
        <w:rPr>
          <w:rFonts w:eastAsia="仿宋"/>
          <w:color w:val="010101"/>
          <w:kern w:val="0"/>
          <w:sz w:val="32"/>
          <w:szCs w:val="32"/>
        </w:rPr>
        <w:t>93</w:t>
      </w:r>
      <w:r>
        <w:rPr>
          <w:rFonts w:hAnsi="仿宋" w:eastAsia="仿宋"/>
          <w:color w:val="010101"/>
          <w:kern w:val="0"/>
          <w:sz w:val="32"/>
          <w:szCs w:val="32"/>
        </w:rPr>
        <w:t>万元，上年预算数为</w:t>
      </w:r>
      <w:r>
        <w:rPr>
          <w:rFonts w:hint="eastAsia" w:eastAsia="仿宋"/>
          <w:color w:val="010101"/>
          <w:kern w:val="0"/>
          <w:sz w:val="32"/>
          <w:szCs w:val="32"/>
          <w:lang w:val="en-US" w:eastAsia="zh-CN"/>
        </w:rPr>
        <w:t>93</w:t>
      </w:r>
      <w:r>
        <w:rPr>
          <w:rFonts w:hAnsi="仿宋" w:eastAsia="仿宋"/>
          <w:color w:val="010101"/>
          <w:kern w:val="0"/>
          <w:sz w:val="32"/>
          <w:szCs w:val="32"/>
        </w:rPr>
        <w:t>万元，变动率</w:t>
      </w:r>
      <w:r>
        <w:rPr>
          <w:rFonts w:hint="eastAsia" w:hAnsi="仿宋" w:eastAsia="仿宋"/>
          <w:color w:val="010101"/>
          <w:kern w:val="0"/>
          <w:sz w:val="32"/>
          <w:szCs w:val="32"/>
          <w:lang w:val="en-US" w:eastAsia="zh-CN"/>
        </w:rPr>
        <w:t>0，</w:t>
      </w:r>
      <w:r>
        <w:rPr>
          <w:rFonts w:hAnsi="仿宋" w:eastAsia="仿宋"/>
          <w:color w:val="010101"/>
          <w:kern w:val="0"/>
          <w:sz w:val="32"/>
          <w:szCs w:val="32"/>
        </w:rPr>
        <w:t>变动率≦</w:t>
      </w:r>
      <w:r>
        <w:rPr>
          <w:rFonts w:eastAsia="仿宋"/>
          <w:color w:val="010101"/>
          <w:kern w:val="0"/>
          <w:sz w:val="32"/>
          <w:szCs w:val="32"/>
        </w:rPr>
        <w:t>0</w:t>
      </w:r>
      <w:r>
        <w:rPr>
          <w:rFonts w:hAnsi="仿宋" w:eastAsia="仿宋"/>
          <w:color w:val="010101"/>
          <w:kern w:val="0"/>
          <w:sz w:val="32"/>
          <w:szCs w:val="32"/>
        </w:rPr>
        <w:t>，得分满分</w:t>
      </w:r>
      <w:r>
        <w:rPr>
          <w:rFonts w:hint="eastAsia" w:eastAsia="仿宋"/>
          <w:color w:val="010101"/>
          <w:kern w:val="0"/>
          <w:sz w:val="32"/>
          <w:szCs w:val="32"/>
          <w:lang w:val="en-US" w:eastAsia="zh-CN"/>
        </w:rPr>
        <w:t>1</w:t>
      </w:r>
      <w:r>
        <w:rPr>
          <w:rFonts w:hAnsi="仿宋" w:eastAsia="仿宋"/>
          <w:color w:val="010101"/>
          <w:kern w:val="0"/>
          <w:sz w:val="32"/>
          <w:szCs w:val="32"/>
        </w:rPr>
        <w:t>分</w:t>
      </w:r>
      <w:r>
        <w:rPr>
          <w:rFonts w:hint="eastAsia" w:hAnsi="仿宋" w:eastAsia="仿宋"/>
          <w:color w:val="010101"/>
          <w:kern w:val="0"/>
          <w:sz w:val="32"/>
          <w:szCs w:val="32"/>
          <w:lang w:eastAsia="zh-CN"/>
        </w:rPr>
        <w:t>；重点支出安排率</w:t>
      </w:r>
      <w:r>
        <w:rPr>
          <w:rFonts w:hint="eastAsia" w:hAnsi="仿宋" w:eastAsia="仿宋"/>
          <w:color w:val="010101"/>
          <w:kern w:val="0"/>
          <w:sz w:val="32"/>
          <w:szCs w:val="32"/>
          <w:lang w:val="en-US" w:eastAsia="zh-CN"/>
        </w:rPr>
        <w:t>100%，得分满分2分。</w:t>
      </w:r>
      <w:r>
        <w:rPr>
          <w:rFonts w:hAnsi="仿宋" w:eastAsia="仿宋"/>
          <w:color w:val="010101"/>
          <w:kern w:val="0"/>
          <w:sz w:val="32"/>
          <w:szCs w:val="32"/>
        </w:rPr>
        <w:t>以上合计</w:t>
      </w:r>
      <w:r>
        <w:rPr>
          <w:rFonts w:hint="eastAsia" w:eastAsia="仿宋"/>
          <w:color w:val="010101"/>
          <w:kern w:val="0"/>
          <w:sz w:val="32"/>
          <w:szCs w:val="32"/>
          <w:lang w:val="en-US" w:eastAsia="zh-CN"/>
        </w:rPr>
        <w:t>4</w:t>
      </w:r>
      <w:r>
        <w:rPr>
          <w:rFonts w:hAnsi="仿宋" w:eastAsia="仿宋"/>
          <w:color w:val="010101"/>
          <w:kern w:val="0"/>
          <w:sz w:val="32"/>
          <w:szCs w:val="32"/>
        </w:rPr>
        <w:t>分。</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eastAsia="仿宋"/>
          <w:color w:val="010101"/>
          <w:kern w:val="0"/>
          <w:sz w:val="32"/>
          <w:szCs w:val="32"/>
        </w:rPr>
      </w:pPr>
      <w:r>
        <w:rPr>
          <w:rFonts w:hint="eastAsia" w:hAnsi="仿宋" w:eastAsia="仿宋"/>
          <w:color w:val="010101"/>
          <w:kern w:val="0"/>
          <w:sz w:val="32"/>
          <w:szCs w:val="32"/>
          <w:lang w:val="en-US" w:eastAsia="zh-CN"/>
        </w:rPr>
        <w:t>2、</w:t>
      </w:r>
      <w:r>
        <w:rPr>
          <w:rFonts w:hAnsi="仿宋" w:eastAsia="仿宋"/>
          <w:color w:val="010101"/>
          <w:kern w:val="0"/>
          <w:sz w:val="32"/>
          <w:szCs w:val="32"/>
        </w:rPr>
        <w:t>过程</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eastAsia="仿宋"/>
          <w:color w:val="010101"/>
          <w:kern w:val="0"/>
          <w:sz w:val="32"/>
          <w:szCs w:val="32"/>
        </w:rPr>
      </w:pPr>
      <w:r>
        <w:rPr>
          <w:rFonts w:hint="default" w:ascii="Calibri" w:hAnsi="Calibri" w:eastAsia="仿宋" w:cs="Calibri"/>
          <w:color w:val="010101"/>
          <w:kern w:val="0"/>
          <w:sz w:val="32"/>
          <w:szCs w:val="32"/>
        </w:rPr>
        <w:t>①</w:t>
      </w:r>
      <w:r>
        <w:rPr>
          <w:rFonts w:hAnsi="仿宋" w:eastAsia="仿宋"/>
          <w:color w:val="010101"/>
          <w:kern w:val="0"/>
          <w:sz w:val="32"/>
          <w:szCs w:val="32"/>
        </w:rPr>
        <w:t>预算执行</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eastAsia="仿宋"/>
          <w:color w:val="010101"/>
          <w:kern w:val="0"/>
          <w:sz w:val="32"/>
          <w:szCs w:val="32"/>
        </w:rPr>
      </w:pPr>
      <w:r>
        <w:rPr>
          <w:rFonts w:hAnsi="仿宋" w:eastAsia="仿宋"/>
          <w:color w:val="010101"/>
          <w:kern w:val="0"/>
          <w:sz w:val="32"/>
          <w:szCs w:val="32"/>
        </w:rPr>
        <w:t>预算完成率为</w:t>
      </w:r>
      <w:r>
        <w:rPr>
          <w:rFonts w:eastAsia="仿宋"/>
          <w:color w:val="010101"/>
          <w:kern w:val="0"/>
          <w:sz w:val="32"/>
          <w:szCs w:val="32"/>
        </w:rPr>
        <w:t>100%</w:t>
      </w:r>
      <w:r>
        <w:rPr>
          <w:rFonts w:hAnsi="仿宋" w:eastAsia="仿宋"/>
          <w:color w:val="010101"/>
          <w:kern w:val="0"/>
          <w:sz w:val="32"/>
          <w:szCs w:val="32"/>
        </w:rPr>
        <w:t>，得</w:t>
      </w:r>
      <w:r>
        <w:rPr>
          <w:rFonts w:hint="eastAsia" w:eastAsia="仿宋"/>
          <w:color w:val="010101"/>
          <w:kern w:val="0"/>
          <w:sz w:val="32"/>
          <w:szCs w:val="32"/>
          <w:lang w:val="en-US" w:eastAsia="zh-CN"/>
        </w:rPr>
        <w:t>2</w:t>
      </w:r>
      <w:r>
        <w:rPr>
          <w:rFonts w:hAnsi="仿宋" w:eastAsia="仿宋"/>
          <w:color w:val="010101"/>
          <w:kern w:val="0"/>
          <w:sz w:val="32"/>
          <w:szCs w:val="32"/>
        </w:rPr>
        <w:t>分；预算控制率为</w:t>
      </w:r>
      <w:r>
        <w:rPr>
          <w:rFonts w:hint="eastAsia" w:hAnsi="仿宋" w:eastAsia="仿宋"/>
          <w:color w:val="010101"/>
          <w:kern w:val="0"/>
          <w:sz w:val="32"/>
          <w:szCs w:val="32"/>
          <w:lang w:val="en-US" w:eastAsia="zh-CN"/>
        </w:rPr>
        <w:t>125</w:t>
      </w:r>
      <w:r>
        <w:rPr>
          <w:rFonts w:eastAsia="仿宋"/>
          <w:color w:val="010101"/>
          <w:kern w:val="0"/>
          <w:sz w:val="32"/>
          <w:szCs w:val="32"/>
        </w:rPr>
        <w:t>%</w:t>
      </w:r>
      <w:r>
        <w:rPr>
          <w:rFonts w:hAnsi="仿宋" w:eastAsia="仿宋"/>
          <w:color w:val="010101"/>
          <w:kern w:val="0"/>
          <w:sz w:val="32"/>
          <w:szCs w:val="32"/>
        </w:rPr>
        <w:t>，得</w:t>
      </w:r>
      <w:r>
        <w:rPr>
          <w:rFonts w:hint="eastAsia" w:eastAsia="仿宋"/>
          <w:color w:val="010101"/>
          <w:kern w:val="0"/>
          <w:sz w:val="32"/>
          <w:szCs w:val="32"/>
          <w:lang w:val="en-US" w:eastAsia="zh-CN"/>
        </w:rPr>
        <w:t>0</w:t>
      </w:r>
      <w:r>
        <w:rPr>
          <w:rFonts w:hAnsi="仿宋" w:eastAsia="仿宋"/>
          <w:color w:val="010101"/>
          <w:kern w:val="0"/>
          <w:sz w:val="32"/>
          <w:szCs w:val="32"/>
        </w:rPr>
        <w:t>分</w:t>
      </w:r>
      <w:r>
        <w:rPr>
          <w:rFonts w:hint="eastAsia" w:hAnsi="仿宋" w:eastAsia="仿宋"/>
          <w:color w:val="010101"/>
          <w:kern w:val="0"/>
          <w:sz w:val="32"/>
          <w:szCs w:val="32"/>
          <w:lang w:eastAsia="zh-CN"/>
        </w:rPr>
        <w:t>；支付进度率</w:t>
      </w:r>
      <w:r>
        <w:rPr>
          <w:rFonts w:hint="eastAsia" w:hAnsi="仿宋" w:eastAsia="仿宋"/>
          <w:color w:val="010101"/>
          <w:kern w:val="0"/>
          <w:sz w:val="32"/>
          <w:szCs w:val="32"/>
          <w:lang w:val="en-US" w:eastAsia="zh-CN"/>
        </w:rPr>
        <w:t>100%，</w:t>
      </w:r>
      <w:r>
        <w:rPr>
          <w:rFonts w:hint="eastAsia" w:hAnsi="仿宋" w:eastAsia="仿宋"/>
          <w:color w:val="010101"/>
          <w:kern w:val="0"/>
          <w:sz w:val="32"/>
          <w:szCs w:val="32"/>
          <w:lang w:eastAsia="zh-CN"/>
        </w:rPr>
        <w:t>得</w:t>
      </w:r>
      <w:r>
        <w:rPr>
          <w:rFonts w:hint="eastAsia" w:hAnsi="仿宋" w:eastAsia="仿宋"/>
          <w:color w:val="010101"/>
          <w:kern w:val="0"/>
          <w:sz w:val="32"/>
          <w:szCs w:val="32"/>
          <w:lang w:val="en-US" w:eastAsia="zh-CN"/>
        </w:rPr>
        <w:t>1分；结转结余变动率380%，得0分；公用经费控制率100%，得分3分；“三公经费”控制率60.5%，得分2分；政府采购节资率-85.77%，得分0分；政府采购执行率100%，得分2分。</w:t>
      </w:r>
      <w:r>
        <w:rPr>
          <w:rFonts w:hAnsi="仿宋" w:eastAsia="仿宋"/>
          <w:color w:val="010101"/>
          <w:kern w:val="0"/>
          <w:sz w:val="32"/>
          <w:szCs w:val="32"/>
        </w:rPr>
        <w:t>以上合计</w:t>
      </w:r>
      <w:r>
        <w:rPr>
          <w:rFonts w:hint="eastAsia" w:eastAsia="仿宋"/>
          <w:color w:val="010101"/>
          <w:kern w:val="0"/>
          <w:sz w:val="32"/>
          <w:szCs w:val="32"/>
          <w:lang w:val="en-US" w:eastAsia="zh-CN"/>
        </w:rPr>
        <w:t>10</w:t>
      </w:r>
      <w:r>
        <w:rPr>
          <w:rFonts w:hAnsi="仿宋" w:eastAsia="仿宋"/>
          <w:color w:val="010101"/>
          <w:kern w:val="0"/>
          <w:sz w:val="32"/>
          <w:szCs w:val="32"/>
        </w:rPr>
        <w:t>分。</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eastAsia="仿宋"/>
          <w:color w:val="010101"/>
          <w:kern w:val="0"/>
          <w:sz w:val="32"/>
          <w:szCs w:val="32"/>
        </w:rPr>
      </w:pPr>
      <w:r>
        <w:rPr>
          <w:rFonts w:hint="default" w:ascii="Calibri" w:hAnsi="Calibri" w:eastAsia="仿宋" w:cs="Calibri"/>
          <w:color w:val="010101"/>
          <w:kern w:val="0"/>
          <w:sz w:val="32"/>
          <w:szCs w:val="32"/>
        </w:rPr>
        <w:t>②</w:t>
      </w:r>
      <w:r>
        <w:rPr>
          <w:rFonts w:hAnsi="仿宋" w:eastAsia="仿宋"/>
          <w:color w:val="010101"/>
          <w:kern w:val="0"/>
          <w:sz w:val="32"/>
          <w:szCs w:val="32"/>
        </w:rPr>
        <w:t>预算管理</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Ansi="仿宋" w:eastAsia="仿宋"/>
          <w:color w:val="010101"/>
          <w:kern w:val="0"/>
          <w:sz w:val="32"/>
          <w:szCs w:val="32"/>
        </w:rPr>
      </w:pPr>
      <w:r>
        <w:rPr>
          <w:rFonts w:hAnsi="仿宋" w:eastAsia="仿宋"/>
          <w:color w:val="010101"/>
          <w:kern w:val="0"/>
          <w:sz w:val="32"/>
          <w:szCs w:val="32"/>
        </w:rPr>
        <w:t>管理制度健全性</w:t>
      </w:r>
      <w:r>
        <w:rPr>
          <w:rFonts w:hint="eastAsia" w:eastAsia="仿宋"/>
          <w:color w:val="010101"/>
          <w:kern w:val="0"/>
          <w:sz w:val="32"/>
          <w:szCs w:val="32"/>
          <w:lang w:val="en-US" w:eastAsia="zh-CN"/>
        </w:rPr>
        <w:t>2</w:t>
      </w:r>
      <w:r>
        <w:rPr>
          <w:rFonts w:hAnsi="仿宋" w:eastAsia="仿宋"/>
          <w:color w:val="010101"/>
          <w:kern w:val="0"/>
          <w:sz w:val="32"/>
          <w:szCs w:val="32"/>
        </w:rPr>
        <w:t>分；资金使用合规性得</w:t>
      </w:r>
      <w:r>
        <w:rPr>
          <w:rFonts w:hint="eastAsia" w:eastAsia="仿宋"/>
          <w:color w:val="010101"/>
          <w:kern w:val="0"/>
          <w:sz w:val="32"/>
          <w:szCs w:val="32"/>
          <w:lang w:val="en-US" w:eastAsia="zh-CN"/>
        </w:rPr>
        <w:t>4</w:t>
      </w:r>
      <w:r>
        <w:rPr>
          <w:rFonts w:hAnsi="仿宋" w:eastAsia="仿宋"/>
          <w:color w:val="010101"/>
          <w:kern w:val="0"/>
          <w:sz w:val="32"/>
          <w:szCs w:val="32"/>
        </w:rPr>
        <w:t>分；预决算信息公开性得</w:t>
      </w:r>
      <w:r>
        <w:rPr>
          <w:rFonts w:hint="eastAsia" w:eastAsia="仿宋"/>
          <w:color w:val="010101"/>
          <w:kern w:val="0"/>
          <w:sz w:val="32"/>
          <w:szCs w:val="32"/>
          <w:lang w:val="en-US" w:eastAsia="zh-CN"/>
        </w:rPr>
        <w:t>2</w:t>
      </w:r>
      <w:r>
        <w:rPr>
          <w:rFonts w:hAnsi="仿宋" w:eastAsia="仿宋"/>
          <w:color w:val="010101"/>
          <w:kern w:val="0"/>
          <w:sz w:val="32"/>
          <w:szCs w:val="32"/>
        </w:rPr>
        <w:t>分</w:t>
      </w:r>
      <w:r>
        <w:rPr>
          <w:rFonts w:hint="eastAsia" w:hAnsi="仿宋" w:eastAsia="仿宋"/>
          <w:color w:val="010101"/>
          <w:kern w:val="0"/>
          <w:sz w:val="32"/>
          <w:szCs w:val="32"/>
          <w:lang w:eastAsia="zh-CN"/>
        </w:rPr>
        <w:t>；基础信息完善性得</w:t>
      </w:r>
      <w:r>
        <w:rPr>
          <w:rFonts w:hint="eastAsia" w:hAnsi="仿宋" w:eastAsia="仿宋"/>
          <w:color w:val="010101"/>
          <w:kern w:val="0"/>
          <w:sz w:val="32"/>
          <w:szCs w:val="32"/>
          <w:lang w:val="en-US" w:eastAsia="zh-CN"/>
        </w:rPr>
        <w:t>2分。</w:t>
      </w:r>
      <w:r>
        <w:rPr>
          <w:rFonts w:hAnsi="仿宋" w:eastAsia="仿宋"/>
          <w:color w:val="010101"/>
          <w:kern w:val="0"/>
          <w:sz w:val="32"/>
          <w:szCs w:val="32"/>
        </w:rPr>
        <w:t>以上合计</w:t>
      </w:r>
      <w:r>
        <w:rPr>
          <w:rFonts w:hint="eastAsia" w:hAnsi="仿宋" w:eastAsia="仿宋"/>
          <w:color w:val="010101"/>
          <w:kern w:val="0"/>
          <w:sz w:val="32"/>
          <w:szCs w:val="32"/>
          <w:lang w:val="en-US" w:eastAsia="zh-CN"/>
        </w:rPr>
        <w:t>10</w:t>
      </w:r>
      <w:r>
        <w:rPr>
          <w:rFonts w:hAnsi="仿宋" w:eastAsia="仿宋"/>
          <w:color w:val="010101"/>
          <w:kern w:val="0"/>
          <w:sz w:val="32"/>
          <w:szCs w:val="32"/>
        </w:rPr>
        <w:t>分。</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10101"/>
          <w:kern w:val="0"/>
          <w:sz w:val="32"/>
          <w:szCs w:val="32"/>
          <w:lang w:eastAsia="zh-CN"/>
        </w:rPr>
      </w:pPr>
      <w:r>
        <w:rPr>
          <w:rFonts w:hint="default" w:ascii="Calibri" w:hAnsi="Calibri" w:eastAsia="仿宋" w:cs="Calibri"/>
          <w:color w:val="010101"/>
          <w:kern w:val="0"/>
          <w:sz w:val="32"/>
          <w:szCs w:val="32"/>
        </w:rPr>
        <w:t>③</w:t>
      </w:r>
      <w:r>
        <w:rPr>
          <w:rFonts w:hint="eastAsia" w:ascii="仿宋" w:hAnsi="仿宋" w:eastAsia="仿宋" w:cs="仿宋"/>
          <w:color w:val="010101"/>
          <w:kern w:val="0"/>
          <w:sz w:val="32"/>
          <w:szCs w:val="32"/>
          <w:lang w:eastAsia="zh-CN"/>
        </w:rPr>
        <w:t>资产管理</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color w:val="010101"/>
          <w:kern w:val="0"/>
          <w:sz w:val="32"/>
          <w:szCs w:val="32"/>
          <w:lang w:val="en-US" w:eastAsia="zh-CN"/>
        </w:rPr>
      </w:pPr>
      <w:r>
        <w:rPr>
          <w:rFonts w:hAnsi="仿宋" w:eastAsia="仿宋"/>
          <w:color w:val="010101"/>
          <w:kern w:val="0"/>
          <w:sz w:val="32"/>
          <w:szCs w:val="32"/>
        </w:rPr>
        <w:t>管理制度健全性</w:t>
      </w:r>
      <w:r>
        <w:rPr>
          <w:rFonts w:hint="eastAsia" w:eastAsia="仿宋"/>
          <w:color w:val="010101"/>
          <w:kern w:val="0"/>
          <w:sz w:val="32"/>
          <w:szCs w:val="32"/>
          <w:lang w:val="en-US" w:eastAsia="zh-CN"/>
        </w:rPr>
        <w:t>1</w:t>
      </w:r>
      <w:r>
        <w:rPr>
          <w:rFonts w:hAnsi="仿宋" w:eastAsia="仿宋"/>
          <w:color w:val="010101"/>
          <w:kern w:val="0"/>
          <w:sz w:val="32"/>
          <w:szCs w:val="32"/>
        </w:rPr>
        <w:t>分</w:t>
      </w:r>
      <w:r>
        <w:rPr>
          <w:rFonts w:hint="eastAsia" w:hAnsi="仿宋" w:eastAsia="仿宋"/>
          <w:color w:val="010101"/>
          <w:kern w:val="0"/>
          <w:sz w:val="32"/>
          <w:szCs w:val="32"/>
          <w:lang w:eastAsia="zh-CN"/>
        </w:rPr>
        <w:t>；资产管理安全性</w:t>
      </w:r>
      <w:r>
        <w:rPr>
          <w:rFonts w:hint="eastAsia" w:hAnsi="仿宋" w:eastAsia="仿宋"/>
          <w:color w:val="010101"/>
          <w:kern w:val="0"/>
          <w:sz w:val="32"/>
          <w:szCs w:val="32"/>
          <w:lang w:val="en-US" w:eastAsia="zh-CN"/>
        </w:rPr>
        <w:t>3分；固定资产利用率100%计1分。以上合计5分。</w:t>
      </w:r>
    </w:p>
    <w:p>
      <w:pPr>
        <w:keepNext w:val="0"/>
        <w:keepLines w:val="0"/>
        <w:pageBreakBefore w:val="0"/>
        <w:widowControl/>
        <w:numPr>
          <w:ilvl w:val="0"/>
          <w:numId w:val="1"/>
        </w:numPr>
        <w:kinsoku/>
        <w:wordWrap/>
        <w:overflowPunct/>
        <w:topLinePunct w:val="0"/>
        <w:autoSpaceDE/>
        <w:autoSpaceDN/>
        <w:bidi w:val="0"/>
        <w:adjustRightInd/>
        <w:snapToGrid/>
        <w:spacing w:line="540" w:lineRule="exact"/>
        <w:ind w:firstLine="640" w:firstLineChars="200"/>
        <w:textAlignment w:val="auto"/>
        <w:rPr>
          <w:rFonts w:hAnsi="仿宋" w:eastAsia="仿宋"/>
          <w:color w:val="010101"/>
          <w:kern w:val="0"/>
          <w:sz w:val="32"/>
          <w:szCs w:val="32"/>
        </w:rPr>
      </w:pPr>
      <w:r>
        <w:rPr>
          <w:rFonts w:hAnsi="仿宋" w:eastAsia="仿宋"/>
          <w:color w:val="010101"/>
          <w:kern w:val="0"/>
          <w:sz w:val="32"/>
          <w:szCs w:val="32"/>
        </w:rPr>
        <w:t>产出及效率</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textAlignment w:val="auto"/>
        <w:rPr>
          <w:rFonts w:hint="eastAsia" w:hAnsi="仿宋" w:eastAsia="仿宋"/>
          <w:color w:val="010101"/>
          <w:kern w:val="0"/>
          <w:sz w:val="32"/>
          <w:szCs w:val="32"/>
          <w:lang w:val="en-US" w:eastAsia="zh-CN"/>
        </w:rPr>
      </w:pPr>
      <w:r>
        <w:rPr>
          <w:rFonts w:hint="eastAsia" w:hAnsi="仿宋" w:eastAsia="仿宋"/>
          <w:color w:val="010101"/>
          <w:kern w:val="0"/>
          <w:sz w:val="32"/>
          <w:szCs w:val="32"/>
          <w:lang w:val="en-US" w:eastAsia="zh-CN"/>
        </w:rPr>
        <w:t xml:space="preserve">    </w:t>
      </w:r>
      <w:r>
        <w:rPr>
          <w:rFonts w:hint="default" w:ascii="Calibri" w:hAnsi="Calibri" w:eastAsia="仿宋" w:cs="Calibri"/>
          <w:color w:val="010101"/>
          <w:kern w:val="0"/>
          <w:sz w:val="32"/>
          <w:szCs w:val="32"/>
        </w:rPr>
        <w:t>①</w:t>
      </w:r>
      <w:r>
        <w:rPr>
          <w:rFonts w:hint="eastAsia" w:ascii="Calibri" w:hAnsi="Calibri" w:eastAsia="仿宋" w:cs="Calibri"/>
          <w:color w:val="010101"/>
          <w:kern w:val="0"/>
          <w:sz w:val="32"/>
          <w:szCs w:val="32"/>
          <w:lang w:eastAsia="zh-CN"/>
        </w:rPr>
        <w:t>职责履行</w:t>
      </w:r>
    </w:p>
    <w:p>
      <w:pPr>
        <w:keepNext w:val="0"/>
        <w:keepLines w:val="0"/>
        <w:pageBreakBefore w:val="0"/>
        <w:widowControl/>
        <w:kinsoku/>
        <w:wordWrap/>
        <w:overflowPunct/>
        <w:topLinePunct w:val="0"/>
        <w:autoSpaceDE/>
        <w:autoSpaceDN/>
        <w:bidi w:val="0"/>
        <w:adjustRightInd/>
        <w:snapToGrid/>
        <w:spacing w:line="540" w:lineRule="exact"/>
        <w:ind w:firstLine="645"/>
        <w:jc w:val="left"/>
        <w:textAlignment w:val="auto"/>
        <w:rPr>
          <w:rFonts w:hint="eastAsia" w:hAnsi="仿宋" w:eastAsia="仿宋"/>
          <w:color w:val="010101"/>
          <w:kern w:val="0"/>
          <w:sz w:val="32"/>
          <w:szCs w:val="32"/>
          <w:lang w:val="en-US" w:eastAsia="zh-CN"/>
        </w:rPr>
      </w:pPr>
      <w:r>
        <w:rPr>
          <w:rFonts w:hint="eastAsia" w:hAnsi="仿宋" w:eastAsia="仿宋"/>
          <w:color w:val="010101"/>
          <w:kern w:val="0"/>
          <w:sz w:val="32"/>
          <w:szCs w:val="32"/>
          <w:lang w:eastAsia="zh-CN"/>
        </w:rPr>
        <w:t>实际完成率</w:t>
      </w:r>
      <w:r>
        <w:rPr>
          <w:rFonts w:hint="eastAsia" w:hAnsi="仿宋" w:eastAsia="仿宋"/>
          <w:color w:val="010101"/>
          <w:kern w:val="0"/>
          <w:sz w:val="32"/>
          <w:szCs w:val="32"/>
          <w:lang w:val="en-US" w:eastAsia="zh-CN"/>
        </w:rPr>
        <w:t>100%，</w:t>
      </w:r>
      <w:r>
        <w:rPr>
          <w:rFonts w:hAnsi="仿宋" w:eastAsia="仿宋"/>
          <w:color w:val="010101"/>
          <w:kern w:val="0"/>
          <w:sz w:val="32"/>
          <w:szCs w:val="32"/>
        </w:rPr>
        <w:t>得</w:t>
      </w:r>
      <w:r>
        <w:rPr>
          <w:rFonts w:hint="eastAsia" w:eastAsia="仿宋"/>
          <w:color w:val="010101"/>
          <w:kern w:val="0"/>
          <w:sz w:val="32"/>
          <w:szCs w:val="32"/>
          <w:lang w:val="en-US" w:eastAsia="zh-CN"/>
        </w:rPr>
        <w:t>10</w:t>
      </w:r>
      <w:r>
        <w:rPr>
          <w:rFonts w:hAnsi="仿宋" w:eastAsia="仿宋"/>
          <w:color w:val="010101"/>
          <w:kern w:val="0"/>
          <w:sz w:val="32"/>
          <w:szCs w:val="32"/>
        </w:rPr>
        <w:t>分</w:t>
      </w:r>
      <w:r>
        <w:rPr>
          <w:rFonts w:hint="eastAsia" w:hAnsi="仿宋" w:eastAsia="仿宋"/>
          <w:color w:val="010101"/>
          <w:kern w:val="0"/>
          <w:sz w:val="32"/>
          <w:szCs w:val="32"/>
          <w:lang w:eastAsia="zh-CN"/>
        </w:rPr>
        <w:t>；完成及时率</w:t>
      </w:r>
      <w:r>
        <w:rPr>
          <w:rFonts w:hint="eastAsia" w:hAnsi="仿宋" w:eastAsia="仿宋"/>
          <w:color w:val="010101"/>
          <w:kern w:val="0"/>
          <w:sz w:val="32"/>
          <w:szCs w:val="32"/>
          <w:lang w:val="en-US" w:eastAsia="zh-CN"/>
        </w:rPr>
        <w:t>100%，得6分；品质达标率100%，得6分；重点工作办结率100%，得8分。</w:t>
      </w:r>
      <w:r>
        <w:rPr>
          <w:rFonts w:hAnsi="仿宋" w:eastAsia="仿宋"/>
          <w:color w:val="010101"/>
          <w:kern w:val="0"/>
          <w:sz w:val="32"/>
          <w:szCs w:val="32"/>
        </w:rPr>
        <w:t>以上合计</w:t>
      </w:r>
      <w:r>
        <w:rPr>
          <w:rFonts w:hint="eastAsia" w:eastAsia="仿宋"/>
          <w:color w:val="010101"/>
          <w:kern w:val="0"/>
          <w:sz w:val="32"/>
          <w:szCs w:val="32"/>
          <w:lang w:val="en-US" w:eastAsia="zh-CN"/>
        </w:rPr>
        <w:t>30</w:t>
      </w:r>
      <w:r>
        <w:rPr>
          <w:rFonts w:hAnsi="仿宋" w:eastAsia="仿宋"/>
          <w:color w:val="010101"/>
          <w:kern w:val="0"/>
          <w:sz w:val="32"/>
          <w:szCs w:val="32"/>
        </w:rPr>
        <w:t>分</w:t>
      </w:r>
      <w:r>
        <w:rPr>
          <w:rFonts w:hint="eastAsia" w:hAnsi="仿宋" w:eastAsia="仿宋"/>
          <w:color w:val="010101"/>
          <w:kern w:val="0"/>
          <w:sz w:val="32"/>
          <w:szCs w:val="32"/>
        </w:rPr>
        <w:t>。</w:t>
      </w:r>
    </w:p>
    <w:p>
      <w:pPr>
        <w:keepNext w:val="0"/>
        <w:keepLines w:val="0"/>
        <w:pageBreakBefore w:val="0"/>
        <w:widowControl/>
        <w:kinsoku/>
        <w:wordWrap/>
        <w:overflowPunct/>
        <w:topLinePunct w:val="0"/>
        <w:autoSpaceDE/>
        <w:autoSpaceDN/>
        <w:bidi w:val="0"/>
        <w:adjustRightInd/>
        <w:snapToGrid/>
        <w:spacing w:line="540" w:lineRule="exact"/>
        <w:ind w:firstLine="645"/>
        <w:jc w:val="left"/>
        <w:textAlignment w:val="auto"/>
        <w:rPr>
          <w:rFonts w:hint="eastAsia" w:eastAsia="仿宋_GB2312"/>
          <w:color w:val="000000"/>
          <w:sz w:val="32"/>
          <w:szCs w:val="32"/>
          <w:lang w:eastAsia="zh-CN"/>
        </w:rPr>
      </w:pPr>
      <w:r>
        <w:rPr>
          <w:rFonts w:hint="default" w:ascii="Calibri" w:hAnsi="Calibri" w:eastAsia="仿宋" w:cs="Calibri"/>
          <w:color w:val="010101"/>
          <w:kern w:val="0"/>
          <w:sz w:val="32"/>
          <w:szCs w:val="32"/>
        </w:rPr>
        <w:t>②</w:t>
      </w:r>
      <w:r>
        <w:rPr>
          <w:rFonts w:hAnsi="仿宋" w:eastAsia="仿宋"/>
          <w:color w:val="010101"/>
          <w:kern w:val="0"/>
          <w:sz w:val="32"/>
          <w:szCs w:val="32"/>
        </w:rPr>
        <w:t>履职效益得</w:t>
      </w:r>
      <w:r>
        <w:rPr>
          <w:rFonts w:hint="eastAsia" w:eastAsia="仿宋"/>
          <w:color w:val="010101"/>
          <w:kern w:val="0"/>
          <w:sz w:val="32"/>
          <w:szCs w:val="32"/>
          <w:lang w:val="en-US" w:eastAsia="zh-CN"/>
        </w:rPr>
        <w:t>28</w:t>
      </w:r>
      <w:r>
        <w:rPr>
          <w:rFonts w:hAnsi="仿宋" w:eastAsia="仿宋"/>
          <w:color w:val="010101"/>
          <w:kern w:val="0"/>
          <w:sz w:val="32"/>
          <w:szCs w:val="32"/>
        </w:rPr>
        <w:t>分。</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Ansi="仿宋" w:eastAsia="仿宋"/>
          <w:color w:val="010101"/>
          <w:kern w:val="0"/>
          <w:sz w:val="32"/>
          <w:szCs w:val="32"/>
        </w:rPr>
      </w:pPr>
      <w:r>
        <w:rPr>
          <w:rFonts w:hAnsi="仿宋" w:eastAsia="仿宋"/>
          <w:color w:val="010101"/>
          <w:kern w:val="0"/>
          <w:sz w:val="32"/>
          <w:szCs w:val="32"/>
        </w:rPr>
        <w:t>以上总得分</w:t>
      </w:r>
      <w:r>
        <w:rPr>
          <w:rFonts w:eastAsia="仿宋"/>
          <w:color w:val="010101"/>
          <w:kern w:val="0"/>
          <w:sz w:val="32"/>
          <w:szCs w:val="32"/>
        </w:rPr>
        <w:t>9</w:t>
      </w:r>
      <w:r>
        <w:rPr>
          <w:rFonts w:hint="eastAsia" w:eastAsia="仿宋"/>
          <w:color w:val="010101"/>
          <w:kern w:val="0"/>
          <w:sz w:val="32"/>
          <w:szCs w:val="32"/>
          <w:lang w:val="en-US" w:eastAsia="zh-CN"/>
        </w:rPr>
        <w:t>3</w:t>
      </w:r>
      <w:r>
        <w:rPr>
          <w:rFonts w:hAnsi="仿宋" w:eastAsia="仿宋"/>
          <w:color w:val="010101"/>
          <w:kern w:val="0"/>
          <w:sz w:val="32"/>
          <w:szCs w:val="32"/>
        </w:rPr>
        <w:t>分。</w:t>
      </w:r>
    </w:p>
    <w:p>
      <w:pPr>
        <w:keepNext w:val="0"/>
        <w:keepLines w:val="0"/>
        <w:pageBreakBefore w:val="0"/>
        <w:widowControl/>
        <w:numPr>
          <w:ilvl w:val="0"/>
          <w:numId w:val="2"/>
        </w:numPr>
        <w:kinsoku/>
        <w:wordWrap/>
        <w:overflowPunct/>
        <w:topLinePunct w:val="0"/>
        <w:autoSpaceDE/>
        <w:autoSpaceDN/>
        <w:bidi w:val="0"/>
        <w:adjustRightInd/>
        <w:snapToGrid/>
        <w:spacing w:line="540" w:lineRule="exact"/>
        <w:ind w:firstLine="640" w:firstLineChars="200"/>
        <w:jc w:val="left"/>
        <w:textAlignment w:val="auto"/>
        <w:rPr>
          <w:rFonts w:hint="eastAsia" w:eastAsia="仿宋_GB2312"/>
          <w:color w:val="000000"/>
          <w:sz w:val="32"/>
          <w:szCs w:val="32"/>
          <w:lang w:eastAsia="zh-CN"/>
        </w:rPr>
      </w:pPr>
      <w:r>
        <w:rPr>
          <w:rFonts w:hint="eastAsia" w:eastAsia="仿宋_GB2312"/>
          <w:color w:val="000000"/>
          <w:sz w:val="32"/>
          <w:szCs w:val="32"/>
          <w:lang w:eastAsia="zh-CN"/>
        </w:rPr>
        <w:t>项目绩效目标完成情况</w:t>
      </w:r>
    </w:p>
    <w:p>
      <w:pPr>
        <w:numPr>
          <w:ilvl w:val="0"/>
          <w:numId w:val="0"/>
        </w:numPr>
        <w:ind w:firstLine="640" w:firstLineChars="200"/>
        <w:rPr>
          <w:rFonts w:hint="eastAsia" w:eastAsia="仿宋_GB2312"/>
          <w:sz w:val="32"/>
          <w:szCs w:val="32"/>
        </w:rPr>
      </w:pPr>
      <w:r>
        <w:rPr>
          <w:rFonts w:hint="eastAsia" w:eastAsia="仿宋_GB2312"/>
          <w:color w:val="000000"/>
          <w:sz w:val="32"/>
          <w:szCs w:val="32"/>
          <w:lang w:val="en-US" w:eastAsia="zh-CN"/>
        </w:rPr>
        <w:t>我局2019年度无重大林产品质量安全事故发生。全面完成了培训、外业、内业等工作，按时提交了林地变更调查及森林资源清查工作成果。无重大野生动物疫源疫病事件发生，疫源疫病监测防控信息报送到位，监测物资储备建设进一步完善，市民保护野生动物、防范疫病的意识得到有效提高。全市林业有害生物发生面积32.49万亩，发生率3.4%，成灾面积0.81万亩，成灾率0.8‰。发生的森林火灾受害的森林面积没超过30公顷，无人员伤亡事故，年度受害森林面积不超过0.9‰，无重特大森林火灾。完成油茶新造25.62万亩，低改垦复31.7万亩，油茶产业一产产值达87.46亿元。　</w:t>
      </w:r>
      <w:r>
        <w:rPr>
          <w:rFonts w:ascii="Times New Roman" w:hAnsi="Times New Roman" w:eastAsia="仿宋_GB2312"/>
          <w:sz w:val="32"/>
          <w:szCs w:val="32"/>
        </w:rPr>
        <w:t>承办了第十四届湘菜美食文化节暨衡阳首届茶油美食文化节，推进了衡阳油茶与大餐饮、大旅游、大文化的深度融合</w:t>
      </w:r>
      <w:r>
        <w:rPr>
          <w:rFonts w:hint="eastAsia" w:ascii="Times New Roman" w:hAnsi="Times New Roman" w:eastAsia="仿宋_GB2312"/>
          <w:sz w:val="32"/>
          <w:szCs w:val="32"/>
        </w:rPr>
        <w:t>；</w:t>
      </w:r>
      <w:r>
        <w:rPr>
          <w:rFonts w:ascii="Times New Roman" w:hAnsi="Times New Roman" w:eastAsia="仿宋_GB2312"/>
          <w:sz w:val="32"/>
          <w:szCs w:val="32"/>
        </w:rPr>
        <w:t>2019北京世园会活动期间，举办了“衡阳油茶主题月”活动和“衡阳油茶，国货之光”推介会，“衡阳油茶”品牌影响力得到提升；</w:t>
      </w:r>
      <w:r>
        <w:rPr>
          <w:rFonts w:hint="eastAsia" w:ascii="Times New Roman" w:hAnsi="Times New Roman" w:eastAsia="仿宋_GB2312"/>
          <w:sz w:val="32"/>
          <w:szCs w:val="32"/>
        </w:rPr>
        <w:t>进一步加强与华与华及</w:t>
      </w:r>
      <w:r>
        <w:rPr>
          <w:rFonts w:ascii="Times New Roman" w:hAnsi="Times New Roman" w:eastAsia="仿宋_GB2312"/>
          <w:sz w:val="32"/>
          <w:szCs w:val="32"/>
        </w:rPr>
        <w:t>北方中郡投资（北京）有限公司</w:t>
      </w:r>
      <w:r>
        <w:rPr>
          <w:rFonts w:hint="eastAsia" w:ascii="Times New Roman" w:hAnsi="Times New Roman" w:eastAsia="仿宋_GB2312"/>
          <w:sz w:val="32"/>
          <w:szCs w:val="32"/>
        </w:rPr>
        <w:t>合作</w:t>
      </w:r>
      <w:r>
        <w:rPr>
          <w:rFonts w:ascii="Times New Roman" w:hAnsi="Times New Roman" w:eastAsia="仿宋_GB2312"/>
          <w:sz w:val="32"/>
          <w:szCs w:val="32"/>
        </w:rPr>
        <w:t>，</w:t>
      </w:r>
      <w:r>
        <w:rPr>
          <w:rFonts w:hint="eastAsia" w:ascii="Times New Roman" w:hAnsi="Times New Roman" w:eastAsia="仿宋_GB2312"/>
          <w:sz w:val="32"/>
          <w:szCs w:val="32"/>
        </w:rPr>
        <w:t>做好品牌宣传顶层设计</w:t>
      </w:r>
      <w:r>
        <w:rPr>
          <w:rFonts w:hint="eastAsia" w:eastAsia="仿宋_GB2312"/>
          <w:sz w:val="32"/>
          <w:szCs w:val="32"/>
          <w:lang w:eastAsia="zh-CN"/>
        </w:rPr>
        <w:t>；</w:t>
      </w:r>
      <w:r>
        <w:rPr>
          <w:rFonts w:ascii="Times New Roman" w:hAnsi="Times New Roman" w:eastAsia="仿宋_GB2312"/>
          <w:sz w:val="32"/>
          <w:szCs w:val="32"/>
        </w:rPr>
        <w:t>与中科院合作研发的茶皂素提取技术经世界顶级检测机构天祥集团、英格尔公司鉴定，茶皂素送检样品纯度均达90%以上，纯度世界领先，下阶段将利用茶皂素，打造世界中高端日用品生产基地，将科研成果尽快转为工业化生产；与华南理工大学协同研究院签订创办中国油茶化妆品研究院全面合作协议，共同拓展油茶下游产业，打造了中国化妆品产业新业态</w:t>
      </w:r>
      <w:r>
        <w:rPr>
          <w:rFonts w:hint="eastAsia" w:eastAsia="仿宋_GB2312"/>
          <w:sz w:val="32"/>
          <w:szCs w:val="32"/>
          <w:lang w:eastAsia="zh-CN"/>
        </w:rPr>
        <w:t>；</w:t>
      </w:r>
      <w:r>
        <w:rPr>
          <w:rFonts w:hint="eastAsia" w:eastAsia="仿宋_GB2312"/>
          <w:sz w:val="32"/>
          <w:szCs w:val="32"/>
        </w:rPr>
        <w:t>在全市选择八个景观塔及角钢塔发布油茶户外发光字广告</w:t>
      </w:r>
      <w:r>
        <w:rPr>
          <w:rFonts w:hint="eastAsia" w:eastAsia="仿宋_GB2312"/>
          <w:sz w:val="32"/>
          <w:szCs w:val="32"/>
          <w:lang w:eastAsia="zh-CN"/>
        </w:rPr>
        <w:t>，</w:t>
      </w:r>
      <w:r>
        <w:rPr>
          <w:rFonts w:eastAsia="仿宋_GB2312"/>
          <w:sz w:val="32"/>
          <w:szCs w:val="32"/>
        </w:rPr>
        <w:t>委托湖南卫视拍摄制作</w:t>
      </w:r>
      <w:r>
        <w:rPr>
          <w:rFonts w:hint="eastAsia" w:eastAsia="仿宋_GB2312"/>
          <w:sz w:val="32"/>
          <w:szCs w:val="32"/>
          <w:lang w:eastAsia="zh-CN"/>
        </w:rPr>
        <w:t>了</w:t>
      </w:r>
      <w:r>
        <w:rPr>
          <w:rFonts w:eastAsia="仿宋_GB2312"/>
          <w:sz w:val="32"/>
          <w:szCs w:val="32"/>
        </w:rPr>
        <w:t>《一颗油茶果的传奇》油茶纪录片</w:t>
      </w:r>
      <w:r>
        <w:rPr>
          <w:rFonts w:hint="eastAsia" w:eastAsia="仿宋_GB2312"/>
          <w:sz w:val="32"/>
          <w:szCs w:val="32"/>
          <w:lang w:eastAsia="zh-CN"/>
        </w:rPr>
        <w:t>，</w:t>
      </w:r>
      <w:r>
        <w:rPr>
          <w:rFonts w:eastAsia="仿宋_GB2312"/>
          <w:sz w:val="32"/>
          <w:szCs w:val="32"/>
        </w:rPr>
        <w:t>在北京地铁国贸口C口（银泰）通道东侧及（银泰）出入口LED显示屏上发布国贸LED大屏广告，</w:t>
      </w:r>
      <w:r>
        <w:rPr>
          <w:rFonts w:hint="eastAsia" w:eastAsia="仿宋_GB2312"/>
          <w:sz w:val="32"/>
          <w:szCs w:val="32"/>
        </w:rPr>
        <w:t>申报</w:t>
      </w:r>
      <w:r>
        <w:rPr>
          <w:rFonts w:hint="eastAsia" w:eastAsia="仿宋_GB2312"/>
          <w:sz w:val="32"/>
          <w:szCs w:val="32"/>
          <w:lang w:eastAsia="zh-CN"/>
        </w:rPr>
        <w:t>了</w:t>
      </w:r>
      <w:r>
        <w:rPr>
          <w:rFonts w:hint="eastAsia" w:eastAsia="仿宋_GB2312"/>
          <w:sz w:val="32"/>
          <w:szCs w:val="32"/>
        </w:rPr>
        <w:t>“衡阳茶油”公共区域品牌地理保护标志，</w:t>
      </w:r>
      <w:r>
        <w:rPr>
          <w:rFonts w:hint="eastAsia" w:eastAsia="仿宋_GB2312"/>
          <w:sz w:val="32"/>
          <w:szCs w:val="32"/>
          <w:lang w:eastAsia="zh-CN"/>
        </w:rPr>
        <w:t>建立了</w:t>
      </w:r>
      <w:r>
        <w:rPr>
          <w:rFonts w:hint="eastAsia" w:eastAsia="仿宋_GB2312"/>
          <w:sz w:val="32"/>
          <w:szCs w:val="32"/>
        </w:rPr>
        <w:t>“衡阳茶油”公众号</w:t>
      </w:r>
      <w:r>
        <w:rPr>
          <w:rFonts w:hint="eastAsia" w:eastAsia="仿宋_GB2312"/>
          <w:sz w:val="32"/>
          <w:szCs w:val="32"/>
          <w:lang w:eastAsia="zh-CN"/>
        </w:rPr>
        <w:t>，有效的宣传了“衡阳茶油”公共品牌，提高了衡阳油茶的知名度；</w:t>
      </w:r>
      <w:r>
        <w:rPr>
          <w:rFonts w:ascii="Times New Roman" w:hAnsi="Times New Roman" w:eastAsia="仿宋_GB2312"/>
          <w:sz w:val="32"/>
          <w:szCs w:val="32"/>
        </w:rPr>
        <w:t>制定了衡阳市油茶数据库及“一张图”建设工作方案，科学规划“智慧油茶”管理平台，为全市油茶产业信息化、数据化、智能化管理提供有效手段。</w:t>
      </w:r>
    </w:p>
    <w:p>
      <w:pPr>
        <w:keepNext w:val="0"/>
        <w:keepLines w:val="0"/>
        <w:pageBreakBefore w:val="0"/>
        <w:widowControl/>
        <w:kinsoku/>
        <w:wordWrap/>
        <w:overflowPunct/>
        <w:topLinePunct w:val="0"/>
        <w:autoSpaceDE/>
        <w:autoSpaceDN/>
        <w:bidi w:val="0"/>
        <w:adjustRightInd/>
        <w:snapToGrid/>
        <w:spacing w:line="540" w:lineRule="exact"/>
        <w:ind w:firstLine="645"/>
        <w:textAlignment w:val="auto"/>
        <w:rPr>
          <w:rFonts w:hAnsi="仿宋" w:eastAsia="仿宋"/>
          <w:b/>
          <w:bCs/>
          <w:color w:val="010101"/>
          <w:kern w:val="0"/>
          <w:sz w:val="32"/>
          <w:szCs w:val="32"/>
        </w:rPr>
      </w:pPr>
      <w:r>
        <w:rPr>
          <w:rFonts w:hint="eastAsia" w:hAnsi="仿宋" w:eastAsia="仿宋"/>
          <w:b/>
          <w:bCs/>
          <w:color w:val="010101"/>
          <w:kern w:val="0"/>
          <w:sz w:val="32"/>
          <w:szCs w:val="32"/>
        </w:rPr>
        <w:t>五、存在的主要问题及下一步改进措施</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eastAsia="仿宋"/>
          <w:color w:val="010101"/>
          <w:kern w:val="0"/>
          <w:sz w:val="32"/>
          <w:szCs w:val="32"/>
        </w:rPr>
      </w:pPr>
      <w:r>
        <w:rPr>
          <w:rFonts w:hint="eastAsia" w:hAnsi="仿宋" w:eastAsia="仿宋"/>
          <w:b/>
          <w:bCs/>
          <w:color w:val="010101"/>
          <w:kern w:val="0"/>
          <w:sz w:val="32"/>
          <w:szCs w:val="32"/>
          <w:lang w:eastAsia="zh-CN"/>
        </w:rPr>
        <w:t>（一）</w:t>
      </w:r>
      <w:r>
        <w:rPr>
          <w:rFonts w:hAnsi="仿宋" w:eastAsia="仿宋"/>
          <w:b/>
          <w:bCs/>
          <w:color w:val="010101"/>
          <w:kern w:val="0"/>
          <w:sz w:val="32"/>
          <w:szCs w:val="32"/>
        </w:rPr>
        <w:t>存在的主要问题</w:t>
      </w:r>
    </w:p>
    <w:p>
      <w:pPr>
        <w:keepNext w:val="0"/>
        <w:keepLines w:val="0"/>
        <w:pageBreakBefore w:val="0"/>
        <w:widowControl/>
        <w:kinsoku/>
        <w:wordWrap/>
        <w:overflowPunct/>
        <w:topLinePunct w:val="0"/>
        <w:autoSpaceDE/>
        <w:autoSpaceDN/>
        <w:bidi w:val="0"/>
        <w:adjustRightInd/>
        <w:snapToGrid/>
        <w:spacing w:line="540" w:lineRule="exact"/>
        <w:textAlignment w:val="auto"/>
        <w:rPr>
          <w:rFonts w:eastAsia="仿宋"/>
          <w:color w:val="010101"/>
          <w:kern w:val="0"/>
          <w:sz w:val="32"/>
          <w:szCs w:val="32"/>
        </w:rPr>
      </w:pPr>
      <w:r>
        <w:rPr>
          <w:rFonts w:hAnsi="仿宋" w:eastAsia="仿宋"/>
          <w:color w:val="010101"/>
          <w:kern w:val="0"/>
          <w:sz w:val="32"/>
          <w:szCs w:val="32"/>
        </w:rPr>
        <w:t>　　</w:t>
      </w:r>
      <w:r>
        <w:rPr>
          <w:rFonts w:eastAsia="仿宋"/>
          <w:color w:val="010101"/>
          <w:kern w:val="0"/>
          <w:sz w:val="32"/>
          <w:szCs w:val="32"/>
        </w:rPr>
        <w:t>1</w:t>
      </w:r>
      <w:r>
        <w:rPr>
          <w:rFonts w:hAnsi="仿宋" w:eastAsia="仿宋"/>
          <w:color w:val="010101"/>
          <w:kern w:val="0"/>
          <w:sz w:val="32"/>
          <w:szCs w:val="32"/>
        </w:rPr>
        <w:t>、基本支出经费保障水平偏低。</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eastAsia="仿宋"/>
          <w:color w:val="010101"/>
          <w:kern w:val="0"/>
          <w:sz w:val="32"/>
          <w:szCs w:val="32"/>
        </w:rPr>
      </w:pPr>
      <w:r>
        <w:rPr>
          <w:rFonts w:hAnsi="仿宋" w:eastAsia="仿宋"/>
          <w:color w:val="010101"/>
          <w:kern w:val="0"/>
          <w:sz w:val="32"/>
          <w:szCs w:val="32"/>
        </w:rPr>
        <w:t>综合近几年我局批复预算看，预算执行基本围绕保人员经费、保正常运转进行。从决算情况看，基本支出较大，人员经费不足，基本保障面临巨大的压力。</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eastAsia="仿宋"/>
          <w:color w:val="010101"/>
          <w:kern w:val="0"/>
          <w:sz w:val="32"/>
          <w:szCs w:val="32"/>
        </w:rPr>
      </w:pPr>
      <w:r>
        <w:rPr>
          <w:rFonts w:eastAsia="仿宋"/>
          <w:color w:val="010101"/>
          <w:kern w:val="0"/>
          <w:sz w:val="32"/>
          <w:szCs w:val="32"/>
        </w:rPr>
        <w:t>2</w:t>
      </w:r>
      <w:r>
        <w:rPr>
          <w:rFonts w:hAnsi="仿宋" w:eastAsia="仿宋"/>
          <w:color w:val="010101"/>
          <w:kern w:val="0"/>
          <w:sz w:val="32"/>
          <w:szCs w:val="32"/>
        </w:rPr>
        <w:t>、预算与决算的差异率存在。</w:t>
      </w:r>
    </w:p>
    <w:p>
      <w:pPr>
        <w:keepNext w:val="0"/>
        <w:keepLines w:val="0"/>
        <w:pageBreakBefore w:val="0"/>
        <w:widowControl/>
        <w:kinsoku/>
        <w:wordWrap/>
        <w:overflowPunct/>
        <w:topLinePunct w:val="0"/>
        <w:autoSpaceDE/>
        <w:autoSpaceDN/>
        <w:bidi w:val="0"/>
        <w:adjustRightInd/>
        <w:snapToGrid/>
        <w:spacing w:line="540" w:lineRule="exact"/>
        <w:ind w:firstLine="624" w:firstLineChars="200"/>
        <w:textAlignment w:val="auto"/>
        <w:rPr>
          <w:rFonts w:eastAsia="仿宋"/>
          <w:color w:val="010101"/>
          <w:spacing w:val="-4"/>
          <w:kern w:val="0"/>
          <w:sz w:val="32"/>
          <w:szCs w:val="32"/>
        </w:rPr>
      </w:pPr>
      <w:r>
        <w:rPr>
          <w:rFonts w:hAnsi="仿宋" w:eastAsia="仿宋"/>
          <w:color w:val="010101"/>
          <w:spacing w:val="-4"/>
          <w:kern w:val="0"/>
          <w:sz w:val="32"/>
          <w:szCs w:val="32"/>
        </w:rPr>
        <w:t>年初预算中部分项目预算变动性大，造成与决算有差距。</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eastAsia="仿宋"/>
          <w:b/>
          <w:bCs/>
          <w:color w:val="010101"/>
          <w:kern w:val="0"/>
          <w:sz w:val="32"/>
          <w:szCs w:val="32"/>
        </w:rPr>
      </w:pPr>
      <w:r>
        <w:rPr>
          <w:rFonts w:hint="eastAsia" w:hAnsi="仿宋" w:eastAsia="仿宋"/>
          <w:b/>
          <w:bCs/>
          <w:color w:val="010101"/>
          <w:kern w:val="0"/>
          <w:sz w:val="32"/>
          <w:szCs w:val="32"/>
          <w:lang w:eastAsia="zh-CN"/>
        </w:rPr>
        <w:t>（二）</w:t>
      </w:r>
      <w:r>
        <w:rPr>
          <w:rFonts w:hAnsi="仿宋" w:eastAsia="仿宋"/>
          <w:b/>
          <w:bCs/>
          <w:color w:val="010101"/>
          <w:kern w:val="0"/>
          <w:sz w:val="32"/>
          <w:szCs w:val="32"/>
        </w:rPr>
        <w:t>改进措施及建议</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eastAsia="仿宋"/>
          <w:color w:val="010101"/>
          <w:kern w:val="0"/>
          <w:sz w:val="32"/>
          <w:szCs w:val="32"/>
        </w:rPr>
      </w:pPr>
      <w:r>
        <w:rPr>
          <w:rFonts w:eastAsia="仿宋"/>
          <w:color w:val="010101"/>
          <w:kern w:val="0"/>
          <w:sz w:val="32"/>
          <w:szCs w:val="32"/>
        </w:rPr>
        <w:t>1</w:t>
      </w:r>
      <w:r>
        <w:rPr>
          <w:rFonts w:hAnsi="仿宋" w:eastAsia="仿宋"/>
          <w:color w:val="010101"/>
          <w:kern w:val="0"/>
          <w:sz w:val="32"/>
          <w:szCs w:val="32"/>
        </w:rPr>
        <w:t>、科学合理编制预算，严格执行预算</w:t>
      </w:r>
    </w:p>
    <w:p>
      <w:pPr>
        <w:keepNext w:val="0"/>
        <w:keepLines w:val="0"/>
        <w:pageBreakBefore w:val="0"/>
        <w:widowControl/>
        <w:kinsoku/>
        <w:wordWrap/>
        <w:overflowPunct/>
        <w:topLinePunct w:val="0"/>
        <w:autoSpaceDE/>
        <w:autoSpaceDN/>
        <w:bidi w:val="0"/>
        <w:adjustRightInd/>
        <w:snapToGrid/>
        <w:spacing w:line="540" w:lineRule="exact"/>
        <w:textAlignment w:val="auto"/>
        <w:rPr>
          <w:rFonts w:eastAsia="仿宋"/>
          <w:color w:val="010101"/>
          <w:kern w:val="0"/>
          <w:sz w:val="32"/>
          <w:szCs w:val="32"/>
        </w:rPr>
      </w:pPr>
      <w:r>
        <w:rPr>
          <w:rFonts w:hAnsi="仿宋" w:eastAsia="仿宋"/>
          <w:color w:val="010101"/>
          <w:kern w:val="0"/>
          <w:sz w:val="32"/>
          <w:szCs w:val="32"/>
        </w:rPr>
        <w:t>　</w:t>
      </w:r>
      <w:r>
        <w:rPr>
          <w:rFonts w:eastAsia="仿宋"/>
          <w:color w:val="010101"/>
          <w:kern w:val="0"/>
          <w:sz w:val="32"/>
          <w:szCs w:val="32"/>
        </w:rPr>
        <w:t xml:space="preserve">  </w:t>
      </w:r>
      <w:r>
        <w:rPr>
          <w:rFonts w:hAnsi="仿宋" w:eastAsia="仿宋"/>
          <w:color w:val="010101"/>
          <w:kern w:val="0"/>
          <w:sz w:val="32"/>
          <w:szCs w:val="32"/>
        </w:rPr>
        <w:t>加强预算编制的前瞻性，按照新</w:t>
      </w:r>
      <w:r>
        <w:rPr>
          <w:rFonts w:hint="eastAsia" w:hAnsi="仿宋" w:eastAsia="仿宋"/>
          <w:color w:val="010101"/>
          <w:kern w:val="0"/>
          <w:sz w:val="32"/>
          <w:szCs w:val="32"/>
          <w:lang w:eastAsia="zh-CN"/>
        </w:rPr>
        <w:t>《中华人民共和国预算法》</w:t>
      </w:r>
      <w:r>
        <w:rPr>
          <w:rFonts w:hAnsi="仿宋" w:eastAsia="仿宋"/>
          <w:color w:val="010101"/>
          <w:kern w:val="0"/>
          <w:sz w:val="32"/>
          <w:szCs w:val="32"/>
        </w:rPr>
        <w:t>及其实施条例的相关规定，按政策规定及本部门的发展规划，结合上一年度预算执行情况和本年度预算收支变化因素，科学、合理地编制本年</w:t>
      </w:r>
      <w:r>
        <w:rPr>
          <w:rFonts w:hint="eastAsia" w:hAnsi="仿宋" w:eastAsia="仿宋"/>
          <w:color w:val="010101"/>
          <w:kern w:val="0"/>
          <w:sz w:val="32"/>
          <w:szCs w:val="32"/>
          <w:lang w:eastAsia="zh-CN"/>
        </w:rPr>
        <w:t>度</w:t>
      </w:r>
      <w:r>
        <w:rPr>
          <w:rFonts w:hAnsi="仿宋" w:eastAsia="仿宋"/>
          <w:color w:val="010101"/>
          <w:kern w:val="0"/>
          <w:sz w:val="32"/>
          <w:szCs w:val="32"/>
        </w:rPr>
        <w:t>预算草案，避免项目支出与基本支出划分不准或预算支出与实际执行出现较大偏差的情况，执行中确需调剂预算的，按规定程序报经批准。</w:t>
      </w:r>
    </w:p>
    <w:p>
      <w:pPr>
        <w:keepNext w:val="0"/>
        <w:keepLines w:val="0"/>
        <w:pageBreakBefore w:val="0"/>
        <w:widowControl/>
        <w:kinsoku/>
        <w:wordWrap/>
        <w:overflowPunct/>
        <w:topLinePunct w:val="0"/>
        <w:autoSpaceDE/>
        <w:autoSpaceDN/>
        <w:bidi w:val="0"/>
        <w:adjustRightInd/>
        <w:snapToGrid/>
        <w:spacing w:line="540" w:lineRule="exact"/>
        <w:textAlignment w:val="auto"/>
        <w:rPr>
          <w:rFonts w:eastAsia="仿宋"/>
          <w:color w:val="010101"/>
          <w:kern w:val="0"/>
          <w:sz w:val="32"/>
          <w:szCs w:val="32"/>
        </w:rPr>
      </w:pPr>
      <w:r>
        <w:rPr>
          <w:rFonts w:hAnsi="仿宋" w:eastAsia="仿宋"/>
          <w:color w:val="010101"/>
          <w:kern w:val="0"/>
          <w:sz w:val="32"/>
          <w:szCs w:val="32"/>
        </w:rPr>
        <w:t>　　</w:t>
      </w:r>
      <w:r>
        <w:rPr>
          <w:rFonts w:eastAsia="仿宋"/>
          <w:color w:val="010101"/>
          <w:kern w:val="0"/>
          <w:sz w:val="32"/>
          <w:szCs w:val="32"/>
        </w:rPr>
        <w:t>2</w:t>
      </w:r>
      <w:r>
        <w:rPr>
          <w:rFonts w:hAnsi="仿宋" w:eastAsia="仿宋"/>
          <w:color w:val="010101"/>
          <w:kern w:val="0"/>
          <w:sz w:val="32"/>
          <w:szCs w:val="32"/>
        </w:rPr>
        <w:t>、完善管理制度，进一步加强资产管理</w:t>
      </w:r>
    </w:p>
    <w:p>
      <w:pPr>
        <w:keepNext w:val="0"/>
        <w:keepLines w:val="0"/>
        <w:pageBreakBefore w:val="0"/>
        <w:widowControl/>
        <w:kinsoku/>
        <w:wordWrap/>
        <w:overflowPunct/>
        <w:topLinePunct w:val="0"/>
        <w:autoSpaceDE/>
        <w:autoSpaceDN/>
        <w:bidi w:val="0"/>
        <w:adjustRightInd/>
        <w:snapToGrid/>
        <w:spacing w:line="540" w:lineRule="exact"/>
        <w:textAlignment w:val="auto"/>
        <w:rPr>
          <w:rFonts w:eastAsia="仿宋"/>
          <w:color w:val="010101"/>
          <w:kern w:val="0"/>
          <w:sz w:val="32"/>
          <w:szCs w:val="32"/>
        </w:rPr>
      </w:pPr>
      <w:r>
        <w:rPr>
          <w:rFonts w:hAnsi="仿宋" w:eastAsia="仿宋"/>
          <w:color w:val="010101"/>
          <w:kern w:val="0"/>
          <w:sz w:val="32"/>
          <w:szCs w:val="32"/>
        </w:rPr>
        <w:t>　　进一步贯彻落实中央八项规定、湖南省委</w:t>
      </w:r>
      <w:r>
        <w:rPr>
          <w:rFonts w:eastAsia="仿宋"/>
          <w:color w:val="010101"/>
          <w:kern w:val="0"/>
          <w:sz w:val="32"/>
          <w:szCs w:val="32"/>
        </w:rPr>
        <w:t>“</w:t>
      </w:r>
      <w:r>
        <w:rPr>
          <w:rFonts w:hAnsi="仿宋" w:eastAsia="仿宋"/>
          <w:color w:val="010101"/>
          <w:kern w:val="0"/>
          <w:sz w:val="32"/>
          <w:szCs w:val="32"/>
        </w:rPr>
        <w:t>九条规定</w:t>
      </w:r>
      <w:r>
        <w:rPr>
          <w:rFonts w:eastAsia="仿宋"/>
          <w:color w:val="010101"/>
          <w:kern w:val="0"/>
          <w:sz w:val="32"/>
          <w:szCs w:val="32"/>
        </w:rPr>
        <w:t>”</w:t>
      </w:r>
      <w:r>
        <w:rPr>
          <w:rFonts w:hAnsi="仿宋" w:eastAsia="仿宋"/>
          <w:color w:val="010101"/>
          <w:kern w:val="0"/>
          <w:sz w:val="32"/>
          <w:szCs w:val="32"/>
        </w:rPr>
        <w:t>和市委</w:t>
      </w:r>
      <w:r>
        <w:rPr>
          <w:rFonts w:eastAsia="仿宋"/>
          <w:color w:val="010101"/>
          <w:kern w:val="0"/>
          <w:sz w:val="32"/>
          <w:szCs w:val="32"/>
        </w:rPr>
        <w:t>“</w:t>
      </w:r>
      <w:r>
        <w:rPr>
          <w:rFonts w:hAnsi="仿宋" w:eastAsia="仿宋"/>
          <w:color w:val="010101"/>
          <w:kern w:val="0"/>
          <w:sz w:val="32"/>
          <w:szCs w:val="32"/>
        </w:rPr>
        <w:t>十项规定</w:t>
      </w:r>
      <w:r>
        <w:rPr>
          <w:rFonts w:eastAsia="仿宋"/>
          <w:color w:val="010101"/>
          <w:kern w:val="0"/>
          <w:sz w:val="32"/>
          <w:szCs w:val="32"/>
        </w:rPr>
        <w:t>”</w:t>
      </w:r>
      <w:r>
        <w:rPr>
          <w:rFonts w:hAnsi="仿宋" w:eastAsia="仿宋"/>
          <w:color w:val="010101"/>
          <w:kern w:val="0"/>
          <w:sz w:val="32"/>
          <w:szCs w:val="32"/>
        </w:rPr>
        <w:t>，建立本部门</w:t>
      </w:r>
      <w:r>
        <w:rPr>
          <w:rFonts w:eastAsia="仿宋"/>
          <w:color w:val="010101"/>
          <w:kern w:val="0"/>
          <w:sz w:val="32"/>
          <w:szCs w:val="32"/>
        </w:rPr>
        <w:t>“</w:t>
      </w:r>
      <w:r>
        <w:rPr>
          <w:rFonts w:hAnsi="仿宋" w:eastAsia="仿宋"/>
          <w:color w:val="010101"/>
          <w:kern w:val="0"/>
          <w:sz w:val="32"/>
          <w:szCs w:val="32"/>
        </w:rPr>
        <w:t>三公经费</w:t>
      </w:r>
      <w:r>
        <w:rPr>
          <w:rFonts w:eastAsia="仿宋"/>
          <w:color w:val="010101"/>
          <w:kern w:val="0"/>
          <w:sz w:val="32"/>
          <w:szCs w:val="32"/>
        </w:rPr>
        <w:t>”</w:t>
      </w:r>
      <w:r>
        <w:rPr>
          <w:rFonts w:hAnsi="仿宋" w:eastAsia="仿宋"/>
          <w:color w:val="010101"/>
          <w:kern w:val="0"/>
          <w:sz w:val="32"/>
          <w:szCs w:val="32"/>
        </w:rPr>
        <w:t>等公务支出管理制度及厉行节约制度，加强经费审批和控制，规范支出标准与范围，并严格执行。严格按照《固定资产管理办法》的规定加强固定资产管理，及时登记、更新台账，加强资产卡片管理，年终前对各类实物资产进行全面盘点，确保账账、账实相符。</w:t>
      </w:r>
    </w:p>
    <w:p>
      <w:pPr>
        <w:keepNext w:val="0"/>
        <w:keepLines w:val="0"/>
        <w:pageBreakBefore w:val="0"/>
        <w:widowControl/>
        <w:kinsoku/>
        <w:wordWrap/>
        <w:overflowPunct/>
        <w:topLinePunct w:val="0"/>
        <w:autoSpaceDE/>
        <w:autoSpaceDN/>
        <w:bidi w:val="0"/>
        <w:adjustRightInd/>
        <w:snapToGrid/>
        <w:spacing w:line="540" w:lineRule="exact"/>
        <w:textAlignment w:val="auto"/>
        <w:rPr>
          <w:rFonts w:eastAsia="仿宋"/>
          <w:color w:val="010101"/>
          <w:kern w:val="0"/>
          <w:sz w:val="32"/>
          <w:szCs w:val="32"/>
        </w:rPr>
      </w:pPr>
      <w:r>
        <w:rPr>
          <w:rFonts w:hAnsi="仿宋" w:eastAsia="仿宋"/>
          <w:color w:val="010101"/>
          <w:kern w:val="0"/>
          <w:sz w:val="32"/>
          <w:szCs w:val="32"/>
        </w:rPr>
        <w:t>　　</w:t>
      </w:r>
      <w:r>
        <w:rPr>
          <w:rFonts w:eastAsia="仿宋"/>
          <w:color w:val="010101"/>
          <w:kern w:val="0"/>
          <w:sz w:val="32"/>
          <w:szCs w:val="32"/>
        </w:rPr>
        <w:t>3</w:t>
      </w:r>
      <w:r>
        <w:rPr>
          <w:rFonts w:hAnsi="仿宋" w:eastAsia="仿宋"/>
          <w:color w:val="010101"/>
          <w:kern w:val="0"/>
          <w:sz w:val="32"/>
          <w:szCs w:val="32"/>
        </w:rPr>
        <w:t>、加强新行政单位会计制度和新预算法学习培训</w:t>
      </w:r>
    </w:p>
    <w:p>
      <w:pPr>
        <w:keepNext w:val="0"/>
        <w:keepLines w:val="0"/>
        <w:pageBreakBefore w:val="0"/>
        <w:widowControl/>
        <w:kinsoku/>
        <w:wordWrap/>
        <w:overflowPunct/>
        <w:topLinePunct w:val="0"/>
        <w:autoSpaceDE/>
        <w:autoSpaceDN/>
        <w:bidi w:val="0"/>
        <w:adjustRightInd/>
        <w:snapToGrid/>
        <w:spacing w:line="540" w:lineRule="exact"/>
        <w:textAlignment w:val="auto"/>
        <w:rPr>
          <w:rFonts w:eastAsia="仿宋"/>
          <w:color w:val="010101"/>
          <w:kern w:val="0"/>
          <w:sz w:val="32"/>
          <w:szCs w:val="32"/>
        </w:rPr>
      </w:pPr>
      <w:r>
        <w:rPr>
          <w:rFonts w:hAnsi="仿宋" w:eastAsia="仿宋"/>
          <w:color w:val="010101"/>
          <w:kern w:val="0"/>
          <w:sz w:val="32"/>
          <w:szCs w:val="32"/>
        </w:rPr>
        <w:t>　　加强新</w:t>
      </w:r>
      <w:r>
        <w:rPr>
          <w:rFonts w:hint="eastAsia" w:hAnsi="仿宋" w:eastAsia="仿宋"/>
          <w:color w:val="010101"/>
          <w:kern w:val="0"/>
          <w:sz w:val="32"/>
          <w:szCs w:val="32"/>
          <w:lang w:eastAsia="zh-CN"/>
        </w:rPr>
        <w:t>《中华人民共和国预算法》</w:t>
      </w:r>
      <w:r>
        <w:rPr>
          <w:rFonts w:hAnsi="仿宋" w:eastAsia="仿宋"/>
          <w:color w:val="010101"/>
          <w:kern w:val="0"/>
          <w:sz w:val="32"/>
          <w:szCs w:val="32"/>
        </w:rPr>
        <w:t>、《行政单位会计制度》等学习培训，规范部门预算收支核算</w:t>
      </w:r>
      <w:r>
        <w:rPr>
          <w:rFonts w:hint="eastAsia" w:hAnsi="仿宋" w:eastAsia="仿宋"/>
          <w:color w:val="010101"/>
          <w:kern w:val="0"/>
          <w:sz w:val="32"/>
          <w:szCs w:val="32"/>
          <w:lang w:eastAsia="zh-CN"/>
        </w:rPr>
        <w:t>。</w:t>
      </w:r>
      <w:r>
        <w:rPr>
          <w:rFonts w:hAnsi="仿宋" w:eastAsia="仿宋"/>
          <w:color w:val="010101"/>
          <w:kern w:val="0"/>
          <w:sz w:val="32"/>
          <w:szCs w:val="32"/>
        </w:rPr>
        <w:t>一是制定和完善基本支出、项目支出等各项支出标准，严格按项目和进度执行预算，增强预算的约束力和严肃性。二是落实预算执行分析，及时了解预算执行差异，合理调整、纠正预算执行偏差，切实提高部门预算收支管理水平。</w:t>
      </w:r>
    </w:p>
    <w:p>
      <w:pPr>
        <w:keepNext w:val="0"/>
        <w:keepLines w:val="0"/>
        <w:pageBreakBefore w:val="0"/>
        <w:widowControl/>
        <w:kinsoku/>
        <w:wordWrap/>
        <w:overflowPunct/>
        <w:topLinePunct w:val="0"/>
        <w:autoSpaceDE/>
        <w:autoSpaceDN/>
        <w:bidi w:val="0"/>
        <w:adjustRightInd/>
        <w:snapToGrid/>
        <w:spacing w:line="540" w:lineRule="exact"/>
        <w:ind w:firstLine="645"/>
        <w:textAlignment w:val="auto"/>
        <w:rPr>
          <w:rFonts w:hint="eastAsia" w:hAnsi="仿宋" w:eastAsia="仿宋"/>
          <w:b/>
          <w:bCs/>
          <w:color w:val="010101"/>
          <w:kern w:val="0"/>
          <w:sz w:val="32"/>
          <w:szCs w:val="32"/>
        </w:rPr>
      </w:pPr>
      <w:r>
        <w:rPr>
          <w:rFonts w:hint="eastAsia" w:hAnsi="仿宋" w:eastAsia="仿宋"/>
          <w:b/>
          <w:bCs/>
          <w:color w:val="010101"/>
          <w:kern w:val="0"/>
          <w:sz w:val="32"/>
          <w:szCs w:val="32"/>
          <w:lang w:eastAsia="zh-CN"/>
        </w:rPr>
        <w:t>六、</w:t>
      </w:r>
      <w:r>
        <w:rPr>
          <w:rFonts w:hint="eastAsia" w:hAnsi="仿宋" w:eastAsia="仿宋"/>
          <w:b/>
          <w:bCs/>
          <w:color w:val="010101"/>
          <w:kern w:val="0"/>
          <w:sz w:val="32"/>
          <w:szCs w:val="32"/>
        </w:rPr>
        <w:t>绩效自评结果拟应用和公开情况</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hAnsi="仿宋" w:eastAsia="仿宋"/>
          <w:color w:val="010101"/>
          <w:kern w:val="0"/>
          <w:sz w:val="32"/>
          <w:szCs w:val="32"/>
          <w:lang w:val="en-US" w:eastAsia="zh-CN"/>
        </w:rPr>
      </w:pPr>
      <w:r>
        <w:rPr>
          <w:rFonts w:hint="eastAsia" w:ascii="宋体" w:hAnsi="宋体" w:eastAsia="宋体" w:cs="宋体"/>
          <w:sz w:val="32"/>
          <w:szCs w:val="32"/>
          <w:lang w:val="en-US" w:eastAsia="zh-CN"/>
        </w:rPr>
        <w:t>(一)绩效自评结果</w:t>
      </w:r>
      <w:r>
        <w:rPr>
          <w:rFonts w:hint="eastAsia" w:ascii="宋体" w:hAnsi="宋体" w:cs="宋体"/>
          <w:sz w:val="32"/>
          <w:szCs w:val="32"/>
          <w:lang w:val="en-US" w:eastAsia="zh-CN"/>
        </w:rPr>
        <w:t>拟</w:t>
      </w:r>
      <w:r>
        <w:rPr>
          <w:rFonts w:hint="eastAsia" w:ascii="宋体" w:hAnsi="宋体" w:eastAsia="宋体" w:cs="宋体"/>
          <w:sz w:val="32"/>
          <w:szCs w:val="32"/>
          <w:lang w:val="en-US" w:eastAsia="zh-CN"/>
        </w:rPr>
        <w:t>应用</w:t>
      </w:r>
      <w:r>
        <w:rPr>
          <w:rFonts w:hint="eastAsia" w:ascii="宋体" w:hAnsi="宋体" w:cs="宋体"/>
          <w:sz w:val="32"/>
          <w:szCs w:val="32"/>
          <w:lang w:val="en-US" w:eastAsia="zh-CN"/>
        </w:rPr>
        <w:t>情况</w:t>
      </w:r>
      <w:r>
        <w:rPr>
          <w:rFonts w:hint="eastAsia" w:ascii="黑体" w:hAnsi="黑体" w:eastAsia="黑体"/>
          <w:sz w:val="32"/>
          <w:szCs w:val="32"/>
          <w:lang w:val="en-US" w:eastAsia="zh-CN"/>
        </w:rPr>
        <w:t xml:space="preserve">  </w:t>
      </w:r>
      <w:r>
        <w:rPr>
          <w:rFonts w:hint="eastAsia" w:hAnsi="仿宋" w:eastAsia="仿宋"/>
          <w:color w:val="010101"/>
          <w:kern w:val="0"/>
          <w:sz w:val="32"/>
          <w:szCs w:val="32"/>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hAnsi="仿宋" w:eastAsia="仿宋"/>
          <w:color w:val="010101"/>
          <w:kern w:val="0"/>
          <w:sz w:val="32"/>
          <w:szCs w:val="32"/>
          <w:lang w:val="en-US" w:eastAsia="zh-CN"/>
        </w:rPr>
      </w:pPr>
      <w:r>
        <w:rPr>
          <w:rFonts w:hint="eastAsia" w:hAnsi="仿宋" w:eastAsia="仿宋"/>
          <w:color w:val="010101"/>
          <w:kern w:val="0"/>
          <w:sz w:val="32"/>
          <w:szCs w:val="32"/>
          <w:lang w:val="en-US" w:eastAsia="zh-CN"/>
        </w:rPr>
        <w:t>一是根据绩效评价结果，找出项目管理、资金使用等各方面的不足，从而加强管理，提高水平；推广创新，帮助我们提高管理水平、加强资金监督水平等。</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hAnsi="仿宋" w:eastAsia="仿宋"/>
          <w:color w:val="010101"/>
          <w:kern w:val="0"/>
          <w:sz w:val="32"/>
          <w:szCs w:val="32"/>
          <w:lang w:val="en-US" w:eastAsia="zh-CN"/>
        </w:rPr>
      </w:pPr>
      <w:r>
        <w:rPr>
          <w:rFonts w:hint="eastAsia" w:hAnsi="仿宋" w:eastAsia="仿宋"/>
          <w:color w:val="010101"/>
          <w:kern w:val="0"/>
          <w:sz w:val="32"/>
          <w:szCs w:val="32"/>
          <w:lang w:val="en-US" w:eastAsia="zh-CN"/>
        </w:rPr>
        <w:t>二是根据绩效评价结果，反馈到部门编制预算，将评价结果作为资金安排的重要依据。绩效优良的项目能得到财政资金的适当倾斜，财政资金能进一步做到好钢用在刀刃上。</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宋体" w:hAnsi="宋体" w:eastAsia="宋体" w:cs="宋体"/>
          <w:color w:val="010101"/>
          <w:kern w:val="0"/>
          <w:sz w:val="32"/>
          <w:szCs w:val="32"/>
          <w:lang w:val="en-US" w:eastAsia="zh-CN"/>
        </w:rPr>
      </w:pPr>
      <w:r>
        <w:rPr>
          <w:rFonts w:hint="eastAsia" w:ascii="宋体" w:hAnsi="宋体" w:eastAsia="宋体" w:cs="宋体"/>
          <w:color w:val="010101"/>
          <w:kern w:val="0"/>
          <w:sz w:val="32"/>
          <w:szCs w:val="32"/>
          <w:lang w:val="en-US" w:eastAsia="zh-CN"/>
        </w:rPr>
        <w:t>（二）</w:t>
      </w:r>
      <w:r>
        <w:rPr>
          <w:rFonts w:hint="eastAsia" w:ascii="宋体" w:hAnsi="宋体" w:eastAsia="宋体" w:cs="宋体"/>
          <w:sz w:val="32"/>
          <w:szCs w:val="32"/>
        </w:rPr>
        <w:t>绩效自评</w:t>
      </w:r>
      <w:r>
        <w:rPr>
          <w:rFonts w:hint="eastAsia" w:ascii="宋体" w:hAnsi="宋体" w:eastAsia="宋体" w:cs="宋体"/>
          <w:sz w:val="32"/>
          <w:szCs w:val="32"/>
          <w:lang w:eastAsia="zh-CN"/>
        </w:rPr>
        <w:t>公开情况</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default" w:ascii="黑体" w:hAnsi="黑体" w:eastAsia="黑体"/>
          <w:sz w:val="32"/>
          <w:szCs w:val="32"/>
          <w:lang w:val="en-US" w:eastAsia="zh-CN"/>
        </w:rPr>
      </w:pPr>
      <w:r>
        <w:rPr>
          <w:rFonts w:hint="eastAsia" w:hAnsi="仿宋" w:eastAsia="仿宋"/>
          <w:color w:val="010101"/>
          <w:kern w:val="0"/>
          <w:sz w:val="32"/>
          <w:szCs w:val="32"/>
          <w:lang w:val="en-US" w:eastAsia="zh-CN"/>
        </w:rPr>
        <w:t>2019绩效自评在本单位的门户网站上</w:t>
      </w:r>
      <w:r>
        <w:rPr>
          <w:rFonts w:hint="eastAsia" w:ascii="仿宋" w:hAnsi="仿宋" w:eastAsia="仿宋"/>
          <w:sz w:val="32"/>
          <w:szCs w:val="32"/>
        </w:rPr>
        <w:t>进行</w:t>
      </w:r>
      <w:r>
        <w:rPr>
          <w:rFonts w:hint="eastAsia" w:hAnsi="仿宋" w:eastAsia="仿宋"/>
          <w:color w:val="010101"/>
          <w:kern w:val="0"/>
          <w:sz w:val="32"/>
          <w:szCs w:val="32"/>
          <w:lang w:val="en-US" w:eastAsia="zh-CN"/>
        </w:rPr>
        <w:t>公开。</w:t>
      </w:r>
      <w:r>
        <w:rPr>
          <w:rFonts w:hAnsi="仿宋" w:eastAsia="仿宋"/>
          <w:color w:val="010101"/>
          <w:kern w:val="0"/>
          <w:sz w:val="32"/>
          <w:szCs w:val="32"/>
        </w:rPr>
        <w:t>根据预算绩效评价情况，对预算绩效管理中存在的问题认真加以研究，进一步完善管理制度，改进管理措施，提高管理水平，规范支出行为，降低行政成本。</w:t>
      </w:r>
    </w:p>
    <w:p>
      <w:pPr>
        <w:keepNext w:val="0"/>
        <w:keepLines w:val="0"/>
        <w:pageBreakBefore w:val="0"/>
        <w:kinsoku/>
        <w:wordWrap/>
        <w:overflowPunct/>
        <w:topLinePunct w:val="0"/>
        <w:autoSpaceDE/>
        <w:autoSpaceDN/>
        <w:bidi w:val="0"/>
        <w:adjustRightInd/>
        <w:snapToGrid/>
        <w:spacing w:line="540" w:lineRule="exact"/>
        <w:textAlignment w:val="auto"/>
        <w:rPr>
          <w:rFonts w:eastAsia="仿宋"/>
          <w:sz w:val="32"/>
          <w:szCs w:val="32"/>
        </w:rPr>
      </w:pPr>
    </w:p>
    <w:p>
      <w:pPr>
        <w:keepNext w:val="0"/>
        <w:keepLines w:val="0"/>
        <w:pageBreakBefore w:val="0"/>
        <w:kinsoku/>
        <w:wordWrap/>
        <w:overflowPunct/>
        <w:topLinePunct w:val="0"/>
        <w:autoSpaceDE/>
        <w:autoSpaceDN/>
        <w:bidi w:val="0"/>
        <w:adjustRightInd/>
        <w:snapToGrid/>
        <w:spacing w:line="540" w:lineRule="exact"/>
        <w:ind w:right="320"/>
        <w:jc w:val="right"/>
        <w:textAlignment w:val="auto"/>
        <w:rPr>
          <w:rFonts w:eastAsia="仿宋"/>
          <w:sz w:val="32"/>
          <w:szCs w:val="32"/>
        </w:rPr>
      </w:pPr>
      <w:r>
        <w:rPr>
          <w:rFonts w:hAnsi="仿宋" w:eastAsia="仿宋"/>
          <w:sz w:val="32"/>
          <w:szCs w:val="32"/>
        </w:rPr>
        <w:t>衡阳市林业局</w:t>
      </w:r>
    </w:p>
    <w:p>
      <w:pPr>
        <w:keepNext w:val="0"/>
        <w:keepLines w:val="0"/>
        <w:pageBreakBefore w:val="0"/>
        <w:kinsoku/>
        <w:wordWrap/>
        <w:overflowPunct/>
        <w:topLinePunct w:val="0"/>
        <w:autoSpaceDE/>
        <w:autoSpaceDN/>
        <w:bidi w:val="0"/>
        <w:adjustRightInd/>
        <w:snapToGrid/>
        <w:spacing w:line="540" w:lineRule="exact"/>
        <w:jc w:val="right"/>
        <w:textAlignment w:val="auto"/>
        <w:rPr>
          <w:rFonts w:eastAsia="仿宋"/>
          <w:sz w:val="32"/>
          <w:szCs w:val="32"/>
        </w:rPr>
      </w:pPr>
      <w:r>
        <w:rPr>
          <w:rFonts w:eastAsia="仿宋"/>
          <w:sz w:val="32"/>
          <w:szCs w:val="32"/>
        </w:rPr>
        <w:t>20</w:t>
      </w:r>
      <w:r>
        <w:rPr>
          <w:rFonts w:hint="eastAsia" w:eastAsia="仿宋"/>
          <w:sz w:val="32"/>
          <w:szCs w:val="32"/>
          <w:lang w:val="en-US" w:eastAsia="zh-CN"/>
        </w:rPr>
        <w:t>20</w:t>
      </w:r>
      <w:r>
        <w:rPr>
          <w:rFonts w:hAnsi="仿宋" w:eastAsia="仿宋"/>
          <w:sz w:val="32"/>
          <w:szCs w:val="32"/>
        </w:rPr>
        <w:t>年</w:t>
      </w:r>
      <w:r>
        <w:rPr>
          <w:rFonts w:hint="eastAsia" w:eastAsia="仿宋"/>
          <w:sz w:val="32"/>
          <w:szCs w:val="32"/>
        </w:rPr>
        <w:t>5</w:t>
      </w:r>
      <w:r>
        <w:rPr>
          <w:rFonts w:hAnsi="仿宋" w:eastAsia="仿宋"/>
          <w:sz w:val="32"/>
          <w:szCs w:val="32"/>
        </w:rPr>
        <w:t>月</w:t>
      </w:r>
      <w:r>
        <w:rPr>
          <w:rFonts w:hint="eastAsia" w:eastAsia="仿宋"/>
          <w:sz w:val="32"/>
          <w:szCs w:val="32"/>
          <w:lang w:val="en-US" w:eastAsia="zh-CN"/>
        </w:rPr>
        <w:t>28</w:t>
      </w:r>
      <w:r>
        <w:rPr>
          <w:rFonts w:hAnsi="仿宋" w:eastAsia="仿宋"/>
          <w:sz w:val="32"/>
          <w:szCs w:val="32"/>
        </w:rPr>
        <w:t>日</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separate"/>
    </w:r>
    <w:r>
      <w:rPr>
        <w:rStyle w:val="8"/>
      </w:rPr>
      <w:t>4</w:t>
    </w:r>
    <w:r>
      <w:rPr>
        <w:rStyle w:val="8"/>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C4C5D4"/>
    <w:multiLevelType w:val="singleLevel"/>
    <w:tmpl w:val="A5C4C5D4"/>
    <w:lvl w:ilvl="0" w:tentative="0">
      <w:start w:val="3"/>
      <w:numFmt w:val="decimal"/>
      <w:suff w:val="nothing"/>
      <w:lvlText w:val="%1、"/>
      <w:lvlJc w:val="left"/>
    </w:lvl>
  </w:abstractNum>
  <w:abstractNum w:abstractNumId="1">
    <w:nsid w:val="7AB27383"/>
    <w:multiLevelType w:val="singleLevel"/>
    <w:tmpl w:val="7AB27383"/>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iNzE2N2NhMWM4ODI0YjE2MTJhMjliMTI3MjI0YTMifQ=="/>
  </w:docVars>
  <w:rsids>
    <w:rsidRoot w:val="4573237D"/>
    <w:rsid w:val="00002A4F"/>
    <w:rsid w:val="00004A44"/>
    <w:rsid w:val="000518B5"/>
    <w:rsid w:val="00065336"/>
    <w:rsid w:val="00081394"/>
    <w:rsid w:val="00093C52"/>
    <w:rsid w:val="000A1147"/>
    <w:rsid w:val="000B1FDF"/>
    <w:rsid w:val="000C0FBA"/>
    <w:rsid w:val="000E2B4A"/>
    <w:rsid w:val="0012172F"/>
    <w:rsid w:val="0013594A"/>
    <w:rsid w:val="00155552"/>
    <w:rsid w:val="001B55D4"/>
    <w:rsid w:val="001C3D8D"/>
    <w:rsid w:val="00214485"/>
    <w:rsid w:val="002166FA"/>
    <w:rsid w:val="00231CF8"/>
    <w:rsid w:val="002A7DA2"/>
    <w:rsid w:val="002C1C39"/>
    <w:rsid w:val="00340507"/>
    <w:rsid w:val="0035020B"/>
    <w:rsid w:val="00356AF2"/>
    <w:rsid w:val="00356E9D"/>
    <w:rsid w:val="00365937"/>
    <w:rsid w:val="00402977"/>
    <w:rsid w:val="00403C4E"/>
    <w:rsid w:val="00431D01"/>
    <w:rsid w:val="0049299F"/>
    <w:rsid w:val="004C6A7A"/>
    <w:rsid w:val="004D0007"/>
    <w:rsid w:val="00504691"/>
    <w:rsid w:val="00517E0B"/>
    <w:rsid w:val="00523BCD"/>
    <w:rsid w:val="005660CF"/>
    <w:rsid w:val="00584B06"/>
    <w:rsid w:val="005C035B"/>
    <w:rsid w:val="005F7B85"/>
    <w:rsid w:val="00607EEC"/>
    <w:rsid w:val="00613C20"/>
    <w:rsid w:val="00630FBF"/>
    <w:rsid w:val="00676546"/>
    <w:rsid w:val="00693971"/>
    <w:rsid w:val="00693AE7"/>
    <w:rsid w:val="006B3945"/>
    <w:rsid w:val="006C5D5E"/>
    <w:rsid w:val="006D7915"/>
    <w:rsid w:val="006E39A7"/>
    <w:rsid w:val="00716242"/>
    <w:rsid w:val="007D2E9A"/>
    <w:rsid w:val="007D51B8"/>
    <w:rsid w:val="0085652A"/>
    <w:rsid w:val="00866A4A"/>
    <w:rsid w:val="00886651"/>
    <w:rsid w:val="008C6D61"/>
    <w:rsid w:val="008D4770"/>
    <w:rsid w:val="008E06B2"/>
    <w:rsid w:val="0098131A"/>
    <w:rsid w:val="009B31BD"/>
    <w:rsid w:val="009C28EE"/>
    <w:rsid w:val="00A054B4"/>
    <w:rsid w:val="00A21FE4"/>
    <w:rsid w:val="00A4565B"/>
    <w:rsid w:val="00A52FD2"/>
    <w:rsid w:val="00A76D18"/>
    <w:rsid w:val="00AC30C2"/>
    <w:rsid w:val="00AE7535"/>
    <w:rsid w:val="00B41D63"/>
    <w:rsid w:val="00B73F7E"/>
    <w:rsid w:val="00B74EDF"/>
    <w:rsid w:val="00BB3A82"/>
    <w:rsid w:val="00BF35DD"/>
    <w:rsid w:val="00C7531F"/>
    <w:rsid w:val="00C92B5D"/>
    <w:rsid w:val="00C9675B"/>
    <w:rsid w:val="00CD4015"/>
    <w:rsid w:val="00D01C8F"/>
    <w:rsid w:val="00D07EF2"/>
    <w:rsid w:val="00D65273"/>
    <w:rsid w:val="00D8300E"/>
    <w:rsid w:val="00DE76D0"/>
    <w:rsid w:val="00E23B8C"/>
    <w:rsid w:val="00E77455"/>
    <w:rsid w:val="00E869DB"/>
    <w:rsid w:val="00E87458"/>
    <w:rsid w:val="00EE3E99"/>
    <w:rsid w:val="00F6708E"/>
    <w:rsid w:val="00F92D70"/>
    <w:rsid w:val="00FB42A0"/>
    <w:rsid w:val="00FC5B46"/>
    <w:rsid w:val="01EF1798"/>
    <w:rsid w:val="02A248FC"/>
    <w:rsid w:val="02D701AF"/>
    <w:rsid w:val="03EB1C2C"/>
    <w:rsid w:val="04296A2E"/>
    <w:rsid w:val="04641183"/>
    <w:rsid w:val="08847F09"/>
    <w:rsid w:val="0A0069D9"/>
    <w:rsid w:val="12DA103F"/>
    <w:rsid w:val="133C4023"/>
    <w:rsid w:val="136617FC"/>
    <w:rsid w:val="137C7762"/>
    <w:rsid w:val="13E466DA"/>
    <w:rsid w:val="14FD2FBC"/>
    <w:rsid w:val="15693B11"/>
    <w:rsid w:val="15EA7EE9"/>
    <w:rsid w:val="175344BB"/>
    <w:rsid w:val="180B6FA6"/>
    <w:rsid w:val="18EA588D"/>
    <w:rsid w:val="19257022"/>
    <w:rsid w:val="1CA753D3"/>
    <w:rsid w:val="1FB13D6F"/>
    <w:rsid w:val="24852BB8"/>
    <w:rsid w:val="28020018"/>
    <w:rsid w:val="280C2DB6"/>
    <w:rsid w:val="292E0978"/>
    <w:rsid w:val="29C904CD"/>
    <w:rsid w:val="2B5C203C"/>
    <w:rsid w:val="2C34467D"/>
    <w:rsid w:val="2FB4135F"/>
    <w:rsid w:val="319A3412"/>
    <w:rsid w:val="32A11242"/>
    <w:rsid w:val="34511025"/>
    <w:rsid w:val="345A27A0"/>
    <w:rsid w:val="357E4E08"/>
    <w:rsid w:val="35B74DBA"/>
    <w:rsid w:val="36AA7EEC"/>
    <w:rsid w:val="372E5460"/>
    <w:rsid w:val="374731DA"/>
    <w:rsid w:val="3D11165A"/>
    <w:rsid w:val="3E950099"/>
    <w:rsid w:val="3F8E3D75"/>
    <w:rsid w:val="432A2287"/>
    <w:rsid w:val="43B14A06"/>
    <w:rsid w:val="44A1452E"/>
    <w:rsid w:val="44C627EB"/>
    <w:rsid w:val="44CF78AC"/>
    <w:rsid w:val="451A1C5B"/>
    <w:rsid w:val="4573237D"/>
    <w:rsid w:val="48154456"/>
    <w:rsid w:val="48800ACC"/>
    <w:rsid w:val="4B7330B3"/>
    <w:rsid w:val="4B757622"/>
    <w:rsid w:val="4CE87E16"/>
    <w:rsid w:val="51E739E3"/>
    <w:rsid w:val="527F467A"/>
    <w:rsid w:val="554E1993"/>
    <w:rsid w:val="573B53BB"/>
    <w:rsid w:val="585045DE"/>
    <w:rsid w:val="589F03E7"/>
    <w:rsid w:val="58A65BCC"/>
    <w:rsid w:val="5C4728D9"/>
    <w:rsid w:val="5C9E303F"/>
    <w:rsid w:val="5CAD2C50"/>
    <w:rsid w:val="5DC234FD"/>
    <w:rsid w:val="5DCA188F"/>
    <w:rsid w:val="5EB43C96"/>
    <w:rsid w:val="5F803854"/>
    <w:rsid w:val="606D437A"/>
    <w:rsid w:val="62BE72C3"/>
    <w:rsid w:val="62DC4BF7"/>
    <w:rsid w:val="632907EE"/>
    <w:rsid w:val="63B96149"/>
    <w:rsid w:val="688C3643"/>
    <w:rsid w:val="68F95430"/>
    <w:rsid w:val="69485283"/>
    <w:rsid w:val="69837872"/>
    <w:rsid w:val="6B3D26D9"/>
    <w:rsid w:val="6B621A44"/>
    <w:rsid w:val="6BD5073E"/>
    <w:rsid w:val="6C204F39"/>
    <w:rsid w:val="6E331D73"/>
    <w:rsid w:val="74E02CE3"/>
    <w:rsid w:val="7639232C"/>
    <w:rsid w:val="792A5CF0"/>
    <w:rsid w:val="7B9E2AF6"/>
    <w:rsid w:val="7C3266AB"/>
    <w:rsid w:val="7E685BCC"/>
    <w:rsid w:val="7FB80C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alloon Text"/>
    <w:basedOn w:val="1"/>
    <w:autoRedefine/>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autoRedefine/>
    <w:qFormat/>
    <w:uiPriority w:val="0"/>
  </w:style>
  <w:style w:type="character" w:styleId="9">
    <w:name w:val="FollowedHyperlink"/>
    <w:basedOn w:val="7"/>
    <w:qFormat/>
    <w:uiPriority w:val="0"/>
    <w:rPr>
      <w:color w:val="515151"/>
      <w:u w:val="none"/>
    </w:rPr>
  </w:style>
  <w:style w:type="character" w:styleId="10">
    <w:name w:val="Emphasis"/>
    <w:basedOn w:val="7"/>
    <w:autoRedefine/>
    <w:qFormat/>
    <w:uiPriority w:val="0"/>
  </w:style>
  <w:style w:type="character" w:styleId="11">
    <w:name w:val="HTML Definition"/>
    <w:basedOn w:val="7"/>
    <w:autoRedefine/>
    <w:qFormat/>
    <w:uiPriority w:val="0"/>
  </w:style>
  <w:style w:type="character" w:styleId="12">
    <w:name w:val="HTML Acronym"/>
    <w:basedOn w:val="7"/>
    <w:autoRedefine/>
    <w:qFormat/>
    <w:uiPriority w:val="0"/>
  </w:style>
  <w:style w:type="character" w:styleId="13">
    <w:name w:val="HTML Variable"/>
    <w:basedOn w:val="7"/>
    <w:autoRedefine/>
    <w:qFormat/>
    <w:uiPriority w:val="0"/>
  </w:style>
  <w:style w:type="character" w:styleId="14">
    <w:name w:val="Hyperlink"/>
    <w:basedOn w:val="7"/>
    <w:autoRedefine/>
    <w:qFormat/>
    <w:uiPriority w:val="0"/>
    <w:rPr>
      <w:color w:val="515151"/>
      <w:u w:val="none"/>
    </w:rPr>
  </w:style>
  <w:style w:type="character" w:styleId="15">
    <w:name w:val="HTML Code"/>
    <w:basedOn w:val="7"/>
    <w:autoRedefine/>
    <w:qFormat/>
    <w:uiPriority w:val="0"/>
    <w:rPr>
      <w:rFonts w:hint="eastAsia" w:ascii="微软雅黑" w:hAnsi="微软雅黑" w:eastAsia="微软雅黑" w:cs="微软雅黑"/>
      <w:sz w:val="21"/>
      <w:szCs w:val="21"/>
    </w:rPr>
  </w:style>
  <w:style w:type="character" w:styleId="16">
    <w:name w:val="HTML Cite"/>
    <w:basedOn w:val="7"/>
    <w:autoRedefine/>
    <w:qFormat/>
    <w:uiPriority w:val="0"/>
  </w:style>
  <w:style w:type="character" w:customStyle="1" w:styleId="17">
    <w:name w:val="apple-converted-space"/>
    <w:basedOn w:val="7"/>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19\2018&#37096;&#38376;&#25972;&#20307;&#32489;&#25928;&#33258;&#35780;\2018&#24180;&#37096;&#38376;&#25972;&#20307;&#25903;&#20986;&#32489;&#25928;&#35780;&#20215;&#25253;&#21578;6.5-&#26519;&#19994;&#23616;.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2018年部门整体支出绩效评价报告6.5-林业局.docx</Template>
  <Pages>9</Pages>
  <Words>4407</Words>
  <Characters>4672</Characters>
  <Lines>21</Lines>
  <Paragraphs>6</Paragraphs>
  <TotalTime>13</TotalTime>
  <ScaleCrop>false</ScaleCrop>
  <LinksUpToDate>false</LinksUpToDate>
  <CharactersWithSpaces>4822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2020-05-21T02:07:00Z</dcterms:created>
  <dc:creator>胭脂醉</dc:creator>
  <cp:lastModifiedBy>邓婷</cp:lastModifiedBy>
  <dcterms:modified xsi:type="dcterms:W3CDTF">2024-05-06T07:26:07Z</dcterms:modified>
  <dc:title>2016年部门整体支出绩效评价报告</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7BB6603D77494E90B8E1E8E16C419AB7</vt:lpwstr>
  </property>
</Properties>
</file>