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9012E">
      <w:pPr>
        <w:widowControl/>
        <w:shd w:val="clear" w:color="auto" w:fill="FFFFFF"/>
        <w:spacing w:line="600" w:lineRule="exact"/>
        <w:jc w:val="center"/>
        <w:rPr>
          <w:rFonts w:ascii="Times New Roman" w:hAnsi="Times New Roman" w:eastAsia="方正小标宋简体"/>
          <w:b/>
          <w:bCs/>
          <w:kern w:val="0"/>
          <w:sz w:val="44"/>
          <w:szCs w:val="44"/>
        </w:rPr>
      </w:pP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-891540</wp:posOffset>
                </wp:positionV>
                <wp:extent cx="2743200" cy="4953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27432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BEC3E30">
                            <w:pPr>
                              <w:rPr>
                                <w:rFonts w:ascii="Times New Roman" w:hAnsi="Times New Roman"/>
                                <w:sz w:val="32"/>
                                <w:szCs w:val="32"/>
                              </w:rPr>
                            </w:pPr>
                            <w:r>
                              <w:rPr>
                                <w:rFonts w:ascii="Times New Roman" w:hAnsi="Times New Roman"/>
                                <w:sz w:val="32"/>
                                <w:szCs w:val="32"/>
                              </w:rPr>
                              <w:t>HYCR—2018—00011</w:t>
                            </w:r>
                          </w:p>
                        </w:txbxContent>
                      </wps:txbx>
                      <wps:bodyPr upright="1"/>
                    </wps:wsp>
                  </a:graphicData>
                </a:graphic>
              </wp:anchor>
            </w:drawing>
          </mc:Choice>
          <mc:Fallback>
            <w:pict>
              <v:shape id="文本框 2" o:spid="_x0000_s1026" o:spt="202" type="#_x0000_t202" style="position:absolute;left:0pt;margin-left:0pt;margin-top:-70.2pt;height:39pt;width:216pt;z-index:251659264;mso-width-relative:page;mso-height-relative:page;" fillcolor="#FFFFFF" filled="t" stroked="t" coordsize="21600,21600" o:gfxdata="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uyBhNcAAAAJAQAADwAAAAAAAAABACAAAAAiAAAAZHJz&#10;L2Rvd25yZXYueG1sUEsBAhQAFAAAAAgAh07iQGtsJX8FAgAANgQAAA4AAAAAAAAAAQAgAAAAJgEA&#10;AGRycy9lMm9Eb2MueG1sUEsFBgAAAAAGAAYAWQEAAJ0FAAAAAA==&#10;">
                <v:fill on="t" focussize="0,0"/>
                <v:stroke color="#FFFFFF" joinstyle="miter"/>
                <v:imagedata o:title=""/>
                <o:lock v:ext="edit" aspectratio="f"/>
                <v:textbox>
                  <w:txbxContent>
                    <w:p w14:paraId="7BEC3E30">
                      <w:pPr>
                        <w:rPr>
                          <w:rFonts w:ascii="Times New Roman" w:hAnsi="Times New Roman"/>
                          <w:sz w:val="32"/>
                          <w:szCs w:val="32"/>
                        </w:rPr>
                      </w:pPr>
                      <w:r>
                        <w:rPr>
                          <w:rFonts w:ascii="Times New Roman" w:hAnsi="Times New Roman"/>
                          <w:sz w:val="32"/>
                          <w:szCs w:val="32"/>
                        </w:rPr>
                        <w:t>HYCR—2018—00011</w:t>
                      </w:r>
                    </w:p>
                  </w:txbxContent>
                </v:textbox>
              </v:shape>
            </w:pict>
          </mc:Fallback>
        </mc:AlternateContent>
      </w:r>
    </w:p>
    <w:p w14:paraId="77D6ADE2">
      <w:pPr>
        <w:widowControl/>
        <w:shd w:val="clear" w:color="auto" w:fill="FFFFFF"/>
        <w:spacing w:line="600" w:lineRule="exact"/>
        <w:jc w:val="center"/>
        <w:rPr>
          <w:rFonts w:ascii="Times New Roman" w:hAnsi="Times New Roman" w:eastAsia="方正小标宋简体"/>
          <w:b/>
          <w:bCs/>
          <w:kern w:val="0"/>
          <w:sz w:val="44"/>
          <w:szCs w:val="44"/>
        </w:rPr>
      </w:pPr>
    </w:p>
    <w:p w14:paraId="6D588C8E">
      <w:pPr>
        <w:widowControl/>
        <w:shd w:val="clear" w:color="auto" w:fill="FFFFFF"/>
        <w:spacing w:line="600" w:lineRule="exact"/>
        <w:jc w:val="center"/>
        <w:rPr>
          <w:rFonts w:ascii="Times New Roman" w:hAnsi="Times New Roman" w:eastAsia="方正小标宋简体"/>
          <w:b/>
          <w:bCs/>
          <w:kern w:val="0"/>
          <w:sz w:val="44"/>
          <w:szCs w:val="44"/>
        </w:rPr>
      </w:pPr>
    </w:p>
    <w:p w14:paraId="30C68A2B">
      <w:pPr>
        <w:widowControl/>
        <w:shd w:val="clear" w:color="auto" w:fill="FFFFFF"/>
        <w:spacing w:line="60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衡阳市人民政府</w:t>
      </w:r>
    </w:p>
    <w:p w14:paraId="398635BE">
      <w:pPr>
        <w:widowControl/>
        <w:shd w:val="clear" w:color="auto" w:fill="FFFFFF"/>
        <w:spacing w:line="60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关于公布</w:t>
      </w:r>
      <w:r>
        <w:rPr>
          <w:rFonts w:ascii="Times New Roman" w:hAnsi="Times New Roman" w:eastAsia="方正小标宋简体"/>
          <w:bCs/>
          <w:kern w:val="0"/>
          <w:sz w:val="44"/>
          <w:szCs w:val="44"/>
        </w:rPr>
        <w:t>2018</w:t>
      </w:r>
      <w:r>
        <w:rPr>
          <w:rFonts w:hint="eastAsia" w:ascii="Times New Roman" w:hAnsi="Times New Roman" w:eastAsia="方正小标宋简体"/>
          <w:bCs/>
          <w:kern w:val="0"/>
          <w:sz w:val="44"/>
          <w:szCs w:val="44"/>
        </w:rPr>
        <w:t>年规范性文件清理结果</w:t>
      </w:r>
    </w:p>
    <w:p w14:paraId="76313F28">
      <w:pPr>
        <w:widowControl/>
        <w:shd w:val="clear" w:color="auto" w:fill="FFFFFF"/>
        <w:spacing w:line="60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的通告</w:t>
      </w:r>
    </w:p>
    <w:p w14:paraId="5204FBF4">
      <w:pPr>
        <w:widowControl/>
        <w:shd w:val="clear" w:color="auto" w:fill="FFFFFF"/>
        <w:spacing w:line="600" w:lineRule="exact"/>
        <w:jc w:val="center"/>
        <w:rPr>
          <w:rFonts w:ascii="Times New Roman" w:hAnsi="Times New Roman"/>
          <w:b/>
          <w:bCs/>
          <w:kern w:val="0"/>
          <w:sz w:val="44"/>
          <w:szCs w:val="44"/>
        </w:rPr>
      </w:pPr>
    </w:p>
    <w:p w14:paraId="56B83741">
      <w:pPr>
        <w:widowControl/>
        <w:shd w:val="clear" w:color="auto" w:fill="FFFFFF"/>
        <w:spacing w:line="600" w:lineRule="exact"/>
        <w:jc w:val="center"/>
        <w:rPr>
          <w:rFonts w:ascii="Times New Roman" w:hAnsi="Times New Roman" w:eastAsia="仿宋_GB2312"/>
          <w:kern w:val="0"/>
          <w:sz w:val="32"/>
          <w:szCs w:val="32"/>
        </w:rPr>
      </w:pPr>
      <w:r>
        <w:rPr>
          <w:rFonts w:hint="eastAsia" w:ascii="Times New Roman" w:hAnsi="Times New Roman" w:eastAsia="仿宋_GB2312"/>
          <w:kern w:val="0"/>
          <w:sz w:val="32"/>
          <w:szCs w:val="32"/>
        </w:rPr>
        <w:t>衡政通〔</w:t>
      </w:r>
      <w:r>
        <w:rPr>
          <w:rFonts w:ascii="Times New Roman" w:hAnsi="Times New Roman" w:eastAsia="仿宋_GB2312"/>
          <w:kern w:val="0"/>
          <w:sz w:val="32"/>
          <w:szCs w:val="32"/>
        </w:rPr>
        <w:t>2018</w:t>
      </w:r>
      <w:r>
        <w:rPr>
          <w:rFonts w:hint="eastAsia" w:ascii="Times New Roman" w:hAnsi="Times New Roman" w:eastAsia="仿宋_GB2312"/>
          <w:kern w:val="0"/>
          <w:sz w:val="32"/>
          <w:szCs w:val="32"/>
        </w:rPr>
        <w:t>〕</w:t>
      </w:r>
      <w:r>
        <w:rPr>
          <w:rFonts w:ascii="Times New Roman" w:hAnsi="Times New Roman" w:eastAsia="仿宋_GB2312"/>
          <w:kern w:val="0"/>
          <w:sz w:val="32"/>
          <w:szCs w:val="32"/>
        </w:rPr>
        <w:t>5</w:t>
      </w:r>
      <w:r>
        <w:rPr>
          <w:rFonts w:hint="eastAsia" w:ascii="Times New Roman" w:hAnsi="Times New Roman" w:eastAsia="仿宋_GB2312"/>
          <w:kern w:val="0"/>
          <w:sz w:val="32"/>
          <w:szCs w:val="32"/>
        </w:rPr>
        <w:t>号</w:t>
      </w:r>
    </w:p>
    <w:p w14:paraId="0413C10C">
      <w:pPr>
        <w:widowControl/>
        <w:shd w:val="clear" w:color="auto" w:fill="FFFFFF"/>
        <w:spacing w:line="600" w:lineRule="exact"/>
        <w:rPr>
          <w:rFonts w:ascii="Times New Roman" w:hAnsi="Times New Roman"/>
          <w:b/>
          <w:bCs/>
          <w:kern w:val="0"/>
          <w:sz w:val="44"/>
          <w:szCs w:val="44"/>
        </w:rPr>
      </w:pPr>
    </w:p>
    <w:p w14:paraId="1B326C2F">
      <w:pPr>
        <w:shd w:val="clear" w:color="auto" w:fill="FFFFFF"/>
        <w:spacing w:line="600" w:lineRule="exact"/>
        <w:ind w:firstLine="697" w:firstLineChars="218"/>
        <w:rPr>
          <w:rFonts w:ascii="Times New Roman" w:hAnsi="Times New Roman" w:eastAsia="仿宋_GB2312"/>
          <w:kern w:val="0"/>
          <w:sz w:val="32"/>
          <w:szCs w:val="32"/>
        </w:rPr>
      </w:pPr>
      <w:r>
        <w:rPr>
          <w:rFonts w:hint="eastAsia" w:ascii="Times New Roman" w:hAnsi="Times New Roman" w:eastAsia="仿宋_GB2312"/>
          <w:kern w:val="0"/>
          <w:sz w:val="32"/>
          <w:szCs w:val="32"/>
        </w:rPr>
        <w:t>为了维护社会主义</w:t>
      </w:r>
      <w:r>
        <w:rPr>
          <w:rFonts w:hint="eastAsia" w:ascii="Times New Roman" w:hAnsi="Times New Roman" w:eastAsia="仿宋_GB2312"/>
          <w:kern w:val="0"/>
          <w:sz w:val="32"/>
          <w:szCs w:val="32"/>
          <w:lang w:eastAsia="zh-CN"/>
        </w:rPr>
        <w:t>法治</w:t>
      </w:r>
      <w:r>
        <w:rPr>
          <w:rFonts w:hint="eastAsia" w:ascii="Times New Roman" w:hAnsi="Times New Roman" w:eastAsia="仿宋_GB2312"/>
          <w:kern w:val="0"/>
          <w:sz w:val="32"/>
          <w:szCs w:val="32"/>
        </w:rPr>
        <w:t>统一和政令畅通，全面推进依法行政，加快建设法治政府，构建有利于经济社会又好又快发展的政策环境，实现打造最美地级市和名副其实的省域副中心城市目标，根据《湖南省行政程序规定》和《湖南省规范性文件管理办法》的规定，同时为落实</w:t>
      </w:r>
      <w:r>
        <w:rPr>
          <w:rFonts w:hint="eastAsia" w:ascii="Times New Roman" w:hAnsi="Times New Roman" w:eastAsia="仿宋_GB2312"/>
          <w:sz w:val="32"/>
          <w:szCs w:val="32"/>
        </w:rPr>
        <w:t>《关于开展军民融合发展法规文件清理工作的通知》（湘办〔</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13</w:t>
      </w:r>
      <w:r>
        <w:rPr>
          <w:rFonts w:hint="eastAsia" w:ascii="Times New Roman" w:hAnsi="Times New Roman" w:eastAsia="仿宋_GB2312"/>
          <w:sz w:val="32"/>
          <w:szCs w:val="32"/>
        </w:rPr>
        <w:t>号）、《湖南省人民政府办公厅关于开展涉及产权保护的规章、规范性文件清理工作的通知》（湘办〔</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39</w:t>
      </w:r>
      <w:r>
        <w:rPr>
          <w:rFonts w:hint="eastAsia" w:ascii="Times New Roman" w:hAnsi="Times New Roman" w:eastAsia="仿宋_GB2312"/>
          <w:sz w:val="32"/>
          <w:szCs w:val="32"/>
        </w:rPr>
        <w:t>号）、《湖南省人民政府办公厅关于做好证明事项清理工作的通知》（湘政办发〔</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45</w:t>
      </w:r>
      <w:r>
        <w:rPr>
          <w:rFonts w:hint="eastAsia" w:ascii="Times New Roman" w:hAnsi="Times New Roman" w:eastAsia="仿宋_GB2312"/>
          <w:sz w:val="32"/>
          <w:szCs w:val="32"/>
        </w:rPr>
        <w:t>号）、《湖南省人民政府办公厅关于开展生态环境保护规章、规范性文件清理工作的通知》（湘政办明电〔</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59</w:t>
      </w:r>
      <w:r>
        <w:rPr>
          <w:rFonts w:hint="eastAsia" w:ascii="Times New Roman" w:hAnsi="Times New Roman" w:eastAsia="仿宋_GB2312"/>
          <w:sz w:val="32"/>
          <w:szCs w:val="32"/>
        </w:rPr>
        <w:t>号）要求，</w:t>
      </w:r>
      <w:r>
        <w:rPr>
          <w:rFonts w:hint="eastAsia" w:ascii="Times New Roman" w:hAnsi="Times New Roman" w:eastAsia="仿宋_GB2312"/>
          <w:kern w:val="0"/>
          <w:sz w:val="32"/>
          <w:szCs w:val="32"/>
        </w:rPr>
        <w:t>现对以市人民政府和市人民政府办公室名义公布的规范性文件进行了全面清理。现将清理结果公布如下：</w:t>
      </w:r>
    </w:p>
    <w:p w14:paraId="046C8DC7">
      <w:pPr>
        <w:shd w:val="clear" w:color="auto" w:fill="FFFFFF"/>
        <w:spacing w:line="600" w:lineRule="exact"/>
        <w:ind w:firstLine="697" w:firstLineChars="218"/>
        <w:rPr>
          <w:rFonts w:ascii="Times New Roman" w:hAnsi="Times New Roman" w:eastAsia="仿宋_GB2312"/>
          <w:kern w:val="0"/>
          <w:sz w:val="32"/>
          <w:szCs w:val="32"/>
        </w:rPr>
      </w:pPr>
      <w:r>
        <w:rPr>
          <w:rFonts w:hint="eastAsia" w:ascii="Times New Roman" w:hAnsi="Times New Roman" w:eastAsia="仿宋_GB2312"/>
          <w:kern w:val="0"/>
          <w:sz w:val="32"/>
          <w:szCs w:val="32"/>
        </w:rPr>
        <w:t>一、市人民政府决定，宣布《衡阳市人民政府办公室关于印发</w:t>
      </w:r>
      <w:r>
        <w:rPr>
          <w:rFonts w:ascii="Times New Roman" w:hAnsi="Times New Roman" w:eastAsia="仿宋_GB2312"/>
          <w:kern w:val="0"/>
          <w:sz w:val="32"/>
          <w:szCs w:val="32"/>
        </w:rPr>
        <w:t>&lt;</w:t>
      </w:r>
      <w:r>
        <w:rPr>
          <w:rFonts w:hint="eastAsia" w:ascii="Times New Roman" w:hAnsi="Times New Roman" w:eastAsia="仿宋_GB2312"/>
          <w:kern w:val="0"/>
          <w:sz w:val="32"/>
          <w:szCs w:val="32"/>
        </w:rPr>
        <w:t>衡阳市国有集体企业老工伤人员旧伤复发医疗管理办法</w:t>
      </w:r>
      <w:r>
        <w:rPr>
          <w:rFonts w:ascii="Times New Roman" w:hAnsi="Times New Roman" w:eastAsia="仿宋_GB2312"/>
          <w:kern w:val="0"/>
          <w:sz w:val="32"/>
          <w:szCs w:val="32"/>
        </w:rPr>
        <w:t>&gt;</w:t>
      </w:r>
      <w:r>
        <w:rPr>
          <w:rFonts w:hint="eastAsia" w:ascii="Times New Roman" w:hAnsi="Times New Roman" w:eastAsia="仿宋_GB2312"/>
          <w:kern w:val="0"/>
          <w:sz w:val="32"/>
          <w:szCs w:val="32"/>
        </w:rPr>
        <w:t>的通知》（衡政办发〔</w:t>
      </w:r>
      <w:r>
        <w:rPr>
          <w:rFonts w:ascii="Times New Roman" w:hAnsi="Times New Roman" w:eastAsia="仿宋_GB2312"/>
          <w:kern w:val="0"/>
          <w:sz w:val="32"/>
          <w:szCs w:val="32"/>
        </w:rPr>
        <w:t>2010</w:t>
      </w:r>
      <w:r>
        <w:rPr>
          <w:rFonts w:hint="eastAsia" w:ascii="Times New Roman" w:hAnsi="Times New Roman" w:eastAsia="仿宋_GB2312"/>
          <w:kern w:val="0"/>
          <w:sz w:val="32"/>
          <w:szCs w:val="32"/>
        </w:rPr>
        <w:t>〕</w:t>
      </w:r>
      <w:r>
        <w:rPr>
          <w:rFonts w:ascii="Times New Roman" w:hAnsi="Times New Roman" w:eastAsia="仿宋_GB2312"/>
          <w:kern w:val="0"/>
          <w:sz w:val="32"/>
          <w:szCs w:val="32"/>
        </w:rPr>
        <w:t>37</w:t>
      </w:r>
      <w:r>
        <w:rPr>
          <w:rFonts w:hint="eastAsia" w:ascii="Times New Roman" w:hAnsi="Times New Roman" w:eastAsia="仿宋_GB2312"/>
          <w:kern w:val="0"/>
          <w:sz w:val="32"/>
          <w:szCs w:val="32"/>
        </w:rPr>
        <w:t>号）等</w:t>
      </w:r>
      <w:r>
        <w:rPr>
          <w:rFonts w:ascii="Times New Roman" w:hAnsi="Times New Roman" w:eastAsia="仿宋_GB2312"/>
          <w:kern w:val="0"/>
          <w:sz w:val="32"/>
          <w:szCs w:val="32"/>
        </w:rPr>
        <w:t>104</w:t>
      </w:r>
      <w:r>
        <w:rPr>
          <w:rFonts w:hint="eastAsia" w:ascii="Times New Roman" w:hAnsi="Times New Roman" w:eastAsia="仿宋_GB2312"/>
          <w:kern w:val="0"/>
          <w:sz w:val="32"/>
          <w:szCs w:val="32"/>
        </w:rPr>
        <w:t>件规范性文件失效（见附件</w:t>
      </w: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p>
    <w:p w14:paraId="689BA821">
      <w:pPr>
        <w:shd w:val="clear" w:color="auto" w:fill="FFFFFF"/>
        <w:spacing w:line="600" w:lineRule="exact"/>
        <w:ind w:firstLine="697" w:firstLineChars="218"/>
        <w:rPr>
          <w:rFonts w:ascii="Times New Roman" w:hAnsi="Times New Roman" w:eastAsia="仿宋_GB2312"/>
          <w:kern w:val="0"/>
          <w:sz w:val="32"/>
          <w:szCs w:val="32"/>
        </w:rPr>
      </w:pPr>
      <w:r>
        <w:rPr>
          <w:rFonts w:hint="eastAsia" w:ascii="Times New Roman" w:hAnsi="Times New Roman" w:eastAsia="仿宋_GB2312"/>
          <w:kern w:val="0"/>
          <w:sz w:val="32"/>
          <w:szCs w:val="32"/>
        </w:rPr>
        <w:t>二、市人民政府决定，确认《关于衡阳市城区自来水工商同价的通告》（衡政通〔</w:t>
      </w:r>
      <w:r>
        <w:rPr>
          <w:rFonts w:ascii="Times New Roman" w:hAnsi="Times New Roman" w:eastAsia="仿宋_GB2312"/>
          <w:kern w:val="0"/>
          <w:sz w:val="32"/>
          <w:szCs w:val="32"/>
        </w:rPr>
        <w:t>2013</w:t>
      </w:r>
      <w:r>
        <w:rPr>
          <w:rFonts w:hint="eastAsia" w:ascii="Times New Roman" w:hAnsi="Times New Roman" w:eastAsia="仿宋_GB2312"/>
          <w:kern w:val="0"/>
          <w:sz w:val="32"/>
          <w:szCs w:val="32"/>
        </w:rPr>
        <w:t>〕</w:t>
      </w:r>
      <w:r>
        <w:rPr>
          <w:rFonts w:ascii="Times New Roman" w:hAnsi="Times New Roman" w:eastAsia="仿宋_GB2312"/>
          <w:kern w:val="0"/>
          <w:sz w:val="32"/>
          <w:szCs w:val="32"/>
        </w:rPr>
        <w:t>21</w:t>
      </w:r>
      <w:r>
        <w:rPr>
          <w:rFonts w:hint="eastAsia" w:ascii="Times New Roman" w:hAnsi="Times New Roman" w:eastAsia="仿宋_GB2312"/>
          <w:kern w:val="0"/>
          <w:sz w:val="32"/>
          <w:szCs w:val="32"/>
        </w:rPr>
        <w:t>号）等</w:t>
      </w:r>
      <w:r>
        <w:rPr>
          <w:rFonts w:ascii="Times New Roman" w:hAnsi="Times New Roman" w:eastAsia="仿宋_GB2312"/>
          <w:kern w:val="0"/>
          <w:sz w:val="32"/>
          <w:szCs w:val="32"/>
        </w:rPr>
        <w:t>263</w:t>
      </w:r>
      <w:r>
        <w:rPr>
          <w:rFonts w:hint="eastAsia" w:ascii="Times New Roman" w:hAnsi="Times New Roman" w:eastAsia="仿宋_GB2312"/>
          <w:kern w:val="0"/>
          <w:sz w:val="32"/>
          <w:szCs w:val="32"/>
        </w:rPr>
        <w:t>件规范性文件继续有效（见附件</w:t>
      </w: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p>
    <w:p w14:paraId="2A0DC060">
      <w:pPr>
        <w:shd w:val="clear" w:color="auto" w:fill="FFFFFF"/>
        <w:spacing w:line="600" w:lineRule="exact"/>
        <w:ind w:firstLine="697" w:firstLineChars="218"/>
        <w:rPr>
          <w:rFonts w:ascii="Times New Roman" w:hAnsi="Times New Roman" w:eastAsia="仿宋_GB2312"/>
          <w:kern w:val="0"/>
          <w:sz w:val="32"/>
          <w:szCs w:val="32"/>
        </w:rPr>
      </w:pPr>
      <w:r>
        <w:rPr>
          <w:rFonts w:hint="eastAsia" w:ascii="Times New Roman" w:hAnsi="Times New Roman" w:eastAsia="仿宋_GB2312"/>
          <w:kern w:val="0"/>
          <w:sz w:val="32"/>
          <w:szCs w:val="32"/>
        </w:rPr>
        <w:t>三、市人民政府决定，宣布《衡阳市人民政府关于印发</w:t>
      </w:r>
      <w:r>
        <w:rPr>
          <w:rFonts w:ascii="Times New Roman" w:hAnsi="Times New Roman" w:eastAsia="仿宋_GB2312"/>
          <w:kern w:val="0"/>
          <w:sz w:val="32"/>
          <w:szCs w:val="32"/>
        </w:rPr>
        <w:t>&lt;</w:t>
      </w:r>
      <w:r>
        <w:rPr>
          <w:rFonts w:hint="eastAsia" w:ascii="Times New Roman" w:hAnsi="Times New Roman" w:eastAsia="仿宋_GB2312"/>
          <w:kern w:val="0"/>
          <w:sz w:val="32"/>
          <w:szCs w:val="32"/>
        </w:rPr>
        <w:t>衡阳市农村宅基地管理办法</w:t>
      </w:r>
      <w:r>
        <w:rPr>
          <w:rFonts w:ascii="Times New Roman" w:hAnsi="Times New Roman" w:eastAsia="仿宋_GB2312"/>
          <w:kern w:val="0"/>
          <w:sz w:val="32"/>
          <w:szCs w:val="32"/>
        </w:rPr>
        <w:t>&gt;</w:t>
      </w:r>
      <w:r>
        <w:rPr>
          <w:rFonts w:hint="eastAsia" w:ascii="Times New Roman" w:hAnsi="Times New Roman" w:eastAsia="仿宋_GB2312"/>
          <w:kern w:val="0"/>
          <w:sz w:val="32"/>
          <w:szCs w:val="32"/>
        </w:rPr>
        <w:t>的通知》（衡政发〔</w:t>
      </w:r>
      <w:r>
        <w:rPr>
          <w:rFonts w:ascii="Times New Roman" w:hAnsi="Times New Roman" w:eastAsia="仿宋_GB2312"/>
          <w:kern w:val="0"/>
          <w:sz w:val="32"/>
          <w:szCs w:val="32"/>
        </w:rPr>
        <w:t>2011</w:t>
      </w:r>
      <w:r>
        <w:rPr>
          <w:rFonts w:hint="eastAsia" w:ascii="Times New Roman" w:hAnsi="Times New Roman" w:eastAsia="仿宋_GB2312"/>
          <w:kern w:val="0"/>
          <w:sz w:val="32"/>
          <w:szCs w:val="32"/>
        </w:rPr>
        <w:t>〕</w:t>
      </w:r>
      <w:r>
        <w:rPr>
          <w:rFonts w:ascii="Times New Roman" w:hAnsi="Times New Roman" w:eastAsia="仿宋_GB2312"/>
          <w:kern w:val="0"/>
          <w:sz w:val="32"/>
          <w:szCs w:val="32"/>
        </w:rPr>
        <w:t>25</w:t>
      </w:r>
      <w:r>
        <w:rPr>
          <w:rFonts w:hint="eastAsia" w:ascii="Times New Roman" w:hAnsi="Times New Roman" w:eastAsia="仿宋_GB2312"/>
          <w:kern w:val="0"/>
          <w:sz w:val="32"/>
          <w:szCs w:val="32"/>
        </w:rPr>
        <w:t>号）等</w:t>
      </w:r>
      <w:r>
        <w:rPr>
          <w:rFonts w:ascii="Times New Roman" w:hAnsi="Times New Roman" w:eastAsia="仿宋_GB2312"/>
          <w:kern w:val="0"/>
          <w:sz w:val="32"/>
          <w:szCs w:val="32"/>
        </w:rPr>
        <w:t>11</w:t>
      </w:r>
      <w:r>
        <w:rPr>
          <w:rFonts w:hint="eastAsia" w:ascii="Times New Roman" w:hAnsi="Times New Roman" w:eastAsia="仿宋_GB2312"/>
          <w:kern w:val="0"/>
          <w:sz w:val="32"/>
          <w:szCs w:val="32"/>
        </w:rPr>
        <w:t>件规范性文件废止（见附件</w:t>
      </w: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p>
    <w:p w14:paraId="06780245">
      <w:pPr>
        <w:shd w:val="clear" w:color="auto" w:fill="FFFFFF"/>
        <w:spacing w:line="600" w:lineRule="exact"/>
        <w:ind w:firstLine="640"/>
        <w:rPr>
          <w:rFonts w:ascii="Times New Roman" w:hAnsi="Times New Roman" w:eastAsia="仿宋_GB2312"/>
          <w:kern w:val="0"/>
          <w:sz w:val="32"/>
          <w:szCs w:val="32"/>
        </w:rPr>
      </w:pPr>
      <w:r>
        <w:rPr>
          <w:rFonts w:hint="eastAsia" w:ascii="Times New Roman" w:hAnsi="Times New Roman" w:eastAsia="仿宋_GB2312"/>
          <w:kern w:val="0"/>
          <w:sz w:val="32"/>
          <w:szCs w:val="32"/>
        </w:rPr>
        <w:t>上述确认继续有效的规范性文件，有效期与本通告发布前连续计算，规范性文件规定了有效期的，按其规定的有效期执行。各级各部门要切实依法履行职责，认真执行继续有效的规范性文件，进一步管理好经济社会各项事务。</w:t>
      </w:r>
    </w:p>
    <w:p w14:paraId="37952357">
      <w:pPr>
        <w:shd w:val="clear" w:color="auto" w:fill="FFFFFF"/>
        <w:spacing w:line="560" w:lineRule="exact"/>
        <w:ind w:firstLine="640"/>
        <w:rPr>
          <w:rFonts w:ascii="Times New Roman" w:hAnsi="Times New Roman" w:eastAsia="仿宋_GB2312"/>
          <w:kern w:val="0"/>
          <w:sz w:val="32"/>
          <w:szCs w:val="32"/>
        </w:rPr>
      </w:pPr>
    </w:p>
    <w:p w14:paraId="48B48B1E">
      <w:pPr>
        <w:spacing w:line="560" w:lineRule="exact"/>
        <w:ind w:firstLine="6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附件：</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宣布失效的规范性文件目录</w:t>
      </w:r>
    </w:p>
    <w:p w14:paraId="5C419D54">
      <w:pPr>
        <w:spacing w:line="560" w:lineRule="exact"/>
        <w:ind w:firstLine="1600" w:firstLineChars="5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继续有效的规范性文件目录</w:t>
      </w:r>
    </w:p>
    <w:p w14:paraId="0CE7B87A">
      <w:pPr>
        <w:spacing w:line="560" w:lineRule="exact"/>
        <w:ind w:firstLine="1584" w:firstLineChars="495"/>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宣布废止的规范性文件目录</w:t>
      </w:r>
    </w:p>
    <w:p w14:paraId="7D7E6AFE">
      <w:pPr>
        <w:widowControl/>
        <w:shd w:val="clear" w:color="auto" w:fill="FFFFFF"/>
        <w:spacing w:line="560" w:lineRule="exact"/>
        <w:jc w:val="left"/>
        <w:rPr>
          <w:rFonts w:ascii="Times New Roman" w:hAnsi="Times New Roman" w:eastAsia="仿宋_GB2312"/>
          <w:kern w:val="0"/>
          <w:sz w:val="32"/>
          <w:szCs w:val="32"/>
        </w:rPr>
      </w:pPr>
    </w:p>
    <w:p w14:paraId="3928BA11">
      <w:pPr>
        <w:widowControl/>
        <w:shd w:val="clear" w:color="auto" w:fill="FFFFFF"/>
        <w:spacing w:line="560" w:lineRule="exact"/>
        <w:ind w:firstLine="640"/>
        <w:jc w:val="left"/>
        <w:rPr>
          <w:rFonts w:ascii="Times New Roman" w:hAnsi="Times New Roman" w:eastAsia="仿宋_GB2312"/>
          <w:kern w:val="0"/>
          <w:sz w:val="32"/>
          <w:szCs w:val="32"/>
        </w:rPr>
      </w:pPr>
    </w:p>
    <w:p w14:paraId="2F0CB985">
      <w:pPr>
        <w:spacing w:line="560" w:lineRule="exact"/>
        <w:ind w:firstLine="4640" w:firstLineChars="1450"/>
        <w:rPr>
          <w:rFonts w:ascii="Times New Roman" w:hAnsi="Times New Roman" w:eastAsia="仿宋_GB2312"/>
          <w:kern w:val="0"/>
          <w:sz w:val="32"/>
          <w:szCs w:val="32"/>
        </w:rPr>
      </w:pPr>
      <w:r>
        <w:rPr>
          <w:rFonts w:hint="eastAsia" w:ascii="Times New Roman" w:hAnsi="Times New Roman" w:eastAsia="仿宋_GB2312"/>
          <w:kern w:val="0"/>
          <w:sz w:val="32"/>
          <w:szCs w:val="32"/>
        </w:rPr>
        <w:t>衡阳市人民政府</w:t>
      </w:r>
    </w:p>
    <w:p w14:paraId="529E130B">
      <w:pPr>
        <w:spacing w:line="560" w:lineRule="exact"/>
        <w:ind w:firstLine="4480" w:firstLineChars="1400"/>
        <w:rPr>
          <w:rFonts w:ascii="Times New Roman" w:hAnsi="Times New Roman" w:eastAsia="仿宋_GB2312"/>
          <w:kern w:val="0"/>
          <w:sz w:val="32"/>
          <w:szCs w:val="32"/>
        </w:rPr>
      </w:pPr>
      <w:r>
        <w:rPr>
          <w:rFonts w:ascii="Times New Roman" w:hAnsi="Times New Roman" w:eastAsia="仿宋_GB2312"/>
          <w:kern w:val="0"/>
          <w:sz w:val="32"/>
          <w:szCs w:val="32"/>
        </w:rPr>
        <w:t>2018</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11</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18</w:t>
      </w:r>
      <w:r>
        <w:rPr>
          <w:rFonts w:hint="eastAsia" w:ascii="Times New Roman" w:hAnsi="Times New Roman" w:eastAsia="仿宋_GB2312"/>
          <w:kern w:val="0"/>
          <w:sz w:val="32"/>
          <w:szCs w:val="32"/>
        </w:rPr>
        <w:t>日</w:t>
      </w:r>
    </w:p>
    <w:p w14:paraId="12A0EE7F">
      <w:pPr>
        <w:widowControl/>
        <w:shd w:val="clear" w:color="auto" w:fill="FFFFFF"/>
        <w:spacing w:line="540" w:lineRule="exact"/>
        <w:rPr>
          <w:rFonts w:ascii="Times New Roman" w:hAnsi="Times New Roman" w:eastAsia="黑体"/>
          <w:color w:val="000000"/>
          <w:kern w:val="0"/>
          <w:sz w:val="32"/>
          <w:szCs w:val="32"/>
        </w:rPr>
      </w:pPr>
      <w:r>
        <w:rPr>
          <w:rFonts w:ascii="Times New Roman" w:hAnsi="Times New Roman" w:eastAsia="仿宋_GB2312"/>
          <w:kern w:val="0"/>
          <w:sz w:val="32"/>
          <w:szCs w:val="32"/>
        </w:rPr>
        <w:br w:type="page"/>
      </w:r>
      <w:r>
        <w:rPr>
          <w:rFonts w:hint="eastAsia" w:ascii="Times New Roman" w:hAnsi="Times New Roman" w:eastAsia="黑体"/>
          <w:color w:val="000000"/>
          <w:kern w:val="0"/>
          <w:sz w:val="32"/>
          <w:szCs w:val="32"/>
        </w:rPr>
        <w:t>附件</w:t>
      </w:r>
      <w:r>
        <w:rPr>
          <w:rFonts w:ascii="Times New Roman" w:hAnsi="Times New Roman" w:eastAsia="黑体"/>
          <w:color w:val="000000"/>
          <w:kern w:val="0"/>
          <w:sz w:val="32"/>
          <w:szCs w:val="32"/>
        </w:rPr>
        <w:t>1</w:t>
      </w:r>
      <w:r>
        <w:rPr>
          <w:rFonts w:hint="eastAsia" w:ascii="Times New Roman" w:hAnsi="Times New Roman" w:eastAsia="黑体"/>
          <w:color w:val="000000"/>
          <w:kern w:val="0"/>
          <w:sz w:val="32"/>
          <w:szCs w:val="32"/>
        </w:rPr>
        <w:t>：</w:t>
      </w:r>
    </w:p>
    <w:p w14:paraId="34830D4C">
      <w:pPr>
        <w:jc w:val="center"/>
        <w:rPr>
          <w:rFonts w:ascii="Times New Roman" w:hAnsi="Times New Roman" w:eastAsia="方正小标宋简体"/>
          <w:color w:val="000000"/>
          <w:kern w:val="0"/>
          <w:sz w:val="44"/>
          <w:szCs w:val="44"/>
        </w:rPr>
      </w:pPr>
      <w:r>
        <w:rPr>
          <w:rFonts w:hint="eastAsia" w:ascii="Times New Roman" w:hAnsi="Times New Roman" w:eastAsia="方正小标宋简体"/>
          <w:color w:val="000000"/>
          <w:kern w:val="0"/>
          <w:sz w:val="44"/>
          <w:szCs w:val="44"/>
        </w:rPr>
        <w:t>宣布失效的规范性文件目录</w:t>
      </w:r>
    </w:p>
    <w:tbl>
      <w:tblPr>
        <w:tblStyle w:val="6"/>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805"/>
        <w:gridCol w:w="6545"/>
      </w:tblGrid>
      <w:tr w14:paraId="35BB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jc w:val="center"/>
        </w:trPr>
        <w:tc>
          <w:tcPr>
            <w:tcW w:w="832" w:type="dxa"/>
            <w:vAlign w:val="center"/>
          </w:tcPr>
          <w:p w14:paraId="4F7951F7">
            <w:pPr>
              <w:widowControl/>
              <w:jc w:val="center"/>
              <w:rPr>
                <w:rFonts w:ascii="Times New Roman" w:hAnsi="Times New Roman" w:eastAsia="黑体"/>
                <w:color w:val="000000"/>
                <w:kern w:val="0"/>
                <w:sz w:val="24"/>
              </w:rPr>
            </w:pPr>
            <w:r>
              <w:rPr>
                <w:rFonts w:hint="eastAsia" w:ascii="Times New Roman" w:hAnsi="黑体" w:eastAsia="黑体"/>
                <w:color w:val="000000"/>
                <w:kern w:val="0"/>
                <w:sz w:val="24"/>
              </w:rPr>
              <w:t>序号</w:t>
            </w:r>
          </w:p>
        </w:tc>
        <w:tc>
          <w:tcPr>
            <w:tcW w:w="1805" w:type="dxa"/>
            <w:vAlign w:val="center"/>
          </w:tcPr>
          <w:p w14:paraId="268AD36F">
            <w:pPr>
              <w:widowControl/>
              <w:jc w:val="center"/>
              <w:rPr>
                <w:rFonts w:ascii="Times New Roman" w:hAnsi="Times New Roman" w:eastAsia="黑体"/>
                <w:color w:val="000000"/>
                <w:kern w:val="0"/>
                <w:sz w:val="24"/>
              </w:rPr>
            </w:pPr>
            <w:r>
              <w:rPr>
                <w:rFonts w:hint="eastAsia" w:ascii="Times New Roman" w:hAnsi="黑体" w:eastAsia="黑体"/>
                <w:color w:val="000000"/>
                <w:kern w:val="0"/>
                <w:sz w:val="24"/>
              </w:rPr>
              <w:t>文</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号</w:t>
            </w:r>
          </w:p>
        </w:tc>
        <w:tc>
          <w:tcPr>
            <w:tcW w:w="6545" w:type="dxa"/>
            <w:vAlign w:val="center"/>
          </w:tcPr>
          <w:p w14:paraId="417A39FC">
            <w:pPr>
              <w:widowControl/>
              <w:jc w:val="center"/>
              <w:rPr>
                <w:rFonts w:ascii="Times New Roman" w:hAnsi="Times New Roman" w:eastAsia="黑体"/>
                <w:color w:val="000000"/>
                <w:kern w:val="0"/>
                <w:sz w:val="24"/>
              </w:rPr>
            </w:pPr>
            <w:r>
              <w:rPr>
                <w:rFonts w:hint="eastAsia" w:ascii="Times New Roman" w:hAnsi="黑体" w:eastAsia="黑体"/>
                <w:color w:val="000000"/>
                <w:kern w:val="0"/>
                <w:sz w:val="24"/>
              </w:rPr>
              <w:t>文</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件</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标</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题</w:t>
            </w:r>
          </w:p>
        </w:tc>
      </w:tr>
      <w:tr w14:paraId="7D5E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6FAC8C6">
            <w:pPr>
              <w:widowControl/>
              <w:jc w:val="center"/>
              <w:rPr>
                <w:rFonts w:ascii="Times New Roman" w:hAnsi="Times New Roman"/>
                <w:color w:val="000000"/>
                <w:kern w:val="0"/>
                <w:sz w:val="24"/>
              </w:rPr>
            </w:pPr>
            <w:r>
              <w:rPr>
                <w:rFonts w:ascii="Times New Roman" w:hAnsi="Times New Roman"/>
                <w:color w:val="000000"/>
                <w:kern w:val="0"/>
                <w:sz w:val="24"/>
              </w:rPr>
              <w:t>1</w:t>
            </w:r>
          </w:p>
        </w:tc>
        <w:tc>
          <w:tcPr>
            <w:tcW w:w="1805" w:type="dxa"/>
            <w:vAlign w:val="center"/>
          </w:tcPr>
          <w:p w14:paraId="62B8181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2010</w:t>
            </w:r>
            <w:r>
              <w:rPr>
                <w:rFonts w:hint="eastAsia" w:ascii="Times New Roman" w:hAnsi="Times New Roman"/>
                <w:color w:val="000000"/>
                <w:kern w:val="0"/>
                <w:sz w:val="24"/>
              </w:rPr>
              <w:t>〕</w:t>
            </w:r>
            <w:r>
              <w:rPr>
                <w:rFonts w:ascii="Times New Roman" w:hAnsi="Times New Roman"/>
                <w:color w:val="000000"/>
                <w:kern w:val="0"/>
                <w:sz w:val="24"/>
              </w:rPr>
              <w:t>37</w:t>
            </w:r>
            <w:r>
              <w:rPr>
                <w:rFonts w:hint="eastAsia" w:ascii="Times New Roman" w:hAnsi="Times New Roman"/>
                <w:color w:val="000000"/>
                <w:kern w:val="0"/>
                <w:sz w:val="24"/>
              </w:rPr>
              <w:t>号</w:t>
            </w:r>
          </w:p>
        </w:tc>
        <w:tc>
          <w:tcPr>
            <w:tcW w:w="6545" w:type="dxa"/>
            <w:vAlign w:val="center"/>
          </w:tcPr>
          <w:p w14:paraId="735265D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关于印发《衡阳市国有集体企业老工伤人员旧伤复发医疗管理办法》的通知</w:t>
            </w:r>
          </w:p>
        </w:tc>
      </w:tr>
      <w:tr w14:paraId="0BDC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5BBF2A70">
            <w:pPr>
              <w:widowControl/>
              <w:jc w:val="center"/>
              <w:rPr>
                <w:rFonts w:ascii="Times New Roman" w:hAnsi="Times New Roman"/>
                <w:kern w:val="0"/>
                <w:sz w:val="24"/>
              </w:rPr>
            </w:pPr>
            <w:r>
              <w:rPr>
                <w:rFonts w:ascii="Times New Roman" w:hAnsi="Times New Roman"/>
                <w:kern w:val="0"/>
                <w:sz w:val="24"/>
              </w:rPr>
              <w:t>2</w:t>
            </w:r>
          </w:p>
        </w:tc>
        <w:tc>
          <w:tcPr>
            <w:tcW w:w="1805" w:type="dxa"/>
            <w:vAlign w:val="center"/>
          </w:tcPr>
          <w:p w14:paraId="33110888">
            <w:pPr>
              <w:widowControl/>
              <w:jc w:val="center"/>
              <w:rPr>
                <w:rFonts w:ascii="Times New Roman" w:hAnsi="Times New Roman"/>
                <w:kern w:val="0"/>
                <w:sz w:val="24"/>
              </w:rPr>
            </w:pPr>
            <w:r>
              <w:rPr>
                <w:rFonts w:hint="eastAsia" w:ascii="Times New Roman" w:hAnsi="Times New Roman"/>
                <w:kern w:val="0"/>
                <w:sz w:val="24"/>
              </w:rPr>
              <w:t>衡政发</w:t>
            </w:r>
          </w:p>
          <w:p w14:paraId="7E62E605">
            <w:pPr>
              <w:jc w:val="cente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2011</w:t>
            </w:r>
            <w:r>
              <w:rPr>
                <w:rFonts w:hint="eastAsia" w:ascii="Times New Roman" w:hAnsi="Times New Roman"/>
                <w:kern w:val="0"/>
                <w:sz w:val="24"/>
              </w:rPr>
              <w:t>〕</w:t>
            </w:r>
            <w:r>
              <w:rPr>
                <w:rFonts w:ascii="Times New Roman" w:hAnsi="Times New Roman"/>
                <w:kern w:val="0"/>
                <w:sz w:val="24"/>
              </w:rPr>
              <w:t>17</w:t>
            </w:r>
            <w:r>
              <w:rPr>
                <w:rFonts w:hint="eastAsia" w:ascii="Times New Roman" w:hAnsi="Times New Roman"/>
                <w:kern w:val="0"/>
                <w:sz w:val="24"/>
              </w:rPr>
              <w:t>号</w:t>
            </w:r>
          </w:p>
        </w:tc>
        <w:tc>
          <w:tcPr>
            <w:tcW w:w="6545" w:type="dxa"/>
            <w:vAlign w:val="center"/>
          </w:tcPr>
          <w:p w14:paraId="1287BE54">
            <w:pPr>
              <w:jc w:val="left"/>
              <w:rPr>
                <w:rFonts w:ascii="Times New Roman" w:hAnsi="Times New Roman"/>
                <w:kern w:val="0"/>
                <w:sz w:val="24"/>
              </w:rPr>
            </w:pPr>
            <w:r>
              <w:rPr>
                <w:rFonts w:hint="eastAsia" w:ascii="Times New Roman" w:hAnsi="Times New Roman"/>
                <w:kern w:val="0"/>
                <w:sz w:val="24"/>
              </w:rPr>
              <w:t>关于推进城市和国有工矿棚户区改造工作的若干意见</w:t>
            </w:r>
          </w:p>
        </w:tc>
      </w:tr>
      <w:tr w14:paraId="5833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B67E6A4">
            <w:pPr>
              <w:widowControl/>
              <w:jc w:val="center"/>
              <w:rPr>
                <w:rFonts w:ascii="Times New Roman" w:hAnsi="Times New Roman"/>
                <w:color w:val="000000"/>
                <w:kern w:val="0"/>
                <w:sz w:val="24"/>
              </w:rPr>
            </w:pPr>
            <w:r>
              <w:rPr>
                <w:rFonts w:ascii="Times New Roman" w:hAnsi="Times New Roman"/>
                <w:color w:val="000000"/>
                <w:kern w:val="0"/>
                <w:sz w:val="24"/>
              </w:rPr>
              <w:t>3</w:t>
            </w:r>
          </w:p>
        </w:tc>
        <w:tc>
          <w:tcPr>
            <w:tcW w:w="1805" w:type="dxa"/>
            <w:vAlign w:val="center"/>
          </w:tcPr>
          <w:p w14:paraId="20BB07C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34</w:t>
            </w:r>
            <w:r>
              <w:rPr>
                <w:rFonts w:hint="eastAsia" w:ascii="Times New Roman" w:hAnsi="Times New Roman"/>
                <w:color w:val="000000"/>
                <w:kern w:val="0"/>
                <w:sz w:val="24"/>
              </w:rPr>
              <w:t>号</w:t>
            </w:r>
          </w:p>
        </w:tc>
        <w:tc>
          <w:tcPr>
            <w:tcW w:w="6545" w:type="dxa"/>
            <w:vAlign w:val="center"/>
          </w:tcPr>
          <w:p w14:paraId="29E66F6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关于印发《衡阳市事业单位设置管理实施意见（试行）》的通知</w:t>
            </w:r>
          </w:p>
        </w:tc>
      </w:tr>
      <w:tr w14:paraId="389D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381E2A9">
            <w:pPr>
              <w:widowControl/>
              <w:jc w:val="center"/>
              <w:rPr>
                <w:rFonts w:ascii="Times New Roman" w:hAnsi="Times New Roman"/>
                <w:color w:val="000000"/>
                <w:kern w:val="0"/>
                <w:sz w:val="24"/>
              </w:rPr>
            </w:pPr>
            <w:r>
              <w:rPr>
                <w:rFonts w:ascii="Times New Roman" w:hAnsi="Times New Roman"/>
                <w:color w:val="000000"/>
                <w:kern w:val="0"/>
                <w:sz w:val="24"/>
              </w:rPr>
              <w:t>4</w:t>
            </w:r>
          </w:p>
        </w:tc>
        <w:tc>
          <w:tcPr>
            <w:tcW w:w="1805" w:type="dxa"/>
            <w:vAlign w:val="center"/>
          </w:tcPr>
          <w:p w14:paraId="3547A05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7DA48B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27</w:t>
            </w:r>
            <w:r>
              <w:rPr>
                <w:rFonts w:hint="eastAsia" w:ascii="Times New Roman" w:hAnsi="Times New Roman"/>
                <w:color w:val="000000"/>
                <w:kern w:val="0"/>
                <w:sz w:val="24"/>
              </w:rPr>
              <w:t>号</w:t>
            </w:r>
          </w:p>
        </w:tc>
        <w:tc>
          <w:tcPr>
            <w:tcW w:w="6545" w:type="dxa"/>
            <w:vAlign w:val="center"/>
          </w:tcPr>
          <w:p w14:paraId="12020A1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关于印发《衡阳市企业国有产权交易管理办法》的通知</w:t>
            </w:r>
          </w:p>
        </w:tc>
      </w:tr>
      <w:tr w14:paraId="7208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0BCE676">
            <w:pPr>
              <w:widowControl/>
              <w:jc w:val="center"/>
              <w:rPr>
                <w:rFonts w:ascii="Times New Roman" w:hAnsi="Times New Roman"/>
                <w:color w:val="000000"/>
                <w:kern w:val="0"/>
                <w:sz w:val="24"/>
              </w:rPr>
            </w:pPr>
            <w:r>
              <w:rPr>
                <w:rFonts w:ascii="Times New Roman" w:hAnsi="Times New Roman"/>
                <w:color w:val="000000"/>
                <w:kern w:val="0"/>
                <w:sz w:val="24"/>
              </w:rPr>
              <w:t>5</w:t>
            </w:r>
          </w:p>
        </w:tc>
        <w:tc>
          <w:tcPr>
            <w:tcW w:w="1805" w:type="dxa"/>
            <w:vAlign w:val="center"/>
          </w:tcPr>
          <w:p w14:paraId="2AD8DD0D">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16710F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28</w:t>
            </w:r>
            <w:r>
              <w:rPr>
                <w:rFonts w:hint="eastAsia" w:ascii="Times New Roman" w:hAnsi="Times New Roman"/>
                <w:color w:val="000000"/>
                <w:kern w:val="0"/>
                <w:sz w:val="24"/>
              </w:rPr>
              <w:t>号</w:t>
            </w:r>
          </w:p>
        </w:tc>
        <w:tc>
          <w:tcPr>
            <w:tcW w:w="6545" w:type="dxa"/>
            <w:vAlign w:val="center"/>
          </w:tcPr>
          <w:p w14:paraId="0CF75E8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关于印发《衡阳市乡镇人民政府（街道办事处）统计工作规范》的通知</w:t>
            </w:r>
          </w:p>
        </w:tc>
      </w:tr>
      <w:tr w14:paraId="380B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14D292C">
            <w:pPr>
              <w:widowControl/>
              <w:jc w:val="center"/>
              <w:rPr>
                <w:rFonts w:ascii="Times New Roman" w:hAnsi="Times New Roman"/>
                <w:color w:val="000000"/>
                <w:kern w:val="0"/>
                <w:sz w:val="24"/>
              </w:rPr>
            </w:pPr>
            <w:r>
              <w:rPr>
                <w:rFonts w:ascii="Times New Roman" w:hAnsi="Times New Roman"/>
                <w:color w:val="000000"/>
                <w:kern w:val="0"/>
                <w:sz w:val="24"/>
              </w:rPr>
              <w:t>6</w:t>
            </w:r>
          </w:p>
        </w:tc>
        <w:tc>
          <w:tcPr>
            <w:tcW w:w="1805" w:type="dxa"/>
            <w:vAlign w:val="center"/>
          </w:tcPr>
          <w:p w14:paraId="5A5669D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13123A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545" w:type="dxa"/>
            <w:vAlign w:val="center"/>
          </w:tcPr>
          <w:p w14:paraId="58487A7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关于印发《衡阳市县市区人民政府统计工作规范》的通知</w:t>
            </w:r>
          </w:p>
        </w:tc>
      </w:tr>
      <w:tr w14:paraId="74C5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CE78E5E">
            <w:pPr>
              <w:widowControl/>
              <w:jc w:val="center"/>
              <w:rPr>
                <w:rFonts w:ascii="Times New Roman" w:hAnsi="Times New Roman"/>
                <w:color w:val="000000"/>
                <w:kern w:val="0"/>
                <w:sz w:val="24"/>
              </w:rPr>
            </w:pPr>
            <w:r>
              <w:rPr>
                <w:rFonts w:ascii="Times New Roman" w:hAnsi="Times New Roman"/>
                <w:color w:val="000000"/>
                <w:kern w:val="0"/>
                <w:sz w:val="24"/>
              </w:rPr>
              <w:t>7</w:t>
            </w:r>
          </w:p>
        </w:tc>
        <w:tc>
          <w:tcPr>
            <w:tcW w:w="1805" w:type="dxa"/>
            <w:vAlign w:val="center"/>
          </w:tcPr>
          <w:p w14:paraId="61FD9E0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30</w:t>
            </w:r>
            <w:r>
              <w:rPr>
                <w:rFonts w:hint="eastAsia" w:ascii="Times New Roman" w:hAnsi="Times New Roman"/>
                <w:color w:val="000000"/>
                <w:kern w:val="0"/>
                <w:sz w:val="24"/>
              </w:rPr>
              <w:t>号</w:t>
            </w:r>
          </w:p>
        </w:tc>
        <w:tc>
          <w:tcPr>
            <w:tcW w:w="6545" w:type="dxa"/>
            <w:vAlign w:val="center"/>
          </w:tcPr>
          <w:p w14:paraId="6842ED41">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关于印发《关于关闭自备水源实施方案》的通知</w:t>
            </w:r>
          </w:p>
        </w:tc>
      </w:tr>
      <w:tr w14:paraId="111C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A93082B">
            <w:pPr>
              <w:widowControl/>
              <w:jc w:val="center"/>
              <w:rPr>
                <w:rFonts w:ascii="Times New Roman" w:hAnsi="Times New Roman"/>
                <w:color w:val="000000"/>
                <w:kern w:val="0"/>
                <w:sz w:val="24"/>
              </w:rPr>
            </w:pPr>
            <w:r>
              <w:rPr>
                <w:rFonts w:ascii="Times New Roman" w:hAnsi="Times New Roman"/>
                <w:color w:val="000000"/>
                <w:kern w:val="0"/>
                <w:sz w:val="24"/>
              </w:rPr>
              <w:t>8</w:t>
            </w:r>
          </w:p>
        </w:tc>
        <w:tc>
          <w:tcPr>
            <w:tcW w:w="1805" w:type="dxa"/>
            <w:vAlign w:val="center"/>
          </w:tcPr>
          <w:p w14:paraId="38DFAD6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545" w:type="dxa"/>
            <w:vAlign w:val="center"/>
          </w:tcPr>
          <w:p w14:paraId="5C26419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关于印发《衡阳市新建住宅供电设施建设管理办法》的通知</w:t>
            </w:r>
          </w:p>
        </w:tc>
      </w:tr>
      <w:tr w14:paraId="58E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ED40379">
            <w:pPr>
              <w:widowControl/>
              <w:jc w:val="center"/>
              <w:rPr>
                <w:rFonts w:ascii="Times New Roman" w:hAnsi="Times New Roman"/>
                <w:color w:val="000000"/>
                <w:kern w:val="0"/>
                <w:sz w:val="24"/>
              </w:rPr>
            </w:pPr>
            <w:r>
              <w:rPr>
                <w:rFonts w:ascii="Times New Roman" w:hAnsi="Times New Roman"/>
                <w:color w:val="000000"/>
                <w:kern w:val="0"/>
                <w:sz w:val="24"/>
              </w:rPr>
              <w:t>9</w:t>
            </w:r>
          </w:p>
        </w:tc>
        <w:tc>
          <w:tcPr>
            <w:tcW w:w="1805" w:type="dxa"/>
            <w:vAlign w:val="center"/>
          </w:tcPr>
          <w:p w14:paraId="64D48D1A">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7521DA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545" w:type="dxa"/>
            <w:vAlign w:val="center"/>
          </w:tcPr>
          <w:p w14:paraId="3A2D488A">
            <w:pPr>
              <w:widowControl/>
              <w:jc w:val="left"/>
              <w:rPr>
                <w:rFonts w:ascii="Times New Roman" w:hAnsi="Times New Roman"/>
                <w:color w:val="000000"/>
                <w:kern w:val="0"/>
                <w:sz w:val="24"/>
              </w:rPr>
            </w:pPr>
            <w:r>
              <w:rPr>
                <w:rFonts w:hint="eastAsia" w:ascii="Times New Roman" w:hAnsi="Times New Roman"/>
                <w:color w:val="000000"/>
                <w:kern w:val="0"/>
                <w:sz w:val="24"/>
              </w:rPr>
              <w:t>关于加快供销合作社改革发展的实施意见</w:t>
            </w:r>
          </w:p>
        </w:tc>
      </w:tr>
      <w:tr w14:paraId="4761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78F553A">
            <w:pPr>
              <w:widowControl/>
              <w:jc w:val="center"/>
              <w:rPr>
                <w:rFonts w:ascii="Times New Roman" w:hAnsi="Times New Roman"/>
                <w:color w:val="000000"/>
                <w:kern w:val="0"/>
                <w:sz w:val="24"/>
              </w:rPr>
            </w:pPr>
            <w:r>
              <w:rPr>
                <w:rFonts w:ascii="Times New Roman" w:hAnsi="Times New Roman"/>
                <w:color w:val="000000"/>
                <w:kern w:val="0"/>
                <w:sz w:val="24"/>
              </w:rPr>
              <w:t>10</w:t>
            </w:r>
          </w:p>
        </w:tc>
        <w:tc>
          <w:tcPr>
            <w:tcW w:w="1805" w:type="dxa"/>
            <w:vAlign w:val="center"/>
          </w:tcPr>
          <w:p w14:paraId="33E41EC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33</w:t>
            </w:r>
            <w:r>
              <w:rPr>
                <w:rFonts w:hint="eastAsia" w:ascii="Times New Roman" w:hAnsi="Times New Roman"/>
                <w:color w:val="000000"/>
                <w:kern w:val="0"/>
                <w:sz w:val="24"/>
              </w:rPr>
              <w:t>号</w:t>
            </w:r>
          </w:p>
        </w:tc>
        <w:tc>
          <w:tcPr>
            <w:tcW w:w="6545" w:type="dxa"/>
            <w:vAlign w:val="center"/>
          </w:tcPr>
          <w:p w14:paraId="7B1D471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关于印发《衡阳市电力城市公用事业附加费监督管理办法》的通知</w:t>
            </w:r>
          </w:p>
        </w:tc>
      </w:tr>
      <w:tr w14:paraId="7E7C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5FA32F8">
            <w:pPr>
              <w:widowControl/>
              <w:jc w:val="center"/>
              <w:rPr>
                <w:rFonts w:ascii="Times New Roman" w:hAnsi="Times New Roman"/>
                <w:color w:val="000000"/>
                <w:kern w:val="0"/>
                <w:sz w:val="24"/>
              </w:rPr>
            </w:pPr>
            <w:r>
              <w:rPr>
                <w:rFonts w:ascii="Times New Roman" w:hAnsi="Times New Roman"/>
                <w:color w:val="000000"/>
                <w:kern w:val="0"/>
                <w:sz w:val="24"/>
              </w:rPr>
              <w:t>11</w:t>
            </w:r>
          </w:p>
        </w:tc>
        <w:tc>
          <w:tcPr>
            <w:tcW w:w="1805" w:type="dxa"/>
            <w:vAlign w:val="center"/>
          </w:tcPr>
          <w:p w14:paraId="2DEC4967">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95E0E54">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 xml:space="preserve">35 </w:t>
            </w:r>
            <w:r>
              <w:rPr>
                <w:rFonts w:hint="eastAsia" w:ascii="Times New Roman" w:hAnsi="Times New Roman"/>
                <w:color w:val="000000"/>
                <w:kern w:val="0"/>
                <w:sz w:val="24"/>
              </w:rPr>
              <w:t>号</w:t>
            </w:r>
          </w:p>
        </w:tc>
        <w:tc>
          <w:tcPr>
            <w:tcW w:w="6545" w:type="dxa"/>
            <w:vAlign w:val="center"/>
          </w:tcPr>
          <w:p w14:paraId="29BC1A65">
            <w:pPr>
              <w:widowControl/>
              <w:jc w:val="left"/>
              <w:rPr>
                <w:rFonts w:ascii="Times New Roman" w:hAnsi="Times New Roman"/>
                <w:color w:val="000000"/>
                <w:kern w:val="0"/>
                <w:sz w:val="24"/>
              </w:rPr>
            </w:pPr>
            <w:r>
              <w:rPr>
                <w:rFonts w:hint="eastAsia" w:ascii="Times New Roman" w:hAnsi="Times New Roman"/>
                <w:color w:val="000000"/>
                <w:kern w:val="0"/>
                <w:sz w:val="24"/>
              </w:rPr>
              <w:t>关于进一步扩大开放加快发展开放型经济的实施意见</w:t>
            </w:r>
          </w:p>
        </w:tc>
      </w:tr>
      <w:tr w14:paraId="742D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C6A4EA5">
            <w:pPr>
              <w:widowControl/>
              <w:jc w:val="center"/>
              <w:rPr>
                <w:rFonts w:ascii="Times New Roman" w:hAnsi="Times New Roman"/>
                <w:color w:val="000000"/>
                <w:kern w:val="0"/>
                <w:sz w:val="24"/>
              </w:rPr>
            </w:pPr>
            <w:r>
              <w:rPr>
                <w:rFonts w:ascii="Times New Roman" w:hAnsi="Times New Roman"/>
                <w:color w:val="000000"/>
                <w:kern w:val="0"/>
                <w:sz w:val="24"/>
              </w:rPr>
              <w:t>12</w:t>
            </w:r>
          </w:p>
        </w:tc>
        <w:tc>
          <w:tcPr>
            <w:tcW w:w="1805" w:type="dxa"/>
            <w:vAlign w:val="center"/>
          </w:tcPr>
          <w:p w14:paraId="13810867">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DE6CD4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37</w:t>
            </w:r>
            <w:r>
              <w:rPr>
                <w:rFonts w:hint="eastAsia" w:ascii="Times New Roman" w:hAnsi="Times New Roman"/>
                <w:color w:val="000000"/>
                <w:kern w:val="0"/>
                <w:sz w:val="24"/>
              </w:rPr>
              <w:t>号</w:t>
            </w:r>
          </w:p>
        </w:tc>
        <w:tc>
          <w:tcPr>
            <w:tcW w:w="6545" w:type="dxa"/>
            <w:vAlign w:val="center"/>
          </w:tcPr>
          <w:p w14:paraId="7C70255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关于印发《衡阳市价格调节基金征收管理办法》的通知</w:t>
            </w:r>
          </w:p>
        </w:tc>
      </w:tr>
      <w:tr w14:paraId="5D54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50D54988">
            <w:pPr>
              <w:widowControl/>
              <w:jc w:val="center"/>
              <w:rPr>
                <w:rFonts w:ascii="Times New Roman" w:hAnsi="Times New Roman"/>
                <w:color w:val="000000"/>
                <w:kern w:val="0"/>
                <w:sz w:val="24"/>
              </w:rPr>
            </w:pPr>
            <w:r>
              <w:rPr>
                <w:rFonts w:ascii="Times New Roman" w:hAnsi="Times New Roman"/>
                <w:color w:val="000000"/>
                <w:kern w:val="0"/>
                <w:sz w:val="24"/>
              </w:rPr>
              <w:t>13</w:t>
            </w:r>
          </w:p>
        </w:tc>
        <w:tc>
          <w:tcPr>
            <w:tcW w:w="1805" w:type="dxa"/>
            <w:vAlign w:val="center"/>
          </w:tcPr>
          <w:p w14:paraId="524AD37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972623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38</w:t>
            </w:r>
            <w:r>
              <w:rPr>
                <w:rFonts w:hint="eastAsia" w:ascii="Times New Roman" w:hAnsi="Times New Roman"/>
                <w:color w:val="000000"/>
                <w:kern w:val="0"/>
                <w:sz w:val="24"/>
              </w:rPr>
              <w:t>号</w:t>
            </w:r>
          </w:p>
        </w:tc>
        <w:tc>
          <w:tcPr>
            <w:tcW w:w="6545" w:type="dxa"/>
            <w:vAlign w:val="center"/>
          </w:tcPr>
          <w:p w14:paraId="43803772">
            <w:pPr>
              <w:widowControl/>
              <w:jc w:val="left"/>
              <w:rPr>
                <w:rFonts w:ascii="Times New Roman" w:hAnsi="Times New Roman"/>
                <w:color w:val="000000"/>
                <w:kern w:val="0"/>
                <w:sz w:val="24"/>
              </w:rPr>
            </w:pPr>
            <w:r>
              <w:rPr>
                <w:rFonts w:hint="eastAsia" w:ascii="Times New Roman" w:hAnsi="Times New Roman"/>
                <w:color w:val="000000"/>
                <w:kern w:val="0"/>
                <w:sz w:val="24"/>
              </w:rPr>
              <w:t>关于优先发展城市公共交通的实施意见</w:t>
            </w:r>
          </w:p>
        </w:tc>
      </w:tr>
      <w:tr w14:paraId="461F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38D5647">
            <w:pPr>
              <w:widowControl/>
              <w:jc w:val="center"/>
              <w:rPr>
                <w:rFonts w:ascii="Times New Roman" w:hAnsi="Times New Roman"/>
                <w:color w:val="000000"/>
                <w:kern w:val="0"/>
                <w:sz w:val="24"/>
              </w:rPr>
            </w:pPr>
            <w:r>
              <w:rPr>
                <w:rFonts w:ascii="Times New Roman" w:hAnsi="Times New Roman"/>
                <w:color w:val="000000"/>
                <w:kern w:val="0"/>
                <w:sz w:val="24"/>
              </w:rPr>
              <w:t>14</w:t>
            </w:r>
          </w:p>
        </w:tc>
        <w:tc>
          <w:tcPr>
            <w:tcW w:w="1805" w:type="dxa"/>
            <w:vAlign w:val="center"/>
          </w:tcPr>
          <w:p w14:paraId="0202F74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E387DE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39</w:t>
            </w:r>
            <w:r>
              <w:rPr>
                <w:rFonts w:hint="eastAsia" w:ascii="Times New Roman" w:hAnsi="Times New Roman"/>
                <w:color w:val="000000"/>
                <w:kern w:val="0"/>
                <w:sz w:val="24"/>
              </w:rPr>
              <w:t>号</w:t>
            </w:r>
          </w:p>
        </w:tc>
        <w:tc>
          <w:tcPr>
            <w:tcW w:w="6545" w:type="dxa"/>
            <w:vAlign w:val="center"/>
          </w:tcPr>
          <w:p w14:paraId="4E57357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关于印发《衡阳市城市道路交通安全设施管理实施办法》的通知</w:t>
            </w:r>
          </w:p>
        </w:tc>
      </w:tr>
      <w:tr w14:paraId="7B67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9132B38">
            <w:pPr>
              <w:widowControl/>
              <w:jc w:val="center"/>
              <w:rPr>
                <w:rFonts w:ascii="Times New Roman" w:hAnsi="Times New Roman"/>
                <w:color w:val="000000"/>
                <w:kern w:val="0"/>
                <w:sz w:val="24"/>
              </w:rPr>
            </w:pPr>
            <w:r>
              <w:rPr>
                <w:rFonts w:ascii="Times New Roman" w:hAnsi="Times New Roman"/>
                <w:color w:val="000000"/>
                <w:kern w:val="0"/>
                <w:sz w:val="24"/>
              </w:rPr>
              <w:t>15</w:t>
            </w:r>
          </w:p>
        </w:tc>
        <w:tc>
          <w:tcPr>
            <w:tcW w:w="1805" w:type="dxa"/>
            <w:vAlign w:val="center"/>
          </w:tcPr>
          <w:p w14:paraId="227DC73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41</w:t>
            </w:r>
            <w:r>
              <w:rPr>
                <w:rFonts w:hint="eastAsia" w:ascii="Times New Roman" w:hAnsi="Times New Roman"/>
                <w:color w:val="000000"/>
                <w:kern w:val="0"/>
                <w:sz w:val="24"/>
              </w:rPr>
              <w:t>号</w:t>
            </w:r>
          </w:p>
        </w:tc>
        <w:tc>
          <w:tcPr>
            <w:tcW w:w="6545" w:type="dxa"/>
            <w:vAlign w:val="center"/>
          </w:tcPr>
          <w:p w14:paraId="33534CA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关于印发《衡阳市城市工业灾害防治工作方案》的通知</w:t>
            </w:r>
          </w:p>
        </w:tc>
      </w:tr>
      <w:tr w14:paraId="4A92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239B2CB">
            <w:pPr>
              <w:widowControl/>
              <w:jc w:val="center"/>
              <w:rPr>
                <w:rFonts w:ascii="Times New Roman" w:hAnsi="Times New Roman"/>
                <w:color w:val="000000"/>
                <w:kern w:val="0"/>
                <w:sz w:val="24"/>
              </w:rPr>
            </w:pPr>
            <w:r>
              <w:rPr>
                <w:rFonts w:ascii="Times New Roman" w:hAnsi="Times New Roman"/>
                <w:color w:val="000000"/>
                <w:kern w:val="0"/>
                <w:sz w:val="24"/>
              </w:rPr>
              <w:t>16</w:t>
            </w:r>
          </w:p>
        </w:tc>
        <w:tc>
          <w:tcPr>
            <w:tcW w:w="1805" w:type="dxa"/>
            <w:vAlign w:val="center"/>
          </w:tcPr>
          <w:p w14:paraId="122A9E20">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1A336A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41</w:t>
            </w:r>
            <w:r>
              <w:rPr>
                <w:rFonts w:hint="eastAsia" w:ascii="Times New Roman" w:hAnsi="Times New Roman"/>
                <w:color w:val="000000"/>
                <w:kern w:val="0"/>
                <w:sz w:val="24"/>
              </w:rPr>
              <w:t>号</w:t>
            </w:r>
          </w:p>
        </w:tc>
        <w:tc>
          <w:tcPr>
            <w:tcW w:w="6545" w:type="dxa"/>
            <w:vAlign w:val="center"/>
          </w:tcPr>
          <w:p w14:paraId="462D55E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关于印发《衡阳市水上交通安全管理办法》的通知</w:t>
            </w:r>
          </w:p>
        </w:tc>
      </w:tr>
      <w:tr w14:paraId="68DD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CB62AD7">
            <w:pPr>
              <w:widowControl/>
              <w:jc w:val="center"/>
              <w:rPr>
                <w:rFonts w:ascii="Times New Roman" w:hAnsi="Times New Roman"/>
                <w:color w:val="000000"/>
                <w:kern w:val="0"/>
                <w:sz w:val="24"/>
              </w:rPr>
            </w:pPr>
            <w:r>
              <w:rPr>
                <w:rFonts w:ascii="Times New Roman" w:hAnsi="Times New Roman"/>
                <w:color w:val="000000"/>
                <w:kern w:val="0"/>
                <w:sz w:val="24"/>
              </w:rPr>
              <w:t>17</w:t>
            </w:r>
          </w:p>
        </w:tc>
        <w:tc>
          <w:tcPr>
            <w:tcW w:w="1805" w:type="dxa"/>
            <w:vAlign w:val="center"/>
          </w:tcPr>
          <w:p w14:paraId="77B1206D">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FAC6A0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46</w:t>
            </w:r>
            <w:r>
              <w:rPr>
                <w:rFonts w:hint="eastAsia" w:ascii="Times New Roman" w:hAnsi="Times New Roman"/>
                <w:color w:val="000000"/>
                <w:kern w:val="0"/>
                <w:sz w:val="24"/>
              </w:rPr>
              <w:t>号</w:t>
            </w:r>
          </w:p>
        </w:tc>
        <w:tc>
          <w:tcPr>
            <w:tcW w:w="6545" w:type="dxa"/>
            <w:vAlign w:val="center"/>
          </w:tcPr>
          <w:p w14:paraId="71EFC4A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关于印发《衡阳市餐厨垃圾管理办法》的通知</w:t>
            </w:r>
          </w:p>
        </w:tc>
      </w:tr>
      <w:tr w14:paraId="6C1C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C670677">
            <w:pPr>
              <w:widowControl/>
              <w:jc w:val="center"/>
              <w:rPr>
                <w:rFonts w:ascii="Times New Roman" w:hAnsi="Times New Roman"/>
                <w:color w:val="000000"/>
                <w:kern w:val="0"/>
                <w:sz w:val="24"/>
              </w:rPr>
            </w:pPr>
            <w:r>
              <w:rPr>
                <w:rFonts w:ascii="Times New Roman" w:hAnsi="Times New Roman"/>
                <w:color w:val="000000"/>
                <w:kern w:val="0"/>
                <w:sz w:val="24"/>
              </w:rPr>
              <w:t>18</w:t>
            </w:r>
          </w:p>
        </w:tc>
        <w:tc>
          <w:tcPr>
            <w:tcW w:w="1805" w:type="dxa"/>
            <w:vAlign w:val="center"/>
          </w:tcPr>
          <w:p w14:paraId="6243CCD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44</w:t>
            </w:r>
            <w:r>
              <w:rPr>
                <w:rFonts w:hint="eastAsia" w:ascii="Times New Roman" w:hAnsi="Times New Roman"/>
                <w:color w:val="000000"/>
                <w:kern w:val="0"/>
                <w:sz w:val="24"/>
              </w:rPr>
              <w:t>号</w:t>
            </w:r>
          </w:p>
        </w:tc>
        <w:tc>
          <w:tcPr>
            <w:tcW w:w="6545" w:type="dxa"/>
            <w:vAlign w:val="center"/>
          </w:tcPr>
          <w:p w14:paraId="071E3325">
            <w:pPr>
              <w:widowControl/>
              <w:jc w:val="left"/>
              <w:rPr>
                <w:rFonts w:ascii="Times New Roman" w:hAnsi="Times New Roman"/>
                <w:color w:val="000000"/>
                <w:kern w:val="0"/>
                <w:sz w:val="24"/>
              </w:rPr>
            </w:pPr>
            <w:r>
              <w:rPr>
                <w:rFonts w:hint="eastAsia" w:ascii="Times New Roman" w:hAnsi="Times New Roman"/>
                <w:color w:val="000000"/>
                <w:kern w:val="0"/>
                <w:sz w:val="24"/>
              </w:rPr>
              <w:t>关于加强小型农田水利设施管护的意见</w:t>
            </w:r>
          </w:p>
        </w:tc>
      </w:tr>
      <w:tr w14:paraId="3A7B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11DA165">
            <w:pPr>
              <w:widowControl/>
              <w:jc w:val="center"/>
              <w:rPr>
                <w:rFonts w:ascii="Times New Roman" w:hAnsi="Times New Roman"/>
                <w:color w:val="000000"/>
                <w:kern w:val="0"/>
                <w:sz w:val="24"/>
              </w:rPr>
            </w:pPr>
            <w:r>
              <w:rPr>
                <w:rFonts w:ascii="Times New Roman" w:hAnsi="Times New Roman"/>
                <w:color w:val="000000"/>
                <w:kern w:val="0"/>
                <w:sz w:val="24"/>
              </w:rPr>
              <w:t>19</w:t>
            </w:r>
          </w:p>
        </w:tc>
        <w:tc>
          <w:tcPr>
            <w:tcW w:w="1805" w:type="dxa"/>
            <w:vAlign w:val="center"/>
          </w:tcPr>
          <w:p w14:paraId="3E033949">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FA33C14">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44</w:t>
            </w:r>
            <w:r>
              <w:rPr>
                <w:rFonts w:hint="eastAsia" w:ascii="Times New Roman" w:hAnsi="Times New Roman"/>
                <w:color w:val="000000"/>
                <w:kern w:val="0"/>
                <w:sz w:val="24"/>
              </w:rPr>
              <w:t>号</w:t>
            </w:r>
          </w:p>
        </w:tc>
        <w:tc>
          <w:tcPr>
            <w:tcW w:w="6545" w:type="dxa"/>
            <w:vAlign w:val="center"/>
          </w:tcPr>
          <w:p w14:paraId="6DDF4916">
            <w:pPr>
              <w:widowControl/>
              <w:jc w:val="left"/>
              <w:rPr>
                <w:rFonts w:ascii="Times New Roman" w:hAnsi="Times New Roman"/>
                <w:color w:val="000000"/>
                <w:kern w:val="0"/>
                <w:sz w:val="24"/>
              </w:rPr>
            </w:pPr>
            <w:r>
              <w:rPr>
                <w:rFonts w:hint="eastAsia" w:ascii="Times New Roman" w:hAnsi="Times New Roman"/>
                <w:color w:val="000000"/>
                <w:kern w:val="0"/>
                <w:sz w:val="24"/>
              </w:rPr>
              <w:t>关于实施粮油深加工及物流百亿产业工程的意见</w:t>
            </w:r>
          </w:p>
        </w:tc>
      </w:tr>
      <w:tr w14:paraId="2F06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0EA1BD0">
            <w:pPr>
              <w:widowControl/>
              <w:jc w:val="center"/>
              <w:rPr>
                <w:rFonts w:ascii="Times New Roman" w:hAnsi="Times New Roman"/>
                <w:color w:val="000000"/>
                <w:kern w:val="0"/>
                <w:sz w:val="24"/>
              </w:rPr>
            </w:pPr>
            <w:r>
              <w:rPr>
                <w:rFonts w:ascii="Times New Roman" w:hAnsi="Times New Roman"/>
                <w:color w:val="000000"/>
                <w:kern w:val="0"/>
                <w:sz w:val="24"/>
              </w:rPr>
              <w:t>20</w:t>
            </w:r>
          </w:p>
        </w:tc>
        <w:tc>
          <w:tcPr>
            <w:tcW w:w="1805" w:type="dxa"/>
            <w:vAlign w:val="center"/>
          </w:tcPr>
          <w:p w14:paraId="1AA3D8A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45</w:t>
            </w:r>
            <w:r>
              <w:rPr>
                <w:rFonts w:hint="eastAsia" w:ascii="Times New Roman" w:hAnsi="Times New Roman"/>
                <w:color w:val="000000"/>
                <w:kern w:val="0"/>
                <w:sz w:val="24"/>
              </w:rPr>
              <w:t>号</w:t>
            </w:r>
          </w:p>
        </w:tc>
        <w:tc>
          <w:tcPr>
            <w:tcW w:w="6545" w:type="dxa"/>
            <w:vAlign w:val="center"/>
          </w:tcPr>
          <w:p w14:paraId="6D8FDF4D">
            <w:pPr>
              <w:widowControl/>
              <w:jc w:val="left"/>
              <w:rPr>
                <w:rFonts w:ascii="Times New Roman" w:hAnsi="Times New Roman"/>
                <w:color w:val="000000"/>
                <w:kern w:val="0"/>
                <w:sz w:val="24"/>
              </w:rPr>
            </w:pPr>
            <w:r>
              <w:rPr>
                <w:rFonts w:hint="eastAsia" w:ascii="Times New Roman" w:hAnsi="Times New Roman"/>
                <w:color w:val="000000"/>
                <w:kern w:val="0"/>
                <w:sz w:val="24"/>
              </w:rPr>
              <w:t>关于加快推进衡阳市煤矿企业兼并重组的实施意见</w:t>
            </w:r>
          </w:p>
        </w:tc>
      </w:tr>
      <w:tr w14:paraId="26B4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5F1DCAC">
            <w:pPr>
              <w:widowControl/>
              <w:jc w:val="center"/>
              <w:rPr>
                <w:rFonts w:ascii="Times New Roman" w:hAnsi="Times New Roman"/>
                <w:kern w:val="0"/>
                <w:sz w:val="24"/>
              </w:rPr>
            </w:pPr>
            <w:r>
              <w:rPr>
                <w:rFonts w:ascii="Times New Roman" w:hAnsi="Times New Roman"/>
                <w:kern w:val="0"/>
                <w:sz w:val="24"/>
              </w:rPr>
              <w:t>21</w:t>
            </w:r>
          </w:p>
        </w:tc>
        <w:tc>
          <w:tcPr>
            <w:tcW w:w="1805" w:type="dxa"/>
            <w:vAlign w:val="center"/>
          </w:tcPr>
          <w:p w14:paraId="563014BE">
            <w:pPr>
              <w:widowControl/>
              <w:jc w:val="center"/>
              <w:rPr>
                <w:rFonts w:ascii="Times New Roman" w:hAnsi="Times New Roman"/>
                <w:kern w:val="0"/>
                <w:sz w:val="24"/>
              </w:rPr>
            </w:pPr>
            <w:r>
              <w:rPr>
                <w:rFonts w:hint="eastAsia" w:ascii="Times New Roman" w:hAnsi="Times New Roman"/>
                <w:kern w:val="0"/>
                <w:sz w:val="24"/>
              </w:rPr>
              <w:t>衡政办发〔</w:t>
            </w:r>
            <w:r>
              <w:rPr>
                <w:rFonts w:ascii="Times New Roman" w:hAnsi="Times New Roman"/>
                <w:kern w:val="0"/>
                <w:sz w:val="24"/>
              </w:rPr>
              <w:t>2011</w:t>
            </w:r>
            <w:r>
              <w:rPr>
                <w:rFonts w:hint="eastAsia" w:ascii="Times New Roman" w:hAnsi="Times New Roman"/>
                <w:kern w:val="0"/>
                <w:sz w:val="24"/>
              </w:rPr>
              <w:t>〕</w:t>
            </w:r>
            <w:r>
              <w:rPr>
                <w:rFonts w:ascii="Times New Roman" w:hAnsi="Times New Roman"/>
                <w:kern w:val="0"/>
                <w:sz w:val="24"/>
              </w:rPr>
              <w:t>47</w:t>
            </w:r>
            <w:r>
              <w:rPr>
                <w:rFonts w:hint="eastAsia" w:ascii="Times New Roman" w:hAnsi="Times New Roman"/>
                <w:kern w:val="0"/>
                <w:sz w:val="24"/>
              </w:rPr>
              <w:t>号</w:t>
            </w:r>
          </w:p>
        </w:tc>
        <w:tc>
          <w:tcPr>
            <w:tcW w:w="6545" w:type="dxa"/>
            <w:vAlign w:val="center"/>
          </w:tcPr>
          <w:p w14:paraId="3361B6D8">
            <w:pPr>
              <w:widowControl/>
              <w:jc w:val="left"/>
              <w:rPr>
                <w:rFonts w:ascii="Times New Roman" w:hAnsi="Times New Roman"/>
                <w:kern w:val="0"/>
                <w:sz w:val="24"/>
              </w:rPr>
            </w:pPr>
            <w:r>
              <w:rPr>
                <w:rFonts w:hint="eastAsia" w:ascii="Times New Roman" w:hAnsi="Times New Roman"/>
                <w:kern w:val="0"/>
                <w:sz w:val="24"/>
              </w:rPr>
              <w:t>关于印发《衡阳市房屋租赁管理办法》的通知</w:t>
            </w:r>
          </w:p>
        </w:tc>
      </w:tr>
      <w:tr w14:paraId="623E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DCC2675">
            <w:pPr>
              <w:widowControl/>
              <w:jc w:val="center"/>
              <w:rPr>
                <w:rFonts w:ascii="Times New Roman" w:hAnsi="Times New Roman"/>
                <w:color w:val="000000"/>
                <w:kern w:val="0"/>
                <w:sz w:val="24"/>
              </w:rPr>
            </w:pPr>
            <w:r>
              <w:rPr>
                <w:rFonts w:ascii="Times New Roman" w:hAnsi="Times New Roman"/>
                <w:color w:val="000000"/>
                <w:kern w:val="0"/>
                <w:sz w:val="24"/>
              </w:rPr>
              <w:t>22</w:t>
            </w:r>
          </w:p>
        </w:tc>
        <w:tc>
          <w:tcPr>
            <w:tcW w:w="1805" w:type="dxa"/>
            <w:vAlign w:val="center"/>
          </w:tcPr>
          <w:p w14:paraId="149625D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50</w:t>
            </w:r>
            <w:r>
              <w:rPr>
                <w:rFonts w:hint="eastAsia" w:ascii="Times New Roman" w:hAnsi="Times New Roman"/>
                <w:color w:val="000000"/>
                <w:kern w:val="0"/>
                <w:sz w:val="24"/>
              </w:rPr>
              <w:t>号</w:t>
            </w:r>
          </w:p>
        </w:tc>
        <w:tc>
          <w:tcPr>
            <w:tcW w:w="6545" w:type="dxa"/>
            <w:vAlign w:val="center"/>
          </w:tcPr>
          <w:p w14:paraId="150AE90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关于印发《衡阳市农村公路养护管理实施细则》的通知</w:t>
            </w:r>
          </w:p>
        </w:tc>
      </w:tr>
      <w:tr w14:paraId="2303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E4E724F">
            <w:pPr>
              <w:widowControl/>
              <w:jc w:val="center"/>
              <w:rPr>
                <w:rFonts w:ascii="Times New Roman" w:hAnsi="Times New Roman"/>
                <w:kern w:val="0"/>
                <w:sz w:val="24"/>
              </w:rPr>
            </w:pPr>
            <w:r>
              <w:rPr>
                <w:rFonts w:ascii="Times New Roman" w:hAnsi="Times New Roman"/>
                <w:kern w:val="0"/>
                <w:sz w:val="24"/>
              </w:rPr>
              <w:t>23</w:t>
            </w:r>
          </w:p>
        </w:tc>
        <w:tc>
          <w:tcPr>
            <w:tcW w:w="1805" w:type="dxa"/>
            <w:vAlign w:val="center"/>
          </w:tcPr>
          <w:p w14:paraId="3819B77D">
            <w:pPr>
              <w:widowControl/>
              <w:jc w:val="center"/>
              <w:rPr>
                <w:rFonts w:ascii="Times New Roman" w:hAnsi="Times New Roman"/>
                <w:kern w:val="0"/>
                <w:sz w:val="24"/>
              </w:rPr>
            </w:pPr>
            <w:r>
              <w:rPr>
                <w:rFonts w:hint="eastAsia" w:ascii="Times New Roman" w:hAnsi="Times New Roman"/>
                <w:kern w:val="0"/>
                <w:sz w:val="24"/>
              </w:rPr>
              <w:t>衡政办函〔</w:t>
            </w:r>
            <w:r>
              <w:rPr>
                <w:rFonts w:ascii="Times New Roman" w:hAnsi="Times New Roman"/>
                <w:kern w:val="0"/>
                <w:sz w:val="24"/>
              </w:rPr>
              <w:t>2011</w:t>
            </w:r>
            <w:r>
              <w:rPr>
                <w:rFonts w:hint="eastAsia" w:ascii="Times New Roman" w:hAnsi="Times New Roman"/>
                <w:kern w:val="0"/>
                <w:sz w:val="24"/>
              </w:rPr>
              <w:t>〕</w:t>
            </w:r>
            <w:r>
              <w:rPr>
                <w:rFonts w:ascii="Times New Roman" w:hAnsi="Times New Roman"/>
                <w:kern w:val="0"/>
                <w:sz w:val="24"/>
              </w:rPr>
              <w:t>159</w:t>
            </w:r>
            <w:r>
              <w:rPr>
                <w:rFonts w:hint="eastAsia" w:ascii="Times New Roman" w:hAnsi="Times New Roman"/>
                <w:kern w:val="0"/>
                <w:sz w:val="24"/>
              </w:rPr>
              <w:t>号</w:t>
            </w:r>
          </w:p>
        </w:tc>
        <w:tc>
          <w:tcPr>
            <w:tcW w:w="6545" w:type="dxa"/>
            <w:vAlign w:val="center"/>
          </w:tcPr>
          <w:p w14:paraId="6215561E">
            <w:pPr>
              <w:widowControl/>
              <w:jc w:val="left"/>
              <w:rPr>
                <w:rFonts w:ascii="Times New Roman" w:hAnsi="Times New Roman"/>
                <w:kern w:val="0"/>
                <w:sz w:val="24"/>
              </w:rPr>
            </w:pPr>
            <w:r>
              <w:rPr>
                <w:rFonts w:hint="eastAsia" w:ascii="Times New Roman" w:hAnsi="Times New Roman"/>
                <w:kern w:val="0"/>
                <w:sz w:val="24"/>
              </w:rPr>
              <w:t>关于衡阳市城区国有土地上房屋征收社会稳定风险评估工作的通知</w:t>
            </w:r>
          </w:p>
        </w:tc>
      </w:tr>
      <w:tr w14:paraId="0627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DB2FB90">
            <w:pPr>
              <w:widowControl/>
              <w:jc w:val="center"/>
              <w:rPr>
                <w:rFonts w:ascii="Times New Roman" w:hAnsi="Times New Roman"/>
                <w:color w:val="000000"/>
                <w:kern w:val="0"/>
                <w:sz w:val="24"/>
              </w:rPr>
            </w:pPr>
            <w:r>
              <w:rPr>
                <w:rFonts w:ascii="Times New Roman" w:hAnsi="Times New Roman"/>
                <w:color w:val="000000"/>
                <w:kern w:val="0"/>
                <w:sz w:val="24"/>
              </w:rPr>
              <w:t>24</w:t>
            </w:r>
          </w:p>
        </w:tc>
        <w:tc>
          <w:tcPr>
            <w:tcW w:w="1805" w:type="dxa"/>
            <w:vAlign w:val="center"/>
          </w:tcPr>
          <w:p w14:paraId="16A931C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545" w:type="dxa"/>
            <w:vAlign w:val="center"/>
          </w:tcPr>
          <w:p w14:paraId="2D0243D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关于印发《衡阳市突发公共事件报告范围与标准》的通知</w:t>
            </w:r>
          </w:p>
        </w:tc>
      </w:tr>
      <w:tr w14:paraId="6614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B4D29AA">
            <w:pPr>
              <w:widowControl/>
              <w:jc w:val="center"/>
              <w:rPr>
                <w:rFonts w:ascii="Times New Roman" w:hAnsi="Times New Roman"/>
                <w:color w:val="000000"/>
                <w:kern w:val="0"/>
                <w:sz w:val="24"/>
              </w:rPr>
            </w:pPr>
            <w:r>
              <w:rPr>
                <w:rFonts w:ascii="Times New Roman" w:hAnsi="Times New Roman"/>
                <w:color w:val="000000"/>
                <w:kern w:val="0"/>
                <w:sz w:val="24"/>
              </w:rPr>
              <w:t>25</w:t>
            </w:r>
          </w:p>
        </w:tc>
        <w:tc>
          <w:tcPr>
            <w:tcW w:w="1805" w:type="dxa"/>
            <w:vAlign w:val="center"/>
          </w:tcPr>
          <w:p w14:paraId="2C7D299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F79203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545" w:type="dxa"/>
            <w:vAlign w:val="center"/>
          </w:tcPr>
          <w:p w14:paraId="7A3140B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关于印发衡阳市务工人员参加工伤保险实施办法的通知</w:t>
            </w:r>
          </w:p>
        </w:tc>
      </w:tr>
      <w:tr w14:paraId="512C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8EDB01F">
            <w:pPr>
              <w:widowControl/>
              <w:jc w:val="center"/>
              <w:rPr>
                <w:rFonts w:ascii="Times New Roman" w:hAnsi="Times New Roman"/>
                <w:color w:val="000000"/>
                <w:kern w:val="0"/>
                <w:sz w:val="24"/>
              </w:rPr>
            </w:pPr>
            <w:r>
              <w:rPr>
                <w:rFonts w:ascii="Times New Roman" w:hAnsi="Times New Roman"/>
                <w:color w:val="000000"/>
                <w:kern w:val="0"/>
                <w:sz w:val="24"/>
              </w:rPr>
              <w:t>26</w:t>
            </w:r>
          </w:p>
        </w:tc>
        <w:tc>
          <w:tcPr>
            <w:tcW w:w="1805" w:type="dxa"/>
            <w:vAlign w:val="center"/>
          </w:tcPr>
          <w:p w14:paraId="12A2F5DC">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74AC9B5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545" w:type="dxa"/>
            <w:vAlign w:val="center"/>
          </w:tcPr>
          <w:p w14:paraId="5BD4B83F">
            <w:pPr>
              <w:widowControl/>
              <w:jc w:val="left"/>
              <w:rPr>
                <w:rFonts w:ascii="Times New Roman" w:hAnsi="Times New Roman"/>
                <w:color w:val="000000"/>
                <w:kern w:val="0"/>
                <w:sz w:val="24"/>
              </w:rPr>
            </w:pPr>
            <w:r>
              <w:rPr>
                <w:rFonts w:hint="eastAsia" w:ascii="Times New Roman" w:hAnsi="Times New Roman"/>
                <w:color w:val="000000"/>
                <w:kern w:val="0"/>
                <w:sz w:val="24"/>
              </w:rPr>
              <w:t>关于开展农村集体土地确权登记发证工作的通知</w:t>
            </w:r>
          </w:p>
        </w:tc>
      </w:tr>
      <w:tr w14:paraId="2E10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74B52EC">
            <w:pPr>
              <w:widowControl/>
              <w:jc w:val="center"/>
              <w:rPr>
                <w:rFonts w:ascii="Times New Roman" w:hAnsi="Times New Roman"/>
                <w:color w:val="000000"/>
                <w:kern w:val="0"/>
                <w:sz w:val="24"/>
              </w:rPr>
            </w:pPr>
            <w:r>
              <w:rPr>
                <w:rFonts w:ascii="Times New Roman" w:hAnsi="Times New Roman"/>
                <w:color w:val="000000"/>
                <w:kern w:val="0"/>
                <w:sz w:val="24"/>
              </w:rPr>
              <w:t>27</w:t>
            </w:r>
          </w:p>
        </w:tc>
        <w:tc>
          <w:tcPr>
            <w:tcW w:w="1805" w:type="dxa"/>
            <w:vAlign w:val="center"/>
          </w:tcPr>
          <w:p w14:paraId="4DF9895A">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21C6A6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545" w:type="dxa"/>
            <w:vAlign w:val="center"/>
          </w:tcPr>
          <w:p w14:paraId="2E5CC9D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关于印发《衡阳市食品安全事故应急预案》的通知</w:t>
            </w:r>
          </w:p>
        </w:tc>
      </w:tr>
      <w:tr w14:paraId="5048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87FA679">
            <w:pPr>
              <w:widowControl/>
              <w:jc w:val="center"/>
              <w:rPr>
                <w:rFonts w:ascii="Times New Roman" w:hAnsi="Times New Roman"/>
                <w:kern w:val="0"/>
                <w:sz w:val="24"/>
              </w:rPr>
            </w:pPr>
            <w:r>
              <w:rPr>
                <w:rFonts w:ascii="Times New Roman" w:hAnsi="Times New Roman"/>
                <w:kern w:val="0"/>
                <w:sz w:val="24"/>
              </w:rPr>
              <w:t>28</w:t>
            </w:r>
          </w:p>
        </w:tc>
        <w:tc>
          <w:tcPr>
            <w:tcW w:w="1805" w:type="dxa"/>
            <w:vAlign w:val="center"/>
          </w:tcPr>
          <w:p w14:paraId="75CB7417">
            <w:pPr>
              <w:widowControl/>
              <w:jc w:val="center"/>
              <w:rPr>
                <w:rFonts w:ascii="Times New Roman" w:hAnsi="Times New Roman"/>
                <w:kern w:val="0"/>
                <w:sz w:val="24"/>
              </w:rPr>
            </w:pPr>
            <w:r>
              <w:rPr>
                <w:rFonts w:hint="eastAsia" w:ascii="Times New Roman" w:hAnsi="Times New Roman"/>
                <w:kern w:val="0"/>
                <w:sz w:val="24"/>
              </w:rPr>
              <w:t>衡政发</w:t>
            </w:r>
          </w:p>
          <w:p w14:paraId="1AAF2313">
            <w:pPr>
              <w:widowControl/>
              <w:jc w:val="cente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2012</w:t>
            </w:r>
            <w:r>
              <w:rPr>
                <w:rFonts w:hint="eastAsia" w:ascii="Times New Roman" w:hAnsi="Times New Roman"/>
                <w:kern w:val="0"/>
                <w:sz w:val="24"/>
              </w:rPr>
              <w:t>〕</w:t>
            </w:r>
            <w:r>
              <w:rPr>
                <w:rFonts w:ascii="Times New Roman" w:hAnsi="Times New Roman"/>
                <w:kern w:val="0"/>
                <w:sz w:val="24"/>
              </w:rPr>
              <w:t>6</w:t>
            </w:r>
            <w:r>
              <w:rPr>
                <w:rFonts w:hint="eastAsia" w:ascii="Times New Roman" w:hAnsi="Times New Roman"/>
                <w:kern w:val="0"/>
                <w:sz w:val="24"/>
              </w:rPr>
              <w:t>号</w:t>
            </w:r>
          </w:p>
        </w:tc>
        <w:tc>
          <w:tcPr>
            <w:tcW w:w="6545" w:type="dxa"/>
            <w:vAlign w:val="center"/>
          </w:tcPr>
          <w:p w14:paraId="5E702972">
            <w:pPr>
              <w:widowControl/>
              <w:jc w:val="left"/>
              <w:rPr>
                <w:rFonts w:ascii="Times New Roman" w:hAnsi="Times New Roman"/>
                <w:kern w:val="0"/>
                <w:sz w:val="24"/>
              </w:rPr>
            </w:pPr>
            <w:r>
              <w:rPr>
                <w:rFonts w:hint="eastAsia" w:ascii="Times New Roman" w:hAnsi="Times New Roman"/>
                <w:kern w:val="0"/>
                <w:sz w:val="24"/>
              </w:rPr>
              <w:t>关于印发《衡阳市城市规划区村民住房和拆迁安置房建设管理办法》的通知</w:t>
            </w:r>
          </w:p>
        </w:tc>
      </w:tr>
      <w:tr w14:paraId="1E18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582BF4A">
            <w:pPr>
              <w:widowControl/>
              <w:jc w:val="center"/>
              <w:rPr>
                <w:rFonts w:ascii="Times New Roman" w:hAnsi="Times New Roman"/>
                <w:color w:val="000000"/>
                <w:kern w:val="0"/>
                <w:sz w:val="24"/>
              </w:rPr>
            </w:pPr>
            <w:r>
              <w:rPr>
                <w:rFonts w:ascii="Times New Roman" w:hAnsi="Times New Roman"/>
                <w:color w:val="000000"/>
                <w:kern w:val="0"/>
                <w:sz w:val="24"/>
              </w:rPr>
              <w:t>29</w:t>
            </w:r>
          </w:p>
        </w:tc>
        <w:tc>
          <w:tcPr>
            <w:tcW w:w="1805" w:type="dxa"/>
            <w:vAlign w:val="center"/>
          </w:tcPr>
          <w:p w14:paraId="144F792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545" w:type="dxa"/>
            <w:vAlign w:val="center"/>
          </w:tcPr>
          <w:p w14:paraId="088DC79A">
            <w:pPr>
              <w:widowControl/>
              <w:jc w:val="left"/>
              <w:rPr>
                <w:rFonts w:ascii="Times New Roman" w:hAnsi="Times New Roman"/>
                <w:color w:val="000000"/>
                <w:kern w:val="0"/>
                <w:sz w:val="24"/>
              </w:rPr>
            </w:pPr>
            <w:r>
              <w:rPr>
                <w:rFonts w:hint="eastAsia" w:ascii="Times New Roman" w:hAnsi="Times New Roman"/>
                <w:color w:val="000000"/>
                <w:kern w:val="0"/>
                <w:sz w:val="24"/>
              </w:rPr>
              <w:t>关于加快烟叶产业发展的意见</w:t>
            </w:r>
          </w:p>
        </w:tc>
      </w:tr>
      <w:tr w14:paraId="1928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4512C28">
            <w:pPr>
              <w:widowControl/>
              <w:jc w:val="center"/>
              <w:rPr>
                <w:rFonts w:ascii="Times New Roman" w:hAnsi="Times New Roman"/>
                <w:color w:val="000000"/>
                <w:kern w:val="0"/>
                <w:sz w:val="24"/>
              </w:rPr>
            </w:pPr>
            <w:r>
              <w:rPr>
                <w:rFonts w:ascii="Times New Roman" w:hAnsi="Times New Roman"/>
                <w:color w:val="000000"/>
                <w:kern w:val="0"/>
                <w:sz w:val="24"/>
              </w:rPr>
              <w:t>30</w:t>
            </w:r>
          </w:p>
        </w:tc>
        <w:tc>
          <w:tcPr>
            <w:tcW w:w="1805" w:type="dxa"/>
            <w:vAlign w:val="center"/>
          </w:tcPr>
          <w:p w14:paraId="688065A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545" w:type="dxa"/>
            <w:vAlign w:val="center"/>
          </w:tcPr>
          <w:p w14:paraId="7F7A3861">
            <w:pPr>
              <w:widowControl/>
              <w:jc w:val="left"/>
              <w:rPr>
                <w:rFonts w:ascii="Times New Roman" w:hAnsi="Times New Roman"/>
                <w:color w:val="000000"/>
                <w:kern w:val="0"/>
                <w:sz w:val="24"/>
              </w:rPr>
            </w:pPr>
            <w:r>
              <w:rPr>
                <w:rFonts w:hint="eastAsia" w:ascii="Times New Roman" w:hAnsi="Times New Roman"/>
                <w:color w:val="000000"/>
                <w:kern w:val="0"/>
                <w:sz w:val="24"/>
              </w:rPr>
              <w:t>关于加强农药管理工作的意见</w:t>
            </w:r>
          </w:p>
        </w:tc>
      </w:tr>
      <w:tr w14:paraId="1B07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5E100E08">
            <w:pPr>
              <w:widowControl/>
              <w:jc w:val="center"/>
              <w:rPr>
                <w:rFonts w:ascii="Times New Roman" w:hAnsi="Times New Roman"/>
                <w:color w:val="000000"/>
                <w:kern w:val="0"/>
                <w:sz w:val="24"/>
              </w:rPr>
            </w:pPr>
            <w:r>
              <w:rPr>
                <w:rFonts w:ascii="Times New Roman" w:hAnsi="Times New Roman"/>
                <w:color w:val="000000"/>
                <w:kern w:val="0"/>
                <w:sz w:val="24"/>
              </w:rPr>
              <w:t>31</w:t>
            </w:r>
          </w:p>
        </w:tc>
        <w:tc>
          <w:tcPr>
            <w:tcW w:w="1805" w:type="dxa"/>
            <w:vAlign w:val="center"/>
          </w:tcPr>
          <w:p w14:paraId="581188C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2B8B51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545" w:type="dxa"/>
            <w:vAlign w:val="center"/>
          </w:tcPr>
          <w:p w14:paraId="47B2932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w:t>
            </w:r>
            <w:r>
              <w:rPr>
                <w:rFonts w:hint="eastAsia" w:ascii="Times New Roman" w:hAnsi="Times New Roman"/>
                <w:color w:val="000000"/>
                <w:kern w:val="0"/>
                <w:sz w:val="24"/>
              </w:rPr>
              <w:t>十二五</w:t>
            </w:r>
            <w:r>
              <w:rPr>
                <w:rFonts w:ascii="Times New Roman" w:hAnsi="Times New Roman"/>
                <w:color w:val="000000"/>
                <w:kern w:val="0"/>
                <w:sz w:val="24"/>
              </w:rPr>
              <w:t>”</w:t>
            </w:r>
            <w:r>
              <w:rPr>
                <w:rFonts w:hint="eastAsia" w:ascii="Times New Roman" w:hAnsi="Times New Roman"/>
                <w:color w:val="000000"/>
                <w:kern w:val="0"/>
                <w:sz w:val="24"/>
              </w:rPr>
              <w:t>节能减排综合性工作方案》的通知</w:t>
            </w:r>
          </w:p>
        </w:tc>
      </w:tr>
      <w:tr w14:paraId="2F27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CBF1041">
            <w:pPr>
              <w:widowControl/>
              <w:jc w:val="center"/>
              <w:rPr>
                <w:rFonts w:ascii="Times New Roman" w:hAnsi="Times New Roman"/>
                <w:color w:val="000000"/>
                <w:kern w:val="0"/>
                <w:sz w:val="24"/>
              </w:rPr>
            </w:pPr>
            <w:r>
              <w:rPr>
                <w:rFonts w:ascii="Times New Roman" w:hAnsi="Times New Roman"/>
                <w:color w:val="000000"/>
                <w:kern w:val="0"/>
                <w:sz w:val="24"/>
              </w:rPr>
              <w:t>32</w:t>
            </w:r>
          </w:p>
        </w:tc>
        <w:tc>
          <w:tcPr>
            <w:tcW w:w="1805" w:type="dxa"/>
            <w:vAlign w:val="center"/>
          </w:tcPr>
          <w:p w14:paraId="11ED509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545" w:type="dxa"/>
            <w:vAlign w:val="center"/>
          </w:tcPr>
          <w:p w14:paraId="4AF7E29B">
            <w:pPr>
              <w:widowControl/>
              <w:jc w:val="left"/>
              <w:rPr>
                <w:rFonts w:ascii="Times New Roman" w:hAnsi="Times New Roman"/>
                <w:color w:val="000000"/>
                <w:kern w:val="0"/>
                <w:sz w:val="24"/>
              </w:rPr>
            </w:pPr>
            <w:r>
              <w:rPr>
                <w:rFonts w:hint="eastAsia" w:ascii="Times New Roman" w:hAnsi="Times New Roman"/>
                <w:color w:val="000000"/>
                <w:kern w:val="0"/>
                <w:sz w:val="24"/>
              </w:rPr>
              <w:t>关于印发《</w:t>
            </w:r>
            <w:r>
              <w:rPr>
                <w:rFonts w:ascii="Times New Roman" w:hAnsi="Times New Roman"/>
                <w:color w:val="000000"/>
                <w:kern w:val="0"/>
                <w:sz w:val="24"/>
              </w:rPr>
              <w:t>“</w:t>
            </w:r>
            <w:r>
              <w:rPr>
                <w:rFonts w:hint="eastAsia" w:ascii="Times New Roman" w:hAnsi="Times New Roman"/>
                <w:color w:val="000000"/>
                <w:kern w:val="0"/>
                <w:sz w:val="24"/>
              </w:rPr>
              <w:t>数字衡阳</w:t>
            </w:r>
            <w:r>
              <w:rPr>
                <w:rFonts w:ascii="Times New Roman" w:hAnsi="Times New Roman"/>
                <w:color w:val="000000"/>
                <w:kern w:val="0"/>
                <w:sz w:val="24"/>
              </w:rPr>
              <w:t>”</w:t>
            </w:r>
            <w:r>
              <w:rPr>
                <w:rFonts w:hint="eastAsia" w:ascii="Times New Roman" w:hAnsi="Times New Roman"/>
                <w:color w:val="000000"/>
                <w:kern w:val="0"/>
                <w:sz w:val="24"/>
              </w:rPr>
              <w:t>建设组织实施方案》的通知</w:t>
            </w:r>
          </w:p>
        </w:tc>
      </w:tr>
      <w:tr w14:paraId="38AD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666B313">
            <w:pPr>
              <w:widowControl/>
              <w:jc w:val="center"/>
              <w:rPr>
                <w:rFonts w:ascii="Times New Roman" w:hAnsi="Times New Roman"/>
                <w:color w:val="000000"/>
                <w:kern w:val="0"/>
                <w:sz w:val="24"/>
              </w:rPr>
            </w:pPr>
            <w:r>
              <w:rPr>
                <w:rFonts w:ascii="Times New Roman" w:hAnsi="Times New Roman"/>
                <w:color w:val="000000"/>
                <w:kern w:val="0"/>
                <w:sz w:val="24"/>
              </w:rPr>
              <w:t>33</w:t>
            </w:r>
          </w:p>
        </w:tc>
        <w:tc>
          <w:tcPr>
            <w:tcW w:w="1805" w:type="dxa"/>
            <w:vAlign w:val="center"/>
          </w:tcPr>
          <w:p w14:paraId="3111A69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F3B26B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545" w:type="dxa"/>
            <w:vAlign w:val="center"/>
          </w:tcPr>
          <w:p w14:paraId="14A54F2C">
            <w:pPr>
              <w:widowControl/>
              <w:jc w:val="left"/>
              <w:rPr>
                <w:rFonts w:ascii="Times New Roman" w:hAnsi="Times New Roman"/>
                <w:color w:val="000000"/>
                <w:kern w:val="0"/>
                <w:sz w:val="24"/>
              </w:rPr>
            </w:pPr>
            <w:r>
              <w:rPr>
                <w:rFonts w:hint="eastAsia" w:ascii="Times New Roman" w:hAnsi="Times New Roman"/>
                <w:color w:val="000000"/>
                <w:kern w:val="0"/>
                <w:sz w:val="24"/>
              </w:rPr>
              <w:t>关于稳定发展粮食生产的意见</w:t>
            </w:r>
          </w:p>
        </w:tc>
      </w:tr>
      <w:tr w14:paraId="53D0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15CAE0E">
            <w:pPr>
              <w:widowControl/>
              <w:jc w:val="center"/>
              <w:rPr>
                <w:rFonts w:ascii="Times New Roman" w:hAnsi="Times New Roman"/>
                <w:color w:val="000000"/>
                <w:kern w:val="0"/>
                <w:sz w:val="24"/>
              </w:rPr>
            </w:pPr>
            <w:r>
              <w:rPr>
                <w:rFonts w:ascii="Times New Roman" w:hAnsi="Times New Roman"/>
                <w:color w:val="000000"/>
                <w:kern w:val="0"/>
                <w:sz w:val="24"/>
              </w:rPr>
              <w:t>34</w:t>
            </w:r>
          </w:p>
        </w:tc>
        <w:tc>
          <w:tcPr>
            <w:tcW w:w="1805" w:type="dxa"/>
            <w:vAlign w:val="center"/>
          </w:tcPr>
          <w:p w14:paraId="3DAE6B2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号</w:t>
            </w:r>
          </w:p>
        </w:tc>
        <w:tc>
          <w:tcPr>
            <w:tcW w:w="6545" w:type="dxa"/>
            <w:vAlign w:val="center"/>
          </w:tcPr>
          <w:p w14:paraId="5B2EAA67">
            <w:pPr>
              <w:widowControl/>
              <w:jc w:val="left"/>
              <w:rPr>
                <w:rFonts w:ascii="Times New Roman" w:hAnsi="Times New Roman"/>
                <w:color w:val="000000"/>
                <w:kern w:val="0"/>
                <w:sz w:val="24"/>
              </w:rPr>
            </w:pPr>
            <w:r>
              <w:rPr>
                <w:rFonts w:hint="eastAsia" w:ascii="Times New Roman" w:hAnsi="Times New Roman"/>
                <w:color w:val="000000"/>
                <w:kern w:val="0"/>
                <w:sz w:val="24"/>
              </w:rPr>
              <w:t>关于加强煤矿安全生产管理的通知</w:t>
            </w:r>
          </w:p>
        </w:tc>
      </w:tr>
      <w:tr w14:paraId="192D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628679C">
            <w:pPr>
              <w:widowControl/>
              <w:jc w:val="center"/>
              <w:rPr>
                <w:rFonts w:ascii="Times New Roman" w:hAnsi="Times New Roman"/>
                <w:color w:val="000000"/>
                <w:kern w:val="0"/>
                <w:sz w:val="24"/>
              </w:rPr>
            </w:pPr>
            <w:r>
              <w:rPr>
                <w:rFonts w:ascii="Times New Roman" w:hAnsi="Times New Roman"/>
                <w:color w:val="000000"/>
                <w:kern w:val="0"/>
                <w:sz w:val="24"/>
              </w:rPr>
              <w:t>35</w:t>
            </w:r>
          </w:p>
        </w:tc>
        <w:tc>
          <w:tcPr>
            <w:tcW w:w="1805" w:type="dxa"/>
            <w:vAlign w:val="center"/>
          </w:tcPr>
          <w:p w14:paraId="43DC785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545" w:type="dxa"/>
            <w:vAlign w:val="center"/>
          </w:tcPr>
          <w:p w14:paraId="79FF72A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关于印发《衡阳市安全生产监督管理职责暂行规定》的通知</w:t>
            </w:r>
          </w:p>
        </w:tc>
      </w:tr>
      <w:tr w14:paraId="0D1F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3F31433">
            <w:pPr>
              <w:widowControl/>
              <w:jc w:val="center"/>
              <w:rPr>
                <w:rFonts w:ascii="Times New Roman" w:hAnsi="Times New Roman"/>
                <w:color w:val="000000"/>
                <w:kern w:val="0"/>
                <w:sz w:val="24"/>
              </w:rPr>
            </w:pPr>
            <w:r>
              <w:rPr>
                <w:rFonts w:ascii="Times New Roman" w:hAnsi="Times New Roman"/>
                <w:color w:val="000000"/>
                <w:kern w:val="0"/>
                <w:sz w:val="24"/>
              </w:rPr>
              <w:t>36</w:t>
            </w:r>
          </w:p>
        </w:tc>
        <w:tc>
          <w:tcPr>
            <w:tcW w:w="1805" w:type="dxa"/>
            <w:vAlign w:val="center"/>
          </w:tcPr>
          <w:p w14:paraId="36CD14C9">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891CBB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545" w:type="dxa"/>
            <w:vAlign w:val="center"/>
          </w:tcPr>
          <w:p w14:paraId="779861CD">
            <w:pPr>
              <w:widowControl/>
              <w:jc w:val="left"/>
              <w:rPr>
                <w:rFonts w:ascii="Times New Roman" w:hAnsi="Times New Roman"/>
                <w:color w:val="000000"/>
                <w:kern w:val="0"/>
                <w:sz w:val="24"/>
              </w:rPr>
            </w:pPr>
            <w:r>
              <w:rPr>
                <w:rFonts w:hint="eastAsia" w:ascii="Times New Roman" w:hAnsi="Times New Roman"/>
                <w:color w:val="000000"/>
                <w:kern w:val="0"/>
                <w:sz w:val="24"/>
              </w:rPr>
              <w:t>关于加强水利建设基金筹集和使用管理工作的意见</w:t>
            </w:r>
          </w:p>
        </w:tc>
      </w:tr>
      <w:tr w14:paraId="5148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A63DDDA">
            <w:pPr>
              <w:widowControl/>
              <w:jc w:val="center"/>
              <w:rPr>
                <w:rFonts w:ascii="Times New Roman" w:hAnsi="Times New Roman"/>
                <w:color w:val="000000"/>
                <w:kern w:val="0"/>
                <w:sz w:val="24"/>
              </w:rPr>
            </w:pPr>
            <w:r>
              <w:rPr>
                <w:rFonts w:ascii="Times New Roman" w:hAnsi="Times New Roman"/>
                <w:color w:val="000000"/>
                <w:kern w:val="0"/>
                <w:sz w:val="24"/>
              </w:rPr>
              <w:t>37</w:t>
            </w:r>
          </w:p>
        </w:tc>
        <w:tc>
          <w:tcPr>
            <w:tcW w:w="1805" w:type="dxa"/>
            <w:vAlign w:val="center"/>
          </w:tcPr>
          <w:p w14:paraId="170F7A57">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735CA2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14</w:t>
            </w:r>
            <w:r>
              <w:rPr>
                <w:rFonts w:hint="eastAsia" w:ascii="Times New Roman" w:hAnsi="Times New Roman"/>
                <w:color w:val="000000"/>
                <w:kern w:val="0"/>
                <w:sz w:val="24"/>
              </w:rPr>
              <w:t>号</w:t>
            </w:r>
          </w:p>
        </w:tc>
        <w:tc>
          <w:tcPr>
            <w:tcW w:w="6545" w:type="dxa"/>
            <w:vAlign w:val="center"/>
          </w:tcPr>
          <w:p w14:paraId="7242A420">
            <w:pPr>
              <w:widowControl/>
              <w:jc w:val="left"/>
              <w:rPr>
                <w:rFonts w:ascii="Times New Roman" w:hAnsi="Times New Roman"/>
                <w:color w:val="000000"/>
                <w:kern w:val="0"/>
                <w:sz w:val="24"/>
              </w:rPr>
            </w:pPr>
            <w:r>
              <w:rPr>
                <w:rFonts w:hint="eastAsia" w:ascii="Times New Roman" w:hAnsi="Times New Roman"/>
                <w:color w:val="000000"/>
                <w:kern w:val="0"/>
                <w:sz w:val="24"/>
              </w:rPr>
              <w:t>关于促进节约集约用地的通知</w:t>
            </w:r>
          </w:p>
        </w:tc>
      </w:tr>
      <w:tr w14:paraId="7C35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8B6DFEB">
            <w:pPr>
              <w:widowControl/>
              <w:jc w:val="center"/>
              <w:rPr>
                <w:rFonts w:ascii="Times New Roman" w:hAnsi="Times New Roman"/>
                <w:color w:val="000000"/>
                <w:kern w:val="0"/>
                <w:sz w:val="24"/>
              </w:rPr>
            </w:pPr>
            <w:r>
              <w:rPr>
                <w:rFonts w:ascii="Times New Roman" w:hAnsi="Times New Roman"/>
                <w:color w:val="000000"/>
                <w:kern w:val="0"/>
                <w:sz w:val="24"/>
              </w:rPr>
              <w:t>38</w:t>
            </w:r>
          </w:p>
        </w:tc>
        <w:tc>
          <w:tcPr>
            <w:tcW w:w="1805" w:type="dxa"/>
            <w:vAlign w:val="center"/>
          </w:tcPr>
          <w:p w14:paraId="5B5D339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FAB72F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545" w:type="dxa"/>
            <w:vAlign w:val="center"/>
          </w:tcPr>
          <w:p w14:paraId="4E581413">
            <w:pPr>
              <w:widowControl/>
              <w:rPr>
                <w:rFonts w:ascii="Times New Roman" w:hAnsi="Times New Roman"/>
                <w:color w:val="000000"/>
                <w:kern w:val="0"/>
                <w:sz w:val="24"/>
              </w:rPr>
            </w:pPr>
            <w:r>
              <w:rPr>
                <w:rFonts w:hint="eastAsia" w:ascii="Times New Roman" w:hAnsi="Times New Roman"/>
                <w:color w:val="000000"/>
                <w:kern w:val="0"/>
                <w:sz w:val="24"/>
              </w:rPr>
              <w:t>关于加快推进服务业综合改革试点的若干意见</w:t>
            </w:r>
          </w:p>
        </w:tc>
      </w:tr>
      <w:tr w14:paraId="1BB1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71F492A">
            <w:pPr>
              <w:widowControl/>
              <w:jc w:val="center"/>
              <w:rPr>
                <w:rFonts w:ascii="Times New Roman" w:hAnsi="Times New Roman"/>
                <w:color w:val="000000"/>
                <w:kern w:val="0"/>
                <w:sz w:val="24"/>
              </w:rPr>
            </w:pPr>
            <w:r>
              <w:rPr>
                <w:rFonts w:ascii="Times New Roman" w:hAnsi="Times New Roman"/>
                <w:color w:val="000000"/>
                <w:kern w:val="0"/>
                <w:sz w:val="24"/>
              </w:rPr>
              <w:t>39</w:t>
            </w:r>
          </w:p>
        </w:tc>
        <w:tc>
          <w:tcPr>
            <w:tcW w:w="1805" w:type="dxa"/>
            <w:vAlign w:val="center"/>
          </w:tcPr>
          <w:p w14:paraId="243E256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4A3A90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18</w:t>
            </w:r>
            <w:r>
              <w:rPr>
                <w:rFonts w:hint="eastAsia" w:ascii="Times New Roman" w:hAnsi="Times New Roman"/>
                <w:color w:val="000000"/>
                <w:kern w:val="0"/>
                <w:sz w:val="24"/>
              </w:rPr>
              <w:t>号</w:t>
            </w:r>
          </w:p>
        </w:tc>
        <w:tc>
          <w:tcPr>
            <w:tcW w:w="6545" w:type="dxa"/>
            <w:vAlign w:val="center"/>
          </w:tcPr>
          <w:p w14:paraId="0F73D3B9">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关于进一步加强和完善服务业统计工作的意见</w:t>
            </w:r>
          </w:p>
        </w:tc>
      </w:tr>
      <w:tr w14:paraId="01C2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6B5E7CA">
            <w:pPr>
              <w:widowControl/>
              <w:jc w:val="center"/>
              <w:rPr>
                <w:rFonts w:ascii="Times New Roman" w:hAnsi="Times New Roman"/>
                <w:color w:val="000000"/>
                <w:kern w:val="0"/>
                <w:sz w:val="24"/>
              </w:rPr>
            </w:pPr>
            <w:r>
              <w:rPr>
                <w:rFonts w:ascii="Times New Roman" w:hAnsi="Times New Roman"/>
                <w:color w:val="000000"/>
                <w:kern w:val="0"/>
                <w:sz w:val="24"/>
              </w:rPr>
              <w:t>40</w:t>
            </w:r>
          </w:p>
        </w:tc>
        <w:tc>
          <w:tcPr>
            <w:tcW w:w="1805" w:type="dxa"/>
            <w:vAlign w:val="center"/>
          </w:tcPr>
          <w:p w14:paraId="6B0B0B1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6F3CFC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19</w:t>
            </w:r>
            <w:r>
              <w:rPr>
                <w:rFonts w:hint="eastAsia" w:ascii="Times New Roman" w:hAnsi="Times New Roman"/>
                <w:color w:val="000000"/>
                <w:kern w:val="0"/>
                <w:sz w:val="24"/>
              </w:rPr>
              <w:t>号</w:t>
            </w:r>
          </w:p>
        </w:tc>
        <w:tc>
          <w:tcPr>
            <w:tcW w:w="6545" w:type="dxa"/>
            <w:vAlign w:val="center"/>
          </w:tcPr>
          <w:p w14:paraId="42E60689">
            <w:pPr>
              <w:widowControl/>
              <w:jc w:val="left"/>
              <w:rPr>
                <w:rFonts w:ascii="Times New Roman" w:hAnsi="Times New Roman"/>
                <w:color w:val="000000"/>
                <w:kern w:val="0"/>
                <w:sz w:val="24"/>
              </w:rPr>
            </w:pPr>
            <w:r>
              <w:rPr>
                <w:rFonts w:hint="eastAsia" w:ascii="Times New Roman" w:hAnsi="Times New Roman"/>
                <w:color w:val="000000"/>
                <w:kern w:val="0"/>
                <w:sz w:val="24"/>
              </w:rPr>
              <w:t>关于批转衡阳市残疾人联合会</w:t>
            </w:r>
            <w:r>
              <w:rPr>
                <w:rFonts w:ascii="Times New Roman" w:hAnsi="Times New Roman"/>
                <w:color w:val="000000"/>
                <w:kern w:val="0"/>
                <w:sz w:val="24"/>
              </w:rPr>
              <w:t>“</w:t>
            </w:r>
            <w:r>
              <w:rPr>
                <w:rFonts w:hint="eastAsia" w:ascii="Times New Roman" w:hAnsi="Times New Roman"/>
                <w:color w:val="000000"/>
                <w:kern w:val="0"/>
                <w:sz w:val="24"/>
              </w:rPr>
              <w:t>十二五</w:t>
            </w:r>
            <w:r>
              <w:rPr>
                <w:rFonts w:ascii="Times New Roman" w:hAnsi="Times New Roman"/>
                <w:color w:val="000000"/>
                <w:kern w:val="0"/>
                <w:sz w:val="24"/>
              </w:rPr>
              <w:t>”</w:t>
            </w:r>
            <w:r>
              <w:rPr>
                <w:rFonts w:hint="eastAsia" w:ascii="Times New Roman" w:hAnsi="Times New Roman"/>
                <w:color w:val="000000"/>
                <w:kern w:val="0"/>
                <w:sz w:val="24"/>
              </w:rPr>
              <w:t>发展纲要的通知</w:t>
            </w:r>
          </w:p>
        </w:tc>
      </w:tr>
      <w:tr w14:paraId="20C2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313600B">
            <w:pPr>
              <w:widowControl/>
              <w:jc w:val="center"/>
              <w:rPr>
                <w:rFonts w:ascii="Times New Roman" w:hAnsi="Times New Roman"/>
                <w:color w:val="000000"/>
                <w:kern w:val="0"/>
                <w:sz w:val="24"/>
              </w:rPr>
            </w:pPr>
            <w:r>
              <w:rPr>
                <w:rFonts w:ascii="Times New Roman" w:hAnsi="Times New Roman"/>
                <w:color w:val="000000"/>
                <w:kern w:val="0"/>
                <w:sz w:val="24"/>
              </w:rPr>
              <w:t>41</w:t>
            </w:r>
          </w:p>
        </w:tc>
        <w:tc>
          <w:tcPr>
            <w:tcW w:w="1805" w:type="dxa"/>
            <w:vAlign w:val="center"/>
          </w:tcPr>
          <w:p w14:paraId="383EA5E6">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9391C1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20</w:t>
            </w:r>
            <w:r>
              <w:rPr>
                <w:rFonts w:hint="eastAsia" w:ascii="Times New Roman" w:hAnsi="Times New Roman"/>
                <w:color w:val="000000"/>
                <w:kern w:val="0"/>
                <w:sz w:val="24"/>
              </w:rPr>
              <w:t>号</w:t>
            </w:r>
          </w:p>
        </w:tc>
        <w:tc>
          <w:tcPr>
            <w:tcW w:w="6545" w:type="dxa"/>
            <w:vAlign w:val="center"/>
          </w:tcPr>
          <w:p w14:paraId="3BAC0C02">
            <w:pPr>
              <w:widowControl/>
              <w:jc w:val="left"/>
              <w:rPr>
                <w:rFonts w:ascii="Times New Roman" w:hAnsi="Times New Roman"/>
                <w:color w:val="000000"/>
                <w:kern w:val="0"/>
                <w:sz w:val="24"/>
              </w:rPr>
            </w:pPr>
            <w:r>
              <w:rPr>
                <w:rFonts w:hint="eastAsia" w:ascii="Times New Roman" w:hAnsi="Times New Roman"/>
                <w:color w:val="000000"/>
                <w:kern w:val="0"/>
                <w:sz w:val="24"/>
              </w:rPr>
              <w:t>关于在全市推行参合农民基层医疗卫生机构住院基本医疗费用起付线外全报销制度的实施意见</w:t>
            </w:r>
          </w:p>
        </w:tc>
      </w:tr>
      <w:tr w14:paraId="0845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53A77B6">
            <w:pPr>
              <w:widowControl/>
              <w:jc w:val="center"/>
              <w:rPr>
                <w:rFonts w:ascii="Times New Roman" w:hAnsi="Times New Roman"/>
                <w:color w:val="000000"/>
                <w:kern w:val="0"/>
                <w:sz w:val="24"/>
              </w:rPr>
            </w:pPr>
            <w:r>
              <w:rPr>
                <w:rFonts w:ascii="Times New Roman" w:hAnsi="Times New Roman"/>
                <w:color w:val="000000"/>
                <w:kern w:val="0"/>
                <w:sz w:val="24"/>
              </w:rPr>
              <w:t>42</w:t>
            </w:r>
          </w:p>
        </w:tc>
        <w:tc>
          <w:tcPr>
            <w:tcW w:w="1805" w:type="dxa"/>
            <w:vAlign w:val="center"/>
          </w:tcPr>
          <w:p w14:paraId="10899FF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A1B78C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21</w:t>
            </w:r>
            <w:r>
              <w:rPr>
                <w:rFonts w:hint="eastAsia" w:ascii="Times New Roman" w:hAnsi="Times New Roman"/>
                <w:color w:val="000000"/>
                <w:kern w:val="0"/>
                <w:sz w:val="24"/>
              </w:rPr>
              <w:t>号</w:t>
            </w:r>
          </w:p>
        </w:tc>
        <w:tc>
          <w:tcPr>
            <w:tcW w:w="6545" w:type="dxa"/>
            <w:vAlign w:val="center"/>
          </w:tcPr>
          <w:p w14:paraId="2D9685F1">
            <w:pPr>
              <w:widowControl/>
              <w:jc w:val="left"/>
              <w:rPr>
                <w:rFonts w:ascii="Times New Roman" w:hAnsi="Times New Roman"/>
                <w:color w:val="000000"/>
                <w:kern w:val="0"/>
                <w:sz w:val="24"/>
              </w:rPr>
            </w:pPr>
            <w:r>
              <w:rPr>
                <w:rFonts w:hint="eastAsia" w:ascii="Times New Roman" w:hAnsi="Times New Roman"/>
                <w:color w:val="000000"/>
                <w:kern w:val="0"/>
                <w:sz w:val="24"/>
              </w:rPr>
              <w:t>关于加强全市校车安全管理的实施意见</w:t>
            </w:r>
          </w:p>
        </w:tc>
      </w:tr>
      <w:tr w14:paraId="67BB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2C46E3E">
            <w:pPr>
              <w:widowControl/>
              <w:jc w:val="center"/>
              <w:rPr>
                <w:rFonts w:ascii="Times New Roman" w:hAnsi="Times New Roman"/>
                <w:color w:val="000000"/>
                <w:kern w:val="0"/>
                <w:sz w:val="24"/>
              </w:rPr>
            </w:pPr>
            <w:r>
              <w:rPr>
                <w:rFonts w:ascii="Times New Roman" w:hAnsi="Times New Roman"/>
                <w:color w:val="000000"/>
                <w:kern w:val="0"/>
                <w:sz w:val="24"/>
              </w:rPr>
              <w:t>43</w:t>
            </w:r>
          </w:p>
        </w:tc>
        <w:tc>
          <w:tcPr>
            <w:tcW w:w="1805" w:type="dxa"/>
            <w:vAlign w:val="center"/>
          </w:tcPr>
          <w:p w14:paraId="49C8E94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17BCDF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22</w:t>
            </w:r>
            <w:r>
              <w:rPr>
                <w:rFonts w:hint="eastAsia" w:ascii="Times New Roman" w:hAnsi="Times New Roman"/>
                <w:color w:val="000000"/>
                <w:kern w:val="0"/>
                <w:sz w:val="24"/>
              </w:rPr>
              <w:t>号</w:t>
            </w:r>
          </w:p>
        </w:tc>
        <w:tc>
          <w:tcPr>
            <w:tcW w:w="6545" w:type="dxa"/>
            <w:vAlign w:val="center"/>
          </w:tcPr>
          <w:p w14:paraId="70133E1A">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关于进一步加快旅游产业发展的意见</w:t>
            </w:r>
          </w:p>
        </w:tc>
      </w:tr>
      <w:tr w14:paraId="7C82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E4D0619">
            <w:pPr>
              <w:widowControl/>
              <w:jc w:val="center"/>
              <w:rPr>
                <w:rFonts w:ascii="Times New Roman" w:hAnsi="Times New Roman"/>
                <w:kern w:val="0"/>
                <w:sz w:val="24"/>
              </w:rPr>
            </w:pPr>
            <w:r>
              <w:rPr>
                <w:rFonts w:ascii="Times New Roman" w:hAnsi="Times New Roman"/>
                <w:kern w:val="0"/>
                <w:sz w:val="24"/>
              </w:rPr>
              <w:t>44</w:t>
            </w:r>
          </w:p>
        </w:tc>
        <w:tc>
          <w:tcPr>
            <w:tcW w:w="1805" w:type="dxa"/>
            <w:vAlign w:val="center"/>
          </w:tcPr>
          <w:p w14:paraId="56D36715">
            <w:pPr>
              <w:widowControl/>
              <w:jc w:val="center"/>
              <w:rPr>
                <w:rFonts w:ascii="Times New Roman" w:hAnsi="Times New Roman"/>
                <w:kern w:val="0"/>
                <w:sz w:val="24"/>
              </w:rPr>
            </w:pPr>
            <w:r>
              <w:rPr>
                <w:rFonts w:hint="eastAsia" w:ascii="Times New Roman" w:hAnsi="Times New Roman"/>
                <w:kern w:val="0"/>
                <w:sz w:val="24"/>
              </w:rPr>
              <w:t>衡政办发〔</w:t>
            </w:r>
            <w:r>
              <w:rPr>
                <w:rFonts w:ascii="Times New Roman" w:hAnsi="Times New Roman"/>
                <w:kern w:val="0"/>
                <w:sz w:val="24"/>
              </w:rPr>
              <w:t>2012</w:t>
            </w:r>
            <w:r>
              <w:rPr>
                <w:rFonts w:hint="eastAsia" w:ascii="Times New Roman" w:hAnsi="Times New Roman"/>
                <w:kern w:val="0"/>
                <w:sz w:val="24"/>
              </w:rPr>
              <w:t>〕</w:t>
            </w:r>
            <w:r>
              <w:rPr>
                <w:rFonts w:ascii="Times New Roman" w:hAnsi="Times New Roman"/>
                <w:kern w:val="0"/>
                <w:sz w:val="24"/>
              </w:rPr>
              <w:t>25</w:t>
            </w:r>
            <w:r>
              <w:rPr>
                <w:rFonts w:hint="eastAsia" w:ascii="Times New Roman" w:hAnsi="Times New Roman"/>
                <w:kern w:val="0"/>
                <w:sz w:val="24"/>
              </w:rPr>
              <w:t>号</w:t>
            </w:r>
          </w:p>
        </w:tc>
        <w:tc>
          <w:tcPr>
            <w:tcW w:w="6545" w:type="dxa"/>
            <w:vAlign w:val="center"/>
          </w:tcPr>
          <w:p w14:paraId="5B0B4F1C">
            <w:pPr>
              <w:widowControl/>
              <w:jc w:val="left"/>
              <w:rPr>
                <w:rFonts w:ascii="Times New Roman" w:hAnsi="Times New Roman"/>
                <w:kern w:val="0"/>
                <w:sz w:val="24"/>
              </w:rPr>
            </w:pPr>
            <w:r>
              <w:rPr>
                <w:rFonts w:hint="eastAsia" w:ascii="Times New Roman" w:hAnsi="Times New Roman"/>
                <w:kern w:val="0"/>
                <w:sz w:val="24"/>
              </w:rPr>
              <w:t>批转《关于促进服务业市场发展若干措施》的通知</w:t>
            </w:r>
          </w:p>
        </w:tc>
      </w:tr>
      <w:tr w14:paraId="462B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94B0AE0">
            <w:pPr>
              <w:widowControl/>
              <w:jc w:val="center"/>
              <w:rPr>
                <w:rFonts w:ascii="Times New Roman" w:hAnsi="Times New Roman"/>
                <w:color w:val="000000"/>
                <w:kern w:val="0"/>
                <w:sz w:val="24"/>
              </w:rPr>
            </w:pPr>
            <w:r>
              <w:rPr>
                <w:rFonts w:ascii="Times New Roman" w:hAnsi="Times New Roman"/>
                <w:color w:val="000000"/>
                <w:kern w:val="0"/>
                <w:sz w:val="24"/>
              </w:rPr>
              <w:t>45</w:t>
            </w:r>
          </w:p>
        </w:tc>
        <w:tc>
          <w:tcPr>
            <w:tcW w:w="1805" w:type="dxa"/>
            <w:vAlign w:val="center"/>
          </w:tcPr>
          <w:p w14:paraId="1843B3FB">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91D30E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545" w:type="dxa"/>
            <w:vAlign w:val="center"/>
          </w:tcPr>
          <w:p w14:paraId="45CD3E77">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关于进一步加强计量工作的意见</w:t>
            </w:r>
          </w:p>
        </w:tc>
      </w:tr>
      <w:tr w14:paraId="6905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1C874B8">
            <w:pPr>
              <w:widowControl/>
              <w:jc w:val="center"/>
              <w:rPr>
                <w:rFonts w:ascii="Times New Roman" w:hAnsi="Times New Roman"/>
                <w:color w:val="000000"/>
                <w:kern w:val="0"/>
                <w:sz w:val="24"/>
              </w:rPr>
            </w:pPr>
            <w:r>
              <w:rPr>
                <w:rFonts w:ascii="Times New Roman" w:hAnsi="Times New Roman"/>
                <w:color w:val="000000"/>
                <w:kern w:val="0"/>
                <w:sz w:val="24"/>
              </w:rPr>
              <w:t>46</w:t>
            </w:r>
          </w:p>
        </w:tc>
        <w:tc>
          <w:tcPr>
            <w:tcW w:w="1805" w:type="dxa"/>
            <w:vAlign w:val="center"/>
          </w:tcPr>
          <w:p w14:paraId="0CE5A2C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16DB82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545" w:type="dxa"/>
            <w:vAlign w:val="center"/>
          </w:tcPr>
          <w:p w14:paraId="3FAD2AE2">
            <w:pPr>
              <w:widowControl/>
              <w:jc w:val="left"/>
              <w:rPr>
                <w:rFonts w:ascii="Times New Roman" w:hAnsi="Times New Roman"/>
                <w:color w:val="000000"/>
                <w:kern w:val="0"/>
                <w:sz w:val="24"/>
              </w:rPr>
            </w:pPr>
            <w:r>
              <w:rPr>
                <w:rFonts w:hint="eastAsia" w:ascii="Times New Roman" w:hAnsi="Times New Roman"/>
                <w:color w:val="000000"/>
                <w:kern w:val="0"/>
                <w:sz w:val="24"/>
              </w:rPr>
              <w:t>关于进一步促进农民专业合作社快速健康发展的意见</w:t>
            </w:r>
          </w:p>
        </w:tc>
      </w:tr>
      <w:tr w14:paraId="3B2C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611885F">
            <w:pPr>
              <w:widowControl/>
              <w:jc w:val="center"/>
              <w:rPr>
                <w:rFonts w:ascii="Times New Roman" w:hAnsi="Times New Roman"/>
                <w:color w:val="000000"/>
                <w:kern w:val="0"/>
                <w:sz w:val="24"/>
              </w:rPr>
            </w:pPr>
            <w:r>
              <w:rPr>
                <w:rFonts w:ascii="Times New Roman" w:hAnsi="Times New Roman"/>
                <w:color w:val="000000"/>
                <w:kern w:val="0"/>
                <w:sz w:val="24"/>
              </w:rPr>
              <w:t>47</w:t>
            </w:r>
          </w:p>
        </w:tc>
        <w:tc>
          <w:tcPr>
            <w:tcW w:w="1805" w:type="dxa"/>
            <w:vAlign w:val="center"/>
          </w:tcPr>
          <w:p w14:paraId="7D086E0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545" w:type="dxa"/>
            <w:vAlign w:val="center"/>
          </w:tcPr>
          <w:p w14:paraId="54956552">
            <w:pPr>
              <w:widowControl/>
              <w:jc w:val="left"/>
              <w:rPr>
                <w:rFonts w:ascii="Times New Roman" w:hAnsi="Times New Roman"/>
                <w:color w:val="000000"/>
                <w:kern w:val="0"/>
                <w:sz w:val="24"/>
              </w:rPr>
            </w:pPr>
            <w:r>
              <w:rPr>
                <w:rFonts w:hint="eastAsia" w:ascii="Times New Roman" w:hAnsi="Times New Roman"/>
                <w:color w:val="000000"/>
                <w:kern w:val="0"/>
                <w:sz w:val="24"/>
              </w:rPr>
              <w:t>关于街道乡镇推行消防安全网格化管理的通知</w:t>
            </w:r>
          </w:p>
        </w:tc>
      </w:tr>
      <w:tr w14:paraId="2086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3F497B3">
            <w:pPr>
              <w:widowControl/>
              <w:jc w:val="center"/>
              <w:rPr>
                <w:rFonts w:ascii="Times New Roman" w:hAnsi="Times New Roman"/>
                <w:color w:val="000000"/>
                <w:kern w:val="0"/>
                <w:sz w:val="24"/>
              </w:rPr>
            </w:pPr>
            <w:r>
              <w:rPr>
                <w:rFonts w:ascii="Times New Roman" w:hAnsi="Times New Roman"/>
                <w:color w:val="000000"/>
                <w:kern w:val="0"/>
                <w:sz w:val="24"/>
              </w:rPr>
              <w:t>48</w:t>
            </w:r>
          </w:p>
        </w:tc>
        <w:tc>
          <w:tcPr>
            <w:tcW w:w="1805" w:type="dxa"/>
            <w:vAlign w:val="center"/>
          </w:tcPr>
          <w:p w14:paraId="0BB4D07B">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FC93DB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545" w:type="dxa"/>
            <w:vAlign w:val="center"/>
          </w:tcPr>
          <w:p w14:paraId="70365DA3">
            <w:pPr>
              <w:widowControl/>
              <w:jc w:val="left"/>
              <w:rPr>
                <w:rFonts w:ascii="Times New Roman" w:hAnsi="Times New Roman"/>
                <w:color w:val="000000"/>
                <w:kern w:val="0"/>
                <w:sz w:val="24"/>
              </w:rPr>
            </w:pPr>
            <w:r>
              <w:rPr>
                <w:rFonts w:hint="eastAsia" w:ascii="Times New Roman" w:hAnsi="Times New Roman"/>
                <w:color w:val="000000"/>
                <w:kern w:val="0"/>
                <w:sz w:val="24"/>
              </w:rPr>
              <w:t>关于提高我市计划生育家庭特别扶助和独生子女保健费标准的通知</w:t>
            </w:r>
          </w:p>
        </w:tc>
      </w:tr>
      <w:tr w14:paraId="6377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4C68CA1">
            <w:pPr>
              <w:widowControl/>
              <w:jc w:val="center"/>
              <w:rPr>
                <w:rFonts w:ascii="Times New Roman" w:hAnsi="Times New Roman"/>
                <w:color w:val="000000"/>
                <w:kern w:val="0"/>
                <w:sz w:val="24"/>
              </w:rPr>
            </w:pPr>
            <w:r>
              <w:rPr>
                <w:rFonts w:ascii="Times New Roman" w:hAnsi="Times New Roman"/>
                <w:color w:val="000000"/>
                <w:kern w:val="0"/>
                <w:sz w:val="24"/>
              </w:rPr>
              <w:t>49</w:t>
            </w:r>
          </w:p>
        </w:tc>
        <w:tc>
          <w:tcPr>
            <w:tcW w:w="1805" w:type="dxa"/>
            <w:vAlign w:val="center"/>
          </w:tcPr>
          <w:p w14:paraId="09D46B2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B0A7E1E">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30</w:t>
            </w:r>
            <w:r>
              <w:rPr>
                <w:rFonts w:hint="eastAsia" w:ascii="Times New Roman" w:hAnsi="Times New Roman"/>
                <w:color w:val="000000"/>
                <w:kern w:val="0"/>
                <w:sz w:val="24"/>
              </w:rPr>
              <w:t>号</w:t>
            </w:r>
          </w:p>
        </w:tc>
        <w:tc>
          <w:tcPr>
            <w:tcW w:w="6545" w:type="dxa"/>
            <w:vAlign w:val="center"/>
          </w:tcPr>
          <w:p w14:paraId="1C274900">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关于印发《衡阳市城市绿线管理办法》的通知</w:t>
            </w:r>
          </w:p>
        </w:tc>
      </w:tr>
      <w:tr w14:paraId="7B2B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524DACC">
            <w:pPr>
              <w:widowControl/>
              <w:jc w:val="center"/>
              <w:rPr>
                <w:rFonts w:ascii="Times New Roman" w:hAnsi="Times New Roman"/>
                <w:color w:val="000000"/>
                <w:kern w:val="0"/>
                <w:sz w:val="24"/>
              </w:rPr>
            </w:pPr>
            <w:r>
              <w:rPr>
                <w:rFonts w:ascii="Times New Roman" w:hAnsi="Times New Roman"/>
                <w:color w:val="000000"/>
                <w:kern w:val="0"/>
                <w:sz w:val="24"/>
              </w:rPr>
              <w:t>50</w:t>
            </w:r>
          </w:p>
        </w:tc>
        <w:tc>
          <w:tcPr>
            <w:tcW w:w="1805" w:type="dxa"/>
            <w:vAlign w:val="center"/>
          </w:tcPr>
          <w:p w14:paraId="14445BD7">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851262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33</w:t>
            </w:r>
            <w:r>
              <w:rPr>
                <w:rFonts w:hint="eastAsia" w:ascii="Times New Roman" w:hAnsi="Times New Roman"/>
                <w:color w:val="000000"/>
                <w:kern w:val="0"/>
                <w:sz w:val="24"/>
              </w:rPr>
              <w:t>号</w:t>
            </w:r>
          </w:p>
        </w:tc>
        <w:tc>
          <w:tcPr>
            <w:tcW w:w="6545" w:type="dxa"/>
            <w:vAlign w:val="center"/>
          </w:tcPr>
          <w:p w14:paraId="6AC6403E">
            <w:pPr>
              <w:widowControl/>
              <w:jc w:val="left"/>
              <w:rPr>
                <w:rFonts w:ascii="Times New Roman" w:hAnsi="Times New Roman"/>
                <w:color w:val="000000"/>
                <w:kern w:val="0"/>
                <w:sz w:val="24"/>
              </w:rPr>
            </w:pPr>
            <w:r>
              <w:rPr>
                <w:rFonts w:hint="eastAsia" w:ascii="Times New Roman" w:hAnsi="Times New Roman"/>
                <w:color w:val="000000"/>
                <w:kern w:val="0"/>
                <w:sz w:val="24"/>
              </w:rPr>
              <w:t>关于衡阳市城区重度残疾人特殊生活补助的实施方案</w:t>
            </w:r>
          </w:p>
        </w:tc>
      </w:tr>
      <w:tr w14:paraId="0FC0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E298A3A">
            <w:pPr>
              <w:widowControl/>
              <w:jc w:val="center"/>
              <w:rPr>
                <w:rFonts w:ascii="Times New Roman" w:hAnsi="Times New Roman"/>
                <w:kern w:val="0"/>
                <w:sz w:val="24"/>
              </w:rPr>
            </w:pPr>
            <w:r>
              <w:rPr>
                <w:rFonts w:ascii="Times New Roman" w:hAnsi="Times New Roman"/>
                <w:kern w:val="0"/>
                <w:sz w:val="24"/>
              </w:rPr>
              <w:t>51</w:t>
            </w:r>
          </w:p>
        </w:tc>
        <w:tc>
          <w:tcPr>
            <w:tcW w:w="1805" w:type="dxa"/>
            <w:vAlign w:val="center"/>
          </w:tcPr>
          <w:p w14:paraId="6B44FB53">
            <w:pPr>
              <w:widowControl/>
              <w:jc w:val="center"/>
              <w:rPr>
                <w:rFonts w:ascii="Times New Roman" w:hAnsi="Times New Roman"/>
                <w:kern w:val="0"/>
                <w:sz w:val="24"/>
              </w:rPr>
            </w:pPr>
            <w:r>
              <w:rPr>
                <w:rFonts w:hint="eastAsia" w:ascii="Times New Roman" w:hAnsi="Times New Roman"/>
                <w:kern w:val="0"/>
                <w:sz w:val="24"/>
              </w:rPr>
              <w:t>衡政发</w:t>
            </w:r>
          </w:p>
          <w:p w14:paraId="4DD9F466">
            <w:pPr>
              <w:widowControl/>
              <w:jc w:val="cente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2012</w:t>
            </w:r>
            <w:r>
              <w:rPr>
                <w:rFonts w:hint="eastAsia" w:ascii="Times New Roman" w:hAnsi="Times New Roman"/>
                <w:kern w:val="0"/>
                <w:sz w:val="24"/>
              </w:rPr>
              <w:t>〕</w:t>
            </w:r>
            <w:r>
              <w:rPr>
                <w:rFonts w:ascii="Times New Roman" w:hAnsi="Times New Roman"/>
                <w:kern w:val="0"/>
                <w:sz w:val="24"/>
              </w:rPr>
              <w:t>34</w:t>
            </w:r>
            <w:r>
              <w:rPr>
                <w:rFonts w:hint="eastAsia" w:ascii="Times New Roman" w:hAnsi="Times New Roman"/>
                <w:kern w:val="0"/>
                <w:sz w:val="24"/>
              </w:rPr>
              <w:t>号</w:t>
            </w:r>
          </w:p>
        </w:tc>
        <w:tc>
          <w:tcPr>
            <w:tcW w:w="6545" w:type="dxa"/>
            <w:vAlign w:val="center"/>
          </w:tcPr>
          <w:p w14:paraId="10F7F192">
            <w:pPr>
              <w:widowControl/>
              <w:jc w:val="left"/>
              <w:rPr>
                <w:rFonts w:ascii="Times New Roman" w:hAnsi="Times New Roman"/>
                <w:kern w:val="0"/>
                <w:sz w:val="24"/>
              </w:rPr>
            </w:pPr>
            <w:r>
              <w:rPr>
                <w:rFonts w:hint="eastAsia" w:ascii="Times New Roman" w:hAnsi="Times New Roman"/>
                <w:kern w:val="0"/>
                <w:sz w:val="24"/>
              </w:rPr>
              <w:t>关于进一步促进我市房地产业平稳健康发展的通知</w:t>
            </w:r>
          </w:p>
        </w:tc>
      </w:tr>
      <w:tr w14:paraId="4AF5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B05163F">
            <w:pPr>
              <w:widowControl/>
              <w:jc w:val="center"/>
              <w:rPr>
                <w:rFonts w:ascii="Times New Roman" w:hAnsi="Times New Roman"/>
                <w:color w:val="000000"/>
                <w:kern w:val="0"/>
                <w:sz w:val="24"/>
              </w:rPr>
            </w:pPr>
            <w:r>
              <w:rPr>
                <w:rFonts w:ascii="Times New Roman" w:hAnsi="Times New Roman"/>
                <w:color w:val="000000"/>
                <w:kern w:val="0"/>
                <w:sz w:val="24"/>
              </w:rPr>
              <w:t>52</w:t>
            </w:r>
          </w:p>
        </w:tc>
        <w:tc>
          <w:tcPr>
            <w:tcW w:w="1805" w:type="dxa"/>
            <w:vAlign w:val="center"/>
          </w:tcPr>
          <w:p w14:paraId="206C56F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36</w:t>
            </w:r>
            <w:r>
              <w:rPr>
                <w:rFonts w:hint="eastAsia" w:ascii="Times New Roman" w:hAnsi="Times New Roman"/>
                <w:color w:val="000000"/>
                <w:kern w:val="0"/>
                <w:sz w:val="24"/>
              </w:rPr>
              <w:t>号</w:t>
            </w:r>
          </w:p>
        </w:tc>
        <w:tc>
          <w:tcPr>
            <w:tcW w:w="6545" w:type="dxa"/>
            <w:vAlign w:val="center"/>
          </w:tcPr>
          <w:p w14:paraId="7515853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关于印发《衡阳市流感大流行应急预案》的通知</w:t>
            </w:r>
          </w:p>
        </w:tc>
      </w:tr>
      <w:tr w14:paraId="49EB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DCEA313">
            <w:pPr>
              <w:widowControl/>
              <w:jc w:val="center"/>
              <w:rPr>
                <w:rFonts w:ascii="Times New Roman" w:hAnsi="Times New Roman"/>
                <w:color w:val="000000"/>
                <w:kern w:val="0"/>
                <w:sz w:val="24"/>
              </w:rPr>
            </w:pPr>
            <w:r>
              <w:rPr>
                <w:rFonts w:ascii="Times New Roman" w:hAnsi="Times New Roman"/>
                <w:color w:val="000000"/>
                <w:kern w:val="0"/>
                <w:sz w:val="24"/>
              </w:rPr>
              <w:t>53</w:t>
            </w:r>
          </w:p>
        </w:tc>
        <w:tc>
          <w:tcPr>
            <w:tcW w:w="1805" w:type="dxa"/>
            <w:vAlign w:val="center"/>
          </w:tcPr>
          <w:p w14:paraId="71E841EA">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A137215">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36</w:t>
            </w:r>
            <w:r>
              <w:rPr>
                <w:rFonts w:hint="eastAsia" w:ascii="Times New Roman" w:hAnsi="Times New Roman"/>
                <w:color w:val="000000"/>
                <w:kern w:val="0"/>
                <w:sz w:val="24"/>
              </w:rPr>
              <w:t>号</w:t>
            </w:r>
          </w:p>
        </w:tc>
        <w:tc>
          <w:tcPr>
            <w:tcW w:w="6545" w:type="dxa"/>
            <w:vAlign w:val="center"/>
          </w:tcPr>
          <w:p w14:paraId="244F780C">
            <w:pPr>
              <w:widowControl/>
              <w:jc w:val="left"/>
              <w:rPr>
                <w:rFonts w:ascii="Times New Roman" w:hAnsi="Times New Roman"/>
                <w:color w:val="000000"/>
                <w:kern w:val="0"/>
                <w:sz w:val="24"/>
              </w:rPr>
            </w:pPr>
            <w:r>
              <w:rPr>
                <w:rFonts w:hint="eastAsia" w:ascii="Times New Roman" w:hAnsi="Times New Roman"/>
                <w:color w:val="000000"/>
                <w:kern w:val="0"/>
                <w:sz w:val="24"/>
              </w:rPr>
              <w:t>关于促进工业经济平衡较快发展的若干意见</w:t>
            </w:r>
          </w:p>
        </w:tc>
      </w:tr>
      <w:tr w14:paraId="3FD5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5AA6162">
            <w:pPr>
              <w:widowControl/>
              <w:jc w:val="center"/>
              <w:rPr>
                <w:rFonts w:ascii="Times New Roman" w:hAnsi="Times New Roman"/>
                <w:color w:val="000000"/>
                <w:kern w:val="0"/>
                <w:sz w:val="24"/>
              </w:rPr>
            </w:pPr>
            <w:r>
              <w:rPr>
                <w:rFonts w:ascii="Times New Roman" w:hAnsi="Times New Roman"/>
                <w:color w:val="000000"/>
                <w:kern w:val="0"/>
                <w:sz w:val="24"/>
              </w:rPr>
              <w:t>54</w:t>
            </w:r>
          </w:p>
        </w:tc>
        <w:tc>
          <w:tcPr>
            <w:tcW w:w="1805" w:type="dxa"/>
            <w:vAlign w:val="center"/>
          </w:tcPr>
          <w:p w14:paraId="33C77AA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CBA20F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37</w:t>
            </w:r>
            <w:r>
              <w:rPr>
                <w:rFonts w:hint="eastAsia" w:ascii="Times New Roman" w:hAnsi="Times New Roman"/>
                <w:color w:val="000000"/>
                <w:kern w:val="0"/>
                <w:sz w:val="24"/>
              </w:rPr>
              <w:t>号</w:t>
            </w:r>
          </w:p>
        </w:tc>
        <w:tc>
          <w:tcPr>
            <w:tcW w:w="6545" w:type="dxa"/>
            <w:vAlign w:val="center"/>
          </w:tcPr>
          <w:p w14:paraId="6BFB255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关于印发《衡阳市农产品加工业振兴规划（</w:t>
            </w:r>
            <w:r>
              <w:rPr>
                <w:rFonts w:ascii="Times New Roman" w:hAnsi="Times New Roman"/>
                <w:color w:val="000000"/>
                <w:kern w:val="0"/>
                <w:sz w:val="24"/>
              </w:rPr>
              <w:t>2013-2020</w:t>
            </w:r>
            <w:r>
              <w:rPr>
                <w:rFonts w:hint="eastAsia" w:ascii="Times New Roman" w:hAnsi="Times New Roman"/>
                <w:color w:val="000000"/>
                <w:kern w:val="0"/>
                <w:sz w:val="24"/>
              </w:rPr>
              <w:t>）》的通知</w:t>
            </w:r>
          </w:p>
        </w:tc>
      </w:tr>
      <w:tr w14:paraId="2C24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860BF5E">
            <w:pPr>
              <w:widowControl/>
              <w:jc w:val="center"/>
              <w:rPr>
                <w:rFonts w:ascii="Times New Roman" w:hAnsi="Times New Roman"/>
                <w:color w:val="000000"/>
                <w:kern w:val="0"/>
                <w:sz w:val="24"/>
              </w:rPr>
            </w:pPr>
            <w:r>
              <w:rPr>
                <w:rFonts w:ascii="Times New Roman" w:hAnsi="Times New Roman"/>
                <w:color w:val="000000"/>
                <w:kern w:val="0"/>
                <w:sz w:val="24"/>
              </w:rPr>
              <w:t>55</w:t>
            </w:r>
          </w:p>
        </w:tc>
        <w:tc>
          <w:tcPr>
            <w:tcW w:w="1805" w:type="dxa"/>
            <w:vAlign w:val="center"/>
          </w:tcPr>
          <w:p w14:paraId="2E734B3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3BD953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38</w:t>
            </w:r>
            <w:r>
              <w:rPr>
                <w:rFonts w:hint="eastAsia" w:ascii="Times New Roman" w:hAnsi="Times New Roman"/>
                <w:color w:val="000000"/>
                <w:kern w:val="0"/>
                <w:sz w:val="24"/>
              </w:rPr>
              <w:t>号</w:t>
            </w:r>
          </w:p>
        </w:tc>
        <w:tc>
          <w:tcPr>
            <w:tcW w:w="6545" w:type="dxa"/>
            <w:vAlign w:val="center"/>
          </w:tcPr>
          <w:p w14:paraId="1621B94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关于印发《衡阳市生猪定点屠宰厂（场）设置管理实施办法》的通知</w:t>
            </w:r>
          </w:p>
        </w:tc>
      </w:tr>
      <w:tr w14:paraId="6F87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403C2F9">
            <w:pPr>
              <w:jc w:val="center"/>
              <w:rPr>
                <w:rFonts w:ascii="Times New Roman" w:hAnsi="Times New Roman"/>
                <w:color w:val="000000"/>
                <w:kern w:val="0"/>
                <w:sz w:val="24"/>
              </w:rPr>
            </w:pPr>
            <w:r>
              <w:rPr>
                <w:rFonts w:ascii="Times New Roman" w:hAnsi="Times New Roman"/>
                <w:color w:val="000000"/>
                <w:kern w:val="0"/>
                <w:sz w:val="24"/>
              </w:rPr>
              <w:t>56</w:t>
            </w:r>
          </w:p>
        </w:tc>
        <w:tc>
          <w:tcPr>
            <w:tcW w:w="1805" w:type="dxa"/>
            <w:vAlign w:val="center"/>
          </w:tcPr>
          <w:p w14:paraId="4976706E">
            <w:pPr>
              <w:jc w:val="center"/>
              <w:rPr>
                <w:rFonts w:ascii="Times New Roman" w:hAnsi="Times New Roman"/>
                <w:color w:val="000000"/>
                <w:kern w:val="0"/>
                <w:sz w:val="24"/>
              </w:rPr>
            </w:pPr>
            <w:r>
              <w:rPr>
                <w:rFonts w:hint="eastAsia" w:ascii="Times New Roman" w:hAnsi="Times New Roman"/>
                <w:color w:val="000000"/>
                <w:kern w:val="0"/>
                <w:sz w:val="24"/>
              </w:rPr>
              <w:t>衡政发</w:t>
            </w:r>
          </w:p>
          <w:p w14:paraId="5641D019">
            <w:pPr>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2012</w:t>
            </w:r>
            <w:r>
              <w:rPr>
                <w:rFonts w:hint="eastAsia" w:ascii="Times New Roman" w:hAnsi="Times New Roman"/>
                <w:color w:val="000000"/>
                <w:kern w:val="0"/>
                <w:sz w:val="24"/>
              </w:rPr>
              <w:t>〕</w:t>
            </w:r>
            <w:r>
              <w:rPr>
                <w:rFonts w:ascii="Times New Roman" w:hAnsi="Times New Roman"/>
                <w:color w:val="000000"/>
                <w:kern w:val="0"/>
                <w:sz w:val="24"/>
              </w:rPr>
              <w:t>40</w:t>
            </w:r>
            <w:r>
              <w:rPr>
                <w:rFonts w:hint="eastAsia" w:ascii="Times New Roman" w:hAnsi="Times New Roman"/>
                <w:color w:val="000000"/>
                <w:kern w:val="0"/>
                <w:sz w:val="24"/>
              </w:rPr>
              <w:t>号</w:t>
            </w:r>
          </w:p>
        </w:tc>
        <w:tc>
          <w:tcPr>
            <w:tcW w:w="6545" w:type="dxa"/>
            <w:vAlign w:val="center"/>
          </w:tcPr>
          <w:p w14:paraId="356A83FB">
            <w:pPr>
              <w:jc w:val="left"/>
              <w:rPr>
                <w:rFonts w:ascii="Times New Roman" w:hAnsi="Times New Roman"/>
                <w:color w:val="000000"/>
                <w:kern w:val="0"/>
                <w:sz w:val="24"/>
              </w:rPr>
            </w:pPr>
            <w:r>
              <w:rPr>
                <w:rFonts w:hint="eastAsia" w:ascii="Times New Roman" w:hAnsi="Times New Roman"/>
                <w:color w:val="000000"/>
                <w:kern w:val="0"/>
                <w:sz w:val="24"/>
              </w:rPr>
              <w:t>关于印发《关于加快我市蔬菜产业发展的实施意见》的通知</w:t>
            </w:r>
          </w:p>
        </w:tc>
      </w:tr>
      <w:tr w14:paraId="1F731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3322933">
            <w:pPr>
              <w:widowControl/>
              <w:jc w:val="center"/>
              <w:rPr>
                <w:rFonts w:ascii="Times New Roman" w:hAnsi="Times New Roman"/>
                <w:color w:val="000000"/>
                <w:kern w:val="0"/>
                <w:sz w:val="24"/>
              </w:rPr>
            </w:pPr>
            <w:r>
              <w:rPr>
                <w:rFonts w:ascii="Times New Roman" w:hAnsi="Times New Roman"/>
                <w:color w:val="000000"/>
                <w:kern w:val="0"/>
                <w:sz w:val="24"/>
              </w:rPr>
              <w:t>57</w:t>
            </w:r>
          </w:p>
        </w:tc>
        <w:tc>
          <w:tcPr>
            <w:tcW w:w="1805" w:type="dxa"/>
            <w:vAlign w:val="center"/>
          </w:tcPr>
          <w:p w14:paraId="6993265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545" w:type="dxa"/>
            <w:vAlign w:val="center"/>
          </w:tcPr>
          <w:p w14:paraId="1D918F8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关于印发《衡阳市道路交通事故问责约谈制度》的通知</w:t>
            </w:r>
          </w:p>
        </w:tc>
      </w:tr>
      <w:tr w14:paraId="340B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91E3A06">
            <w:pPr>
              <w:widowControl/>
              <w:jc w:val="center"/>
              <w:rPr>
                <w:rFonts w:ascii="Times New Roman" w:hAnsi="Times New Roman"/>
                <w:color w:val="000000"/>
                <w:kern w:val="0"/>
                <w:sz w:val="24"/>
              </w:rPr>
            </w:pPr>
            <w:r>
              <w:rPr>
                <w:rFonts w:ascii="Times New Roman" w:hAnsi="Times New Roman"/>
                <w:color w:val="000000"/>
                <w:kern w:val="0"/>
                <w:sz w:val="24"/>
              </w:rPr>
              <w:t>58</w:t>
            </w:r>
          </w:p>
        </w:tc>
        <w:tc>
          <w:tcPr>
            <w:tcW w:w="1805" w:type="dxa"/>
            <w:vAlign w:val="center"/>
          </w:tcPr>
          <w:p w14:paraId="6688CE98">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615BF5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545" w:type="dxa"/>
            <w:vAlign w:val="center"/>
          </w:tcPr>
          <w:p w14:paraId="5B61EF31">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关于印发《关于推进承接产业转移示范区建设的实施意见》的通知</w:t>
            </w:r>
          </w:p>
        </w:tc>
      </w:tr>
      <w:tr w14:paraId="2633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EE959A6">
            <w:pPr>
              <w:widowControl/>
              <w:jc w:val="center"/>
              <w:rPr>
                <w:rFonts w:ascii="Times New Roman" w:hAnsi="Times New Roman"/>
                <w:color w:val="000000"/>
                <w:kern w:val="0"/>
                <w:sz w:val="24"/>
              </w:rPr>
            </w:pPr>
            <w:r>
              <w:rPr>
                <w:rFonts w:ascii="Times New Roman" w:hAnsi="Times New Roman"/>
                <w:color w:val="000000"/>
                <w:kern w:val="0"/>
                <w:sz w:val="24"/>
              </w:rPr>
              <w:t>59</w:t>
            </w:r>
          </w:p>
        </w:tc>
        <w:tc>
          <w:tcPr>
            <w:tcW w:w="1805" w:type="dxa"/>
            <w:vAlign w:val="center"/>
          </w:tcPr>
          <w:p w14:paraId="78DA74AF">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6EB66C7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545" w:type="dxa"/>
            <w:vAlign w:val="center"/>
          </w:tcPr>
          <w:p w14:paraId="6E7384AC">
            <w:pPr>
              <w:widowControl/>
              <w:jc w:val="left"/>
              <w:rPr>
                <w:rFonts w:ascii="Times New Roman" w:hAnsi="Times New Roman"/>
                <w:color w:val="000000"/>
                <w:kern w:val="0"/>
                <w:sz w:val="24"/>
              </w:rPr>
            </w:pPr>
            <w:r>
              <w:rPr>
                <w:rFonts w:hint="eastAsia" w:ascii="Times New Roman" w:hAnsi="Times New Roman"/>
                <w:color w:val="000000"/>
                <w:kern w:val="0"/>
                <w:sz w:val="24"/>
              </w:rPr>
              <w:t>关于衡阳市城区自来水分类价格的通告</w:t>
            </w:r>
          </w:p>
        </w:tc>
      </w:tr>
      <w:tr w14:paraId="488B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623EF71">
            <w:pPr>
              <w:widowControl/>
              <w:jc w:val="center"/>
              <w:rPr>
                <w:rFonts w:ascii="Times New Roman" w:hAnsi="Times New Roman"/>
                <w:color w:val="000000"/>
                <w:kern w:val="0"/>
                <w:sz w:val="24"/>
              </w:rPr>
            </w:pPr>
            <w:r>
              <w:rPr>
                <w:rFonts w:ascii="Times New Roman" w:hAnsi="Times New Roman"/>
                <w:color w:val="000000"/>
                <w:kern w:val="0"/>
                <w:sz w:val="24"/>
              </w:rPr>
              <w:t>60</w:t>
            </w:r>
          </w:p>
        </w:tc>
        <w:tc>
          <w:tcPr>
            <w:tcW w:w="1805" w:type="dxa"/>
            <w:vAlign w:val="center"/>
          </w:tcPr>
          <w:p w14:paraId="2BE4196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545" w:type="dxa"/>
            <w:vAlign w:val="center"/>
          </w:tcPr>
          <w:p w14:paraId="5F414BC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关于印发《衡阳市消防工作</w:t>
            </w:r>
            <w:r>
              <w:rPr>
                <w:rFonts w:ascii="Times New Roman" w:hAnsi="Times New Roman"/>
                <w:color w:val="000000"/>
                <w:kern w:val="0"/>
                <w:sz w:val="24"/>
              </w:rPr>
              <w:t>“</w:t>
            </w:r>
            <w:r>
              <w:rPr>
                <w:rFonts w:hint="eastAsia" w:ascii="Times New Roman" w:hAnsi="Times New Roman"/>
                <w:color w:val="000000"/>
                <w:kern w:val="0"/>
                <w:sz w:val="24"/>
              </w:rPr>
              <w:t>十二五</w:t>
            </w:r>
            <w:r>
              <w:rPr>
                <w:rFonts w:ascii="Times New Roman" w:hAnsi="Times New Roman"/>
                <w:color w:val="000000"/>
                <w:kern w:val="0"/>
                <w:sz w:val="24"/>
              </w:rPr>
              <w:t>”</w:t>
            </w:r>
            <w:r>
              <w:rPr>
                <w:rFonts w:hint="eastAsia" w:ascii="Times New Roman" w:hAnsi="Times New Roman"/>
                <w:color w:val="000000"/>
                <w:kern w:val="0"/>
                <w:sz w:val="24"/>
              </w:rPr>
              <w:t>发展规划》的通知</w:t>
            </w:r>
          </w:p>
        </w:tc>
      </w:tr>
      <w:tr w14:paraId="6D06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6F76090">
            <w:pPr>
              <w:widowControl/>
              <w:jc w:val="center"/>
              <w:rPr>
                <w:rFonts w:ascii="Times New Roman" w:hAnsi="Times New Roman"/>
                <w:color w:val="000000"/>
                <w:kern w:val="0"/>
                <w:sz w:val="24"/>
              </w:rPr>
            </w:pPr>
            <w:r>
              <w:rPr>
                <w:rFonts w:ascii="Times New Roman" w:hAnsi="Times New Roman"/>
                <w:color w:val="000000"/>
                <w:kern w:val="0"/>
                <w:sz w:val="24"/>
              </w:rPr>
              <w:t>61</w:t>
            </w:r>
          </w:p>
        </w:tc>
        <w:tc>
          <w:tcPr>
            <w:tcW w:w="1805" w:type="dxa"/>
            <w:vAlign w:val="center"/>
          </w:tcPr>
          <w:p w14:paraId="4AAB3CA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41A3D5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545" w:type="dxa"/>
            <w:vAlign w:val="center"/>
          </w:tcPr>
          <w:p w14:paraId="0DF48359">
            <w:pPr>
              <w:widowControl/>
              <w:jc w:val="left"/>
              <w:rPr>
                <w:rFonts w:ascii="Times New Roman" w:hAnsi="Times New Roman"/>
                <w:color w:val="000000"/>
                <w:kern w:val="0"/>
                <w:sz w:val="24"/>
              </w:rPr>
            </w:pPr>
            <w:r>
              <w:rPr>
                <w:rFonts w:hint="eastAsia" w:ascii="Times New Roman" w:hAnsi="Times New Roman"/>
                <w:color w:val="000000"/>
                <w:kern w:val="0"/>
                <w:sz w:val="24"/>
              </w:rPr>
              <w:t>关于全面推进两型社会建设的实施意见</w:t>
            </w:r>
          </w:p>
        </w:tc>
      </w:tr>
      <w:tr w14:paraId="69D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E1440CE">
            <w:pPr>
              <w:widowControl/>
              <w:jc w:val="center"/>
              <w:rPr>
                <w:rFonts w:ascii="Times New Roman" w:hAnsi="Times New Roman"/>
                <w:color w:val="000000"/>
                <w:kern w:val="0"/>
                <w:sz w:val="24"/>
              </w:rPr>
            </w:pPr>
            <w:r>
              <w:rPr>
                <w:rFonts w:ascii="Times New Roman" w:hAnsi="Times New Roman"/>
                <w:color w:val="000000"/>
                <w:kern w:val="0"/>
                <w:sz w:val="24"/>
              </w:rPr>
              <w:t>62</w:t>
            </w:r>
          </w:p>
        </w:tc>
        <w:tc>
          <w:tcPr>
            <w:tcW w:w="1805" w:type="dxa"/>
            <w:vAlign w:val="center"/>
          </w:tcPr>
          <w:p w14:paraId="2AB26A54">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3DF340C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545" w:type="dxa"/>
            <w:vAlign w:val="center"/>
          </w:tcPr>
          <w:p w14:paraId="76646E0D">
            <w:pPr>
              <w:widowControl/>
              <w:jc w:val="left"/>
              <w:rPr>
                <w:rFonts w:ascii="Times New Roman" w:hAnsi="Times New Roman"/>
                <w:color w:val="000000"/>
                <w:kern w:val="0"/>
                <w:sz w:val="24"/>
              </w:rPr>
            </w:pPr>
            <w:r>
              <w:rPr>
                <w:rFonts w:hint="eastAsia" w:ascii="Times New Roman" w:hAnsi="Times New Roman"/>
                <w:color w:val="000000"/>
                <w:kern w:val="0"/>
                <w:sz w:val="24"/>
              </w:rPr>
              <w:t>关于城区危险化学品运输车辆禁行禁限区域的通告</w:t>
            </w:r>
          </w:p>
        </w:tc>
      </w:tr>
      <w:tr w14:paraId="1F69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5074A281">
            <w:pPr>
              <w:widowControl/>
              <w:jc w:val="center"/>
              <w:rPr>
                <w:rFonts w:ascii="Times New Roman" w:hAnsi="Times New Roman"/>
                <w:color w:val="000000"/>
                <w:kern w:val="0"/>
                <w:sz w:val="24"/>
              </w:rPr>
            </w:pPr>
            <w:r>
              <w:rPr>
                <w:rFonts w:ascii="Times New Roman" w:hAnsi="Times New Roman"/>
                <w:color w:val="000000"/>
                <w:kern w:val="0"/>
                <w:sz w:val="24"/>
              </w:rPr>
              <w:t>63</w:t>
            </w:r>
          </w:p>
        </w:tc>
        <w:tc>
          <w:tcPr>
            <w:tcW w:w="1805" w:type="dxa"/>
            <w:vAlign w:val="center"/>
          </w:tcPr>
          <w:p w14:paraId="7243C4C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4A8C24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545" w:type="dxa"/>
            <w:vAlign w:val="center"/>
          </w:tcPr>
          <w:p w14:paraId="19800157">
            <w:pPr>
              <w:widowControl/>
              <w:jc w:val="left"/>
              <w:rPr>
                <w:rFonts w:ascii="Times New Roman" w:hAnsi="Times New Roman"/>
                <w:color w:val="000000"/>
                <w:kern w:val="0"/>
                <w:sz w:val="24"/>
              </w:rPr>
            </w:pPr>
            <w:r>
              <w:rPr>
                <w:rFonts w:hint="eastAsia" w:ascii="Times New Roman" w:hAnsi="Times New Roman"/>
                <w:color w:val="000000"/>
                <w:kern w:val="0"/>
                <w:sz w:val="24"/>
              </w:rPr>
              <w:t>关于加强和改进消防工作的实施意见</w:t>
            </w:r>
          </w:p>
        </w:tc>
      </w:tr>
      <w:tr w14:paraId="169D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C6E424C">
            <w:pPr>
              <w:widowControl/>
              <w:jc w:val="center"/>
              <w:rPr>
                <w:rFonts w:ascii="Times New Roman" w:hAnsi="Times New Roman"/>
                <w:color w:val="000000"/>
                <w:kern w:val="0"/>
                <w:sz w:val="24"/>
              </w:rPr>
            </w:pPr>
            <w:r>
              <w:rPr>
                <w:rFonts w:ascii="Times New Roman" w:hAnsi="Times New Roman"/>
                <w:color w:val="000000"/>
                <w:kern w:val="0"/>
                <w:sz w:val="24"/>
              </w:rPr>
              <w:t>64</w:t>
            </w:r>
          </w:p>
        </w:tc>
        <w:tc>
          <w:tcPr>
            <w:tcW w:w="1805" w:type="dxa"/>
            <w:vAlign w:val="center"/>
          </w:tcPr>
          <w:p w14:paraId="0B86F8E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00DF48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545" w:type="dxa"/>
            <w:vAlign w:val="center"/>
          </w:tcPr>
          <w:p w14:paraId="0C3F46E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关于印发《衡阳市务工人员参加工伤保险实施办法》的通知</w:t>
            </w:r>
          </w:p>
        </w:tc>
      </w:tr>
      <w:tr w14:paraId="7F6A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E0B2F9D">
            <w:pPr>
              <w:widowControl/>
              <w:jc w:val="center"/>
              <w:rPr>
                <w:rFonts w:ascii="Times New Roman" w:hAnsi="Times New Roman"/>
                <w:color w:val="000000"/>
                <w:kern w:val="0"/>
                <w:sz w:val="24"/>
              </w:rPr>
            </w:pPr>
            <w:r>
              <w:rPr>
                <w:rFonts w:ascii="Times New Roman" w:hAnsi="Times New Roman"/>
                <w:color w:val="000000"/>
                <w:kern w:val="0"/>
                <w:sz w:val="24"/>
              </w:rPr>
              <w:t>65</w:t>
            </w:r>
          </w:p>
        </w:tc>
        <w:tc>
          <w:tcPr>
            <w:tcW w:w="1805" w:type="dxa"/>
            <w:vAlign w:val="center"/>
          </w:tcPr>
          <w:p w14:paraId="79F4D76D">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51C068E">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545" w:type="dxa"/>
            <w:vAlign w:val="center"/>
          </w:tcPr>
          <w:p w14:paraId="32AFEADD">
            <w:pPr>
              <w:widowControl/>
              <w:jc w:val="left"/>
              <w:rPr>
                <w:rFonts w:ascii="Times New Roman" w:hAnsi="Times New Roman"/>
                <w:color w:val="000000"/>
                <w:kern w:val="0"/>
                <w:sz w:val="24"/>
              </w:rPr>
            </w:pPr>
            <w:r>
              <w:rPr>
                <w:rFonts w:hint="eastAsia" w:ascii="Times New Roman" w:hAnsi="Times New Roman"/>
                <w:color w:val="000000"/>
                <w:kern w:val="0"/>
                <w:sz w:val="24"/>
              </w:rPr>
              <w:t>衡阳市闲置土地清理处理工作方案</w:t>
            </w:r>
          </w:p>
        </w:tc>
      </w:tr>
      <w:tr w14:paraId="64D6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1CACD31">
            <w:pPr>
              <w:widowControl/>
              <w:jc w:val="center"/>
              <w:rPr>
                <w:rFonts w:ascii="Times New Roman" w:hAnsi="Times New Roman"/>
                <w:color w:val="000000"/>
                <w:kern w:val="0"/>
                <w:sz w:val="24"/>
              </w:rPr>
            </w:pPr>
            <w:r>
              <w:rPr>
                <w:rFonts w:ascii="Times New Roman" w:hAnsi="Times New Roman"/>
                <w:color w:val="000000"/>
                <w:kern w:val="0"/>
                <w:sz w:val="24"/>
              </w:rPr>
              <w:t>66</w:t>
            </w:r>
          </w:p>
        </w:tc>
        <w:tc>
          <w:tcPr>
            <w:tcW w:w="1805" w:type="dxa"/>
            <w:vAlign w:val="center"/>
          </w:tcPr>
          <w:p w14:paraId="290C11B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545" w:type="dxa"/>
            <w:vAlign w:val="center"/>
          </w:tcPr>
          <w:p w14:paraId="1C9D6DD6">
            <w:pPr>
              <w:widowControl/>
              <w:jc w:val="left"/>
              <w:rPr>
                <w:rFonts w:ascii="Times New Roman" w:hAnsi="Times New Roman"/>
                <w:color w:val="000000"/>
                <w:kern w:val="0"/>
                <w:sz w:val="24"/>
              </w:rPr>
            </w:pPr>
            <w:r>
              <w:rPr>
                <w:rFonts w:hint="eastAsia" w:ascii="Times New Roman" w:hAnsi="Times New Roman"/>
                <w:color w:val="000000"/>
                <w:kern w:val="0"/>
                <w:sz w:val="24"/>
              </w:rPr>
              <w:t>关于加强衡阳市建设项目主要污染物排放总量指标管理工作的通知</w:t>
            </w:r>
          </w:p>
        </w:tc>
      </w:tr>
      <w:tr w14:paraId="1D39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D4D0EF0">
            <w:pPr>
              <w:widowControl/>
              <w:jc w:val="center"/>
              <w:rPr>
                <w:rFonts w:ascii="Times New Roman" w:hAnsi="Times New Roman"/>
                <w:color w:val="000000"/>
                <w:kern w:val="0"/>
                <w:sz w:val="24"/>
              </w:rPr>
            </w:pPr>
            <w:r>
              <w:rPr>
                <w:rFonts w:ascii="Times New Roman" w:hAnsi="Times New Roman"/>
                <w:color w:val="000000"/>
                <w:kern w:val="0"/>
                <w:sz w:val="24"/>
              </w:rPr>
              <w:t>67</w:t>
            </w:r>
          </w:p>
        </w:tc>
        <w:tc>
          <w:tcPr>
            <w:tcW w:w="1805" w:type="dxa"/>
            <w:vAlign w:val="center"/>
          </w:tcPr>
          <w:p w14:paraId="60147EFD">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99C826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545" w:type="dxa"/>
            <w:vAlign w:val="center"/>
          </w:tcPr>
          <w:p w14:paraId="46423DE8">
            <w:pPr>
              <w:widowControl/>
              <w:jc w:val="left"/>
              <w:rPr>
                <w:rFonts w:ascii="Times New Roman" w:hAnsi="Times New Roman"/>
                <w:color w:val="000000"/>
                <w:kern w:val="0"/>
                <w:sz w:val="24"/>
              </w:rPr>
            </w:pPr>
            <w:r>
              <w:rPr>
                <w:rFonts w:hint="eastAsia" w:ascii="Times New Roman" w:hAnsi="Times New Roman"/>
                <w:color w:val="000000"/>
                <w:kern w:val="0"/>
                <w:sz w:val="24"/>
              </w:rPr>
              <w:t>关于认真做好第一次全国可移动文物普查工作的通知</w:t>
            </w:r>
          </w:p>
        </w:tc>
      </w:tr>
      <w:tr w14:paraId="7AA8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7E82507">
            <w:pPr>
              <w:widowControl/>
              <w:jc w:val="center"/>
              <w:rPr>
                <w:rFonts w:ascii="Times New Roman" w:hAnsi="Times New Roman"/>
                <w:color w:val="000000"/>
                <w:kern w:val="0"/>
                <w:sz w:val="24"/>
              </w:rPr>
            </w:pPr>
            <w:r>
              <w:rPr>
                <w:rFonts w:ascii="Times New Roman" w:hAnsi="Times New Roman"/>
                <w:color w:val="000000"/>
                <w:kern w:val="0"/>
                <w:sz w:val="24"/>
              </w:rPr>
              <w:t>68</w:t>
            </w:r>
          </w:p>
        </w:tc>
        <w:tc>
          <w:tcPr>
            <w:tcW w:w="1805" w:type="dxa"/>
            <w:vAlign w:val="center"/>
          </w:tcPr>
          <w:p w14:paraId="3B6A6F83">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F1EBDD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545" w:type="dxa"/>
            <w:vAlign w:val="center"/>
          </w:tcPr>
          <w:p w14:paraId="6ADCA8A0">
            <w:pPr>
              <w:widowControl/>
              <w:jc w:val="left"/>
              <w:rPr>
                <w:rFonts w:ascii="Times New Roman" w:hAnsi="Times New Roman"/>
                <w:color w:val="000000"/>
                <w:kern w:val="0"/>
                <w:sz w:val="24"/>
              </w:rPr>
            </w:pPr>
            <w:r>
              <w:rPr>
                <w:rFonts w:hint="eastAsia" w:ascii="Times New Roman" w:hAnsi="Times New Roman"/>
                <w:color w:val="000000"/>
                <w:kern w:val="0"/>
                <w:sz w:val="24"/>
              </w:rPr>
              <w:t>关于推广十大清洁低碳技术的实施意见</w:t>
            </w:r>
          </w:p>
        </w:tc>
      </w:tr>
      <w:tr w14:paraId="635E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638FDDE">
            <w:pPr>
              <w:widowControl/>
              <w:jc w:val="center"/>
              <w:rPr>
                <w:rFonts w:ascii="Times New Roman" w:hAnsi="Times New Roman"/>
                <w:color w:val="000000"/>
                <w:kern w:val="0"/>
                <w:sz w:val="24"/>
              </w:rPr>
            </w:pPr>
            <w:r>
              <w:rPr>
                <w:rFonts w:ascii="Times New Roman" w:hAnsi="Times New Roman"/>
                <w:color w:val="000000"/>
                <w:kern w:val="0"/>
                <w:sz w:val="24"/>
              </w:rPr>
              <w:t>69</w:t>
            </w:r>
          </w:p>
        </w:tc>
        <w:tc>
          <w:tcPr>
            <w:tcW w:w="1805" w:type="dxa"/>
            <w:vAlign w:val="center"/>
          </w:tcPr>
          <w:p w14:paraId="66DF8AF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545" w:type="dxa"/>
            <w:vAlign w:val="center"/>
          </w:tcPr>
          <w:p w14:paraId="3634A79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关于印发衡阳市民生价格暨食品安全信息公开工作实施方案的通知</w:t>
            </w:r>
          </w:p>
        </w:tc>
      </w:tr>
      <w:tr w14:paraId="6031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E1212B6">
            <w:pPr>
              <w:widowControl/>
              <w:jc w:val="center"/>
              <w:rPr>
                <w:rFonts w:ascii="Times New Roman" w:hAnsi="Times New Roman"/>
                <w:color w:val="000000"/>
                <w:kern w:val="0"/>
                <w:sz w:val="24"/>
              </w:rPr>
            </w:pPr>
            <w:r>
              <w:rPr>
                <w:rFonts w:ascii="Times New Roman" w:hAnsi="Times New Roman"/>
                <w:color w:val="000000"/>
                <w:kern w:val="0"/>
                <w:sz w:val="24"/>
              </w:rPr>
              <w:t>70</w:t>
            </w:r>
          </w:p>
        </w:tc>
        <w:tc>
          <w:tcPr>
            <w:tcW w:w="1805" w:type="dxa"/>
            <w:vAlign w:val="center"/>
          </w:tcPr>
          <w:p w14:paraId="06FDDAF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3104F1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545" w:type="dxa"/>
            <w:vAlign w:val="center"/>
          </w:tcPr>
          <w:p w14:paraId="6FD8D4A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关于印发《衡阳市存量房交易税收征收管理办法》的通知</w:t>
            </w:r>
          </w:p>
        </w:tc>
      </w:tr>
      <w:tr w14:paraId="7C16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793ED48">
            <w:pPr>
              <w:jc w:val="center"/>
              <w:rPr>
                <w:rFonts w:ascii="Times New Roman" w:hAnsi="Times New Roman"/>
                <w:color w:val="000000"/>
                <w:kern w:val="0"/>
                <w:sz w:val="24"/>
              </w:rPr>
            </w:pPr>
            <w:r>
              <w:rPr>
                <w:rFonts w:ascii="Times New Roman" w:hAnsi="Times New Roman"/>
                <w:color w:val="000000"/>
                <w:kern w:val="0"/>
                <w:sz w:val="24"/>
              </w:rPr>
              <w:t>71</w:t>
            </w:r>
          </w:p>
        </w:tc>
        <w:tc>
          <w:tcPr>
            <w:tcW w:w="1805" w:type="dxa"/>
            <w:vAlign w:val="center"/>
          </w:tcPr>
          <w:p w14:paraId="7C317853">
            <w:pPr>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545" w:type="dxa"/>
            <w:vAlign w:val="center"/>
          </w:tcPr>
          <w:p w14:paraId="689A4C91">
            <w:pPr>
              <w:jc w:val="left"/>
              <w:rPr>
                <w:rFonts w:ascii="Times New Roman" w:hAnsi="Times New Roman"/>
                <w:color w:val="000000"/>
                <w:kern w:val="0"/>
                <w:sz w:val="24"/>
              </w:rPr>
            </w:pPr>
            <w:r>
              <w:rPr>
                <w:rFonts w:hint="eastAsia" w:ascii="Times New Roman" w:hAnsi="Times New Roman"/>
                <w:color w:val="000000"/>
                <w:kern w:val="0"/>
                <w:sz w:val="24"/>
              </w:rPr>
              <w:t>关于印发《关于促进以创业带动就业的若干意见》的通知</w:t>
            </w:r>
          </w:p>
        </w:tc>
      </w:tr>
      <w:tr w14:paraId="6CB0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5F6F72A">
            <w:pPr>
              <w:widowControl/>
              <w:jc w:val="center"/>
              <w:rPr>
                <w:rFonts w:ascii="Times New Roman" w:hAnsi="Times New Roman"/>
                <w:color w:val="000000"/>
                <w:kern w:val="0"/>
                <w:sz w:val="24"/>
              </w:rPr>
            </w:pPr>
            <w:r>
              <w:rPr>
                <w:rFonts w:ascii="Times New Roman" w:hAnsi="Times New Roman"/>
                <w:color w:val="000000"/>
                <w:kern w:val="0"/>
                <w:sz w:val="24"/>
              </w:rPr>
              <w:t>72</w:t>
            </w:r>
          </w:p>
        </w:tc>
        <w:tc>
          <w:tcPr>
            <w:tcW w:w="1805" w:type="dxa"/>
            <w:vAlign w:val="center"/>
          </w:tcPr>
          <w:p w14:paraId="188027D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06DE90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545" w:type="dxa"/>
            <w:vAlign w:val="center"/>
          </w:tcPr>
          <w:p w14:paraId="5C454972">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关于印发《关于进一步支持中小微工业企业发展的意见》的通知</w:t>
            </w:r>
          </w:p>
        </w:tc>
      </w:tr>
      <w:tr w14:paraId="6FBC3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AE5E5CA">
            <w:pPr>
              <w:widowControl/>
              <w:jc w:val="center"/>
              <w:rPr>
                <w:rFonts w:ascii="Times New Roman" w:hAnsi="Times New Roman"/>
                <w:color w:val="000000"/>
                <w:kern w:val="0"/>
                <w:sz w:val="24"/>
              </w:rPr>
            </w:pPr>
            <w:r>
              <w:rPr>
                <w:rFonts w:ascii="Times New Roman" w:hAnsi="Times New Roman"/>
                <w:color w:val="000000"/>
                <w:kern w:val="0"/>
                <w:sz w:val="24"/>
              </w:rPr>
              <w:t>73</w:t>
            </w:r>
          </w:p>
        </w:tc>
        <w:tc>
          <w:tcPr>
            <w:tcW w:w="1805" w:type="dxa"/>
            <w:vAlign w:val="center"/>
          </w:tcPr>
          <w:p w14:paraId="5EAB399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D5075E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545" w:type="dxa"/>
            <w:vAlign w:val="center"/>
          </w:tcPr>
          <w:p w14:paraId="328B741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关于印发《衡阳市加强地质灾害防治重点工作分工方案》的通知</w:t>
            </w:r>
          </w:p>
        </w:tc>
      </w:tr>
      <w:tr w14:paraId="7CB3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7E9F438">
            <w:pPr>
              <w:widowControl/>
              <w:jc w:val="center"/>
              <w:rPr>
                <w:rFonts w:ascii="Times New Roman" w:hAnsi="Times New Roman"/>
                <w:color w:val="000000"/>
                <w:kern w:val="0"/>
                <w:sz w:val="24"/>
              </w:rPr>
            </w:pPr>
            <w:r>
              <w:rPr>
                <w:rFonts w:ascii="Times New Roman" w:hAnsi="Times New Roman"/>
                <w:color w:val="000000"/>
                <w:kern w:val="0"/>
                <w:sz w:val="24"/>
              </w:rPr>
              <w:t>74</w:t>
            </w:r>
          </w:p>
        </w:tc>
        <w:tc>
          <w:tcPr>
            <w:tcW w:w="1805" w:type="dxa"/>
            <w:vAlign w:val="center"/>
          </w:tcPr>
          <w:p w14:paraId="31CF8CA3">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0154FD9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545" w:type="dxa"/>
            <w:vAlign w:val="center"/>
          </w:tcPr>
          <w:p w14:paraId="59C044DD">
            <w:pPr>
              <w:widowControl/>
              <w:jc w:val="left"/>
              <w:rPr>
                <w:rFonts w:ascii="Times New Roman" w:hAnsi="Times New Roman"/>
                <w:color w:val="000000"/>
                <w:kern w:val="0"/>
                <w:sz w:val="24"/>
              </w:rPr>
            </w:pPr>
            <w:r>
              <w:rPr>
                <w:rFonts w:hint="eastAsia" w:ascii="Times New Roman" w:hAnsi="Times New Roman"/>
                <w:color w:val="000000"/>
                <w:kern w:val="0"/>
                <w:sz w:val="24"/>
              </w:rPr>
              <w:t>关于调整衡阳市征地区片综合地价划分范围的通知</w:t>
            </w:r>
          </w:p>
        </w:tc>
      </w:tr>
      <w:tr w14:paraId="012E5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747288F">
            <w:pPr>
              <w:widowControl/>
              <w:jc w:val="center"/>
              <w:rPr>
                <w:rFonts w:ascii="Times New Roman" w:hAnsi="Times New Roman"/>
                <w:kern w:val="0"/>
                <w:sz w:val="24"/>
              </w:rPr>
            </w:pPr>
            <w:r>
              <w:rPr>
                <w:rFonts w:ascii="Times New Roman" w:hAnsi="Times New Roman"/>
                <w:kern w:val="0"/>
                <w:sz w:val="24"/>
              </w:rPr>
              <w:t>75</w:t>
            </w:r>
          </w:p>
        </w:tc>
        <w:tc>
          <w:tcPr>
            <w:tcW w:w="1805" w:type="dxa"/>
            <w:vAlign w:val="center"/>
          </w:tcPr>
          <w:p w14:paraId="2C870361">
            <w:pPr>
              <w:widowControl/>
              <w:jc w:val="center"/>
              <w:rPr>
                <w:rFonts w:ascii="Times New Roman" w:hAnsi="Times New Roman"/>
                <w:kern w:val="0"/>
                <w:sz w:val="24"/>
              </w:rPr>
            </w:pPr>
            <w:r>
              <w:rPr>
                <w:rFonts w:hint="eastAsia" w:ascii="Times New Roman" w:hAnsi="Times New Roman"/>
                <w:kern w:val="0"/>
                <w:sz w:val="24"/>
              </w:rPr>
              <w:t>衡政办发〔</w:t>
            </w:r>
            <w:r>
              <w:rPr>
                <w:rFonts w:ascii="Times New Roman" w:hAnsi="Times New Roman"/>
                <w:kern w:val="0"/>
                <w:sz w:val="24"/>
              </w:rPr>
              <w:t>2013</w:t>
            </w:r>
            <w:r>
              <w:rPr>
                <w:rFonts w:hint="eastAsia" w:ascii="Times New Roman" w:hAnsi="Times New Roman"/>
                <w:kern w:val="0"/>
                <w:sz w:val="24"/>
              </w:rPr>
              <w:t>〕</w:t>
            </w:r>
            <w:r>
              <w:rPr>
                <w:rFonts w:ascii="Times New Roman" w:hAnsi="Times New Roman"/>
                <w:kern w:val="0"/>
                <w:sz w:val="24"/>
              </w:rPr>
              <w:t>11</w:t>
            </w:r>
            <w:r>
              <w:rPr>
                <w:rFonts w:hint="eastAsia" w:ascii="Times New Roman" w:hAnsi="Times New Roman"/>
                <w:kern w:val="0"/>
                <w:sz w:val="24"/>
              </w:rPr>
              <w:t>号</w:t>
            </w:r>
          </w:p>
        </w:tc>
        <w:tc>
          <w:tcPr>
            <w:tcW w:w="6545" w:type="dxa"/>
            <w:vAlign w:val="center"/>
          </w:tcPr>
          <w:p w14:paraId="023EE3B6">
            <w:pPr>
              <w:widowControl/>
              <w:jc w:val="left"/>
              <w:rPr>
                <w:rFonts w:ascii="Times New Roman" w:hAnsi="Times New Roman"/>
                <w:kern w:val="0"/>
                <w:sz w:val="24"/>
              </w:rPr>
            </w:pPr>
            <w:r>
              <w:rPr>
                <w:rFonts w:hint="eastAsia" w:ascii="Times New Roman" w:hAnsi="Times New Roman"/>
                <w:kern w:val="0"/>
                <w:sz w:val="24"/>
              </w:rPr>
              <w:t>关于印发《衡阳市流动人口居住证使用管理办法》的通知</w:t>
            </w:r>
          </w:p>
        </w:tc>
      </w:tr>
      <w:tr w14:paraId="38EED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9788BDC">
            <w:pPr>
              <w:widowControl/>
              <w:jc w:val="center"/>
              <w:rPr>
                <w:rFonts w:ascii="Times New Roman" w:hAnsi="Times New Roman"/>
                <w:color w:val="000000"/>
                <w:kern w:val="0"/>
                <w:sz w:val="24"/>
              </w:rPr>
            </w:pPr>
            <w:r>
              <w:rPr>
                <w:rFonts w:ascii="Times New Roman" w:hAnsi="Times New Roman"/>
                <w:color w:val="000000"/>
                <w:kern w:val="0"/>
                <w:sz w:val="24"/>
              </w:rPr>
              <w:t>76</w:t>
            </w:r>
          </w:p>
        </w:tc>
        <w:tc>
          <w:tcPr>
            <w:tcW w:w="1805" w:type="dxa"/>
            <w:vAlign w:val="center"/>
          </w:tcPr>
          <w:p w14:paraId="04B7563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B78DE8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545" w:type="dxa"/>
            <w:vAlign w:val="center"/>
          </w:tcPr>
          <w:p w14:paraId="18CFE6FF">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关于印发《关于进一步加强煤矿安全生产工作责任的意见》的通知</w:t>
            </w:r>
          </w:p>
        </w:tc>
      </w:tr>
      <w:tr w14:paraId="5DA3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0995AE6">
            <w:pPr>
              <w:widowControl/>
              <w:jc w:val="center"/>
              <w:rPr>
                <w:rFonts w:ascii="Times New Roman" w:hAnsi="Times New Roman"/>
                <w:kern w:val="0"/>
                <w:sz w:val="24"/>
              </w:rPr>
            </w:pPr>
            <w:r>
              <w:rPr>
                <w:rFonts w:ascii="Times New Roman" w:hAnsi="Times New Roman"/>
                <w:kern w:val="0"/>
                <w:sz w:val="24"/>
              </w:rPr>
              <w:t>77</w:t>
            </w:r>
          </w:p>
        </w:tc>
        <w:tc>
          <w:tcPr>
            <w:tcW w:w="1805" w:type="dxa"/>
            <w:vAlign w:val="center"/>
          </w:tcPr>
          <w:p w14:paraId="64A00154">
            <w:pPr>
              <w:widowControl/>
              <w:jc w:val="center"/>
              <w:rPr>
                <w:rFonts w:ascii="Times New Roman" w:hAnsi="Times New Roman"/>
                <w:kern w:val="0"/>
                <w:sz w:val="24"/>
              </w:rPr>
            </w:pPr>
            <w:r>
              <w:rPr>
                <w:rFonts w:hint="eastAsia" w:ascii="Times New Roman" w:hAnsi="Times New Roman"/>
                <w:kern w:val="0"/>
                <w:sz w:val="24"/>
              </w:rPr>
              <w:t>衡政通</w:t>
            </w:r>
          </w:p>
          <w:p w14:paraId="6B822ED9">
            <w:pPr>
              <w:widowControl/>
              <w:jc w:val="cente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2013</w:t>
            </w:r>
            <w:r>
              <w:rPr>
                <w:rFonts w:hint="eastAsia" w:ascii="Times New Roman" w:hAnsi="Times New Roman"/>
                <w:kern w:val="0"/>
                <w:sz w:val="24"/>
              </w:rPr>
              <w:t>〕</w:t>
            </w:r>
            <w:r>
              <w:rPr>
                <w:rFonts w:ascii="Times New Roman" w:hAnsi="Times New Roman"/>
                <w:kern w:val="0"/>
                <w:sz w:val="24"/>
              </w:rPr>
              <w:t>11</w:t>
            </w:r>
            <w:r>
              <w:rPr>
                <w:rFonts w:hint="eastAsia" w:ascii="Times New Roman" w:hAnsi="Times New Roman"/>
                <w:kern w:val="0"/>
                <w:sz w:val="24"/>
              </w:rPr>
              <w:t>号</w:t>
            </w:r>
          </w:p>
        </w:tc>
        <w:tc>
          <w:tcPr>
            <w:tcW w:w="6545" w:type="dxa"/>
            <w:vAlign w:val="center"/>
          </w:tcPr>
          <w:p w14:paraId="239C0DDC">
            <w:pPr>
              <w:widowControl/>
              <w:jc w:val="left"/>
              <w:rPr>
                <w:rFonts w:ascii="Times New Roman" w:hAnsi="Times New Roman"/>
                <w:kern w:val="0"/>
                <w:sz w:val="24"/>
              </w:rPr>
            </w:pPr>
            <w:r>
              <w:rPr>
                <w:rFonts w:hint="eastAsia" w:ascii="Times New Roman" w:hAnsi="Times New Roman"/>
                <w:kern w:val="0"/>
                <w:sz w:val="24"/>
              </w:rPr>
              <w:t>关于收缴非法枪支弹药爆炸物品严厉打击涉枪涉爆违法犯罪活动的通告</w:t>
            </w:r>
          </w:p>
        </w:tc>
      </w:tr>
      <w:tr w14:paraId="543B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9BF47D1">
            <w:pPr>
              <w:widowControl/>
              <w:jc w:val="center"/>
              <w:rPr>
                <w:rFonts w:ascii="Times New Roman" w:hAnsi="Times New Roman"/>
                <w:kern w:val="0"/>
                <w:sz w:val="24"/>
              </w:rPr>
            </w:pPr>
            <w:r>
              <w:rPr>
                <w:rFonts w:ascii="Times New Roman" w:hAnsi="Times New Roman"/>
                <w:kern w:val="0"/>
                <w:sz w:val="24"/>
              </w:rPr>
              <w:t>78</w:t>
            </w:r>
          </w:p>
        </w:tc>
        <w:tc>
          <w:tcPr>
            <w:tcW w:w="1805" w:type="dxa"/>
            <w:vAlign w:val="center"/>
          </w:tcPr>
          <w:p w14:paraId="293839BF">
            <w:pPr>
              <w:widowControl/>
              <w:jc w:val="center"/>
              <w:rPr>
                <w:rFonts w:ascii="Times New Roman" w:hAnsi="Times New Roman"/>
                <w:kern w:val="0"/>
                <w:sz w:val="24"/>
              </w:rPr>
            </w:pPr>
            <w:r>
              <w:rPr>
                <w:rFonts w:hint="eastAsia" w:ascii="Times New Roman" w:hAnsi="Times New Roman"/>
                <w:kern w:val="0"/>
                <w:sz w:val="24"/>
              </w:rPr>
              <w:t>衡政办发〔</w:t>
            </w:r>
            <w:r>
              <w:rPr>
                <w:rFonts w:ascii="Times New Roman" w:hAnsi="Times New Roman"/>
                <w:kern w:val="0"/>
                <w:sz w:val="24"/>
              </w:rPr>
              <w:t>2013</w:t>
            </w:r>
            <w:r>
              <w:rPr>
                <w:rFonts w:hint="eastAsia" w:ascii="Times New Roman" w:hAnsi="Times New Roman"/>
                <w:kern w:val="0"/>
                <w:sz w:val="24"/>
              </w:rPr>
              <w:t>〕</w:t>
            </w:r>
            <w:r>
              <w:rPr>
                <w:rFonts w:ascii="Times New Roman" w:hAnsi="Times New Roman"/>
                <w:kern w:val="0"/>
                <w:sz w:val="24"/>
              </w:rPr>
              <w:t>14</w:t>
            </w:r>
            <w:r>
              <w:rPr>
                <w:rFonts w:hint="eastAsia" w:ascii="Times New Roman" w:hAnsi="Times New Roman"/>
                <w:kern w:val="0"/>
                <w:sz w:val="24"/>
              </w:rPr>
              <w:t>号</w:t>
            </w:r>
          </w:p>
        </w:tc>
        <w:tc>
          <w:tcPr>
            <w:tcW w:w="6545" w:type="dxa"/>
            <w:vAlign w:val="center"/>
          </w:tcPr>
          <w:p w14:paraId="75EBEFC8">
            <w:pPr>
              <w:widowControl/>
              <w:jc w:val="left"/>
              <w:rPr>
                <w:rFonts w:ascii="Times New Roman" w:hAnsi="Times New Roman"/>
                <w:kern w:val="0"/>
                <w:sz w:val="24"/>
              </w:rPr>
            </w:pPr>
            <w:r>
              <w:rPr>
                <w:rFonts w:hint="eastAsia" w:ascii="Times New Roman" w:hAnsi="Times New Roman"/>
                <w:kern w:val="0"/>
                <w:sz w:val="24"/>
              </w:rPr>
              <w:t>关于继续做好房地产市场调控工作的通知</w:t>
            </w:r>
          </w:p>
        </w:tc>
      </w:tr>
      <w:tr w14:paraId="1F5F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EF53ACB">
            <w:pPr>
              <w:widowControl/>
              <w:jc w:val="center"/>
              <w:rPr>
                <w:rFonts w:ascii="Times New Roman" w:hAnsi="Times New Roman"/>
                <w:color w:val="000000"/>
                <w:kern w:val="0"/>
                <w:sz w:val="24"/>
              </w:rPr>
            </w:pPr>
            <w:r>
              <w:rPr>
                <w:rFonts w:ascii="Times New Roman" w:hAnsi="Times New Roman"/>
                <w:color w:val="000000"/>
                <w:kern w:val="0"/>
                <w:sz w:val="24"/>
              </w:rPr>
              <w:t>79</w:t>
            </w:r>
          </w:p>
        </w:tc>
        <w:tc>
          <w:tcPr>
            <w:tcW w:w="1805" w:type="dxa"/>
            <w:vAlign w:val="center"/>
          </w:tcPr>
          <w:p w14:paraId="3F5E59B8">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09FA374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14</w:t>
            </w:r>
            <w:r>
              <w:rPr>
                <w:rFonts w:hint="eastAsia" w:ascii="Times New Roman" w:hAnsi="Times New Roman"/>
                <w:color w:val="000000"/>
                <w:kern w:val="0"/>
                <w:sz w:val="24"/>
              </w:rPr>
              <w:t>号</w:t>
            </w:r>
          </w:p>
        </w:tc>
        <w:tc>
          <w:tcPr>
            <w:tcW w:w="6545" w:type="dxa"/>
            <w:vAlign w:val="center"/>
          </w:tcPr>
          <w:p w14:paraId="6053125F">
            <w:pPr>
              <w:widowControl/>
              <w:jc w:val="left"/>
              <w:rPr>
                <w:rFonts w:ascii="Times New Roman" w:hAnsi="Times New Roman"/>
                <w:color w:val="000000"/>
                <w:kern w:val="0"/>
                <w:sz w:val="24"/>
              </w:rPr>
            </w:pPr>
            <w:r>
              <w:rPr>
                <w:rFonts w:hint="eastAsia" w:ascii="Times New Roman" w:hAnsi="Times New Roman"/>
                <w:color w:val="000000"/>
                <w:kern w:val="0"/>
                <w:sz w:val="24"/>
              </w:rPr>
              <w:t>关于开展市城区河道采砂综合整治的通告</w:t>
            </w:r>
          </w:p>
        </w:tc>
      </w:tr>
      <w:tr w14:paraId="376E4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BFB5FBF">
            <w:pPr>
              <w:widowControl/>
              <w:jc w:val="center"/>
              <w:rPr>
                <w:rFonts w:ascii="Times New Roman" w:hAnsi="Times New Roman"/>
                <w:color w:val="000000"/>
                <w:kern w:val="0"/>
                <w:sz w:val="24"/>
              </w:rPr>
            </w:pPr>
            <w:r>
              <w:rPr>
                <w:rFonts w:ascii="Times New Roman" w:hAnsi="Times New Roman"/>
                <w:color w:val="000000"/>
                <w:kern w:val="0"/>
                <w:sz w:val="24"/>
              </w:rPr>
              <w:t>80</w:t>
            </w:r>
          </w:p>
        </w:tc>
        <w:tc>
          <w:tcPr>
            <w:tcW w:w="1805" w:type="dxa"/>
            <w:vAlign w:val="center"/>
          </w:tcPr>
          <w:p w14:paraId="56C9403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545" w:type="dxa"/>
            <w:vAlign w:val="center"/>
          </w:tcPr>
          <w:p w14:paraId="05A8FA4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关于印发《衡阳市农村公路建设管理实施办法》的通知</w:t>
            </w:r>
          </w:p>
        </w:tc>
      </w:tr>
      <w:tr w14:paraId="5C63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AD11B63">
            <w:pPr>
              <w:widowControl/>
              <w:jc w:val="center"/>
              <w:rPr>
                <w:rFonts w:ascii="Times New Roman" w:hAnsi="Times New Roman"/>
                <w:color w:val="000000"/>
                <w:kern w:val="0"/>
                <w:sz w:val="24"/>
              </w:rPr>
            </w:pPr>
            <w:r>
              <w:rPr>
                <w:rFonts w:ascii="Times New Roman" w:hAnsi="Times New Roman"/>
                <w:color w:val="000000"/>
                <w:kern w:val="0"/>
                <w:sz w:val="24"/>
              </w:rPr>
              <w:t>81</w:t>
            </w:r>
          </w:p>
        </w:tc>
        <w:tc>
          <w:tcPr>
            <w:tcW w:w="1805" w:type="dxa"/>
            <w:vAlign w:val="center"/>
          </w:tcPr>
          <w:p w14:paraId="0B1F9E41">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1FD2248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16</w:t>
            </w:r>
            <w:r>
              <w:rPr>
                <w:rFonts w:hint="eastAsia" w:ascii="Times New Roman" w:hAnsi="Times New Roman"/>
                <w:color w:val="000000"/>
                <w:kern w:val="0"/>
                <w:sz w:val="24"/>
              </w:rPr>
              <w:t>号</w:t>
            </w:r>
          </w:p>
        </w:tc>
        <w:tc>
          <w:tcPr>
            <w:tcW w:w="6545" w:type="dxa"/>
            <w:vAlign w:val="center"/>
          </w:tcPr>
          <w:p w14:paraId="5AEB0436">
            <w:pPr>
              <w:widowControl/>
              <w:jc w:val="left"/>
              <w:rPr>
                <w:rFonts w:ascii="Times New Roman" w:hAnsi="Times New Roman"/>
                <w:color w:val="000000"/>
                <w:kern w:val="0"/>
                <w:sz w:val="24"/>
              </w:rPr>
            </w:pPr>
            <w:r>
              <w:rPr>
                <w:rFonts w:hint="eastAsia" w:ascii="Times New Roman" w:hAnsi="Times New Roman"/>
                <w:color w:val="000000"/>
                <w:kern w:val="0"/>
                <w:sz w:val="24"/>
              </w:rPr>
              <w:t>关于禁止非法生产、非法销售和使用不合格预拌（商品）混凝土的通告</w:t>
            </w:r>
          </w:p>
        </w:tc>
      </w:tr>
      <w:tr w14:paraId="7376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4B876F3">
            <w:pPr>
              <w:widowControl/>
              <w:jc w:val="center"/>
              <w:rPr>
                <w:rFonts w:ascii="Times New Roman" w:hAnsi="Times New Roman"/>
                <w:color w:val="000000"/>
                <w:kern w:val="0"/>
                <w:sz w:val="24"/>
              </w:rPr>
            </w:pPr>
            <w:r>
              <w:rPr>
                <w:rFonts w:ascii="Times New Roman" w:hAnsi="Times New Roman"/>
                <w:color w:val="000000"/>
                <w:kern w:val="0"/>
                <w:sz w:val="24"/>
              </w:rPr>
              <w:t>82</w:t>
            </w:r>
          </w:p>
        </w:tc>
        <w:tc>
          <w:tcPr>
            <w:tcW w:w="1805" w:type="dxa"/>
            <w:vAlign w:val="center"/>
          </w:tcPr>
          <w:p w14:paraId="57F0E8FA">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B9A994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17</w:t>
            </w:r>
            <w:r>
              <w:rPr>
                <w:rFonts w:hint="eastAsia" w:ascii="Times New Roman" w:hAnsi="Times New Roman"/>
                <w:color w:val="000000"/>
                <w:kern w:val="0"/>
                <w:sz w:val="24"/>
              </w:rPr>
              <w:t>号</w:t>
            </w:r>
          </w:p>
        </w:tc>
        <w:tc>
          <w:tcPr>
            <w:tcW w:w="6545" w:type="dxa"/>
            <w:vAlign w:val="center"/>
          </w:tcPr>
          <w:p w14:paraId="51D11E4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关于印发《衡阳市行政复议工作规范化建设实施意见》的通知</w:t>
            </w:r>
          </w:p>
        </w:tc>
      </w:tr>
      <w:tr w14:paraId="5EBC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3B3101AD">
            <w:pPr>
              <w:widowControl/>
              <w:jc w:val="center"/>
              <w:rPr>
                <w:rFonts w:ascii="Times New Roman" w:hAnsi="Times New Roman"/>
                <w:color w:val="000000"/>
                <w:kern w:val="0"/>
                <w:sz w:val="24"/>
              </w:rPr>
            </w:pPr>
            <w:r>
              <w:rPr>
                <w:rFonts w:ascii="Times New Roman" w:hAnsi="Times New Roman"/>
                <w:color w:val="000000"/>
                <w:kern w:val="0"/>
                <w:sz w:val="24"/>
              </w:rPr>
              <w:t>83</w:t>
            </w:r>
          </w:p>
        </w:tc>
        <w:tc>
          <w:tcPr>
            <w:tcW w:w="1805" w:type="dxa"/>
            <w:vAlign w:val="center"/>
          </w:tcPr>
          <w:p w14:paraId="2BE4455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0101BF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21</w:t>
            </w:r>
            <w:r>
              <w:rPr>
                <w:rFonts w:hint="eastAsia" w:ascii="Times New Roman" w:hAnsi="Times New Roman"/>
                <w:color w:val="000000"/>
                <w:kern w:val="0"/>
                <w:sz w:val="24"/>
              </w:rPr>
              <w:t>号</w:t>
            </w:r>
          </w:p>
        </w:tc>
        <w:tc>
          <w:tcPr>
            <w:tcW w:w="6545" w:type="dxa"/>
            <w:vAlign w:val="center"/>
          </w:tcPr>
          <w:p w14:paraId="126D75C3">
            <w:pPr>
              <w:widowControl/>
              <w:jc w:val="left"/>
              <w:rPr>
                <w:rFonts w:ascii="Times New Roman" w:hAnsi="Times New Roman"/>
                <w:color w:val="000000"/>
                <w:kern w:val="0"/>
                <w:sz w:val="24"/>
              </w:rPr>
            </w:pPr>
            <w:r>
              <w:rPr>
                <w:rFonts w:hint="eastAsia" w:ascii="Times New Roman" w:hAnsi="Times New Roman"/>
                <w:color w:val="000000"/>
                <w:kern w:val="0"/>
                <w:sz w:val="24"/>
              </w:rPr>
              <w:t>关于地方上电网大中型水库库区基金征收的通知</w:t>
            </w:r>
          </w:p>
        </w:tc>
      </w:tr>
      <w:tr w14:paraId="6698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1B4D645">
            <w:pPr>
              <w:widowControl/>
              <w:jc w:val="center"/>
              <w:rPr>
                <w:rFonts w:ascii="Times New Roman" w:hAnsi="Times New Roman"/>
                <w:color w:val="000000"/>
                <w:kern w:val="0"/>
                <w:sz w:val="24"/>
              </w:rPr>
            </w:pPr>
            <w:r>
              <w:rPr>
                <w:rFonts w:ascii="Times New Roman" w:hAnsi="Times New Roman"/>
                <w:color w:val="000000"/>
                <w:kern w:val="0"/>
                <w:sz w:val="24"/>
              </w:rPr>
              <w:t>84</w:t>
            </w:r>
          </w:p>
        </w:tc>
        <w:tc>
          <w:tcPr>
            <w:tcW w:w="1805" w:type="dxa"/>
            <w:vAlign w:val="center"/>
          </w:tcPr>
          <w:p w14:paraId="79E9BEE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545" w:type="dxa"/>
            <w:vAlign w:val="center"/>
          </w:tcPr>
          <w:p w14:paraId="391DFEE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关于印发《衡阳市突发事件医疗卫生救援应急预案》的通知</w:t>
            </w:r>
          </w:p>
        </w:tc>
      </w:tr>
      <w:tr w14:paraId="2D0C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36F3F84">
            <w:pPr>
              <w:widowControl/>
              <w:jc w:val="center"/>
              <w:rPr>
                <w:rFonts w:ascii="Times New Roman" w:hAnsi="Times New Roman"/>
                <w:color w:val="000000"/>
                <w:kern w:val="0"/>
                <w:sz w:val="24"/>
              </w:rPr>
            </w:pPr>
            <w:r>
              <w:rPr>
                <w:rFonts w:ascii="Times New Roman" w:hAnsi="Times New Roman"/>
                <w:color w:val="000000"/>
                <w:kern w:val="0"/>
                <w:sz w:val="24"/>
              </w:rPr>
              <w:t>85</w:t>
            </w:r>
          </w:p>
        </w:tc>
        <w:tc>
          <w:tcPr>
            <w:tcW w:w="1805" w:type="dxa"/>
            <w:vAlign w:val="center"/>
          </w:tcPr>
          <w:p w14:paraId="2F4079F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30</w:t>
            </w:r>
            <w:r>
              <w:rPr>
                <w:rFonts w:hint="eastAsia" w:ascii="Times New Roman" w:hAnsi="Times New Roman"/>
                <w:color w:val="000000"/>
                <w:kern w:val="0"/>
                <w:sz w:val="24"/>
              </w:rPr>
              <w:t>号</w:t>
            </w:r>
          </w:p>
        </w:tc>
        <w:tc>
          <w:tcPr>
            <w:tcW w:w="6545" w:type="dxa"/>
            <w:vAlign w:val="center"/>
          </w:tcPr>
          <w:p w14:paraId="6988CDA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关于印发《衡阳市突发公共卫生事件应急预案》的通知</w:t>
            </w:r>
          </w:p>
        </w:tc>
      </w:tr>
      <w:tr w14:paraId="0003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5EEA3575">
            <w:pPr>
              <w:widowControl/>
              <w:jc w:val="center"/>
              <w:rPr>
                <w:rFonts w:ascii="Times New Roman" w:hAnsi="Times New Roman"/>
                <w:color w:val="000000"/>
                <w:kern w:val="0"/>
                <w:sz w:val="24"/>
              </w:rPr>
            </w:pPr>
            <w:r>
              <w:rPr>
                <w:rFonts w:ascii="Times New Roman" w:hAnsi="Times New Roman"/>
                <w:color w:val="000000"/>
                <w:kern w:val="0"/>
                <w:sz w:val="24"/>
              </w:rPr>
              <w:t>86</w:t>
            </w:r>
          </w:p>
        </w:tc>
        <w:tc>
          <w:tcPr>
            <w:tcW w:w="1805" w:type="dxa"/>
            <w:vAlign w:val="center"/>
          </w:tcPr>
          <w:p w14:paraId="055B017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31</w:t>
            </w:r>
            <w:r>
              <w:rPr>
                <w:rFonts w:hint="eastAsia" w:ascii="Times New Roman" w:hAnsi="Times New Roman"/>
                <w:color w:val="000000"/>
                <w:kern w:val="0"/>
                <w:sz w:val="24"/>
              </w:rPr>
              <w:t>号</w:t>
            </w:r>
          </w:p>
        </w:tc>
        <w:tc>
          <w:tcPr>
            <w:tcW w:w="6545" w:type="dxa"/>
            <w:vAlign w:val="center"/>
          </w:tcPr>
          <w:p w14:paraId="6070F4B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关于印发《衡阳市气象灾害应急预案》的通知</w:t>
            </w:r>
          </w:p>
        </w:tc>
      </w:tr>
      <w:tr w14:paraId="2F19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BDB75DB">
            <w:pPr>
              <w:widowControl/>
              <w:jc w:val="center"/>
              <w:rPr>
                <w:rFonts w:ascii="Times New Roman" w:hAnsi="Times New Roman"/>
                <w:color w:val="000000"/>
                <w:kern w:val="0"/>
                <w:sz w:val="24"/>
              </w:rPr>
            </w:pPr>
            <w:r>
              <w:rPr>
                <w:rFonts w:ascii="Times New Roman" w:hAnsi="Times New Roman"/>
                <w:color w:val="000000"/>
                <w:kern w:val="0"/>
                <w:sz w:val="24"/>
              </w:rPr>
              <w:t>87</w:t>
            </w:r>
          </w:p>
        </w:tc>
        <w:tc>
          <w:tcPr>
            <w:tcW w:w="1805" w:type="dxa"/>
            <w:vAlign w:val="center"/>
          </w:tcPr>
          <w:p w14:paraId="213168E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545" w:type="dxa"/>
            <w:vAlign w:val="center"/>
          </w:tcPr>
          <w:p w14:paraId="2F0F71A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关于印发《衡阳市煤矿推进</w:t>
            </w:r>
            <w:r>
              <w:rPr>
                <w:rFonts w:ascii="Times New Roman" w:hAnsi="Times New Roman"/>
                <w:color w:val="000000"/>
                <w:kern w:val="0"/>
                <w:sz w:val="24"/>
              </w:rPr>
              <w:t>“</w:t>
            </w:r>
            <w:r>
              <w:rPr>
                <w:rFonts w:hint="eastAsia" w:ascii="Times New Roman" w:hAnsi="Times New Roman"/>
                <w:color w:val="000000"/>
                <w:kern w:val="0"/>
                <w:sz w:val="24"/>
              </w:rPr>
              <w:t>四化三基</w:t>
            </w:r>
            <w:r>
              <w:rPr>
                <w:rFonts w:ascii="Times New Roman" w:hAnsi="Times New Roman"/>
                <w:color w:val="000000"/>
                <w:kern w:val="0"/>
                <w:sz w:val="24"/>
              </w:rPr>
              <w:t>”</w:t>
            </w:r>
            <w:r>
              <w:rPr>
                <w:rFonts w:hint="eastAsia" w:ascii="Times New Roman" w:hAnsi="Times New Roman"/>
                <w:color w:val="000000"/>
                <w:kern w:val="0"/>
                <w:sz w:val="24"/>
              </w:rPr>
              <w:t>建设四年（</w:t>
            </w:r>
            <w:r>
              <w:rPr>
                <w:rFonts w:ascii="Times New Roman" w:hAnsi="Times New Roman"/>
                <w:color w:val="000000"/>
                <w:kern w:val="0"/>
                <w:sz w:val="24"/>
              </w:rPr>
              <w:t>2014-2017</w:t>
            </w:r>
            <w:r>
              <w:rPr>
                <w:rFonts w:hint="eastAsia" w:ascii="Times New Roman" w:hAnsi="Times New Roman"/>
                <w:color w:val="000000"/>
                <w:kern w:val="0"/>
                <w:sz w:val="24"/>
              </w:rPr>
              <w:t>年）行动计划》的通知</w:t>
            </w:r>
          </w:p>
        </w:tc>
      </w:tr>
      <w:tr w14:paraId="7F06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568DD252">
            <w:pPr>
              <w:widowControl/>
              <w:jc w:val="center"/>
              <w:rPr>
                <w:rFonts w:ascii="Times New Roman" w:hAnsi="Times New Roman"/>
                <w:color w:val="000000"/>
                <w:kern w:val="0"/>
                <w:sz w:val="24"/>
              </w:rPr>
            </w:pPr>
            <w:r>
              <w:rPr>
                <w:rFonts w:ascii="Times New Roman" w:hAnsi="Times New Roman"/>
                <w:color w:val="000000"/>
                <w:kern w:val="0"/>
                <w:sz w:val="24"/>
              </w:rPr>
              <w:t>88</w:t>
            </w:r>
          </w:p>
        </w:tc>
        <w:tc>
          <w:tcPr>
            <w:tcW w:w="1805" w:type="dxa"/>
            <w:vAlign w:val="center"/>
          </w:tcPr>
          <w:p w14:paraId="6DBB7DA0">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FB29FC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18</w:t>
            </w:r>
            <w:r>
              <w:rPr>
                <w:rFonts w:hint="eastAsia" w:ascii="Times New Roman" w:hAnsi="Times New Roman"/>
                <w:color w:val="000000"/>
                <w:kern w:val="0"/>
                <w:sz w:val="24"/>
              </w:rPr>
              <w:t>号</w:t>
            </w:r>
          </w:p>
        </w:tc>
        <w:tc>
          <w:tcPr>
            <w:tcW w:w="6545" w:type="dxa"/>
            <w:vAlign w:val="center"/>
          </w:tcPr>
          <w:p w14:paraId="70E93F7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关于印发《衡阳市城区安置房建设管</w:t>
            </w:r>
          </w:p>
          <w:p w14:paraId="79950B93">
            <w:pPr>
              <w:widowControl/>
              <w:jc w:val="left"/>
              <w:rPr>
                <w:rFonts w:ascii="Times New Roman" w:hAnsi="Times New Roman"/>
                <w:color w:val="000000"/>
                <w:kern w:val="0"/>
                <w:sz w:val="24"/>
              </w:rPr>
            </w:pPr>
            <w:r>
              <w:rPr>
                <w:rFonts w:hint="eastAsia" w:ascii="Times New Roman" w:hAnsi="Times New Roman"/>
                <w:color w:val="000000"/>
                <w:kern w:val="0"/>
                <w:sz w:val="24"/>
              </w:rPr>
              <w:t>理暂行办法》的通知</w:t>
            </w:r>
          </w:p>
        </w:tc>
      </w:tr>
      <w:tr w14:paraId="7691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6C6949C">
            <w:pPr>
              <w:widowControl/>
              <w:jc w:val="center"/>
              <w:rPr>
                <w:rFonts w:ascii="Times New Roman" w:hAnsi="Times New Roman"/>
                <w:color w:val="000000"/>
                <w:kern w:val="0"/>
                <w:sz w:val="24"/>
              </w:rPr>
            </w:pPr>
            <w:r>
              <w:rPr>
                <w:rFonts w:ascii="Times New Roman" w:hAnsi="Times New Roman"/>
                <w:color w:val="000000"/>
                <w:kern w:val="0"/>
                <w:sz w:val="24"/>
              </w:rPr>
              <w:t>89</w:t>
            </w:r>
          </w:p>
        </w:tc>
        <w:tc>
          <w:tcPr>
            <w:tcW w:w="1805" w:type="dxa"/>
            <w:vAlign w:val="center"/>
          </w:tcPr>
          <w:p w14:paraId="55D8498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545" w:type="dxa"/>
            <w:vAlign w:val="center"/>
          </w:tcPr>
          <w:p w14:paraId="52ABC99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关于印发《衡阳市城区沙场管理试行办法》的通知</w:t>
            </w:r>
          </w:p>
        </w:tc>
      </w:tr>
      <w:tr w14:paraId="2CD4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C7F2FB8">
            <w:pPr>
              <w:widowControl/>
              <w:jc w:val="center"/>
              <w:rPr>
                <w:rFonts w:ascii="Times New Roman" w:hAnsi="Times New Roman"/>
                <w:color w:val="000000"/>
                <w:kern w:val="0"/>
                <w:sz w:val="24"/>
              </w:rPr>
            </w:pPr>
            <w:r>
              <w:rPr>
                <w:rFonts w:ascii="Times New Roman" w:hAnsi="Times New Roman"/>
                <w:color w:val="000000"/>
                <w:kern w:val="0"/>
                <w:sz w:val="24"/>
              </w:rPr>
              <w:t>90</w:t>
            </w:r>
          </w:p>
        </w:tc>
        <w:tc>
          <w:tcPr>
            <w:tcW w:w="1805" w:type="dxa"/>
            <w:vAlign w:val="center"/>
          </w:tcPr>
          <w:p w14:paraId="6BEE080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76F5B7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31</w:t>
            </w:r>
            <w:r>
              <w:rPr>
                <w:rFonts w:hint="eastAsia" w:ascii="Times New Roman" w:hAnsi="Times New Roman"/>
                <w:color w:val="000000"/>
                <w:kern w:val="0"/>
                <w:sz w:val="24"/>
              </w:rPr>
              <w:t>号</w:t>
            </w:r>
          </w:p>
        </w:tc>
        <w:tc>
          <w:tcPr>
            <w:tcW w:w="6545" w:type="dxa"/>
            <w:vAlign w:val="center"/>
          </w:tcPr>
          <w:p w14:paraId="42CBF1FD">
            <w:pPr>
              <w:widowControl/>
              <w:jc w:val="left"/>
              <w:rPr>
                <w:rFonts w:ascii="Times New Roman" w:hAnsi="Times New Roman"/>
                <w:color w:val="000000"/>
                <w:kern w:val="0"/>
                <w:sz w:val="24"/>
              </w:rPr>
            </w:pPr>
            <w:r>
              <w:rPr>
                <w:rFonts w:hint="eastAsia" w:ascii="Times New Roman" w:hAnsi="Times New Roman"/>
                <w:color w:val="000000"/>
                <w:kern w:val="0"/>
                <w:sz w:val="24"/>
              </w:rPr>
              <w:t>关于发布《衡阳市政府核准的投资项目目录（</w:t>
            </w:r>
            <w:r>
              <w:rPr>
                <w:rFonts w:ascii="Times New Roman" w:hAnsi="Times New Roman"/>
                <w:color w:val="000000"/>
                <w:kern w:val="0"/>
                <w:sz w:val="24"/>
              </w:rPr>
              <w:t>2014</w:t>
            </w:r>
            <w:r>
              <w:rPr>
                <w:rFonts w:hint="eastAsia" w:ascii="Times New Roman" w:hAnsi="Times New Roman"/>
                <w:color w:val="000000"/>
                <w:kern w:val="0"/>
                <w:sz w:val="24"/>
              </w:rPr>
              <w:t>年本）》的通知</w:t>
            </w:r>
          </w:p>
        </w:tc>
      </w:tr>
      <w:tr w14:paraId="541B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6EF0C2B9">
            <w:pPr>
              <w:widowControl/>
              <w:jc w:val="center"/>
              <w:rPr>
                <w:rFonts w:ascii="Times New Roman" w:hAnsi="Times New Roman"/>
                <w:color w:val="000000"/>
                <w:kern w:val="0"/>
                <w:sz w:val="24"/>
              </w:rPr>
            </w:pPr>
            <w:r>
              <w:rPr>
                <w:rFonts w:ascii="Times New Roman" w:hAnsi="Times New Roman"/>
                <w:color w:val="000000"/>
                <w:kern w:val="0"/>
                <w:sz w:val="24"/>
              </w:rPr>
              <w:t>91</w:t>
            </w:r>
          </w:p>
        </w:tc>
        <w:tc>
          <w:tcPr>
            <w:tcW w:w="1805" w:type="dxa"/>
            <w:vAlign w:val="center"/>
          </w:tcPr>
          <w:p w14:paraId="5B2942B8">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F76890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545" w:type="dxa"/>
            <w:vAlign w:val="center"/>
          </w:tcPr>
          <w:p w14:paraId="6785754F">
            <w:pPr>
              <w:widowControl/>
              <w:jc w:val="left"/>
              <w:rPr>
                <w:rFonts w:ascii="Times New Roman" w:hAnsi="Times New Roman"/>
                <w:color w:val="000000"/>
                <w:kern w:val="0"/>
                <w:sz w:val="24"/>
              </w:rPr>
            </w:pPr>
            <w:r>
              <w:rPr>
                <w:rFonts w:hint="eastAsia" w:ascii="Times New Roman" w:hAnsi="Times New Roman"/>
                <w:color w:val="000000"/>
                <w:kern w:val="0"/>
                <w:sz w:val="24"/>
              </w:rPr>
              <w:t>衡阳市政府核准的投资项目目录（</w:t>
            </w:r>
            <w:r>
              <w:rPr>
                <w:rFonts w:ascii="Times New Roman" w:hAnsi="Times New Roman"/>
                <w:color w:val="000000"/>
                <w:kern w:val="0"/>
                <w:sz w:val="24"/>
              </w:rPr>
              <w:t>2015</w:t>
            </w:r>
            <w:r>
              <w:rPr>
                <w:rFonts w:hint="eastAsia" w:ascii="Times New Roman" w:hAnsi="Times New Roman"/>
                <w:color w:val="000000"/>
                <w:kern w:val="0"/>
                <w:sz w:val="24"/>
              </w:rPr>
              <w:t>年本）</w:t>
            </w:r>
          </w:p>
        </w:tc>
      </w:tr>
      <w:tr w14:paraId="5C642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AA30A5C">
            <w:pPr>
              <w:widowControl/>
              <w:jc w:val="center"/>
              <w:rPr>
                <w:rFonts w:ascii="Times New Roman" w:hAnsi="Times New Roman"/>
                <w:color w:val="000000"/>
                <w:kern w:val="0"/>
                <w:sz w:val="24"/>
              </w:rPr>
            </w:pPr>
            <w:r>
              <w:rPr>
                <w:rFonts w:ascii="Times New Roman" w:hAnsi="Times New Roman"/>
                <w:color w:val="000000"/>
                <w:kern w:val="0"/>
                <w:sz w:val="24"/>
              </w:rPr>
              <w:t>92</w:t>
            </w:r>
          </w:p>
        </w:tc>
        <w:tc>
          <w:tcPr>
            <w:tcW w:w="1805" w:type="dxa"/>
            <w:vAlign w:val="center"/>
          </w:tcPr>
          <w:p w14:paraId="1CA18178">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19FCC1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545" w:type="dxa"/>
            <w:vAlign w:val="center"/>
          </w:tcPr>
          <w:p w14:paraId="3549512F">
            <w:pPr>
              <w:widowControl/>
              <w:jc w:val="left"/>
              <w:rPr>
                <w:rFonts w:ascii="Times New Roman" w:hAnsi="Times New Roman"/>
                <w:color w:val="000000"/>
                <w:kern w:val="0"/>
                <w:sz w:val="24"/>
              </w:rPr>
            </w:pPr>
            <w:r>
              <w:rPr>
                <w:rFonts w:hint="eastAsia" w:ascii="Times New Roman" w:hAnsi="Times New Roman"/>
                <w:color w:val="000000"/>
                <w:kern w:val="0"/>
                <w:sz w:val="24"/>
              </w:rPr>
              <w:t>衡阳市军人随军家属就业安置实施办法（试行）</w:t>
            </w:r>
          </w:p>
        </w:tc>
      </w:tr>
      <w:tr w14:paraId="7E26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E8501DD">
            <w:pPr>
              <w:widowControl/>
              <w:jc w:val="center"/>
              <w:rPr>
                <w:rFonts w:ascii="Times New Roman" w:hAnsi="Times New Roman"/>
                <w:color w:val="000000"/>
                <w:kern w:val="0"/>
                <w:sz w:val="24"/>
              </w:rPr>
            </w:pPr>
            <w:r>
              <w:rPr>
                <w:rFonts w:ascii="Times New Roman" w:hAnsi="Times New Roman"/>
                <w:color w:val="000000"/>
                <w:kern w:val="0"/>
                <w:sz w:val="24"/>
              </w:rPr>
              <w:t>93</w:t>
            </w:r>
          </w:p>
        </w:tc>
        <w:tc>
          <w:tcPr>
            <w:tcW w:w="1805" w:type="dxa"/>
            <w:vAlign w:val="center"/>
          </w:tcPr>
          <w:p w14:paraId="6BBD3D47">
            <w:pPr>
              <w:widowControl/>
              <w:jc w:val="center"/>
              <w:rPr>
                <w:rFonts w:ascii="Times New Roman" w:hAnsi="Times New Roman"/>
                <w:color w:val="000000"/>
                <w:kern w:val="0"/>
                <w:sz w:val="24"/>
              </w:rPr>
            </w:pPr>
            <w:r>
              <w:rPr>
                <w:rFonts w:hint="eastAsia" w:ascii="Times New Roman" w:hAnsi="Times New Roman"/>
                <w:color w:val="000000"/>
                <w:kern w:val="0"/>
                <w:sz w:val="24"/>
              </w:rPr>
              <w:t>衡阳办发〔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17</w:t>
            </w:r>
            <w:r>
              <w:rPr>
                <w:rFonts w:hint="eastAsia" w:ascii="Times New Roman" w:hAnsi="Times New Roman"/>
                <w:color w:val="000000"/>
                <w:kern w:val="0"/>
                <w:sz w:val="24"/>
              </w:rPr>
              <w:t>号</w:t>
            </w:r>
          </w:p>
        </w:tc>
        <w:tc>
          <w:tcPr>
            <w:tcW w:w="6545" w:type="dxa"/>
            <w:vAlign w:val="center"/>
          </w:tcPr>
          <w:p w14:paraId="73E78DE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w:t>
            </w:r>
            <w:r>
              <w:rPr>
                <w:rFonts w:hint="eastAsia" w:ascii="Times New Roman" w:hAnsi="Times New Roman"/>
                <w:color w:val="000000"/>
                <w:kern w:val="0"/>
                <w:sz w:val="24"/>
              </w:rPr>
              <w:t>三证合一</w:t>
            </w:r>
            <w:r>
              <w:rPr>
                <w:rFonts w:ascii="Times New Roman" w:hAnsi="Times New Roman"/>
                <w:color w:val="000000"/>
                <w:kern w:val="0"/>
                <w:sz w:val="24"/>
              </w:rPr>
              <w:t>”</w:t>
            </w:r>
            <w:r>
              <w:rPr>
                <w:rFonts w:hint="eastAsia" w:ascii="Times New Roman" w:hAnsi="Times New Roman"/>
                <w:color w:val="000000"/>
                <w:kern w:val="0"/>
                <w:sz w:val="24"/>
              </w:rPr>
              <w:t>登记管理办法</w:t>
            </w:r>
            <w:r>
              <w:rPr>
                <w:rFonts w:ascii="Times New Roman" w:hAnsi="Times New Roman"/>
                <w:color w:val="000000"/>
                <w:kern w:val="0"/>
                <w:sz w:val="24"/>
              </w:rPr>
              <w:t>(</w:t>
            </w:r>
            <w:r>
              <w:rPr>
                <w:rFonts w:hint="eastAsia" w:ascii="Times New Roman" w:hAnsi="Times New Roman"/>
                <w:color w:val="000000"/>
                <w:kern w:val="0"/>
                <w:sz w:val="24"/>
              </w:rPr>
              <w:t>试行）》的通知</w:t>
            </w:r>
          </w:p>
        </w:tc>
      </w:tr>
      <w:tr w14:paraId="24A4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4FDBDF40">
            <w:pPr>
              <w:widowControl/>
              <w:jc w:val="center"/>
              <w:rPr>
                <w:rFonts w:ascii="Times New Roman" w:hAnsi="Times New Roman"/>
                <w:color w:val="000000"/>
                <w:kern w:val="0"/>
                <w:sz w:val="24"/>
              </w:rPr>
            </w:pPr>
            <w:r>
              <w:rPr>
                <w:rFonts w:ascii="Times New Roman" w:hAnsi="Times New Roman"/>
                <w:color w:val="000000"/>
                <w:kern w:val="0"/>
                <w:sz w:val="24"/>
              </w:rPr>
              <w:t>94</w:t>
            </w:r>
          </w:p>
        </w:tc>
        <w:tc>
          <w:tcPr>
            <w:tcW w:w="1805" w:type="dxa"/>
            <w:vAlign w:val="center"/>
          </w:tcPr>
          <w:p w14:paraId="61B3664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20</w:t>
            </w:r>
            <w:r>
              <w:rPr>
                <w:rFonts w:hint="eastAsia" w:ascii="Times New Roman" w:hAnsi="Times New Roman"/>
                <w:color w:val="000000"/>
                <w:kern w:val="0"/>
                <w:sz w:val="24"/>
              </w:rPr>
              <w:t>号</w:t>
            </w:r>
          </w:p>
        </w:tc>
        <w:tc>
          <w:tcPr>
            <w:tcW w:w="6545" w:type="dxa"/>
            <w:vAlign w:val="center"/>
          </w:tcPr>
          <w:p w14:paraId="1EE0C6D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关于印发《衡阳市实施第二期学前教育三年行动计划（</w:t>
            </w:r>
            <w:r>
              <w:rPr>
                <w:rFonts w:ascii="Times New Roman" w:hAnsi="Times New Roman"/>
                <w:color w:val="000000"/>
                <w:kern w:val="0"/>
                <w:sz w:val="24"/>
              </w:rPr>
              <w:t>2015—2017</w:t>
            </w:r>
            <w:r>
              <w:rPr>
                <w:rFonts w:hint="eastAsia" w:ascii="Times New Roman" w:hAnsi="Times New Roman"/>
                <w:color w:val="000000"/>
                <w:kern w:val="0"/>
                <w:sz w:val="24"/>
              </w:rPr>
              <w:t>）》的通知</w:t>
            </w:r>
          </w:p>
        </w:tc>
      </w:tr>
      <w:tr w14:paraId="26E6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259427E">
            <w:pPr>
              <w:widowControl/>
              <w:jc w:val="center"/>
              <w:rPr>
                <w:rFonts w:ascii="Times New Roman" w:hAnsi="Times New Roman"/>
                <w:color w:val="000000"/>
                <w:kern w:val="0"/>
                <w:sz w:val="24"/>
              </w:rPr>
            </w:pPr>
            <w:r>
              <w:rPr>
                <w:rFonts w:ascii="Times New Roman" w:hAnsi="Times New Roman"/>
                <w:color w:val="000000"/>
                <w:kern w:val="0"/>
                <w:sz w:val="24"/>
              </w:rPr>
              <w:t>95</w:t>
            </w:r>
          </w:p>
        </w:tc>
        <w:tc>
          <w:tcPr>
            <w:tcW w:w="1805" w:type="dxa"/>
            <w:vAlign w:val="center"/>
          </w:tcPr>
          <w:p w14:paraId="7EC6C63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22</w:t>
            </w:r>
            <w:r>
              <w:rPr>
                <w:rFonts w:hint="eastAsia" w:ascii="Times New Roman" w:hAnsi="Times New Roman"/>
                <w:color w:val="000000"/>
                <w:kern w:val="0"/>
                <w:sz w:val="24"/>
              </w:rPr>
              <w:t>号</w:t>
            </w:r>
          </w:p>
        </w:tc>
        <w:tc>
          <w:tcPr>
            <w:tcW w:w="6545" w:type="dxa"/>
            <w:vAlign w:val="center"/>
          </w:tcPr>
          <w:p w14:paraId="45667C94">
            <w:pPr>
              <w:widowControl/>
              <w:jc w:val="left"/>
              <w:rPr>
                <w:rFonts w:ascii="Times New Roman" w:hAnsi="Times New Roman"/>
                <w:color w:val="000000"/>
                <w:kern w:val="0"/>
                <w:sz w:val="24"/>
              </w:rPr>
            </w:pPr>
            <w:r>
              <w:rPr>
                <w:rFonts w:hint="eastAsia" w:ascii="Times New Roman" w:hAnsi="Times New Roman"/>
                <w:color w:val="000000"/>
                <w:kern w:val="0"/>
                <w:sz w:val="24"/>
              </w:rPr>
              <w:t>关于做好</w:t>
            </w:r>
            <w:r>
              <w:rPr>
                <w:rFonts w:ascii="Times New Roman" w:hAnsi="Times New Roman"/>
                <w:color w:val="000000"/>
                <w:kern w:val="0"/>
                <w:sz w:val="24"/>
              </w:rPr>
              <w:t>2015</w:t>
            </w:r>
            <w:r>
              <w:rPr>
                <w:rFonts w:hint="eastAsia" w:ascii="Times New Roman" w:hAnsi="Times New Roman"/>
                <w:color w:val="000000"/>
                <w:kern w:val="0"/>
                <w:sz w:val="24"/>
              </w:rPr>
              <w:t>年政府信息公开工作的通知</w:t>
            </w:r>
          </w:p>
        </w:tc>
      </w:tr>
      <w:tr w14:paraId="3917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FA8D54B">
            <w:pPr>
              <w:widowControl/>
              <w:jc w:val="center"/>
              <w:rPr>
                <w:rFonts w:ascii="Times New Roman" w:hAnsi="Times New Roman"/>
                <w:color w:val="000000"/>
                <w:kern w:val="0"/>
                <w:sz w:val="24"/>
              </w:rPr>
            </w:pPr>
            <w:r>
              <w:rPr>
                <w:rFonts w:ascii="Times New Roman" w:hAnsi="Times New Roman"/>
                <w:color w:val="000000"/>
                <w:kern w:val="0"/>
                <w:sz w:val="24"/>
              </w:rPr>
              <w:t>96</w:t>
            </w:r>
          </w:p>
        </w:tc>
        <w:tc>
          <w:tcPr>
            <w:tcW w:w="1805" w:type="dxa"/>
            <w:vAlign w:val="center"/>
          </w:tcPr>
          <w:p w14:paraId="1A66EB7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545" w:type="dxa"/>
            <w:vAlign w:val="center"/>
          </w:tcPr>
          <w:p w14:paraId="382CA70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关于印发《衡阳市机动车停车场建设和管理暂行办法》的通知</w:t>
            </w:r>
          </w:p>
        </w:tc>
      </w:tr>
      <w:tr w14:paraId="431E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2E8EE56E">
            <w:pPr>
              <w:widowControl/>
              <w:jc w:val="center"/>
              <w:rPr>
                <w:rFonts w:ascii="Times New Roman" w:hAnsi="Times New Roman"/>
                <w:color w:val="000000"/>
                <w:kern w:val="0"/>
                <w:sz w:val="24"/>
              </w:rPr>
            </w:pPr>
            <w:r>
              <w:rPr>
                <w:rFonts w:ascii="Times New Roman" w:hAnsi="Times New Roman"/>
                <w:color w:val="000000"/>
                <w:kern w:val="0"/>
                <w:sz w:val="24"/>
              </w:rPr>
              <w:t>97</w:t>
            </w:r>
          </w:p>
        </w:tc>
        <w:tc>
          <w:tcPr>
            <w:tcW w:w="1805" w:type="dxa"/>
            <w:vAlign w:val="center"/>
          </w:tcPr>
          <w:p w14:paraId="71DAB55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14</w:t>
            </w:r>
            <w:r>
              <w:rPr>
                <w:rFonts w:hint="eastAsia" w:ascii="Times New Roman" w:hAnsi="Times New Roman"/>
                <w:color w:val="000000"/>
                <w:kern w:val="0"/>
                <w:sz w:val="24"/>
              </w:rPr>
              <w:t>号</w:t>
            </w:r>
          </w:p>
        </w:tc>
        <w:tc>
          <w:tcPr>
            <w:tcW w:w="6545" w:type="dxa"/>
            <w:vAlign w:val="center"/>
          </w:tcPr>
          <w:p w14:paraId="25A66EB8">
            <w:pPr>
              <w:widowControl/>
              <w:jc w:val="left"/>
              <w:rPr>
                <w:rFonts w:ascii="Times New Roman" w:hAnsi="Times New Roman"/>
                <w:color w:val="000000"/>
                <w:kern w:val="0"/>
                <w:sz w:val="24"/>
              </w:rPr>
            </w:pPr>
            <w:r>
              <w:rPr>
                <w:rFonts w:hint="eastAsia" w:ascii="Times New Roman" w:hAnsi="Times New Roman"/>
                <w:color w:val="000000"/>
                <w:kern w:val="0"/>
                <w:sz w:val="24"/>
              </w:rPr>
              <w:t>衡阳市政府购买棚改服务暂行办法</w:t>
            </w:r>
          </w:p>
        </w:tc>
      </w:tr>
      <w:tr w14:paraId="315C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DC747A7">
            <w:pPr>
              <w:widowControl/>
              <w:jc w:val="center"/>
              <w:rPr>
                <w:rFonts w:ascii="Times New Roman" w:hAnsi="Times New Roman"/>
                <w:color w:val="000000"/>
                <w:kern w:val="0"/>
                <w:sz w:val="24"/>
              </w:rPr>
            </w:pPr>
            <w:r>
              <w:rPr>
                <w:rFonts w:ascii="Times New Roman" w:hAnsi="Times New Roman"/>
                <w:color w:val="000000"/>
                <w:kern w:val="0"/>
                <w:sz w:val="24"/>
              </w:rPr>
              <w:t>98</w:t>
            </w:r>
          </w:p>
        </w:tc>
        <w:tc>
          <w:tcPr>
            <w:tcW w:w="1805" w:type="dxa"/>
            <w:vAlign w:val="center"/>
          </w:tcPr>
          <w:p w14:paraId="6B18CFE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545" w:type="dxa"/>
            <w:vAlign w:val="center"/>
          </w:tcPr>
          <w:p w14:paraId="2460FCC5">
            <w:pPr>
              <w:widowControl/>
              <w:jc w:val="left"/>
              <w:rPr>
                <w:rFonts w:ascii="Times New Roman" w:hAnsi="Times New Roman"/>
                <w:color w:val="000000"/>
                <w:kern w:val="0"/>
                <w:sz w:val="24"/>
              </w:rPr>
            </w:pPr>
            <w:r>
              <w:rPr>
                <w:rFonts w:hint="eastAsia" w:ascii="Times New Roman" w:hAnsi="Times New Roman"/>
                <w:color w:val="000000"/>
                <w:kern w:val="0"/>
                <w:sz w:val="24"/>
              </w:rPr>
              <w:t>衡阳市政府投资项目管理暂行办法</w:t>
            </w:r>
          </w:p>
        </w:tc>
      </w:tr>
      <w:tr w14:paraId="3EC3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CCF07ED">
            <w:pPr>
              <w:widowControl/>
              <w:jc w:val="center"/>
              <w:rPr>
                <w:rFonts w:ascii="Times New Roman" w:hAnsi="Times New Roman"/>
                <w:color w:val="000000"/>
                <w:kern w:val="0"/>
                <w:sz w:val="24"/>
              </w:rPr>
            </w:pPr>
            <w:r>
              <w:rPr>
                <w:rFonts w:ascii="Times New Roman" w:hAnsi="Times New Roman"/>
                <w:color w:val="000000"/>
                <w:kern w:val="0"/>
                <w:sz w:val="24"/>
              </w:rPr>
              <w:t>99</w:t>
            </w:r>
          </w:p>
        </w:tc>
        <w:tc>
          <w:tcPr>
            <w:tcW w:w="1805" w:type="dxa"/>
            <w:vAlign w:val="center"/>
          </w:tcPr>
          <w:p w14:paraId="73E884E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19</w:t>
            </w:r>
            <w:r>
              <w:rPr>
                <w:rFonts w:hint="eastAsia" w:ascii="Times New Roman" w:hAnsi="Times New Roman"/>
                <w:color w:val="000000"/>
                <w:kern w:val="0"/>
                <w:sz w:val="24"/>
              </w:rPr>
              <w:t>号</w:t>
            </w:r>
          </w:p>
        </w:tc>
        <w:tc>
          <w:tcPr>
            <w:tcW w:w="6545" w:type="dxa"/>
            <w:vAlign w:val="center"/>
          </w:tcPr>
          <w:p w14:paraId="24C03AB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2015-2017</w:t>
            </w:r>
            <w:r>
              <w:rPr>
                <w:rFonts w:hint="eastAsia" w:ascii="Times New Roman" w:hAnsi="Times New Roman"/>
                <w:color w:val="000000"/>
                <w:kern w:val="0"/>
                <w:sz w:val="24"/>
              </w:rPr>
              <w:t>年农村信息基础设施建设三年行动计划实施方案》的通知</w:t>
            </w:r>
          </w:p>
        </w:tc>
      </w:tr>
      <w:tr w14:paraId="44EA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5D8A3E84">
            <w:pPr>
              <w:widowControl/>
              <w:jc w:val="center"/>
              <w:rPr>
                <w:rFonts w:ascii="Times New Roman" w:hAnsi="Times New Roman"/>
                <w:color w:val="000000"/>
                <w:kern w:val="0"/>
                <w:sz w:val="24"/>
              </w:rPr>
            </w:pPr>
            <w:r>
              <w:rPr>
                <w:rFonts w:ascii="Times New Roman" w:hAnsi="Times New Roman"/>
                <w:color w:val="000000"/>
                <w:kern w:val="0"/>
                <w:sz w:val="24"/>
              </w:rPr>
              <w:t>100</w:t>
            </w:r>
          </w:p>
        </w:tc>
        <w:tc>
          <w:tcPr>
            <w:tcW w:w="1805" w:type="dxa"/>
            <w:vAlign w:val="center"/>
          </w:tcPr>
          <w:p w14:paraId="0DB15211">
            <w:pPr>
              <w:widowControl/>
              <w:jc w:val="center"/>
              <w:rPr>
                <w:rFonts w:ascii="Times New Roman" w:hAnsi="Times New Roman"/>
                <w:color w:val="000000"/>
                <w:kern w:val="0"/>
                <w:sz w:val="24"/>
              </w:rPr>
            </w:pPr>
            <w:r>
              <w:rPr>
                <w:rFonts w:hint="eastAsia" w:ascii="Times New Roman" w:hAnsi="Times New Roman"/>
                <w:color w:val="000000"/>
                <w:kern w:val="0"/>
                <w:sz w:val="24"/>
              </w:rPr>
              <w:t>衡政办函〔</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19</w:t>
            </w:r>
            <w:r>
              <w:rPr>
                <w:rFonts w:hint="eastAsia" w:ascii="Times New Roman" w:hAnsi="Times New Roman"/>
                <w:color w:val="000000"/>
                <w:kern w:val="0"/>
                <w:sz w:val="24"/>
              </w:rPr>
              <w:t>号</w:t>
            </w:r>
          </w:p>
        </w:tc>
        <w:tc>
          <w:tcPr>
            <w:tcW w:w="6545" w:type="dxa"/>
            <w:vAlign w:val="center"/>
          </w:tcPr>
          <w:p w14:paraId="59099D8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关于印发《衡阳市农村低保兜底脱贫暨农村低保清理工作方案（试行）》的通知</w:t>
            </w:r>
          </w:p>
        </w:tc>
      </w:tr>
      <w:tr w14:paraId="4653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7BED2CEB">
            <w:pPr>
              <w:widowControl/>
              <w:jc w:val="center"/>
              <w:rPr>
                <w:rFonts w:ascii="Times New Roman" w:hAnsi="Times New Roman"/>
                <w:color w:val="000000"/>
                <w:kern w:val="0"/>
                <w:sz w:val="24"/>
              </w:rPr>
            </w:pPr>
            <w:r>
              <w:rPr>
                <w:rFonts w:ascii="Times New Roman" w:hAnsi="Times New Roman"/>
                <w:color w:val="000000"/>
                <w:kern w:val="0"/>
                <w:sz w:val="24"/>
              </w:rPr>
              <w:t>101</w:t>
            </w:r>
          </w:p>
        </w:tc>
        <w:tc>
          <w:tcPr>
            <w:tcW w:w="1805" w:type="dxa"/>
            <w:vAlign w:val="center"/>
          </w:tcPr>
          <w:p w14:paraId="36A9E09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545" w:type="dxa"/>
            <w:vAlign w:val="center"/>
          </w:tcPr>
          <w:p w14:paraId="45701A8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关于印发《衡阳市大气污染防治专项行动方案（</w:t>
            </w:r>
            <w:r>
              <w:rPr>
                <w:rFonts w:ascii="Times New Roman" w:hAnsi="Times New Roman"/>
                <w:color w:val="000000"/>
                <w:kern w:val="0"/>
                <w:sz w:val="24"/>
              </w:rPr>
              <w:t>2016-2017</w:t>
            </w:r>
            <w:r>
              <w:rPr>
                <w:rFonts w:hint="eastAsia" w:ascii="Times New Roman" w:hAnsi="Times New Roman"/>
                <w:color w:val="000000"/>
                <w:kern w:val="0"/>
                <w:sz w:val="24"/>
              </w:rPr>
              <w:t>）》的通知</w:t>
            </w:r>
          </w:p>
        </w:tc>
      </w:tr>
      <w:tr w14:paraId="4F76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DB6AADA">
            <w:pPr>
              <w:widowControl/>
              <w:jc w:val="center"/>
              <w:rPr>
                <w:rFonts w:ascii="Times New Roman" w:hAnsi="Times New Roman"/>
                <w:color w:val="000000"/>
                <w:kern w:val="0"/>
                <w:sz w:val="24"/>
              </w:rPr>
            </w:pPr>
            <w:r>
              <w:rPr>
                <w:rFonts w:ascii="Times New Roman" w:hAnsi="Times New Roman"/>
                <w:color w:val="000000"/>
                <w:kern w:val="0"/>
                <w:sz w:val="24"/>
              </w:rPr>
              <w:t>102</w:t>
            </w:r>
          </w:p>
        </w:tc>
        <w:tc>
          <w:tcPr>
            <w:tcW w:w="1805" w:type="dxa"/>
            <w:vAlign w:val="center"/>
          </w:tcPr>
          <w:p w14:paraId="4A9B1C1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545" w:type="dxa"/>
            <w:vAlign w:val="center"/>
          </w:tcPr>
          <w:p w14:paraId="03AB023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2017</w:t>
            </w:r>
            <w:r>
              <w:rPr>
                <w:rFonts w:hint="eastAsia" w:ascii="Times New Roman" w:hAnsi="Times New Roman"/>
                <w:color w:val="000000"/>
                <w:kern w:val="0"/>
                <w:sz w:val="24"/>
              </w:rPr>
              <w:t>年度地质灾害防治方案》的通知</w:t>
            </w:r>
          </w:p>
        </w:tc>
      </w:tr>
      <w:tr w14:paraId="4242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09267E69">
            <w:pPr>
              <w:widowControl/>
              <w:jc w:val="center"/>
              <w:rPr>
                <w:rFonts w:ascii="Times New Roman" w:hAnsi="Times New Roman"/>
                <w:color w:val="000000"/>
                <w:kern w:val="0"/>
                <w:sz w:val="24"/>
              </w:rPr>
            </w:pPr>
            <w:r>
              <w:rPr>
                <w:rFonts w:ascii="Times New Roman" w:hAnsi="Times New Roman"/>
                <w:color w:val="000000"/>
                <w:kern w:val="0"/>
                <w:sz w:val="24"/>
              </w:rPr>
              <w:t>103</w:t>
            </w:r>
          </w:p>
        </w:tc>
        <w:tc>
          <w:tcPr>
            <w:tcW w:w="1805" w:type="dxa"/>
            <w:vAlign w:val="center"/>
          </w:tcPr>
          <w:p w14:paraId="3CB8645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277339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545" w:type="dxa"/>
            <w:vAlign w:val="center"/>
          </w:tcPr>
          <w:p w14:paraId="59E872E4">
            <w:pPr>
              <w:widowControl/>
              <w:jc w:val="left"/>
              <w:rPr>
                <w:rFonts w:ascii="Times New Roman" w:hAnsi="Times New Roman"/>
                <w:color w:val="000000"/>
                <w:kern w:val="0"/>
                <w:sz w:val="24"/>
              </w:rPr>
            </w:pPr>
            <w:r>
              <w:rPr>
                <w:rFonts w:hint="eastAsia" w:ascii="Times New Roman" w:hAnsi="Times New Roman"/>
                <w:color w:val="000000"/>
                <w:kern w:val="0"/>
                <w:sz w:val="24"/>
              </w:rPr>
              <w:t>关于大力推行中心城区国有土地上个人私有住宅征收优先货币化安置的实施意见（暂行）</w:t>
            </w:r>
          </w:p>
        </w:tc>
      </w:tr>
      <w:tr w14:paraId="013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32" w:type="dxa"/>
            <w:vAlign w:val="center"/>
          </w:tcPr>
          <w:p w14:paraId="1284C359">
            <w:pPr>
              <w:widowControl/>
              <w:jc w:val="center"/>
              <w:rPr>
                <w:rFonts w:ascii="Times New Roman" w:hAnsi="Times New Roman"/>
                <w:kern w:val="0"/>
                <w:sz w:val="24"/>
              </w:rPr>
            </w:pPr>
            <w:r>
              <w:rPr>
                <w:rFonts w:ascii="Times New Roman" w:hAnsi="Times New Roman"/>
                <w:kern w:val="0"/>
                <w:sz w:val="24"/>
              </w:rPr>
              <w:t>104</w:t>
            </w:r>
          </w:p>
        </w:tc>
        <w:tc>
          <w:tcPr>
            <w:tcW w:w="1805" w:type="dxa"/>
            <w:vAlign w:val="center"/>
          </w:tcPr>
          <w:p w14:paraId="448146A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A04A2F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545" w:type="dxa"/>
            <w:vAlign w:val="center"/>
          </w:tcPr>
          <w:p w14:paraId="5B04FF9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关于印发《衡阳市政府投资项目管理暂行办法》的通知</w:t>
            </w:r>
          </w:p>
        </w:tc>
      </w:tr>
    </w:tbl>
    <w:p w14:paraId="45718600">
      <w:pPr>
        <w:widowControl/>
        <w:shd w:val="clear" w:color="auto" w:fill="FFFFFF"/>
        <w:spacing w:line="540" w:lineRule="exact"/>
        <w:rPr>
          <w:rFonts w:ascii="Times New Roman" w:hAnsi="Times New Roman" w:eastAsia="楷体"/>
          <w:color w:val="000000"/>
          <w:kern w:val="0"/>
          <w:sz w:val="28"/>
          <w:szCs w:val="28"/>
        </w:rPr>
      </w:pPr>
    </w:p>
    <w:p w14:paraId="3AD9941E">
      <w:pPr>
        <w:widowControl/>
        <w:shd w:val="clear" w:color="auto" w:fill="FFFFFF"/>
        <w:spacing w:line="540" w:lineRule="exact"/>
        <w:rPr>
          <w:rFonts w:ascii="Times New Roman" w:hAnsi="Times New Roman" w:eastAsia="黑体"/>
          <w:color w:val="000000"/>
          <w:kern w:val="0"/>
          <w:sz w:val="44"/>
          <w:szCs w:val="44"/>
        </w:rPr>
      </w:pPr>
      <w:r>
        <w:rPr>
          <w:rFonts w:ascii="Times New Roman" w:hAnsi="Times New Roman" w:eastAsia="楷体"/>
          <w:color w:val="000000"/>
          <w:kern w:val="0"/>
          <w:sz w:val="28"/>
          <w:szCs w:val="28"/>
        </w:rPr>
        <w:br w:type="page"/>
      </w:r>
      <w:r>
        <w:rPr>
          <w:rFonts w:hint="eastAsia" w:ascii="Times New Roman" w:hAnsi="Times New Roman" w:eastAsia="黑体"/>
          <w:color w:val="000000"/>
          <w:kern w:val="0"/>
          <w:sz w:val="32"/>
          <w:szCs w:val="32"/>
        </w:rPr>
        <w:t>附件</w:t>
      </w:r>
      <w:r>
        <w:rPr>
          <w:rFonts w:ascii="Times New Roman" w:hAnsi="Times New Roman" w:eastAsia="黑体"/>
          <w:color w:val="000000"/>
          <w:kern w:val="0"/>
          <w:sz w:val="32"/>
          <w:szCs w:val="32"/>
        </w:rPr>
        <w:t>2</w:t>
      </w:r>
      <w:r>
        <w:rPr>
          <w:rFonts w:hint="eastAsia" w:ascii="Times New Roman" w:hAnsi="Times New Roman" w:eastAsia="黑体"/>
          <w:color w:val="000000"/>
          <w:kern w:val="0"/>
          <w:sz w:val="32"/>
          <w:szCs w:val="32"/>
        </w:rPr>
        <w:t>：</w:t>
      </w:r>
    </w:p>
    <w:p w14:paraId="03E5A75C">
      <w:pPr>
        <w:jc w:val="center"/>
        <w:rPr>
          <w:rFonts w:ascii="Times New Roman" w:hAnsi="Times New Roman" w:eastAsia="方正小标宋简体"/>
          <w:b/>
          <w:bCs/>
          <w:sz w:val="44"/>
          <w:szCs w:val="44"/>
        </w:rPr>
      </w:pPr>
      <w:r>
        <w:rPr>
          <w:rFonts w:hint="eastAsia" w:ascii="Times New Roman" w:hAnsi="Times New Roman" w:eastAsia="方正小标宋简体"/>
          <w:color w:val="000000"/>
          <w:kern w:val="0"/>
          <w:sz w:val="44"/>
          <w:szCs w:val="44"/>
        </w:rPr>
        <w:t>继续有效的规范性文件目录</w:t>
      </w:r>
    </w:p>
    <w:tbl>
      <w:tblPr>
        <w:tblStyle w:val="6"/>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681"/>
        <w:gridCol w:w="6241"/>
      </w:tblGrid>
      <w:tr w14:paraId="268E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jc w:val="center"/>
        </w:trPr>
        <w:tc>
          <w:tcPr>
            <w:tcW w:w="797" w:type="dxa"/>
            <w:vAlign w:val="center"/>
          </w:tcPr>
          <w:p w14:paraId="747DE405">
            <w:pPr>
              <w:widowControl/>
              <w:jc w:val="center"/>
              <w:rPr>
                <w:rFonts w:ascii="Times New Roman" w:hAnsi="Times New Roman" w:eastAsia="黑体"/>
                <w:color w:val="000000"/>
                <w:kern w:val="0"/>
                <w:sz w:val="24"/>
              </w:rPr>
            </w:pPr>
            <w:r>
              <w:rPr>
                <w:rFonts w:hint="eastAsia" w:ascii="Times New Roman" w:hAnsi="黑体" w:eastAsia="黑体"/>
                <w:color w:val="000000"/>
                <w:kern w:val="0"/>
                <w:sz w:val="24"/>
              </w:rPr>
              <w:t>序号</w:t>
            </w:r>
          </w:p>
        </w:tc>
        <w:tc>
          <w:tcPr>
            <w:tcW w:w="1681" w:type="dxa"/>
            <w:vAlign w:val="center"/>
          </w:tcPr>
          <w:p w14:paraId="7BDFD8C3">
            <w:pPr>
              <w:widowControl/>
              <w:jc w:val="center"/>
              <w:rPr>
                <w:rFonts w:ascii="Times New Roman" w:hAnsi="Times New Roman" w:eastAsia="黑体"/>
                <w:color w:val="000000"/>
                <w:kern w:val="0"/>
                <w:sz w:val="24"/>
              </w:rPr>
            </w:pPr>
            <w:r>
              <w:rPr>
                <w:rFonts w:hint="eastAsia" w:ascii="Times New Roman" w:hAnsi="黑体" w:eastAsia="黑体"/>
                <w:color w:val="000000"/>
                <w:kern w:val="0"/>
                <w:sz w:val="24"/>
              </w:rPr>
              <w:t>文</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号</w:t>
            </w:r>
          </w:p>
        </w:tc>
        <w:tc>
          <w:tcPr>
            <w:tcW w:w="6241" w:type="dxa"/>
            <w:vAlign w:val="center"/>
          </w:tcPr>
          <w:p w14:paraId="28B95FB5">
            <w:pPr>
              <w:widowControl/>
              <w:jc w:val="center"/>
              <w:rPr>
                <w:rFonts w:ascii="Times New Roman" w:hAnsi="Times New Roman" w:eastAsia="黑体"/>
                <w:color w:val="000000"/>
                <w:kern w:val="0"/>
                <w:sz w:val="24"/>
              </w:rPr>
            </w:pPr>
            <w:r>
              <w:rPr>
                <w:rFonts w:hint="eastAsia" w:ascii="Times New Roman" w:hAnsi="黑体" w:eastAsia="黑体"/>
                <w:color w:val="000000"/>
                <w:kern w:val="0"/>
                <w:sz w:val="24"/>
              </w:rPr>
              <w:t>文</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件</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标</w:t>
            </w:r>
            <w:r>
              <w:rPr>
                <w:rFonts w:ascii="Times New Roman" w:hAnsi="Times New Roman" w:eastAsia="黑体"/>
                <w:color w:val="000000"/>
                <w:kern w:val="0"/>
                <w:sz w:val="24"/>
              </w:rPr>
              <w:t xml:space="preserve">   </w:t>
            </w:r>
            <w:r>
              <w:rPr>
                <w:rFonts w:hint="eastAsia" w:ascii="Times New Roman" w:hAnsi="黑体" w:eastAsia="黑体"/>
                <w:color w:val="000000"/>
                <w:kern w:val="0"/>
                <w:sz w:val="24"/>
              </w:rPr>
              <w:t>题</w:t>
            </w:r>
          </w:p>
        </w:tc>
      </w:tr>
      <w:tr w14:paraId="0DE7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242E768">
            <w:pPr>
              <w:widowControl/>
              <w:jc w:val="center"/>
              <w:rPr>
                <w:rFonts w:ascii="Times New Roman" w:hAnsi="Times New Roman"/>
                <w:kern w:val="0"/>
                <w:sz w:val="24"/>
              </w:rPr>
            </w:pPr>
            <w:r>
              <w:rPr>
                <w:rFonts w:ascii="Times New Roman" w:hAnsi="Times New Roman"/>
                <w:kern w:val="0"/>
                <w:sz w:val="24"/>
              </w:rPr>
              <w:t>1</w:t>
            </w:r>
          </w:p>
        </w:tc>
        <w:tc>
          <w:tcPr>
            <w:tcW w:w="1681" w:type="dxa"/>
            <w:vAlign w:val="center"/>
          </w:tcPr>
          <w:p w14:paraId="44E993DB">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1202F1F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21</w:t>
            </w:r>
            <w:r>
              <w:rPr>
                <w:rFonts w:hint="eastAsia" w:ascii="Times New Roman" w:hAnsi="Times New Roman"/>
                <w:color w:val="000000"/>
                <w:kern w:val="0"/>
                <w:sz w:val="24"/>
              </w:rPr>
              <w:t>号</w:t>
            </w:r>
          </w:p>
        </w:tc>
        <w:tc>
          <w:tcPr>
            <w:tcW w:w="6241" w:type="dxa"/>
            <w:vAlign w:val="center"/>
          </w:tcPr>
          <w:p w14:paraId="149EED67">
            <w:pPr>
              <w:widowControl/>
              <w:jc w:val="left"/>
              <w:rPr>
                <w:rFonts w:ascii="Times New Roman" w:hAnsi="Times New Roman"/>
                <w:color w:val="000000"/>
                <w:kern w:val="0"/>
                <w:sz w:val="24"/>
              </w:rPr>
            </w:pPr>
            <w:r>
              <w:rPr>
                <w:rFonts w:hint="eastAsia" w:ascii="Times New Roman" w:hAnsi="Times New Roman"/>
                <w:color w:val="000000"/>
                <w:kern w:val="0"/>
                <w:sz w:val="24"/>
              </w:rPr>
              <w:t>关于衡阳市城区自来水工商同价的通告</w:t>
            </w:r>
          </w:p>
        </w:tc>
      </w:tr>
      <w:tr w14:paraId="60DD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F5C9E95">
            <w:pPr>
              <w:widowControl/>
              <w:jc w:val="center"/>
              <w:rPr>
                <w:rFonts w:ascii="Times New Roman" w:hAnsi="Times New Roman"/>
                <w:kern w:val="0"/>
                <w:sz w:val="24"/>
              </w:rPr>
            </w:pPr>
            <w:r>
              <w:rPr>
                <w:rFonts w:ascii="Times New Roman" w:hAnsi="Times New Roman"/>
                <w:kern w:val="0"/>
                <w:sz w:val="24"/>
              </w:rPr>
              <w:t>2</w:t>
            </w:r>
          </w:p>
        </w:tc>
        <w:tc>
          <w:tcPr>
            <w:tcW w:w="1681" w:type="dxa"/>
            <w:vAlign w:val="center"/>
          </w:tcPr>
          <w:p w14:paraId="3513434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22</w:t>
            </w:r>
            <w:r>
              <w:rPr>
                <w:rFonts w:hint="eastAsia" w:ascii="Times New Roman" w:hAnsi="Times New Roman"/>
                <w:color w:val="000000"/>
                <w:kern w:val="0"/>
                <w:sz w:val="24"/>
              </w:rPr>
              <w:t>号</w:t>
            </w:r>
          </w:p>
        </w:tc>
        <w:tc>
          <w:tcPr>
            <w:tcW w:w="6241" w:type="dxa"/>
            <w:vAlign w:val="center"/>
          </w:tcPr>
          <w:p w14:paraId="30F52B0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关于印发《衡阳市政府投资建设项目征地拆迁资金跟踪审计实施细则》的通知</w:t>
            </w:r>
          </w:p>
        </w:tc>
      </w:tr>
      <w:tr w14:paraId="5D3E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BE9B094">
            <w:pPr>
              <w:widowControl/>
              <w:jc w:val="center"/>
              <w:rPr>
                <w:rFonts w:ascii="Times New Roman" w:hAnsi="Times New Roman"/>
                <w:kern w:val="0"/>
                <w:sz w:val="24"/>
              </w:rPr>
            </w:pPr>
            <w:r>
              <w:rPr>
                <w:rFonts w:ascii="Times New Roman" w:hAnsi="Times New Roman"/>
                <w:kern w:val="0"/>
                <w:sz w:val="24"/>
              </w:rPr>
              <w:t>3</w:t>
            </w:r>
          </w:p>
        </w:tc>
        <w:tc>
          <w:tcPr>
            <w:tcW w:w="1681" w:type="dxa"/>
            <w:vAlign w:val="center"/>
          </w:tcPr>
          <w:p w14:paraId="6B345E3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EE715B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23</w:t>
            </w:r>
            <w:r>
              <w:rPr>
                <w:rFonts w:hint="eastAsia" w:ascii="Times New Roman" w:hAnsi="Times New Roman"/>
                <w:color w:val="000000"/>
                <w:kern w:val="0"/>
                <w:sz w:val="24"/>
              </w:rPr>
              <w:t>号</w:t>
            </w:r>
          </w:p>
        </w:tc>
        <w:tc>
          <w:tcPr>
            <w:tcW w:w="6241" w:type="dxa"/>
            <w:vAlign w:val="center"/>
          </w:tcPr>
          <w:p w14:paraId="4D14D95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关于印发《衡阳市突发事件总体应急预案》的通知</w:t>
            </w:r>
          </w:p>
        </w:tc>
      </w:tr>
      <w:tr w14:paraId="3EA57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EB14059">
            <w:pPr>
              <w:widowControl/>
              <w:jc w:val="center"/>
              <w:rPr>
                <w:rFonts w:ascii="Times New Roman" w:hAnsi="Times New Roman"/>
                <w:kern w:val="0"/>
                <w:sz w:val="24"/>
              </w:rPr>
            </w:pPr>
            <w:r>
              <w:rPr>
                <w:rFonts w:ascii="Times New Roman" w:hAnsi="Times New Roman"/>
                <w:kern w:val="0"/>
                <w:sz w:val="24"/>
              </w:rPr>
              <w:t>4</w:t>
            </w:r>
          </w:p>
        </w:tc>
        <w:tc>
          <w:tcPr>
            <w:tcW w:w="1681" w:type="dxa"/>
            <w:vAlign w:val="center"/>
          </w:tcPr>
          <w:p w14:paraId="113BA8D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24</w:t>
            </w:r>
            <w:r>
              <w:rPr>
                <w:rFonts w:hint="eastAsia" w:ascii="Times New Roman" w:hAnsi="Times New Roman"/>
                <w:color w:val="000000"/>
                <w:kern w:val="0"/>
                <w:sz w:val="24"/>
              </w:rPr>
              <w:t>号</w:t>
            </w:r>
          </w:p>
        </w:tc>
        <w:tc>
          <w:tcPr>
            <w:tcW w:w="6241" w:type="dxa"/>
            <w:vAlign w:val="center"/>
          </w:tcPr>
          <w:p w14:paraId="34E0200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关于印发《衡阳市社会保障卡实施方案》的通知</w:t>
            </w:r>
          </w:p>
        </w:tc>
      </w:tr>
      <w:tr w14:paraId="733C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9613559">
            <w:pPr>
              <w:widowControl/>
              <w:jc w:val="center"/>
              <w:rPr>
                <w:rFonts w:ascii="Times New Roman" w:hAnsi="Times New Roman"/>
                <w:kern w:val="0"/>
                <w:sz w:val="24"/>
              </w:rPr>
            </w:pPr>
            <w:r>
              <w:rPr>
                <w:rFonts w:ascii="Times New Roman" w:hAnsi="Times New Roman"/>
                <w:kern w:val="0"/>
                <w:sz w:val="24"/>
              </w:rPr>
              <w:t>5</w:t>
            </w:r>
          </w:p>
        </w:tc>
        <w:tc>
          <w:tcPr>
            <w:tcW w:w="1681" w:type="dxa"/>
            <w:vAlign w:val="center"/>
          </w:tcPr>
          <w:p w14:paraId="44E2B43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AA7307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24</w:t>
            </w:r>
            <w:r>
              <w:rPr>
                <w:rFonts w:hint="eastAsia" w:ascii="Times New Roman" w:hAnsi="Times New Roman"/>
                <w:color w:val="000000"/>
                <w:kern w:val="0"/>
                <w:sz w:val="24"/>
              </w:rPr>
              <w:t>号</w:t>
            </w:r>
          </w:p>
        </w:tc>
        <w:tc>
          <w:tcPr>
            <w:tcW w:w="6241" w:type="dxa"/>
            <w:vAlign w:val="center"/>
          </w:tcPr>
          <w:p w14:paraId="2AF4DF0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w:t>
            </w:r>
            <w:r>
              <w:rPr>
                <w:rFonts w:hint="eastAsia" w:ascii="Times New Roman" w:hAnsi="Times New Roman"/>
                <w:color w:val="000000"/>
                <w:kern w:val="0"/>
                <w:sz w:val="24"/>
              </w:rPr>
              <w:t>十二</w:t>
            </w:r>
            <w:r>
              <w:rPr>
                <w:rFonts w:ascii="Times New Roman" w:hAnsi="Times New Roman"/>
                <w:color w:val="000000"/>
                <w:kern w:val="0"/>
                <w:sz w:val="24"/>
              </w:rPr>
              <w:t>·</w:t>
            </w:r>
            <w:r>
              <w:rPr>
                <w:rFonts w:hint="eastAsia" w:ascii="Times New Roman" w:hAnsi="Times New Roman"/>
                <w:color w:val="000000"/>
                <w:kern w:val="0"/>
                <w:sz w:val="24"/>
              </w:rPr>
              <w:t>五</w:t>
            </w:r>
            <w:r>
              <w:rPr>
                <w:rFonts w:ascii="Times New Roman" w:hAnsi="Times New Roman"/>
                <w:color w:val="000000"/>
                <w:kern w:val="0"/>
                <w:sz w:val="24"/>
              </w:rPr>
              <w:t>”</w:t>
            </w:r>
            <w:r>
              <w:rPr>
                <w:rFonts w:hint="eastAsia" w:ascii="Times New Roman" w:hAnsi="Times New Roman"/>
                <w:color w:val="000000"/>
                <w:kern w:val="0"/>
                <w:sz w:val="24"/>
              </w:rPr>
              <w:t>林业发展规划调整方案》的通知</w:t>
            </w:r>
          </w:p>
        </w:tc>
      </w:tr>
      <w:tr w14:paraId="63F2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F0CA78A">
            <w:pPr>
              <w:widowControl/>
              <w:jc w:val="center"/>
              <w:rPr>
                <w:rFonts w:ascii="Times New Roman" w:hAnsi="Times New Roman"/>
                <w:kern w:val="0"/>
                <w:sz w:val="24"/>
              </w:rPr>
            </w:pPr>
            <w:r>
              <w:rPr>
                <w:rFonts w:ascii="Times New Roman" w:hAnsi="Times New Roman"/>
                <w:kern w:val="0"/>
                <w:sz w:val="24"/>
              </w:rPr>
              <w:t>6</w:t>
            </w:r>
          </w:p>
        </w:tc>
        <w:tc>
          <w:tcPr>
            <w:tcW w:w="1681" w:type="dxa"/>
            <w:vAlign w:val="center"/>
          </w:tcPr>
          <w:p w14:paraId="57434D3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241" w:type="dxa"/>
            <w:vAlign w:val="center"/>
          </w:tcPr>
          <w:p w14:paraId="4CB68B62">
            <w:pPr>
              <w:widowControl/>
              <w:jc w:val="left"/>
              <w:rPr>
                <w:rFonts w:ascii="Times New Roman" w:hAnsi="Times New Roman"/>
                <w:color w:val="000000"/>
                <w:kern w:val="0"/>
                <w:sz w:val="24"/>
              </w:rPr>
            </w:pPr>
            <w:r>
              <w:rPr>
                <w:rFonts w:hint="eastAsia" w:ascii="Times New Roman" w:hAnsi="Times New Roman"/>
                <w:color w:val="000000"/>
                <w:kern w:val="0"/>
                <w:sz w:val="24"/>
              </w:rPr>
              <w:t>关于加快推进数字认证工作的实施意见</w:t>
            </w:r>
          </w:p>
        </w:tc>
      </w:tr>
      <w:tr w14:paraId="4C6D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299B6AE">
            <w:pPr>
              <w:widowControl/>
              <w:jc w:val="center"/>
              <w:rPr>
                <w:rFonts w:ascii="Times New Roman" w:hAnsi="Times New Roman"/>
                <w:kern w:val="0"/>
                <w:sz w:val="24"/>
              </w:rPr>
            </w:pPr>
            <w:r>
              <w:rPr>
                <w:rFonts w:ascii="Times New Roman" w:hAnsi="Times New Roman"/>
                <w:kern w:val="0"/>
                <w:sz w:val="24"/>
              </w:rPr>
              <w:t>7</w:t>
            </w:r>
          </w:p>
        </w:tc>
        <w:tc>
          <w:tcPr>
            <w:tcW w:w="1681" w:type="dxa"/>
            <w:vAlign w:val="center"/>
          </w:tcPr>
          <w:p w14:paraId="39EF9FA0">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33B1AA9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241" w:type="dxa"/>
            <w:vAlign w:val="center"/>
          </w:tcPr>
          <w:p w14:paraId="3E62910B">
            <w:pPr>
              <w:widowControl/>
              <w:jc w:val="left"/>
              <w:rPr>
                <w:rFonts w:ascii="Times New Roman" w:hAnsi="Times New Roman"/>
                <w:color w:val="000000"/>
                <w:kern w:val="0"/>
                <w:sz w:val="24"/>
              </w:rPr>
            </w:pPr>
            <w:r>
              <w:rPr>
                <w:rFonts w:hint="eastAsia" w:ascii="Times New Roman" w:hAnsi="Times New Roman"/>
                <w:color w:val="000000"/>
                <w:kern w:val="0"/>
                <w:sz w:val="24"/>
              </w:rPr>
              <w:t>关于严厉打击非法生产经营储存运输烟花爆竹行为的通告</w:t>
            </w:r>
          </w:p>
        </w:tc>
      </w:tr>
      <w:tr w14:paraId="476E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40468A1">
            <w:pPr>
              <w:widowControl/>
              <w:jc w:val="center"/>
              <w:rPr>
                <w:rFonts w:ascii="Times New Roman" w:hAnsi="Times New Roman"/>
                <w:kern w:val="0"/>
                <w:sz w:val="24"/>
              </w:rPr>
            </w:pPr>
            <w:r>
              <w:rPr>
                <w:rFonts w:ascii="Times New Roman" w:hAnsi="Times New Roman"/>
                <w:kern w:val="0"/>
                <w:sz w:val="24"/>
              </w:rPr>
              <w:t>8</w:t>
            </w:r>
          </w:p>
        </w:tc>
        <w:tc>
          <w:tcPr>
            <w:tcW w:w="1681" w:type="dxa"/>
            <w:vAlign w:val="center"/>
          </w:tcPr>
          <w:p w14:paraId="3DBAF5A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241" w:type="dxa"/>
            <w:vAlign w:val="center"/>
          </w:tcPr>
          <w:p w14:paraId="71C08B56">
            <w:pPr>
              <w:widowControl/>
              <w:jc w:val="left"/>
              <w:rPr>
                <w:rFonts w:ascii="Times New Roman" w:hAnsi="Times New Roman"/>
                <w:color w:val="000000"/>
                <w:kern w:val="0"/>
                <w:sz w:val="24"/>
              </w:rPr>
            </w:pPr>
            <w:r>
              <w:rPr>
                <w:rFonts w:hint="eastAsia" w:ascii="Times New Roman" w:hAnsi="Times New Roman"/>
                <w:color w:val="000000"/>
                <w:kern w:val="0"/>
                <w:sz w:val="24"/>
              </w:rPr>
              <w:t>关于进一步做好社会消费品零售总额统计工作的实施意见</w:t>
            </w:r>
          </w:p>
        </w:tc>
      </w:tr>
      <w:tr w14:paraId="6621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F21ADD9">
            <w:pPr>
              <w:widowControl/>
              <w:jc w:val="center"/>
              <w:rPr>
                <w:rFonts w:ascii="Times New Roman" w:hAnsi="Times New Roman"/>
                <w:kern w:val="0"/>
                <w:sz w:val="24"/>
              </w:rPr>
            </w:pPr>
            <w:r>
              <w:rPr>
                <w:rFonts w:ascii="Times New Roman" w:hAnsi="Times New Roman"/>
                <w:kern w:val="0"/>
                <w:sz w:val="24"/>
              </w:rPr>
              <w:t>9</w:t>
            </w:r>
          </w:p>
        </w:tc>
        <w:tc>
          <w:tcPr>
            <w:tcW w:w="1681" w:type="dxa"/>
            <w:vAlign w:val="center"/>
          </w:tcPr>
          <w:p w14:paraId="1671B26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9A3004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241" w:type="dxa"/>
            <w:vAlign w:val="center"/>
          </w:tcPr>
          <w:p w14:paraId="1CEEE9B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关于印发《衡阳市信息调度指挥中心（</w:t>
            </w:r>
            <w:r>
              <w:rPr>
                <w:rFonts w:ascii="Times New Roman" w:hAnsi="Times New Roman"/>
                <w:color w:val="000000"/>
                <w:kern w:val="0"/>
                <w:sz w:val="24"/>
              </w:rPr>
              <w:t>“12345”</w:t>
            </w:r>
            <w:r>
              <w:rPr>
                <w:rFonts w:hint="eastAsia" w:ascii="Times New Roman" w:hAnsi="Times New Roman"/>
                <w:color w:val="000000"/>
                <w:kern w:val="0"/>
                <w:sz w:val="24"/>
              </w:rPr>
              <w:t>政府服务热线）管理工作方案》的通知</w:t>
            </w:r>
          </w:p>
        </w:tc>
      </w:tr>
      <w:tr w14:paraId="4586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D950C4B">
            <w:pPr>
              <w:widowControl/>
              <w:jc w:val="center"/>
              <w:rPr>
                <w:rFonts w:ascii="Times New Roman" w:hAnsi="Times New Roman"/>
                <w:kern w:val="0"/>
                <w:sz w:val="24"/>
              </w:rPr>
            </w:pPr>
            <w:r>
              <w:rPr>
                <w:rFonts w:ascii="Times New Roman" w:hAnsi="Times New Roman"/>
                <w:kern w:val="0"/>
                <w:sz w:val="24"/>
              </w:rPr>
              <w:t>10</w:t>
            </w:r>
          </w:p>
        </w:tc>
        <w:tc>
          <w:tcPr>
            <w:tcW w:w="1681" w:type="dxa"/>
            <w:vAlign w:val="center"/>
          </w:tcPr>
          <w:p w14:paraId="1DB2A9B0">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00C3492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241" w:type="dxa"/>
            <w:vAlign w:val="center"/>
          </w:tcPr>
          <w:p w14:paraId="25D29DD6">
            <w:pPr>
              <w:widowControl/>
              <w:jc w:val="left"/>
              <w:rPr>
                <w:rFonts w:ascii="Times New Roman" w:hAnsi="Times New Roman"/>
                <w:color w:val="000000"/>
                <w:kern w:val="0"/>
                <w:sz w:val="24"/>
              </w:rPr>
            </w:pPr>
            <w:r>
              <w:rPr>
                <w:rFonts w:hint="eastAsia" w:ascii="Times New Roman" w:hAnsi="Times New Roman"/>
                <w:color w:val="000000"/>
                <w:kern w:val="0"/>
                <w:sz w:val="24"/>
              </w:rPr>
              <w:t>关于中心城区河段禁止采砂的通告</w:t>
            </w:r>
          </w:p>
        </w:tc>
      </w:tr>
      <w:tr w14:paraId="2137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6113540">
            <w:pPr>
              <w:widowControl/>
              <w:jc w:val="center"/>
              <w:rPr>
                <w:rFonts w:ascii="Times New Roman" w:hAnsi="Times New Roman"/>
                <w:kern w:val="0"/>
                <w:sz w:val="24"/>
              </w:rPr>
            </w:pPr>
            <w:r>
              <w:rPr>
                <w:rFonts w:ascii="Times New Roman" w:hAnsi="Times New Roman"/>
                <w:kern w:val="0"/>
                <w:sz w:val="24"/>
              </w:rPr>
              <w:t>11</w:t>
            </w:r>
          </w:p>
        </w:tc>
        <w:tc>
          <w:tcPr>
            <w:tcW w:w="1681" w:type="dxa"/>
            <w:vAlign w:val="center"/>
          </w:tcPr>
          <w:p w14:paraId="6EAD6509">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26C8FE4">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27</w:t>
            </w:r>
            <w:r>
              <w:rPr>
                <w:rFonts w:hint="eastAsia" w:ascii="Times New Roman" w:hAnsi="Times New Roman"/>
                <w:color w:val="000000"/>
                <w:kern w:val="0"/>
                <w:sz w:val="24"/>
              </w:rPr>
              <w:t>号</w:t>
            </w:r>
          </w:p>
        </w:tc>
        <w:tc>
          <w:tcPr>
            <w:tcW w:w="6241" w:type="dxa"/>
            <w:vAlign w:val="center"/>
          </w:tcPr>
          <w:p w14:paraId="108CC234">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关于进一步加强道路交通安全工作的实施意见</w:t>
            </w:r>
          </w:p>
        </w:tc>
      </w:tr>
      <w:tr w14:paraId="4378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A813868">
            <w:pPr>
              <w:widowControl/>
              <w:jc w:val="center"/>
              <w:rPr>
                <w:rFonts w:ascii="Times New Roman" w:hAnsi="Times New Roman"/>
                <w:kern w:val="0"/>
                <w:sz w:val="24"/>
              </w:rPr>
            </w:pPr>
            <w:r>
              <w:rPr>
                <w:rFonts w:ascii="Times New Roman" w:hAnsi="Times New Roman"/>
                <w:kern w:val="0"/>
                <w:sz w:val="24"/>
              </w:rPr>
              <w:t>12</w:t>
            </w:r>
          </w:p>
        </w:tc>
        <w:tc>
          <w:tcPr>
            <w:tcW w:w="1681" w:type="dxa"/>
            <w:vAlign w:val="center"/>
          </w:tcPr>
          <w:p w14:paraId="06F280DE">
            <w:pPr>
              <w:widowControl/>
              <w:jc w:val="center"/>
              <w:rPr>
                <w:rFonts w:ascii="Times New Roman" w:hAnsi="Times New Roman"/>
                <w:kern w:val="0"/>
                <w:sz w:val="24"/>
              </w:rPr>
            </w:pPr>
            <w:r>
              <w:rPr>
                <w:rFonts w:hint="eastAsia" w:ascii="Times New Roman" w:hAnsi="Times New Roman"/>
                <w:kern w:val="0"/>
                <w:sz w:val="24"/>
              </w:rPr>
              <w:t>衡政通</w:t>
            </w:r>
          </w:p>
          <w:p w14:paraId="3FEED8CE">
            <w:pPr>
              <w:widowControl/>
              <w:jc w:val="cente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2013</w:t>
            </w:r>
            <w:r>
              <w:rPr>
                <w:rFonts w:hint="eastAsia" w:ascii="Times New Roman" w:hAnsi="Times New Roman"/>
                <w:kern w:val="0"/>
                <w:sz w:val="24"/>
              </w:rPr>
              <w:t>〕</w:t>
            </w:r>
            <w:r>
              <w:rPr>
                <w:rFonts w:ascii="Times New Roman" w:hAnsi="Times New Roman"/>
                <w:kern w:val="0"/>
                <w:sz w:val="24"/>
              </w:rPr>
              <w:t>27</w:t>
            </w:r>
            <w:r>
              <w:rPr>
                <w:rFonts w:hint="eastAsia" w:ascii="Times New Roman" w:hAnsi="Times New Roman"/>
                <w:kern w:val="0"/>
                <w:sz w:val="24"/>
              </w:rPr>
              <w:t>号</w:t>
            </w:r>
          </w:p>
        </w:tc>
        <w:tc>
          <w:tcPr>
            <w:tcW w:w="6241" w:type="dxa"/>
            <w:vAlign w:val="center"/>
          </w:tcPr>
          <w:p w14:paraId="3415D0A1">
            <w:pPr>
              <w:widowControl/>
              <w:jc w:val="left"/>
              <w:rPr>
                <w:rFonts w:ascii="Times New Roman" w:hAnsi="Times New Roman"/>
                <w:kern w:val="0"/>
                <w:sz w:val="24"/>
              </w:rPr>
            </w:pPr>
            <w:r>
              <w:rPr>
                <w:rFonts w:hint="eastAsia" w:ascii="Times New Roman" w:hAnsi="Times New Roman"/>
                <w:kern w:val="0"/>
                <w:sz w:val="24"/>
              </w:rPr>
              <w:t>酃湖公园项目建设通告</w:t>
            </w:r>
          </w:p>
        </w:tc>
      </w:tr>
      <w:tr w14:paraId="394F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BDE0163">
            <w:pPr>
              <w:widowControl/>
              <w:jc w:val="center"/>
              <w:rPr>
                <w:rFonts w:ascii="Times New Roman" w:hAnsi="Times New Roman"/>
                <w:kern w:val="0"/>
                <w:sz w:val="24"/>
              </w:rPr>
            </w:pPr>
            <w:r>
              <w:rPr>
                <w:rFonts w:ascii="Times New Roman" w:hAnsi="Times New Roman"/>
                <w:kern w:val="0"/>
                <w:sz w:val="24"/>
              </w:rPr>
              <w:t>13</w:t>
            </w:r>
          </w:p>
        </w:tc>
        <w:tc>
          <w:tcPr>
            <w:tcW w:w="1681" w:type="dxa"/>
            <w:vAlign w:val="center"/>
          </w:tcPr>
          <w:p w14:paraId="42F2DA0C">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237E82E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28</w:t>
            </w:r>
            <w:r>
              <w:rPr>
                <w:rFonts w:hint="eastAsia" w:ascii="Times New Roman" w:hAnsi="Times New Roman"/>
                <w:color w:val="000000"/>
                <w:kern w:val="0"/>
                <w:sz w:val="24"/>
              </w:rPr>
              <w:t>号</w:t>
            </w:r>
          </w:p>
        </w:tc>
        <w:tc>
          <w:tcPr>
            <w:tcW w:w="6241" w:type="dxa"/>
            <w:vAlign w:val="center"/>
          </w:tcPr>
          <w:p w14:paraId="70E75A9F">
            <w:pPr>
              <w:widowControl/>
              <w:jc w:val="left"/>
              <w:rPr>
                <w:rFonts w:ascii="Times New Roman" w:hAnsi="Times New Roman"/>
                <w:color w:val="000000"/>
                <w:kern w:val="0"/>
                <w:sz w:val="24"/>
              </w:rPr>
            </w:pPr>
            <w:r>
              <w:rPr>
                <w:rFonts w:hint="eastAsia" w:ascii="Times New Roman" w:hAnsi="Times New Roman"/>
                <w:color w:val="000000"/>
                <w:kern w:val="0"/>
                <w:sz w:val="24"/>
              </w:rPr>
              <w:t>关于在全市开展殡葬改革的通告</w:t>
            </w:r>
          </w:p>
        </w:tc>
      </w:tr>
      <w:tr w14:paraId="6F36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CF57179">
            <w:pPr>
              <w:widowControl/>
              <w:jc w:val="center"/>
              <w:rPr>
                <w:rFonts w:ascii="Times New Roman" w:hAnsi="Times New Roman"/>
                <w:kern w:val="0"/>
                <w:sz w:val="24"/>
              </w:rPr>
            </w:pPr>
            <w:r>
              <w:rPr>
                <w:rFonts w:ascii="Times New Roman" w:hAnsi="Times New Roman"/>
                <w:kern w:val="0"/>
                <w:sz w:val="24"/>
              </w:rPr>
              <w:t>14</w:t>
            </w:r>
          </w:p>
        </w:tc>
        <w:tc>
          <w:tcPr>
            <w:tcW w:w="1681" w:type="dxa"/>
            <w:vAlign w:val="center"/>
          </w:tcPr>
          <w:p w14:paraId="4AD7446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2B0A06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241" w:type="dxa"/>
            <w:vAlign w:val="center"/>
          </w:tcPr>
          <w:p w14:paraId="0505290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关于印发《衡阳市农村信用体系建设方案》的通知</w:t>
            </w:r>
          </w:p>
        </w:tc>
      </w:tr>
      <w:tr w14:paraId="5C76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0B32DDE">
            <w:pPr>
              <w:widowControl/>
              <w:jc w:val="center"/>
              <w:rPr>
                <w:rFonts w:ascii="Times New Roman" w:hAnsi="Times New Roman"/>
                <w:kern w:val="0"/>
                <w:sz w:val="24"/>
              </w:rPr>
            </w:pPr>
            <w:r>
              <w:rPr>
                <w:rFonts w:ascii="Times New Roman" w:hAnsi="Times New Roman"/>
                <w:kern w:val="0"/>
                <w:sz w:val="24"/>
              </w:rPr>
              <w:t>15</w:t>
            </w:r>
          </w:p>
        </w:tc>
        <w:tc>
          <w:tcPr>
            <w:tcW w:w="1681" w:type="dxa"/>
            <w:vAlign w:val="center"/>
          </w:tcPr>
          <w:p w14:paraId="7535C36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241" w:type="dxa"/>
            <w:vAlign w:val="center"/>
          </w:tcPr>
          <w:p w14:paraId="2FE40BA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关于印发《衡阳市突发重特大传染病疫情应急预案》的通知</w:t>
            </w:r>
          </w:p>
        </w:tc>
      </w:tr>
      <w:tr w14:paraId="4DB3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C3B7A1D">
            <w:pPr>
              <w:widowControl/>
              <w:jc w:val="center"/>
              <w:rPr>
                <w:rFonts w:ascii="Times New Roman" w:hAnsi="Times New Roman"/>
                <w:kern w:val="0"/>
                <w:sz w:val="24"/>
              </w:rPr>
            </w:pPr>
            <w:r>
              <w:rPr>
                <w:rFonts w:ascii="Times New Roman" w:hAnsi="Times New Roman"/>
                <w:kern w:val="0"/>
                <w:sz w:val="24"/>
              </w:rPr>
              <w:t>16</w:t>
            </w:r>
          </w:p>
        </w:tc>
        <w:tc>
          <w:tcPr>
            <w:tcW w:w="1681" w:type="dxa"/>
            <w:vAlign w:val="center"/>
          </w:tcPr>
          <w:p w14:paraId="4AC04C6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B6A1AB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241" w:type="dxa"/>
            <w:vAlign w:val="center"/>
          </w:tcPr>
          <w:p w14:paraId="3AB599F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关于印发《衡阳市安全生产事故灾难应急预案》的通知</w:t>
            </w:r>
          </w:p>
        </w:tc>
      </w:tr>
      <w:tr w14:paraId="08B3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F0EA55A">
            <w:pPr>
              <w:widowControl/>
              <w:jc w:val="center"/>
              <w:rPr>
                <w:rFonts w:ascii="Times New Roman" w:hAnsi="Times New Roman"/>
                <w:kern w:val="0"/>
                <w:sz w:val="24"/>
              </w:rPr>
            </w:pPr>
            <w:r>
              <w:rPr>
                <w:rFonts w:ascii="Times New Roman" w:hAnsi="Times New Roman"/>
                <w:kern w:val="0"/>
                <w:sz w:val="24"/>
              </w:rPr>
              <w:t>17</w:t>
            </w:r>
          </w:p>
        </w:tc>
        <w:tc>
          <w:tcPr>
            <w:tcW w:w="1681" w:type="dxa"/>
            <w:vAlign w:val="center"/>
          </w:tcPr>
          <w:p w14:paraId="1B839D4B">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9992645">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33</w:t>
            </w:r>
            <w:r>
              <w:rPr>
                <w:rFonts w:hint="eastAsia" w:ascii="Times New Roman" w:hAnsi="Times New Roman"/>
                <w:color w:val="000000"/>
                <w:kern w:val="0"/>
                <w:sz w:val="24"/>
              </w:rPr>
              <w:t>号</w:t>
            </w:r>
          </w:p>
        </w:tc>
        <w:tc>
          <w:tcPr>
            <w:tcW w:w="6241" w:type="dxa"/>
            <w:vAlign w:val="center"/>
          </w:tcPr>
          <w:p w14:paraId="2A89883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关于印发《衡阳市殡葬管理实施细则》的通知</w:t>
            </w:r>
          </w:p>
        </w:tc>
      </w:tr>
      <w:tr w14:paraId="586D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715F8E3">
            <w:pPr>
              <w:widowControl/>
              <w:jc w:val="center"/>
              <w:rPr>
                <w:rFonts w:ascii="Times New Roman" w:hAnsi="Times New Roman"/>
                <w:kern w:val="0"/>
                <w:sz w:val="24"/>
              </w:rPr>
            </w:pPr>
            <w:r>
              <w:rPr>
                <w:rFonts w:ascii="Times New Roman" w:hAnsi="Times New Roman"/>
                <w:kern w:val="0"/>
                <w:sz w:val="24"/>
              </w:rPr>
              <w:t>18</w:t>
            </w:r>
          </w:p>
        </w:tc>
        <w:tc>
          <w:tcPr>
            <w:tcW w:w="1681" w:type="dxa"/>
            <w:vAlign w:val="center"/>
          </w:tcPr>
          <w:p w14:paraId="59021A60">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F11090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35</w:t>
            </w:r>
            <w:r>
              <w:rPr>
                <w:rFonts w:hint="eastAsia" w:ascii="Times New Roman" w:hAnsi="Times New Roman"/>
                <w:color w:val="000000"/>
                <w:kern w:val="0"/>
                <w:sz w:val="24"/>
              </w:rPr>
              <w:t>号</w:t>
            </w:r>
          </w:p>
        </w:tc>
        <w:tc>
          <w:tcPr>
            <w:tcW w:w="6241" w:type="dxa"/>
            <w:vAlign w:val="center"/>
          </w:tcPr>
          <w:p w14:paraId="29CD26C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关于印发《衡阳市群体性上访事件应急预案》的通知</w:t>
            </w:r>
          </w:p>
        </w:tc>
      </w:tr>
      <w:tr w14:paraId="0063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1D9BDC7">
            <w:pPr>
              <w:widowControl/>
              <w:jc w:val="center"/>
              <w:rPr>
                <w:rFonts w:ascii="Times New Roman" w:hAnsi="Times New Roman"/>
                <w:kern w:val="0"/>
                <w:sz w:val="24"/>
              </w:rPr>
            </w:pPr>
            <w:r>
              <w:rPr>
                <w:rFonts w:ascii="Times New Roman" w:hAnsi="Times New Roman"/>
                <w:kern w:val="0"/>
                <w:sz w:val="24"/>
              </w:rPr>
              <w:t>19</w:t>
            </w:r>
          </w:p>
        </w:tc>
        <w:tc>
          <w:tcPr>
            <w:tcW w:w="1681" w:type="dxa"/>
            <w:vAlign w:val="center"/>
          </w:tcPr>
          <w:p w14:paraId="2793505A">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92FA4C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38</w:t>
            </w:r>
            <w:r>
              <w:rPr>
                <w:rFonts w:hint="eastAsia" w:ascii="Times New Roman" w:hAnsi="Times New Roman"/>
                <w:color w:val="000000"/>
                <w:kern w:val="0"/>
                <w:sz w:val="24"/>
              </w:rPr>
              <w:t>号</w:t>
            </w:r>
          </w:p>
        </w:tc>
        <w:tc>
          <w:tcPr>
            <w:tcW w:w="6241" w:type="dxa"/>
            <w:vAlign w:val="center"/>
          </w:tcPr>
          <w:p w14:paraId="1C2E518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关于印发《衡阳市自然灾害救助应急预案》的通知</w:t>
            </w:r>
          </w:p>
        </w:tc>
      </w:tr>
      <w:tr w14:paraId="183C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98986C5">
            <w:pPr>
              <w:widowControl/>
              <w:jc w:val="center"/>
              <w:rPr>
                <w:rFonts w:ascii="Times New Roman" w:hAnsi="Times New Roman"/>
                <w:kern w:val="0"/>
                <w:sz w:val="24"/>
              </w:rPr>
            </w:pPr>
            <w:r>
              <w:rPr>
                <w:rFonts w:ascii="Times New Roman" w:hAnsi="Times New Roman"/>
                <w:kern w:val="0"/>
                <w:sz w:val="24"/>
              </w:rPr>
              <w:t>20</w:t>
            </w:r>
          </w:p>
        </w:tc>
        <w:tc>
          <w:tcPr>
            <w:tcW w:w="1681" w:type="dxa"/>
            <w:vAlign w:val="center"/>
          </w:tcPr>
          <w:p w14:paraId="32C7880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8F70F9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39</w:t>
            </w:r>
            <w:r>
              <w:rPr>
                <w:rFonts w:hint="eastAsia" w:ascii="Times New Roman" w:hAnsi="Times New Roman"/>
                <w:color w:val="000000"/>
                <w:kern w:val="0"/>
                <w:sz w:val="24"/>
              </w:rPr>
              <w:t>号</w:t>
            </w:r>
          </w:p>
        </w:tc>
        <w:tc>
          <w:tcPr>
            <w:tcW w:w="6241" w:type="dxa"/>
            <w:vAlign w:val="center"/>
          </w:tcPr>
          <w:p w14:paraId="5CE611A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关于印发《衡阳市煤矿生产安全事故应急预案》的通知</w:t>
            </w:r>
          </w:p>
        </w:tc>
      </w:tr>
      <w:tr w14:paraId="35D1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856CA47">
            <w:pPr>
              <w:widowControl/>
              <w:jc w:val="center"/>
              <w:rPr>
                <w:rFonts w:ascii="Times New Roman" w:hAnsi="Times New Roman"/>
                <w:kern w:val="0"/>
                <w:sz w:val="24"/>
              </w:rPr>
            </w:pPr>
            <w:r>
              <w:rPr>
                <w:rFonts w:ascii="Times New Roman" w:hAnsi="Times New Roman"/>
                <w:kern w:val="0"/>
                <w:sz w:val="24"/>
              </w:rPr>
              <w:t>21</w:t>
            </w:r>
          </w:p>
        </w:tc>
        <w:tc>
          <w:tcPr>
            <w:tcW w:w="1681" w:type="dxa"/>
            <w:vAlign w:val="center"/>
          </w:tcPr>
          <w:p w14:paraId="6F26A9A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FF8914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40</w:t>
            </w:r>
            <w:r>
              <w:rPr>
                <w:rFonts w:hint="eastAsia" w:ascii="Times New Roman" w:hAnsi="Times New Roman"/>
                <w:color w:val="000000"/>
                <w:kern w:val="0"/>
                <w:sz w:val="24"/>
              </w:rPr>
              <w:t>号</w:t>
            </w:r>
          </w:p>
        </w:tc>
        <w:tc>
          <w:tcPr>
            <w:tcW w:w="6241" w:type="dxa"/>
            <w:vAlign w:val="center"/>
          </w:tcPr>
          <w:p w14:paraId="3BE697EE">
            <w:pPr>
              <w:widowControl/>
              <w:jc w:val="left"/>
              <w:rPr>
                <w:rFonts w:ascii="Times New Roman" w:hAnsi="Times New Roman"/>
                <w:color w:val="000000"/>
                <w:kern w:val="0"/>
                <w:sz w:val="24"/>
              </w:rPr>
            </w:pPr>
            <w:r>
              <w:rPr>
                <w:rFonts w:hint="eastAsia" w:ascii="Times New Roman" w:hAnsi="Times New Roman"/>
                <w:color w:val="000000"/>
                <w:kern w:val="0"/>
                <w:sz w:val="24"/>
              </w:rPr>
              <w:t>关于调整市城区城市基础设施配套费标准的通知</w:t>
            </w:r>
          </w:p>
        </w:tc>
      </w:tr>
      <w:tr w14:paraId="7120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6553D74">
            <w:pPr>
              <w:widowControl/>
              <w:jc w:val="center"/>
              <w:rPr>
                <w:rFonts w:ascii="Times New Roman" w:hAnsi="Times New Roman"/>
                <w:kern w:val="0"/>
                <w:sz w:val="24"/>
              </w:rPr>
            </w:pPr>
            <w:r>
              <w:rPr>
                <w:rFonts w:ascii="Times New Roman" w:hAnsi="Times New Roman"/>
                <w:kern w:val="0"/>
                <w:sz w:val="24"/>
              </w:rPr>
              <w:t>22</w:t>
            </w:r>
          </w:p>
        </w:tc>
        <w:tc>
          <w:tcPr>
            <w:tcW w:w="1681" w:type="dxa"/>
            <w:vAlign w:val="center"/>
          </w:tcPr>
          <w:p w14:paraId="3198E819">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00F8B5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07422FF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关于印发《衡阳市中小型水库管理办法》的通知</w:t>
            </w:r>
          </w:p>
        </w:tc>
      </w:tr>
      <w:tr w14:paraId="348D2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464BDEA">
            <w:pPr>
              <w:widowControl/>
              <w:jc w:val="center"/>
              <w:rPr>
                <w:rFonts w:ascii="Times New Roman" w:hAnsi="Times New Roman"/>
                <w:kern w:val="0"/>
                <w:sz w:val="24"/>
              </w:rPr>
            </w:pPr>
            <w:r>
              <w:rPr>
                <w:rFonts w:ascii="Times New Roman" w:hAnsi="Times New Roman"/>
                <w:kern w:val="0"/>
                <w:sz w:val="24"/>
              </w:rPr>
              <w:t>23</w:t>
            </w:r>
          </w:p>
        </w:tc>
        <w:tc>
          <w:tcPr>
            <w:tcW w:w="1681" w:type="dxa"/>
            <w:vAlign w:val="center"/>
          </w:tcPr>
          <w:p w14:paraId="24D78A8D">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713095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241" w:type="dxa"/>
            <w:vAlign w:val="center"/>
          </w:tcPr>
          <w:p w14:paraId="4C5753D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关于印发《衡阳市重大动物疫情应急预案》的通知</w:t>
            </w:r>
          </w:p>
        </w:tc>
      </w:tr>
      <w:tr w14:paraId="0BE1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5363F18">
            <w:pPr>
              <w:widowControl/>
              <w:jc w:val="center"/>
              <w:rPr>
                <w:rFonts w:ascii="Times New Roman" w:hAnsi="Times New Roman"/>
                <w:kern w:val="0"/>
                <w:sz w:val="24"/>
              </w:rPr>
            </w:pPr>
            <w:r>
              <w:rPr>
                <w:rFonts w:ascii="Times New Roman" w:hAnsi="Times New Roman"/>
                <w:kern w:val="0"/>
                <w:sz w:val="24"/>
              </w:rPr>
              <w:t>24</w:t>
            </w:r>
          </w:p>
        </w:tc>
        <w:tc>
          <w:tcPr>
            <w:tcW w:w="1681" w:type="dxa"/>
            <w:vAlign w:val="center"/>
          </w:tcPr>
          <w:p w14:paraId="54B5C71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197605B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关于印发《衡阳市价格调节基金征收管理实施细则》的通知</w:t>
            </w:r>
          </w:p>
        </w:tc>
      </w:tr>
      <w:tr w14:paraId="44D7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2C03FBB">
            <w:pPr>
              <w:widowControl/>
              <w:jc w:val="center"/>
              <w:rPr>
                <w:rFonts w:ascii="Times New Roman" w:hAnsi="Times New Roman"/>
                <w:kern w:val="0"/>
                <w:sz w:val="24"/>
              </w:rPr>
            </w:pPr>
            <w:r>
              <w:rPr>
                <w:rFonts w:ascii="Times New Roman" w:hAnsi="Times New Roman"/>
                <w:kern w:val="0"/>
                <w:sz w:val="24"/>
              </w:rPr>
              <w:t>25</w:t>
            </w:r>
          </w:p>
        </w:tc>
        <w:tc>
          <w:tcPr>
            <w:tcW w:w="1681" w:type="dxa"/>
            <w:vAlign w:val="center"/>
          </w:tcPr>
          <w:p w14:paraId="153A19F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5BB15B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206BB9FF">
            <w:pPr>
              <w:widowControl/>
              <w:jc w:val="left"/>
              <w:rPr>
                <w:rFonts w:ascii="Times New Roman" w:hAnsi="Times New Roman"/>
                <w:color w:val="000000"/>
                <w:kern w:val="0"/>
                <w:sz w:val="24"/>
              </w:rPr>
            </w:pPr>
            <w:r>
              <w:rPr>
                <w:rFonts w:hint="eastAsia" w:ascii="Times New Roman" w:hAnsi="Times New Roman"/>
                <w:color w:val="000000"/>
                <w:kern w:val="0"/>
                <w:sz w:val="24"/>
              </w:rPr>
              <w:t>关于进一步规范城区存量土地管理有关事项的通知</w:t>
            </w:r>
          </w:p>
        </w:tc>
      </w:tr>
      <w:tr w14:paraId="7187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1858807">
            <w:pPr>
              <w:widowControl/>
              <w:jc w:val="center"/>
              <w:rPr>
                <w:rFonts w:ascii="Times New Roman" w:hAnsi="Times New Roman"/>
                <w:kern w:val="0"/>
                <w:sz w:val="24"/>
              </w:rPr>
            </w:pPr>
            <w:r>
              <w:rPr>
                <w:rFonts w:ascii="Times New Roman" w:hAnsi="Times New Roman"/>
                <w:kern w:val="0"/>
                <w:sz w:val="24"/>
              </w:rPr>
              <w:t>26</w:t>
            </w:r>
          </w:p>
        </w:tc>
        <w:tc>
          <w:tcPr>
            <w:tcW w:w="1681" w:type="dxa"/>
            <w:vAlign w:val="center"/>
          </w:tcPr>
          <w:p w14:paraId="2AC202B0">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38AC89D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6F905B16">
            <w:pPr>
              <w:widowControl/>
              <w:jc w:val="left"/>
              <w:rPr>
                <w:rFonts w:ascii="Times New Roman" w:hAnsi="Times New Roman"/>
                <w:color w:val="000000"/>
                <w:kern w:val="0"/>
                <w:sz w:val="24"/>
              </w:rPr>
            </w:pPr>
            <w:r>
              <w:rPr>
                <w:rFonts w:hint="eastAsia" w:ascii="Times New Roman" w:hAnsi="Times New Roman"/>
                <w:color w:val="000000"/>
                <w:kern w:val="0"/>
                <w:sz w:val="24"/>
              </w:rPr>
              <w:t>关于保护电力设施整治用电秩序的通告</w:t>
            </w:r>
          </w:p>
        </w:tc>
      </w:tr>
      <w:tr w14:paraId="308D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0955F71">
            <w:pPr>
              <w:widowControl/>
              <w:jc w:val="center"/>
              <w:rPr>
                <w:rFonts w:ascii="Times New Roman" w:hAnsi="Times New Roman"/>
                <w:kern w:val="0"/>
                <w:sz w:val="24"/>
              </w:rPr>
            </w:pPr>
            <w:r>
              <w:rPr>
                <w:rFonts w:ascii="Times New Roman" w:hAnsi="Times New Roman"/>
                <w:kern w:val="0"/>
                <w:sz w:val="24"/>
              </w:rPr>
              <w:t>27</w:t>
            </w:r>
          </w:p>
        </w:tc>
        <w:tc>
          <w:tcPr>
            <w:tcW w:w="1681" w:type="dxa"/>
            <w:vAlign w:val="center"/>
          </w:tcPr>
          <w:p w14:paraId="4C36A69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0CB3335A">
            <w:pPr>
              <w:widowControl/>
              <w:jc w:val="left"/>
              <w:rPr>
                <w:rFonts w:ascii="Times New Roman" w:hAnsi="Times New Roman"/>
                <w:color w:val="000000"/>
                <w:kern w:val="0"/>
                <w:sz w:val="24"/>
              </w:rPr>
            </w:pPr>
            <w:r>
              <w:rPr>
                <w:rFonts w:hint="eastAsia" w:ascii="Times New Roman" w:hAnsi="Times New Roman"/>
                <w:color w:val="000000"/>
                <w:kern w:val="0"/>
                <w:sz w:val="24"/>
              </w:rPr>
              <w:t>转发体育局等单位《关于进一步加强运动员文化教育和运动员保障工作的实施意见》的通知</w:t>
            </w:r>
          </w:p>
        </w:tc>
      </w:tr>
      <w:tr w14:paraId="0B56C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BAB342A">
            <w:pPr>
              <w:widowControl/>
              <w:jc w:val="center"/>
              <w:rPr>
                <w:rFonts w:ascii="Times New Roman" w:hAnsi="Times New Roman"/>
                <w:kern w:val="0"/>
                <w:sz w:val="24"/>
              </w:rPr>
            </w:pPr>
            <w:r>
              <w:rPr>
                <w:rFonts w:ascii="Times New Roman" w:hAnsi="Times New Roman"/>
                <w:kern w:val="0"/>
                <w:sz w:val="24"/>
              </w:rPr>
              <w:t>28</w:t>
            </w:r>
          </w:p>
        </w:tc>
        <w:tc>
          <w:tcPr>
            <w:tcW w:w="1681" w:type="dxa"/>
            <w:vAlign w:val="center"/>
          </w:tcPr>
          <w:p w14:paraId="7DAC4DB6">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3017E04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7F0593E5">
            <w:pPr>
              <w:widowControl/>
              <w:jc w:val="left"/>
              <w:rPr>
                <w:rFonts w:ascii="Times New Roman" w:hAnsi="Times New Roman"/>
                <w:color w:val="000000"/>
                <w:kern w:val="0"/>
                <w:sz w:val="24"/>
              </w:rPr>
            </w:pPr>
            <w:r>
              <w:rPr>
                <w:rFonts w:hint="eastAsia" w:ascii="Times New Roman" w:hAnsi="Times New Roman"/>
                <w:color w:val="000000"/>
                <w:kern w:val="0"/>
                <w:sz w:val="24"/>
              </w:rPr>
              <w:t>关于优化我市在建高速公路建设环境的通告</w:t>
            </w:r>
          </w:p>
        </w:tc>
      </w:tr>
      <w:tr w14:paraId="684D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CE9F5C0">
            <w:pPr>
              <w:widowControl/>
              <w:jc w:val="center"/>
              <w:rPr>
                <w:rFonts w:ascii="Times New Roman" w:hAnsi="Times New Roman"/>
                <w:kern w:val="0"/>
                <w:sz w:val="24"/>
              </w:rPr>
            </w:pPr>
            <w:r>
              <w:rPr>
                <w:rFonts w:ascii="Times New Roman" w:hAnsi="Times New Roman"/>
                <w:kern w:val="0"/>
                <w:sz w:val="24"/>
              </w:rPr>
              <w:t>29</w:t>
            </w:r>
          </w:p>
        </w:tc>
        <w:tc>
          <w:tcPr>
            <w:tcW w:w="1681" w:type="dxa"/>
            <w:vAlign w:val="center"/>
          </w:tcPr>
          <w:p w14:paraId="38ADB37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5EEC8B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1E469E8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关于印发《衡阳市应急物资储备管理办法》的通知</w:t>
            </w:r>
          </w:p>
        </w:tc>
      </w:tr>
      <w:tr w14:paraId="2C13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1E5572A">
            <w:pPr>
              <w:widowControl/>
              <w:jc w:val="center"/>
              <w:rPr>
                <w:rFonts w:ascii="Times New Roman" w:hAnsi="Times New Roman"/>
                <w:kern w:val="0"/>
                <w:sz w:val="24"/>
              </w:rPr>
            </w:pPr>
            <w:r>
              <w:rPr>
                <w:rFonts w:ascii="Times New Roman" w:hAnsi="Times New Roman"/>
                <w:kern w:val="0"/>
                <w:sz w:val="24"/>
              </w:rPr>
              <w:t>30</w:t>
            </w:r>
          </w:p>
        </w:tc>
        <w:tc>
          <w:tcPr>
            <w:tcW w:w="1681" w:type="dxa"/>
            <w:vAlign w:val="center"/>
          </w:tcPr>
          <w:p w14:paraId="1A1F57C7">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2053CB55">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26E7CEA0">
            <w:pPr>
              <w:widowControl/>
              <w:jc w:val="left"/>
              <w:rPr>
                <w:rFonts w:ascii="Times New Roman" w:hAnsi="Times New Roman"/>
                <w:color w:val="000000"/>
                <w:kern w:val="0"/>
                <w:sz w:val="24"/>
              </w:rPr>
            </w:pPr>
            <w:r>
              <w:rPr>
                <w:rFonts w:hint="eastAsia" w:ascii="Times New Roman" w:hAnsi="Times New Roman"/>
                <w:color w:val="000000"/>
                <w:kern w:val="0"/>
                <w:sz w:val="24"/>
              </w:rPr>
              <w:t>关于加强燃气管网设施保护的通告</w:t>
            </w:r>
          </w:p>
        </w:tc>
      </w:tr>
      <w:tr w14:paraId="361E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75BF926">
            <w:pPr>
              <w:widowControl/>
              <w:jc w:val="center"/>
              <w:rPr>
                <w:rFonts w:ascii="Times New Roman" w:hAnsi="Times New Roman"/>
                <w:kern w:val="0"/>
                <w:sz w:val="24"/>
              </w:rPr>
            </w:pPr>
            <w:r>
              <w:rPr>
                <w:rFonts w:ascii="Times New Roman" w:hAnsi="Times New Roman"/>
                <w:kern w:val="0"/>
                <w:sz w:val="24"/>
              </w:rPr>
              <w:t>31</w:t>
            </w:r>
          </w:p>
        </w:tc>
        <w:tc>
          <w:tcPr>
            <w:tcW w:w="1681" w:type="dxa"/>
            <w:vAlign w:val="center"/>
          </w:tcPr>
          <w:p w14:paraId="36610D2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0A802430">
            <w:pPr>
              <w:widowControl/>
              <w:jc w:val="left"/>
              <w:rPr>
                <w:rFonts w:ascii="Times New Roman" w:hAnsi="Times New Roman"/>
                <w:color w:val="000000"/>
                <w:kern w:val="0"/>
                <w:sz w:val="24"/>
              </w:rPr>
            </w:pPr>
            <w:r>
              <w:rPr>
                <w:rFonts w:hint="eastAsia" w:ascii="Times New Roman" w:hAnsi="Times New Roman"/>
                <w:color w:val="000000"/>
                <w:kern w:val="0"/>
                <w:sz w:val="24"/>
              </w:rPr>
              <w:t>关于加强政府信息公开回应社会关切提升政府公信力的实施意见</w:t>
            </w:r>
          </w:p>
        </w:tc>
      </w:tr>
      <w:tr w14:paraId="36DB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AA94D37">
            <w:pPr>
              <w:widowControl/>
              <w:jc w:val="center"/>
              <w:rPr>
                <w:rFonts w:ascii="Times New Roman" w:hAnsi="Times New Roman"/>
                <w:kern w:val="0"/>
                <w:sz w:val="24"/>
              </w:rPr>
            </w:pPr>
            <w:r>
              <w:rPr>
                <w:rFonts w:ascii="Times New Roman" w:hAnsi="Times New Roman"/>
                <w:kern w:val="0"/>
                <w:sz w:val="24"/>
              </w:rPr>
              <w:t>32</w:t>
            </w:r>
          </w:p>
        </w:tc>
        <w:tc>
          <w:tcPr>
            <w:tcW w:w="1681" w:type="dxa"/>
            <w:vAlign w:val="center"/>
          </w:tcPr>
          <w:p w14:paraId="081C4A4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44375F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64C4E29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关于印发《衡阳市地名管理办法实施细则》的通知</w:t>
            </w:r>
          </w:p>
        </w:tc>
      </w:tr>
      <w:tr w14:paraId="7010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B597352">
            <w:pPr>
              <w:widowControl/>
              <w:jc w:val="center"/>
              <w:rPr>
                <w:rFonts w:ascii="Times New Roman" w:hAnsi="Times New Roman"/>
                <w:kern w:val="0"/>
                <w:sz w:val="24"/>
              </w:rPr>
            </w:pPr>
            <w:r>
              <w:rPr>
                <w:rFonts w:ascii="Times New Roman" w:hAnsi="Times New Roman"/>
                <w:kern w:val="0"/>
                <w:sz w:val="24"/>
              </w:rPr>
              <w:t>33</w:t>
            </w:r>
          </w:p>
        </w:tc>
        <w:tc>
          <w:tcPr>
            <w:tcW w:w="1681" w:type="dxa"/>
            <w:vAlign w:val="center"/>
          </w:tcPr>
          <w:p w14:paraId="5F417B9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201CB05">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241" w:type="dxa"/>
            <w:vAlign w:val="center"/>
          </w:tcPr>
          <w:p w14:paraId="6B13A70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关于印发《衡阳市地震应急预案》的通知</w:t>
            </w:r>
          </w:p>
        </w:tc>
      </w:tr>
      <w:tr w14:paraId="7F88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E0B7C93">
            <w:pPr>
              <w:widowControl/>
              <w:jc w:val="center"/>
              <w:rPr>
                <w:rFonts w:ascii="Times New Roman" w:hAnsi="Times New Roman"/>
                <w:kern w:val="0"/>
                <w:sz w:val="24"/>
              </w:rPr>
            </w:pPr>
            <w:r>
              <w:rPr>
                <w:rFonts w:ascii="Times New Roman" w:hAnsi="Times New Roman"/>
                <w:kern w:val="0"/>
                <w:sz w:val="24"/>
              </w:rPr>
              <w:t>34</w:t>
            </w:r>
          </w:p>
        </w:tc>
        <w:tc>
          <w:tcPr>
            <w:tcW w:w="1681" w:type="dxa"/>
            <w:vAlign w:val="center"/>
          </w:tcPr>
          <w:p w14:paraId="42BECF37">
            <w:pPr>
              <w:widowControl/>
              <w:jc w:val="center"/>
              <w:rPr>
                <w:rFonts w:ascii="Times New Roman" w:hAnsi="Times New Roman"/>
                <w:kern w:val="0"/>
                <w:sz w:val="24"/>
              </w:rPr>
            </w:pPr>
            <w:r>
              <w:rPr>
                <w:rFonts w:hint="eastAsia" w:ascii="Times New Roman" w:hAnsi="Times New Roman"/>
                <w:kern w:val="0"/>
                <w:sz w:val="24"/>
              </w:rPr>
              <w:t>衡政通</w:t>
            </w:r>
          </w:p>
          <w:p w14:paraId="3A39A49C">
            <w:pPr>
              <w:widowControl/>
              <w:jc w:val="cente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2014</w:t>
            </w:r>
            <w:r>
              <w:rPr>
                <w:rFonts w:hint="eastAsia" w:ascii="Times New Roman" w:hAnsi="Times New Roman"/>
                <w:kern w:val="0"/>
                <w:sz w:val="24"/>
              </w:rPr>
              <w:t>〕</w:t>
            </w:r>
            <w:r>
              <w:rPr>
                <w:rFonts w:ascii="Times New Roman" w:hAnsi="Times New Roman"/>
                <w:kern w:val="0"/>
                <w:sz w:val="24"/>
              </w:rPr>
              <w:t>10</w:t>
            </w:r>
            <w:r>
              <w:rPr>
                <w:rFonts w:hint="eastAsia" w:ascii="Times New Roman" w:hAnsi="Times New Roman"/>
                <w:kern w:val="0"/>
                <w:sz w:val="24"/>
              </w:rPr>
              <w:t>号</w:t>
            </w:r>
          </w:p>
        </w:tc>
        <w:tc>
          <w:tcPr>
            <w:tcW w:w="6241" w:type="dxa"/>
            <w:vAlign w:val="center"/>
          </w:tcPr>
          <w:p w14:paraId="7C7FBEC3">
            <w:pPr>
              <w:widowControl/>
              <w:rPr>
                <w:rFonts w:ascii="Times New Roman" w:hAnsi="Times New Roman"/>
                <w:kern w:val="0"/>
                <w:sz w:val="24"/>
              </w:rPr>
            </w:pPr>
            <w:r>
              <w:rPr>
                <w:rFonts w:hint="eastAsia" w:ascii="Times New Roman" w:hAnsi="Times New Roman"/>
                <w:kern w:val="0"/>
                <w:sz w:val="24"/>
              </w:rPr>
              <w:t>关于城区及旅游风景区畜禽规模养殖区域的划定</w:t>
            </w:r>
          </w:p>
        </w:tc>
      </w:tr>
      <w:tr w14:paraId="6693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0B2C059">
            <w:pPr>
              <w:widowControl/>
              <w:jc w:val="center"/>
              <w:rPr>
                <w:rFonts w:ascii="Times New Roman" w:hAnsi="Times New Roman"/>
                <w:kern w:val="0"/>
                <w:sz w:val="24"/>
              </w:rPr>
            </w:pPr>
            <w:r>
              <w:rPr>
                <w:rFonts w:ascii="Times New Roman" w:hAnsi="Times New Roman"/>
                <w:kern w:val="0"/>
                <w:sz w:val="24"/>
              </w:rPr>
              <w:t>35</w:t>
            </w:r>
          </w:p>
        </w:tc>
        <w:tc>
          <w:tcPr>
            <w:tcW w:w="1681" w:type="dxa"/>
            <w:vAlign w:val="center"/>
          </w:tcPr>
          <w:p w14:paraId="6705847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241" w:type="dxa"/>
            <w:vAlign w:val="center"/>
          </w:tcPr>
          <w:p w14:paraId="75C29855">
            <w:pPr>
              <w:widowControl/>
              <w:jc w:val="left"/>
              <w:rPr>
                <w:rFonts w:ascii="Times New Roman" w:hAnsi="Times New Roman"/>
                <w:color w:val="000000"/>
                <w:kern w:val="0"/>
                <w:sz w:val="24"/>
              </w:rPr>
            </w:pPr>
            <w:r>
              <w:rPr>
                <w:rFonts w:hint="eastAsia" w:ascii="Times New Roman" w:hAnsi="Times New Roman"/>
                <w:color w:val="000000"/>
                <w:kern w:val="0"/>
                <w:sz w:val="24"/>
              </w:rPr>
              <w:t>关于印发《户外广告设施设置管理实施细则》的通知</w:t>
            </w:r>
          </w:p>
        </w:tc>
      </w:tr>
      <w:tr w14:paraId="7917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955B8B2">
            <w:pPr>
              <w:widowControl/>
              <w:jc w:val="center"/>
              <w:rPr>
                <w:rFonts w:ascii="Times New Roman" w:hAnsi="Times New Roman"/>
                <w:kern w:val="0"/>
                <w:sz w:val="24"/>
              </w:rPr>
            </w:pPr>
            <w:r>
              <w:rPr>
                <w:rFonts w:ascii="Times New Roman" w:hAnsi="Times New Roman"/>
                <w:kern w:val="0"/>
                <w:sz w:val="24"/>
              </w:rPr>
              <w:t>36</w:t>
            </w:r>
          </w:p>
        </w:tc>
        <w:tc>
          <w:tcPr>
            <w:tcW w:w="1681" w:type="dxa"/>
            <w:vAlign w:val="center"/>
          </w:tcPr>
          <w:p w14:paraId="60A2AC6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D7E337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241" w:type="dxa"/>
            <w:vAlign w:val="center"/>
          </w:tcPr>
          <w:p w14:paraId="57A27BD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关于印发《衡阳市城市公共场地及设施规划管理规定》的通知</w:t>
            </w:r>
          </w:p>
        </w:tc>
      </w:tr>
      <w:tr w14:paraId="14F4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7FDE9C1">
            <w:pPr>
              <w:widowControl/>
              <w:jc w:val="center"/>
              <w:rPr>
                <w:rFonts w:ascii="Times New Roman" w:hAnsi="Times New Roman"/>
                <w:kern w:val="0"/>
                <w:sz w:val="24"/>
              </w:rPr>
            </w:pPr>
            <w:r>
              <w:rPr>
                <w:rFonts w:ascii="Times New Roman" w:hAnsi="Times New Roman"/>
                <w:kern w:val="0"/>
                <w:sz w:val="24"/>
              </w:rPr>
              <w:t>37</w:t>
            </w:r>
          </w:p>
        </w:tc>
        <w:tc>
          <w:tcPr>
            <w:tcW w:w="1681" w:type="dxa"/>
            <w:vAlign w:val="center"/>
          </w:tcPr>
          <w:p w14:paraId="50E9924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号</w:t>
            </w:r>
          </w:p>
        </w:tc>
        <w:tc>
          <w:tcPr>
            <w:tcW w:w="6241" w:type="dxa"/>
            <w:vAlign w:val="center"/>
          </w:tcPr>
          <w:p w14:paraId="3FB060C0">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关于印发《衡阳市公共绿地设计、施工及竣工验收标准》的通知</w:t>
            </w:r>
          </w:p>
        </w:tc>
      </w:tr>
      <w:tr w14:paraId="65C7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5F625B0">
            <w:pPr>
              <w:widowControl/>
              <w:jc w:val="center"/>
              <w:rPr>
                <w:rFonts w:ascii="Times New Roman" w:hAnsi="Times New Roman"/>
                <w:kern w:val="0"/>
                <w:sz w:val="24"/>
              </w:rPr>
            </w:pPr>
            <w:r>
              <w:rPr>
                <w:rFonts w:ascii="Times New Roman" w:hAnsi="Times New Roman"/>
                <w:kern w:val="0"/>
                <w:sz w:val="24"/>
              </w:rPr>
              <w:t>38</w:t>
            </w:r>
          </w:p>
        </w:tc>
        <w:tc>
          <w:tcPr>
            <w:tcW w:w="1681" w:type="dxa"/>
            <w:vAlign w:val="center"/>
          </w:tcPr>
          <w:p w14:paraId="059BB53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92F9BD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号</w:t>
            </w:r>
          </w:p>
        </w:tc>
        <w:tc>
          <w:tcPr>
            <w:tcW w:w="6241" w:type="dxa"/>
            <w:vAlign w:val="center"/>
          </w:tcPr>
          <w:p w14:paraId="5160FF36">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关于进一步加强农村公路建设工作的意见</w:t>
            </w:r>
          </w:p>
        </w:tc>
      </w:tr>
      <w:tr w14:paraId="6612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D414EF6">
            <w:pPr>
              <w:widowControl/>
              <w:jc w:val="center"/>
              <w:rPr>
                <w:rFonts w:ascii="Times New Roman" w:hAnsi="Times New Roman"/>
                <w:kern w:val="0"/>
                <w:sz w:val="24"/>
              </w:rPr>
            </w:pPr>
            <w:r>
              <w:rPr>
                <w:rFonts w:ascii="Times New Roman" w:hAnsi="Times New Roman"/>
                <w:kern w:val="0"/>
                <w:sz w:val="24"/>
              </w:rPr>
              <w:t>39</w:t>
            </w:r>
          </w:p>
        </w:tc>
        <w:tc>
          <w:tcPr>
            <w:tcW w:w="1681" w:type="dxa"/>
            <w:vAlign w:val="center"/>
          </w:tcPr>
          <w:p w14:paraId="23F63F2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00FECF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241" w:type="dxa"/>
            <w:vAlign w:val="center"/>
          </w:tcPr>
          <w:p w14:paraId="423E7CA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关于印发《衡阳市劳动模范评选和管理办法》的通知</w:t>
            </w:r>
          </w:p>
        </w:tc>
      </w:tr>
      <w:tr w14:paraId="1741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2F1B496">
            <w:pPr>
              <w:widowControl/>
              <w:jc w:val="center"/>
              <w:rPr>
                <w:rFonts w:ascii="Times New Roman" w:hAnsi="Times New Roman"/>
                <w:kern w:val="0"/>
                <w:sz w:val="24"/>
              </w:rPr>
            </w:pPr>
            <w:r>
              <w:rPr>
                <w:rFonts w:ascii="Times New Roman" w:hAnsi="Times New Roman"/>
                <w:kern w:val="0"/>
                <w:sz w:val="24"/>
              </w:rPr>
              <w:t>40</w:t>
            </w:r>
          </w:p>
        </w:tc>
        <w:tc>
          <w:tcPr>
            <w:tcW w:w="1681" w:type="dxa"/>
            <w:vAlign w:val="center"/>
          </w:tcPr>
          <w:p w14:paraId="6C6BAF2B">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CA1DFE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241" w:type="dxa"/>
            <w:vAlign w:val="center"/>
          </w:tcPr>
          <w:p w14:paraId="402B6BC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关于印发《衡阳市政府网站管理办法》的通知</w:t>
            </w:r>
          </w:p>
        </w:tc>
      </w:tr>
      <w:tr w14:paraId="1AE7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2BB47E0">
            <w:pPr>
              <w:widowControl/>
              <w:jc w:val="center"/>
              <w:rPr>
                <w:rFonts w:ascii="Times New Roman" w:hAnsi="Times New Roman"/>
                <w:kern w:val="0"/>
                <w:sz w:val="24"/>
              </w:rPr>
            </w:pPr>
            <w:r>
              <w:rPr>
                <w:rFonts w:ascii="Times New Roman" w:hAnsi="Times New Roman"/>
                <w:kern w:val="0"/>
                <w:sz w:val="24"/>
              </w:rPr>
              <w:t>41</w:t>
            </w:r>
          </w:p>
        </w:tc>
        <w:tc>
          <w:tcPr>
            <w:tcW w:w="1681" w:type="dxa"/>
            <w:vAlign w:val="center"/>
          </w:tcPr>
          <w:p w14:paraId="73F2C4C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16</w:t>
            </w:r>
            <w:r>
              <w:rPr>
                <w:rFonts w:hint="eastAsia" w:ascii="Times New Roman" w:hAnsi="Times New Roman"/>
                <w:color w:val="000000"/>
                <w:kern w:val="0"/>
                <w:sz w:val="24"/>
              </w:rPr>
              <w:t>号</w:t>
            </w:r>
          </w:p>
        </w:tc>
        <w:tc>
          <w:tcPr>
            <w:tcW w:w="6241" w:type="dxa"/>
            <w:vAlign w:val="center"/>
          </w:tcPr>
          <w:p w14:paraId="4399786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w:t>
            </w:r>
            <w:r>
              <w:rPr>
                <w:rFonts w:hint="eastAsia" w:ascii="Times New Roman" w:hAnsi="Times New Roman"/>
                <w:color w:val="000000"/>
                <w:kern w:val="0"/>
                <w:sz w:val="24"/>
              </w:rPr>
              <w:t>小产权房</w:t>
            </w:r>
            <w:r>
              <w:rPr>
                <w:rFonts w:ascii="Times New Roman" w:hAnsi="Times New Roman"/>
                <w:color w:val="000000"/>
                <w:kern w:val="0"/>
                <w:sz w:val="24"/>
              </w:rPr>
              <w:t>”</w:t>
            </w:r>
            <w:r>
              <w:rPr>
                <w:rFonts w:hint="eastAsia" w:ascii="Times New Roman" w:hAnsi="Times New Roman"/>
                <w:color w:val="000000"/>
                <w:kern w:val="0"/>
                <w:sz w:val="24"/>
              </w:rPr>
              <w:t>清理整顿工作方案》的通知</w:t>
            </w:r>
          </w:p>
        </w:tc>
      </w:tr>
      <w:tr w14:paraId="413B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0892432">
            <w:pPr>
              <w:widowControl/>
              <w:jc w:val="center"/>
              <w:rPr>
                <w:rFonts w:ascii="Times New Roman" w:hAnsi="Times New Roman"/>
                <w:kern w:val="0"/>
                <w:sz w:val="24"/>
              </w:rPr>
            </w:pPr>
            <w:r>
              <w:rPr>
                <w:rFonts w:ascii="Times New Roman" w:hAnsi="Times New Roman"/>
                <w:kern w:val="0"/>
                <w:sz w:val="24"/>
              </w:rPr>
              <w:t>42</w:t>
            </w:r>
          </w:p>
        </w:tc>
        <w:tc>
          <w:tcPr>
            <w:tcW w:w="1681" w:type="dxa"/>
            <w:vAlign w:val="center"/>
          </w:tcPr>
          <w:p w14:paraId="2F4348C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17</w:t>
            </w:r>
            <w:r>
              <w:rPr>
                <w:rFonts w:hint="eastAsia" w:ascii="Times New Roman" w:hAnsi="Times New Roman"/>
                <w:color w:val="000000"/>
                <w:kern w:val="0"/>
                <w:sz w:val="24"/>
              </w:rPr>
              <w:t>号</w:t>
            </w:r>
          </w:p>
        </w:tc>
        <w:tc>
          <w:tcPr>
            <w:tcW w:w="6241" w:type="dxa"/>
            <w:vAlign w:val="center"/>
          </w:tcPr>
          <w:p w14:paraId="6880D7A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关于印发《衡阳市燃气事故责任保险规定》的通知</w:t>
            </w:r>
          </w:p>
        </w:tc>
      </w:tr>
      <w:tr w14:paraId="3A65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7309564">
            <w:pPr>
              <w:widowControl/>
              <w:jc w:val="center"/>
              <w:rPr>
                <w:rFonts w:ascii="Times New Roman" w:hAnsi="Times New Roman"/>
                <w:kern w:val="0"/>
                <w:sz w:val="24"/>
              </w:rPr>
            </w:pPr>
            <w:r>
              <w:rPr>
                <w:rFonts w:ascii="Times New Roman" w:hAnsi="Times New Roman"/>
                <w:kern w:val="0"/>
                <w:sz w:val="24"/>
              </w:rPr>
              <w:t>43</w:t>
            </w:r>
          </w:p>
        </w:tc>
        <w:tc>
          <w:tcPr>
            <w:tcW w:w="1681" w:type="dxa"/>
            <w:vAlign w:val="center"/>
          </w:tcPr>
          <w:p w14:paraId="2E8A0BF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32C494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17</w:t>
            </w:r>
            <w:r>
              <w:rPr>
                <w:rFonts w:hint="eastAsia" w:ascii="Times New Roman" w:hAnsi="Times New Roman"/>
                <w:color w:val="000000"/>
                <w:kern w:val="0"/>
                <w:sz w:val="24"/>
              </w:rPr>
              <w:t>号</w:t>
            </w:r>
          </w:p>
        </w:tc>
        <w:tc>
          <w:tcPr>
            <w:tcW w:w="6241" w:type="dxa"/>
            <w:vAlign w:val="center"/>
          </w:tcPr>
          <w:p w14:paraId="227341B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关于印发《衡阳市大气污染防治行动计划实施方案》的通知</w:t>
            </w:r>
          </w:p>
        </w:tc>
      </w:tr>
      <w:tr w14:paraId="7D33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E8D5A65">
            <w:pPr>
              <w:widowControl/>
              <w:jc w:val="center"/>
              <w:rPr>
                <w:rFonts w:ascii="Times New Roman" w:hAnsi="Times New Roman"/>
                <w:kern w:val="0"/>
                <w:sz w:val="24"/>
              </w:rPr>
            </w:pPr>
            <w:r>
              <w:rPr>
                <w:rFonts w:ascii="Times New Roman" w:hAnsi="Times New Roman"/>
                <w:kern w:val="0"/>
                <w:sz w:val="24"/>
              </w:rPr>
              <w:t>44</w:t>
            </w:r>
          </w:p>
        </w:tc>
        <w:tc>
          <w:tcPr>
            <w:tcW w:w="1681" w:type="dxa"/>
            <w:vAlign w:val="center"/>
          </w:tcPr>
          <w:p w14:paraId="182CF23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52B184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19</w:t>
            </w:r>
            <w:r>
              <w:rPr>
                <w:rFonts w:hint="eastAsia" w:ascii="Times New Roman" w:hAnsi="Times New Roman"/>
                <w:color w:val="000000"/>
                <w:kern w:val="0"/>
                <w:sz w:val="24"/>
              </w:rPr>
              <w:t>号</w:t>
            </w:r>
          </w:p>
        </w:tc>
        <w:tc>
          <w:tcPr>
            <w:tcW w:w="6241" w:type="dxa"/>
            <w:vAlign w:val="center"/>
          </w:tcPr>
          <w:p w14:paraId="49C8FF4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关于印发《衡阳市城区安置房的处理意见》的通知</w:t>
            </w:r>
          </w:p>
        </w:tc>
      </w:tr>
      <w:tr w14:paraId="04E4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DBC06A2">
            <w:pPr>
              <w:widowControl/>
              <w:jc w:val="center"/>
              <w:rPr>
                <w:rFonts w:ascii="Times New Roman" w:hAnsi="Times New Roman"/>
                <w:kern w:val="0"/>
                <w:sz w:val="24"/>
              </w:rPr>
            </w:pPr>
            <w:r>
              <w:rPr>
                <w:rFonts w:ascii="Times New Roman" w:hAnsi="Times New Roman"/>
                <w:kern w:val="0"/>
                <w:sz w:val="24"/>
              </w:rPr>
              <w:t>45</w:t>
            </w:r>
          </w:p>
        </w:tc>
        <w:tc>
          <w:tcPr>
            <w:tcW w:w="1681" w:type="dxa"/>
            <w:vAlign w:val="center"/>
          </w:tcPr>
          <w:p w14:paraId="2B82D73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19</w:t>
            </w:r>
            <w:r>
              <w:rPr>
                <w:rFonts w:hint="eastAsia" w:ascii="Times New Roman" w:hAnsi="Times New Roman"/>
                <w:color w:val="000000"/>
                <w:kern w:val="0"/>
                <w:sz w:val="24"/>
              </w:rPr>
              <w:t>号</w:t>
            </w:r>
          </w:p>
        </w:tc>
        <w:tc>
          <w:tcPr>
            <w:tcW w:w="6241" w:type="dxa"/>
            <w:vAlign w:val="center"/>
          </w:tcPr>
          <w:p w14:paraId="1A724A38">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衡阳市人民政府关于鼓励支持企业自主创新的意见</w:t>
            </w:r>
          </w:p>
        </w:tc>
      </w:tr>
      <w:tr w14:paraId="603C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DCC8B16">
            <w:pPr>
              <w:widowControl/>
              <w:jc w:val="center"/>
              <w:rPr>
                <w:rFonts w:ascii="Times New Roman" w:hAnsi="Times New Roman"/>
                <w:kern w:val="0"/>
                <w:sz w:val="24"/>
              </w:rPr>
            </w:pPr>
            <w:r>
              <w:rPr>
                <w:rFonts w:ascii="Times New Roman" w:hAnsi="Times New Roman"/>
                <w:kern w:val="0"/>
                <w:sz w:val="24"/>
              </w:rPr>
              <w:t>46</w:t>
            </w:r>
          </w:p>
        </w:tc>
        <w:tc>
          <w:tcPr>
            <w:tcW w:w="1681" w:type="dxa"/>
            <w:vAlign w:val="center"/>
          </w:tcPr>
          <w:p w14:paraId="699BC07B">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E699315">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20</w:t>
            </w:r>
            <w:r>
              <w:rPr>
                <w:rFonts w:hint="eastAsia" w:ascii="Times New Roman" w:hAnsi="Times New Roman"/>
                <w:color w:val="000000"/>
                <w:kern w:val="0"/>
                <w:sz w:val="24"/>
              </w:rPr>
              <w:t>号</w:t>
            </w:r>
          </w:p>
        </w:tc>
        <w:tc>
          <w:tcPr>
            <w:tcW w:w="6241" w:type="dxa"/>
            <w:vAlign w:val="center"/>
          </w:tcPr>
          <w:p w14:paraId="0E9C2704">
            <w:pPr>
              <w:widowControl/>
              <w:jc w:val="left"/>
              <w:rPr>
                <w:rFonts w:ascii="Times New Roman" w:hAnsi="Times New Roman"/>
                <w:color w:val="000000"/>
                <w:kern w:val="0"/>
                <w:sz w:val="24"/>
              </w:rPr>
            </w:pPr>
            <w:r>
              <w:rPr>
                <w:rFonts w:hint="eastAsia" w:ascii="Times New Roman" w:hAnsi="Times New Roman"/>
                <w:color w:val="000000"/>
                <w:kern w:val="0"/>
                <w:sz w:val="24"/>
              </w:rPr>
              <w:t>关于取消和调整一批行政审批项目的通知</w:t>
            </w:r>
          </w:p>
        </w:tc>
      </w:tr>
      <w:tr w14:paraId="07F2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34EF3BC">
            <w:pPr>
              <w:widowControl/>
              <w:jc w:val="center"/>
              <w:rPr>
                <w:rFonts w:ascii="Times New Roman" w:hAnsi="Times New Roman"/>
                <w:kern w:val="0"/>
                <w:sz w:val="24"/>
              </w:rPr>
            </w:pPr>
            <w:r>
              <w:rPr>
                <w:rFonts w:ascii="Times New Roman" w:hAnsi="Times New Roman"/>
                <w:kern w:val="0"/>
                <w:sz w:val="24"/>
              </w:rPr>
              <w:t>47</w:t>
            </w:r>
          </w:p>
        </w:tc>
        <w:tc>
          <w:tcPr>
            <w:tcW w:w="1681" w:type="dxa"/>
            <w:vAlign w:val="center"/>
          </w:tcPr>
          <w:p w14:paraId="2EB3251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22</w:t>
            </w:r>
            <w:r>
              <w:rPr>
                <w:rFonts w:hint="eastAsia" w:ascii="Times New Roman" w:hAnsi="Times New Roman"/>
                <w:color w:val="000000"/>
                <w:kern w:val="0"/>
                <w:sz w:val="24"/>
              </w:rPr>
              <w:t>号</w:t>
            </w:r>
          </w:p>
        </w:tc>
        <w:tc>
          <w:tcPr>
            <w:tcW w:w="6241" w:type="dxa"/>
            <w:vAlign w:val="center"/>
          </w:tcPr>
          <w:p w14:paraId="5498694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关于印发《衡阳市最严格水资源管理制度实施方案》的通知</w:t>
            </w:r>
          </w:p>
        </w:tc>
      </w:tr>
      <w:tr w14:paraId="536C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B51DB2C">
            <w:pPr>
              <w:widowControl/>
              <w:jc w:val="center"/>
              <w:rPr>
                <w:rFonts w:ascii="Times New Roman" w:hAnsi="Times New Roman"/>
                <w:kern w:val="0"/>
                <w:sz w:val="24"/>
              </w:rPr>
            </w:pPr>
            <w:r>
              <w:rPr>
                <w:rFonts w:ascii="Times New Roman" w:hAnsi="Times New Roman"/>
                <w:kern w:val="0"/>
                <w:sz w:val="24"/>
              </w:rPr>
              <w:t>48</w:t>
            </w:r>
          </w:p>
        </w:tc>
        <w:tc>
          <w:tcPr>
            <w:tcW w:w="1681" w:type="dxa"/>
            <w:vAlign w:val="center"/>
          </w:tcPr>
          <w:p w14:paraId="03E569F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23</w:t>
            </w:r>
            <w:r>
              <w:rPr>
                <w:rFonts w:hint="eastAsia" w:ascii="Times New Roman" w:hAnsi="Times New Roman"/>
                <w:color w:val="000000"/>
                <w:kern w:val="0"/>
                <w:sz w:val="24"/>
              </w:rPr>
              <w:t>号</w:t>
            </w:r>
          </w:p>
        </w:tc>
        <w:tc>
          <w:tcPr>
            <w:tcW w:w="6241" w:type="dxa"/>
            <w:vAlign w:val="center"/>
          </w:tcPr>
          <w:p w14:paraId="5B939D9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关于印发《衡阳市实行最严格水资源制度考核办法》的通知</w:t>
            </w:r>
          </w:p>
        </w:tc>
      </w:tr>
      <w:tr w14:paraId="7758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38BEE4B">
            <w:pPr>
              <w:widowControl/>
              <w:jc w:val="center"/>
              <w:rPr>
                <w:rFonts w:ascii="Times New Roman" w:hAnsi="Times New Roman"/>
                <w:kern w:val="0"/>
                <w:sz w:val="24"/>
              </w:rPr>
            </w:pPr>
            <w:r>
              <w:rPr>
                <w:rFonts w:ascii="Times New Roman" w:hAnsi="Times New Roman"/>
                <w:kern w:val="0"/>
                <w:sz w:val="24"/>
              </w:rPr>
              <w:t>49</w:t>
            </w:r>
          </w:p>
        </w:tc>
        <w:tc>
          <w:tcPr>
            <w:tcW w:w="1681" w:type="dxa"/>
            <w:vAlign w:val="center"/>
          </w:tcPr>
          <w:p w14:paraId="01F997C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34</w:t>
            </w:r>
            <w:r>
              <w:rPr>
                <w:rFonts w:hint="eastAsia" w:ascii="Times New Roman" w:hAnsi="Times New Roman"/>
                <w:color w:val="000000"/>
                <w:kern w:val="0"/>
                <w:sz w:val="24"/>
              </w:rPr>
              <w:t>号</w:t>
            </w:r>
          </w:p>
        </w:tc>
        <w:tc>
          <w:tcPr>
            <w:tcW w:w="6241" w:type="dxa"/>
            <w:vAlign w:val="center"/>
          </w:tcPr>
          <w:p w14:paraId="573B23BB">
            <w:pPr>
              <w:widowControl/>
              <w:jc w:val="left"/>
              <w:rPr>
                <w:rFonts w:ascii="Times New Roman" w:hAnsi="Times New Roman"/>
                <w:color w:val="000000"/>
                <w:kern w:val="0"/>
                <w:sz w:val="24"/>
              </w:rPr>
            </w:pPr>
            <w:r>
              <w:rPr>
                <w:rFonts w:hint="eastAsia" w:ascii="Times New Roman" w:hAnsi="Times New Roman"/>
                <w:color w:val="000000"/>
                <w:kern w:val="0"/>
                <w:sz w:val="24"/>
              </w:rPr>
              <w:t>关于切实加强森林防火群防群治工作的实施意见</w:t>
            </w:r>
          </w:p>
        </w:tc>
      </w:tr>
      <w:tr w14:paraId="242D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6D2A90B">
            <w:pPr>
              <w:widowControl/>
              <w:jc w:val="center"/>
              <w:rPr>
                <w:rFonts w:ascii="Times New Roman" w:hAnsi="Times New Roman"/>
                <w:kern w:val="0"/>
                <w:sz w:val="24"/>
              </w:rPr>
            </w:pPr>
            <w:r>
              <w:rPr>
                <w:rFonts w:ascii="Times New Roman" w:hAnsi="Times New Roman"/>
                <w:kern w:val="0"/>
                <w:sz w:val="24"/>
              </w:rPr>
              <w:t>50</w:t>
            </w:r>
          </w:p>
        </w:tc>
        <w:tc>
          <w:tcPr>
            <w:tcW w:w="1681" w:type="dxa"/>
            <w:vAlign w:val="center"/>
          </w:tcPr>
          <w:p w14:paraId="07BB1A7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89408F4">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241" w:type="dxa"/>
            <w:vAlign w:val="center"/>
          </w:tcPr>
          <w:p w14:paraId="7C1C1D2E">
            <w:pPr>
              <w:widowControl/>
              <w:jc w:val="left"/>
              <w:rPr>
                <w:rFonts w:ascii="Times New Roman" w:hAnsi="Times New Roman"/>
                <w:color w:val="000000"/>
                <w:kern w:val="0"/>
                <w:sz w:val="24"/>
              </w:rPr>
            </w:pPr>
            <w:r>
              <w:rPr>
                <w:rFonts w:hint="eastAsia" w:ascii="Times New Roman" w:hAnsi="Times New Roman"/>
                <w:color w:val="000000"/>
                <w:kern w:val="0"/>
                <w:sz w:val="24"/>
              </w:rPr>
              <w:t>关于加强森林资源流转工作的意见</w:t>
            </w:r>
          </w:p>
        </w:tc>
      </w:tr>
      <w:tr w14:paraId="1E00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C475C6F">
            <w:pPr>
              <w:widowControl/>
              <w:jc w:val="center"/>
              <w:rPr>
                <w:rFonts w:ascii="Times New Roman" w:hAnsi="Times New Roman"/>
                <w:kern w:val="0"/>
                <w:sz w:val="24"/>
              </w:rPr>
            </w:pPr>
            <w:r>
              <w:rPr>
                <w:rFonts w:ascii="Times New Roman" w:hAnsi="Times New Roman"/>
                <w:kern w:val="0"/>
                <w:sz w:val="24"/>
              </w:rPr>
              <w:t>51</w:t>
            </w:r>
          </w:p>
        </w:tc>
        <w:tc>
          <w:tcPr>
            <w:tcW w:w="1681" w:type="dxa"/>
            <w:vAlign w:val="center"/>
          </w:tcPr>
          <w:p w14:paraId="1F5D6C39">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5A1EDE3B">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22</w:t>
            </w:r>
            <w:r>
              <w:rPr>
                <w:rFonts w:hint="eastAsia" w:ascii="Times New Roman" w:hAnsi="Times New Roman"/>
                <w:color w:val="000000"/>
                <w:kern w:val="0"/>
                <w:sz w:val="24"/>
              </w:rPr>
              <w:t>号</w:t>
            </w:r>
          </w:p>
        </w:tc>
        <w:tc>
          <w:tcPr>
            <w:tcW w:w="6241" w:type="dxa"/>
            <w:vAlign w:val="center"/>
          </w:tcPr>
          <w:p w14:paraId="7B67F51F">
            <w:pPr>
              <w:widowControl/>
              <w:jc w:val="left"/>
              <w:rPr>
                <w:rFonts w:ascii="Times New Roman" w:hAnsi="Times New Roman"/>
                <w:color w:val="000000"/>
                <w:kern w:val="0"/>
                <w:sz w:val="24"/>
              </w:rPr>
            </w:pPr>
            <w:r>
              <w:rPr>
                <w:rFonts w:hint="eastAsia" w:ascii="Times New Roman" w:hAnsi="Times New Roman"/>
                <w:color w:val="000000"/>
                <w:kern w:val="0"/>
                <w:sz w:val="24"/>
              </w:rPr>
              <w:t>关于衡阳市城区自来水价格调整及实行居民阶梯式水价的通告</w:t>
            </w:r>
          </w:p>
        </w:tc>
      </w:tr>
      <w:tr w14:paraId="7201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1123D74">
            <w:pPr>
              <w:widowControl/>
              <w:jc w:val="center"/>
              <w:rPr>
                <w:rFonts w:ascii="Times New Roman" w:hAnsi="Times New Roman"/>
                <w:kern w:val="0"/>
                <w:sz w:val="24"/>
              </w:rPr>
            </w:pPr>
            <w:r>
              <w:rPr>
                <w:rFonts w:ascii="Times New Roman" w:hAnsi="Times New Roman"/>
                <w:kern w:val="0"/>
                <w:sz w:val="24"/>
              </w:rPr>
              <w:t>52</w:t>
            </w:r>
          </w:p>
        </w:tc>
        <w:tc>
          <w:tcPr>
            <w:tcW w:w="1681" w:type="dxa"/>
            <w:vAlign w:val="center"/>
          </w:tcPr>
          <w:p w14:paraId="1EFD0F4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15BD7AE">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24</w:t>
            </w:r>
            <w:r>
              <w:rPr>
                <w:rFonts w:hint="eastAsia" w:ascii="Times New Roman" w:hAnsi="Times New Roman"/>
                <w:color w:val="000000"/>
                <w:kern w:val="0"/>
                <w:sz w:val="24"/>
              </w:rPr>
              <w:t>号</w:t>
            </w:r>
          </w:p>
        </w:tc>
        <w:tc>
          <w:tcPr>
            <w:tcW w:w="6241" w:type="dxa"/>
            <w:vAlign w:val="center"/>
          </w:tcPr>
          <w:p w14:paraId="68D38A5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关于印发《衡阳市中心城区国有土地上房屋征收与补偿实施办法》的通知</w:t>
            </w:r>
          </w:p>
        </w:tc>
      </w:tr>
      <w:tr w14:paraId="680A7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B759F48">
            <w:pPr>
              <w:widowControl/>
              <w:jc w:val="center"/>
              <w:rPr>
                <w:rFonts w:ascii="Times New Roman" w:hAnsi="Times New Roman"/>
                <w:kern w:val="0"/>
                <w:sz w:val="24"/>
              </w:rPr>
            </w:pPr>
            <w:r>
              <w:rPr>
                <w:rFonts w:ascii="Times New Roman" w:hAnsi="Times New Roman"/>
                <w:kern w:val="0"/>
                <w:sz w:val="24"/>
              </w:rPr>
              <w:t>53</w:t>
            </w:r>
          </w:p>
        </w:tc>
        <w:tc>
          <w:tcPr>
            <w:tcW w:w="1681" w:type="dxa"/>
            <w:vAlign w:val="center"/>
          </w:tcPr>
          <w:p w14:paraId="6E21B08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40</w:t>
            </w:r>
            <w:r>
              <w:rPr>
                <w:rFonts w:hint="eastAsia" w:ascii="Times New Roman" w:hAnsi="Times New Roman"/>
                <w:color w:val="000000"/>
                <w:kern w:val="0"/>
                <w:sz w:val="24"/>
              </w:rPr>
              <w:t>号</w:t>
            </w:r>
          </w:p>
        </w:tc>
        <w:tc>
          <w:tcPr>
            <w:tcW w:w="6241" w:type="dxa"/>
            <w:vAlign w:val="center"/>
          </w:tcPr>
          <w:p w14:paraId="16F38A3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关于印发《衡阳市地下弱电管网建设管理办法》的通知</w:t>
            </w:r>
          </w:p>
        </w:tc>
      </w:tr>
      <w:tr w14:paraId="05A8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08774F4">
            <w:pPr>
              <w:widowControl/>
              <w:jc w:val="center"/>
              <w:rPr>
                <w:rFonts w:ascii="Times New Roman" w:hAnsi="Times New Roman"/>
                <w:kern w:val="0"/>
                <w:sz w:val="24"/>
              </w:rPr>
            </w:pPr>
            <w:r>
              <w:rPr>
                <w:rFonts w:ascii="Times New Roman" w:hAnsi="Times New Roman"/>
                <w:kern w:val="0"/>
                <w:sz w:val="24"/>
              </w:rPr>
              <w:t>54</w:t>
            </w:r>
          </w:p>
        </w:tc>
        <w:tc>
          <w:tcPr>
            <w:tcW w:w="1681" w:type="dxa"/>
            <w:vAlign w:val="center"/>
          </w:tcPr>
          <w:p w14:paraId="21A629E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33</w:t>
            </w:r>
            <w:r>
              <w:rPr>
                <w:rFonts w:hint="eastAsia" w:ascii="Times New Roman" w:hAnsi="Times New Roman"/>
                <w:color w:val="000000"/>
                <w:kern w:val="0"/>
                <w:sz w:val="24"/>
              </w:rPr>
              <w:t>号</w:t>
            </w:r>
          </w:p>
        </w:tc>
        <w:tc>
          <w:tcPr>
            <w:tcW w:w="6241" w:type="dxa"/>
            <w:vAlign w:val="center"/>
          </w:tcPr>
          <w:p w14:paraId="181415E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关于印发《衡阳市突发事件应急预案管理办法》的通知</w:t>
            </w:r>
          </w:p>
        </w:tc>
      </w:tr>
      <w:tr w14:paraId="0300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E235030">
            <w:pPr>
              <w:widowControl/>
              <w:jc w:val="center"/>
              <w:rPr>
                <w:rFonts w:ascii="Times New Roman" w:hAnsi="Times New Roman"/>
                <w:kern w:val="0"/>
                <w:sz w:val="24"/>
              </w:rPr>
            </w:pPr>
            <w:r>
              <w:rPr>
                <w:rFonts w:ascii="Times New Roman" w:hAnsi="Times New Roman"/>
                <w:kern w:val="0"/>
                <w:sz w:val="24"/>
              </w:rPr>
              <w:t>55</w:t>
            </w:r>
          </w:p>
        </w:tc>
        <w:tc>
          <w:tcPr>
            <w:tcW w:w="1681" w:type="dxa"/>
            <w:vAlign w:val="center"/>
          </w:tcPr>
          <w:p w14:paraId="35FEF16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36</w:t>
            </w:r>
            <w:r>
              <w:rPr>
                <w:rFonts w:hint="eastAsia" w:ascii="Times New Roman" w:hAnsi="Times New Roman"/>
                <w:color w:val="000000"/>
                <w:kern w:val="0"/>
                <w:sz w:val="24"/>
              </w:rPr>
              <w:t>号</w:t>
            </w:r>
          </w:p>
        </w:tc>
        <w:tc>
          <w:tcPr>
            <w:tcW w:w="6241" w:type="dxa"/>
            <w:vAlign w:val="center"/>
          </w:tcPr>
          <w:p w14:paraId="69FA3369">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关于进一步加强文物保护工作的意见</w:t>
            </w:r>
          </w:p>
        </w:tc>
      </w:tr>
      <w:tr w14:paraId="50BA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68C5225">
            <w:pPr>
              <w:widowControl/>
              <w:jc w:val="center"/>
              <w:rPr>
                <w:rFonts w:ascii="Times New Roman" w:hAnsi="Times New Roman"/>
                <w:kern w:val="0"/>
                <w:sz w:val="24"/>
              </w:rPr>
            </w:pPr>
            <w:r>
              <w:rPr>
                <w:rFonts w:ascii="Times New Roman" w:hAnsi="Times New Roman"/>
                <w:kern w:val="0"/>
                <w:sz w:val="24"/>
              </w:rPr>
              <w:t>56</w:t>
            </w:r>
          </w:p>
        </w:tc>
        <w:tc>
          <w:tcPr>
            <w:tcW w:w="1681" w:type="dxa"/>
            <w:vAlign w:val="center"/>
          </w:tcPr>
          <w:p w14:paraId="720AD13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DCF3DD0">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34</w:t>
            </w:r>
            <w:r>
              <w:rPr>
                <w:rFonts w:hint="eastAsia" w:ascii="Times New Roman" w:hAnsi="Times New Roman"/>
                <w:color w:val="000000"/>
                <w:kern w:val="0"/>
                <w:sz w:val="24"/>
              </w:rPr>
              <w:t>号</w:t>
            </w:r>
          </w:p>
        </w:tc>
        <w:tc>
          <w:tcPr>
            <w:tcW w:w="6241" w:type="dxa"/>
            <w:vAlign w:val="center"/>
          </w:tcPr>
          <w:p w14:paraId="3A5C9B3C">
            <w:pPr>
              <w:widowControl/>
              <w:jc w:val="left"/>
              <w:rPr>
                <w:rFonts w:ascii="Times New Roman" w:hAnsi="Times New Roman"/>
                <w:color w:val="000000"/>
                <w:kern w:val="0"/>
                <w:sz w:val="24"/>
              </w:rPr>
            </w:pPr>
            <w:r>
              <w:rPr>
                <w:rFonts w:hint="eastAsia" w:ascii="Times New Roman" w:hAnsi="Times New Roman"/>
                <w:color w:val="000000"/>
                <w:kern w:val="0"/>
                <w:sz w:val="24"/>
              </w:rPr>
              <w:t>关于建立统一的城乡居民基本养老保险制度的实施意见</w:t>
            </w:r>
          </w:p>
        </w:tc>
      </w:tr>
      <w:tr w14:paraId="2F89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4DC8E70">
            <w:pPr>
              <w:widowControl/>
              <w:jc w:val="center"/>
              <w:rPr>
                <w:rFonts w:ascii="Times New Roman" w:hAnsi="Times New Roman"/>
                <w:kern w:val="0"/>
                <w:sz w:val="24"/>
              </w:rPr>
            </w:pPr>
            <w:r>
              <w:rPr>
                <w:rFonts w:ascii="Times New Roman" w:hAnsi="Times New Roman"/>
                <w:kern w:val="0"/>
                <w:sz w:val="24"/>
              </w:rPr>
              <w:t>57</w:t>
            </w:r>
          </w:p>
        </w:tc>
        <w:tc>
          <w:tcPr>
            <w:tcW w:w="1681" w:type="dxa"/>
            <w:vAlign w:val="center"/>
          </w:tcPr>
          <w:p w14:paraId="68BAFD2B">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AF8B9A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27</w:t>
            </w:r>
            <w:r>
              <w:rPr>
                <w:rFonts w:hint="eastAsia" w:ascii="Times New Roman" w:hAnsi="Times New Roman"/>
                <w:color w:val="000000"/>
                <w:kern w:val="0"/>
                <w:sz w:val="24"/>
              </w:rPr>
              <w:t>号</w:t>
            </w:r>
          </w:p>
        </w:tc>
        <w:tc>
          <w:tcPr>
            <w:tcW w:w="6241" w:type="dxa"/>
            <w:vAlign w:val="center"/>
          </w:tcPr>
          <w:p w14:paraId="67BABAF8">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关于印发《关于进一步加强最低生活保障工作监督管理的意见》的通知</w:t>
            </w:r>
          </w:p>
        </w:tc>
      </w:tr>
      <w:tr w14:paraId="2DBB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384E2D0">
            <w:pPr>
              <w:widowControl/>
              <w:jc w:val="center"/>
              <w:rPr>
                <w:rFonts w:ascii="Times New Roman" w:hAnsi="Times New Roman"/>
                <w:kern w:val="0"/>
                <w:sz w:val="24"/>
              </w:rPr>
            </w:pPr>
            <w:r>
              <w:rPr>
                <w:rFonts w:ascii="Times New Roman" w:hAnsi="Times New Roman"/>
                <w:kern w:val="0"/>
                <w:sz w:val="24"/>
              </w:rPr>
              <w:t>58</w:t>
            </w:r>
          </w:p>
        </w:tc>
        <w:tc>
          <w:tcPr>
            <w:tcW w:w="1681" w:type="dxa"/>
            <w:vAlign w:val="center"/>
          </w:tcPr>
          <w:p w14:paraId="4783F64D">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30AF14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241" w:type="dxa"/>
            <w:vAlign w:val="center"/>
          </w:tcPr>
          <w:p w14:paraId="7E5CF6DF">
            <w:pPr>
              <w:widowControl/>
              <w:jc w:val="left"/>
              <w:rPr>
                <w:rFonts w:ascii="Times New Roman" w:hAnsi="Times New Roman"/>
                <w:color w:val="000000"/>
                <w:kern w:val="0"/>
                <w:sz w:val="24"/>
              </w:rPr>
            </w:pPr>
            <w:r>
              <w:rPr>
                <w:rFonts w:hint="eastAsia" w:ascii="Times New Roman" w:hAnsi="Times New Roman"/>
                <w:color w:val="000000"/>
                <w:kern w:val="0"/>
                <w:sz w:val="24"/>
              </w:rPr>
              <w:t>关于印发《现代服务重大项目招商引资奖励办法》的通知</w:t>
            </w:r>
          </w:p>
        </w:tc>
      </w:tr>
      <w:tr w14:paraId="6DA7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09C06D2">
            <w:pPr>
              <w:widowControl/>
              <w:jc w:val="center"/>
              <w:rPr>
                <w:rFonts w:ascii="Times New Roman" w:hAnsi="Times New Roman"/>
                <w:kern w:val="0"/>
                <w:sz w:val="24"/>
              </w:rPr>
            </w:pPr>
            <w:r>
              <w:rPr>
                <w:rFonts w:ascii="Times New Roman" w:hAnsi="Times New Roman"/>
                <w:kern w:val="0"/>
                <w:sz w:val="24"/>
              </w:rPr>
              <w:t>59</w:t>
            </w:r>
          </w:p>
        </w:tc>
        <w:tc>
          <w:tcPr>
            <w:tcW w:w="1681" w:type="dxa"/>
            <w:vAlign w:val="center"/>
          </w:tcPr>
          <w:p w14:paraId="5119A4C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38</w:t>
            </w:r>
            <w:r>
              <w:rPr>
                <w:rFonts w:hint="eastAsia" w:ascii="Times New Roman" w:hAnsi="Times New Roman"/>
                <w:color w:val="000000"/>
                <w:kern w:val="0"/>
                <w:sz w:val="24"/>
              </w:rPr>
              <w:t>号</w:t>
            </w:r>
          </w:p>
        </w:tc>
        <w:tc>
          <w:tcPr>
            <w:tcW w:w="6241" w:type="dxa"/>
            <w:vAlign w:val="center"/>
          </w:tcPr>
          <w:p w14:paraId="3C5F8F0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关于印发《衡阳市机动车排气污染防治监督管理办法》的通知</w:t>
            </w:r>
          </w:p>
        </w:tc>
      </w:tr>
      <w:tr w14:paraId="5337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3BDF5CA">
            <w:pPr>
              <w:widowControl/>
              <w:jc w:val="center"/>
              <w:rPr>
                <w:rFonts w:ascii="Times New Roman" w:hAnsi="Times New Roman"/>
                <w:kern w:val="0"/>
                <w:sz w:val="24"/>
              </w:rPr>
            </w:pPr>
            <w:r>
              <w:rPr>
                <w:rFonts w:ascii="Times New Roman" w:hAnsi="Times New Roman"/>
                <w:kern w:val="0"/>
                <w:sz w:val="24"/>
              </w:rPr>
              <w:t>60</w:t>
            </w:r>
          </w:p>
        </w:tc>
        <w:tc>
          <w:tcPr>
            <w:tcW w:w="1681" w:type="dxa"/>
            <w:vAlign w:val="center"/>
          </w:tcPr>
          <w:p w14:paraId="282E34E8">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5A7DF29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241" w:type="dxa"/>
            <w:vAlign w:val="center"/>
          </w:tcPr>
          <w:p w14:paraId="64F70A09">
            <w:pPr>
              <w:widowControl/>
              <w:jc w:val="left"/>
              <w:rPr>
                <w:rFonts w:ascii="Times New Roman" w:hAnsi="Times New Roman"/>
                <w:color w:val="000000"/>
                <w:kern w:val="0"/>
                <w:sz w:val="24"/>
              </w:rPr>
            </w:pPr>
            <w:r>
              <w:rPr>
                <w:rFonts w:hint="eastAsia" w:ascii="Times New Roman" w:hAnsi="Times New Roman"/>
                <w:color w:val="000000"/>
                <w:kern w:val="0"/>
                <w:sz w:val="24"/>
              </w:rPr>
              <w:t>关于在城区限制燃放烟花爆竹的通告</w:t>
            </w:r>
          </w:p>
        </w:tc>
      </w:tr>
      <w:tr w14:paraId="60D1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F4BEBB9">
            <w:pPr>
              <w:widowControl/>
              <w:jc w:val="center"/>
              <w:rPr>
                <w:rFonts w:ascii="Times New Roman" w:hAnsi="Times New Roman"/>
                <w:kern w:val="0"/>
                <w:sz w:val="24"/>
              </w:rPr>
            </w:pPr>
            <w:r>
              <w:rPr>
                <w:rFonts w:ascii="Times New Roman" w:hAnsi="Times New Roman"/>
                <w:kern w:val="0"/>
                <w:sz w:val="24"/>
              </w:rPr>
              <w:t>61</w:t>
            </w:r>
          </w:p>
        </w:tc>
        <w:tc>
          <w:tcPr>
            <w:tcW w:w="1681" w:type="dxa"/>
            <w:vAlign w:val="center"/>
          </w:tcPr>
          <w:p w14:paraId="28BF48E0">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5F28BE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241" w:type="dxa"/>
            <w:vAlign w:val="center"/>
          </w:tcPr>
          <w:p w14:paraId="60793EC9">
            <w:pPr>
              <w:widowControl/>
              <w:jc w:val="left"/>
              <w:rPr>
                <w:rFonts w:ascii="Times New Roman" w:hAnsi="Times New Roman"/>
                <w:color w:val="000000"/>
                <w:kern w:val="0"/>
                <w:sz w:val="24"/>
              </w:rPr>
            </w:pPr>
            <w:r>
              <w:rPr>
                <w:rFonts w:hint="eastAsia" w:ascii="Times New Roman" w:hAnsi="Times New Roman"/>
                <w:color w:val="000000"/>
                <w:kern w:val="0"/>
                <w:sz w:val="24"/>
              </w:rPr>
              <w:t>关于取消和调整一批行政审批项目的通知</w:t>
            </w:r>
          </w:p>
        </w:tc>
      </w:tr>
      <w:tr w14:paraId="59392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EC8E64C">
            <w:pPr>
              <w:widowControl/>
              <w:jc w:val="center"/>
              <w:rPr>
                <w:rFonts w:ascii="Times New Roman" w:hAnsi="Times New Roman"/>
                <w:kern w:val="0"/>
                <w:sz w:val="24"/>
              </w:rPr>
            </w:pPr>
            <w:r>
              <w:rPr>
                <w:rFonts w:ascii="Times New Roman" w:hAnsi="Times New Roman"/>
                <w:kern w:val="0"/>
                <w:sz w:val="24"/>
              </w:rPr>
              <w:t>62</w:t>
            </w:r>
          </w:p>
        </w:tc>
        <w:tc>
          <w:tcPr>
            <w:tcW w:w="1681" w:type="dxa"/>
            <w:vAlign w:val="center"/>
          </w:tcPr>
          <w:p w14:paraId="00C6835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39</w:t>
            </w:r>
            <w:r>
              <w:rPr>
                <w:rFonts w:hint="eastAsia" w:ascii="Times New Roman" w:hAnsi="Times New Roman"/>
                <w:color w:val="000000"/>
                <w:kern w:val="0"/>
                <w:sz w:val="24"/>
              </w:rPr>
              <w:t>号</w:t>
            </w:r>
          </w:p>
        </w:tc>
        <w:tc>
          <w:tcPr>
            <w:tcW w:w="6241" w:type="dxa"/>
            <w:vAlign w:val="center"/>
          </w:tcPr>
          <w:p w14:paraId="0EE25C79">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关于进一步加强全市统计工作的意见</w:t>
            </w:r>
          </w:p>
        </w:tc>
      </w:tr>
      <w:tr w14:paraId="3DA4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78FE731">
            <w:pPr>
              <w:widowControl/>
              <w:jc w:val="center"/>
              <w:rPr>
                <w:rFonts w:ascii="Times New Roman" w:hAnsi="Times New Roman"/>
                <w:kern w:val="0"/>
                <w:sz w:val="24"/>
              </w:rPr>
            </w:pPr>
            <w:r>
              <w:rPr>
                <w:rFonts w:ascii="Times New Roman" w:hAnsi="Times New Roman"/>
                <w:kern w:val="0"/>
                <w:sz w:val="24"/>
              </w:rPr>
              <w:t>63</w:t>
            </w:r>
          </w:p>
        </w:tc>
        <w:tc>
          <w:tcPr>
            <w:tcW w:w="1681" w:type="dxa"/>
            <w:vAlign w:val="center"/>
          </w:tcPr>
          <w:p w14:paraId="10834EF6">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18F610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33</w:t>
            </w:r>
            <w:r>
              <w:rPr>
                <w:rFonts w:hint="eastAsia" w:ascii="Times New Roman" w:hAnsi="Times New Roman"/>
                <w:color w:val="000000"/>
                <w:kern w:val="0"/>
                <w:sz w:val="24"/>
              </w:rPr>
              <w:t>号</w:t>
            </w:r>
          </w:p>
        </w:tc>
        <w:tc>
          <w:tcPr>
            <w:tcW w:w="6241" w:type="dxa"/>
            <w:vAlign w:val="center"/>
          </w:tcPr>
          <w:p w14:paraId="4A6D5E6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关于印发《衡阳市工商登记前置审批制度改革工作实施方案》的通知</w:t>
            </w:r>
          </w:p>
        </w:tc>
      </w:tr>
      <w:tr w14:paraId="7241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F640B99">
            <w:pPr>
              <w:widowControl/>
              <w:jc w:val="center"/>
              <w:rPr>
                <w:rFonts w:ascii="Times New Roman" w:hAnsi="Times New Roman"/>
                <w:kern w:val="0"/>
                <w:sz w:val="24"/>
              </w:rPr>
            </w:pPr>
            <w:r>
              <w:rPr>
                <w:rFonts w:ascii="Times New Roman" w:hAnsi="Times New Roman"/>
                <w:kern w:val="0"/>
                <w:sz w:val="24"/>
              </w:rPr>
              <w:t>64</w:t>
            </w:r>
          </w:p>
        </w:tc>
        <w:tc>
          <w:tcPr>
            <w:tcW w:w="1681" w:type="dxa"/>
            <w:vAlign w:val="center"/>
          </w:tcPr>
          <w:p w14:paraId="139B204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43</w:t>
            </w:r>
            <w:r>
              <w:rPr>
                <w:rFonts w:hint="eastAsia" w:ascii="Times New Roman" w:hAnsi="Times New Roman"/>
                <w:color w:val="000000"/>
                <w:kern w:val="0"/>
                <w:sz w:val="24"/>
              </w:rPr>
              <w:t>号</w:t>
            </w:r>
          </w:p>
        </w:tc>
        <w:tc>
          <w:tcPr>
            <w:tcW w:w="6241" w:type="dxa"/>
            <w:vAlign w:val="center"/>
          </w:tcPr>
          <w:p w14:paraId="6C2D422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关于印发《衡阳市被征地农民社会保障工作实施意见》的通知</w:t>
            </w:r>
          </w:p>
        </w:tc>
      </w:tr>
      <w:tr w14:paraId="719F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CDE8553">
            <w:pPr>
              <w:widowControl/>
              <w:jc w:val="center"/>
              <w:rPr>
                <w:rFonts w:ascii="Times New Roman" w:hAnsi="Times New Roman"/>
                <w:kern w:val="0"/>
                <w:sz w:val="24"/>
              </w:rPr>
            </w:pPr>
            <w:r>
              <w:rPr>
                <w:rFonts w:ascii="Times New Roman" w:hAnsi="Times New Roman"/>
                <w:kern w:val="0"/>
                <w:sz w:val="24"/>
              </w:rPr>
              <w:t>65</w:t>
            </w:r>
          </w:p>
        </w:tc>
        <w:tc>
          <w:tcPr>
            <w:tcW w:w="1681" w:type="dxa"/>
            <w:vAlign w:val="center"/>
          </w:tcPr>
          <w:p w14:paraId="172FEC5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42</w:t>
            </w:r>
            <w:r>
              <w:rPr>
                <w:rFonts w:hint="eastAsia" w:ascii="Times New Roman" w:hAnsi="Times New Roman"/>
                <w:color w:val="000000"/>
                <w:kern w:val="0"/>
                <w:sz w:val="24"/>
              </w:rPr>
              <w:t>号</w:t>
            </w:r>
          </w:p>
        </w:tc>
        <w:tc>
          <w:tcPr>
            <w:tcW w:w="6241" w:type="dxa"/>
            <w:vAlign w:val="center"/>
          </w:tcPr>
          <w:p w14:paraId="025C465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关于印发《衡阳市森林火灾应急预案》的通知</w:t>
            </w:r>
          </w:p>
        </w:tc>
      </w:tr>
      <w:tr w14:paraId="44F0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960226F">
            <w:pPr>
              <w:widowControl/>
              <w:jc w:val="center"/>
              <w:rPr>
                <w:rFonts w:ascii="Times New Roman" w:hAnsi="Times New Roman"/>
                <w:kern w:val="0"/>
                <w:sz w:val="24"/>
              </w:rPr>
            </w:pPr>
            <w:r>
              <w:rPr>
                <w:rFonts w:ascii="Times New Roman" w:hAnsi="Times New Roman"/>
                <w:kern w:val="0"/>
                <w:sz w:val="24"/>
              </w:rPr>
              <w:t>66</w:t>
            </w:r>
          </w:p>
        </w:tc>
        <w:tc>
          <w:tcPr>
            <w:tcW w:w="1681" w:type="dxa"/>
            <w:vAlign w:val="center"/>
          </w:tcPr>
          <w:p w14:paraId="4674DB4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5E190D9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关于印发《衡阳市粮食质量检验监测管理实施办法》的通知</w:t>
            </w:r>
          </w:p>
        </w:tc>
      </w:tr>
      <w:tr w14:paraId="1F33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53EB439">
            <w:pPr>
              <w:widowControl/>
              <w:jc w:val="center"/>
              <w:rPr>
                <w:rFonts w:ascii="Times New Roman" w:hAnsi="Times New Roman"/>
                <w:kern w:val="0"/>
                <w:sz w:val="24"/>
              </w:rPr>
            </w:pPr>
            <w:r>
              <w:rPr>
                <w:rFonts w:ascii="Times New Roman" w:hAnsi="Times New Roman"/>
                <w:kern w:val="0"/>
                <w:sz w:val="24"/>
              </w:rPr>
              <w:t>67</w:t>
            </w:r>
          </w:p>
        </w:tc>
        <w:tc>
          <w:tcPr>
            <w:tcW w:w="1681" w:type="dxa"/>
            <w:vAlign w:val="center"/>
          </w:tcPr>
          <w:p w14:paraId="6C9C3A42">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69C444C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02535A75">
            <w:pPr>
              <w:widowControl/>
              <w:jc w:val="left"/>
              <w:rPr>
                <w:rFonts w:ascii="Times New Roman" w:hAnsi="Times New Roman"/>
                <w:color w:val="000000"/>
                <w:kern w:val="0"/>
                <w:sz w:val="24"/>
              </w:rPr>
            </w:pPr>
            <w:r>
              <w:rPr>
                <w:rFonts w:hint="eastAsia" w:ascii="Times New Roman" w:hAnsi="Times New Roman"/>
                <w:color w:val="000000"/>
                <w:kern w:val="0"/>
                <w:sz w:val="24"/>
              </w:rPr>
              <w:t>关于规范城区道路客运车辆运营的通告</w:t>
            </w:r>
          </w:p>
        </w:tc>
      </w:tr>
      <w:tr w14:paraId="2AEE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0823531">
            <w:pPr>
              <w:widowControl/>
              <w:jc w:val="center"/>
              <w:rPr>
                <w:rFonts w:ascii="Times New Roman" w:hAnsi="Times New Roman"/>
                <w:kern w:val="0"/>
                <w:sz w:val="24"/>
              </w:rPr>
            </w:pPr>
            <w:r>
              <w:rPr>
                <w:rFonts w:ascii="Times New Roman" w:hAnsi="Times New Roman"/>
                <w:kern w:val="0"/>
                <w:sz w:val="24"/>
              </w:rPr>
              <w:t>68</w:t>
            </w:r>
          </w:p>
        </w:tc>
        <w:tc>
          <w:tcPr>
            <w:tcW w:w="1681" w:type="dxa"/>
            <w:vAlign w:val="center"/>
          </w:tcPr>
          <w:p w14:paraId="32D5F1C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241" w:type="dxa"/>
            <w:vAlign w:val="center"/>
          </w:tcPr>
          <w:p w14:paraId="04F5EC3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关于印发《衡阳市生活必需品市场供应突发事件应急预案》的通知</w:t>
            </w:r>
          </w:p>
        </w:tc>
      </w:tr>
      <w:tr w14:paraId="265B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C40FF0D">
            <w:pPr>
              <w:widowControl/>
              <w:jc w:val="center"/>
              <w:rPr>
                <w:rFonts w:ascii="Times New Roman" w:hAnsi="Times New Roman"/>
                <w:kern w:val="0"/>
                <w:sz w:val="24"/>
              </w:rPr>
            </w:pPr>
            <w:r>
              <w:rPr>
                <w:rFonts w:ascii="Times New Roman" w:hAnsi="Times New Roman"/>
                <w:kern w:val="0"/>
                <w:sz w:val="24"/>
              </w:rPr>
              <w:t>69</w:t>
            </w:r>
          </w:p>
        </w:tc>
        <w:tc>
          <w:tcPr>
            <w:tcW w:w="1681" w:type="dxa"/>
            <w:vAlign w:val="center"/>
          </w:tcPr>
          <w:p w14:paraId="2140ABB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241" w:type="dxa"/>
            <w:vAlign w:val="center"/>
          </w:tcPr>
          <w:p w14:paraId="6D0ABC1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关于印发《衡阳市空气重污染应急预案》的通知</w:t>
            </w:r>
          </w:p>
        </w:tc>
      </w:tr>
      <w:tr w14:paraId="22038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1C814AF">
            <w:pPr>
              <w:widowControl/>
              <w:jc w:val="center"/>
              <w:rPr>
                <w:rFonts w:ascii="Times New Roman" w:hAnsi="Times New Roman"/>
                <w:kern w:val="0"/>
                <w:sz w:val="24"/>
              </w:rPr>
            </w:pPr>
            <w:r>
              <w:rPr>
                <w:rFonts w:ascii="Times New Roman" w:hAnsi="Times New Roman"/>
                <w:kern w:val="0"/>
                <w:sz w:val="24"/>
              </w:rPr>
              <w:t>70</w:t>
            </w:r>
          </w:p>
        </w:tc>
        <w:tc>
          <w:tcPr>
            <w:tcW w:w="1681" w:type="dxa"/>
            <w:vAlign w:val="center"/>
          </w:tcPr>
          <w:p w14:paraId="2270402D">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646C765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1E142903">
            <w:pPr>
              <w:widowControl/>
              <w:jc w:val="left"/>
              <w:rPr>
                <w:rFonts w:ascii="Times New Roman" w:hAnsi="Times New Roman"/>
                <w:color w:val="000000"/>
                <w:kern w:val="0"/>
                <w:sz w:val="24"/>
              </w:rPr>
            </w:pPr>
            <w:r>
              <w:rPr>
                <w:rFonts w:hint="eastAsia" w:ascii="Times New Roman" w:hAnsi="Times New Roman"/>
                <w:color w:val="000000"/>
                <w:kern w:val="0"/>
                <w:sz w:val="24"/>
              </w:rPr>
              <w:t>关于开展城区砂场综合整治的通告</w:t>
            </w:r>
          </w:p>
        </w:tc>
      </w:tr>
      <w:tr w14:paraId="60B1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82B0AA6">
            <w:pPr>
              <w:widowControl/>
              <w:jc w:val="center"/>
              <w:rPr>
                <w:rFonts w:ascii="Times New Roman" w:hAnsi="Times New Roman"/>
                <w:kern w:val="0"/>
                <w:sz w:val="24"/>
              </w:rPr>
            </w:pPr>
            <w:r>
              <w:rPr>
                <w:rFonts w:ascii="Times New Roman" w:hAnsi="Times New Roman"/>
                <w:kern w:val="0"/>
                <w:sz w:val="24"/>
              </w:rPr>
              <w:t>71</w:t>
            </w:r>
          </w:p>
        </w:tc>
        <w:tc>
          <w:tcPr>
            <w:tcW w:w="1681" w:type="dxa"/>
            <w:vAlign w:val="center"/>
          </w:tcPr>
          <w:p w14:paraId="15CC23CE">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242BB20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0A4600E2">
            <w:pPr>
              <w:widowControl/>
              <w:jc w:val="left"/>
              <w:rPr>
                <w:rFonts w:ascii="Times New Roman" w:hAnsi="Times New Roman"/>
                <w:color w:val="000000"/>
                <w:kern w:val="0"/>
                <w:sz w:val="24"/>
              </w:rPr>
            </w:pPr>
            <w:r>
              <w:rPr>
                <w:rFonts w:hint="eastAsia" w:ascii="Times New Roman" w:hAnsi="Times New Roman"/>
                <w:color w:val="000000"/>
                <w:kern w:val="0"/>
                <w:sz w:val="24"/>
              </w:rPr>
              <w:t>关于市城区河道水域岸线定点卸砂的通告</w:t>
            </w:r>
          </w:p>
        </w:tc>
      </w:tr>
      <w:tr w14:paraId="6296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0840FBA">
            <w:pPr>
              <w:widowControl/>
              <w:jc w:val="center"/>
              <w:rPr>
                <w:rFonts w:ascii="Times New Roman" w:hAnsi="Times New Roman"/>
                <w:kern w:val="0"/>
                <w:sz w:val="24"/>
              </w:rPr>
            </w:pPr>
            <w:r>
              <w:rPr>
                <w:rFonts w:ascii="Times New Roman" w:hAnsi="Times New Roman"/>
                <w:kern w:val="0"/>
                <w:sz w:val="24"/>
              </w:rPr>
              <w:t>72</w:t>
            </w:r>
          </w:p>
        </w:tc>
        <w:tc>
          <w:tcPr>
            <w:tcW w:w="1681" w:type="dxa"/>
            <w:vAlign w:val="center"/>
          </w:tcPr>
          <w:p w14:paraId="1A6A50B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4E6416E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关于印发《衡阳市特种设备安全事故应急预案》的通知</w:t>
            </w:r>
          </w:p>
        </w:tc>
      </w:tr>
      <w:tr w14:paraId="488C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FAE070E">
            <w:pPr>
              <w:widowControl/>
              <w:jc w:val="center"/>
              <w:rPr>
                <w:rFonts w:ascii="Times New Roman" w:hAnsi="Times New Roman"/>
                <w:kern w:val="0"/>
                <w:sz w:val="24"/>
              </w:rPr>
            </w:pPr>
            <w:r>
              <w:rPr>
                <w:rFonts w:ascii="Times New Roman" w:hAnsi="Times New Roman"/>
                <w:kern w:val="0"/>
                <w:sz w:val="24"/>
              </w:rPr>
              <w:t>73</w:t>
            </w:r>
          </w:p>
        </w:tc>
        <w:tc>
          <w:tcPr>
            <w:tcW w:w="1681" w:type="dxa"/>
            <w:vAlign w:val="center"/>
          </w:tcPr>
          <w:p w14:paraId="4E3723B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4035646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关于印发《衡阳市贯彻落实</w:t>
            </w:r>
            <w:r>
              <w:rPr>
                <w:rFonts w:ascii="Times New Roman" w:hAnsi="Times New Roman"/>
                <w:color w:val="000000"/>
                <w:kern w:val="0"/>
                <w:sz w:val="24"/>
              </w:rPr>
              <w:t>&lt;</w:t>
            </w:r>
            <w:r>
              <w:rPr>
                <w:rFonts w:hint="eastAsia" w:ascii="Times New Roman" w:hAnsi="Times New Roman"/>
                <w:color w:val="000000"/>
                <w:kern w:val="0"/>
                <w:sz w:val="24"/>
              </w:rPr>
              <w:t>湖南省加快推进黄标车及老旧车淘汰工作方案</w:t>
            </w:r>
            <w:r>
              <w:rPr>
                <w:rFonts w:ascii="Times New Roman" w:hAnsi="Times New Roman"/>
                <w:color w:val="000000"/>
                <w:kern w:val="0"/>
                <w:sz w:val="24"/>
              </w:rPr>
              <w:t>&gt;</w:t>
            </w:r>
            <w:r>
              <w:rPr>
                <w:rFonts w:hint="eastAsia" w:ascii="Times New Roman" w:hAnsi="Times New Roman"/>
                <w:color w:val="000000"/>
                <w:kern w:val="0"/>
                <w:sz w:val="24"/>
              </w:rPr>
              <w:t>的方案》的通知</w:t>
            </w:r>
          </w:p>
        </w:tc>
      </w:tr>
      <w:tr w14:paraId="756B0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E572F75">
            <w:pPr>
              <w:widowControl/>
              <w:jc w:val="center"/>
              <w:rPr>
                <w:rFonts w:ascii="Times New Roman" w:hAnsi="Times New Roman"/>
                <w:kern w:val="0"/>
                <w:sz w:val="24"/>
              </w:rPr>
            </w:pPr>
            <w:r>
              <w:rPr>
                <w:rFonts w:ascii="Times New Roman" w:hAnsi="Times New Roman"/>
                <w:kern w:val="0"/>
                <w:sz w:val="24"/>
              </w:rPr>
              <w:t>74</w:t>
            </w:r>
          </w:p>
        </w:tc>
        <w:tc>
          <w:tcPr>
            <w:tcW w:w="1681" w:type="dxa"/>
            <w:vAlign w:val="center"/>
          </w:tcPr>
          <w:p w14:paraId="08C2136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49811C8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关于印发《衡阳市旅游突发事件应急预案》的通知</w:t>
            </w:r>
          </w:p>
        </w:tc>
      </w:tr>
      <w:tr w14:paraId="5A74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83CC0EA">
            <w:pPr>
              <w:widowControl/>
              <w:jc w:val="center"/>
              <w:rPr>
                <w:rFonts w:ascii="Times New Roman" w:hAnsi="Times New Roman"/>
                <w:kern w:val="0"/>
                <w:sz w:val="24"/>
              </w:rPr>
            </w:pPr>
            <w:r>
              <w:rPr>
                <w:rFonts w:ascii="Times New Roman" w:hAnsi="Times New Roman"/>
                <w:kern w:val="0"/>
                <w:sz w:val="24"/>
              </w:rPr>
              <w:t>75</w:t>
            </w:r>
          </w:p>
        </w:tc>
        <w:tc>
          <w:tcPr>
            <w:tcW w:w="1681" w:type="dxa"/>
            <w:vAlign w:val="center"/>
          </w:tcPr>
          <w:p w14:paraId="5F564A4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701CF49B">
            <w:pPr>
              <w:widowControl/>
              <w:jc w:val="left"/>
              <w:rPr>
                <w:rFonts w:ascii="Times New Roman" w:hAnsi="Times New Roman"/>
                <w:color w:val="000000"/>
                <w:kern w:val="0"/>
                <w:sz w:val="24"/>
              </w:rPr>
            </w:pPr>
            <w:r>
              <w:rPr>
                <w:rFonts w:hint="eastAsia" w:ascii="Times New Roman" w:hAnsi="Times New Roman"/>
                <w:color w:val="000000"/>
                <w:kern w:val="0"/>
                <w:sz w:val="24"/>
              </w:rPr>
              <w:t>关于进一步加强全市油气输送管道安全保护工作的通知</w:t>
            </w:r>
          </w:p>
        </w:tc>
      </w:tr>
      <w:tr w14:paraId="4794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B554BE6">
            <w:pPr>
              <w:widowControl/>
              <w:jc w:val="center"/>
              <w:rPr>
                <w:rFonts w:ascii="Times New Roman" w:hAnsi="Times New Roman"/>
                <w:kern w:val="0"/>
                <w:sz w:val="24"/>
              </w:rPr>
            </w:pPr>
            <w:r>
              <w:rPr>
                <w:rFonts w:ascii="Times New Roman" w:hAnsi="Times New Roman"/>
                <w:kern w:val="0"/>
                <w:sz w:val="24"/>
              </w:rPr>
              <w:t>76</w:t>
            </w:r>
          </w:p>
        </w:tc>
        <w:tc>
          <w:tcPr>
            <w:tcW w:w="1681" w:type="dxa"/>
            <w:vAlign w:val="center"/>
          </w:tcPr>
          <w:p w14:paraId="2D391C3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41" w:type="dxa"/>
            <w:vAlign w:val="center"/>
          </w:tcPr>
          <w:p w14:paraId="6A636A88">
            <w:pPr>
              <w:widowControl/>
              <w:jc w:val="left"/>
              <w:rPr>
                <w:rFonts w:ascii="Times New Roman" w:hAnsi="Times New Roman"/>
                <w:color w:val="000000"/>
                <w:kern w:val="0"/>
                <w:sz w:val="24"/>
              </w:rPr>
            </w:pPr>
            <w:r>
              <w:rPr>
                <w:rFonts w:hint="eastAsia" w:ascii="Times New Roman" w:hAnsi="Times New Roman"/>
                <w:color w:val="000000"/>
                <w:kern w:val="0"/>
                <w:sz w:val="24"/>
              </w:rPr>
              <w:t>衡阳市特殊教育计划提升实施方案</w:t>
            </w:r>
          </w:p>
        </w:tc>
      </w:tr>
      <w:tr w14:paraId="7CD7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4748DC0">
            <w:pPr>
              <w:widowControl/>
              <w:jc w:val="center"/>
              <w:rPr>
                <w:rFonts w:ascii="Times New Roman" w:hAnsi="Times New Roman"/>
                <w:kern w:val="0"/>
                <w:sz w:val="24"/>
              </w:rPr>
            </w:pPr>
            <w:r>
              <w:rPr>
                <w:rFonts w:ascii="Times New Roman" w:hAnsi="Times New Roman"/>
                <w:kern w:val="0"/>
                <w:sz w:val="24"/>
              </w:rPr>
              <w:t>77</w:t>
            </w:r>
          </w:p>
        </w:tc>
        <w:tc>
          <w:tcPr>
            <w:tcW w:w="1681" w:type="dxa"/>
            <w:vAlign w:val="center"/>
          </w:tcPr>
          <w:p w14:paraId="5C2463E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241" w:type="dxa"/>
            <w:vAlign w:val="center"/>
          </w:tcPr>
          <w:p w14:paraId="046A30E6">
            <w:pPr>
              <w:widowControl/>
              <w:jc w:val="left"/>
              <w:rPr>
                <w:rFonts w:ascii="Times New Roman" w:hAnsi="Times New Roman"/>
                <w:color w:val="000000"/>
                <w:kern w:val="0"/>
                <w:sz w:val="24"/>
              </w:rPr>
            </w:pPr>
            <w:r>
              <w:rPr>
                <w:rFonts w:hint="eastAsia" w:ascii="Times New Roman" w:hAnsi="Times New Roman"/>
                <w:color w:val="000000"/>
                <w:kern w:val="0"/>
                <w:sz w:val="24"/>
              </w:rPr>
              <w:t>衡阳市突发环境事件应急预案</w:t>
            </w:r>
          </w:p>
        </w:tc>
      </w:tr>
      <w:tr w14:paraId="3FFD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6DA945B">
            <w:pPr>
              <w:widowControl/>
              <w:jc w:val="center"/>
              <w:rPr>
                <w:rFonts w:ascii="Times New Roman" w:hAnsi="Times New Roman"/>
                <w:kern w:val="0"/>
                <w:sz w:val="24"/>
              </w:rPr>
            </w:pPr>
            <w:r>
              <w:rPr>
                <w:rFonts w:ascii="Times New Roman" w:hAnsi="Times New Roman"/>
                <w:kern w:val="0"/>
                <w:sz w:val="24"/>
              </w:rPr>
              <w:t>78</w:t>
            </w:r>
          </w:p>
        </w:tc>
        <w:tc>
          <w:tcPr>
            <w:tcW w:w="1681" w:type="dxa"/>
            <w:vAlign w:val="center"/>
          </w:tcPr>
          <w:p w14:paraId="015F9F46">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3C09A8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24B6361E">
            <w:pPr>
              <w:widowControl/>
              <w:jc w:val="left"/>
              <w:rPr>
                <w:rFonts w:ascii="Times New Roman" w:hAnsi="Times New Roman"/>
                <w:color w:val="000000"/>
                <w:kern w:val="0"/>
                <w:sz w:val="24"/>
              </w:rPr>
            </w:pPr>
            <w:r>
              <w:rPr>
                <w:rFonts w:hint="eastAsia" w:ascii="Times New Roman" w:hAnsi="Times New Roman"/>
                <w:color w:val="000000"/>
                <w:kern w:val="0"/>
                <w:sz w:val="24"/>
              </w:rPr>
              <w:t>关于加快推进气象现代化的意见</w:t>
            </w:r>
          </w:p>
        </w:tc>
      </w:tr>
      <w:tr w14:paraId="0B65E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5193E3A">
            <w:pPr>
              <w:widowControl/>
              <w:jc w:val="center"/>
              <w:rPr>
                <w:rFonts w:ascii="Times New Roman" w:hAnsi="Times New Roman"/>
                <w:kern w:val="0"/>
                <w:sz w:val="24"/>
              </w:rPr>
            </w:pPr>
            <w:r>
              <w:rPr>
                <w:rFonts w:ascii="Times New Roman" w:hAnsi="Times New Roman"/>
                <w:kern w:val="0"/>
                <w:sz w:val="24"/>
              </w:rPr>
              <w:t>79</w:t>
            </w:r>
          </w:p>
        </w:tc>
        <w:tc>
          <w:tcPr>
            <w:tcW w:w="1681" w:type="dxa"/>
            <w:vAlign w:val="center"/>
          </w:tcPr>
          <w:p w14:paraId="28CA9F4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241" w:type="dxa"/>
            <w:vAlign w:val="center"/>
          </w:tcPr>
          <w:p w14:paraId="0073D4F5">
            <w:pPr>
              <w:widowControl/>
              <w:jc w:val="left"/>
              <w:rPr>
                <w:rFonts w:ascii="Times New Roman" w:hAnsi="Times New Roman"/>
                <w:color w:val="000000"/>
                <w:kern w:val="0"/>
                <w:sz w:val="24"/>
              </w:rPr>
            </w:pPr>
            <w:r>
              <w:rPr>
                <w:rFonts w:hint="eastAsia" w:ascii="Times New Roman" w:hAnsi="Times New Roman"/>
                <w:color w:val="000000"/>
                <w:kern w:val="0"/>
                <w:sz w:val="24"/>
              </w:rPr>
              <w:t>衡阳市城区商品房预售资金监管办法</w:t>
            </w:r>
          </w:p>
        </w:tc>
      </w:tr>
      <w:tr w14:paraId="7055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6CCBB46">
            <w:pPr>
              <w:widowControl/>
              <w:jc w:val="center"/>
              <w:rPr>
                <w:rFonts w:ascii="Times New Roman" w:hAnsi="Times New Roman"/>
                <w:kern w:val="0"/>
                <w:sz w:val="24"/>
              </w:rPr>
            </w:pPr>
            <w:r>
              <w:rPr>
                <w:rFonts w:ascii="Times New Roman" w:hAnsi="Times New Roman"/>
                <w:kern w:val="0"/>
                <w:sz w:val="24"/>
              </w:rPr>
              <w:t>80</w:t>
            </w:r>
          </w:p>
        </w:tc>
        <w:tc>
          <w:tcPr>
            <w:tcW w:w="1681" w:type="dxa"/>
            <w:vAlign w:val="center"/>
          </w:tcPr>
          <w:p w14:paraId="3408A57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EFD993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2F79D764">
            <w:pPr>
              <w:widowControl/>
              <w:jc w:val="left"/>
              <w:rPr>
                <w:rFonts w:ascii="Times New Roman" w:hAnsi="Times New Roman"/>
                <w:color w:val="000000"/>
                <w:kern w:val="0"/>
                <w:sz w:val="24"/>
              </w:rPr>
            </w:pPr>
            <w:r>
              <w:rPr>
                <w:rFonts w:hint="eastAsia" w:ascii="Times New Roman" w:hAnsi="Times New Roman"/>
                <w:color w:val="000000"/>
                <w:kern w:val="0"/>
                <w:sz w:val="24"/>
              </w:rPr>
              <w:t>衡阳市政府购买服务工作实施意见</w:t>
            </w:r>
          </w:p>
        </w:tc>
      </w:tr>
      <w:tr w14:paraId="0B1D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46A7F4B">
            <w:pPr>
              <w:widowControl/>
              <w:jc w:val="center"/>
              <w:rPr>
                <w:rFonts w:ascii="Times New Roman" w:hAnsi="Times New Roman"/>
                <w:kern w:val="0"/>
                <w:sz w:val="24"/>
              </w:rPr>
            </w:pPr>
            <w:r>
              <w:rPr>
                <w:rFonts w:ascii="Times New Roman" w:hAnsi="Times New Roman"/>
                <w:kern w:val="0"/>
                <w:sz w:val="24"/>
              </w:rPr>
              <w:t>81</w:t>
            </w:r>
          </w:p>
        </w:tc>
        <w:tc>
          <w:tcPr>
            <w:tcW w:w="1681" w:type="dxa"/>
            <w:vAlign w:val="center"/>
          </w:tcPr>
          <w:p w14:paraId="5D1C8EF6">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07098A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241" w:type="dxa"/>
            <w:vAlign w:val="center"/>
          </w:tcPr>
          <w:p w14:paraId="36421E19">
            <w:pPr>
              <w:widowControl/>
              <w:jc w:val="left"/>
              <w:rPr>
                <w:rFonts w:ascii="Times New Roman" w:hAnsi="Times New Roman"/>
                <w:color w:val="000000"/>
                <w:kern w:val="0"/>
                <w:sz w:val="24"/>
              </w:rPr>
            </w:pPr>
            <w:r>
              <w:rPr>
                <w:rFonts w:hint="eastAsia" w:ascii="Times New Roman" w:hAnsi="Times New Roman"/>
                <w:color w:val="000000"/>
                <w:kern w:val="0"/>
                <w:sz w:val="24"/>
              </w:rPr>
              <w:t>关于公布市政府工作部门权力清单的通知</w:t>
            </w:r>
          </w:p>
        </w:tc>
      </w:tr>
      <w:tr w14:paraId="5A9D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B10F646">
            <w:pPr>
              <w:widowControl/>
              <w:jc w:val="center"/>
              <w:rPr>
                <w:rFonts w:ascii="Times New Roman" w:hAnsi="Times New Roman"/>
                <w:kern w:val="0"/>
                <w:sz w:val="24"/>
              </w:rPr>
            </w:pPr>
            <w:r>
              <w:rPr>
                <w:rFonts w:ascii="Times New Roman" w:hAnsi="Times New Roman"/>
                <w:kern w:val="0"/>
                <w:sz w:val="24"/>
              </w:rPr>
              <w:t>82</w:t>
            </w:r>
          </w:p>
        </w:tc>
        <w:tc>
          <w:tcPr>
            <w:tcW w:w="1681" w:type="dxa"/>
            <w:vAlign w:val="center"/>
          </w:tcPr>
          <w:p w14:paraId="425F8376">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160E23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5121A5AD">
            <w:pPr>
              <w:widowControl/>
              <w:jc w:val="left"/>
              <w:rPr>
                <w:rFonts w:ascii="Times New Roman" w:hAnsi="Times New Roman"/>
                <w:color w:val="000000"/>
                <w:kern w:val="0"/>
                <w:sz w:val="24"/>
              </w:rPr>
            </w:pPr>
            <w:r>
              <w:rPr>
                <w:rFonts w:hint="eastAsia" w:ascii="Times New Roman" w:hAnsi="Times New Roman"/>
                <w:color w:val="000000"/>
                <w:kern w:val="0"/>
                <w:sz w:val="24"/>
              </w:rPr>
              <w:t>关于公布市政府工作部门责任清单的通知</w:t>
            </w:r>
          </w:p>
        </w:tc>
      </w:tr>
      <w:tr w14:paraId="120A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79CA132">
            <w:pPr>
              <w:widowControl/>
              <w:jc w:val="center"/>
              <w:rPr>
                <w:rFonts w:ascii="Times New Roman" w:hAnsi="Times New Roman"/>
                <w:kern w:val="0"/>
                <w:sz w:val="24"/>
              </w:rPr>
            </w:pPr>
            <w:r>
              <w:rPr>
                <w:rFonts w:ascii="Times New Roman" w:hAnsi="Times New Roman"/>
                <w:kern w:val="0"/>
                <w:sz w:val="24"/>
              </w:rPr>
              <w:t>83</w:t>
            </w:r>
          </w:p>
        </w:tc>
        <w:tc>
          <w:tcPr>
            <w:tcW w:w="1681" w:type="dxa"/>
            <w:vAlign w:val="center"/>
          </w:tcPr>
          <w:p w14:paraId="613A21C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号</w:t>
            </w:r>
          </w:p>
        </w:tc>
        <w:tc>
          <w:tcPr>
            <w:tcW w:w="6241" w:type="dxa"/>
            <w:vAlign w:val="center"/>
          </w:tcPr>
          <w:p w14:paraId="455CD1FC">
            <w:pPr>
              <w:widowControl/>
              <w:jc w:val="left"/>
              <w:rPr>
                <w:rFonts w:ascii="Times New Roman" w:hAnsi="Times New Roman"/>
                <w:color w:val="000000"/>
                <w:kern w:val="0"/>
                <w:sz w:val="24"/>
              </w:rPr>
            </w:pPr>
            <w:r>
              <w:rPr>
                <w:rFonts w:hint="eastAsia" w:ascii="Times New Roman" w:hAnsi="Times New Roman"/>
                <w:color w:val="000000"/>
                <w:kern w:val="0"/>
                <w:sz w:val="24"/>
              </w:rPr>
              <w:t>衡阳市公用移动通信基站设置管理办法</w:t>
            </w:r>
          </w:p>
        </w:tc>
      </w:tr>
      <w:tr w14:paraId="5B3B9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2EEEF51">
            <w:pPr>
              <w:widowControl/>
              <w:jc w:val="center"/>
              <w:rPr>
                <w:rFonts w:ascii="Times New Roman" w:hAnsi="Times New Roman"/>
                <w:kern w:val="0"/>
                <w:sz w:val="24"/>
              </w:rPr>
            </w:pPr>
            <w:r>
              <w:rPr>
                <w:rFonts w:ascii="Times New Roman" w:hAnsi="Times New Roman"/>
                <w:kern w:val="0"/>
                <w:sz w:val="24"/>
              </w:rPr>
              <w:t>84</w:t>
            </w:r>
          </w:p>
        </w:tc>
        <w:tc>
          <w:tcPr>
            <w:tcW w:w="1681" w:type="dxa"/>
            <w:vAlign w:val="center"/>
          </w:tcPr>
          <w:p w14:paraId="7B8ED83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241" w:type="dxa"/>
            <w:vAlign w:val="center"/>
          </w:tcPr>
          <w:p w14:paraId="13303528">
            <w:pPr>
              <w:widowControl/>
              <w:jc w:val="left"/>
              <w:rPr>
                <w:rFonts w:ascii="Times New Roman" w:hAnsi="Times New Roman"/>
                <w:color w:val="000000"/>
                <w:kern w:val="0"/>
                <w:sz w:val="24"/>
              </w:rPr>
            </w:pPr>
            <w:r>
              <w:rPr>
                <w:rFonts w:hint="eastAsia" w:ascii="Times New Roman" w:hAnsi="Times New Roman"/>
                <w:color w:val="000000"/>
                <w:kern w:val="0"/>
                <w:sz w:val="24"/>
              </w:rPr>
              <w:t>衡阳市城市照明管理办法</w:t>
            </w:r>
          </w:p>
        </w:tc>
      </w:tr>
      <w:tr w14:paraId="146F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09DA1AB">
            <w:pPr>
              <w:widowControl/>
              <w:jc w:val="center"/>
              <w:rPr>
                <w:rFonts w:ascii="Times New Roman" w:hAnsi="Times New Roman"/>
                <w:kern w:val="0"/>
                <w:sz w:val="24"/>
              </w:rPr>
            </w:pPr>
            <w:r>
              <w:rPr>
                <w:rFonts w:ascii="Times New Roman" w:hAnsi="Times New Roman"/>
                <w:kern w:val="0"/>
                <w:sz w:val="24"/>
              </w:rPr>
              <w:t>85</w:t>
            </w:r>
          </w:p>
        </w:tc>
        <w:tc>
          <w:tcPr>
            <w:tcW w:w="1681" w:type="dxa"/>
            <w:vAlign w:val="center"/>
          </w:tcPr>
          <w:p w14:paraId="32B22AE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15</w:t>
            </w:r>
            <w:r>
              <w:rPr>
                <w:rFonts w:hint="eastAsia" w:ascii="Times New Roman" w:hAnsi="Times New Roman"/>
                <w:color w:val="000000"/>
                <w:kern w:val="0"/>
                <w:sz w:val="24"/>
              </w:rPr>
              <w:t>号</w:t>
            </w:r>
          </w:p>
        </w:tc>
        <w:tc>
          <w:tcPr>
            <w:tcW w:w="6241" w:type="dxa"/>
            <w:vAlign w:val="center"/>
          </w:tcPr>
          <w:p w14:paraId="0995A71E">
            <w:pPr>
              <w:widowControl/>
              <w:jc w:val="left"/>
              <w:rPr>
                <w:rFonts w:ascii="Times New Roman" w:hAnsi="Times New Roman"/>
                <w:color w:val="000000"/>
                <w:kern w:val="0"/>
                <w:sz w:val="24"/>
              </w:rPr>
            </w:pPr>
            <w:r>
              <w:rPr>
                <w:rFonts w:hint="eastAsia" w:ascii="Times New Roman" w:hAnsi="Times New Roman"/>
                <w:color w:val="000000"/>
                <w:kern w:val="0"/>
                <w:sz w:val="24"/>
              </w:rPr>
              <w:t>衡阳市突发事件预警信息发布管理办法</w:t>
            </w:r>
          </w:p>
        </w:tc>
      </w:tr>
      <w:tr w14:paraId="75AF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F5D751E">
            <w:pPr>
              <w:widowControl/>
              <w:jc w:val="center"/>
              <w:rPr>
                <w:rFonts w:ascii="Times New Roman" w:hAnsi="Times New Roman"/>
                <w:kern w:val="0"/>
                <w:sz w:val="24"/>
              </w:rPr>
            </w:pPr>
            <w:r>
              <w:rPr>
                <w:rFonts w:ascii="Times New Roman" w:hAnsi="Times New Roman"/>
                <w:kern w:val="0"/>
                <w:sz w:val="24"/>
              </w:rPr>
              <w:t>86</w:t>
            </w:r>
          </w:p>
        </w:tc>
        <w:tc>
          <w:tcPr>
            <w:tcW w:w="1681" w:type="dxa"/>
            <w:vAlign w:val="center"/>
          </w:tcPr>
          <w:p w14:paraId="4F3CD479">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0816128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41" w:type="dxa"/>
            <w:vAlign w:val="center"/>
          </w:tcPr>
          <w:p w14:paraId="055CC111">
            <w:pPr>
              <w:widowControl/>
              <w:jc w:val="left"/>
              <w:rPr>
                <w:rFonts w:ascii="Times New Roman" w:hAnsi="Times New Roman"/>
                <w:color w:val="000000"/>
                <w:kern w:val="0"/>
                <w:sz w:val="24"/>
              </w:rPr>
            </w:pPr>
            <w:r>
              <w:rPr>
                <w:rFonts w:hint="eastAsia" w:ascii="Times New Roman" w:hAnsi="Times New Roman"/>
                <w:color w:val="000000"/>
                <w:kern w:val="0"/>
                <w:sz w:val="24"/>
              </w:rPr>
              <w:t>关于保护供水设施整治用水秩序的通告</w:t>
            </w:r>
          </w:p>
        </w:tc>
      </w:tr>
      <w:tr w14:paraId="5CCC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0D096C7">
            <w:pPr>
              <w:widowControl/>
              <w:jc w:val="center"/>
              <w:rPr>
                <w:rFonts w:ascii="Times New Roman" w:hAnsi="Times New Roman"/>
                <w:kern w:val="0"/>
                <w:sz w:val="24"/>
              </w:rPr>
            </w:pPr>
            <w:r>
              <w:rPr>
                <w:rFonts w:ascii="Times New Roman" w:hAnsi="Times New Roman"/>
                <w:kern w:val="0"/>
                <w:sz w:val="24"/>
              </w:rPr>
              <w:t>87</w:t>
            </w:r>
          </w:p>
        </w:tc>
        <w:tc>
          <w:tcPr>
            <w:tcW w:w="1681" w:type="dxa"/>
            <w:vAlign w:val="center"/>
          </w:tcPr>
          <w:p w14:paraId="2790540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18</w:t>
            </w:r>
            <w:r>
              <w:rPr>
                <w:rFonts w:hint="eastAsia" w:ascii="Times New Roman" w:hAnsi="Times New Roman"/>
                <w:color w:val="000000"/>
                <w:kern w:val="0"/>
                <w:sz w:val="24"/>
              </w:rPr>
              <w:t>号</w:t>
            </w:r>
          </w:p>
        </w:tc>
        <w:tc>
          <w:tcPr>
            <w:tcW w:w="6241" w:type="dxa"/>
            <w:vAlign w:val="center"/>
          </w:tcPr>
          <w:p w14:paraId="5F538C1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关于印发《衡阳市安全生产</w:t>
            </w:r>
            <w:r>
              <w:rPr>
                <w:rFonts w:ascii="Times New Roman" w:hAnsi="Times New Roman"/>
                <w:color w:val="000000"/>
                <w:kern w:val="0"/>
                <w:sz w:val="24"/>
              </w:rPr>
              <w:t>“</w:t>
            </w:r>
            <w:r>
              <w:rPr>
                <w:rFonts w:hint="eastAsia" w:ascii="Times New Roman" w:hAnsi="Times New Roman"/>
                <w:color w:val="000000"/>
                <w:kern w:val="0"/>
                <w:sz w:val="24"/>
              </w:rPr>
              <w:t>三三</w:t>
            </w:r>
            <w:r>
              <w:rPr>
                <w:rFonts w:ascii="Times New Roman" w:hAnsi="Times New Roman"/>
                <w:color w:val="000000"/>
                <w:kern w:val="0"/>
                <w:sz w:val="24"/>
              </w:rPr>
              <w:t>”</w:t>
            </w:r>
            <w:r>
              <w:rPr>
                <w:rFonts w:hint="eastAsia" w:ascii="Times New Roman" w:hAnsi="Times New Roman"/>
                <w:color w:val="000000"/>
                <w:kern w:val="0"/>
                <w:sz w:val="24"/>
              </w:rPr>
              <w:t>工作实施方案》的通知</w:t>
            </w:r>
          </w:p>
        </w:tc>
      </w:tr>
      <w:tr w14:paraId="1796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C44D284">
            <w:pPr>
              <w:widowControl/>
              <w:jc w:val="center"/>
              <w:rPr>
                <w:rFonts w:ascii="Times New Roman" w:hAnsi="Times New Roman"/>
                <w:kern w:val="0"/>
                <w:sz w:val="24"/>
              </w:rPr>
            </w:pPr>
            <w:r>
              <w:rPr>
                <w:rFonts w:ascii="Times New Roman" w:hAnsi="Times New Roman"/>
                <w:kern w:val="0"/>
                <w:sz w:val="24"/>
              </w:rPr>
              <w:t>88</w:t>
            </w:r>
          </w:p>
        </w:tc>
        <w:tc>
          <w:tcPr>
            <w:tcW w:w="1681" w:type="dxa"/>
            <w:vAlign w:val="center"/>
          </w:tcPr>
          <w:p w14:paraId="56ABBCF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14</w:t>
            </w:r>
            <w:r>
              <w:rPr>
                <w:rFonts w:hint="eastAsia" w:ascii="Times New Roman" w:hAnsi="Times New Roman"/>
                <w:color w:val="000000"/>
                <w:kern w:val="0"/>
                <w:sz w:val="24"/>
              </w:rPr>
              <w:t>号</w:t>
            </w:r>
          </w:p>
        </w:tc>
        <w:tc>
          <w:tcPr>
            <w:tcW w:w="6241" w:type="dxa"/>
            <w:vAlign w:val="center"/>
          </w:tcPr>
          <w:p w14:paraId="3225591A">
            <w:pPr>
              <w:widowControl/>
              <w:jc w:val="left"/>
              <w:rPr>
                <w:rFonts w:ascii="Times New Roman" w:hAnsi="Times New Roman"/>
                <w:color w:val="000000"/>
                <w:kern w:val="0"/>
                <w:sz w:val="24"/>
              </w:rPr>
            </w:pPr>
            <w:r>
              <w:rPr>
                <w:rFonts w:hint="eastAsia" w:ascii="Times New Roman" w:hAnsi="Times New Roman"/>
                <w:color w:val="000000"/>
                <w:kern w:val="0"/>
                <w:sz w:val="24"/>
              </w:rPr>
              <w:t>衡阳市农村中等职业教育攻坚计划实施方案</w:t>
            </w:r>
          </w:p>
        </w:tc>
      </w:tr>
      <w:tr w14:paraId="7324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825668F">
            <w:pPr>
              <w:widowControl/>
              <w:jc w:val="center"/>
              <w:rPr>
                <w:rFonts w:ascii="Times New Roman" w:hAnsi="Times New Roman"/>
                <w:kern w:val="0"/>
                <w:sz w:val="24"/>
              </w:rPr>
            </w:pPr>
            <w:r>
              <w:rPr>
                <w:rFonts w:ascii="Times New Roman" w:hAnsi="Times New Roman"/>
                <w:kern w:val="0"/>
                <w:sz w:val="24"/>
              </w:rPr>
              <w:t>89</w:t>
            </w:r>
          </w:p>
        </w:tc>
        <w:tc>
          <w:tcPr>
            <w:tcW w:w="1681" w:type="dxa"/>
            <w:vAlign w:val="center"/>
          </w:tcPr>
          <w:p w14:paraId="45D77A85">
            <w:pPr>
              <w:widowControl/>
              <w:jc w:val="center"/>
              <w:rPr>
                <w:rFonts w:ascii="Times New Roman" w:hAnsi="Times New Roman"/>
                <w:color w:val="000000"/>
                <w:kern w:val="0"/>
                <w:sz w:val="24"/>
              </w:rPr>
            </w:pPr>
            <w:r>
              <w:rPr>
                <w:rFonts w:hint="eastAsia" w:ascii="Times New Roman" w:hAnsi="Times New Roman"/>
                <w:color w:val="000000"/>
                <w:kern w:val="0"/>
                <w:sz w:val="24"/>
              </w:rPr>
              <w:t>衡阳办发〔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21</w:t>
            </w:r>
            <w:r>
              <w:rPr>
                <w:rFonts w:hint="eastAsia" w:ascii="Times New Roman" w:hAnsi="Times New Roman"/>
                <w:color w:val="000000"/>
                <w:kern w:val="0"/>
                <w:sz w:val="24"/>
              </w:rPr>
              <w:t>号</w:t>
            </w:r>
          </w:p>
        </w:tc>
        <w:tc>
          <w:tcPr>
            <w:tcW w:w="6241" w:type="dxa"/>
            <w:vAlign w:val="center"/>
          </w:tcPr>
          <w:p w14:paraId="65AFF929">
            <w:pPr>
              <w:widowControl/>
              <w:jc w:val="left"/>
              <w:rPr>
                <w:rFonts w:ascii="Times New Roman" w:hAnsi="Times New Roman"/>
                <w:color w:val="000000"/>
                <w:kern w:val="0"/>
                <w:sz w:val="24"/>
              </w:rPr>
            </w:pPr>
            <w:r>
              <w:rPr>
                <w:rFonts w:hint="eastAsia" w:ascii="Times New Roman" w:hAnsi="Times New Roman"/>
                <w:color w:val="000000"/>
                <w:kern w:val="0"/>
                <w:sz w:val="24"/>
              </w:rPr>
              <w:t>关于加强政府网络信息内容建设的通知</w:t>
            </w:r>
          </w:p>
        </w:tc>
      </w:tr>
      <w:tr w14:paraId="30A1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A00C3DE">
            <w:pPr>
              <w:widowControl/>
              <w:jc w:val="center"/>
              <w:rPr>
                <w:rFonts w:ascii="Times New Roman" w:hAnsi="Times New Roman"/>
                <w:kern w:val="0"/>
                <w:sz w:val="24"/>
              </w:rPr>
            </w:pPr>
            <w:r>
              <w:rPr>
                <w:rFonts w:ascii="Times New Roman" w:hAnsi="Times New Roman"/>
                <w:kern w:val="0"/>
                <w:sz w:val="24"/>
              </w:rPr>
              <w:t>90</w:t>
            </w:r>
          </w:p>
        </w:tc>
        <w:tc>
          <w:tcPr>
            <w:tcW w:w="1681" w:type="dxa"/>
            <w:vAlign w:val="center"/>
          </w:tcPr>
          <w:p w14:paraId="6F57CE0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241" w:type="dxa"/>
            <w:vAlign w:val="center"/>
          </w:tcPr>
          <w:p w14:paraId="008A39D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关于印发《衡阳市城市污水排入排水管网许可管理实施细则》的通知</w:t>
            </w:r>
          </w:p>
        </w:tc>
      </w:tr>
      <w:tr w14:paraId="3338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6A08946">
            <w:pPr>
              <w:widowControl/>
              <w:jc w:val="center"/>
              <w:rPr>
                <w:rFonts w:ascii="Times New Roman" w:hAnsi="Times New Roman"/>
                <w:kern w:val="0"/>
                <w:sz w:val="24"/>
              </w:rPr>
            </w:pPr>
            <w:r>
              <w:rPr>
                <w:rFonts w:ascii="Times New Roman" w:hAnsi="Times New Roman"/>
                <w:kern w:val="0"/>
                <w:sz w:val="24"/>
              </w:rPr>
              <w:t>91</w:t>
            </w:r>
          </w:p>
        </w:tc>
        <w:tc>
          <w:tcPr>
            <w:tcW w:w="1681" w:type="dxa"/>
            <w:vAlign w:val="center"/>
          </w:tcPr>
          <w:p w14:paraId="58B57B5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2EECE2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7F11CA3C">
            <w:pPr>
              <w:widowControl/>
              <w:jc w:val="left"/>
              <w:rPr>
                <w:rFonts w:ascii="Times New Roman" w:hAnsi="Times New Roman"/>
                <w:color w:val="000000"/>
                <w:kern w:val="0"/>
                <w:sz w:val="24"/>
              </w:rPr>
            </w:pPr>
            <w:r>
              <w:rPr>
                <w:rFonts w:hint="eastAsia" w:ascii="Times New Roman" w:hAnsi="Times New Roman"/>
                <w:color w:val="000000"/>
                <w:kern w:val="0"/>
                <w:sz w:val="24"/>
              </w:rPr>
              <w:t>关于加强审计工作的实施意见</w:t>
            </w:r>
          </w:p>
        </w:tc>
      </w:tr>
      <w:tr w14:paraId="79F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39A2459">
            <w:pPr>
              <w:widowControl/>
              <w:jc w:val="center"/>
              <w:rPr>
                <w:rFonts w:ascii="Times New Roman" w:hAnsi="Times New Roman"/>
                <w:kern w:val="0"/>
                <w:sz w:val="24"/>
              </w:rPr>
            </w:pPr>
            <w:r>
              <w:rPr>
                <w:rFonts w:ascii="Times New Roman" w:hAnsi="Times New Roman"/>
                <w:kern w:val="0"/>
                <w:sz w:val="24"/>
              </w:rPr>
              <w:t>92</w:t>
            </w:r>
          </w:p>
        </w:tc>
        <w:tc>
          <w:tcPr>
            <w:tcW w:w="1681" w:type="dxa"/>
            <w:vAlign w:val="center"/>
          </w:tcPr>
          <w:p w14:paraId="0EA062F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23</w:t>
            </w:r>
            <w:r>
              <w:rPr>
                <w:rFonts w:hint="eastAsia" w:ascii="Times New Roman" w:hAnsi="Times New Roman"/>
                <w:color w:val="000000"/>
                <w:kern w:val="0"/>
                <w:sz w:val="24"/>
              </w:rPr>
              <w:t>号</w:t>
            </w:r>
          </w:p>
        </w:tc>
        <w:tc>
          <w:tcPr>
            <w:tcW w:w="6241" w:type="dxa"/>
            <w:vAlign w:val="center"/>
          </w:tcPr>
          <w:p w14:paraId="6F37A1E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关于印发《衡阳市商业企业改制服务办公室主要职责内设机构和人员编制规定》的通知</w:t>
            </w:r>
          </w:p>
        </w:tc>
      </w:tr>
      <w:tr w14:paraId="330E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0E1A7FE">
            <w:pPr>
              <w:widowControl/>
              <w:jc w:val="center"/>
              <w:rPr>
                <w:rFonts w:ascii="Times New Roman" w:hAnsi="Times New Roman"/>
                <w:kern w:val="0"/>
                <w:sz w:val="24"/>
              </w:rPr>
            </w:pPr>
            <w:r>
              <w:rPr>
                <w:rFonts w:ascii="Times New Roman" w:hAnsi="Times New Roman"/>
                <w:kern w:val="0"/>
                <w:sz w:val="24"/>
              </w:rPr>
              <w:t>93</w:t>
            </w:r>
          </w:p>
        </w:tc>
        <w:tc>
          <w:tcPr>
            <w:tcW w:w="1681" w:type="dxa"/>
            <w:vAlign w:val="center"/>
          </w:tcPr>
          <w:p w14:paraId="4DD5829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24</w:t>
            </w:r>
            <w:r>
              <w:rPr>
                <w:rFonts w:hint="eastAsia" w:ascii="Times New Roman" w:hAnsi="Times New Roman"/>
                <w:color w:val="000000"/>
                <w:kern w:val="0"/>
                <w:sz w:val="24"/>
              </w:rPr>
              <w:t>号</w:t>
            </w:r>
          </w:p>
        </w:tc>
        <w:tc>
          <w:tcPr>
            <w:tcW w:w="6241" w:type="dxa"/>
            <w:vAlign w:val="center"/>
          </w:tcPr>
          <w:p w14:paraId="7A5E932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关于印发《衡阳市工业企业改制服务办公室主要职责内设机构和人员编制规定》的通知</w:t>
            </w:r>
          </w:p>
        </w:tc>
      </w:tr>
      <w:tr w14:paraId="70B6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C498CDA">
            <w:pPr>
              <w:widowControl/>
              <w:jc w:val="center"/>
              <w:rPr>
                <w:rFonts w:ascii="Times New Roman" w:hAnsi="Times New Roman"/>
                <w:kern w:val="0"/>
                <w:sz w:val="24"/>
              </w:rPr>
            </w:pPr>
            <w:r>
              <w:rPr>
                <w:rFonts w:ascii="Times New Roman" w:hAnsi="Times New Roman"/>
                <w:kern w:val="0"/>
                <w:sz w:val="24"/>
              </w:rPr>
              <w:t>94</w:t>
            </w:r>
          </w:p>
        </w:tc>
        <w:tc>
          <w:tcPr>
            <w:tcW w:w="1681" w:type="dxa"/>
            <w:vAlign w:val="center"/>
          </w:tcPr>
          <w:p w14:paraId="7CDD280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241" w:type="dxa"/>
            <w:vAlign w:val="center"/>
          </w:tcPr>
          <w:p w14:paraId="280C7C7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关于印发《衡阳市移民开发局主要职责内设机构和人员编制规定》的通知</w:t>
            </w:r>
          </w:p>
        </w:tc>
      </w:tr>
      <w:tr w14:paraId="6ADB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0EB5F3C">
            <w:pPr>
              <w:widowControl/>
              <w:jc w:val="center"/>
              <w:rPr>
                <w:rFonts w:ascii="Times New Roman" w:hAnsi="Times New Roman"/>
                <w:kern w:val="0"/>
                <w:sz w:val="24"/>
              </w:rPr>
            </w:pPr>
            <w:r>
              <w:rPr>
                <w:rFonts w:ascii="Times New Roman" w:hAnsi="Times New Roman"/>
                <w:kern w:val="0"/>
                <w:sz w:val="24"/>
              </w:rPr>
              <w:t>95</w:t>
            </w:r>
          </w:p>
        </w:tc>
        <w:tc>
          <w:tcPr>
            <w:tcW w:w="1681" w:type="dxa"/>
            <w:vAlign w:val="center"/>
          </w:tcPr>
          <w:p w14:paraId="32F2A94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27</w:t>
            </w:r>
            <w:r>
              <w:rPr>
                <w:rFonts w:hint="eastAsia" w:ascii="Times New Roman" w:hAnsi="Times New Roman"/>
                <w:color w:val="000000"/>
                <w:kern w:val="0"/>
                <w:sz w:val="24"/>
              </w:rPr>
              <w:t>号</w:t>
            </w:r>
          </w:p>
        </w:tc>
        <w:tc>
          <w:tcPr>
            <w:tcW w:w="6241" w:type="dxa"/>
            <w:vAlign w:val="center"/>
          </w:tcPr>
          <w:p w14:paraId="3818778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关于印发《衡阳市市级财政专项资金管理办法》的通知</w:t>
            </w:r>
          </w:p>
        </w:tc>
      </w:tr>
      <w:tr w14:paraId="10BC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EB56508">
            <w:pPr>
              <w:widowControl/>
              <w:jc w:val="center"/>
              <w:rPr>
                <w:rFonts w:ascii="Times New Roman" w:hAnsi="Times New Roman"/>
                <w:kern w:val="0"/>
                <w:sz w:val="24"/>
              </w:rPr>
            </w:pPr>
            <w:r>
              <w:rPr>
                <w:rFonts w:ascii="Times New Roman" w:hAnsi="Times New Roman"/>
                <w:kern w:val="0"/>
                <w:sz w:val="24"/>
              </w:rPr>
              <w:t>96</w:t>
            </w:r>
          </w:p>
        </w:tc>
        <w:tc>
          <w:tcPr>
            <w:tcW w:w="1681" w:type="dxa"/>
            <w:vAlign w:val="center"/>
          </w:tcPr>
          <w:p w14:paraId="2EA0308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28</w:t>
            </w:r>
            <w:r>
              <w:rPr>
                <w:rFonts w:hint="eastAsia" w:ascii="Times New Roman" w:hAnsi="Times New Roman"/>
                <w:color w:val="000000"/>
                <w:kern w:val="0"/>
                <w:sz w:val="24"/>
              </w:rPr>
              <w:t>号</w:t>
            </w:r>
          </w:p>
        </w:tc>
        <w:tc>
          <w:tcPr>
            <w:tcW w:w="6241" w:type="dxa"/>
            <w:vAlign w:val="center"/>
          </w:tcPr>
          <w:p w14:paraId="1F51555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关于印发《衡阳市城乡规划局主要职责内设机构和人员编制规定》的通知</w:t>
            </w:r>
          </w:p>
        </w:tc>
      </w:tr>
      <w:tr w14:paraId="1B69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89DE88A">
            <w:pPr>
              <w:widowControl/>
              <w:jc w:val="center"/>
              <w:rPr>
                <w:rFonts w:ascii="Times New Roman" w:hAnsi="Times New Roman"/>
                <w:kern w:val="0"/>
                <w:sz w:val="24"/>
              </w:rPr>
            </w:pPr>
            <w:r>
              <w:rPr>
                <w:rFonts w:ascii="Times New Roman" w:hAnsi="Times New Roman"/>
                <w:kern w:val="0"/>
                <w:sz w:val="24"/>
              </w:rPr>
              <w:t>97</w:t>
            </w:r>
          </w:p>
        </w:tc>
        <w:tc>
          <w:tcPr>
            <w:tcW w:w="1681" w:type="dxa"/>
            <w:vAlign w:val="center"/>
          </w:tcPr>
          <w:p w14:paraId="0FE1355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241" w:type="dxa"/>
            <w:vAlign w:val="center"/>
          </w:tcPr>
          <w:p w14:paraId="436CC3E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关于印发《衡阳市人民政府</w:t>
            </w:r>
            <w:r>
              <w:rPr>
                <w:rFonts w:hint="eastAsia" w:ascii="Times New Roman" w:hAnsi="Times New Roman"/>
                <w:color w:val="000000"/>
                <w:kern w:val="0"/>
                <w:sz w:val="24"/>
                <w:lang w:eastAsia="zh-CN"/>
              </w:rPr>
              <w:t>法治</w:t>
            </w:r>
            <w:r>
              <w:rPr>
                <w:rFonts w:hint="eastAsia" w:ascii="Times New Roman" w:hAnsi="Times New Roman"/>
                <w:color w:val="000000"/>
                <w:kern w:val="0"/>
                <w:sz w:val="24"/>
              </w:rPr>
              <w:t>办公室主要职责内设机构和人员编制规定》的通知</w:t>
            </w:r>
          </w:p>
        </w:tc>
      </w:tr>
      <w:tr w14:paraId="69EC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233B5FC">
            <w:pPr>
              <w:widowControl/>
              <w:jc w:val="center"/>
              <w:rPr>
                <w:rFonts w:ascii="Times New Roman" w:hAnsi="Times New Roman"/>
                <w:kern w:val="0"/>
                <w:sz w:val="24"/>
              </w:rPr>
            </w:pPr>
            <w:r>
              <w:rPr>
                <w:rFonts w:ascii="Times New Roman" w:hAnsi="Times New Roman"/>
                <w:kern w:val="0"/>
                <w:sz w:val="24"/>
              </w:rPr>
              <w:t>98</w:t>
            </w:r>
          </w:p>
        </w:tc>
        <w:tc>
          <w:tcPr>
            <w:tcW w:w="1681" w:type="dxa"/>
            <w:vAlign w:val="center"/>
          </w:tcPr>
          <w:p w14:paraId="73B2F75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30</w:t>
            </w:r>
            <w:r>
              <w:rPr>
                <w:rFonts w:hint="eastAsia" w:ascii="Times New Roman" w:hAnsi="Times New Roman"/>
                <w:color w:val="000000"/>
                <w:kern w:val="0"/>
                <w:sz w:val="24"/>
              </w:rPr>
              <w:t>号</w:t>
            </w:r>
          </w:p>
        </w:tc>
        <w:tc>
          <w:tcPr>
            <w:tcW w:w="6241" w:type="dxa"/>
            <w:vAlign w:val="center"/>
          </w:tcPr>
          <w:p w14:paraId="16D3E46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关于印发《衡阳市环境保护局主要职责内设机构和人员编制规定》的通知</w:t>
            </w:r>
          </w:p>
        </w:tc>
      </w:tr>
      <w:tr w14:paraId="5B26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468E1D5">
            <w:pPr>
              <w:widowControl/>
              <w:jc w:val="center"/>
              <w:rPr>
                <w:rFonts w:ascii="Times New Roman" w:hAnsi="Times New Roman"/>
                <w:kern w:val="0"/>
                <w:sz w:val="24"/>
              </w:rPr>
            </w:pPr>
            <w:r>
              <w:rPr>
                <w:rFonts w:ascii="Times New Roman" w:hAnsi="Times New Roman"/>
                <w:kern w:val="0"/>
                <w:sz w:val="24"/>
              </w:rPr>
              <w:t>99</w:t>
            </w:r>
          </w:p>
        </w:tc>
        <w:tc>
          <w:tcPr>
            <w:tcW w:w="1681" w:type="dxa"/>
            <w:vAlign w:val="center"/>
          </w:tcPr>
          <w:p w14:paraId="2F39D72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14452889">
            <w:pPr>
              <w:widowControl/>
              <w:jc w:val="left"/>
              <w:rPr>
                <w:rFonts w:ascii="Times New Roman" w:hAnsi="Times New Roman"/>
                <w:color w:val="000000"/>
                <w:kern w:val="0"/>
                <w:sz w:val="24"/>
              </w:rPr>
            </w:pPr>
            <w:r>
              <w:rPr>
                <w:rFonts w:hint="eastAsia" w:ascii="Times New Roman" w:hAnsi="Times New Roman"/>
                <w:color w:val="000000"/>
                <w:kern w:val="0"/>
                <w:sz w:val="24"/>
              </w:rPr>
              <w:t>衡阳市公共租赁住房保障办法</w:t>
            </w:r>
          </w:p>
        </w:tc>
      </w:tr>
      <w:tr w14:paraId="24CB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F4C0149">
            <w:pPr>
              <w:widowControl/>
              <w:jc w:val="center"/>
              <w:rPr>
                <w:rFonts w:ascii="Times New Roman" w:hAnsi="Times New Roman"/>
                <w:kern w:val="0"/>
                <w:sz w:val="24"/>
              </w:rPr>
            </w:pPr>
            <w:r>
              <w:rPr>
                <w:rFonts w:ascii="Times New Roman" w:hAnsi="Times New Roman"/>
                <w:kern w:val="0"/>
                <w:sz w:val="24"/>
              </w:rPr>
              <w:t>100</w:t>
            </w:r>
          </w:p>
        </w:tc>
        <w:tc>
          <w:tcPr>
            <w:tcW w:w="1681" w:type="dxa"/>
            <w:vAlign w:val="center"/>
          </w:tcPr>
          <w:p w14:paraId="4EE0F0E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54</w:t>
            </w:r>
            <w:r>
              <w:rPr>
                <w:rFonts w:hint="eastAsia" w:ascii="Times New Roman" w:hAnsi="Times New Roman"/>
                <w:color w:val="000000"/>
                <w:kern w:val="0"/>
                <w:sz w:val="24"/>
              </w:rPr>
              <w:t>号</w:t>
            </w:r>
          </w:p>
        </w:tc>
        <w:tc>
          <w:tcPr>
            <w:tcW w:w="6241" w:type="dxa"/>
            <w:vAlign w:val="center"/>
          </w:tcPr>
          <w:p w14:paraId="12A960A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关于印发《衡阳市突发性地质危害应急预案》的通知</w:t>
            </w:r>
          </w:p>
        </w:tc>
      </w:tr>
      <w:tr w14:paraId="3DAB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491E407">
            <w:pPr>
              <w:widowControl/>
              <w:jc w:val="center"/>
              <w:rPr>
                <w:rFonts w:ascii="Times New Roman" w:hAnsi="Times New Roman"/>
                <w:kern w:val="0"/>
                <w:sz w:val="24"/>
              </w:rPr>
            </w:pPr>
            <w:r>
              <w:rPr>
                <w:rFonts w:ascii="Times New Roman" w:hAnsi="Times New Roman"/>
                <w:kern w:val="0"/>
                <w:sz w:val="24"/>
              </w:rPr>
              <w:t>101</w:t>
            </w:r>
          </w:p>
        </w:tc>
        <w:tc>
          <w:tcPr>
            <w:tcW w:w="1681" w:type="dxa"/>
            <w:vAlign w:val="center"/>
          </w:tcPr>
          <w:p w14:paraId="03AA5E8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40</w:t>
            </w:r>
            <w:r>
              <w:rPr>
                <w:rFonts w:hint="eastAsia" w:ascii="Times New Roman" w:hAnsi="Times New Roman"/>
                <w:color w:val="000000"/>
                <w:kern w:val="0"/>
                <w:sz w:val="24"/>
              </w:rPr>
              <w:t>号</w:t>
            </w:r>
          </w:p>
        </w:tc>
        <w:tc>
          <w:tcPr>
            <w:tcW w:w="6241" w:type="dxa"/>
            <w:vAlign w:val="center"/>
          </w:tcPr>
          <w:p w14:paraId="0597F59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关于印发《衡阳市城市供气事故应急预案》的通知</w:t>
            </w:r>
          </w:p>
        </w:tc>
      </w:tr>
      <w:tr w14:paraId="5E20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3C29121">
            <w:pPr>
              <w:widowControl/>
              <w:jc w:val="center"/>
              <w:rPr>
                <w:rFonts w:ascii="Times New Roman" w:hAnsi="Times New Roman"/>
                <w:kern w:val="0"/>
                <w:sz w:val="24"/>
              </w:rPr>
            </w:pPr>
            <w:r>
              <w:rPr>
                <w:rFonts w:ascii="Times New Roman" w:hAnsi="Times New Roman"/>
                <w:kern w:val="0"/>
                <w:sz w:val="24"/>
              </w:rPr>
              <w:t>102</w:t>
            </w:r>
          </w:p>
        </w:tc>
        <w:tc>
          <w:tcPr>
            <w:tcW w:w="1681" w:type="dxa"/>
            <w:vAlign w:val="center"/>
          </w:tcPr>
          <w:p w14:paraId="4BD9C4E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41</w:t>
            </w:r>
            <w:r>
              <w:rPr>
                <w:rFonts w:hint="eastAsia" w:ascii="Times New Roman" w:hAnsi="Times New Roman"/>
                <w:color w:val="000000"/>
                <w:kern w:val="0"/>
                <w:sz w:val="24"/>
              </w:rPr>
              <w:t>号</w:t>
            </w:r>
          </w:p>
        </w:tc>
        <w:tc>
          <w:tcPr>
            <w:tcW w:w="6241" w:type="dxa"/>
            <w:vAlign w:val="center"/>
          </w:tcPr>
          <w:p w14:paraId="316987A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关于印发《衡阳市城市供水事故应急预案》的通知</w:t>
            </w:r>
          </w:p>
        </w:tc>
      </w:tr>
      <w:tr w14:paraId="7708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F5AC72B">
            <w:pPr>
              <w:widowControl/>
              <w:jc w:val="center"/>
              <w:rPr>
                <w:rFonts w:ascii="Times New Roman" w:hAnsi="Times New Roman"/>
                <w:kern w:val="0"/>
                <w:sz w:val="24"/>
              </w:rPr>
            </w:pPr>
            <w:r>
              <w:rPr>
                <w:rFonts w:ascii="Times New Roman" w:hAnsi="Times New Roman"/>
                <w:kern w:val="0"/>
                <w:sz w:val="24"/>
              </w:rPr>
              <w:t>103</w:t>
            </w:r>
          </w:p>
        </w:tc>
        <w:tc>
          <w:tcPr>
            <w:tcW w:w="1681" w:type="dxa"/>
            <w:vAlign w:val="center"/>
          </w:tcPr>
          <w:p w14:paraId="6FAC9F0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241" w:type="dxa"/>
            <w:vAlign w:val="center"/>
          </w:tcPr>
          <w:p w14:paraId="25DA58C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关于印发《衡阳市林业生态红线保护规划》的通知</w:t>
            </w:r>
          </w:p>
        </w:tc>
      </w:tr>
      <w:tr w14:paraId="4E3A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F661A56">
            <w:pPr>
              <w:widowControl/>
              <w:jc w:val="center"/>
              <w:rPr>
                <w:rFonts w:ascii="Times New Roman" w:hAnsi="Times New Roman"/>
                <w:kern w:val="0"/>
                <w:sz w:val="24"/>
              </w:rPr>
            </w:pPr>
            <w:r>
              <w:rPr>
                <w:rFonts w:ascii="Times New Roman" w:hAnsi="Times New Roman"/>
                <w:kern w:val="0"/>
                <w:sz w:val="24"/>
              </w:rPr>
              <w:t>104</w:t>
            </w:r>
          </w:p>
        </w:tc>
        <w:tc>
          <w:tcPr>
            <w:tcW w:w="1681" w:type="dxa"/>
            <w:vAlign w:val="center"/>
          </w:tcPr>
          <w:p w14:paraId="5C702C4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37</w:t>
            </w:r>
            <w:r>
              <w:rPr>
                <w:rFonts w:hint="eastAsia" w:ascii="Times New Roman" w:hAnsi="Times New Roman"/>
                <w:color w:val="000000"/>
                <w:kern w:val="0"/>
                <w:sz w:val="24"/>
              </w:rPr>
              <w:t>号</w:t>
            </w:r>
          </w:p>
        </w:tc>
        <w:tc>
          <w:tcPr>
            <w:tcW w:w="6241" w:type="dxa"/>
            <w:vAlign w:val="center"/>
          </w:tcPr>
          <w:p w14:paraId="3D8057A0">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关于印发《衡阳市质量技术监督局主要职责内设机构和人员编制规定》的通知</w:t>
            </w:r>
          </w:p>
        </w:tc>
      </w:tr>
      <w:tr w14:paraId="5592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9DED7FB">
            <w:pPr>
              <w:widowControl/>
              <w:jc w:val="center"/>
              <w:rPr>
                <w:rFonts w:ascii="Times New Roman" w:hAnsi="Times New Roman"/>
                <w:kern w:val="0"/>
                <w:sz w:val="24"/>
              </w:rPr>
            </w:pPr>
            <w:r>
              <w:rPr>
                <w:rFonts w:ascii="Times New Roman" w:hAnsi="Times New Roman"/>
                <w:kern w:val="0"/>
                <w:sz w:val="24"/>
              </w:rPr>
              <w:t>105</w:t>
            </w:r>
          </w:p>
        </w:tc>
        <w:tc>
          <w:tcPr>
            <w:tcW w:w="1681" w:type="dxa"/>
            <w:vAlign w:val="center"/>
          </w:tcPr>
          <w:p w14:paraId="33F1F7D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36</w:t>
            </w:r>
            <w:r>
              <w:rPr>
                <w:rFonts w:hint="eastAsia" w:ascii="Times New Roman" w:hAnsi="Times New Roman"/>
                <w:color w:val="000000"/>
                <w:kern w:val="0"/>
                <w:sz w:val="24"/>
              </w:rPr>
              <w:t>号</w:t>
            </w:r>
          </w:p>
        </w:tc>
        <w:tc>
          <w:tcPr>
            <w:tcW w:w="6241" w:type="dxa"/>
            <w:vAlign w:val="center"/>
          </w:tcPr>
          <w:p w14:paraId="64F8F8B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关于印发《衡阳市工商行政管理向主要职责内设机构和人员编制规定》的通知</w:t>
            </w:r>
          </w:p>
        </w:tc>
      </w:tr>
      <w:tr w14:paraId="126B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9501279">
            <w:pPr>
              <w:widowControl/>
              <w:jc w:val="center"/>
              <w:rPr>
                <w:rFonts w:ascii="Times New Roman" w:hAnsi="Times New Roman"/>
                <w:kern w:val="0"/>
                <w:sz w:val="24"/>
              </w:rPr>
            </w:pPr>
            <w:r>
              <w:rPr>
                <w:rFonts w:ascii="Times New Roman" w:hAnsi="Times New Roman"/>
                <w:kern w:val="0"/>
                <w:sz w:val="24"/>
              </w:rPr>
              <w:t>106</w:t>
            </w:r>
          </w:p>
        </w:tc>
        <w:tc>
          <w:tcPr>
            <w:tcW w:w="1681" w:type="dxa"/>
            <w:vAlign w:val="center"/>
          </w:tcPr>
          <w:p w14:paraId="04EB3A5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31</w:t>
            </w:r>
            <w:r>
              <w:rPr>
                <w:rFonts w:hint="eastAsia" w:ascii="Times New Roman" w:hAnsi="Times New Roman"/>
                <w:color w:val="000000"/>
                <w:kern w:val="0"/>
                <w:sz w:val="24"/>
              </w:rPr>
              <w:t>号</w:t>
            </w:r>
          </w:p>
        </w:tc>
        <w:tc>
          <w:tcPr>
            <w:tcW w:w="6241" w:type="dxa"/>
            <w:vAlign w:val="center"/>
          </w:tcPr>
          <w:p w14:paraId="61F46A0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关于印发《衡阳市人民政府办公室主要职责内设机构和人员编制规定》的通知</w:t>
            </w:r>
          </w:p>
        </w:tc>
      </w:tr>
      <w:tr w14:paraId="51C3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8F1BDEB">
            <w:pPr>
              <w:widowControl/>
              <w:jc w:val="center"/>
              <w:rPr>
                <w:rFonts w:ascii="Times New Roman" w:hAnsi="Times New Roman"/>
                <w:kern w:val="0"/>
                <w:sz w:val="24"/>
              </w:rPr>
            </w:pPr>
            <w:r>
              <w:rPr>
                <w:rFonts w:ascii="Times New Roman" w:hAnsi="Times New Roman"/>
                <w:kern w:val="0"/>
                <w:sz w:val="24"/>
              </w:rPr>
              <w:t>107</w:t>
            </w:r>
          </w:p>
        </w:tc>
        <w:tc>
          <w:tcPr>
            <w:tcW w:w="1681" w:type="dxa"/>
            <w:vAlign w:val="center"/>
          </w:tcPr>
          <w:p w14:paraId="6F72F30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35</w:t>
            </w:r>
            <w:r>
              <w:rPr>
                <w:rFonts w:hint="eastAsia" w:ascii="Times New Roman" w:hAnsi="Times New Roman"/>
                <w:color w:val="000000"/>
                <w:kern w:val="0"/>
                <w:sz w:val="24"/>
              </w:rPr>
              <w:t>号</w:t>
            </w:r>
          </w:p>
        </w:tc>
        <w:tc>
          <w:tcPr>
            <w:tcW w:w="6241" w:type="dxa"/>
            <w:vAlign w:val="center"/>
          </w:tcPr>
          <w:p w14:paraId="717EE27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关于印发《衡阳市科学技术局主要职责内设机构和人员编制规定》的通知</w:t>
            </w:r>
          </w:p>
        </w:tc>
      </w:tr>
      <w:tr w14:paraId="6FC7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EC2ABAA">
            <w:pPr>
              <w:widowControl/>
              <w:jc w:val="center"/>
              <w:rPr>
                <w:rFonts w:ascii="Times New Roman" w:hAnsi="Times New Roman"/>
                <w:kern w:val="0"/>
                <w:sz w:val="24"/>
              </w:rPr>
            </w:pPr>
            <w:r>
              <w:rPr>
                <w:rFonts w:ascii="Times New Roman" w:hAnsi="Times New Roman"/>
                <w:kern w:val="0"/>
                <w:sz w:val="24"/>
              </w:rPr>
              <w:t>108</w:t>
            </w:r>
          </w:p>
        </w:tc>
        <w:tc>
          <w:tcPr>
            <w:tcW w:w="1681" w:type="dxa"/>
            <w:vAlign w:val="center"/>
          </w:tcPr>
          <w:p w14:paraId="0DE53D73">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39D3B9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53C65AC9">
            <w:pPr>
              <w:widowControl/>
              <w:jc w:val="left"/>
              <w:rPr>
                <w:rFonts w:ascii="Times New Roman" w:hAnsi="Times New Roman"/>
                <w:color w:val="000000"/>
                <w:kern w:val="0"/>
                <w:sz w:val="24"/>
              </w:rPr>
            </w:pPr>
            <w:r>
              <w:rPr>
                <w:rFonts w:hint="eastAsia" w:ascii="Times New Roman" w:hAnsi="Times New Roman"/>
                <w:color w:val="000000"/>
                <w:kern w:val="0"/>
                <w:sz w:val="24"/>
              </w:rPr>
              <w:t>衡阳市直管公房管理办法</w:t>
            </w:r>
          </w:p>
        </w:tc>
      </w:tr>
      <w:tr w14:paraId="0F46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610DEC0">
            <w:pPr>
              <w:widowControl/>
              <w:jc w:val="center"/>
              <w:rPr>
                <w:rFonts w:ascii="Times New Roman" w:hAnsi="Times New Roman"/>
                <w:kern w:val="0"/>
                <w:sz w:val="24"/>
              </w:rPr>
            </w:pPr>
            <w:r>
              <w:rPr>
                <w:rFonts w:ascii="Times New Roman" w:hAnsi="Times New Roman"/>
                <w:kern w:val="0"/>
                <w:sz w:val="24"/>
              </w:rPr>
              <w:t>109</w:t>
            </w:r>
          </w:p>
        </w:tc>
        <w:tc>
          <w:tcPr>
            <w:tcW w:w="1681" w:type="dxa"/>
            <w:vAlign w:val="center"/>
          </w:tcPr>
          <w:p w14:paraId="2BC088C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39</w:t>
            </w:r>
            <w:r>
              <w:rPr>
                <w:rFonts w:hint="eastAsia" w:ascii="Times New Roman" w:hAnsi="Times New Roman"/>
                <w:color w:val="000000"/>
                <w:kern w:val="0"/>
                <w:sz w:val="24"/>
              </w:rPr>
              <w:t>号</w:t>
            </w:r>
          </w:p>
        </w:tc>
        <w:tc>
          <w:tcPr>
            <w:tcW w:w="6241" w:type="dxa"/>
            <w:vAlign w:val="center"/>
          </w:tcPr>
          <w:p w14:paraId="256920BA">
            <w:pPr>
              <w:widowControl/>
              <w:jc w:val="left"/>
              <w:rPr>
                <w:rFonts w:ascii="Times New Roman" w:hAnsi="Times New Roman"/>
                <w:color w:val="000000"/>
                <w:kern w:val="0"/>
                <w:sz w:val="24"/>
              </w:rPr>
            </w:pPr>
            <w:r>
              <w:rPr>
                <w:rFonts w:hint="eastAsia" w:ascii="Times New Roman" w:hAnsi="Times New Roman"/>
                <w:color w:val="000000"/>
                <w:kern w:val="0"/>
                <w:sz w:val="24"/>
              </w:rPr>
              <w:t>关于调整市城区基准地价的通知</w:t>
            </w:r>
          </w:p>
        </w:tc>
      </w:tr>
      <w:tr w14:paraId="4B71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0929A2D">
            <w:pPr>
              <w:widowControl/>
              <w:jc w:val="center"/>
              <w:rPr>
                <w:rFonts w:ascii="Times New Roman" w:hAnsi="Times New Roman"/>
                <w:kern w:val="0"/>
                <w:sz w:val="24"/>
              </w:rPr>
            </w:pPr>
            <w:r>
              <w:rPr>
                <w:rFonts w:ascii="Times New Roman" w:hAnsi="Times New Roman"/>
                <w:kern w:val="0"/>
                <w:sz w:val="24"/>
              </w:rPr>
              <w:t>110</w:t>
            </w:r>
          </w:p>
        </w:tc>
        <w:tc>
          <w:tcPr>
            <w:tcW w:w="1681" w:type="dxa"/>
            <w:vAlign w:val="center"/>
          </w:tcPr>
          <w:p w14:paraId="3661B3F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33</w:t>
            </w:r>
            <w:r>
              <w:rPr>
                <w:rFonts w:hint="eastAsia" w:ascii="Times New Roman" w:hAnsi="Times New Roman"/>
                <w:color w:val="000000"/>
                <w:kern w:val="0"/>
                <w:sz w:val="24"/>
              </w:rPr>
              <w:t>号</w:t>
            </w:r>
          </w:p>
        </w:tc>
        <w:tc>
          <w:tcPr>
            <w:tcW w:w="6241" w:type="dxa"/>
            <w:vAlign w:val="center"/>
          </w:tcPr>
          <w:p w14:paraId="586AC2AC">
            <w:pPr>
              <w:widowControl/>
              <w:jc w:val="left"/>
              <w:rPr>
                <w:rFonts w:ascii="Times New Roman" w:hAnsi="Times New Roman"/>
                <w:color w:val="000000"/>
                <w:kern w:val="0"/>
                <w:sz w:val="24"/>
              </w:rPr>
            </w:pPr>
            <w:r>
              <w:rPr>
                <w:rFonts w:hint="eastAsia" w:ascii="Times New Roman" w:hAnsi="Times New Roman"/>
                <w:color w:val="000000"/>
                <w:kern w:val="0"/>
                <w:sz w:val="24"/>
              </w:rPr>
              <w:t>关于做好全市农村安居扶贫工作的通知</w:t>
            </w:r>
          </w:p>
        </w:tc>
      </w:tr>
      <w:tr w14:paraId="1F8D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07248AB">
            <w:pPr>
              <w:widowControl/>
              <w:jc w:val="center"/>
              <w:rPr>
                <w:rFonts w:ascii="Times New Roman" w:hAnsi="Times New Roman"/>
                <w:kern w:val="0"/>
                <w:sz w:val="24"/>
              </w:rPr>
            </w:pPr>
            <w:r>
              <w:rPr>
                <w:rFonts w:ascii="Times New Roman" w:hAnsi="Times New Roman"/>
                <w:kern w:val="0"/>
                <w:sz w:val="24"/>
              </w:rPr>
              <w:t>111</w:t>
            </w:r>
          </w:p>
        </w:tc>
        <w:tc>
          <w:tcPr>
            <w:tcW w:w="1681" w:type="dxa"/>
            <w:vAlign w:val="center"/>
          </w:tcPr>
          <w:p w14:paraId="6A712A9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42</w:t>
            </w:r>
            <w:r>
              <w:rPr>
                <w:rFonts w:hint="eastAsia" w:ascii="Times New Roman" w:hAnsi="Times New Roman"/>
                <w:color w:val="000000"/>
                <w:kern w:val="0"/>
                <w:sz w:val="24"/>
              </w:rPr>
              <w:t>号</w:t>
            </w:r>
          </w:p>
        </w:tc>
        <w:tc>
          <w:tcPr>
            <w:tcW w:w="6241" w:type="dxa"/>
            <w:vAlign w:val="center"/>
          </w:tcPr>
          <w:p w14:paraId="590F769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关于印发《衡阳市安全生产监督管理局主要职责内设机构和人员编制规定》的通知</w:t>
            </w:r>
          </w:p>
        </w:tc>
      </w:tr>
      <w:tr w14:paraId="6A64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78F0ADE">
            <w:pPr>
              <w:widowControl/>
              <w:jc w:val="center"/>
              <w:rPr>
                <w:rFonts w:ascii="Times New Roman" w:hAnsi="Times New Roman"/>
                <w:kern w:val="0"/>
                <w:sz w:val="24"/>
              </w:rPr>
            </w:pPr>
            <w:r>
              <w:rPr>
                <w:rFonts w:ascii="Times New Roman" w:hAnsi="Times New Roman"/>
                <w:kern w:val="0"/>
                <w:sz w:val="24"/>
              </w:rPr>
              <w:t>112</w:t>
            </w:r>
          </w:p>
        </w:tc>
        <w:tc>
          <w:tcPr>
            <w:tcW w:w="1681" w:type="dxa"/>
            <w:vAlign w:val="center"/>
          </w:tcPr>
          <w:p w14:paraId="7DAE1A39">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D7E550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241" w:type="dxa"/>
            <w:vAlign w:val="center"/>
          </w:tcPr>
          <w:p w14:paraId="12CFEA17">
            <w:pPr>
              <w:widowControl/>
              <w:jc w:val="left"/>
              <w:rPr>
                <w:rFonts w:ascii="Times New Roman" w:hAnsi="Times New Roman"/>
                <w:color w:val="000000"/>
                <w:kern w:val="0"/>
                <w:sz w:val="24"/>
              </w:rPr>
            </w:pPr>
            <w:r>
              <w:rPr>
                <w:rFonts w:hint="eastAsia" w:ascii="Times New Roman" w:hAnsi="Times New Roman"/>
                <w:color w:val="000000"/>
                <w:kern w:val="0"/>
                <w:sz w:val="24"/>
              </w:rPr>
              <w:t>衡阳市安全生产巡查督办实施办法</w:t>
            </w:r>
          </w:p>
        </w:tc>
      </w:tr>
      <w:tr w14:paraId="6812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22B8C5D">
            <w:pPr>
              <w:widowControl/>
              <w:jc w:val="center"/>
              <w:rPr>
                <w:rFonts w:ascii="Times New Roman" w:hAnsi="Times New Roman"/>
                <w:kern w:val="0"/>
                <w:sz w:val="24"/>
              </w:rPr>
            </w:pPr>
            <w:r>
              <w:rPr>
                <w:rFonts w:ascii="Times New Roman" w:hAnsi="Times New Roman"/>
                <w:kern w:val="0"/>
                <w:sz w:val="24"/>
              </w:rPr>
              <w:t>113</w:t>
            </w:r>
          </w:p>
        </w:tc>
        <w:tc>
          <w:tcPr>
            <w:tcW w:w="1681" w:type="dxa"/>
            <w:vAlign w:val="center"/>
          </w:tcPr>
          <w:p w14:paraId="479B195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45</w:t>
            </w:r>
            <w:r>
              <w:rPr>
                <w:rFonts w:hint="eastAsia" w:ascii="Times New Roman" w:hAnsi="Times New Roman"/>
                <w:color w:val="000000"/>
                <w:kern w:val="0"/>
                <w:sz w:val="24"/>
              </w:rPr>
              <w:t>号</w:t>
            </w:r>
          </w:p>
        </w:tc>
        <w:tc>
          <w:tcPr>
            <w:tcW w:w="6241" w:type="dxa"/>
            <w:vAlign w:val="center"/>
          </w:tcPr>
          <w:p w14:paraId="2B88462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关于印发《衡阳市商务和粮食局主要职责内设机构和人员编制规定》的通知</w:t>
            </w:r>
          </w:p>
        </w:tc>
      </w:tr>
      <w:tr w14:paraId="5485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BBC4A64">
            <w:pPr>
              <w:widowControl/>
              <w:jc w:val="center"/>
              <w:rPr>
                <w:rFonts w:ascii="Times New Roman" w:hAnsi="Times New Roman"/>
                <w:kern w:val="0"/>
                <w:sz w:val="24"/>
              </w:rPr>
            </w:pPr>
            <w:r>
              <w:rPr>
                <w:rFonts w:ascii="Times New Roman" w:hAnsi="Times New Roman"/>
                <w:kern w:val="0"/>
                <w:sz w:val="24"/>
              </w:rPr>
              <w:t>114</w:t>
            </w:r>
          </w:p>
        </w:tc>
        <w:tc>
          <w:tcPr>
            <w:tcW w:w="1681" w:type="dxa"/>
            <w:vAlign w:val="center"/>
          </w:tcPr>
          <w:p w14:paraId="28CDE41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43</w:t>
            </w:r>
            <w:r>
              <w:rPr>
                <w:rFonts w:hint="eastAsia" w:ascii="Times New Roman" w:hAnsi="Times New Roman"/>
                <w:color w:val="000000"/>
                <w:kern w:val="0"/>
                <w:sz w:val="24"/>
              </w:rPr>
              <w:t>号</w:t>
            </w:r>
          </w:p>
        </w:tc>
        <w:tc>
          <w:tcPr>
            <w:tcW w:w="6241" w:type="dxa"/>
            <w:vAlign w:val="center"/>
          </w:tcPr>
          <w:p w14:paraId="43400037">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关于印发《关于促进创新创业带动劳动就业工作的实施意见》的通知</w:t>
            </w:r>
          </w:p>
        </w:tc>
      </w:tr>
      <w:tr w14:paraId="4A86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3B7638B">
            <w:pPr>
              <w:widowControl/>
              <w:jc w:val="center"/>
              <w:rPr>
                <w:rFonts w:ascii="Times New Roman" w:hAnsi="Times New Roman"/>
                <w:kern w:val="0"/>
                <w:sz w:val="24"/>
              </w:rPr>
            </w:pPr>
            <w:r>
              <w:rPr>
                <w:rFonts w:ascii="Times New Roman" w:hAnsi="Times New Roman"/>
                <w:kern w:val="0"/>
                <w:sz w:val="24"/>
              </w:rPr>
              <w:t>115</w:t>
            </w:r>
          </w:p>
        </w:tc>
        <w:tc>
          <w:tcPr>
            <w:tcW w:w="1681" w:type="dxa"/>
            <w:vAlign w:val="center"/>
          </w:tcPr>
          <w:p w14:paraId="239A0B02">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3408515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10E20B6A">
            <w:pPr>
              <w:widowControl/>
              <w:jc w:val="left"/>
              <w:rPr>
                <w:rFonts w:ascii="Times New Roman" w:hAnsi="Times New Roman"/>
                <w:color w:val="000000"/>
                <w:kern w:val="0"/>
                <w:sz w:val="24"/>
              </w:rPr>
            </w:pPr>
            <w:r>
              <w:rPr>
                <w:rFonts w:hint="eastAsia" w:ascii="Times New Roman" w:hAnsi="Times New Roman"/>
                <w:color w:val="000000"/>
                <w:kern w:val="0"/>
                <w:sz w:val="24"/>
              </w:rPr>
              <w:t>关于全面开展机动车环保检验的通告</w:t>
            </w:r>
          </w:p>
        </w:tc>
      </w:tr>
      <w:tr w14:paraId="4D55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D75E810">
            <w:pPr>
              <w:widowControl/>
              <w:jc w:val="center"/>
              <w:rPr>
                <w:rFonts w:ascii="Times New Roman" w:hAnsi="Times New Roman"/>
                <w:kern w:val="0"/>
                <w:sz w:val="24"/>
              </w:rPr>
            </w:pPr>
            <w:r>
              <w:rPr>
                <w:rFonts w:ascii="Times New Roman" w:hAnsi="Times New Roman"/>
                <w:kern w:val="0"/>
                <w:sz w:val="24"/>
              </w:rPr>
              <w:t>116</w:t>
            </w:r>
          </w:p>
        </w:tc>
        <w:tc>
          <w:tcPr>
            <w:tcW w:w="1681" w:type="dxa"/>
            <w:vAlign w:val="center"/>
          </w:tcPr>
          <w:p w14:paraId="332B59D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46</w:t>
            </w:r>
            <w:r>
              <w:rPr>
                <w:rFonts w:hint="eastAsia" w:ascii="Times New Roman" w:hAnsi="Times New Roman"/>
                <w:color w:val="000000"/>
                <w:kern w:val="0"/>
                <w:sz w:val="24"/>
              </w:rPr>
              <w:t>号</w:t>
            </w:r>
          </w:p>
        </w:tc>
        <w:tc>
          <w:tcPr>
            <w:tcW w:w="6241" w:type="dxa"/>
            <w:vAlign w:val="center"/>
          </w:tcPr>
          <w:p w14:paraId="3DF2C21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关于印发《衡阳市旅游外侨民宗局主要职责内设机构和人员编制规定》的通知</w:t>
            </w:r>
          </w:p>
        </w:tc>
      </w:tr>
      <w:tr w14:paraId="62C7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A9CEB8A">
            <w:pPr>
              <w:widowControl/>
              <w:jc w:val="center"/>
              <w:rPr>
                <w:rFonts w:ascii="Times New Roman" w:hAnsi="Times New Roman"/>
                <w:kern w:val="0"/>
                <w:sz w:val="24"/>
              </w:rPr>
            </w:pPr>
            <w:r>
              <w:rPr>
                <w:rFonts w:ascii="Times New Roman" w:hAnsi="Times New Roman"/>
                <w:kern w:val="0"/>
                <w:sz w:val="24"/>
              </w:rPr>
              <w:t>117</w:t>
            </w:r>
          </w:p>
        </w:tc>
        <w:tc>
          <w:tcPr>
            <w:tcW w:w="1681" w:type="dxa"/>
            <w:vAlign w:val="center"/>
          </w:tcPr>
          <w:p w14:paraId="2C1C07C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51</w:t>
            </w:r>
            <w:r>
              <w:rPr>
                <w:rFonts w:hint="eastAsia" w:ascii="Times New Roman" w:hAnsi="Times New Roman"/>
                <w:color w:val="000000"/>
                <w:kern w:val="0"/>
                <w:sz w:val="24"/>
              </w:rPr>
              <w:t>号</w:t>
            </w:r>
          </w:p>
        </w:tc>
        <w:tc>
          <w:tcPr>
            <w:tcW w:w="6241" w:type="dxa"/>
            <w:vAlign w:val="center"/>
          </w:tcPr>
          <w:p w14:paraId="47577B2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关于印发《衡阳市金融工作办公室主要职责内设机构和人员编制规定》的通知</w:t>
            </w:r>
          </w:p>
        </w:tc>
      </w:tr>
      <w:tr w14:paraId="4CB9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7C54A6D">
            <w:pPr>
              <w:widowControl/>
              <w:jc w:val="center"/>
              <w:rPr>
                <w:rFonts w:ascii="Times New Roman" w:hAnsi="Times New Roman"/>
                <w:kern w:val="0"/>
                <w:sz w:val="24"/>
              </w:rPr>
            </w:pPr>
            <w:r>
              <w:rPr>
                <w:rFonts w:ascii="Times New Roman" w:hAnsi="Times New Roman"/>
                <w:kern w:val="0"/>
                <w:sz w:val="24"/>
              </w:rPr>
              <w:t>118</w:t>
            </w:r>
          </w:p>
        </w:tc>
        <w:tc>
          <w:tcPr>
            <w:tcW w:w="1681" w:type="dxa"/>
            <w:vAlign w:val="center"/>
          </w:tcPr>
          <w:p w14:paraId="46222E4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5B6C796">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241" w:type="dxa"/>
            <w:vAlign w:val="center"/>
          </w:tcPr>
          <w:p w14:paraId="63E56E47">
            <w:pPr>
              <w:widowControl/>
              <w:jc w:val="left"/>
              <w:rPr>
                <w:rFonts w:ascii="Times New Roman" w:hAnsi="Times New Roman"/>
                <w:color w:val="000000"/>
                <w:kern w:val="0"/>
                <w:sz w:val="24"/>
              </w:rPr>
            </w:pPr>
            <w:r>
              <w:rPr>
                <w:rFonts w:hint="eastAsia" w:ascii="Times New Roman" w:hAnsi="Times New Roman"/>
                <w:color w:val="000000"/>
                <w:kern w:val="0"/>
                <w:sz w:val="24"/>
              </w:rPr>
              <w:t>衡阳市政府工作部门权</w:t>
            </w:r>
            <w:r>
              <w:rPr>
                <w:rFonts w:hint="eastAsia" w:ascii="Times New Roman" w:hAnsi="Times New Roman"/>
                <w:color w:val="000000"/>
                <w:kern w:val="0"/>
                <w:sz w:val="24"/>
                <w:lang w:val="en-US" w:eastAsia="zh-CN"/>
              </w:rPr>
              <w:t>力</w:t>
            </w:r>
            <w:r>
              <w:rPr>
                <w:rFonts w:hint="eastAsia" w:ascii="Times New Roman" w:hAnsi="Times New Roman"/>
                <w:color w:val="000000"/>
                <w:kern w:val="0"/>
                <w:sz w:val="24"/>
              </w:rPr>
              <w:t>清单管理办法</w:t>
            </w:r>
          </w:p>
        </w:tc>
      </w:tr>
      <w:tr w14:paraId="7065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67725F9">
            <w:pPr>
              <w:widowControl/>
              <w:jc w:val="center"/>
              <w:rPr>
                <w:rFonts w:ascii="Times New Roman" w:hAnsi="Times New Roman"/>
                <w:kern w:val="0"/>
                <w:sz w:val="24"/>
              </w:rPr>
            </w:pPr>
            <w:r>
              <w:rPr>
                <w:rFonts w:ascii="Times New Roman" w:hAnsi="Times New Roman"/>
                <w:kern w:val="0"/>
                <w:sz w:val="24"/>
              </w:rPr>
              <w:t>119</w:t>
            </w:r>
          </w:p>
        </w:tc>
        <w:tc>
          <w:tcPr>
            <w:tcW w:w="1681" w:type="dxa"/>
            <w:vAlign w:val="center"/>
          </w:tcPr>
          <w:p w14:paraId="5807084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52</w:t>
            </w:r>
            <w:r>
              <w:rPr>
                <w:rFonts w:hint="eastAsia" w:ascii="Times New Roman" w:hAnsi="Times New Roman"/>
                <w:color w:val="000000"/>
                <w:kern w:val="0"/>
                <w:sz w:val="24"/>
              </w:rPr>
              <w:t>号</w:t>
            </w:r>
          </w:p>
        </w:tc>
        <w:tc>
          <w:tcPr>
            <w:tcW w:w="6241" w:type="dxa"/>
            <w:vAlign w:val="center"/>
          </w:tcPr>
          <w:p w14:paraId="64187A1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关于印发《衡阳市经济和信息化委员会主要职责内设机构和人员编制规定》的通知</w:t>
            </w:r>
          </w:p>
        </w:tc>
      </w:tr>
      <w:tr w14:paraId="1699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B5454CB">
            <w:pPr>
              <w:widowControl/>
              <w:jc w:val="center"/>
              <w:rPr>
                <w:rFonts w:ascii="Times New Roman" w:hAnsi="Times New Roman"/>
                <w:kern w:val="0"/>
                <w:sz w:val="24"/>
              </w:rPr>
            </w:pPr>
            <w:r>
              <w:rPr>
                <w:rFonts w:ascii="Times New Roman" w:hAnsi="Times New Roman"/>
                <w:kern w:val="0"/>
                <w:sz w:val="24"/>
              </w:rPr>
              <w:t>120</w:t>
            </w:r>
          </w:p>
        </w:tc>
        <w:tc>
          <w:tcPr>
            <w:tcW w:w="1681" w:type="dxa"/>
            <w:vAlign w:val="center"/>
          </w:tcPr>
          <w:p w14:paraId="1927D55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55</w:t>
            </w:r>
            <w:r>
              <w:rPr>
                <w:rFonts w:hint="eastAsia" w:ascii="Times New Roman" w:hAnsi="Times New Roman"/>
                <w:color w:val="000000"/>
                <w:kern w:val="0"/>
                <w:sz w:val="24"/>
              </w:rPr>
              <w:t>号</w:t>
            </w:r>
          </w:p>
        </w:tc>
        <w:tc>
          <w:tcPr>
            <w:tcW w:w="6241" w:type="dxa"/>
            <w:vAlign w:val="center"/>
          </w:tcPr>
          <w:p w14:paraId="4FE0F61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关于印发《衡阳市财政局主要职责内设机构和人员编制规定》的通知</w:t>
            </w:r>
          </w:p>
        </w:tc>
      </w:tr>
      <w:tr w14:paraId="3180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1C857A5">
            <w:pPr>
              <w:widowControl/>
              <w:jc w:val="center"/>
              <w:rPr>
                <w:rFonts w:ascii="Times New Roman" w:hAnsi="Times New Roman"/>
                <w:kern w:val="0"/>
                <w:sz w:val="24"/>
              </w:rPr>
            </w:pPr>
            <w:r>
              <w:rPr>
                <w:rFonts w:ascii="Times New Roman" w:hAnsi="Times New Roman"/>
                <w:kern w:val="0"/>
                <w:sz w:val="24"/>
              </w:rPr>
              <w:t>121</w:t>
            </w:r>
          </w:p>
        </w:tc>
        <w:tc>
          <w:tcPr>
            <w:tcW w:w="1681" w:type="dxa"/>
            <w:vAlign w:val="center"/>
          </w:tcPr>
          <w:p w14:paraId="22CE9E9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44</w:t>
            </w:r>
            <w:r>
              <w:rPr>
                <w:rFonts w:hint="eastAsia" w:ascii="Times New Roman" w:hAnsi="Times New Roman"/>
                <w:color w:val="000000"/>
                <w:kern w:val="0"/>
                <w:sz w:val="24"/>
              </w:rPr>
              <w:t>号</w:t>
            </w:r>
          </w:p>
        </w:tc>
        <w:tc>
          <w:tcPr>
            <w:tcW w:w="6241" w:type="dxa"/>
            <w:vAlign w:val="center"/>
          </w:tcPr>
          <w:p w14:paraId="4EF4B00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关于印发《衡阳市卫生和计划生育委员会主要职责内设机构和人员编制规定》的通知</w:t>
            </w:r>
          </w:p>
        </w:tc>
      </w:tr>
      <w:tr w14:paraId="4AE0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CE39FF1">
            <w:pPr>
              <w:widowControl/>
              <w:jc w:val="center"/>
              <w:rPr>
                <w:rFonts w:ascii="Times New Roman" w:hAnsi="Times New Roman"/>
                <w:kern w:val="0"/>
                <w:sz w:val="24"/>
              </w:rPr>
            </w:pPr>
            <w:r>
              <w:rPr>
                <w:rFonts w:ascii="Times New Roman" w:hAnsi="Times New Roman"/>
                <w:kern w:val="0"/>
                <w:sz w:val="24"/>
              </w:rPr>
              <w:t>122</w:t>
            </w:r>
          </w:p>
        </w:tc>
        <w:tc>
          <w:tcPr>
            <w:tcW w:w="1681" w:type="dxa"/>
            <w:vAlign w:val="center"/>
          </w:tcPr>
          <w:p w14:paraId="7B0E66E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49</w:t>
            </w:r>
            <w:r>
              <w:rPr>
                <w:rFonts w:hint="eastAsia" w:ascii="Times New Roman" w:hAnsi="Times New Roman"/>
                <w:color w:val="000000"/>
                <w:kern w:val="0"/>
                <w:sz w:val="24"/>
              </w:rPr>
              <w:t>号</w:t>
            </w:r>
          </w:p>
        </w:tc>
        <w:tc>
          <w:tcPr>
            <w:tcW w:w="6241" w:type="dxa"/>
            <w:vAlign w:val="center"/>
          </w:tcPr>
          <w:p w14:paraId="421028F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关于印发《衡阳市市计局主要职责内设机构和人员编制规定》的通知</w:t>
            </w:r>
          </w:p>
        </w:tc>
      </w:tr>
      <w:tr w14:paraId="79FB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732A1FE">
            <w:pPr>
              <w:widowControl/>
              <w:jc w:val="center"/>
              <w:rPr>
                <w:rFonts w:ascii="Times New Roman" w:hAnsi="Times New Roman"/>
                <w:kern w:val="0"/>
                <w:sz w:val="24"/>
              </w:rPr>
            </w:pPr>
            <w:r>
              <w:rPr>
                <w:rFonts w:ascii="Times New Roman" w:hAnsi="Times New Roman"/>
                <w:kern w:val="0"/>
                <w:sz w:val="24"/>
              </w:rPr>
              <w:t>123</w:t>
            </w:r>
          </w:p>
        </w:tc>
        <w:tc>
          <w:tcPr>
            <w:tcW w:w="1681" w:type="dxa"/>
            <w:vAlign w:val="center"/>
          </w:tcPr>
          <w:p w14:paraId="4303313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47</w:t>
            </w:r>
            <w:r>
              <w:rPr>
                <w:rFonts w:hint="eastAsia" w:ascii="Times New Roman" w:hAnsi="Times New Roman"/>
                <w:color w:val="000000"/>
                <w:kern w:val="0"/>
                <w:sz w:val="24"/>
              </w:rPr>
              <w:t>号</w:t>
            </w:r>
          </w:p>
        </w:tc>
        <w:tc>
          <w:tcPr>
            <w:tcW w:w="6241" w:type="dxa"/>
            <w:vAlign w:val="center"/>
          </w:tcPr>
          <w:p w14:paraId="0EAEF43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关于印发《衡阳市农业委员会主要职责内设机构和人员编制规定》的通知</w:t>
            </w:r>
          </w:p>
        </w:tc>
      </w:tr>
      <w:tr w14:paraId="37B7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0D62419">
            <w:pPr>
              <w:widowControl/>
              <w:jc w:val="center"/>
              <w:rPr>
                <w:rFonts w:ascii="Times New Roman" w:hAnsi="Times New Roman"/>
                <w:kern w:val="0"/>
                <w:sz w:val="24"/>
              </w:rPr>
            </w:pPr>
            <w:r>
              <w:rPr>
                <w:rFonts w:ascii="Times New Roman" w:hAnsi="Times New Roman"/>
                <w:kern w:val="0"/>
                <w:sz w:val="24"/>
              </w:rPr>
              <w:t>124</w:t>
            </w:r>
          </w:p>
        </w:tc>
        <w:tc>
          <w:tcPr>
            <w:tcW w:w="1681" w:type="dxa"/>
            <w:vAlign w:val="center"/>
          </w:tcPr>
          <w:p w14:paraId="0C628BC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48</w:t>
            </w:r>
            <w:r>
              <w:rPr>
                <w:rFonts w:hint="eastAsia" w:ascii="Times New Roman" w:hAnsi="Times New Roman"/>
                <w:color w:val="000000"/>
                <w:kern w:val="0"/>
                <w:sz w:val="24"/>
              </w:rPr>
              <w:t>号</w:t>
            </w:r>
          </w:p>
        </w:tc>
        <w:tc>
          <w:tcPr>
            <w:tcW w:w="6241" w:type="dxa"/>
            <w:vAlign w:val="center"/>
          </w:tcPr>
          <w:p w14:paraId="694BC15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关于印发《衡阳市水利局主要职责内设机构和人员编制规定》的通知</w:t>
            </w:r>
          </w:p>
        </w:tc>
      </w:tr>
      <w:tr w14:paraId="62D3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067FD89">
            <w:pPr>
              <w:widowControl/>
              <w:jc w:val="center"/>
              <w:rPr>
                <w:rFonts w:ascii="Times New Roman" w:hAnsi="Times New Roman"/>
                <w:kern w:val="0"/>
                <w:sz w:val="24"/>
              </w:rPr>
            </w:pPr>
            <w:r>
              <w:rPr>
                <w:rFonts w:ascii="Times New Roman" w:hAnsi="Times New Roman"/>
                <w:kern w:val="0"/>
                <w:sz w:val="24"/>
              </w:rPr>
              <w:t>125</w:t>
            </w:r>
          </w:p>
        </w:tc>
        <w:tc>
          <w:tcPr>
            <w:tcW w:w="1681" w:type="dxa"/>
            <w:vAlign w:val="center"/>
          </w:tcPr>
          <w:p w14:paraId="6858364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50</w:t>
            </w:r>
            <w:r>
              <w:rPr>
                <w:rFonts w:hint="eastAsia" w:ascii="Times New Roman" w:hAnsi="Times New Roman"/>
                <w:color w:val="000000"/>
                <w:kern w:val="0"/>
                <w:sz w:val="24"/>
              </w:rPr>
              <w:t>号</w:t>
            </w:r>
          </w:p>
        </w:tc>
        <w:tc>
          <w:tcPr>
            <w:tcW w:w="6241" w:type="dxa"/>
            <w:vAlign w:val="center"/>
          </w:tcPr>
          <w:p w14:paraId="01A63B3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关于印发《衡阳市文体广电新闻出版局主要职责内设机构和人员编制规定》的通知</w:t>
            </w:r>
          </w:p>
        </w:tc>
      </w:tr>
      <w:tr w14:paraId="172B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2C3C944">
            <w:pPr>
              <w:widowControl/>
              <w:jc w:val="center"/>
              <w:rPr>
                <w:rFonts w:ascii="Times New Roman" w:hAnsi="Times New Roman"/>
                <w:kern w:val="0"/>
                <w:sz w:val="24"/>
              </w:rPr>
            </w:pPr>
            <w:r>
              <w:rPr>
                <w:rFonts w:ascii="Times New Roman" w:hAnsi="Times New Roman"/>
                <w:kern w:val="0"/>
                <w:sz w:val="24"/>
              </w:rPr>
              <w:t>126</w:t>
            </w:r>
          </w:p>
        </w:tc>
        <w:tc>
          <w:tcPr>
            <w:tcW w:w="1681" w:type="dxa"/>
            <w:vAlign w:val="center"/>
          </w:tcPr>
          <w:p w14:paraId="741531A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57</w:t>
            </w:r>
            <w:r>
              <w:rPr>
                <w:rFonts w:hint="eastAsia" w:ascii="Times New Roman" w:hAnsi="Times New Roman"/>
                <w:color w:val="000000"/>
                <w:kern w:val="0"/>
                <w:sz w:val="24"/>
              </w:rPr>
              <w:t>号</w:t>
            </w:r>
          </w:p>
        </w:tc>
        <w:tc>
          <w:tcPr>
            <w:tcW w:w="6241" w:type="dxa"/>
            <w:vAlign w:val="center"/>
          </w:tcPr>
          <w:p w14:paraId="2F67D7EF">
            <w:pPr>
              <w:widowControl/>
              <w:jc w:val="left"/>
              <w:rPr>
                <w:rFonts w:ascii="Times New Roman" w:hAnsi="Times New Roman"/>
                <w:color w:val="000000"/>
                <w:kern w:val="0"/>
                <w:sz w:val="24"/>
              </w:rPr>
            </w:pPr>
            <w:r>
              <w:rPr>
                <w:rFonts w:hint="eastAsia" w:ascii="Times New Roman" w:hAnsi="Times New Roman"/>
                <w:color w:val="000000"/>
                <w:kern w:val="0"/>
                <w:sz w:val="24"/>
              </w:rPr>
              <w:t>关于进一步做好失业保险促进就业预防失业的通知</w:t>
            </w:r>
          </w:p>
        </w:tc>
      </w:tr>
      <w:tr w14:paraId="5427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D513C28">
            <w:pPr>
              <w:widowControl/>
              <w:jc w:val="center"/>
              <w:rPr>
                <w:rFonts w:ascii="Times New Roman" w:hAnsi="Times New Roman"/>
                <w:kern w:val="0"/>
                <w:sz w:val="24"/>
              </w:rPr>
            </w:pPr>
            <w:r>
              <w:rPr>
                <w:rFonts w:ascii="Times New Roman" w:hAnsi="Times New Roman"/>
                <w:kern w:val="0"/>
                <w:sz w:val="24"/>
              </w:rPr>
              <w:t>127</w:t>
            </w:r>
          </w:p>
        </w:tc>
        <w:tc>
          <w:tcPr>
            <w:tcW w:w="1681" w:type="dxa"/>
            <w:vAlign w:val="center"/>
          </w:tcPr>
          <w:p w14:paraId="00121C6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64</w:t>
            </w:r>
            <w:r>
              <w:rPr>
                <w:rFonts w:hint="eastAsia" w:ascii="Times New Roman" w:hAnsi="Times New Roman"/>
                <w:color w:val="000000"/>
                <w:kern w:val="0"/>
                <w:sz w:val="24"/>
              </w:rPr>
              <w:t>号</w:t>
            </w:r>
          </w:p>
        </w:tc>
        <w:tc>
          <w:tcPr>
            <w:tcW w:w="6241" w:type="dxa"/>
            <w:vAlign w:val="center"/>
          </w:tcPr>
          <w:p w14:paraId="5022E3BE">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关于印发《关于进一步加强食品安全工作的实施意见》的通知</w:t>
            </w:r>
          </w:p>
        </w:tc>
      </w:tr>
      <w:tr w14:paraId="6843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F1AD7DA">
            <w:pPr>
              <w:widowControl/>
              <w:jc w:val="center"/>
              <w:rPr>
                <w:rFonts w:ascii="Times New Roman" w:hAnsi="Times New Roman"/>
                <w:kern w:val="0"/>
                <w:sz w:val="24"/>
              </w:rPr>
            </w:pPr>
            <w:r>
              <w:rPr>
                <w:rFonts w:ascii="Times New Roman" w:hAnsi="Times New Roman"/>
                <w:kern w:val="0"/>
                <w:sz w:val="24"/>
              </w:rPr>
              <w:t>128</w:t>
            </w:r>
          </w:p>
        </w:tc>
        <w:tc>
          <w:tcPr>
            <w:tcW w:w="1681" w:type="dxa"/>
            <w:vAlign w:val="center"/>
          </w:tcPr>
          <w:p w14:paraId="45729BD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59</w:t>
            </w:r>
            <w:r>
              <w:rPr>
                <w:rFonts w:hint="eastAsia" w:ascii="Times New Roman" w:hAnsi="Times New Roman"/>
                <w:color w:val="000000"/>
                <w:kern w:val="0"/>
                <w:sz w:val="24"/>
              </w:rPr>
              <w:t>号</w:t>
            </w:r>
          </w:p>
        </w:tc>
        <w:tc>
          <w:tcPr>
            <w:tcW w:w="6241" w:type="dxa"/>
            <w:vAlign w:val="center"/>
          </w:tcPr>
          <w:p w14:paraId="4DCA1CE5">
            <w:pPr>
              <w:widowControl/>
              <w:jc w:val="left"/>
              <w:rPr>
                <w:rFonts w:ascii="Times New Roman" w:hAnsi="Times New Roman"/>
                <w:color w:val="000000"/>
                <w:kern w:val="0"/>
                <w:sz w:val="24"/>
              </w:rPr>
            </w:pPr>
            <w:r>
              <w:rPr>
                <w:rFonts w:hint="eastAsia" w:ascii="Times New Roman" w:hAnsi="Times New Roman"/>
                <w:color w:val="000000"/>
                <w:kern w:val="0"/>
                <w:sz w:val="24"/>
              </w:rPr>
              <w:t>关于鼓励各种社会主体参与造林绿化的意见</w:t>
            </w:r>
          </w:p>
        </w:tc>
      </w:tr>
      <w:tr w14:paraId="3A8A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2BBD039">
            <w:pPr>
              <w:widowControl/>
              <w:jc w:val="center"/>
              <w:rPr>
                <w:rFonts w:ascii="Times New Roman" w:hAnsi="Times New Roman"/>
                <w:kern w:val="0"/>
                <w:sz w:val="24"/>
              </w:rPr>
            </w:pPr>
            <w:r>
              <w:rPr>
                <w:rFonts w:ascii="Times New Roman" w:hAnsi="Times New Roman"/>
                <w:kern w:val="0"/>
                <w:sz w:val="24"/>
              </w:rPr>
              <w:t>129</w:t>
            </w:r>
          </w:p>
        </w:tc>
        <w:tc>
          <w:tcPr>
            <w:tcW w:w="1681" w:type="dxa"/>
            <w:vAlign w:val="center"/>
          </w:tcPr>
          <w:p w14:paraId="623A8DA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63</w:t>
            </w:r>
            <w:r>
              <w:rPr>
                <w:rFonts w:hint="eastAsia" w:ascii="Times New Roman" w:hAnsi="Times New Roman"/>
                <w:color w:val="000000"/>
                <w:kern w:val="0"/>
                <w:sz w:val="24"/>
              </w:rPr>
              <w:t>号</w:t>
            </w:r>
          </w:p>
        </w:tc>
        <w:tc>
          <w:tcPr>
            <w:tcW w:w="6241" w:type="dxa"/>
            <w:vAlign w:val="center"/>
          </w:tcPr>
          <w:p w14:paraId="396EDE1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关于印发《衡阳市发展和改革委员会主要职责内设机构和人员编制规定》的通知</w:t>
            </w:r>
          </w:p>
        </w:tc>
      </w:tr>
      <w:tr w14:paraId="4440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5123F45">
            <w:pPr>
              <w:widowControl/>
              <w:jc w:val="center"/>
              <w:rPr>
                <w:rFonts w:ascii="Times New Roman" w:hAnsi="Times New Roman"/>
                <w:kern w:val="0"/>
                <w:sz w:val="24"/>
              </w:rPr>
            </w:pPr>
            <w:r>
              <w:rPr>
                <w:rFonts w:ascii="Times New Roman" w:hAnsi="Times New Roman"/>
                <w:kern w:val="0"/>
                <w:sz w:val="24"/>
              </w:rPr>
              <w:t>130</w:t>
            </w:r>
          </w:p>
        </w:tc>
        <w:tc>
          <w:tcPr>
            <w:tcW w:w="1681" w:type="dxa"/>
            <w:vAlign w:val="center"/>
          </w:tcPr>
          <w:p w14:paraId="37B0753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75</w:t>
            </w:r>
            <w:r>
              <w:rPr>
                <w:rFonts w:hint="eastAsia" w:ascii="Times New Roman" w:hAnsi="Times New Roman"/>
                <w:color w:val="000000"/>
                <w:kern w:val="0"/>
                <w:sz w:val="24"/>
              </w:rPr>
              <w:t>号</w:t>
            </w:r>
          </w:p>
        </w:tc>
        <w:tc>
          <w:tcPr>
            <w:tcW w:w="6241" w:type="dxa"/>
            <w:vAlign w:val="center"/>
          </w:tcPr>
          <w:p w14:paraId="539DB0DA">
            <w:pPr>
              <w:widowControl/>
              <w:jc w:val="left"/>
              <w:rPr>
                <w:rFonts w:ascii="Times New Roman" w:hAnsi="Times New Roman"/>
                <w:color w:val="000000"/>
                <w:kern w:val="0"/>
                <w:sz w:val="24"/>
              </w:rPr>
            </w:pPr>
            <w:r>
              <w:rPr>
                <w:rFonts w:hint="eastAsia" w:ascii="Times New Roman" w:hAnsi="Times New Roman"/>
                <w:color w:val="000000"/>
                <w:kern w:val="0"/>
                <w:sz w:val="24"/>
              </w:rPr>
              <w:t>关于推进衡阳市住宅产业化的通知</w:t>
            </w:r>
          </w:p>
        </w:tc>
      </w:tr>
      <w:tr w14:paraId="322C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9694A28">
            <w:pPr>
              <w:widowControl/>
              <w:jc w:val="center"/>
              <w:rPr>
                <w:rFonts w:ascii="Times New Roman" w:hAnsi="Times New Roman"/>
                <w:kern w:val="0"/>
                <w:sz w:val="24"/>
              </w:rPr>
            </w:pPr>
            <w:r>
              <w:rPr>
                <w:rFonts w:ascii="Times New Roman" w:hAnsi="Times New Roman"/>
                <w:kern w:val="0"/>
                <w:sz w:val="24"/>
              </w:rPr>
              <w:t>131</w:t>
            </w:r>
          </w:p>
        </w:tc>
        <w:tc>
          <w:tcPr>
            <w:tcW w:w="1681" w:type="dxa"/>
            <w:vAlign w:val="center"/>
          </w:tcPr>
          <w:p w14:paraId="47D797C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65</w:t>
            </w:r>
            <w:r>
              <w:rPr>
                <w:rFonts w:hint="eastAsia" w:ascii="Times New Roman" w:hAnsi="Times New Roman"/>
                <w:color w:val="000000"/>
                <w:kern w:val="0"/>
                <w:sz w:val="24"/>
              </w:rPr>
              <w:t>号</w:t>
            </w:r>
          </w:p>
        </w:tc>
        <w:tc>
          <w:tcPr>
            <w:tcW w:w="6241" w:type="dxa"/>
            <w:vAlign w:val="center"/>
          </w:tcPr>
          <w:p w14:paraId="0D69B438">
            <w:pPr>
              <w:widowControl/>
              <w:jc w:val="left"/>
              <w:rPr>
                <w:rFonts w:ascii="Times New Roman" w:hAnsi="Times New Roman"/>
                <w:color w:val="000000"/>
                <w:kern w:val="0"/>
                <w:sz w:val="24"/>
              </w:rPr>
            </w:pPr>
            <w:r>
              <w:rPr>
                <w:rFonts w:hint="eastAsia" w:ascii="Times New Roman" w:hAnsi="Times New Roman"/>
                <w:color w:val="000000"/>
                <w:kern w:val="0"/>
                <w:sz w:val="24"/>
              </w:rPr>
              <w:t>关于清理规范市政府部门行政审批中介服务的意见</w:t>
            </w:r>
          </w:p>
        </w:tc>
      </w:tr>
      <w:tr w14:paraId="1351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BABF6AC">
            <w:pPr>
              <w:widowControl/>
              <w:jc w:val="center"/>
              <w:rPr>
                <w:rFonts w:ascii="Times New Roman" w:hAnsi="Times New Roman"/>
                <w:kern w:val="0"/>
                <w:sz w:val="24"/>
              </w:rPr>
            </w:pPr>
            <w:r>
              <w:rPr>
                <w:rFonts w:ascii="Times New Roman" w:hAnsi="Times New Roman"/>
                <w:kern w:val="0"/>
                <w:sz w:val="24"/>
              </w:rPr>
              <w:t>132</w:t>
            </w:r>
          </w:p>
        </w:tc>
        <w:tc>
          <w:tcPr>
            <w:tcW w:w="1681" w:type="dxa"/>
            <w:vAlign w:val="center"/>
          </w:tcPr>
          <w:p w14:paraId="12572FF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70</w:t>
            </w:r>
            <w:r>
              <w:rPr>
                <w:rFonts w:hint="eastAsia" w:ascii="Times New Roman" w:hAnsi="Times New Roman"/>
                <w:color w:val="000000"/>
                <w:kern w:val="0"/>
                <w:sz w:val="24"/>
              </w:rPr>
              <w:t>号</w:t>
            </w:r>
          </w:p>
        </w:tc>
        <w:tc>
          <w:tcPr>
            <w:tcW w:w="6241" w:type="dxa"/>
            <w:vAlign w:val="center"/>
          </w:tcPr>
          <w:p w14:paraId="4B61447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关于印发《衡阳市国土资源局主要职责内设机构和人员编制规定》的通知</w:t>
            </w:r>
          </w:p>
        </w:tc>
      </w:tr>
      <w:tr w14:paraId="67B0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80AC0EF">
            <w:pPr>
              <w:widowControl/>
              <w:jc w:val="center"/>
              <w:rPr>
                <w:rFonts w:ascii="Times New Roman" w:hAnsi="Times New Roman"/>
                <w:kern w:val="0"/>
                <w:sz w:val="24"/>
              </w:rPr>
            </w:pPr>
            <w:r>
              <w:rPr>
                <w:rFonts w:ascii="Times New Roman" w:hAnsi="Times New Roman"/>
                <w:kern w:val="0"/>
                <w:sz w:val="24"/>
              </w:rPr>
              <w:t>133</w:t>
            </w:r>
          </w:p>
        </w:tc>
        <w:tc>
          <w:tcPr>
            <w:tcW w:w="1681" w:type="dxa"/>
            <w:vAlign w:val="center"/>
          </w:tcPr>
          <w:p w14:paraId="71E6ECD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68</w:t>
            </w:r>
            <w:r>
              <w:rPr>
                <w:rFonts w:hint="eastAsia" w:ascii="Times New Roman" w:hAnsi="Times New Roman"/>
                <w:color w:val="000000"/>
                <w:kern w:val="0"/>
                <w:sz w:val="24"/>
              </w:rPr>
              <w:t>号</w:t>
            </w:r>
          </w:p>
        </w:tc>
        <w:tc>
          <w:tcPr>
            <w:tcW w:w="6241" w:type="dxa"/>
            <w:vAlign w:val="center"/>
          </w:tcPr>
          <w:p w14:paraId="03617AC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关于印发《衡阳市农业重大有害生物及外来入侵突发事件应急预案》的通知</w:t>
            </w:r>
          </w:p>
        </w:tc>
      </w:tr>
      <w:tr w14:paraId="21D5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6907EB2">
            <w:pPr>
              <w:widowControl/>
              <w:jc w:val="center"/>
              <w:rPr>
                <w:rFonts w:ascii="Times New Roman" w:hAnsi="Times New Roman"/>
                <w:kern w:val="0"/>
                <w:sz w:val="24"/>
              </w:rPr>
            </w:pPr>
            <w:r>
              <w:rPr>
                <w:rFonts w:ascii="Times New Roman" w:hAnsi="Times New Roman"/>
                <w:kern w:val="0"/>
                <w:sz w:val="24"/>
              </w:rPr>
              <w:t>134</w:t>
            </w:r>
          </w:p>
        </w:tc>
        <w:tc>
          <w:tcPr>
            <w:tcW w:w="1681" w:type="dxa"/>
            <w:vAlign w:val="center"/>
          </w:tcPr>
          <w:p w14:paraId="4E7261A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69</w:t>
            </w:r>
            <w:r>
              <w:rPr>
                <w:rFonts w:hint="eastAsia" w:ascii="Times New Roman" w:hAnsi="Times New Roman"/>
                <w:color w:val="000000"/>
                <w:kern w:val="0"/>
                <w:sz w:val="24"/>
              </w:rPr>
              <w:t>号</w:t>
            </w:r>
          </w:p>
        </w:tc>
        <w:tc>
          <w:tcPr>
            <w:tcW w:w="6241" w:type="dxa"/>
            <w:vAlign w:val="center"/>
          </w:tcPr>
          <w:p w14:paraId="1C50153F">
            <w:pPr>
              <w:widowControl/>
              <w:jc w:val="left"/>
              <w:rPr>
                <w:rFonts w:ascii="Times New Roman" w:hAnsi="Times New Roman"/>
                <w:color w:val="000000"/>
                <w:kern w:val="0"/>
                <w:sz w:val="24"/>
              </w:rPr>
            </w:pPr>
            <w:r>
              <w:rPr>
                <w:rFonts w:hint="eastAsia" w:ascii="Times New Roman" w:hAnsi="Times New Roman"/>
                <w:color w:val="000000"/>
                <w:kern w:val="0"/>
                <w:sz w:val="24"/>
              </w:rPr>
              <w:t>关于印发《市农业重大自然灾害突发事件应急预案》的通知</w:t>
            </w:r>
          </w:p>
        </w:tc>
      </w:tr>
      <w:tr w14:paraId="123D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EEDD0B5">
            <w:pPr>
              <w:widowControl/>
              <w:jc w:val="center"/>
              <w:rPr>
                <w:rFonts w:ascii="Times New Roman" w:hAnsi="Times New Roman"/>
                <w:kern w:val="0"/>
                <w:sz w:val="24"/>
              </w:rPr>
            </w:pPr>
            <w:r>
              <w:rPr>
                <w:rFonts w:ascii="Times New Roman" w:hAnsi="Times New Roman"/>
                <w:kern w:val="0"/>
                <w:sz w:val="24"/>
              </w:rPr>
              <w:t>135</w:t>
            </w:r>
          </w:p>
        </w:tc>
        <w:tc>
          <w:tcPr>
            <w:tcW w:w="1681" w:type="dxa"/>
            <w:vAlign w:val="center"/>
          </w:tcPr>
          <w:p w14:paraId="1294C93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58859D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241" w:type="dxa"/>
            <w:vAlign w:val="center"/>
          </w:tcPr>
          <w:p w14:paraId="1B46F732">
            <w:pPr>
              <w:widowControl/>
              <w:jc w:val="left"/>
              <w:rPr>
                <w:rFonts w:ascii="Times New Roman" w:hAnsi="Times New Roman"/>
                <w:color w:val="000000"/>
                <w:kern w:val="0"/>
                <w:sz w:val="24"/>
              </w:rPr>
            </w:pPr>
            <w:r>
              <w:rPr>
                <w:rFonts w:hint="eastAsia" w:ascii="Times New Roman" w:hAnsi="Times New Roman"/>
                <w:color w:val="000000"/>
                <w:kern w:val="0"/>
                <w:sz w:val="24"/>
              </w:rPr>
              <w:t>关于发展现代保险服务业的实施意见</w:t>
            </w:r>
          </w:p>
        </w:tc>
      </w:tr>
      <w:tr w14:paraId="0DF9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6AB637D">
            <w:pPr>
              <w:widowControl/>
              <w:jc w:val="center"/>
              <w:rPr>
                <w:rFonts w:ascii="Times New Roman" w:hAnsi="Times New Roman"/>
                <w:kern w:val="0"/>
                <w:sz w:val="24"/>
              </w:rPr>
            </w:pPr>
            <w:r>
              <w:rPr>
                <w:rFonts w:ascii="Times New Roman" w:hAnsi="Times New Roman"/>
                <w:kern w:val="0"/>
                <w:sz w:val="24"/>
              </w:rPr>
              <w:t>136</w:t>
            </w:r>
          </w:p>
        </w:tc>
        <w:tc>
          <w:tcPr>
            <w:tcW w:w="1681" w:type="dxa"/>
            <w:vAlign w:val="center"/>
          </w:tcPr>
          <w:p w14:paraId="546FAAF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29F0DA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14</w:t>
            </w:r>
            <w:r>
              <w:rPr>
                <w:rFonts w:hint="eastAsia" w:ascii="Times New Roman" w:hAnsi="Times New Roman"/>
                <w:color w:val="000000"/>
                <w:kern w:val="0"/>
                <w:sz w:val="24"/>
              </w:rPr>
              <w:t>号</w:t>
            </w:r>
          </w:p>
        </w:tc>
        <w:tc>
          <w:tcPr>
            <w:tcW w:w="6241" w:type="dxa"/>
            <w:vAlign w:val="center"/>
          </w:tcPr>
          <w:p w14:paraId="65FEB00A">
            <w:pPr>
              <w:widowControl/>
              <w:jc w:val="left"/>
              <w:rPr>
                <w:rFonts w:ascii="Times New Roman" w:hAnsi="Times New Roman"/>
                <w:color w:val="000000"/>
                <w:kern w:val="0"/>
                <w:sz w:val="24"/>
              </w:rPr>
            </w:pPr>
            <w:r>
              <w:rPr>
                <w:rFonts w:hint="eastAsia" w:ascii="Times New Roman" w:hAnsi="Times New Roman"/>
                <w:color w:val="000000"/>
                <w:kern w:val="0"/>
                <w:sz w:val="24"/>
              </w:rPr>
              <w:t>衡阳市环境保护工作责任规定</w:t>
            </w:r>
          </w:p>
        </w:tc>
      </w:tr>
      <w:tr w14:paraId="070E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2C38789">
            <w:pPr>
              <w:widowControl/>
              <w:jc w:val="center"/>
              <w:rPr>
                <w:rFonts w:ascii="Times New Roman" w:hAnsi="Times New Roman"/>
                <w:kern w:val="0"/>
                <w:sz w:val="24"/>
              </w:rPr>
            </w:pPr>
            <w:r>
              <w:rPr>
                <w:rFonts w:ascii="Times New Roman" w:hAnsi="Times New Roman"/>
                <w:kern w:val="0"/>
                <w:sz w:val="24"/>
              </w:rPr>
              <w:t>137</w:t>
            </w:r>
          </w:p>
        </w:tc>
        <w:tc>
          <w:tcPr>
            <w:tcW w:w="1681" w:type="dxa"/>
            <w:vAlign w:val="center"/>
          </w:tcPr>
          <w:p w14:paraId="41F5B3B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72</w:t>
            </w:r>
            <w:r>
              <w:rPr>
                <w:rFonts w:hint="eastAsia" w:ascii="Times New Roman" w:hAnsi="Times New Roman"/>
                <w:color w:val="000000"/>
                <w:kern w:val="0"/>
                <w:sz w:val="24"/>
              </w:rPr>
              <w:t>号</w:t>
            </w:r>
          </w:p>
        </w:tc>
        <w:tc>
          <w:tcPr>
            <w:tcW w:w="6241" w:type="dxa"/>
            <w:vAlign w:val="center"/>
          </w:tcPr>
          <w:p w14:paraId="0D05BEB4">
            <w:pPr>
              <w:widowControl/>
              <w:jc w:val="left"/>
              <w:rPr>
                <w:rFonts w:ascii="Times New Roman" w:hAnsi="Times New Roman"/>
                <w:color w:val="000000"/>
                <w:kern w:val="0"/>
                <w:sz w:val="24"/>
              </w:rPr>
            </w:pPr>
            <w:r>
              <w:rPr>
                <w:rFonts w:hint="eastAsia" w:ascii="Times New Roman" w:hAnsi="Times New Roman"/>
                <w:color w:val="000000"/>
                <w:kern w:val="0"/>
                <w:sz w:val="24"/>
              </w:rPr>
              <w:t>关于加强税收征管推进社会综合治税工作的通知</w:t>
            </w:r>
          </w:p>
        </w:tc>
      </w:tr>
      <w:tr w14:paraId="6CAF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28A3F38">
            <w:pPr>
              <w:widowControl/>
              <w:jc w:val="center"/>
              <w:rPr>
                <w:rFonts w:ascii="Times New Roman" w:hAnsi="Times New Roman"/>
                <w:kern w:val="0"/>
                <w:sz w:val="24"/>
              </w:rPr>
            </w:pPr>
            <w:r>
              <w:rPr>
                <w:rFonts w:ascii="Times New Roman" w:hAnsi="Times New Roman"/>
                <w:kern w:val="0"/>
                <w:sz w:val="24"/>
              </w:rPr>
              <w:t>138</w:t>
            </w:r>
          </w:p>
        </w:tc>
        <w:tc>
          <w:tcPr>
            <w:tcW w:w="1681" w:type="dxa"/>
            <w:vAlign w:val="center"/>
          </w:tcPr>
          <w:p w14:paraId="695D642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73</w:t>
            </w:r>
            <w:r>
              <w:rPr>
                <w:rFonts w:hint="eastAsia" w:ascii="Times New Roman" w:hAnsi="Times New Roman"/>
                <w:color w:val="000000"/>
                <w:kern w:val="0"/>
                <w:sz w:val="24"/>
              </w:rPr>
              <w:t>号</w:t>
            </w:r>
          </w:p>
        </w:tc>
        <w:tc>
          <w:tcPr>
            <w:tcW w:w="6241" w:type="dxa"/>
            <w:vAlign w:val="center"/>
          </w:tcPr>
          <w:p w14:paraId="40569104">
            <w:pPr>
              <w:widowControl/>
              <w:jc w:val="left"/>
              <w:rPr>
                <w:rFonts w:ascii="Times New Roman" w:hAnsi="Times New Roman"/>
                <w:color w:val="000000"/>
                <w:kern w:val="0"/>
                <w:sz w:val="24"/>
              </w:rPr>
            </w:pPr>
            <w:r>
              <w:rPr>
                <w:rFonts w:hint="eastAsia" w:ascii="Times New Roman" w:hAnsi="Times New Roman"/>
                <w:color w:val="000000"/>
                <w:kern w:val="0"/>
                <w:sz w:val="24"/>
              </w:rPr>
              <w:t>关于集体土地征收与房屋拆迁补偿安置办法的通知</w:t>
            </w:r>
          </w:p>
        </w:tc>
      </w:tr>
      <w:tr w14:paraId="1F08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48897D9">
            <w:pPr>
              <w:widowControl/>
              <w:jc w:val="center"/>
              <w:rPr>
                <w:rFonts w:ascii="Times New Roman" w:hAnsi="Times New Roman"/>
                <w:kern w:val="0"/>
                <w:sz w:val="24"/>
              </w:rPr>
            </w:pPr>
            <w:r>
              <w:rPr>
                <w:rFonts w:ascii="Times New Roman" w:hAnsi="Times New Roman"/>
                <w:kern w:val="0"/>
                <w:sz w:val="24"/>
              </w:rPr>
              <w:t>139</w:t>
            </w:r>
          </w:p>
        </w:tc>
        <w:tc>
          <w:tcPr>
            <w:tcW w:w="1681" w:type="dxa"/>
            <w:vAlign w:val="center"/>
          </w:tcPr>
          <w:p w14:paraId="0088B80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74</w:t>
            </w:r>
            <w:r>
              <w:rPr>
                <w:rFonts w:hint="eastAsia" w:ascii="Times New Roman" w:hAnsi="Times New Roman"/>
                <w:color w:val="000000"/>
                <w:kern w:val="0"/>
                <w:sz w:val="24"/>
              </w:rPr>
              <w:t>号</w:t>
            </w:r>
          </w:p>
        </w:tc>
        <w:tc>
          <w:tcPr>
            <w:tcW w:w="6241" w:type="dxa"/>
            <w:vAlign w:val="center"/>
          </w:tcPr>
          <w:p w14:paraId="0B798E73">
            <w:pPr>
              <w:widowControl/>
              <w:jc w:val="left"/>
              <w:rPr>
                <w:rFonts w:ascii="Times New Roman" w:hAnsi="Times New Roman"/>
                <w:color w:val="000000"/>
                <w:kern w:val="0"/>
                <w:sz w:val="24"/>
              </w:rPr>
            </w:pPr>
            <w:r>
              <w:rPr>
                <w:rFonts w:hint="eastAsia" w:ascii="Times New Roman" w:hAnsi="Times New Roman"/>
                <w:color w:val="000000"/>
                <w:kern w:val="0"/>
                <w:sz w:val="24"/>
              </w:rPr>
              <w:t>衡阳市城乡居民大病医保实施方案</w:t>
            </w:r>
          </w:p>
        </w:tc>
      </w:tr>
      <w:tr w14:paraId="26BA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9226528">
            <w:pPr>
              <w:widowControl/>
              <w:jc w:val="center"/>
              <w:rPr>
                <w:rFonts w:ascii="Times New Roman" w:hAnsi="Times New Roman"/>
                <w:kern w:val="0"/>
                <w:sz w:val="24"/>
              </w:rPr>
            </w:pPr>
            <w:r>
              <w:rPr>
                <w:rFonts w:ascii="Times New Roman" w:hAnsi="Times New Roman"/>
                <w:kern w:val="0"/>
                <w:sz w:val="24"/>
              </w:rPr>
              <w:t>140</w:t>
            </w:r>
          </w:p>
        </w:tc>
        <w:tc>
          <w:tcPr>
            <w:tcW w:w="1681" w:type="dxa"/>
            <w:vAlign w:val="center"/>
          </w:tcPr>
          <w:p w14:paraId="26D1DA6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76</w:t>
            </w:r>
            <w:r>
              <w:rPr>
                <w:rFonts w:hint="eastAsia" w:ascii="Times New Roman" w:hAnsi="Times New Roman"/>
                <w:color w:val="000000"/>
                <w:kern w:val="0"/>
                <w:sz w:val="24"/>
              </w:rPr>
              <w:t>号</w:t>
            </w:r>
          </w:p>
        </w:tc>
        <w:tc>
          <w:tcPr>
            <w:tcW w:w="6241" w:type="dxa"/>
            <w:vAlign w:val="center"/>
          </w:tcPr>
          <w:p w14:paraId="7661108F">
            <w:pPr>
              <w:widowControl/>
              <w:jc w:val="left"/>
              <w:rPr>
                <w:rFonts w:ascii="Times New Roman" w:hAnsi="Times New Roman"/>
                <w:color w:val="000000"/>
                <w:kern w:val="0"/>
                <w:sz w:val="24"/>
              </w:rPr>
            </w:pPr>
            <w:r>
              <w:rPr>
                <w:rFonts w:hint="eastAsia" w:ascii="Times New Roman" w:hAnsi="Times New Roman"/>
                <w:color w:val="000000"/>
                <w:kern w:val="0"/>
                <w:sz w:val="24"/>
              </w:rPr>
              <w:t>关于加强环境监管执法的实施意见</w:t>
            </w:r>
          </w:p>
        </w:tc>
      </w:tr>
      <w:tr w14:paraId="1241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896B1A0">
            <w:pPr>
              <w:widowControl/>
              <w:jc w:val="center"/>
              <w:rPr>
                <w:rFonts w:ascii="Times New Roman" w:hAnsi="Times New Roman"/>
                <w:kern w:val="0"/>
                <w:sz w:val="24"/>
              </w:rPr>
            </w:pPr>
            <w:r>
              <w:rPr>
                <w:rFonts w:ascii="Times New Roman" w:hAnsi="Times New Roman"/>
                <w:kern w:val="0"/>
                <w:sz w:val="24"/>
              </w:rPr>
              <w:t>141</w:t>
            </w:r>
          </w:p>
        </w:tc>
        <w:tc>
          <w:tcPr>
            <w:tcW w:w="1681" w:type="dxa"/>
            <w:vAlign w:val="center"/>
          </w:tcPr>
          <w:p w14:paraId="5D59F2DA">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2597884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27928DB8">
            <w:pPr>
              <w:widowControl/>
              <w:jc w:val="left"/>
              <w:rPr>
                <w:rFonts w:ascii="Times New Roman" w:hAnsi="Times New Roman"/>
                <w:color w:val="000000"/>
                <w:kern w:val="0"/>
                <w:sz w:val="24"/>
              </w:rPr>
            </w:pPr>
            <w:r>
              <w:rPr>
                <w:rFonts w:hint="eastAsia" w:ascii="Times New Roman" w:hAnsi="Times New Roman"/>
                <w:color w:val="000000"/>
                <w:kern w:val="0"/>
                <w:sz w:val="24"/>
              </w:rPr>
              <w:t>关于严厉打击私屠滥宰保障肉品质量安全的通告</w:t>
            </w:r>
          </w:p>
        </w:tc>
      </w:tr>
      <w:tr w14:paraId="23F9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F2C96D7">
            <w:pPr>
              <w:widowControl/>
              <w:jc w:val="center"/>
              <w:rPr>
                <w:rFonts w:ascii="Times New Roman" w:hAnsi="Times New Roman"/>
                <w:kern w:val="0"/>
                <w:sz w:val="24"/>
              </w:rPr>
            </w:pPr>
            <w:r>
              <w:rPr>
                <w:rFonts w:ascii="Times New Roman" w:hAnsi="Times New Roman"/>
                <w:kern w:val="0"/>
                <w:sz w:val="24"/>
              </w:rPr>
              <w:t>142</w:t>
            </w:r>
          </w:p>
        </w:tc>
        <w:tc>
          <w:tcPr>
            <w:tcW w:w="1681" w:type="dxa"/>
            <w:vAlign w:val="center"/>
          </w:tcPr>
          <w:p w14:paraId="1FC3F2D8">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985D68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46575F12">
            <w:pPr>
              <w:widowControl/>
              <w:jc w:val="left"/>
              <w:rPr>
                <w:rFonts w:ascii="Times New Roman" w:hAnsi="Times New Roman"/>
                <w:color w:val="000000"/>
                <w:kern w:val="0"/>
                <w:sz w:val="24"/>
              </w:rPr>
            </w:pPr>
            <w:r>
              <w:rPr>
                <w:rFonts w:hint="eastAsia" w:ascii="Times New Roman" w:hAnsi="Times New Roman"/>
                <w:color w:val="000000"/>
                <w:kern w:val="0"/>
                <w:sz w:val="24"/>
              </w:rPr>
              <w:t>关于做好第三次全国农业普查的通知</w:t>
            </w:r>
          </w:p>
        </w:tc>
      </w:tr>
      <w:tr w14:paraId="7ED0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4788650">
            <w:pPr>
              <w:widowControl/>
              <w:jc w:val="center"/>
              <w:rPr>
                <w:rFonts w:ascii="Times New Roman" w:hAnsi="Times New Roman"/>
                <w:kern w:val="0"/>
                <w:sz w:val="24"/>
              </w:rPr>
            </w:pPr>
            <w:r>
              <w:rPr>
                <w:rFonts w:ascii="Times New Roman" w:hAnsi="Times New Roman"/>
                <w:kern w:val="0"/>
                <w:sz w:val="24"/>
              </w:rPr>
              <w:t>143</w:t>
            </w:r>
          </w:p>
        </w:tc>
        <w:tc>
          <w:tcPr>
            <w:tcW w:w="1681" w:type="dxa"/>
            <w:vAlign w:val="center"/>
          </w:tcPr>
          <w:p w14:paraId="0255874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81E033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241" w:type="dxa"/>
            <w:vAlign w:val="center"/>
          </w:tcPr>
          <w:p w14:paraId="212A9023">
            <w:pPr>
              <w:widowControl/>
              <w:jc w:val="left"/>
              <w:rPr>
                <w:rFonts w:ascii="Times New Roman" w:hAnsi="Times New Roman"/>
                <w:color w:val="000000"/>
                <w:kern w:val="0"/>
                <w:sz w:val="24"/>
              </w:rPr>
            </w:pPr>
            <w:r>
              <w:rPr>
                <w:rFonts w:hint="eastAsia" w:ascii="Times New Roman" w:hAnsi="Times New Roman"/>
                <w:color w:val="000000"/>
                <w:kern w:val="0"/>
                <w:sz w:val="24"/>
              </w:rPr>
              <w:t>关于印发《进一步加快发展养老服务业的实施意见》的通知</w:t>
            </w:r>
          </w:p>
        </w:tc>
      </w:tr>
      <w:tr w14:paraId="7B16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5A086FD">
            <w:pPr>
              <w:widowControl/>
              <w:jc w:val="center"/>
              <w:rPr>
                <w:rFonts w:ascii="Times New Roman" w:hAnsi="Times New Roman"/>
                <w:kern w:val="0"/>
                <w:sz w:val="24"/>
              </w:rPr>
            </w:pPr>
            <w:r>
              <w:rPr>
                <w:rFonts w:ascii="Times New Roman" w:hAnsi="Times New Roman"/>
                <w:kern w:val="0"/>
                <w:sz w:val="24"/>
              </w:rPr>
              <w:t>144</w:t>
            </w:r>
          </w:p>
        </w:tc>
        <w:tc>
          <w:tcPr>
            <w:tcW w:w="1681" w:type="dxa"/>
            <w:vAlign w:val="center"/>
          </w:tcPr>
          <w:p w14:paraId="0EB4A97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0E5F54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09BA069F">
            <w:pPr>
              <w:widowControl/>
              <w:jc w:val="left"/>
              <w:rPr>
                <w:rFonts w:ascii="Times New Roman" w:hAnsi="Times New Roman"/>
                <w:color w:val="000000"/>
                <w:kern w:val="0"/>
                <w:sz w:val="24"/>
              </w:rPr>
            </w:pPr>
            <w:r>
              <w:rPr>
                <w:rFonts w:hint="eastAsia" w:ascii="Times New Roman" w:hAnsi="Times New Roman"/>
                <w:color w:val="000000"/>
                <w:kern w:val="0"/>
                <w:sz w:val="24"/>
              </w:rPr>
              <w:t>关于进一步推进户籍制度改革的实施方案</w:t>
            </w:r>
          </w:p>
        </w:tc>
      </w:tr>
      <w:tr w14:paraId="58BFD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1916B2C">
            <w:pPr>
              <w:widowControl/>
              <w:jc w:val="center"/>
              <w:rPr>
                <w:rFonts w:ascii="Times New Roman" w:hAnsi="Times New Roman"/>
                <w:kern w:val="0"/>
                <w:sz w:val="24"/>
              </w:rPr>
            </w:pPr>
            <w:r>
              <w:rPr>
                <w:rFonts w:ascii="Times New Roman" w:hAnsi="Times New Roman"/>
                <w:kern w:val="0"/>
                <w:sz w:val="24"/>
              </w:rPr>
              <w:t>145</w:t>
            </w:r>
          </w:p>
        </w:tc>
        <w:tc>
          <w:tcPr>
            <w:tcW w:w="1681" w:type="dxa"/>
            <w:vAlign w:val="center"/>
          </w:tcPr>
          <w:p w14:paraId="25D60B97">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0D87E1D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1E4F8D67">
            <w:pPr>
              <w:widowControl/>
              <w:jc w:val="left"/>
              <w:rPr>
                <w:rFonts w:ascii="Times New Roman" w:hAnsi="Times New Roman"/>
                <w:color w:val="000000"/>
                <w:kern w:val="0"/>
                <w:sz w:val="24"/>
              </w:rPr>
            </w:pPr>
            <w:r>
              <w:rPr>
                <w:rFonts w:hint="eastAsia" w:ascii="Times New Roman" w:hAnsi="Times New Roman"/>
                <w:color w:val="000000"/>
                <w:kern w:val="0"/>
                <w:sz w:val="24"/>
              </w:rPr>
              <w:t>关于暂停滨江新区扩区范围内项目审批和建设的通告</w:t>
            </w:r>
          </w:p>
        </w:tc>
      </w:tr>
      <w:tr w14:paraId="1F6C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422DCB3">
            <w:pPr>
              <w:widowControl/>
              <w:jc w:val="center"/>
              <w:rPr>
                <w:rFonts w:ascii="Times New Roman" w:hAnsi="Times New Roman"/>
                <w:kern w:val="0"/>
                <w:sz w:val="24"/>
              </w:rPr>
            </w:pPr>
            <w:r>
              <w:rPr>
                <w:rFonts w:ascii="Times New Roman" w:hAnsi="Times New Roman"/>
                <w:kern w:val="0"/>
                <w:sz w:val="24"/>
              </w:rPr>
              <w:t>146</w:t>
            </w:r>
          </w:p>
        </w:tc>
        <w:tc>
          <w:tcPr>
            <w:tcW w:w="1681" w:type="dxa"/>
            <w:vAlign w:val="center"/>
          </w:tcPr>
          <w:p w14:paraId="049BDB0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4BA0E7E">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78311458">
            <w:pPr>
              <w:widowControl/>
              <w:jc w:val="left"/>
              <w:rPr>
                <w:rFonts w:ascii="Times New Roman" w:hAnsi="Times New Roman"/>
                <w:color w:val="000000"/>
                <w:kern w:val="0"/>
                <w:sz w:val="24"/>
              </w:rPr>
            </w:pPr>
            <w:r>
              <w:rPr>
                <w:rFonts w:hint="eastAsia" w:ascii="Times New Roman" w:hAnsi="Times New Roman"/>
                <w:color w:val="000000"/>
                <w:kern w:val="0"/>
                <w:sz w:val="24"/>
              </w:rPr>
              <w:t>关于加快休闲农业发展的意见</w:t>
            </w:r>
          </w:p>
        </w:tc>
      </w:tr>
      <w:tr w14:paraId="60A3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5DF2589">
            <w:pPr>
              <w:widowControl/>
              <w:jc w:val="center"/>
              <w:rPr>
                <w:rFonts w:ascii="Times New Roman" w:hAnsi="Times New Roman"/>
                <w:kern w:val="0"/>
                <w:sz w:val="24"/>
              </w:rPr>
            </w:pPr>
            <w:r>
              <w:rPr>
                <w:rFonts w:ascii="Times New Roman" w:hAnsi="Times New Roman"/>
                <w:kern w:val="0"/>
                <w:sz w:val="24"/>
              </w:rPr>
              <w:t>147</w:t>
            </w:r>
          </w:p>
        </w:tc>
        <w:tc>
          <w:tcPr>
            <w:tcW w:w="1681" w:type="dxa"/>
            <w:vAlign w:val="center"/>
          </w:tcPr>
          <w:p w14:paraId="4F75F009">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74E7951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4F8C5293">
            <w:pPr>
              <w:widowControl/>
              <w:jc w:val="left"/>
              <w:rPr>
                <w:rFonts w:ascii="Times New Roman" w:hAnsi="Times New Roman"/>
                <w:color w:val="000000"/>
                <w:kern w:val="0"/>
                <w:sz w:val="24"/>
              </w:rPr>
            </w:pPr>
            <w:r>
              <w:rPr>
                <w:rFonts w:hint="eastAsia" w:ascii="Times New Roman" w:hAnsi="Times New Roman"/>
                <w:color w:val="000000"/>
                <w:kern w:val="0"/>
                <w:sz w:val="24"/>
              </w:rPr>
              <w:t>关于在衡阳市中心城区实施不动产统一登记的通告</w:t>
            </w:r>
          </w:p>
        </w:tc>
      </w:tr>
      <w:tr w14:paraId="6791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72BEEED">
            <w:pPr>
              <w:widowControl/>
              <w:jc w:val="center"/>
              <w:rPr>
                <w:rFonts w:ascii="Times New Roman" w:hAnsi="Times New Roman"/>
                <w:kern w:val="0"/>
                <w:sz w:val="24"/>
              </w:rPr>
            </w:pPr>
            <w:r>
              <w:rPr>
                <w:rFonts w:ascii="Times New Roman" w:hAnsi="Times New Roman"/>
                <w:kern w:val="0"/>
                <w:sz w:val="24"/>
              </w:rPr>
              <w:t>148</w:t>
            </w:r>
          </w:p>
        </w:tc>
        <w:tc>
          <w:tcPr>
            <w:tcW w:w="1681" w:type="dxa"/>
            <w:vAlign w:val="center"/>
          </w:tcPr>
          <w:p w14:paraId="4B976A8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737419E">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7771E347">
            <w:pPr>
              <w:widowControl/>
              <w:jc w:val="left"/>
              <w:rPr>
                <w:rFonts w:ascii="Times New Roman" w:hAnsi="Times New Roman"/>
                <w:color w:val="000000"/>
                <w:kern w:val="0"/>
                <w:sz w:val="24"/>
              </w:rPr>
            </w:pPr>
            <w:r>
              <w:rPr>
                <w:rFonts w:hint="eastAsia" w:ascii="Times New Roman" w:hAnsi="Times New Roman"/>
                <w:color w:val="000000"/>
                <w:kern w:val="0"/>
                <w:sz w:val="24"/>
              </w:rPr>
              <w:t>关于调整市政府工作部门权力清单的通知</w:t>
            </w:r>
          </w:p>
        </w:tc>
      </w:tr>
      <w:tr w14:paraId="176A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A9F75A5">
            <w:pPr>
              <w:widowControl/>
              <w:jc w:val="center"/>
              <w:rPr>
                <w:rFonts w:ascii="Times New Roman" w:hAnsi="Times New Roman"/>
                <w:kern w:val="0"/>
                <w:sz w:val="24"/>
              </w:rPr>
            </w:pPr>
            <w:r>
              <w:rPr>
                <w:rFonts w:ascii="Times New Roman" w:hAnsi="Times New Roman"/>
                <w:kern w:val="0"/>
                <w:sz w:val="24"/>
              </w:rPr>
              <w:t>149</w:t>
            </w:r>
          </w:p>
        </w:tc>
        <w:tc>
          <w:tcPr>
            <w:tcW w:w="1681" w:type="dxa"/>
            <w:vAlign w:val="center"/>
          </w:tcPr>
          <w:p w14:paraId="540F843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7B9141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548D9FF8">
            <w:pPr>
              <w:widowControl/>
              <w:jc w:val="left"/>
              <w:rPr>
                <w:rFonts w:ascii="Times New Roman" w:hAnsi="Times New Roman"/>
                <w:color w:val="000000"/>
                <w:kern w:val="0"/>
                <w:sz w:val="24"/>
              </w:rPr>
            </w:pPr>
            <w:r>
              <w:rPr>
                <w:rFonts w:hint="eastAsia" w:ascii="Times New Roman" w:hAnsi="Times New Roman"/>
                <w:color w:val="000000"/>
                <w:kern w:val="0"/>
                <w:sz w:val="24"/>
              </w:rPr>
              <w:t>关于严控新增政府投资</w:t>
            </w:r>
            <w:r>
              <w:rPr>
                <w:rFonts w:ascii="Times New Roman" w:hAnsi="Times New Roman"/>
                <w:color w:val="000000"/>
                <w:kern w:val="0"/>
                <w:sz w:val="24"/>
              </w:rPr>
              <w:t>BT</w:t>
            </w:r>
            <w:r>
              <w:rPr>
                <w:rFonts w:hint="eastAsia" w:ascii="Times New Roman" w:hAnsi="Times New Roman"/>
                <w:color w:val="000000"/>
                <w:kern w:val="0"/>
                <w:sz w:val="24"/>
              </w:rPr>
              <w:t>项目大力推行</w:t>
            </w:r>
            <w:r>
              <w:rPr>
                <w:rFonts w:ascii="Times New Roman" w:hAnsi="Times New Roman"/>
                <w:color w:val="000000"/>
                <w:kern w:val="0"/>
                <w:sz w:val="24"/>
              </w:rPr>
              <w:t>PPP</w:t>
            </w:r>
            <w:r>
              <w:rPr>
                <w:rFonts w:hint="eastAsia" w:ascii="Times New Roman" w:hAnsi="Times New Roman"/>
                <w:color w:val="000000"/>
                <w:kern w:val="0"/>
                <w:sz w:val="24"/>
              </w:rPr>
              <w:t>融资模式的规定</w:t>
            </w:r>
          </w:p>
        </w:tc>
      </w:tr>
      <w:tr w14:paraId="056C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310DFB9">
            <w:pPr>
              <w:widowControl/>
              <w:jc w:val="center"/>
              <w:rPr>
                <w:rFonts w:ascii="Times New Roman" w:hAnsi="Times New Roman"/>
                <w:kern w:val="0"/>
                <w:sz w:val="24"/>
              </w:rPr>
            </w:pPr>
            <w:r>
              <w:rPr>
                <w:rFonts w:ascii="Times New Roman" w:hAnsi="Times New Roman"/>
                <w:kern w:val="0"/>
                <w:sz w:val="24"/>
              </w:rPr>
              <w:t>150</w:t>
            </w:r>
          </w:p>
        </w:tc>
        <w:tc>
          <w:tcPr>
            <w:tcW w:w="1681" w:type="dxa"/>
            <w:vAlign w:val="center"/>
          </w:tcPr>
          <w:p w14:paraId="52C4D0F2">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91C6FC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41" w:type="dxa"/>
            <w:vAlign w:val="center"/>
          </w:tcPr>
          <w:p w14:paraId="4487612D">
            <w:pPr>
              <w:widowControl/>
              <w:jc w:val="left"/>
              <w:rPr>
                <w:rFonts w:ascii="Times New Roman" w:hAnsi="Times New Roman"/>
                <w:color w:val="000000"/>
                <w:kern w:val="0"/>
                <w:sz w:val="24"/>
              </w:rPr>
            </w:pPr>
            <w:r>
              <w:rPr>
                <w:rFonts w:hint="eastAsia" w:ascii="Times New Roman" w:hAnsi="Times New Roman"/>
                <w:color w:val="000000"/>
                <w:kern w:val="0"/>
                <w:sz w:val="24"/>
              </w:rPr>
              <w:t>关于整合城乡居民基本医疗保险制度的实施方案</w:t>
            </w:r>
          </w:p>
        </w:tc>
      </w:tr>
      <w:tr w14:paraId="77F6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0D06813">
            <w:pPr>
              <w:widowControl/>
              <w:jc w:val="center"/>
              <w:rPr>
                <w:rFonts w:ascii="Times New Roman" w:hAnsi="Times New Roman"/>
                <w:kern w:val="0"/>
                <w:sz w:val="24"/>
              </w:rPr>
            </w:pPr>
            <w:r>
              <w:rPr>
                <w:rFonts w:ascii="Times New Roman" w:hAnsi="Times New Roman"/>
                <w:kern w:val="0"/>
                <w:sz w:val="24"/>
              </w:rPr>
              <w:t>151</w:t>
            </w:r>
          </w:p>
        </w:tc>
        <w:tc>
          <w:tcPr>
            <w:tcW w:w="1681" w:type="dxa"/>
            <w:vAlign w:val="center"/>
          </w:tcPr>
          <w:p w14:paraId="69D3620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EA40AA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6F25CD54">
            <w:pPr>
              <w:widowControl/>
              <w:jc w:val="left"/>
              <w:rPr>
                <w:rFonts w:ascii="Times New Roman" w:hAnsi="Times New Roman"/>
                <w:color w:val="000000"/>
                <w:kern w:val="0"/>
                <w:sz w:val="24"/>
              </w:rPr>
            </w:pPr>
            <w:r>
              <w:rPr>
                <w:rFonts w:hint="eastAsia" w:ascii="Times New Roman" w:hAnsi="Times New Roman"/>
                <w:color w:val="000000"/>
                <w:kern w:val="0"/>
                <w:sz w:val="24"/>
              </w:rPr>
              <w:t>关于进一步规范政府投资项目招标投标活动的实施意见</w:t>
            </w:r>
          </w:p>
        </w:tc>
      </w:tr>
      <w:tr w14:paraId="40C3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5DE2964">
            <w:pPr>
              <w:widowControl/>
              <w:jc w:val="center"/>
              <w:rPr>
                <w:rFonts w:ascii="Times New Roman" w:hAnsi="Times New Roman"/>
                <w:kern w:val="0"/>
                <w:sz w:val="24"/>
              </w:rPr>
            </w:pPr>
            <w:r>
              <w:rPr>
                <w:rFonts w:ascii="Times New Roman" w:hAnsi="Times New Roman"/>
                <w:kern w:val="0"/>
                <w:sz w:val="24"/>
              </w:rPr>
              <w:t>152</w:t>
            </w:r>
          </w:p>
        </w:tc>
        <w:tc>
          <w:tcPr>
            <w:tcW w:w="1681" w:type="dxa"/>
            <w:vAlign w:val="center"/>
          </w:tcPr>
          <w:p w14:paraId="7CD8333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241" w:type="dxa"/>
            <w:vAlign w:val="center"/>
          </w:tcPr>
          <w:p w14:paraId="2909830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关于印发《衡阳市粮食应急预案》的通知</w:t>
            </w:r>
          </w:p>
        </w:tc>
      </w:tr>
      <w:tr w14:paraId="43D21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FCA6FAB">
            <w:pPr>
              <w:widowControl/>
              <w:jc w:val="center"/>
              <w:rPr>
                <w:rFonts w:ascii="Times New Roman" w:hAnsi="Times New Roman"/>
                <w:kern w:val="0"/>
                <w:sz w:val="24"/>
              </w:rPr>
            </w:pPr>
            <w:r>
              <w:rPr>
                <w:rFonts w:ascii="Times New Roman" w:hAnsi="Times New Roman"/>
                <w:kern w:val="0"/>
                <w:sz w:val="24"/>
              </w:rPr>
              <w:t>153</w:t>
            </w:r>
          </w:p>
        </w:tc>
        <w:tc>
          <w:tcPr>
            <w:tcW w:w="1681" w:type="dxa"/>
            <w:vAlign w:val="center"/>
          </w:tcPr>
          <w:p w14:paraId="1053C22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4EB315CC">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关于印发《关于规范衡阳市中小学集团化办学的管理办法》的通知</w:t>
            </w:r>
          </w:p>
        </w:tc>
      </w:tr>
      <w:tr w14:paraId="2C11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E05E78B">
            <w:pPr>
              <w:widowControl/>
              <w:jc w:val="center"/>
              <w:rPr>
                <w:rFonts w:ascii="Times New Roman" w:hAnsi="Times New Roman"/>
                <w:kern w:val="0"/>
                <w:sz w:val="24"/>
              </w:rPr>
            </w:pPr>
            <w:r>
              <w:rPr>
                <w:rFonts w:ascii="Times New Roman" w:hAnsi="Times New Roman"/>
                <w:kern w:val="0"/>
                <w:sz w:val="24"/>
              </w:rPr>
              <w:t>154</w:t>
            </w:r>
          </w:p>
        </w:tc>
        <w:tc>
          <w:tcPr>
            <w:tcW w:w="1681" w:type="dxa"/>
            <w:vAlign w:val="center"/>
          </w:tcPr>
          <w:p w14:paraId="1EB8690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241" w:type="dxa"/>
            <w:vAlign w:val="center"/>
          </w:tcPr>
          <w:p w14:paraId="3E75342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关于印发《衡阳市产品质量诚信红黑名单制度》的通知</w:t>
            </w:r>
          </w:p>
        </w:tc>
      </w:tr>
      <w:tr w14:paraId="7C2D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2212227">
            <w:pPr>
              <w:widowControl/>
              <w:jc w:val="center"/>
              <w:rPr>
                <w:rFonts w:ascii="Times New Roman" w:hAnsi="Times New Roman"/>
                <w:kern w:val="0"/>
                <w:sz w:val="24"/>
              </w:rPr>
            </w:pPr>
            <w:r>
              <w:rPr>
                <w:rFonts w:ascii="Times New Roman" w:hAnsi="Times New Roman"/>
                <w:kern w:val="0"/>
                <w:sz w:val="24"/>
              </w:rPr>
              <w:t>155</w:t>
            </w:r>
          </w:p>
        </w:tc>
        <w:tc>
          <w:tcPr>
            <w:tcW w:w="1681" w:type="dxa"/>
            <w:vAlign w:val="center"/>
          </w:tcPr>
          <w:p w14:paraId="4F858DF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177E54CA">
            <w:pPr>
              <w:widowControl/>
              <w:jc w:val="left"/>
              <w:rPr>
                <w:rFonts w:ascii="Times New Roman" w:hAnsi="Times New Roman"/>
                <w:color w:val="000000"/>
                <w:kern w:val="0"/>
                <w:sz w:val="24"/>
              </w:rPr>
            </w:pPr>
            <w:r>
              <w:rPr>
                <w:rFonts w:hint="eastAsia" w:ascii="Times New Roman" w:hAnsi="Times New Roman"/>
                <w:color w:val="000000"/>
                <w:kern w:val="0"/>
                <w:sz w:val="24"/>
              </w:rPr>
              <w:t>关于对《关于实施</w:t>
            </w:r>
            <w:r>
              <w:rPr>
                <w:rFonts w:ascii="Times New Roman" w:hAnsi="Times New Roman"/>
                <w:color w:val="000000"/>
                <w:kern w:val="0"/>
                <w:sz w:val="24"/>
              </w:rPr>
              <w:t>“</w:t>
            </w:r>
            <w:r>
              <w:rPr>
                <w:rFonts w:hint="eastAsia" w:ascii="Times New Roman" w:hAnsi="Times New Roman"/>
                <w:color w:val="000000"/>
                <w:kern w:val="0"/>
                <w:sz w:val="24"/>
              </w:rPr>
              <w:t>雁归兴衡</w:t>
            </w:r>
            <w:r>
              <w:rPr>
                <w:rFonts w:ascii="Times New Roman" w:hAnsi="Times New Roman"/>
                <w:color w:val="000000"/>
                <w:kern w:val="0"/>
                <w:sz w:val="24"/>
              </w:rPr>
              <w:t>”</w:t>
            </w:r>
            <w:r>
              <w:rPr>
                <w:rFonts w:hint="eastAsia" w:ascii="Times New Roman" w:hAnsi="Times New Roman"/>
                <w:color w:val="000000"/>
                <w:kern w:val="0"/>
                <w:sz w:val="24"/>
              </w:rPr>
              <w:t>计划促进农民工返乡创业就业实施意见》</w:t>
            </w:r>
          </w:p>
        </w:tc>
      </w:tr>
      <w:tr w14:paraId="224A7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2C65714">
            <w:pPr>
              <w:widowControl/>
              <w:jc w:val="center"/>
              <w:rPr>
                <w:rFonts w:ascii="Times New Roman" w:hAnsi="Times New Roman"/>
                <w:kern w:val="0"/>
                <w:sz w:val="24"/>
              </w:rPr>
            </w:pPr>
            <w:r>
              <w:rPr>
                <w:rFonts w:ascii="Times New Roman" w:hAnsi="Times New Roman"/>
                <w:kern w:val="0"/>
                <w:sz w:val="24"/>
              </w:rPr>
              <w:t>156</w:t>
            </w:r>
          </w:p>
        </w:tc>
        <w:tc>
          <w:tcPr>
            <w:tcW w:w="1681" w:type="dxa"/>
            <w:vAlign w:val="center"/>
          </w:tcPr>
          <w:p w14:paraId="6FB435F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3611E55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关于印发《衡阳市政府购买城市维护服务实施方案》的通知</w:t>
            </w:r>
          </w:p>
        </w:tc>
      </w:tr>
      <w:tr w14:paraId="6D2A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4468EAC">
            <w:pPr>
              <w:widowControl/>
              <w:jc w:val="center"/>
              <w:rPr>
                <w:rFonts w:ascii="Times New Roman" w:hAnsi="Times New Roman"/>
                <w:kern w:val="0"/>
                <w:sz w:val="24"/>
              </w:rPr>
            </w:pPr>
            <w:r>
              <w:rPr>
                <w:rFonts w:ascii="Times New Roman" w:hAnsi="Times New Roman"/>
                <w:kern w:val="0"/>
                <w:sz w:val="24"/>
              </w:rPr>
              <w:t>157</w:t>
            </w:r>
          </w:p>
        </w:tc>
        <w:tc>
          <w:tcPr>
            <w:tcW w:w="1681" w:type="dxa"/>
            <w:vAlign w:val="center"/>
          </w:tcPr>
          <w:p w14:paraId="147A04D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75633C4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w:t>
            </w:r>
            <w:r>
              <w:rPr>
                <w:rFonts w:hint="eastAsia" w:ascii="Times New Roman" w:hAnsi="Times New Roman"/>
                <w:color w:val="000000"/>
                <w:kern w:val="0"/>
                <w:sz w:val="24"/>
              </w:rPr>
              <w:t>十三五</w:t>
            </w:r>
            <w:r>
              <w:rPr>
                <w:rFonts w:ascii="Times New Roman" w:hAnsi="Times New Roman"/>
                <w:color w:val="000000"/>
                <w:kern w:val="0"/>
                <w:sz w:val="24"/>
              </w:rPr>
              <w:t>”</w:t>
            </w:r>
            <w:r>
              <w:rPr>
                <w:rFonts w:hint="eastAsia" w:ascii="Times New Roman" w:hAnsi="Times New Roman"/>
                <w:color w:val="000000"/>
                <w:kern w:val="0"/>
                <w:sz w:val="24"/>
              </w:rPr>
              <w:t>时期易地扶贫搬迁实施方案》的通知</w:t>
            </w:r>
          </w:p>
        </w:tc>
      </w:tr>
      <w:tr w14:paraId="2925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D42759C">
            <w:pPr>
              <w:widowControl/>
              <w:jc w:val="center"/>
              <w:rPr>
                <w:rFonts w:ascii="Times New Roman" w:hAnsi="Times New Roman"/>
                <w:kern w:val="0"/>
                <w:sz w:val="24"/>
              </w:rPr>
            </w:pPr>
            <w:r>
              <w:rPr>
                <w:rFonts w:ascii="Times New Roman" w:hAnsi="Times New Roman"/>
                <w:kern w:val="0"/>
                <w:sz w:val="24"/>
              </w:rPr>
              <w:t>158</w:t>
            </w:r>
          </w:p>
        </w:tc>
        <w:tc>
          <w:tcPr>
            <w:tcW w:w="1681" w:type="dxa"/>
            <w:vAlign w:val="center"/>
          </w:tcPr>
          <w:p w14:paraId="1F431CA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762EAA31">
            <w:pPr>
              <w:widowControl/>
              <w:jc w:val="left"/>
              <w:rPr>
                <w:rFonts w:ascii="Times New Roman" w:hAnsi="Times New Roman"/>
                <w:color w:val="000000"/>
                <w:kern w:val="0"/>
                <w:sz w:val="24"/>
              </w:rPr>
            </w:pPr>
            <w:r>
              <w:rPr>
                <w:rFonts w:hint="eastAsia" w:ascii="Times New Roman" w:hAnsi="Times New Roman"/>
                <w:color w:val="000000"/>
                <w:kern w:val="0"/>
                <w:sz w:val="24"/>
              </w:rPr>
              <w:t>关于印发《高新区管理委员会主要职责内设机构和人员编制规定》的通知</w:t>
            </w:r>
          </w:p>
        </w:tc>
      </w:tr>
      <w:tr w14:paraId="758C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D9F7D15">
            <w:pPr>
              <w:widowControl/>
              <w:jc w:val="center"/>
              <w:rPr>
                <w:rFonts w:ascii="Times New Roman" w:hAnsi="Times New Roman"/>
                <w:kern w:val="0"/>
                <w:sz w:val="24"/>
              </w:rPr>
            </w:pPr>
            <w:r>
              <w:rPr>
                <w:rFonts w:ascii="Times New Roman" w:hAnsi="Times New Roman"/>
                <w:kern w:val="0"/>
                <w:sz w:val="24"/>
              </w:rPr>
              <w:t>159</w:t>
            </w:r>
          </w:p>
        </w:tc>
        <w:tc>
          <w:tcPr>
            <w:tcW w:w="1681" w:type="dxa"/>
            <w:vAlign w:val="center"/>
          </w:tcPr>
          <w:p w14:paraId="6B9569A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241" w:type="dxa"/>
            <w:vAlign w:val="center"/>
          </w:tcPr>
          <w:p w14:paraId="45FB447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关于印发《衡阳市消火栓管理办法》的通知</w:t>
            </w:r>
          </w:p>
        </w:tc>
      </w:tr>
      <w:tr w14:paraId="4C99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075AA0B">
            <w:pPr>
              <w:widowControl/>
              <w:jc w:val="center"/>
              <w:rPr>
                <w:rFonts w:ascii="Times New Roman" w:hAnsi="Times New Roman"/>
                <w:kern w:val="0"/>
                <w:sz w:val="24"/>
              </w:rPr>
            </w:pPr>
            <w:r>
              <w:rPr>
                <w:rFonts w:ascii="Times New Roman" w:hAnsi="Times New Roman"/>
                <w:kern w:val="0"/>
                <w:sz w:val="24"/>
              </w:rPr>
              <w:t>160</w:t>
            </w:r>
          </w:p>
        </w:tc>
        <w:tc>
          <w:tcPr>
            <w:tcW w:w="1681" w:type="dxa"/>
            <w:vAlign w:val="center"/>
          </w:tcPr>
          <w:p w14:paraId="57E74AB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241" w:type="dxa"/>
            <w:vAlign w:val="center"/>
          </w:tcPr>
          <w:p w14:paraId="7F2FA55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关于印发《衡阳市出生缺陷防治工作实施方案》的通知</w:t>
            </w:r>
          </w:p>
        </w:tc>
      </w:tr>
      <w:tr w14:paraId="2850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C3B7548">
            <w:pPr>
              <w:widowControl/>
              <w:jc w:val="center"/>
              <w:rPr>
                <w:rFonts w:ascii="Times New Roman" w:hAnsi="Times New Roman"/>
                <w:kern w:val="0"/>
                <w:sz w:val="24"/>
              </w:rPr>
            </w:pPr>
            <w:r>
              <w:rPr>
                <w:rFonts w:ascii="Times New Roman" w:hAnsi="Times New Roman"/>
                <w:kern w:val="0"/>
                <w:sz w:val="24"/>
              </w:rPr>
              <w:t>161</w:t>
            </w:r>
          </w:p>
        </w:tc>
        <w:tc>
          <w:tcPr>
            <w:tcW w:w="1681" w:type="dxa"/>
            <w:vAlign w:val="center"/>
          </w:tcPr>
          <w:p w14:paraId="1C0A208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17</w:t>
            </w:r>
            <w:r>
              <w:rPr>
                <w:rFonts w:hint="eastAsia" w:ascii="Times New Roman" w:hAnsi="Times New Roman"/>
                <w:color w:val="000000"/>
                <w:kern w:val="0"/>
                <w:sz w:val="24"/>
              </w:rPr>
              <w:t>号</w:t>
            </w:r>
          </w:p>
        </w:tc>
        <w:tc>
          <w:tcPr>
            <w:tcW w:w="6241" w:type="dxa"/>
            <w:vAlign w:val="center"/>
          </w:tcPr>
          <w:p w14:paraId="39A46DD6">
            <w:pPr>
              <w:widowControl/>
              <w:jc w:val="left"/>
              <w:rPr>
                <w:rFonts w:ascii="Times New Roman" w:hAnsi="Times New Roman"/>
                <w:color w:val="000000"/>
                <w:kern w:val="0"/>
                <w:sz w:val="24"/>
              </w:rPr>
            </w:pPr>
            <w:r>
              <w:rPr>
                <w:rFonts w:hint="eastAsia" w:ascii="Times New Roman" w:hAnsi="Times New Roman"/>
                <w:color w:val="000000"/>
                <w:kern w:val="0"/>
                <w:sz w:val="24"/>
              </w:rPr>
              <w:t>衡阳市农村村民建房管理办法</w:t>
            </w:r>
          </w:p>
        </w:tc>
      </w:tr>
      <w:tr w14:paraId="6B15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31E6F4F">
            <w:pPr>
              <w:widowControl/>
              <w:jc w:val="center"/>
              <w:rPr>
                <w:rFonts w:ascii="Times New Roman" w:hAnsi="Times New Roman"/>
                <w:kern w:val="0"/>
                <w:sz w:val="24"/>
              </w:rPr>
            </w:pPr>
            <w:r>
              <w:rPr>
                <w:rFonts w:ascii="Times New Roman" w:hAnsi="Times New Roman"/>
                <w:kern w:val="0"/>
                <w:sz w:val="24"/>
              </w:rPr>
              <w:t>162</w:t>
            </w:r>
          </w:p>
        </w:tc>
        <w:tc>
          <w:tcPr>
            <w:tcW w:w="1681" w:type="dxa"/>
            <w:vAlign w:val="center"/>
          </w:tcPr>
          <w:p w14:paraId="23999AC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号</w:t>
            </w:r>
          </w:p>
        </w:tc>
        <w:tc>
          <w:tcPr>
            <w:tcW w:w="6241" w:type="dxa"/>
            <w:vAlign w:val="center"/>
          </w:tcPr>
          <w:p w14:paraId="75F36B5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关于印发《衡阳市建设领域行政审批制度改革实施方案》的通知</w:t>
            </w:r>
          </w:p>
        </w:tc>
      </w:tr>
      <w:tr w14:paraId="1E48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31BF311">
            <w:pPr>
              <w:widowControl/>
              <w:jc w:val="center"/>
              <w:rPr>
                <w:rFonts w:ascii="Times New Roman" w:hAnsi="Times New Roman"/>
                <w:kern w:val="0"/>
                <w:sz w:val="24"/>
              </w:rPr>
            </w:pPr>
            <w:r>
              <w:rPr>
                <w:rFonts w:ascii="Times New Roman" w:hAnsi="Times New Roman"/>
                <w:kern w:val="0"/>
                <w:sz w:val="24"/>
              </w:rPr>
              <w:t>163</w:t>
            </w:r>
          </w:p>
        </w:tc>
        <w:tc>
          <w:tcPr>
            <w:tcW w:w="1681" w:type="dxa"/>
            <w:vAlign w:val="center"/>
          </w:tcPr>
          <w:p w14:paraId="5DDB80A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241" w:type="dxa"/>
            <w:vAlign w:val="center"/>
          </w:tcPr>
          <w:p w14:paraId="2197B1B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关于印发《衡阳市水上搜救应急预案》的通知</w:t>
            </w:r>
          </w:p>
        </w:tc>
      </w:tr>
      <w:tr w14:paraId="0359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6DEAF6D">
            <w:pPr>
              <w:widowControl/>
              <w:jc w:val="center"/>
              <w:rPr>
                <w:rFonts w:ascii="Times New Roman" w:hAnsi="Times New Roman"/>
                <w:kern w:val="0"/>
                <w:sz w:val="24"/>
              </w:rPr>
            </w:pPr>
            <w:r>
              <w:rPr>
                <w:rFonts w:ascii="Times New Roman" w:hAnsi="Times New Roman"/>
                <w:kern w:val="0"/>
                <w:sz w:val="24"/>
              </w:rPr>
              <w:t>164</w:t>
            </w:r>
          </w:p>
        </w:tc>
        <w:tc>
          <w:tcPr>
            <w:tcW w:w="1681" w:type="dxa"/>
            <w:vAlign w:val="center"/>
          </w:tcPr>
          <w:p w14:paraId="4B5D9E5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16</w:t>
            </w:r>
            <w:r>
              <w:rPr>
                <w:rFonts w:hint="eastAsia" w:ascii="Times New Roman" w:hAnsi="Times New Roman"/>
                <w:color w:val="000000"/>
                <w:kern w:val="0"/>
                <w:sz w:val="24"/>
              </w:rPr>
              <w:t>号</w:t>
            </w:r>
          </w:p>
        </w:tc>
        <w:tc>
          <w:tcPr>
            <w:tcW w:w="6241" w:type="dxa"/>
            <w:vAlign w:val="center"/>
          </w:tcPr>
          <w:p w14:paraId="22E797A6">
            <w:pPr>
              <w:widowControl/>
              <w:jc w:val="left"/>
              <w:rPr>
                <w:rFonts w:ascii="Times New Roman" w:hAnsi="Times New Roman"/>
                <w:color w:val="000000"/>
                <w:kern w:val="0"/>
                <w:sz w:val="24"/>
              </w:rPr>
            </w:pPr>
            <w:r>
              <w:rPr>
                <w:rFonts w:hint="eastAsia" w:ascii="Times New Roman" w:hAnsi="Times New Roman"/>
                <w:color w:val="000000"/>
                <w:kern w:val="0"/>
                <w:sz w:val="24"/>
              </w:rPr>
              <w:t>衡阳市乡村教师支持计划（</w:t>
            </w:r>
            <w:r>
              <w:rPr>
                <w:rFonts w:ascii="Times New Roman" w:hAnsi="Times New Roman"/>
                <w:color w:val="000000"/>
                <w:kern w:val="0"/>
                <w:sz w:val="24"/>
              </w:rPr>
              <w:t>2016-2020</w:t>
            </w:r>
            <w:r>
              <w:rPr>
                <w:rFonts w:hint="eastAsia" w:ascii="Times New Roman" w:hAnsi="Times New Roman"/>
                <w:color w:val="000000"/>
                <w:kern w:val="0"/>
                <w:sz w:val="24"/>
              </w:rPr>
              <w:t>）实施细则</w:t>
            </w:r>
          </w:p>
        </w:tc>
      </w:tr>
      <w:tr w14:paraId="705A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164FBF8">
            <w:pPr>
              <w:widowControl/>
              <w:jc w:val="center"/>
              <w:rPr>
                <w:rFonts w:ascii="Times New Roman" w:hAnsi="Times New Roman"/>
                <w:kern w:val="0"/>
                <w:sz w:val="24"/>
              </w:rPr>
            </w:pPr>
            <w:r>
              <w:rPr>
                <w:rFonts w:ascii="Times New Roman" w:hAnsi="Times New Roman"/>
                <w:kern w:val="0"/>
                <w:sz w:val="24"/>
              </w:rPr>
              <w:t>165</w:t>
            </w:r>
          </w:p>
        </w:tc>
        <w:tc>
          <w:tcPr>
            <w:tcW w:w="1681" w:type="dxa"/>
            <w:vAlign w:val="center"/>
          </w:tcPr>
          <w:p w14:paraId="438250D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18</w:t>
            </w:r>
            <w:r>
              <w:rPr>
                <w:rFonts w:hint="eastAsia" w:ascii="Times New Roman" w:hAnsi="Times New Roman"/>
                <w:color w:val="000000"/>
                <w:kern w:val="0"/>
                <w:sz w:val="24"/>
              </w:rPr>
              <w:t>号</w:t>
            </w:r>
          </w:p>
        </w:tc>
        <w:tc>
          <w:tcPr>
            <w:tcW w:w="6241" w:type="dxa"/>
            <w:vAlign w:val="center"/>
          </w:tcPr>
          <w:p w14:paraId="6068D4E4">
            <w:pPr>
              <w:widowControl/>
              <w:jc w:val="left"/>
              <w:rPr>
                <w:rFonts w:ascii="Times New Roman" w:hAnsi="Times New Roman"/>
                <w:color w:val="000000"/>
                <w:kern w:val="0"/>
                <w:sz w:val="24"/>
              </w:rPr>
            </w:pPr>
            <w:r>
              <w:rPr>
                <w:rFonts w:hint="eastAsia" w:ascii="Times New Roman" w:hAnsi="Times New Roman"/>
                <w:color w:val="000000"/>
                <w:kern w:val="0"/>
                <w:sz w:val="24"/>
              </w:rPr>
              <w:t>衡阳市旅游厕所建设管理实施方案</w:t>
            </w:r>
          </w:p>
        </w:tc>
      </w:tr>
      <w:tr w14:paraId="7FDC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0285D08">
            <w:pPr>
              <w:widowControl/>
              <w:jc w:val="center"/>
              <w:rPr>
                <w:rFonts w:ascii="Times New Roman" w:hAnsi="Times New Roman"/>
                <w:kern w:val="0"/>
                <w:sz w:val="24"/>
              </w:rPr>
            </w:pPr>
            <w:r>
              <w:rPr>
                <w:rFonts w:ascii="Times New Roman" w:hAnsi="Times New Roman"/>
                <w:kern w:val="0"/>
                <w:sz w:val="24"/>
              </w:rPr>
              <w:t>166</w:t>
            </w:r>
          </w:p>
        </w:tc>
        <w:tc>
          <w:tcPr>
            <w:tcW w:w="1681" w:type="dxa"/>
            <w:vAlign w:val="center"/>
          </w:tcPr>
          <w:p w14:paraId="32F4BF0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27</w:t>
            </w:r>
            <w:r>
              <w:rPr>
                <w:rFonts w:hint="eastAsia" w:ascii="Times New Roman" w:hAnsi="Times New Roman"/>
                <w:color w:val="000000"/>
                <w:kern w:val="0"/>
                <w:sz w:val="24"/>
              </w:rPr>
              <w:t>号</w:t>
            </w:r>
          </w:p>
        </w:tc>
        <w:tc>
          <w:tcPr>
            <w:tcW w:w="6241" w:type="dxa"/>
            <w:vAlign w:val="center"/>
          </w:tcPr>
          <w:p w14:paraId="4940683C">
            <w:pPr>
              <w:widowControl/>
              <w:jc w:val="left"/>
              <w:rPr>
                <w:rFonts w:ascii="Times New Roman" w:hAnsi="Times New Roman"/>
                <w:color w:val="000000"/>
                <w:kern w:val="0"/>
                <w:sz w:val="24"/>
              </w:rPr>
            </w:pPr>
            <w:r>
              <w:rPr>
                <w:rFonts w:hint="eastAsia" w:ascii="Times New Roman" w:hAnsi="Times New Roman"/>
                <w:color w:val="000000"/>
                <w:kern w:val="0"/>
                <w:sz w:val="24"/>
              </w:rPr>
              <w:t>关于实施</w:t>
            </w:r>
            <w:r>
              <w:rPr>
                <w:rFonts w:ascii="Times New Roman" w:hAnsi="Times New Roman"/>
                <w:color w:val="000000"/>
                <w:kern w:val="0"/>
                <w:sz w:val="24"/>
              </w:rPr>
              <w:t>“</w:t>
            </w:r>
            <w:r>
              <w:rPr>
                <w:rFonts w:hint="eastAsia" w:ascii="Times New Roman" w:hAnsi="Times New Roman"/>
                <w:color w:val="000000"/>
                <w:kern w:val="0"/>
                <w:sz w:val="24"/>
              </w:rPr>
              <w:t>十百千万</w:t>
            </w:r>
            <w:r>
              <w:rPr>
                <w:rFonts w:ascii="Times New Roman" w:hAnsi="Times New Roman"/>
                <w:color w:val="000000"/>
                <w:kern w:val="0"/>
                <w:sz w:val="24"/>
              </w:rPr>
              <w:t>”</w:t>
            </w:r>
            <w:r>
              <w:rPr>
                <w:rFonts w:hint="eastAsia" w:ascii="Times New Roman" w:hAnsi="Times New Roman"/>
                <w:color w:val="000000"/>
                <w:kern w:val="0"/>
                <w:sz w:val="24"/>
              </w:rPr>
              <w:t>现代农业发展工程的实施方案</w:t>
            </w:r>
          </w:p>
        </w:tc>
      </w:tr>
      <w:tr w14:paraId="5C8DD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0094378">
            <w:pPr>
              <w:widowControl/>
              <w:jc w:val="center"/>
              <w:rPr>
                <w:rFonts w:ascii="Times New Roman" w:hAnsi="Times New Roman"/>
                <w:kern w:val="0"/>
                <w:sz w:val="24"/>
              </w:rPr>
            </w:pPr>
            <w:r>
              <w:rPr>
                <w:rFonts w:ascii="Times New Roman" w:hAnsi="Times New Roman"/>
                <w:kern w:val="0"/>
                <w:sz w:val="24"/>
              </w:rPr>
              <w:t>167</w:t>
            </w:r>
          </w:p>
        </w:tc>
        <w:tc>
          <w:tcPr>
            <w:tcW w:w="1681" w:type="dxa"/>
            <w:vAlign w:val="center"/>
          </w:tcPr>
          <w:p w14:paraId="66746B6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20</w:t>
            </w:r>
            <w:r>
              <w:rPr>
                <w:rFonts w:hint="eastAsia" w:ascii="Times New Roman" w:hAnsi="Times New Roman"/>
                <w:color w:val="000000"/>
                <w:kern w:val="0"/>
                <w:sz w:val="24"/>
              </w:rPr>
              <w:t>号</w:t>
            </w:r>
          </w:p>
        </w:tc>
        <w:tc>
          <w:tcPr>
            <w:tcW w:w="6241" w:type="dxa"/>
            <w:vAlign w:val="center"/>
          </w:tcPr>
          <w:p w14:paraId="76E87569">
            <w:pPr>
              <w:widowControl/>
              <w:jc w:val="left"/>
              <w:rPr>
                <w:rFonts w:ascii="Times New Roman" w:hAnsi="Times New Roman"/>
                <w:color w:val="000000"/>
                <w:kern w:val="0"/>
                <w:sz w:val="24"/>
              </w:rPr>
            </w:pPr>
            <w:r>
              <w:rPr>
                <w:rFonts w:hint="eastAsia" w:ascii="Times New Roman" w:hAnsi="Times New Roman"/>
                <w:color w:val="000000"/>
                <w:kern w:val="0"/>
                <w:sz w:val="24"/>
              </w:rPr>
              <w:t>关于认真开展第三次全国农业稽查农作物播种面积遥感测量和对地调查工作的通知</w:t>
            </w:r>
          </w:p>
        </w:tc>
      </w:tr>
      <w:tr w14:paraId="542F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C6282E5">
            <w:pPr>
              <w:widowControl/>
              <w:jc w:val="center"/>
              <w:rPr>
                <w:rFonts w:ascii="Times New Roman" w:hAnsi="Times New Roman"/>
                <w:kern w:val="0"/>
                <w:sz w:val="24"/>
              </w:rPr>
            </w:pPr>
            <w:r>
              <w:rPr>
                <w:rFonts w:ascii="Times New Roman" w:hAnsi="Times New Roman"/>
                <w:kern w:val="0"/>
                <w:sz w:val="24"/>
              </w:rPr>
              <w:t>168</w:t>
            </w:r>
          </w:p>
        </w:tc>
        <w:tc>
          <w:tcPr>
            <w:tcW w:w="1681" w:type="dxa"/>
            <w:vAlign w:val="center"/>
          </w:tcPr>
          <w:p w14:paraId="6179157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21</w:t>
            </w:r>
            <w:r>
              <w:rPr>
                <w:rFonts w:hint="eastAsia" w:ascii="Times New Roman" w:hAnsi="Times New Roman"/>
                <w:color w:val="000000"/>
                <w:kern w:val="0"/>
                <w:sz w:val="24"/>
              </w:rPr>
              <w:t>号</w:t>
            </w:r>
          </w:p>
        </w:tc>
        <w:tc>
          <w:tcPr>
            <w:tcW w:w="6241" w:type="dxa"/>
            <w:vAlign w:val="center"/>
          </w:tcPr>
          <w:p w14:paraId="785763F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关于印发《衡阳市公共资源交易中心主要职责内设机构和人员编制规定》的通知</w:t>
            </w:r>
          </w:p>
        </w:tc>
      </w:tr>
      <w:tr w14:paraId="24A00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0D282BE">
            <w:pPr>
              <w:widowControl/>
              <w:jc w:val="center"/>
              <w:rPr>
                <w:rFonts w:ascii="Times New Roman" w:hAnsi="Times New Roman"/>
                <w:kern w:val="0"/>
                <w:sz w:val="24"/>
              </w:rPr>
            </w:pPr>
            <w:r>
              <w:rPr>
                <w:rFonts w:ascii="Times New Roman" w:hAnsi="Times New Roman"/>
                <w:kern w:val="0"/>
                <w:sz w:val="24"/>
              </w:rPr>
              <w:t>169</w:t>
            </w:r>
          </w:p>
        </w:tc>
        <w:tc>
          <w:tcPr>
            <w:tcW w:w="1681" w:type="dxa"/>
            <w:vAlign w:val="center"/>
          </w:tcPr>
          <w:p w14:paraId="732925E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23</w:t>
            </w:r>
            <w:r>
              <w:rPr>
                <w:rFonts w:hint="eastAsia" w:ascii="Times New Roman" w:hAnsi="Times New Roman"/>
                <w:color w:val="000000"/>
                <w:kern w:val="0"/>
                <w:sz w:val="24"/>
              </w:rPr>
              <w:t>号</w:t>
            </w:r>
          </w:p>
        </w:tc>
        <w:tc>
          <w:tcPr>
            <w:tcW w:w="6241" w:type="dxa"/>
            <w:vAlign w:val="center"/>
          </w:tcPr>
          <w:p w14:paraId="1A17BF4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关于印发《衡阳市中小学生校外托管机构管理暂行办法》的通知</w:t>
            </w:r>
          </w:p>
        </w:tc>
      </w:tr>
      <w:tr w14:paraId="2833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D3AE6C0">
            <w:pPr>
              <w:widowControl/>
              <w:jc w:val="center"/>
              <w:rPr>
                <w:rFonts w:ascii="Times New Roman" w:hAnsi="Times New Roman"/>
                <w:kern w:val="0"/>
                <w:sz w:val="24"/>
              </w:rPr>
            </w:pPr>
            <w:r>
              <w:rPr>
                <w:rFonts w:ascii="Times New Roman" w:hAnsi="Times New Roman"/>
                <w:kern w:val="0"/>
                <w:sz w:val="24"/>
              </w:rPr>
              <w:t>170</w:t>
            </w:r>
          </w:p>
        </w:tc>
        <w:tc>
          <w:tcPr>
            <w:tcW w:w="1681" w:type="dxa"/>
            <w:vAlign w:val="center"/>
          </w:tcPr>
          <w:p w14:paraId="607F010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22</w:t>
            </w:r>
            <w:r>
              <w:rPr>
                <w:rFonts w:hint="eastAsia" w:ascii="Times New Roman" w:hAnsi="Times New Roman"/>
                <w:color w:val="000000"/>
                <w:kern w:val="0"/>
                <w:sz w:val="24"/>
              </w:rPr>
              <w:t>号</w:t>
            </w:r>
          </w:p>
        </w:tc>
        <w:tc>
          <w:tcPr>
            <w:tcW w:w="6241" w:type="dxa"/>
            <w:vAlign w:val="center"/>
          </w:tcPr>
          <w:p w14:paraId="161706F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关于印发《衡阳市互联网金融风险专项整治工作实施方案》的通知</w:t>
            </w:r>
          </w:p>
        </w:tc>
      </w:tr>
      <w:tr w14:paraId="0737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A98068F">
            <w:pPr>
              <w:widowControl/>
              <w:jc w:val="center"/>
              <w:rPr>
                <w:rFonts w:ascii="Times New Roman" w:hAnsi="Times New Roman"/>
                <w:kern w:val="0"/>
                <w:sz w:val="24"/>
              </w:rPr>
            </w:pPr>
            <w:r>
              <w:rPr>
                <w:rFonts w:ascii="Times New Roman" w:hAnsi="Times New Roman"/>
                <w:kern w:val="0"/>
                <w:sz w:val="24"/>
              </w:rPr>
              <w:t>171</w:t>
            </w:r>
          </w:p>
        </w:tc>
        <w:tc>
          <w:tcPr>
            <w:tcW w:w="1681" w:type="dxa"/>
            <w:vAlign w:val="center"/>
          </w:tcPr>
          <w:p w14:paraId="03430A0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24</w:t>
            </w:r>
            <w:r>
              <w:rPr>
                <w:rFonts w:hint="eastAsia" w:ascii="Times New Roman" w:hAnsi="Times New Roman"/>
                <w:color w:val="000000"/>
                <w:kern w:val="0"/>
                <w:sz w:val="24"/>
              </w:rPr>
              <w:t>号</w:t>
            </w:r>
          </w:p>
        </w:tc>
        <w:tc>
          <w:tcPr>
            <w:tcW w:w="6241" w:type="dxa"/>
            <w:vAlign w:val="center"/>
          </w:tcPr>
          <w:p w14:paraId="42EEBB3D">
            <w:pPr>
              <w:widowControl/>
              <w:jc w:val="left"/>
              <w:rPr>
                <w:rFonts w:ascii="Times New Roman" w:hAnsi="Times New Roman"/>
                <w:color w:val="000000"/>
                <w:kern w:val="0"/>
                <w:sz w:val="24"/>
              </w:rPr>
            </w:pPr>
            <w:r>
              <w:rPr>
                <w:rFonts w:hint="eastAsia" w:ascii="Times New Roman" w:hAnsi="Times New Roman"/>
                <w:color w:val="000000"/>
                <w:kern w:val="0"/>
                <w:sz w:val="24"/>
              </w:rPr>
              <w:t>衡阳市电梯安全监督管理暂行办法</w:t>
            </w:r>
          </w:p>
        </w:tc>
      </w:tr>
      <w:tr w14:paraId="272D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501D16C">
            <w:pPr>
              <w:widowControl/>
              <w:jc w:val="center"/>
              <w:rPr>
                <w:rFonts w:ascii="Times New Roman" w:hAnsi="Times New Roman"/>
                <w:kern w:val="0"/>
                <w:sz w:val="24"/>
              </w:rPr>
            </w:pPr>
            <w:r>
              <w:rPr>
                <w:rFonts w:ascii="Times New Roman" w:hAnsi="Times New Roman"/>
                <w:kern w:val="0"/>
                <w:sz w:val="24"/>
              </w:rPr>
              <w:t>172</w:t>
            </w:r>
          </w:p>
        </w:tc>
        <w:tc>
          <w:tcPr>
            <w:tcW w:w="1681" w:type="dxa"/>
            <w:vAlign w:val="center"/>
          </w:tcPr>
          <w:p w14:paraId="6A1B23E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241" w:type="dxa"/>
            <w:vAlign w:val="center"/>
          </w:tcPr>
          <w:p w14:paraId="09888F15">
            <w:pPr>
              <w:widowControl/>
              <w:jc w:val="left"/>
              <w:rPr>
                <w:rFonts w:ascii="Times New Roman" w:hAnsi="Times New Roman"/>
                <w:color w:val="000000"/>
                <w:kern w:val="0"/>
                <w:sz w:val="24"/>
              </w:rPr>
            </w:pPr>
            <w:r>
              <w:rPr>
                <w:rFonts w:hint="eastAsia" w:ascii="Times New Roman" w:hAnsi="Times New Roman"/>
                <w:color w:val="000000"/>
                <w:kern w:val="0"/>
                <w:sz w:val="24"/>
              </w:rPr>
              <w:t>关于积极化解商品房库存促进房地产市场平稳发展的实施意见</w:t>
            </w:r>
          </w:p>
        </w:tc>
      </w:tr>
      <w:tr w14:paraId="5FA7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24D0A4A">
            <w:pPr>
              <w:widowControl/>
              <w:jc w:val="center"/>
              <w:rPr>
                <w:rFonts w:ascii="Times New Roman" w:hAnsi="Times New Roman"/>
                <w:kern w:val="0"/>
                <w:sz w:val="24"/>
              </w:rPr>
            </w:pPr>
            <w:r>
              <w:rPr>
                <w:rFonts w:ascii="Times New Roman" w:hAnsi="Times New Roman"/>
                <w:kern w:val="0"/>
                <w:sz w:val="24"/>
              </w:rPr>
              <w:t>173</w:t>
            </w:r>
          </w:p>
        </w:tc>
        <w:tc>
          <w:tcPr>
            <w:tcW w:w="1681" w:type="dxa"/>
            <w:vAlign w:val="center"/>
          </w:tcPr>
          <w:p w14:paraId="71027D4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241" w:type="dxa"/>
            <w:vAlign w:val="center"/>
          </w:tcPr>
          <w:p w14:paraId="135F1A44">
            <w:pPr>
              <w:widowControl/>
              <w:jc w:val="left"/>
              <w:rPr>
                <w:rFonts w:ascii="Times New Roman" w:hAnsi="Times New Roman"/>
                <w:color w:val="000000"/>
                <w:kern w:val="0"/>
                <w:sz w:val="24"/>
              </w:rPr>
            </w:pPr>
            <w:r>
              <w:rPr>
                <w:rFonts w:hint="eastAsia" w:ascii="Times New Roman" w:hAnsi="Times New Roman"/>
                <w:color w:val="000000"/>
                <w:kern w:val="0"/>
                <w:sz w:val="24"/>
              </w:rPr>
              <w:t>关于加快农村电子商务发展工作的实施方案</w:t>
            </w:r>
          </w:p>
        </w:tc>
      </w:tr>
      <w:tr w14:paraId="086C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60160F9">
            <w:pPr>
              <w:widowControl/>
              <w:jc w:val="center"/>
              <w:rPr>
                <w:rFonts w:ascii="Times New Roman" w:hAnsi="Times New Roman"/>
                <w:kern w:val="0"/>
                <w:sz w:val="24"/>
              </w:rPr>
            </w:pPr>
            <w:r>
              <w:rPr>
                <w:rFonts w:ascii="Times New Roman" w:hAnsi="Times New Roman"/>
                <w:kern w:val="0"/>
                <w:sz w:val="24"/>
              </w:rPr>
              <w:t>174</w:t>
            </w:r>
          </w:p>
        </w:tc>
        <w:tc>
          <w:tcPr>
            <w:tcW w:w="1681" w:type="dxa"/>
            <w:vAlign w:val="center"/>
          </w:tcPr>
          <w:p w14:paraId="27DE250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30</w:t>
            </w:r>
            <w:r>
              <w:rPr>
                <w:rFonts w:hint="eastAsia" w:ascii="Times New Roman" w:hAnsi="Times New Roman"/>
                <w:color w:val="000000"/>
                <w:kern w:val="0"/>
                <w:sz w:val="24"/>
              </w:rPr>
              <w:t>号</w:t>
            </w:r>
          </w:p>
        </w:tc>
        <w:tc>
          <w:tcPr>
            <w:tcW w:w="6241" w:type="dxa"/>
            <w:vAlign w:val="center"/>
          </w:tcPr>
          <w:p w14:paraId="10861440">
            <w:pPr>
              <w:widowControl/>
              <w:jc w:val="left"/>
              <w:rPr>
                <w:rFonts w:ascii="Times New Roman" w:hAnsi="Times New Roman"/>
                <w:color w:val="000000"/>
                <w:kern w:val="0"/>
                <w:sz w:val="24"/>
              </w:rPr>
            </w:pPr>
            <w:r>
              <w:rPr>
                <w:rFonts w:hint="eastAsia" w:ascii="Times New Roman" w:hAnsi="Times New Roman"/>
                <w:color w:val="000000"/>
                <w:kern w:val="0"/>
                <w:sz w:val="24"/>
              </w:rPr>
              <w:t>衡阳市实施知识产权战略行动计划</w:t>
            </w:r>
          </w:p>
        </w:tc>
      </w:tr>
      <w:tr w14:paraId="4440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722BB40">
            <w:pPr>
              <w:widowControl/>
              <w:jc w:val="center"/>
              <w:rPr>
                <w:rFonts w:ascii="Times New Roman" w:hAnsi="Times New Roman"/>
                <w:kern w:val="0"/>
                <w:sz w:val="24"/>
              </w:rPr>
            </w:pPr>
            <w:r>
              <w:rPr>
                <w:rFonts w:ascii="Times New Roman" w:hAnsi="Times New Roman"/>
                <w:kern w:val="0"/>
                <w:sz w:val="24"/>
              </w:rPr>
              <w:t>175</w:t>
            </w:r>
          </w:p>
        </w:tc>
        <w:tc>
          <w:tcPr>
            <w:tcW w:w="1681" w:type="dxa"/>
            <w:vAlign w:val="center"/>
          </w:tcPr>
          <w:p w14:paraId="5AB126C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C1C47B4">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41" w:type="dxa"/>
            <w:vAlign w:val="center"/>
          </w:tcPr>
          <w:p w14:paraId="24EB5AC9">
            <w:pPr>
              <w:widowControl/>
              <w:jc w:val="left"/>
              <w:rPr>
                <w:rFonts w:ascii="Times New Roman" w:hAnsi="Times New Roman"/>
                <w:color w:val="000000"/>
                <w:kern w:val="0"/>
                <w:sz w:val="24"/>
              </w:rPr>
            </w:pPr>
            <w:r>
              <w:rPr>
                <w:rFonts w:hint="eastAsia" w:ascii="Times New Roman" w:hAnsi="Times New Roman"/>
                <w:color w:val="000000"/>
                <w:kern w:val="0"/>
                <w:sz w:val="24"/>
              </w:rPr>
              <w:t>关于整合城乡居民基本医疗保险制度的实施方案</w:t>
            </w:r>
          </w:p>
        </w:tc>
      </w:tr>
      <w:tr w14:paraId="3761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466BAC4">
            <w:pPr>
              <w:widowControl/>
              <w:jc w:val="center"/>
              <w:rPr>
                <w:rFonts w:ascii="Times New Roman" w:hAnsi="Times New Roman"/>
                <w:kern w:val="0"/>
                <w:sz w:val="24"/>
              </w:rPr>
            </w:pPr>
            <w:r>
              <w:rPr>
                <w:rFonts w:ascii="Times New Roman" w:hAnsi="Times New Roman"/>
                <w:kern w:val="0"/>
                <w:sz w:val="24"/>
              </w:rPr>
              <w:t>176</w:t>
            </w:r>
          </w:p>
        </w:tc>
        <w:tc>
          <w:tcPr>
            <w:tcW w:w="1681" w:type="dxa"/>
            <w:vAlign w:val="center"/>
          </w:tcPr>
          <w:p w14:paraId="362DDAE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31</w:t>
            </w:r>
            <w:r>
              <w:rPr>
                <w:rFonts w:hint="eastAsia" w:ascii="Times New Roman" w:hAnsi="Times New Roman"/>
                <w:color w:val="000000"/>
                <w:kern w:val="0"/>
                <w:sz w:val="24"/>
              </w:rPr>
              <w:t>号</w:t>
            </w:r>
          </w:p>
        </w:tc>
        <w:tc>
          <w:tcPr>
            <w:tcW w:w="6241" w:type="dxa"/>
            <w:vAlign w:val="center"/>
          </w:tcPr>
          <w:p w14:paraId="625D0697">
            <w:pPr>
              <w:widowControl/>
              <w:jc w:val="left"/>
              <w:rPr>
                <w:rFonts w:ascii="Times New Roman" w:hAnsi="Times New Roman"/>
                <w:color w:val="000000"/>
                <w:kern w:val="0"/>
                <w:sz w:val="24"/>
              </w:rPr>
            </w:pPr>
            <w:r>
              <w:rPr>
                <w:rFonts w:hint="eastAsia" w:ascii="Times New Roman" w:hAnsi="Times New Roman"/>
                <w:color w:val="000000"/>
                <w:kern w:val="0"/>
                <w:sz w:val="24"/>
              </w:rPr>
              <w:t>衡阳市城市公立医院综合改革试点实施方案</w:t>
            </w:r>
          </w:p>
        </w:tc>
      </w:tr>
      <w:tr w14:paraId="2C1B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5D5F430">
            <w:pPr>
              <w:widowControl/>
              <w:jc w:val="center"/>
              <w:rPr>
                <w:rFonts w:ascii="Times New Roman" w:hAnsi="Times New Roman"/>
                <w:kern w:val="0"/>
                <w:sz w:val="24"/>
              </w:rPr>
            </w:pPr>
            <w:r>
              <w:rPr>
                <w:rFonts w:ascii="Times New Roman" w:hAnsi="Times New Roman"/>
                <w:kern w:val="0"/>
                <w:sz w:val="24"/>
              </w:rPr>
              <w:t>177</w:t>
            </w:r>
          </w:p>
        </w:tc>
        <w:tc>
          <w:tcPr>
            <w:tcW w:w="1681" w:type="dxa"/>
            <w:vAlign w:val="center"/>
          </w:tcPr>
          <w:p w14:paraId="5F9B3F3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33</w:t>
            </w:r>
            <w:r>
              <w:rPr>
                <w:rFonts w:hint="eastAsia" w:ascii="Times New Roman" w:hAnsi="Times New Roman"/>
                <w:color w:val="000000"/>
                <w:kern w:val="0"/>
                <w:sz w:val="24"/>
              </w:rPr>
              <w:t>号</w:t>
            </w:r>
          </w:p>
        </w:tc>
        <w:tc>
          <w:tcPr>
            <w:tcW w:w="6241" w:type="dxa"/>
            <w:vAlign w:val="center"/>
          </w:tcPr>
          <w:p w14:paraId="5CA198C4">
            <w:pPr>
              <w:widowControl/>
              <w:jc w:val="left"/>
              <w:rPr>
                <w:rFonts w:ascii="Times New Roman" w:hAnsi="Times New Roman"/>
                <w:color w:val="000000"/>
                <w:kern w:val="0"/>
                <w:sz w:val="24"/>
              </w:rPr>
            </w:pPr>
            <w:r>
              <w:rPr>
                <w:rFonts w:hint="eastAsia" w:ascii="Times New Roman" w:hAnsi="Times New Roman"/>
                <w:color w:val="000000"/>
                <w:kern w:val="0"/>
                <w:sz w:val="24"/>
              </w:rPr>
              <w:t>衡阳市关于加快推进社会信用体系建设的实施意见</w:t>
            </w:r>
          </w:p>
        </w:tc>
      </w:tr>
      <w:tr w14:paraId="0F91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EE56EBF">
            <w:pPr>
              <w:widowControl/>
              <w:jc w:val="center"/>
              <w:rPr>
                <w:rFonts w:ascii="Times New Roman" w:hAnsi="Times New Roman"/>
                <w:kern w:val="0"/>
                <w:sz w:val="24"/>
              </w:rPr>
            </w:pPr>
            <w:r>
              <w:rPr>
                <w:rFonts w:ascii="Times New Roman" w:hAnsi="Times New Roman"/>
                <w:kern w:val="0"/>
                <w:sz w:val="24"/>
              </w:rPr>
              <w:t>178</w:t>
            </w:r>
          </w:p>
        </w:tc>
        <w:tc>
          <w:tcPr>
            <w:tcW w:w="1681" w:type="dxa"/>
            <w:vAlign w:val="center"/>
          </w:tcPr>
          <w:p w14:paraId="4DC1B01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241" w:type="dxa"/>
            <w:vAlign w:val="center"/>
          </w:tcPr>
          <w:p w14:paraId="30EAA666">
            <w:pPr>
              <w:widowControl/>
              <w:jc w:val="left"/>
              <w:rPr>
                <w:rFonts w:ascii="Times New Roman" w:hAnsi="Times New Roman"/>
                <w:color w:val="000000"/>
                <w:kern w:val="0"/>
                <w:sz w:val="24"/>
              </w:rPr>
            </w:pPr>
            <w:r>
              <w:rPr>
                <w:rFonts w:hint="eastAsia" w:ascii="Times New Roman" w:hAnsi="Times New Roman"/>
                <w:color w:val="000000"/>
                <w:kern w:val="0"/>
                <w:sz w:val="24"/>
              </w:rPr>
              <w:t>衡阳市无偿献血工作实施方案</w:t>
            </w:r>
          </w:p>
        </w:tc>
      </w:tr>
      <w:tr w14:paraId="36A6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1CF3528">
            <w:pPr>
              <w:widowControl/>
              <w:jc w:val="center"/>
              <w:rPr>
                <w:rFonts w:ascii="Times New Roman" w:hAnsi="Times New Roman"/>
                <w:kern w:val="0"/>
                <w:sz w:val="24"/>
              </w:rPr>
            </w:pPr>
            <w:r>
              <w:rPr>
                <w:rFonts w:ascii="Times New Roman" w:hAnsi="Times New Roman"/>
                <w:kern w:val="0"/>
                <w:sz w:val="24"/>
              </w:rPr>
              <w:t>179</w:t>
            </w:r>
          </w:p>
        </w:tc>
        <w:tc>
          <w:tcPr>
            <w:tcW w:w="1681" w:type="dxa"/>
            <w:vAlign w:val="center"/>
          </w:tcPr>
          <w:p w14:paraId="0D6332D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34</w:t>
            </w:r>
            <w:r>
              <w:rPr>
                <w:rFonts w:hint="eastAsia" w:ascii="Times New Roman" w:hAnsi="Times New Roman"/>
                <w:color w:val="000000"/>
                <w:kern w:val="0"/>
                <w:sz w:val="24"/>
              </w:rPr>
              <w:t>号</w:t>
            </w:r>
          </w:p>
        </w:tc>
        <w:tc>
          <w:tcPr>
            <w:tcW w:w="6241" w:type="dxa"/>
            <w:vAlign w:val="center"/>
          </w:tcPr>
          <w:p w14:paraId="25248FF9">
            <w:pPr>
              <w:widowControl/>
              <w:jc w:val="left"/>
              <w:rPr>
                <w:rFonts w:ascii="Times New Roman" w:hAnsi="Times New Roman"/>
                <w:color w:val="000000"/>
                <w:kern w:val="0"/>
                <w:sz w:val="24"/>
              </w:rPr>
            </w:pPr>
            <w:r>
              <w:rPr>
                <w:rFonts w:hint="eastAsia" w:ascii="Times New Roman" w:hAnsi="Times New Roman"/>
                <w:color w:val="000000"/>
                <w:kern w:val="0"/>
                <w:sz w:val="24"/>
              </w:rPr>
              <w:t>衡阳市食品安全工作考核评价办法</w:t>
            </w:r>
          </w:p>
        </w:tc>
      </w:tr>
      <w:tr w14:paraId="4929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35ED62C">
            <w:pPr>
              <w:widowControl/>
              <w:jc w:val="center"/>
              <w:rPr>
                <w:rFonts w:ascii="Times New Roman" w:hAnsi="Times New Roman"/>
                <w:kern w:val="0"/>
                <w:sz w:val="24"/>
              </w:rPr>
            </w:pPr>
            <w:r>
              <w:rPr>
                <w:rFonts w:ascii="Times New Roman" w:hAnsi="Times New Roman"/>
                <w:kern w:val="0"/>
                <w:sz w:val="24"/>
              </w:rPr>
              <w:t>180</w:t>
            </w:r>
          </w:p>
        </w:tc>
        <w:tc>
          <w:tcPr>
            <w:tcW w:w="1681" w:type="dxa"/>
            <w:vAlign w:val="center"/>
          </w:tcPr>
          <w:p w14:paraId="58F7C7E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35</w:t>
            </w:r>
            <w:r>
              <w:rPr>
                <w:rFonts w:hint="eastAsia" w:ascii="Times New Roman" w:hAnsi="Times New Roman"/>
                <w:color w:val="000000"/>
                <w:kern w:val="0"/>
                <w:sz w:val="24"/>
              </w:rPr>
              <w:t>号</w:t>
            </w:r>
          </w:p>
        </w:tc>
        <w:tc>
          <w:tcPr>
            <w:tcW w:w="6241" w:type="dxa"/>
            <w:vAlign w:val="center"/>
          </w:tcPr>
          <w:p w14:paraId="604868B5">
            <w:pPr>
              <w:widowControl/>
              <w:jc w:val="left"/>
              <w:rPr>
                <w:rFonts w:ascii="Times New Roman" w:hAnsi="Times New Roman"/>
                <w:color w:val="000000"/>
                <w:kern w:val="0"/>
                <w:sz w:val="24"/>
              </w:rPr>
            </w:pPr>
            <w:r>
              <w:rPr>
                <w:rFonts w:hint="eastAsia" w:ascii="Times New Roman" w:hAnsi="Times New Roman"/>
                <w:color w:val="000000"/>
                <w:kern w:val="0"/>
                <w:sz w:val="24"/>
              </w:rPr>
              <w:t>衡阳市湘江保护和治理第二个</w:t>
            </w:r>
            <w:r>
              <w:rPr>
                <w:rFonts w:ascii="Times New Roman" w:hAnsi="Times New Roman"/>
                <w:color w:val="000000"/>
                <w:kern w:val="0"/>
                <w:sz w:val="24"/>
              </w:rPr>
              <w:t>“</w:t>
            </w:r>
            <w:r>
              <w:rPr>
                <w:rFonts w:hint="eastAsia" w:ascii="Times New Roman" w:hAnsi="Times New Roman"/>
                <w:color w:val="000000"/>
                <w:kern w:val="0"/>
                <w:sz w:val="24"/>
              </w:rPr>
              <w:t>三年行动计划（</w:t>
            </w:r>
            <w:r>
              <w:rPr>
                <w:rFonts w:ascii="Times New Roman" w:hAnsi="Times New Roman"/>
                <w:color w:val="000000"/>
                <w:kern w:val="0"/>
                <w:sz w:val="24"/>
              </w:rPr>
              <w:t>2016-2018</w:t>
            </w:r>
            <w:r>
              <w:rPr>
                <w:rFonts w:hint="eastAsia" w:ascii="Times New Roman" w:hAnsi="Times New Roman"/>
                <w:color w:val="000000"/>
                <w:kern w:val="0"/>
                <w:sz w:val="24"/>
              </w:rPr>
              <w:t>年）实施方案</w:t>
            </w:r>
          </w:p>
        </w:tc>
      </w:tr>
      <w:tr w14:paraId="7520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3AB9162">
            <w:pPr>
              <w:widowControl/>
              <w:jc w:val="center"/>
              <w:rPr>
                <w:rFonts w:ascii="Times New Roman" w:hAnsi="Times New Roman"/>
                <w:kern w:val="0"/>
                <w:sz w:val="24"/>
              </w:rPr>
            </w:pPr>
            <w:r>
              <w:rPr>
                <w:rFonts w:ascii="Times New Roman" w:hAnsi="Times New Roman"/>
                <w:kern w:val="0"/>
                <w:sz w:val="24"/>
              </w:rPr>
              <w:t>181</w:t>
            </w:r>
          </w:p>
        </w:tc>
        <w:tc>
          <w:tcPr>
            <w:tcW w:w="1681" w:type="dxa"/>
            <w:vAlign w:val="center"/>
          </w:tcPr>
          <w:p w14:paraId="3A989FB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36</w:t>
            </w:r>
            <w:r>
              <w:rPr>
                <w:rFonts w:hint="eastAsia" w:ascii="Times New Roman" w:hAnsi="Times New Roman"/>
                <w:color w:val="000000"/>
                <w:kern w:val="0"/>
                <w:sz w:val="24"/>
              </w:rPr>
              <w:t>号</w:t>
            </w:r>
          </w:p>
        </w:tc>
        <w:tc>
          <w:tcPr>
            <w:tcW w:w="6241" w:type="dxa"/>
            <w:vAlign w:val="center"/>
          </w:tcPr>
          <w:p w14:paraId="23D3CADE">
            <w:pPr>
              <w:widowControl/>
              <w:jc w:val="left"/>
              <w:rPr>
                <w:rFonts w:ascii="Times New Roman" w:hAnsi="Times New Roman"/>
                <w:color w:val="000000"/>
                <w:kern w:val="0"/>
                <w:sz w:val="24"/>
              </w:rPr>
            </w:pPr>
            <w:r>
              <w:rPr>
                <w:rFonts w:hint="eastAsia" w:ascii="Times New Roman" w:hAnsi="Times New Roman"/>
                <w:color w:val="000000"/>
                <w:kern w:val="0"/>
                <w:sz w:val="24"/>
              </w:rPr>
              <w:t>关于促进公益广告事业发展的意见</w:t>
            </w:r>
          </w:p>
        </w:tc>
      </w:tr>
      <w:tr w14:paraId="6461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41BCED9">
            <w:pPr>
              <w:widowControl/>
              <w:jc w:val="center"/>
              <w:rPr>
                <w:rFonts w:ascii="Times New Roman" w:hAnsi="Times New Roman"/>
                <w:kern w:val="0"/>
                <w:sz w:val="24"/>
              </w:rPr>
            </w:pPr>
            <w:r>
              <w:rPr>
                <w:rFonts w:ascii="Times New Roman" w:hAnsi="Times New Roman"/>
                <w:kern w:val="0"/>
                <w:sz w:val="24"/>
              </w:rPr>
              <w:t>182</w:t>
            </w:r>
          </w:p>
        </w:tc>
        <w:tc>
          <w:tcPr>
            <w:tcW w:w="1681" w:type="dxa"/>
            <w:vAlign w:val="center"/>
          </w:tcPr>
          <w:p w14:paraId="5DA70CC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868BC8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5D90F633">
            <w:pPr>
              <w:widowControl/>
              <w:jc w:val="left"/>
              <w:rPr>
                <w:rFonts w:ascii="Times New Roman" w:hAnsi="Times New Roman"/>
                <w:color w:val="000000"/>
                <w:kern w:val="0"/>
                <w:sz w:val="24"/>
              </w:rPr>
            </w:pPr>
            <w:r>
              <w:rPr>
                <w:rFonts w:hint="eastAsia" w:ascii="Times New Roman" w:hAnsi="Times New Roman"/>
                <w:color w:val="000000"/>
                <w:kern w:val="0"/>
                <w:sz w:val="24"/>
              </w:rPr>
              <w:t>关于进一步规范政府投资项目招标活动的实施意见</w:t>
            </w:r>
          </w:p>
        </w:tc>
      </w:tr>
      <w:tr w14:paraId="5EA0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2A722CF">
            <w:pPr>
              <w:widowControl/>
              <w:jc w:val="center"/>
              <w:rPr>
                <w:rFonts w:ascii="Times New Roman" w:hAnsi="Times New Roman"/>
                <w:kern w:val="0"/>
                <w:sz w:val="24"/>
              </w:rPr>
            </w:pPr>
            <w:r>
              <w:rPr>
                <w:rFonts w:ascii="Times New Roman" w:hAnsi="Times New Roman"/>
                <w:kern w:val="0"/>
                <w:sz w:val="24"/>
              </w:rPr>
              <w:t>183</w:t>
            </w:r>
          </w:p>
        </w:tc>
        <w:tc>
          <w:tcPr>
            <w:tcW w:w="1681" w:type="dxa"/>
            <w:vAlign w:val="center"/>
          </w:tcPr>
          <w:p w14:paraId="1D20BF7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40</w:t>
            </w:r>
            <w:r>
              <w:rPr>
                <w:rFonts w:hint="eastAsia" w:ascii="Times New Roman" w:hAnsi="Times New Roman"/>
                <w:color w:val="000000"/>
                <w:kern w:val="0"/>
                <w:sz w:val="24"/>
              </w:rPr>
              <w:t>号</w:t>
            </w:r>
          </w:p>
        </w:tc>
        <w:tc>
          <w:tcPr>
            <w:tcW w:w="6241" w:type="dxa"/>
            <w:vAlign w:val="center"/>
          </w:tcPr>
          <w:p w14:paraId="73F45441">
            <w:pPr>
              <w:widowControl/>
              <w:jc w:val="left"/>
              <w:rPr>
                <w:rFonts w:ascii="Times New Roman" w:hAnsi="Times New Roman"/>
                <w:color w:val="000000"/>
                <w:kern w:val="0"/>
                <w:sz w:val="24"/>
              </w:rPr>
            </w:pPr>
            <w:r>
              <w:rPr>
                <w:rFonts w:hint="eastAsia" w:ascii="Times New Roman" w:hAnsi="Times New Roman"/>
                <w:color w:val="000000"/>
                <w:kern w:val="0"/>
                <w:sz w:val="24"/>
              </w:rPr>
              <w:t>关于推进驻衡中央、省属企业办社会职能分离移交工作的实施意见</w:t>
            </w:r>
          </w:p>
        </w:tc>
      </w:tr>
      <w:tr w14:paraId="74DD0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F3EE835">
            <w:pPr>
              <w:widowControl/>
              <w:jc w:val="center"/>
              <w:rPr>
                <w:rFonts w:ascii="Times New Roman" w:hAnsi="Times New Roman"/>
                <w:kern w:val="0"/>
                <w:sz w:val="24"/>
              </w:rPr>
            </w:pPr>
            <w:r>
              <w:rPr>
                <w:rFonts w:ascii="Times New Roman" w:hAnsi="Times New Roman"/>
                <w:kern w:val="0"/>
                <w:sz w:val="24"/>
              </w:rPr>
              <w:t>184</w:t>
            </w:r>
          </w:p>
        </w:tc>
        <w:tc>
          <w:tcPr>
            <w:tcW w:w="1681" w:type="dxa"/>
            <w:vAlign w:val="center"/>
          </w:tcPr>
          <w:p w14:paraId="7379D62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1D91E53">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241" w:type="dxa"/>
            <w:vAlign w:val="center"/>
          </w:tcPr>
          <w:p w14:paraId="65CA4B44">
            <w:pPr>
              <w:widowControl/>
              <w:jc w:val="left"/>
              <w:rPr>
                <w:rFonts w:ascii="Times New Roman" w:hAnsi="Times New Roman"/>
                <w:color w:val="000000"/>
                <w:kern w:val="0"/>
                <w:sz w:val="24"/>
              </w:rPr>
            </w:pPr>
            <w:r>
              <w:rPr>
                <w:rFonts w:hint="eastAsia" w:ascii="Times New Roman" w:hAnsi="Times New Roman"/>
                <w:color w:val="000000"/>
                <w:kern w:val="0"/>
                <w:sz w:val="24"/>
              </w:rPr>
              <w:t>关于全面推进标准化工作的实施意见</w:t>
            </w:r>
          </w:p>
        </w:tc>
      </w:tr>
      <w:tr w14:paraId="4798A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CD46F08">
            <w:pPr>
              <w:widowControl/>
              <w:jc w:val="center"/>
              <w:rPr>
                <w:rFonts w:ascii="Times New Roman" w:hAnsi="Times New Roman"/>
                <w:kern w:val="0"/>
                <w:sz w:val="24"/>
              </w:rPr>
            </w:pPr>
            <w:r>
              <w:rPr>
                <w:rFonts w:ascii="Times New Roman" w:hAnsi="Times New Roman"/>
                <w:kern w:val="0"/>
                <w:sz w:val="24"/>
              </w:rPr>
              <w:t>185</w:t>
            </w:r>
          </w:p>
        </w:tc>
        <w:tc>
          <w:tcPr>
            <w:tcW w:w="1681" w:type="dxa"/>
            <w:vAlign w:val="center"/>
          </w:tcPr>
          <w:p w14:paraId="0FC346D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41</w:t>
            </w:r>
            <w:r>
              <w:rPr>
                <w:rFonts w:hint="eastAsia" w:ascii="Times New Roman" w:hAnsi="Times New Roman"/>
                <w:color w:val="000000"/>
                <w:kern w:val="0"/>
                <w:sz w:val="24"/>
              </w:rPr>
              <w:t>号</w:t>
            </w:r>
          </w:p>
        </w:tc>
        <w:tc>
          <w:tcPr>
            <w:tcW w:w="6241" w:type="dxa"/>
            <w:vAlign w:val="center"/>
          </w:tcPr>
          <w:p w14:paraId="43A5E0E5">
            <w:pPr>
              <w:widowControl/>
              <w:jc w:val="left"/>
              <w:rPr>
                <w:rFonts w:ascii="Times New Roman" w:hAnsi="Times New Roman"/>
                <w:color w:val="000000"/>
                <w:kern w:val="0"/>
                <w:sz w:val="24"/>
              </w:rPr>
            </w:pPr>
            <w:r>
              <w:rPr>
                <w:rFonts w:hint="eastAsia" w:ascii="Times New Roman" w:hAnsi="Times New Roman"/>
                <w:color w:val="000000"/>
                <w:kern w:val="0"/>
                <w:sz w:val="24"/>
              </w:rPr>
              <w:t>关于支持戏曲传承发展的意见</w:t>
            </w:r>
          </w:p>
        </w:tc>
      </w:tr>
      <w:tr w14:paraId="7DE2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1213346">
            <w:pPr>
              <w:widowControl/>
              <w:jc w:val="center"/>
              <w:rPr>
                <w:rFonts w:ascii="Times New Roman" w:hAnsi="Times New Roman"/>
                <w:kern w:val="0"/>
                <w:sz w:val="24"/>
              </w:rPr>
            </w:pPr>
            <w:r>
              <w:rPr>
                <w:rFonts w:ascii="Times New Roman" w:hAnsi="Times New Roman"/>
                <w:kern w:val="0"/>
                <w:sz w:val="24"/>
              </w:rPr>
              <w:t>186</w:t>
            </w:r>
          </w:p>
        </w:tc>
        <w:tc>
          <w:tcPr>
            <w:tcW w:w="1681" w:type="dxa"/>
            <w:vAlign w:val="center"/>
          </w:tcPr>
          <w:p w14:paraId="061E57C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42</w:t>
            </w:r>
            <w:r>
              <w:rPr>
                <w:rFonts w:hint="eastAsia" w:ascii="Times New Roman" w:hAnsi="Times New Roman"/>
                <w:color w:val="000000"/>
                <w:kern w:val="0"/>
                <w:sz w:val="24"/>
              </w:rPr>
              <w:t>号</w:t>
            </w:r>
          </w:p>
        </w:tc>
        <w:tc>
          <w:tcPr>
            <w:tcW w:w="6241" w:type="dxa"/>
            <w:vAlign w:val="center"/>
          </w:tcPr>
          <w:p w14:paraId="559D7F17">
            <w:pPr>
              <w:widowControl/>
              <w:jc w:val="left"/>
              <w:rPr>
                <w:rFonts w:ascii="Times New Roman" w:hAnsi="Times New Roman"/>
                <w:color w:val="000000"/>
                <w:kern w:val="0"/>
                <w:sz w:val="24"/>
              </w:rPr>
            </w:pPr>
            <w:r>
              <w:rPr>
                <w:rFonts w:hint="eastAsia" w:ascii="Times New Roman" w:hAnsi="Times New Roman"/>
                <w:color w:val="000000"/>
                <w:kern w:val="0"/>
                <w:sz w:val="24"/>
              </w:rPr>
              <w:t>关于公布涉审中介服务</w:t>
            </w:r>
            <w:r>
              <w:rPr>
                <w:rFonts w:ascii="Times New Roman" w:hAnsi="Times New Roman"/>
                <w:color w:val="000000"/>
                <w:kern w:val="0"/>
                <w:sz w:val="24"/>
              </w:rPr>
              <w:t>“</w:t>
            </w:r>
            <w:r>
              <w:rPr>
                <w:rFonts w:hint="eastAsia" w:ascii="Times New Roman" w:hAnsi="Times New Roman"/>
                <w:color w:val="000000"/>
                <w:kern w:val="0"/>
                <w:sz w:val="24"/>
              </w:rPr>
              <w:t>三清单</w:t>
            </w:r>
            <w:r>
              <w:rPr>
                <w:rFonts w:ascii="Times New Roman" w:hAnsi="Times New Roman"/>
                <w:color w:val="000000"/>
                <w:kern w:val="0"/>
                <w:sz w:val="24"/>
              </w:rPr>
              <w:t>”</w:t>
            </w:r>
            <w:r>
              <w:rPr>
                <w:rFonts w:hint="eastAsia" w:ascii="Times New Roman" w:hAnsi="Times New Roman"/>
                <w:color w:val="000000"/>
                <w:kern w:val="0"/>
                <w:sz w:val="24"/>
              </w:rPr>
              <w:t>的通知</w:t>
            </w:r>
          </w:p>
        </w:tc>
      </w:tr>
      <w:tr w14:paraId="11D0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1621998">
            <w:pPr>
              <w:widowControl/>
              <w:jc w:val="center"/>
              <w:rPr>
                <w:rFonts w:ascii="Times New Roman" w:hAnsi="Times New Roman"/>
                <w:kern w:val="0"/>
                <w:sz w:val="24"/>
              </w:rPr>
            </w:pPr>
            <w:r>
              <w:rPr>
                <w:rFonts w:ascii="Times New Roman" w:hAnsi="Times New Roman"/>
                <w:kern w:val="0"/>
                <w:sz w:val="24"/>
              </w:rPr>
              <w:t>187</w:t>
            </w:r>
          </w:p>
        </w:tc>
        <w:tc>
          <w:tcPr>
            <w:tcW w:w="1681" w:type="dxa"/>
            <w:vAlign w:val="center"/>
          </w:tcPr>
          <w:p w14:paraId="7588E0E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43</w:t>
            </w:r>
            <w:r>
              <w:rPr>
                <w:rFonts w:hint="eastAsia" w:ascii="Times New Roman" w:hAnsi="Times New Roman"/>
                <w:color w:val="000000"/>
                <w:kern w:val="0"/>
                <w:sz w:val="24"/>
              </w:rPr>
              <w:t>号</w:t>
            </w:r>
          </w:p>
        </w:tc>
        <w:tc>
          <w:tcPr>
            <w:tcW w:w="6241" w:type="dxa"/>
            <w:vAlign w:val="center"/>
          </w:tcPr>
          <w:p w14:paraId="2A88C64F">
            <w:pPr>
              <w:widowControl/>
              <w:jc w:val="left"/>
              <w:rPr>
                <w:rFonts w:ascii="Times New Roman" w:hAnsi="Times New Roman"/>
                <w:color w:val="000000"/>
                <w:kern w:val="0"/>
                <w:sz w:val="24"/>
              </w:rPr>
            </w:pPr>
            <w:r>
              <w:rPr>
                <w:rFonts w:hint="eastAsia" w:ascii="Times New Roman" w:hAnsi="Times New Roman"/>
                <w:color w:val="000000"/>
                <w:kern w:val="0"/>
                <w:sz w:val="24"/>
              </w:rPr>
              <w:t>关于公布涉企收费</w:t>
            </w:r>
            <w:r>
              <w:rPr>
                <w:rFonts w:ascii="Times New Roman" w:hAnsi="Times New Roman"/>
                <w:color w:val="000000"/>
                <w:kern w:val="0"/>
                <w:sz w:val="24"/>
              </w:rPr>
              <w:t>“</w:t>
            </w:r>
            <w:r>
              <w:rPr>
                <w:rFonts w:hint="eastAsia" w:ascii="Times New Roman" w:hAnsi="Times New Roman"/>
                <w:color w:val="000000"/>
                <w:kern w:val="0"/>
                <w:sz w:val="24"/>
              </w:rPr>
              <w:t>三目录</w:t>
            </w:r>
            <w:r>
              <w:rPr>
                <w:rFonts w:ascii="Times New Roman" w:hAnsi="Times New Roman"/>
                <w:color w:val="000000"/>
                <w:kern w:val="0"/>
                <w:sz w:val="24"/>
              </w:rPr>
              <w:t>”</w:t>
            </w:r>
            <w:r>
              <w:rPr>
                <w:rFonts w:hint="eastAsia" w:ascii="Times New Roman" w:hAnsi="Times New Roman"/>
                <w:color w:val="000000"/>
                <w:kern w:val="0"/>
                <w:sz w:val="24"/>
              </w:rPr>
              <w:t>的通知</w:t>
            </w:r>
          </w:p>
        </w:tc>
      </w:tr>
      <w:tr w14:paraId="7D7D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E1B3AB0">
            <w:pPr>
              <w:widowControl/>
              <w:jc w:val="center"/>
              <w:rPr>
                <w:rFonts w:ascii="Times New Roman" w:hAnsi="Times New Roman"/>
                <w:kern w:val="0"/>
                <w:sz w:val="24"/>
              </w:rPr>
            </w:pPr>
            <w:r>
              <w:rPr>
                <w:rFonts w:ascii="Times New Roman" w:hAnsi="Times New Roman"/>
                <w:kern w:val="0"/>
                <w:sz w:val="24"/>
              </w:rPr>
              <w:t>188</w:t>
            </w:r>
          </w:p>
        </w:tc>
        <w:tc>
          <w:tcPr>
            <w:tcW w:w="1681" w:type="dxa"/>
            <w:vAlign w:val="center"/>
          </w:tcPr>
          <w:p w14:paraId="4C4E2A2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44</w:t>
            </w:r>
            <w:r>
              <w:rPr>
                <w:rFonts w:hint="eastAsia" w:ascii="Times New Roman" w:hAnsi="Times New Roman"/>
                <w:color w:val="000000"/>
                <w:kern w:val="0"/>
                <w:sz w:val="24"/>
              </w:rPr>
              <w:t>号</w:t>
            </w:r>
          </w:p>
        </w:tc>
        <w:tc>
          <w:tcPr>
            <w:tcW w:w="6241" w:type="dxa"/>
            <w:vAlign w:val="center"/>
          </w:tcPr>
          <w:p w14:paraId="494C3EFC">
            <w:pPr>
              <w:widowControl/>
              <w:jc w:val="left"/>
              <w:rPr>
                <w:rFonts w:ascii="Times New Roman" w:hAnsi="Times New Roman"/>
                <w:color w:val="000000"/>
                <w:kern w:val="0"/>
                <w:sz w:val="24"/>
              </w:rPr>
            </w:pPr>
            <w:r>
              <w:rPr>
                <w:rFonts w:hint="eastAsia" w:ascii="Times New Roman" w:hAnsi="Times New Roman"/>
                <w:color w:val="000000"/>
                <w:kern w:val="0"/>
                <w:sz w:val="24"/>
              </w:rPr>
              <w:t>衡阳市建设领域农民工劳动报酬支付管理规定</w:t>
            </w:r>
          </w:p>
        </w:tc>
      </w:tr>
      <w:tr w14:paraId="33392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D4885EC">
            <w:pPr>
              <w:widowControl/>
              <w:jc w:val="center"/>
              <w:rPr>
                <w:rFonts w:ascii="Times New Roman" w:hAnsi="Times New Roman"/>
                <w:kern w:val="0"/>
                <w:sz w:val="24"/>
              </w:rPr>
            </w:pPr>
            <w:r>
              <w:rPr>
                <w:rFonts w:ascii="Times New Roman" w:hAnsi="Times New Roman"/>
                <w:kern w:val="0"/>
                <w:sz w:val="24"/>
              </w:rPr>
              <w:t>189</w:t>
            </w:r>
          </w:p>
        </w:tc>
        <w:tc>
          <w:tcPr>
            <w:tcW w:w="1681" w:type="dxa"/>
            <w:vAlign w:val="center"/>
          </w:tcPr>
          <w:p w14:paraId="5821A49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45</w:t>
            </w:r>
            <w:r>
              <w:rPr>
                <w:rFonts w:hint="eastAsia" w:ascii="Times New Roman" w:hAnsi="Times New Roman"/>
                <w:color w:val="000000"/>
                <w:kern w:val="0"/>
                <w:sz w:val="24"/>
              </w:rPr>
              <w:t>号</w:t>
            </w:r>
          </w:p>
        </w:tc>
        <w:tc>
          <w:tcPr>
            <w:tcW w:w="6241" w:type="dxa"/>
            <w:vAlign w:val="center"/>
          </w:tcPr>
          <w:p w14:paraId="7615E75A">
            <w:pPr>
              <w:widowControl/>
              <w:jc w:val="left"/>
              <w:rPr>
                <w:rFonts w:ascii="Times New Roman" w:hAnsi="Times New Roman"/>
                <w:color w:val="000000"/>
                <w:kern w:val="0"/>
                <w:sz w:val="24"/>
              </w:rPr>
            </w:pPr>
            <w:r>
              <w:rPr>
                <w:rFonts w:hint="eastAsia" w:ascii="Times New Roman" w:hAnsi="Times New Roman"/>
                <w:color w:val="000000"/>
                <w:kern w:val="0"/>
                <w:sz w:val="24"/>
              </w:rPr>
              <w:t>衡阳市城市公园管理办法</w:t>
            </w:r>
          </w:p>
        </w:tc>
      </w:tr>
      <w:tr w14:paraId="2DAF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6618780">
            <w:pPr>
              <w:widowControl/>
              <w:jc w:val="center"/>
              <w:rPr>
                <w:rFonts w:ascii="Times New Roman" w:hAnsi="Times New Roman"/>
                <w:kern w:val="0"/>
                <w:sz w:val="24"/>
              </w:rPr>
            </w:pPr>
            <w:r>
              <w:rPr>
                <w:rFonts w:ascii="Times New Roman" w:hAnsi="Times New Roman"/>
                <w:kern w:val="0"/>
                <w:sz w:val="24"/>
              </w:rPr>
              <w:t>190</w:t>
            </w:r>
          </w:p>
        </w:tc>
        <w:tc>
          <w:tcPr>
            <w:tcW w:w="1681" w:type="dxa"/>
            <w:vAlign w:val="center"/>
          </w:tcPr>
          <w:p w14:paraId="460853B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46</w:t>
            </w:r>
            <w:r>
              <w:rPr>
                <w:rFonts w:hint="eastAsia" w:ascii="Times New Roman" w:hAnsi="Times New Roman"/>
                <w:color w:val="000000"/>
                <w:kern w:val="0"/>
                <w:sz w:val="24"/>
              </w:rPr>
              <w:t>号</w:t>
            </w:r>
          </w:p>
        </w:tc>
        <w:tc>
          <w:tcPr>
            <w:tcW w:w="6241" w:type="dxa"/>
            <w:vAlign w:val="center"/>
          </w:tcPr>
          <w:p w14:paraId="330008BE">
            <w:pPr>
              <w:widowControl/>
              <w:jc w:val="left"/>
              <w:rPr>
                <w:rFonts w:ascii="Times New Roman" w:hAnsi="Times New Roman"/>
                <w:color w:val="000000"/>
                <w:kern w:val="0"/>
                <w:sz w:val="24"/>
              </w:rPr>
            </w:pPr>
            <w:r>
              <w:rPr>
                <w:rFonts w:hint="eastAsia" w:ascii="Times New Roman" w:hAnsi="Times New Roman"/>
                <w:color w:val="000000"/>
                <w:kern w:val="0"/>
                <w:sz w:val="24"/>
              </w:rPr>
              <w:t>衡阳市城区农贸市场标准化改造实施方案</w:t>
            </w:r>
          </w:p>
        </w:tc>
      </w:tr>
      <w:tr w14:paraId="6409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797" w:type="dxa"/>
            <w:vAlign w:val="center"/>
          </w:tcPr>
          <w:p w14:paraId="0563F148">
            <w:pPr>
              <w:widowControl/>
              <w:jc w:val="center"/>
              <w:rPr>
                <w:rFonts w:ascii="Times New Roman" w:hAnsi="Times New Roman"/>
                <w:kern w:val="0"/>
                <w:sz w:val="24"/>
              </w:rPr>
            </w:pPr>
            <w:r>
              <w:rPr>
                <w:rFonts w:ascii="Times New Roman" w:hAnsi="Times New Roman"/>
                <w:kern w:val="0"/>
                <w:sz w:val="24"/>
              </w:rPr>
              <w:t>191</w:t>
            </w:r>
          </w:p>
        </w:tc>
        <w:tc>
          <w:tcPr>
            <w:tcW w:w="1681" w:type="dxa"/>
            <w:vAlign w:val="center"/>
          </w:tcPr>
          <w:p w14:paraId="55EDAC3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47</w:t>
            </w:r>
            <w:r>
              <w:rPr>
                <w:rFonts w:hint="eastAsia" w:ascii="Times New Roman" w:hAnsi="Times New Roman"/>
                <w:color w:val="000000"/>
                <w:kern w:val="0"/>
                <w:sz w:val="24"/>
              </w:rPr>
              <w:t>号</w:t>
            </w:r>
          </w:p>
        </w:tc>
        <w:tc>
          <w:tcPr>
            <w:tcW w:w="6241" w:type="dxa"/>
            <w:vAlign w:val="center"/>
          </w:tcPr>
          <w:p w14:paraId="3D22FC11">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衡阳市人民政府办公室关于印发《衡阳市政府投资建设项目工程变更管理办法（试行）》的通知</w:t>
            </w:r>
          </w:p>
        </w:tc>
      </w:tr>
      <w:tr w14:paraId="0436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14116E2">
            <w:pPr>
              <w:widowControl/>
              <w:jc w:val="center"/>
              <w:rPr>
                <w:rFonts w:ascii="Times New Roman" w:hAnsi="Times New Roman"/>
                <w:kern w:val="0"/>
                <w:sz w:val="24"/>
              </w:rPr>
            </w:pPr>
            <w:r>
              <w:rPr>
                <w:rFonts w:ascii="Times New Roman" w:hAnsi="Times New Roman"/>
                <w:kern w:val="0"/>
                <w:sz w:val="24"/>
              </w:rPr>
              <w:t>192</w:t>
            </w:r>
          </w:p>
        </w:tc>
        <w:tc>
          <w:tcPr>
            <w:tcW w:w="1681" w:type="dxa"/>
            <w:vAlign w:val="center"/>
          </w:tcPr>
          <w:p w14:paraId="043F178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48</w:t>
            </w:r>
            <w:r>
              <w:rPr>
                <w:rFonts w:hint="eastAsia" w:ascii="Times New Roman" w:hAnsi="Times New Roman"/>
                <w:color w:val="000000"/>
                <w:kern w:val="0"/>
                <w:sz w:val="24"/>
              </w:rPr>
              <w:t>号</w:t>
            </w:r>
          </w:p>
        </w:tc>
        <w:tc>
          <w:tcPr>
            <w:tcW w:w="6241" w:type="dxa"/>
            <w:vAlign w:val="center"/>
          </w:tcPr>
          <w:p w14:paraId="125E2B2C">
            <w:pPr>
              <w:widowControl/>
              <w:jc w:val="left"/>
              <w:rPr>
                <w:rFonts w:ascii="Times New Roman" w:hAnsi="Times New Roman"/>
                <w:color w:val="000000"/>
                <w:kern w:val="0"/>
                <w:sz w:val="24"/>
              </w:rPr>
            </w:pPr>
            <w:r>
              <w:rPr>
                <w:rFonts w:hint="eastAsia" w:ascii="Times New Roman" w:hAnsi="Times New Roman"/>
                <w:color w:val="000000"/>
                <w:kern w:val="0"/>
                <w:sz w:val="24"/>
              </w:rPr>
              <w:t>衡阳市大面积停电事件应急预案</w:t>
            </w:r>
          </w:p>
        </w:tc>
      </w:tr>
      <w:tr w14:paraId="738F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6369465">
            <w:pPr>
              <w:widowControl/>
              <w:jc w:val="center"/>
              <w:rPr>
                <w:rFonts w:ascii="Times New Roman" w:hAnsi="Times New Roman"/>
                <w:kern w:val="0"/>
                <w:sz w:val="24"/>
              </w:rPr>
            </w:pPr>
            <w:r>
              <w:rPr>
                <w:rFonts w:ascii="Times New Roman" w:hAnsi="Times New Roman"/>
                <w:kern w:val="0"/>
                <w:sz w:val="24"/>
              </w:rPr>
              <w:t>193</w:t>
            </w:r>
          </w:p>
        </w:tc>
        <w:tc>
          <w:tcPr>
            <w:tcW w:w="1681" w:type="dxa"/>
            <w:vAlign w:val="center"/>
          </w:tcPr>
          <w:p w14:paraId="4ECD549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49</w:t>
            </w:r>
            <w:r>
              <w:rPr>
                <w:rFonts w:hint="eastAsia" w:ascii="Times New Roman" w:hAnsi="Times New Roman"/>
                <w:color w:val="000000"/>
                <w:kern w:val="0"/>
                <w:sz w:val="24"/>
              </w:rPr>
              <w:t>号</w:t>
            </w:r>
          </w:p>
        </w:tc>
        <w:tc>
          <w:tcPr>
            <w:tcW w:w="6241" w:type="dxa"/>
            <w:vAlign w:val="center"/>
          </w:tcPr>
          <w:p w14:paraId="314A2AA3">
            <w:pPr>
              <w:widowControl/>
              <w:jc w:val="left"/>
              <w:rPr>
                <w:rFonts w:ascii="Times New Roman" w:hAnsi="Times New Roman"/>
                <w:color w:val="000000"/>
                <w:kern w:val="0"/>
                <w:sz w:val="24"/>
              </w:rPr>
            </w:pPr>
            <w:r>
              <w:rPr>
                <w:rFonts w:hint="eastAsia" w:ascii="Times New Roman" w:hAnsi="Times New Roman"/>
                <w:color w:val="000000"/>
                <w:kern w:val="0"/>
                <w:sz w:val="24"/>
              </w:rPr>
              <w:t>衡阳市推进分级诊疗制度建设工作实施方案</w:t>
            </w:r>
          </w:p>
        </w:tc>
      </w:tr>
      <w:tr w14:paraId="0791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D0C7BE4">
            <w:pPr>
              <w:widowControl/>
              <w:jc w:val="center"/>
              <w:rPr>
                <w:rFonts w:ascii="Times New Roman" w:hAnsi="Times New Roman"/>
                <w:kern w:val="0"/>
                <w:sz w:val="24"/>
              </w:rPr>
            </w:pPr>
            <w:r>
              <w:rPr>
                <w:rFonts w:ascii="Times New Roman" w:hAnsi="Times New Roman"/>
                <w:kern w:val="0"/>
                <w:sz w:val="24"/>
              </w:rPr>
              <w:t>194</w:t>
            </w:r>
          </w:p>
        </w:tc>
        <w:tc>
          <w:tcPr>
            <w:tcW w:w="1681" w:type="dxa"/>
            <w:vAlign w:val="center"/>
          </w:tcPr>
          <w:p w14:paraId="321CFF3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50</w:t>
            </w:r>
            <w:r>
              <w:rPr>
                <w:rFonts w:hint="eastAsia" w:ascii="Times New Roman" w:hAnsi="Times New Roman"/>
                <w:color w:val="000000"/>
                <w:kern w:val="0"/>
                <w:sz w:val="24"/>
              </w:rPr>
              <w:t>号</w:t>
            </w:r>
          </w:p>
        </w:tc>
        <w:tc>
          <w:tcPr>
            <w:tcW w:w="6241" w:type="dxa"/>
            <w:vAlign w:val="center"/>
          </w:tcPr>
          <w:p w14:paraId="2ECB0841">
            <w:pPr>
              <w:widowControl/>
              <w:jc w:val="left"/>
              <w:rPr>
                <w:rFonts w:ascii="Times New Roman" w:hAnsi="Times New Roman"/>
                <w:color w:val="000000"/>
                <w:kern w:val="0"/>
                <w:sz w:val="24"/>
              </w:rPr>
            </w:pPr>
            <w:r>
              <w:rPr>
                <w:rFonts w:hint="eastAsia" w:ascii="Times New Roman" w:hAnsi="Times New Roman"/>
                <w:color w:val="000000"/>
                <w:kern w:val="0"/>
                <w:sz w:val="24"/>
              </w:rPr>
              <w:t>关于调整机关事业单位工作人员基本工资标准和增加机关事业单位离休人员离休费三个实施办法</w:t>
            </w:r>
          </w:p>
        </w:tc>
      </w:tr>
      <w:tr w14:paraId="6133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825B6FC">
            <w:pPr>
              <w:widowControl/>
              <w:jc w:val="center"/>
              <w:rPr>
                <w:rFonts w:ascii="Times New Roman" w:hAnsi="Times New Roman"/>
                <w:kern w:val="0"/>
                <w:sz w:val="24"/>
              </w:rPr>
            </w:pPr>
            <w:r>
              <w:rPr>
                <w:rFonts w:ascii="Times New Roman" w:hAnsi="Times New Roman"/>
                <w:kern w:val="0"/>
                <w:sz w:val="24"/>
              </w:rPr>
              <w:t>195</w:t>
            </w:r>
          </w:p>
        </w:tc>
        <w:tc>
          <w:tcPr>
            <w:tcW w:w="1681" w:type="dxa"/>
            <w:vAlign w:val="center"/>
          </w:tcPr>
          <w:p w14:paraId="4FB175C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51</w:t>
            </w:r>
            <w:r>
              <w:rPr>
                <w:rFonts w:hint="eastAsia" w:ascii="Times New Roman" w:hAnsi="Times New Roman"/>
                <w:color w:val="000000"/>
                <w:kern w:val="0"/>
                <w:sz w:val="24"/>
              </w:rPr>
              <w:t>号</w:t>
            </w:r>
          </w:p>
        </w:tc>
        <w:tc>
          <w:tcPr>
            <w:tcW w:w="6241" w:type="dxa"/>
            <w:vAlign w:val="center"/>
          </w:tcPr>
          <w:p w14:paraId="6BF1724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关于印发《衡阳市积极发挥新消费引领作用加快培育形成新供给新动力实施方案》的通知</w:t>
            </w:r>
          </w:p>
        </w:tc>
      </w:tr>
      <w:tr w14:paraId="4770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478CB0D">
            <w:pPr>
              <w:widowControl/>
              <w:jc w:val="center"/>
              <w:rPr>
                <w:rFonts w:ascii="Times New Roman" w:hAnsi="Times New Roman"/>
                <w:kern w:val="0"/>
                <w:sz w:val="24"/>
              </w:rPr>
            </w:pPr>
            <w:r>
              <w:rPr>
                <w:rFonts w:ascii="Times New Roman" w:hAnsi="Times New Roman"/>
                <w:kern w:val="0"/>
                <w:sz w:val="24"/>
              </w:rPr>
              <w:t>196</w:t>
            </w:r>
          </w:p>
        </w:tc>
        <w:tc>
          <w:tcPr>
            <w:tcW w:w="1681" w:type="dxa"/>
            <w:vAlign w:val="center"/>
          </w:tcPr>
          <w:p w14:paraId="2F2C92D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52</w:t>
            </w:r>
            <w:r>
              <w:rPr>
                <w:rFonts w:hint="eastAsia" w:ascii="Times New Roman" w:hAnsi="Times New Roman"/>
                <w:color w:val="000000"/>
                <w:kern w:val="0"/>
                <w:sz w:val="24"/>
              </w:rPr>
              <w:t>号</w:t>
            </w:r>
          </w:p>
        </w:tc>
        <w:tc>
          <w:tcPr>
            <w:tcW w:w="6241" w:type="dxa"/>
            <w:vAlign w:val="center"/>
          </w:tcPr>
          <w:p w14:paraId="3B71456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关于印发《衡阳市中心城区推广立体绿化实施办法》的通知</w:t>
            </w:r>
          </w:p>
        </w:tc>
      </w:tr>
      <w:tr w14:paraId="36AD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50A65A5">
            <w:pPr>
              <w:widowControl/>
              <w:jc w:val="center"/>
              <w:rPr>
                <w:rFonts w:ascii="Times New Roman" w:hAnsi="Times New Roman"/>
                <w:kern w:val="0"/>
                <w:sz w:val="24"/>
              </w:rPr>
            </w:pPr>
            <w:r>
              <w:rPr>
                <w:rFonts w:ascii="Times New Roman" w:hAnsi="Times New Roman"/>
                <w:kern w:val="0"/>
                <w:sz w:val="24"/>
              </w:rPr>
              <w:t>197</w:t>
            </w:r>
          </w:p>
        </w:tc>
        <w:tc>
          <w:tcPr>
            <w:tcW w:w="1681" w:type="dxa"/>
            <w:vAlign w:val="center"/>
          </w:tcPr>
          <w:p w14:paraId="38549C1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53</w:t>
            </w:r>
            <w:r>
              <w:rPr>
                <w:rFonts w:hint="eastAsia" w:ascii="Times New Roman" w:hAnsi="Times New Roman"/>
                <w:color w:val="000000"/>
                <w:kern w:val="0"/>
                <w:sz w:val="24"/>
              </w:rPr>
              <w:t>号</w:t>
            </w:r>
          </w:p>
        </w:tc>
        <w:tc>
          <w:tcPr>
            <w:tcW w:w="6241" w:type="dxa"/>
            <w:vAlign w:val="center"/>
          </w:tcPr>
          <w:p w14:paraId="399A1B72">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关于印发《关于规范衡阳市城区物业管理工作的实施意见》的通知</w:t>
            </w:r>
          </w:p>
        </w:tc>
      </w:tr>
      <w:tr w14:paraId="4D67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4ACDCEC">
            <w:pPr>
              <w:widowControl/>
              <w:jc w:val="center"/>
              <w:rPr>
                <w:rFonts w:ascii="Times New Roman" w:hAnsi="Times New Roman"/>
                <w:kern w:val="0"/>
                <w:sz w:val="24"/>
              </w:rPr>
            </w:pPr>
            <w:r>
              <w:rPr>
                <w:rFonts w:ascii="Times New Roman" w:hAnsi="Times New Roman"/>
                <w:kern w:val="0"/>
                <w:sz w:val="24"/>
              </w:rPr>
              <w:t>198</w:t>
            </w:r>
          </w:p>
        </w:tc>
        <w:tc>
          <w:tcPr>
            <w:tcW w:w="1681" w:type="dxa"/>
            <w:vAlign w:val="center"/>
          </w:tcPr>
          <w:p w14:paraId="504C7A3F">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61A7EA5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241" w:type="dxa"/>
            <w:vAlign w:val="center"/>
          </w:tcPr>
          <w:p w14:paraId="3F42FF4F">
            <w:pPr>
              <w:widowControl/>
              <w:jc w:val="left"/>
              <w:rPr>
                <w:rFonts w:ascii="Times New Roman" w:hAnsi="Times New Roman"/>
                <w:color w:val="000000"/>
                <w:kern w:val="0"/>
                <w:sz w:val="24"/>
              </w:rPr>
            </w:pPr>
            <w:r>
              <w:rPr>
                <w:rFonts w:hint="eastAsia" w:ascii="Times New Roman" w:hAnsi="Times New Roman"/>
                <w:color w:val="000000"/>
                <w:kern w:val="0"/>
                <w:sz w:val="24"/>
              </w:rPr>
              <w:t>关于公布规范性文件清理结果的通告</w:t>
            </w:r>
          </w:p>
        </w:tc>
      </w:tr>
      <w:tr w14:paraId="158E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510BE6E">
            <w:pPr>
              <w:widowControl/>
              <w:jc w:val="center"/>
              <w:rPr>
                <w:rFonts w:ascii="Times New Roman" w:hAnsi="Times New Roman"/>
                <w:kern w:val="0"/>
                <w:sz w:val="24"/>
              </w:rPr>
            </w:pPr>
            <w:r>
              <w:rPr>
                <w:rFonts w:ascii="Times New Roman" w:hAnsi="Times New Roman"/>
                <w:kern w:val="0"/>
                <w:sz w:val="24"/>
              </w:rPr>
              <w:t>199</w:t>
            </w:r>
          </w:p>
        </w:tc>
        <w:tc>
          <w:tcPr>
            <w:tcW w:w="1681" w:type="dxa"/>
            <w:vAlign w:val="center"/>
          </w:tcPr>
          <w:p w14:paraId="255BE9D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40C8297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14</w:t>
            </w:r>
            <w:r>
              <w:rPr>
                <w:rFonts w:hint="eastAsia" w:ascii="Times New Roman" w:hAnsi="Times New Roman"/>
                <w:color w:val="000000"/>
                <w:kern w:val="0"/>
                <w:sz w:val="24"/>
              </w:rPr>
              <w:t>号</w:t>
            </w:r>
          </w:p>
        </w:tc>
        <w:tc>
          <w:tcPr>
            <w:tcW w:w="6241" w:type="dxa"/>
            <w:vAlign w:val="center"/>
          </w:tcPr>
          <w:p w14:paraId="420D052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关于印发《衡阳市妇女发展规划（</w:t>
            </w:r>
            <w:r>
              <w:rPr>
                <w:rFonts w:ascii="Times New Roman" w:hAnsi="Times New Roman"/>
                <w:color w:val="000000"/>
                <w:kern w:val="0"/>
                <w:sz w:val="24"/>
              </w:rPr>
              <w:t>2016-2020</w:t>
            </w:r>
            <w:r>
              <w:rPr>
                <w:rFonts w:hint="eastAsia" w:ascii="Times New Roman" w:hAnsi="Times New Roman"/>
                <w:color w:val="000000"/>
                <w:kern w:val="0"/>
                <w:sz w:val="24"/>
              </w:rPr>
              <w:t>年）和《衡阳市儿童发展规划（</w:t>
            </w:r>
            <w:r>
              <w:rPr>
                <w:rFonts w:ascii="Times New Roman" w:hAnsi="Times New Roman"/>
                <w:color w:val="000000"/>
                <w:kern w:val="0"/>
                <w:sz w:val="24"/>
              </w:rPr>
              <w:t>2016-2020</w:t>
            </w:r>
            <w:r>
              <w:rPr>
                <w:rFonts w:hint="eastAsia" w:ascii="Times New Roman" w:hAnsi="Times New Roman"/>
                <w:color w:val="000000"/>
                <w:kern w:val="0"/>
                <w:sz w:val="24"/>
              </w:rPr>
              <w:t>年）》的通知</w:t>
            </w:r>
          </w:p>
        </w:tc>
      </w:tr>
      <w:tr w14:paraId="6758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CFD5657">
            <w:pPr>
              <w:widowControl/>
              <w:jc w:val="center"/>
              <w:rPr>
                <w:rFonts w:ascii="Times New Roman" w:hAnsi="Times New Roman"/>
                <w:kern w:val="0"/>
                <w:sz w:val="24"/>
              </w:rPr>
            </w:pPr>
            <w:r>
              <w:rPr>
                <w:rFonts w:ascii="Times New Roman" w:hAnsi="Times New Roman"/>
                <w:kern w:val="0"/>
                <w:sz w:val="24"/>
              </w:rPr>
              <w:t>200</w:t>
            </w:r>
          </w:p>
        </w:tc>
        <w:tc>
          <w:tcPr>
            <w:tcW w:w="1681" w:type="dxa"/>
            <w:vAlign w:val="center"/>
          </w:tcPr>
          <w:p w14:paraId="354D895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3E8A85AB">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2875914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关于印发《衡阳市城乡居民基本医疗保险实施细则》的通知</w:t>
            </w:r>
          </w:p>
        </w:tc>
      </w:tr>
      <w:tr w14:paraId="15CA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E3091C3">
            <w:pPr>
              <w:widowControl/>
              <w:jc w:val="center"/>
              <w:rPr>
                <w:rFonts w:ascii="Times New Roman" w:hAnsi="Times New Roman"/>
                <w:kern w:val="0"/>
                <w:sz w:val="24"/>
              </w:rPr>
            </w:pPr>
            <w:r>
              <w:rPr>
                <w:rFonts w:ascii="Times New Roman" w:hAnsi="Times New Roman"/>
                <w:kern w:val="0"/>
                <w:sz w:val="24"/>
              </w:rPr>
              <w:t>201</w:t>
            </w:r>
          </w:p>
        </w:tc>
        <w:tc>
          <w:tcPr>
            <w:tcW w:w="1681" w:type="dxa"/>
            <w:vAlign w:val="center"/>
          </w:tcPr>
          <w:p w14:paraId="6E063F3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241" w:type="dxa"/>
            <w:vAlign w:val="center"/>
          </w:tcPr>
          <w:p w14:paraId="6B2159F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关于印发《衡阳市城市绿线管理办法实施细则》的通知</w:t>
            </w:r>
          </w:p>
        </w:tc>
      </w:tr>
      <w:tr w14:paraId="3FEF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B2EDEE5">
            <w:pPr>
              <w:widowControl/>
              <w:jc w:val="center"/>
              <w:rPr>
                <w:rFonts w:ascii="Times New Roman" w:hAnsi="Times New Roman"/>
                <w:kern w:val="0"/>
                <w:sz w:val="24"/>
              </w:rPr>
            </w:pPr>
            <w:r>
              <w:rPr>
                <w:rFonts w:ascii="Times New Roman" w:hAnsi="Times New Roman"/>
                <w:kern w:val="0"/>
                <w:sz w:val="24"/>
              </w:rPr>
              <w:t>202</w:t>
            </w:r>
          </w:p>
        </w:tc>
        <w:tc>
          <w:tcPr>
            <w:tcW w:w="1681" w:type="dxa"/>
            <w:vAlign w:val="center"/>
          </w:tcPr>
          <w:p w14:paraId="56BEA460">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29CE9B3D">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241" w:type="dxa"/>
            <w:vAlign w:val="center"/>
          </w:tcPr>
          <w:p w14:paraId="6FD9A1F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关于印发《衡阳市政府合同管理暂行办法》的通知</w:t>
            </w:r>
          </w:p>
        </w:tc>
      </w:tr>
      <w:tr w14:paraId="12D4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C4E1944">
            <w:pPr>
              <w:widowControl/>
              <w:jc w:val="center"/>
              <w:rPr>
                <w:rFonts w:ascii="Times New Roman" w:hAnsi="Times New Roman"/>
                <w:kern w:val="0"/>
                <w:sz w:val="24"/>
              </w:rPr>
            </w:pPr>
            <w:r>
              <w:rPr>
                <w:rFonts w:ascii="Times New Roman" w:hAnsi="Times New Roman"/>
                <w:kern w:val="0"/>
                <w:sz w:val="24"/>
              </w:rPr>
              <w:t>203</w:t>
            </w:r>
          </w:p>
        </w:tc>
        <w:tc>
          <w:tcPr>
            <w:tcW w:w="1681" w:type="dxa"/>
            <w:vAlign w:val="center"/>
          </w:tcPr>
          <w:p w14:paraId="7820C72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41A5BFD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关于印发《衡阳市农村电网改革与改造升级三年行动方案》的通知</w:t>
            </w:r>
          </w:p>
        </w:tc>
      </w:tr>
      <w:tr w14:paraId="570D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54D27FD">
            <w:pPr>
              <w:widowControl/>
              <w:jc w:val="center"/>
              <w:rPr>
                <w:rFonts w:ascii="Times New Roman" w:hAnsi="Times New Roman"/>
                <w:kern w:val="0"/>
                <w:sz w:val="24"/>
              </w:rPr>
            </w:pPr>
            <w:r>
              <w:rPr>
                <w:rFonts w:ascii="Times New Roman" w:hAnsi="Times New Roman"/>
                <w:kern w:val="0"/>
                <w:sz w:val="24"/>
              </w:rPr>
              <w:t>204</w:t>
            </w:r>
          </w:p>
        </w:tc>
        <w:tc>
          <w:tcPr>
            <w:tcW w:w="1681" w:type="dxa"/>
            <w:vAlign w:val="center"/>
          </w:tcPr>
          <w:p w14:paraId="55D267F4">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2758BB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720C633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关于印发《衡阳市全民健身实施计划（</w:t>
            </w:r>
            <w:r>
              <w:rPr>
                <w:rFonts w:ascii="Times New Roman" w:hAnsi="Times New Roman"/>
                <w:color w:val="000000"/>
                <w:kern w:val="0"/>
                <w:sz w:val="24"/>
              </w:rPr>
              <w:t>2016-2020</w:t>
            </w:r>
            <w:r>
              <w:rPr>
                <w:rFonts w:hint="eastAsia" w:ascii="Times New Roman" w:hAnsi="Times New Roman"/>
                <w:color w:val="000000"/>
                <w:kern w:val="0"/>
                <w:sz w:val="24"/>
              </w:rPr>
              <w:t>年）》的通知</w:t>
            </w:r>
          </w:p>
        </w:tc>
      </w:tr>
      <w:tr w14:paraId="7895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F4100AF">
            <w:pPr>
              <w:widowControl/>
              <w:jc w:val="center"/>
              <w:rPr>
                <w:rFonts w:ascii="Times New Roman" w:hAnsi="Times New Roman"/>
                <w:kern w:val="0"/>
                <w:sz w:val="24"/>
              </w:rPr>
            </w:pPr>
            <w:r>
              <w:rPr>
                <w:rFonts w:ascii="Times New Roman" w:hAnsi="Times New Roman"/>
                <w:kern w:val="0"/>
                <w:sz w:val="24"/>
              </w:rPr>
              <w:t>205</w:t>
            </w:r>
          </w:p>
        </w:tc>
        <w:tc>
          <w:tcPr>
            <w:tcW w:w="1681" w:type="dxa"/>
            <w:vAlign w:val="center"/>
          </w:tcPr>
          <w:p w14:paraId="73A7EB6A">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9C9154A">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67403DA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关于印发《衡阳市教育综合改革方案（</w:t>
            </w:r>
            <w:r>
              <w:rPr>
                <w:rFonts w:ascii="Times New Roman" w:hAnsi="Times New Roman"/>
                <w:color w:val="000000"/>
                <w:kern w:val="0"/>
                <w:sz w:val="24"/>
              </w:rPr>
              <w:t>2016-2020</w:t>
            </w:r>
            <w:r>
              <w:rPr>
                <w:rFonts w:hint="eastAsia" w:ascii="Times New Roman" w:hAnsi="Times New Roman"/>
                <w:color w:val="000000"/>
                <w:kern w:val="0"/>
                <w:sz w:val="24"/>
              </w:rPr>
              <w:t>年）》的通知</w:t>
            </w:r>
          </w:p>
        </w:tc>
      </w:tr>
      <w:tr w14:paraId="3C34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3A1B9D8">
            <w:pPr>
              <w:widowControl/>
              <w:jc w:val="center"/>
              <w:rPr>
                <w:rFonts w:ascii="Times New Roman" w:hAnsi="Times New Roman"/>
                <w:kern w:val="0"/>
                <w:sz w:val="24"/>
              </w:rPr>
            </w:pPr>
            <w:r>
              <w:rPr>
                <w:rFonts w:ascii="Times New Roman" w:hAnsi="Times New Roman"/>
                <w:kern w:val="0"/>
                <w:sz w:val="24"/>
              </w:rPr>
              <w:t>206</w:t>
            </w:r>
          </w:p>
        </w:tc>
        <w:tc>
          <w:tcPr>
            <w:tcW w:w="1681" w:type="dxa"/>
            <w:vAlign w:val="center"/>
          </w:tcPr>
          <w:p w14:paraId="473E260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241" w:type="dxa"/>
            <w:vAlign w:val="center"/>
          </w:tcPr>
          <w:p w14:paraId="432073AF">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关于印发《关于建立病死畜禽无害化处理机制的实施意见》的通知</w:t>
            </w:r>
          </w:p>
        </w:tc>
      </w:tr>
      <w:tr w14:paraId="1EE9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731FD85">
            <w:pPr>
              <w:widowControl/>
              <w:jc w:val="center"/>
              <w:rPr>
                <w:rFonts w:ascii="Times New Roman" w:hAnsi="Times New Roman"/>
                <w:kern w:val="0"/>
                <w:sz w:val="24"/>
              </w:rPr>
            </w:pPr>
            <w:r>
              <w:rPr>
                <w:rFonts w:ascii="Times New Roman" w:hAnsi="Times New Roman"/>
                <w:kern w:val="0"/>
                <w:sz w:val="24"/>
              </w:rPr>
              <w:t>207</w:t>
            </w:r>
          </w:p>
        </w:tc>
        <w:tc>
          <w:tcPr>
            <w:tcW w:w="1681" w:type="dxa"/>
            <w:vAlign w:val="center"/>
          </w:tcPr>
          <w:p w14:paraId="051FF3E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29AA4F16">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关于印发《关于在市场体系建设中建立公平竞争审查制度的实施方案》的通知</w:t>
            </w:r>
          </w:p>
        </w:tc>
      </w:tr>
      <w:tr w14:paraId="1917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653C760">
            <w:pPr>
              <w:widowControl/>
              <w:jc w:val="center"/>
              <w:rPr>
                <w:rFonts w:ascii="Times New Roman" w:hAnsi="Times New Roman"/>
                <w:kern w:val="0"/>
                <w:sz w:val="24"/>
              </w:rPr>
            </w:pPr>
            <w:r>
              <w:rPr>
                <w:rFonts w:ascii="Times New Roman" w:hAnsi="Times New Roman"/>
                <w:kern w:val="0"/>
                <w:sz w:val="24"/>
              </w:rPr>
              <w:t>208</w:t>
            </w:r>
          </w:p>
        </w:tc>
        <w:tc>
          <w:tcPr>
            <w:tcW w:w="1681" w:type="dxa"/>
            <w:vAlign w:val="center"/>
          </w:tcPr>
          <w:p w14:paraId="7D35AAC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5868E01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关于印发《衡阳市食品安全事故应急预案》的通知</w:t>
            </w:r>
          </w:p>
        </w:tc>
      </w:tr>
      <w:tr w14:paraId="06B0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9CC37A8">
            <w:pPr>
              <w:widowControl/>
              <w:jc w:val="center"/>
              <w:rPr>
                <w:rFonts w:ascii="Times New Roman" w:hAnsi="Times New Roman"/>
                <w:kern w:val="0"/>
                <w:sz w:val="24"/>
              </w:rPr>
            </w:pPr>
            <w:r>
              <w:rPr>
                <w:rFonts w:ascii="Times New Roman" w:hAnsi="Times New Roman"/>
                <w:kern w:val="0"/>
                <w:sz w:val="24"/>
              </w:rPr>
              <w:t>209</w:t>
            </w:r>
          </w:p>
        </w:tc>
        <w:tc>
          <w:tcPr>
            <w:tcW w:w="1681" w:type="dxa"/>
            <w:vAlign w:val="center"/>
          </w:tcPr>
          <w:p w14:paraId="1EE6AF4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41" w:type="dxa"/>
            <w:vAlign w:val="center"/>
          </w:tcPr>
          <w:p w14:paraId="7CED9A1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关于印发《衡阳市规范水库渔业利用加强水库水质保护工作实施方案》的通知</w:t>
            </w:r>
          </w:p>
        </w:tc>
      </w:tr>
      <w:tr w14:paraId="7E03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D324E48">
            <w:pPr>
              <w:widowControl/>
              <w:jc w:val="center"/>
              <w:rPr>
                <w:rFonts w:ascii="Times New Roman" w:hAnsi="Times New Roman"/>
                <w:kern w:val="0"/>
                <w:sz w:val="24"/>
              </w:rPr>
            </w:pPr>
            <w:r>
              <w:rPr>
                <w:rFonts w:ascii="Times New Roman" w:hAnsi="Times New Roman"/>
                <w:kern w:val="0"/>
                <w:sz w:val="24"/>
              </w:rPr>
              <w:t>210</w:t>
            </w:r>
          </w:p>
        </w:tc>
        <w:tc>
          <w:tcPr>
            <w:tcW w:w="1681" w:type="dxa"/>
            <w:vAlign w:val="center"/>
          </w:tcPr>
          <w:p w14:paraId="4127FF7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11512A89">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关于印发《衡阳市农村金融服务基础设施建设规划》的通知</w:t>
            </w:r>
          </w:p>
        </w:tc>
      </w:tr>
      <w:tr w14:paraId="2E33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EA016CF">
            <w:pPr>
              <w:widowControl/>
              <w:jc w:val="center"/>
              <w:rPr>
                <w:rFonts w:ascii="Times New Roman" w:hAnsi="Times New Roman"/>
                <w:kern w:val="0"/>
                <w:sz w:val="24"/>
              </w:rPr>
            </w:pPr>
            <w:r>
              <w:rPr>
                <w:rFonts w:ascii="Times New Roman" w:hAnsi="Times New Roman"/>
                <w:kern w:val="0"/>
                <w:sz w:val="24"/>
              </w:rPr>
              <w:t>211</w:t>
            </w:r>
          </w:p>
        </w:tc>
        <w:tc>
          <w:tcPr>
            <w:tcW w:w="1681" w:type="dxa"/>
            <w:vAlign w:val="center"/>
          </w:tcPr>
          <w:p w14:paraId="27E3F58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0C4B23D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关于印发《衡阳市黄标车提前淘汰财政补贴实施办法》的通知</w:t>
            </w:r>
          </w:p>
        </w:tc>
      </w:tr>
      <w:tr w14:paraId="3416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8E461DB">
            <w:pPr>
              <w:widowControl/>
              <w:jc w:val="center"/>
              <w:rPr>
                <w:rFonts w:ascii="Times New Roman" w:hAnsi="Times New Roman"/>
                <w:kern w:val="0"/>
                <w:sz w:val="24"/>
              </w:rPr>
            </w:pPr>
            <w:r>
              <w:rPr>
                <w:rFonts w:ascii="Times New Roman" w:hAnsi="Times New Roman"/>
                <w:kern w:val="0"/>
                <w:sz w:val="24"/>
              </w:rPr>
              <w:t>212</w:t>
            </w:r>
          </w:p>
        </w:tc>
        <w:tc>
          <w:tcPr>
            <w:tcW w:w="1681" w:type="dxa"/>
            <w:vAlign w:val="center"/>
          </w:tcPr>
          <w:p w14:paraId="2B623C6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241" w:type="dxa"/>
            <w:vAlign w:val="center"/>
          </w:tcPr>
          <w:p w14:paraId="2432E2F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关于印发《衡阳市支持众创空间发展实施细则》的通知</w:t>
            </w:r>
          </w:p>
        </w:tc>
      </w:tr>
      <w:tr w14:paraId="7955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1000A13">
            <w:pPr>
              <w:widowControl/>
              <w:jc w:val="center"/>
              <w:rPr>
                <w:rFonts w:ascii="Times New Roman" w:hAnsi="Times New Roman"/>
                <w:kern w:val="0"/>
                <w:sz w:val="24"/>
              </w:rPr>
            </w:pPr>
            <w:r>
              <w:rPr>
                <w:rFonts w:ascii="Times New Roman" w:hAnsi="Times New Roman"/>
                <w:kern w:val="0"/>
                <w:sz w:val="24"/>
              </w:rPr>
              <w:t>213</w:t>
            </w:r>
          </w:p>
        </w:tc>
        <w:tc>
          <w:tcPr>
            <w:tcW w:w="1681" w:type="dxa"/>
            <w:vAlign w:val="center"/>
          </w:tcPr>
          <w:p w14:paraId="64E7024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号</w:t>
            </w:r>
          </w:p>
        </w:tc>
        <w:tc>
          <w:tcPr>
            <w:tcW w:w="6241" w:type="dxa"/>
            <w:vAlign w:val="center"/>
          </w:tcPr>
          <w:p w14:paraId="2991D902">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关于印发《关于进一步加快油茶产业发展的实施意见》的通知</w:t>
            </w:r>
          </w:p>
        </w:tc>
      </w:tr>
      <w:tr w14:paraId="64D1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366E82D">
            <w:pPr>
              <w:widowControl/>
              <w:jc w:val="center"/>
              <w:rPr>
                <w:rFonts w:ascii="Times New Roman" w:hAnsi="Times New Roman"/>
                <w:kern w:val="0"/>
                <w:sz w:val="24"/>
              </w:rPr>
            </w:pPr>
            <w:r>
              <w:rPr>
                <w:rFonts w:ascii="Times New Roman" w:hAnsi="Times New Roman"/>
                <w:kern w:val="0"/>
                <w:sz w:val="24"/>
              </w:rPr>
              <w:t>214</w:t>
            </w:r>
          </w:p>
        </w:tc>
        <w:tc>
          <w:tcPr>
            <w:tcW w:w="1681" w:type="dxa"/>
            <w:vAlign w:val="center"/>
          </w:tcPr>
          <w:p w14:paraId="6A0F063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号</w:t>
            </w:r>
          </w:p>
        </w:tc>
        <w:tc>
          <w:tcPr>
            <w:tcW w:w="6241" w:type="dxa"/>
            <w:vAlign w:val="center"/>
          </w:tcPr>
          <w:p w14:paraId="15CB357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关于印发《衡阳市危险化学品安全综合治理实施方案》的通知</w:t>
            </w:r>
          </w:p>
        </w:tc>
      </w:tr>
      <w:tr w14:paraId="0C35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233DEB8">
            <w:pPr>
              <w:widowControl/>
              <w:jc w:val="center"/>
              <w:rPr>
                <w:rFonts w:ascii="Times New Roman" w:hAnsi="Times New Roman"/>
                <w:kern w:val="0"/>
                <w:sz w:val="24"/>
              </w:rPr>
            </w:pPr>
            <w:r>
              <w:rPr>
                <w:rFonts w:ascii="Times New Roman" w:hAnsi="Times New Roman"/>
                <w:kern w:val="0"/>
                <w:sz w:val="24"/>
              </w:rPr>
              <w:t>215</w:t>
            </w:r>
          </w:p>
        </w:tc>
        <w:tc>
          <w:tcPr>
            <w:tcW w:w="1681" w:type="dxa"/>
            <w:vAlign w:val="center"/>
          </w:tcPr>
          <w:p w14:paraId="765AD4E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13</w:t>
            </w:r>
            <w:r>
              <w:rPr>
                <w:rFonts w:hint="eastAsia" w:ascii="Times New Roman" w:hAnsi="Times New Roman"/>
                <w:color w:val="000000"/>
                <w:kern w:val="0"/>
                <w:sz w:val="24"/>
              </w:rPr>
              <w:t>号</w:t>
            </w:r>
          </w:p>
        </w:tc>
        <w:tc>
          <w:tcPr>
            <w:tcW w:w="6241" w:type="dxa"/>
            <w:vAlign w:val="center"/>
          </w:tcPr>
          <w:p w14:paraId="1F4B2B01">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衡阳市人民政府办公室关于加强寄递物流安全管理工作的通知</w:t>
            </w:r>
          </w:p>
        </w:tc>
      </w:tr>
      <w:tr w14:paraId="3A5E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0CF58F8">
            <w:pPr>
              <w:widowControl/>
              <w:jc w:val="center"/>
              <w:rPr>
                <w:rFonts w:ascii="Times New Roman" w:hAnsi="Times New Roman"/>
                <w:kern w:val="0"/>
                <w:sz w:val="24"/>
              </w:rPr>
            </w:pPr>
            <w:r>
              <w:rPr>
                <w:rFonts w:ascii="Times New Roman" w:hAnsi="Times New Roman"/>
                <w:kern w:val="0"/>
                <w:sz w:val="24"/>
              </w:rPr>
              <w:t>216</w:t>
            </w:r>
          </w:p>
        </w:tc>
        <w:tc>
          <w:tcPr>
            <w:tcW w:w="1681" w:type="dxa"/>
            <w:vAlign w:val="center"/>
          </w:tcPr>
          <w:p w14:paraId="37DB6AB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21035B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17BB501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关于印发《衡阳市加强农村留守儿童关爱保护和困境儿童保障工作实施方案》的通知</w:t>
            </w:r>
          </w:p>
        </w:tc>
      </w:tr>
      <w:tr w14:paraId="5CC4C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D96327A">
            <w:pPr>
              <w:widowControl/>
              <w:jc w:val="center"/>
              <w:rPr>
                <w:rFonts w:ascii="Times New Roman" w:hAnsi="Times New Roman"/>
                <w:kern w:val="0"/>
                <w:sz w:val="24"/>
              </w:rPr>
            </w:pPr>
            <w:r>
              <w:rPr>
                <w:rFonts w:ascii="Times New Roman" w:hAnsi="Times New Roman"/>
                <w:kern w:val="0"/>
                <w:sz w:val="24"/>
              </w:rPr>
              <w:t>217</w:t>
            </w:r>
          </w:p>
        </w:tc>
        <w:tc>
          <w:tcPr>
            <w:tcW w:w="1681" w:type="dxa"/>
            <w:vAlign w:val="center"/>
          </w:tcPr>
          <w:p w14:paraId="769844DD">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355CCB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13D12C87">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关于印发《衡阳市爱国卫生管理办法》的通知</w:t>
            </w:r>
          </w:p>
        </w:tc>
      </w:tr>
      <w:tr w14:paraId="099A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2D43F4D">
            <w:pPr>
              <w:widowControl/>
              <w:jc w:val="center"/>
              <w:rPr>
                <w:rFonts w:ascii="Times New Roman" w:hAnsi="Times New Roman"/>
                <w:kern w:val="0"/>
                <w:sz w:val="24"/>
              </w:rPr>
            </w:pPr>
            <w:r>
              <w:rPr>
                <w:rFonts w:ascii="Times New Roman" w:hAnsi="Times New Roman"/>
                <w:kern w:val="0"/>
                <w:sz w:val="24"/>
              </w:rPr>
              <w:t>218</w:t>
            </w:r>
          </w:p>
        </w:tc>
        <w:tc>
          <w:tcPr>
            <w:tcW w:w="1681" w:type="dxa"/>
            <w:vAlign w:val="center"/>
          </w:tcPr>
          <w:p w14:paraId="7677A038">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43C5E8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41" w:type="dxa"/>
            <w:vAlign w:val="center"/>
          </w:tcPr>
          <w:p w14:paraId="50DE4D7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关于印发《衡阳市土壤污染防治工作方案》的通知</w:t>
            </w:r>
          </w:p>
        </w:tc>
      </w:tr>
      <w:tr w14:paraId="548C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E64B468">
            <w:pPr>
              <w:widowControl/>
              <w:jc w:val="center"/>
              <w:rPr>
                <w:rFonts w:ascii="Times New Roman" w:hAnsi="Times New Roman"/>
                <w:kern w:val="0"/>
                <w:sz w:val="24"/>
              </w:rPr>
            </w:pPr>
            <w:r>
              <w:rPr>
                <w:rFonts w:ascii="Times New Roman" w:hAnsi="Times New Roman"/>
                <w:kern w:val="0"/>
                <w:sz w:val="24"/>
              </w:rPr>
              <w:t>219</w:t>
            </w:r>
          </w:p>
        </w:tc>
        <w:tc>
          <w:tcPr>
            <w:tcW w:w="1681" w:type="dxa"/>
            <w:vAlign w:val="center"/>
          </w:tcPr>
          <w:p w14:paraId="1712447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14</w:t>
            </w:r>
            <w:r>
              <w:rPr>
                <w:rFonts w:hint="eastAsia" w:ascii="Times New Roman" w:hAnsi="Times New Roman"/>
                <w:color w:val="000000"/>
                <w:kern w:val="0"/>
                <w:sz w:val="24"/>
              </w:rPr>
              <w:t>号</w:t>
            </w:r>
          </w:p>
        </w:tc>
        <w:tc>
          <w:tcPr>
            <w:tcW w:w="6241" w:type="dxa"/>
            <w:vAlign w:val="center"/>
          </w:tcPr>
          <w:p w14:paraId="1866B3A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关于印发《衡阳市文物保护管理办法》的通知</w:t>
            </w:r>
          </w:p>
        </w:tc>
      </w:tr>
      <w:tr w14:paraId="21B1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D831ACA">
            <w:pPr>
              <w:widowControl/>
              <w:jc w:val="center"/>
              <w:rPr>
                <w:rFonts w:ascii="Times New Roman" w:hAnsi="Times New Roman"/>
                <w:kern w:val="0"/>
                <w:sz w:val="24"/>
              </w:rPr>
            </w:pPr>
            <w:r>
              <w:rPr>
                <w:rFonts w:ascii="Times New Roman" w:hAnsi="Times New Roman"/>
                <w:kern w:val="0"/>
                <w:sz w:val="24"/>
              </w:rPr>
              <w:t>220</w:t>
            </w:r>
          </w:p>
        </w:tc>
        <w:tc>
          <w:tcPr>
            <w:tcW w:w="1681" w:type="dxa"/>
            <w:vAlign w:val="center"/>
          </w:tcPr>
          <w:p w14:paraId="6EB66F27">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2B4514F9">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3085CC96">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关于印发《关于实施餐厨废弃物集中收运处置的通告》的通知</w:t>
            </w:r>
          </w:p>
        </w:tc>
      </w:tr>
      <w:tr w14:paraId="250D9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C5785BA">
            <w:pPr>
              <w:widowControl/>
              <w:jc w:val="center"/>
              <w:rPr>
                <w:rFonts w:ascii="Times New Roman" w:hAnsi="Times New Roman"/>
                <w:kern w:val="0"/>
                <w:sz w:val="24"/>
              </w:rPr>
            </w:pPr>
            <w:r>
              <w:rPr>
                <w:rFonts w:ascii="Times New Roman" w:hAnsi="Times New Roman"/>
                <w:kern w:val="0"/>
                <w:sz w:val="24"/>
              </w:rPr>
              <w:t>221</w:t>
            </w:r>
          </w:p>
        </w:tc>
        <w:tc>
          <w:tcPr>
            <w:tcW w:w="1681" w:type="dxa"/>
            <w:vAlign w:val="center"/>
          </w:tcPr>
          <w:p w14:paraId="2C9140D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16</w:t>
            </w:r>
            <w:r>
              <w:rPr>
                <w:rFonts w:hint="eastAsia" w:ascii="Times New Roman" w:hAnsi="Times New Roman"/>
                <w:color w:val="000000"/>
                <w:kern w:val="0"/>
                <w:sz w:val="24"/>
              </w:rPr>
              <w:t>号</w:t>
            </w:r>
          </w:p>
        </w:tc>
        <w:tc>
          <w:tcPr>
            <w:tcW w:w="6241" w:type="dxa"/>
            <w:vAlign w:val="center"/>
          </w:tcPr>
          <w:p w14:paraId="5FEAF23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关于印发《衡阳市非物质文化遗产管理办法》的通知</w:t>
            </w:r>
          </w:p>
        </w:tc>
      </w:tr>
      <w:tr w14:paraId="7AAE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E3B7157">
            <w:pPr>
              <w:widowControl/>
              <w:jc w:val="center"/>
              <w:rPr>
                <w:rFonts w:ascii="Times New Roman" w:hAnsi="Times New Roman"/>
                <w:kern w:val="0"/>
                <w:sz w:val="24"/>
              </w:rPr>
            </w:pPr>
            <w:r>
              <w:rPr>
                <w:rFonts w:ascii="Times New Roman" w:hAnsi="Times New Roman"/>
                <w:kern w:val="0"/>
                <w:sz w:val="24"/>
              </w:rPr>
              <w:t>222</w:t>
            </w:r>
          </w:p>
        </w:tc>
        <w:tc>
          <w:tcPr>
            <w:tcW w:w="1681" w:type="dxa"/>
            <w:vAlign w:val="center"/>
          </w:tcPr>
          <w:p w14:paraId="7773675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17</w:t>
            </w:r>
            <w:r>
              <w:rPr>
                <w:rFonts w:hint="eastAsia" w:ascii="Times New Roman" w:hAnsi="Times New Roman"/>
                <w:color w:val="000000"/>
                <w:kern w:val="0"/>
                <w:sz w:val="24"/>
              </w:rPr>
              <w:t>号</w:t>
            </w:r>
          </w:p>
        </w:tc>
        <w:tc>
          <w:tcPr>
            <w:tcW w:w="6241" w:type="dxa"/>
            <w:vAlign w:val="center"/>
          </w:tcPr>
          <w:p w14:paraId="7C33872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关于印发《衡阳市中小微企业信用风险补偿管理办法（试行）》的通知</w:t>
            </w:r>
          </w:p>
        </w:tc>
      </w:tr>
      <w:tr w14:paraId="65B3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7BCA5DB">
            <w:pPr>
              <w:widowControl/>
              <w:jc w:val="center"/>
              <w:rPr>
                <w:rFonts w:ascii="Times New Roman" w:hAnsi="Times New Roman"/>
                <w:kern w:val="0"/>
                <w:sz w:val="24"/>
              </w:rPr>
            </w:pPr>
            <w:r>
              <w:rPr>
                <w:rFonts w:ascii="Times New Roman" w:hAnsi="Times New Roman"/>
                <w:kern w:val="0"/>
                <w:sz w:val="24"/>
              </w:rPr>
              <w:t>223</w:t>
            </w:r>
          </w:p>
        </w:tc>
        <w:tc>
          <w:tcPr>
            <w:tcW w:w="1681" w:type="dxa"/>
            <w:vAlign w:val="center"/>
          </w:tcPr>
          <w:p w14:paraId="02649E8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19</w:t>
            </w:r>
            <w:r>
              <w:rPr>
                <w:rFonts w:hint="eastAsia" w:ascii="Times New Roman" w:hAnsi="Times New Roman"/>
                <w:color w:val="000000"/>
                <w:kern w:val="0"/>
                <w:sz w:val="24"/>
              </w:rPr>
              <w:t>号</w:t>
            </w:r>
          </w:p>
        </w:tc>
        <w:tc>
          <w:tcPr>
            <w:tcW w:w="6241" w:type="dxa"/>
            <w:vAlign w:val="center"/>
          </w:tcPr>
          <w:p w14:paraId="107B2F4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关于印发《衡阳市实施河长制行动方案》的通知</w:t>
            </w:r>
          </w:p>
        </w:tc>
      </w:tr>
      <w:tr w14:paraId="4F4FE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FD510B1">
            <w:pPr>
              <w:widowControl/>
              <w:jc w:val="center"/>
              <w:rPr>
                <w:rFonts w:ascii="Times New Roman" w:hAnsi="Times New Roman"/>
                <w:kern w:val="0"/>
                <w:sz w:val="24"/>
              </w:rPr>
            </w:pPr>
            <w:r>
              <w:rPr>
                <w:rFonts w:ascii="Times New Roman" w:hAnsi="Times New Roman"/>
                <w:kern w:val="0"/>
                <w:sz w:val="24"/>
              </w:rPr>
              <w:t>224</w:t>
            </w:r>
          </w:p>
        </w:tc>
        <w:tc>
          <w:tcPr>
            <w:tcW w:w="1681" w:type="dxa"/>
            <w:vAlign w:val="center"/>
          </w:tcPr>
          <w:p w14:paraId="12496896">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20</w:t>
            </w:r>
            <w:r>
              <w:rPr>
                <w:rFonts w:hint="eastAsia" w:ascii="Times New Roman" w:hAnsi="Times New Roman"/>
                <w:color w:val="000000"/>
                <w:kern w:val="0"/>
                <w:sz w:val="24"/>
              </w:rPr>
              <w:t>号</w:t>
            </w:r>
          </w:p>
        </w:tc>
        <w:tc>
          <w:tcPr>
            <w:tcW w:w="6241" w:type="dxa"/>
            <w:vAlign w:val="center"/>
          </w:tcPr>
          <w:p w14:paraId="464E2A9C">
            <w:pPr>
              <w:widowControl/>
              <w:jc w:val="left"/>
              <w:rPr>
                <w:rFonts w:ascii="Times New Roman" w:hAnsi="Times New Roman"/>
                <w:color w:val="000000"/>
                <w:kern w:val="0"/>
                <w:sz w:val="24"/>
              </w:rPr>
            </w:pPr>
            <w:r>
              <w:rPr>
                <w:rFonts w:hint="eastAsia" w:ascii="Times New Roman" w:hAnsi="Times New Roman"/>
                <w:color w:val="000000"/>
                <w:kern w:val="0"/>
                <w:sz w:val="24"/>
              </w:rPr>
              <w:t>关于切实做好计划生育特殊困难家庭扶助工作的通知</w:t>
            </w:r>
          </w:p>
        </w:tc>
      </w:tr>
      <w:tr w14:paraId="2B4D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D4FF370">
            <w:pPr>
              <w:widowControl/>
              <w:jc w:val="center"/>
              <w:rPr>
                <w:rFonts w:ascii="Times New Roman" w:hAnsi="Times New Roman"/>
                <w:kern w:val="0"/>
                <w:sz w:val="24"/>
              </w:rPr>
            </w:pPr>
            <w:r>
              <w:rPr>
                <w:rFonts w:ascii="Times New Roman" w:hAnsi="Times New Roman"/>
                <w:kern w:val="0"/>
                <w:sz w:val="24"/>
              </w:rPr>
              <w:t>225</w:t>
            </w:r>
          </w:p>
        </w:tc>
        <w:tc>
          <w:tcPr>
            <w:tcW w:w="1681" w:type="dxa"/>
            <w:vAlign w:val="center"/>
          </w:tcPr>
          <w:p w14:paraId="111E6F7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22</w:t>
            </w:r>
            <w:r>
              <w:rPr>
                <w:rFonts w:hint="eastAsia" w:ascii="Times New Roman" w:hAnsi="Times New Roman"/>
                <w:color w:val="000000"/>
                <w:kern w:val="0"/>
                <w:sz w:val="24"/>
              </w:rPr>
              <w:t>号</w:t>
            </w:r>
          </w:p>
        </w:tc>
        <w:tc>
          <w:tcPr>
            <w:tcW w:w="6241" w:type="dxa"/>
            <w:vAlign w:val="center"/>
          </w:tcPr>
          <w:p w14:paraId="6A3493D0">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关于印发《衡阳市行政执法全过程记录办法》的通知</w:t>
            </w:r>
          </w:p>
        </w:tc>
      </w:tr>
      <w:tr w14:paraId="3C0E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E3051EF">
            <w:pPr>
              <w:widowControl/>
              <w:jc w:val="center"/>
              <w:rPr>
                <w:rFonts w:ascii="Times New Roman" w:hAnsi="Times New Roman"/>
                <w:kern w:val="0"/>
                <w:sz w:val="24"/>
              </w:rPr>
            </w:pPr>
            <w:r>
              <w:rPr>
                <w:rFonts w:ascii="Times New Roman" w:hAnsi="Times New Roman"/>
                <w:kern w:val="0"/>
                <w:sz w:val="24"/>
              </w:rPr>
              <w:t>226</w:t>
            </w:r>
          </w:p>
        </w:tc>
        <w:tc>
          <w:tcPr>
            <w:tcW w:w="1681" w:type="dxa"/>
            <w:vAlign w:val="center"/>
          </w:tcPr>
          <w:p w14:paraId="751E247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23</w:t>
            </w:r>
            <w:r>
              <w:rPr>
                <w:rFonts w:hint="eastAsia" w:ascii="Times New Roman" w:hAnsi="Times New Roman"/>
                <w:color w:val="000000"/>
                <w:kern w:val="0"/>
                <w:sz w:val="24"/>
              </w:rPr>
              <w:t>号</w:t>
            </w:r>
          </w:p>
        </w:tc>
        <w:tc>
          <w:tcPr>
            <w:tcW w:w="6241" w:type="dxa"/>
            <w:vAlign w:val="center"/>
          </w:tcPr>
          <w:p w14:paraId="566887A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关于印发《衡阳市重大行政执法决定</w:t>
            </w:r>
            <w:r>
              <w:rPr>
                <w:rFonts w:hint="eastAsia" w:ascii="Times New Roman" w:hAnsi="Times New Roman"/>
                <w:color w:val="000000"/>
                <w:kern w:val="0"/>
                <w:sz w:val="24"/>
                <w:lang w:eastAsia="zh-CN"/>
              </w:rPr>
              <w:t>法治</w:t>
            </w:r>
            <w:r>
              <w:rPr>
                <w:rFonts w:hint="eastAsia" w:ascii="Times New Roman" w:hAnsi="Times New Roman"/>
                <w:color w:val="000000"/>
                <w:kern w:val="0"/>
                <w:sz w:val="24"/>
              </w:rPr>
              <w:t>审核办法》的通知</w:t>
            </w:r>
          </w:p>
        </w:tc>
      </w:tr>
      <w:tr w14:paraId="17D1F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C5ED67C">
            <w:pPr>
              <w:widowControl/>
              <w:jc w:val="center"/>
              <w:rPr>
                <w:rFonts w:ascii="Times New Roman" w:hAnsi="Times New Roman"/>
                <w:kern w:val="0"/>
                <w:sz w:val="24"/>
              </w:rPr>
            </w:pPr>
            <w:r>
              <w:rPr>
                <w:rFonts w:ascii="Times New Roman" w:hAnsi="Times New Roman"/>
                <w:kern w:val="0"/>
                <w:sz w:val="24"/>
              </w:rPr>
              <w:t>227</w:t>
            </w:r>
          </w:p>
        </w:tc>
        <w:tc>
          <w:tcPr>
            <w:tcW w:w="1681" w:type="dxa"/>
            <w:vAlign w:val="center"/>
          </w:tcPr>
          <w:p w14:paraId="04D4499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21</w:t>
            </w:r>
            <w:r>
              <w:rPr>
                <w:rFonts w:hint="eastAsia" w:ascii="Times New Roman" w:hAnsi="Times New Roman"/>
                <w:color w:val="000000"/>
                <w:kern w:val="0"/>
                <w:sz w:val="24"/>
              </w:rPr>
              <w:t>号</w:t>
            </w:r>
          </w:p>
        </w:tc>
        <w:tc>
          <w:tcPr>
            <w:tcW w:w="6241" w:type="dxa"/>
            <w:vAlign w:val="center"/>
          </w:tcPr>
          <w:p w14:paraId="589003A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关于印发《衡阳市行政执法公示办法》的通知</w:t>
            </w:r>
          </w:p>
        </w:tc>
      </w:tr>
      <w:tr w14:paraId="23FC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782C2EB">
            <w:pPr>
              <w:widowControl/>
              <w:jc w:val="center"/>
              <w:rPr>
                <w:rFonts w:ascii="Times New Roman" w:hAnsi="Times New Roman"/>
                <w:kern w:val="0"/>
                <w:sz w:val="24"/>
              </w:rPr>
            </w:pPr>
            <w:r>
              <w:rPr>
                <w:rFonts w:ascii="Times New Roman" w:hAnsi="Times New Roman"/>
                <w:kern w:val="0"/>
                <w:sz w:val="24"/>
              </w:rPr>
              <w:t>228</w:t>
            </w:r>
          </w:p>
        </w:tc>
        <w:tc>
          <w:tcPr>
            <w:tcW w:w="1681" w:type="dxa"/>
            <w:vAlign w:val="center"/>
          </w:tcPr>
          <w:p w14:paraId="31C8983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24</w:t>
            </w:r>
            <w:r>
              <w:rPr>
                <w:rFonts w:hint="eastAsia" w:ascii="Times New Roman" w:hAnsi="Times New Roman"/>
                <w:color w:val="000000"/>
                <w:kern w:val="0"/>
                <w:sz w:val="24"/>
              </w:rPr>
              <w:t>号</w:t>
            </w:r>
          </w:p>
        </w:tc>
        <w:tc>
          <w:tcPr>
            <w:tcW w:w="6241" w:type="dxa"/>
            <w:vAlign w:val="center"/>
          </w:tcPr>
          <w:p w14:paraId="62A3755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关于印发《衡阳市病媒生物预防控制管理办法》的通知</w:t>
            </w:r>
          </w:p>
        </w:tc>
      </w:tr>
      <w:tr w14:paraId="5048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A2407ED">
            <w:pPr>
              <w:widowControl/>
              <w:jc w:val="center"/>
              <w:rPr>
                <w:rFonts w:ascii="Times New Roman" w:hAnsi="Times New Roman"/>
                <w:kern w:val="0"/>
                <w:sz w:val="24"/>
              </w:rPr>
            </w:pPr>
            <w:r>
              <w:rPr>
                <w:rFonts w:ascii="Times New Roman" w:hAnsi="Times New Roman"/>
                <w:kern w:val="0"/>
                <w:sz w:val="24"/>
              </w:rPr>
              <w:t>229</w:t>
            </w:r>
          </w:p>
        </w:tc>
        <w:tc>
          <w:tcPr>
            <w:tcW w:w="1681" w:type="dxa"/>
            <w:vAlign w:val="center"/>
          </w:tcPr>
          <w:p w14:paraId="3097EC07">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241" w:type="dxa"/>
            <w:vAlign w:val="center"/>
          </w:tcPr>
          <w:p w14:paraId="63EFB80F">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关于印发《衡阳市医疗纠纷应急处置规定》的通知</w:t>
            </w:r>
          </w:p>
        </w:tc>
      </w:tr>
      <w:tr w14:paraId="0CE4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F4F64D5">
            <w:pPr>
              <w:widowControl/>
              <w:jc w:val="center"/>
              <w:rPr>
                <w:rFonts w:ascii="Times New Roman" w:hAnsi="Times New Roman"/>
                <w:kern w:val="0"/>
                <w:sz w:val="24"/>
              </w:rPr>
            </w:pPr>
            <w:r>
              <w:rPr>
                <w:rFonts w:ascii="Times New Roman" w:hAnsi="Times New Roman"/>
                <w:kern w:val="0"/>
                <w:sz w:val="24"/>
              </w:rPr>
              <w:t>230</w:t>
            </w:r>
          </w:p>
        </w:tc>
        <w:tc>
          <w:tcPr>
            <w:tcW w:w="1681" w:type="dxa"/>
            <w:vAlign w:val="center"/>
          </w:tcPr>
          <w:p w14:paraId="052877E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26</w:t>
            </w:r>
            <w:r>
              <w:rPr>
                <w:rFonts w:hint="eastAsia" w:ascii="Times New Roman" w:hAnsi="Times New Roman"/>
                <w:color w:val="000000"/>
                <w:kern w:val="0"/>
                <w:sz w:val="24"/>
              </w:rPr>
              <w:t>号</w:t>
            </w:r>
          </w:p>
        </w:tc>
        <w:tc>
          <w:tcPr>
            <w:tcW w:w="6241" w:type="dxa"/>
            <w:vAlign w:val="center"/>
          </w:tcPr>
          <w:p w14:paraId="4F4A7F79">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衡阳市人民政府办公室关于稳增收提质增效发展粮食生产的意见</w:t>
            </w:r>
          </w:p>
        </w:tc>
      </w:tr>
      <w:tr w14:paraId="5E2C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BEFF884">
            <w:pPr>
              <w:widowControl/>
              <w:jc w:val="center"/>
              <w:rPr>
                <w:rFonts w:ascii="Times New Roman" w:hAnsi="Times New Roman"/>
                <w:kern w:val="0"/>
                <w:sz w:val="24"/>
              </w:rPr>
            </w:pPr>
            <w:r>
              <w:rPr>
                <w:rFonts w:ascii="Times New Roman" w:hAnsi="Times New Roman"/>
                <w:kern w:val="0"/>
                <w:sz w:val="24"/>
              </w:rPr>
              <w:t>231</w:t>
            </w:r>
          </w:p>
        </w:tc>
        <w:tc>
          <w:tcPr>
            <w:tcW w:w="1681" w:type="dxa"/>
            <w:vAlign w:val="center"/>
          </w:tcPr>
          <w:p w14:paraId="0E1325E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27</w:t>
            </w:r>
            <w:r>
              <w:rPr>
                <w:rFonts w:hint="eastAsia" w:ascii="Times New Roman" w:hAnsi="Times New Roman"/>
                <w:color w:val="000000"/>
                <w:kern w:val="0"/>
                <w:sz w:val="24"/>
              </w:rPr>
              <w:t>号</w:t>
            </w:r>
          </w:p>
        </w:tc>
        <w:tc>
          <w:tcPr>
            <w:tcW w:w="6241" w:type="dxa"/>
            <w:vAlign w:val="center"/>
          </w:tcPr>
          <w:p w14:paraId="131369EC">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关于印发《衡阳市政府和社会资本合作项目工作导则（暂行）》的通知</w:t>
            </w:r>
          </w:p>
        </w:tc>
      </w:tr>
      <w:tr w14:paraId="7B6B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CC47D7F">
            <w:pPr>
              <w:widowControl/>
              <w:jc w:val="center"/>
              <w:rPr>
                <w:rFonts w:ascii="Times New Roman" w:hAnsi="Times New Roman"/>
                <w:kern w:val="0"/>
                <w:sz w:val="24"/>
              </w:rPr>
            </w:pPr>
            <w:r>
              <w:rPr>
                <w:rFonts w:ascii="Times New Roman" w:hAnsi="Times New Roman"/>
                <w:kern w:val="0"/>
                <w:sz w:val="24"/>
              </w:rPr>
              <w:t>232</w:t>
            </w:r>
          </w:p>
        </w:tc>
        <w:tc>
          <w:tcPr>
            <w:tcW w:w="1681" w:type="dxa"/>
            <w:vAlign w:val="center"/>
          </w:tcPr>
          <w:p w14:paraId="1F55C9A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28</w:t>
            </w:r>
            <w:r>
              <w:rPr>
                <w:rFonts w:hint="eastAsia" w:ascii="Times New Roman" w:hAnsi="Times New Roman"/>
                <w:color w:val="000000"/>
                <w:kern w:val="0"/>
                <w:sz w:val="24"/>
              </w:rPr>
              <w:t>号</w:t>
            </w:r>
          </w:p>
        </w:tc>
        <w:tc>
          <w:tcPr>
            <w:tcW w:w="6241" w:type="dxa"/>
            <w:vAlign w:val="center"/>
          </w:tcPr>
          <w:p w14:paraId="22B2A656">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关于印发《衡阳市推进医疗联合体建设实施方案（试行）》的通知</w:t>
            </w:r>
          </w:p>
        </w:tc>
      </w:tr>
      <w:tr w14:paraId="2719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1CED568">
            <w:pPr>
              <w:widowControl/>
              <w:jc w:val="center"/>
              <w:rPr>
                <w:rFonts w:ascii="Times New Roman" w:hAnsi="Times New Roman"/>
                <w:kern w:val="0"/>
                <w:sz w:val="24"/>
              </w:rPr>
            </w:pPr>
            <w:r>
              <w:rPr>
                <w:rFonts w:ascii="Times New Roman" w:hAnsi="Times New Roman"/>
                <w:kern w:val="0"/>
                <w:sz w:val="24"/>
              </w:rPr>
              <w:t>233</w:t>
            </w:r>
          </w:p>
        </w:tc>
        <w:tc>
          <w:tcPr>
            <w:tcW w:w="1681" w:type="dxa"/>
            <w:vAlign w:val="center"/>
          </w:tcPr>
          <w:p w14:paraId="791B97B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29</w:t>
            </w:r>
            <w:r>
              <w:rPr>
                <w:rFonts w:hint="eastAsia" w:ascii="Times New Roman" w:hAnsi="Times New Roman"/>
                <w:color w:val="000000"/>
                <w:kern w:val="0"/>
                <w:sz w:val="24"/>
              </w:rPr>
              <w:t>号</w:t>
            </w:r>
          </w:p>
        </w:tc>
        <w:tc>
          <w:tcPr>
            <w:tcW w:w="6241" w:type="dxa"/>
            <w:vAlign w:val="center"/>
          </w:tcPr>
          <w:p w14:paraId="588310C9">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衡阳市人民政府办公室关于大学生服义务兵役优待政策的通知</w:t>
            </w:r>
          </w:p>
        </w:tc>
      </w:tr>
      <w:tr w14:paraId="74B9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EE5BD25">
            <w:pPr>
              <w:widowControl/>
              <w:jc w:val="center"/>
              <w:rPr>
                <w:rFonts w:ascii="Times New Roman" w:hAnsi="Times New Roman"/>
                <w:kern w:val="0"/>
                <w:sz w:val="24"/>
              </w:rPr>
            </w:pPr>
            <w:r>
              <w:rPr>
                <w:rFonts w:ascii="Times New Roman" w:hAnsi="Times New Roman"/>
                <w:kern w:val="0"/>
                <w:sz w:val="24"/>
              </w:rPr>
              <w:t>234</w:t>
            </w:r>
          </w:p>
        </w:tc>
        <w:tc>
          <w:tcPr>
            <w:tcW w:w="1681" w:type="dxa"/>
            <w:vAlign w:val="center"/>
          </w:tcPr>
          <w:p w14:paraId="1D076F9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30</w:t>
            </w:r>
            <w:r>
              <w:rPr>
                <w:rFonts w:hint="eastAsia" w:ascii="Times New Roman" w:hAnsi="Times New Roman"/>
                <w:color w:val="000000"/>
                <w:kern w:val="0"/>
                <w:sz w:val="24"/>
              </w:rPr>
              <w:t>号</w:t>
            </w:r>
          </w:p>
        </w:tc>
        <w:tc>
          <w:tcPr>
            <w:tcW w:w="6241" w:type="dxa"/>
            <w:vAlign w:val="center"/>
          </w:tcPr>
          <w:p w14:paraId="4E12508C">
            <w:pPr>
              <w:widowControl/>
              <w:jc w:val="left"/>
              <w:rPr>
                <w:rFonts w:ascii="Times New Roman" w:hAnsi="Times New Roman"/>
                <w:color w:val="000000"/>
                <w:kern w:val="0"/>
                <w:sz w:val="24"/>
              </w:rPr>
            </w:pPr>
            <w:r>
              <w:rPr>
                <w:rFonts w:hint="eastAsia" w:ascii="Times New Roman" w:hAnsi="Times New Roman"/>
                <w:color w:val="000000"/>
                <w:kern w:val="0"/>
                <w:sz w:val="24"/>
              </w:rPr>
              <w:t>关于促进电子政务协调发展和深化应用的实施意见</w:t>
            </w:r>
          </w:p>
        </w:tc>
      </w:tr>
      <w:tr w14:paraId="5AAF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673641E">
            <w:pPr>
              <w:widowControl/>
              <w:jc w:val="center"/>
              <w:rPr>
                <w:rFonts w:ascii="Times New Roman" w:hAnsi="Times New Roman"/>
                <w:kern w:val="0"/>
                <w:sz w:val="24"/>
              </w:rPr>
            </w:pPr>
            <w:r>
              <w:rPr>
                <w:rFonts w:ascii="Times New Roman" w:hAnsi="Times New Roman"/>
                <w:kern w:val="0"/>
                <w:sz w:val="24"/>
              </w:rPr>
              <w:t>235</w:t>
            </w:r>
          </w:p>
        </w:tc>
        <w:tc>
          <w:tcPr>
            <w:tcW w:w="1681" w:type="dxa"/>
            <w:vAlign w:val="center"/>
          </w:tcPr>
          <w:p w14:paraId="7679954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31</w:t>
            </w:r>
            <w:r>
              <w:rPr>
                <w:rFonts w:hint="eastAsia" w:ascii="Times New Roman" w:hAnsi="Times New Roman"/>
                <w:color w:val="000000"/>
                <w:kern w:val="0"/>
                <w:sz w:val="24"/>
              </w:rPr>
              <w:t>号</w:t>
            </w:r>
          </w:p>
        </w:tc>
        <w:tc>
          <w:tcPr>
            <w:tcW w:w="6241" w:type="dxa"/>
            <w:vAlign w:val="center"/>
          </w:tcPr>
          <w:p w14:paraId="0B39FD60">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关于印发《衡阳市医疗纠纷第三方调解暂行办法》的通知</w:t>
            </w:r>
          </w:p>
        </w:tc>
      </w:tr>
      <w:tr w14:paraId="6240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8FB1CC9">
            <w:pPr>
              <w:widowControl/>
              <w:jc w:val="center"/>
              <w:rPr>
                <w:rFonts w:ascii="Times New Roman" w:hAnsi="Times New Roman"/>
                <w:kern w:val="0"/>
                <w:sz w:val="24"/>
              </w:rPr>
            </w:pPr>
            <w:r>
              <w:rPr>
                <w:rFonts w:ascii="Times New Roman" w:hAnsi="Times New Roman"/>
                <w:kern w:val="0"/>
                <w:sz w:val="24"/>
              </w:rPr>
              <w:t>236</w:t>
            </w:r>
          </w:p>
        </w:tc>
        <w:tc>
          <w:tcPr>
            <w:tcW w:w="1681" w:type="dxa"/>
            <w:vAlign w:val="center"/>
          </w:tcPr>
          <w:p w14:paraId="7FF579A5">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77782AB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2185C9C2">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关于印发《衡阳市市属企业国有资本经营预算管理暂行办法》的通知</w:t>
            </w:r>
          </w:p>
        </w:tc>
      </w:tr>
      <w:tr w14:paraId="7B98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C5A6724">
            <w:pPr>
              <w:widowControl/>
              <w:jc w:val="center"/>
              <w:rPr>
                <w:rFonts w:ascii="Times New Roman" w:hAnsi="Times New Roman"/>
                <w:kern w:val="0"/>
                <w:sz w:val="24"/>
              </w:rPr>
            </w:pPr>
            <w:r>
              <w:rPr>
                <w:rFonts w:ascii="Times New Roman" w:hAnsi="Times New Roman"/>
                <w:kern w:val="0"/>
                <w:sz w:val="24"/>
              </w:rPr>
              <w:t>237</w:t>
            </w:r>
          </w:p>
        </w:tc>
        <w:tc>
          <w:tcPr>
            <w:tcW w:w="1681" w:type="dxa"/>
            <w:vAlign w:val="center"/>
          </w:tcPr>
          <w:p w14:paraId="2BB8D0F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32</w:t>
            </w:r>
            <w:r>
              <w:rPr>
                <w:rFonts w:hint="eastAsia" w:ascii="Times New Roman" w:hAnsi="Times New Roman"/>
                <w:color w:val="000000"/>
                <w:kern w:val="0"/>
                <w:sz w:val="24"/>
              </w:rPr>
              <w:t>号</w:t>
            </w:r>
          </w:p>
        </w:tc>
        <w:tc>
          <w:tcPr>
            <w:tcW w:w="6241" w:type="dxa"/>
            <w:vAlign w:val="center"/>
          </w:tcPr>
          <w:p w14:paraId="334E4A2D">
            <w:pPr>
              <w:widowControl/>
              <w:jc w:val="left"/>
              <w:rPr>
                <w:rFonts w:ascii="Times New Roman" w:hAnsi="Times New Roman"/>
                <w:color w:val="000000"/>
                <w:kern w:val="0"/>
                <w:sz w:val="24"/>
              </w:rPr>
            </w:pPr>
            <w:r>
              <w:rPr>
                <w:rFonts w:hint="eastAsia" w:ascii="Times New Roman" w:hAnsi="Times New Roman"/>
                <w:color w:val="000000"/>
                <w:kern w:val="0"/>
                <w:sz w:val="24"/>
              </w:rPr>
              <w:t>关于印发《</w:t>
            </w:r>
            <w:r>
              <w:rPr>
                <w:rFonts w:ascii="Times New Roman" w:hAnsi="Times New Roman"/>
                <w:color w:val="000000"/>
                <w:kern w:val="0"/>
                <w:sz w:val="24"/>
              </w:rPr>
              <w:t>2017</w:t>
            </w:r>
            <w:r>
              <w:rPr>
                <w:rFonts w:hint="eastAsia" w:ascii="Times New Roman" w:hAnsi="Times New Roman"/>
                <w:color w:val="000000"/>
                <w:kern w:val="0"/>
                <w:sz w:val="24"/>
              </w:rPr>
              <w:t>年衡阳市降低实体经济企业成本实施方案》的通知</w:t>
            </w:r>
          </w:p>
        </w:tc>
      </w:tr>
      <w:tr w14:paraId="3908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E290DDA">
            <w:pPr>
              <w:widowControl/>
              <w:jc w:val="center"/>
              <w:rPr>
                <w:rFonts w:ascii="Times New Roman" w:hAnsi="Times New Roman"/>
                <w:kern w:val="0"/>
                <w:sz w:val="24"/>
              </w:rPr>
            </w:pPr>
            <w:r>
              <w:rPr>
                <w:rFonts w:ascii="Times New Roman" w:hAnsi="Times New Roman"/>
                <w:kern w:val="0"/>
                <w:sz w:val="24"/>
              </w:rPr>
              <w:t>238</w:t>
            </w:r>
          </w:p>
        </w:tc>
        <w:tc>
          <w:tcPr>
            <w:tcW w:w="1681" w:type="dxa"/>
            <w:vAlign w:val="center"/>
          </w:tcPr>
          <w:p w14:paraId="6D33E18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34</w:t>
            </w:r>
            <w:r>
              <w:rPr>
                <w:rFonts w:hint="eastAsia" w:ascii="Times New Roman" w:hAnsi="Times New Roman"/>
                <w:color w:val="000000"/>
                <w:kern w:val="0"/>
                <w:sz w:val="24"/>
              </w:rPr>
              <w:t>号</w:t>
            </w:r>
          </w:p>
        </w:tc>
        <w:tc>
          <w:tcPr>
            <w:tcW w:w="6241" w:type="dxa"/>
            <w:vAlign w:val="center"/>
          </w:tcPr>
          <w:p w14:paraId="73627DA4">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衡阳市人民政府办公室关于进一步加强困难群众基本生活保障有关工作的通知</w:t>
            </w:r>
          </w:p>
        </w:tc>
      </w:tr>
      <w:tr w14:paraId="4E72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4FD28D9">
            <w:pPr>
              <w:widowControl/>
              <w:jc w:val="center"/>
              <w:rPr>
                <w:rFonts w:ascii="Times New Roman" w:hAnsi="Times New Roman"/>
                <w:kern w:val="0"/>
                <w:sz w:val="24"/>
              </w:rPr>
            </w:pPr>
            <w:r>
              <w:rPr>
                <w:rFonts w:ascii="Times New Roman" w:hAnsi="Times New Roman"/>
                <w:kern w:val="0"/>
                <w:sz w:val="24"/>
              </w:rPr>
              <w:t>239</w:t>
            </w:r>
          </w:p>
        </w:tc>
        <w:tc>
          <w:tcPr>
            <w:tcW w:w="1681" w:type="dxa"/>
            <w:vAlign w:val="center"/>
          </w:tcPr>
          <w:p w14:paraId="2156B51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35</w:t>
            </w:r>
            <w:r>
              <w:rPr>
                <w:rFonts w:hint="eastAsia" w:ascii="Times New Roman" w:hAnsi="Times New Roman"/>
                <w:color w:val="000000"/>
                <w:kern w:val="0"/>
                <w:sz w:val="24"/>
              </w:rPr>
              <w:t>号</w:t>
            </w:r>
          </w:p>
        </w:tc>
        <w:tc>
          <w:tcPr>
            <w:tcW w:w="6241" w:type="dxa"/>
            <w:vAlign w:val="center"/>
          </w:tcPr>
          <w:p w14:paraId="3D94107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关于印发《衡阳市产业投资基金管理办法》的通知</w:t>
            </w:r>
          </w:p>
        </w:tc>
      </w:tr>
      <w:tr w14:paraId="0CAD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766B0CF">
            <w:pPr>
              <w:widowControl/>
              <w:jc w:val="center"/>
              <w:rPr>
                <w:rFonts w:ascii="Times New Roman" w:hAnsi="Times New Roman"/>
                <w:kern w:val="0"/>
                <w:sz w:val="24"/>
              </w:rPr>
            </w:pPr>
            <w:r>
              <w:rPr>
                <w:rFonts w:ascii="Times New Roman" w:hAnsi="Times New Roman"/>
                <w:kern w:val="0"/>
                <w:sz w:val="24"/>
              </w:rPr>
              <w:t>240</w:t>
            </w:r>
          </w:p>
        </w:tc>
        <w:tc>
          <w:tcPr>
            <w:tcW w:w="1681" w:type="dxa"/>
            <w:vAlign w:val="center"/>
          </w:tcPr>
          <w:p w14:paraId="273EFD2E">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5E91F45E">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0BCF49E4">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衡阳市人民政府关于公布规范性文件清理结果的通告</w:t>
            </w:r>
          </w:p>
        </w:tc>
      </w:tr>
      <w:tr w14:paraId="0A3F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2D18A1A">
            <w:pPr>
              <w:widowControl/>
              <w:jc w:val="center"/>
              <w:rPr>
                <w:rFonts w:ascii="Times New Roman" w:hAnsi="Times New Roman"/>
                <w:kern w:val="0"/>
                <w:sz w:val="24"/>
              </w:rPr>
            </w:pPr>
            <w:r>
              <w:rPr>
                <w:rFonts w:ascii="Times New Roman" w:hAnsi="Times New Roman"/>
                <w:kern w:val="0"/>
                <w:sz w:val="24"/>
              </w:rPr>
              <w:t>241</w:t>
            </w:r>
          </w:p>
        </w:tc>
        <w:tc>
          <w:tcPr>
            <w:tcW w:w="1681" w:type="dxa"/>
            <w:vAlign w:val="center"/>
          </w:tcPr>
          <w:p w14:paraId="2052C2F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36</w:t>
            </w:r>
            <w:r>
              <w:rPr>
                <w:rFonts w:hint="eastAsia" w:ascii="Times New Roman" w:hAnsi="Times New Roman"/>
                <w:color w:val="000000"/>
                <w:kern w:val="0"/>
                <w:sz w:val="24"/>
              </w:rPr>
              <w:t>号</w:t>
            </w:r>
          </w:p>
        </w:tc>
        <w:tc>
          <w:tcPr>
            <w:tcW w:w="6241" w:type="dxa"/>
            <w:vAlign w:val="center"/>
          </w:tcPr>
          <w:p w14:paraId="0FACCFE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关于印发《衡阳市政府外聘法律顾问履职评议暂行规定》的通知</w:t>
            </w:r>
          </w:p>
        </w:tc>
      </w:tr>
      <w:tr w14:paraId="5EFB6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446D259E">
            <w:pPr>
              <w:widowControl/>
              <w:jc w:val="center"/>
              <w:rPr>
                <w:rFonts w:ascii="Times New Roman" w:hAnsi="Times New Roman"/>
                <w:kern w:val="0"/>
                <w:sz w:val="24"/>
              </w:rPr>
            </w:pPr>
            <w:r>
              <w:rPr>
                <w:rFonts w:ascii="Times New Roman" w:hAnsi="Times New Roman"/>
                <w:kern w:val="0"/>
                <w:sz w:val="24"/>
              </w:rPr>
              <w:t>242</w:t>
            </w:r>
          </w:p>
        </w:tc>
        <w:tc>
          <w:tcPr>
            <w:tcW w:w="1681" w:type="dxa"/>
            <w:vAlign w:val="center"/>
          </w:tcPr>
          <w:p w14:paraId="64B7347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38</w:t>
            </w:r>
            <w:r>
              <w:rPr>
                <w:rFonts w:hint="eastAsia" w:ascii="Times New Roman" w:hAnsi="Times New Roman"/>
                <w:color w:val="000000"/>
                <w:kern w:val="0"/>
                <w:sz w:val="24"/>
              </w:rPr>
              <w:t>号</w:t>
            </w:r>
          </w:p>
        </w:tc>
        <w:tc>
          <w:tcPr>
            <w:tcW w:w="6241" w:type="dxa"/>
            <w:vAlign w:val="center"/>
          </w:tcPr>
          <w:p w14:paraId="6B59546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关于印发《衡阳市推进企业上市工作三年行动计划》的通知</w:t>
            </w:r>
          </w:p>
        </w:tc>
      </w:tr>
      <w:tr w14:paraId="00C1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5210D0D">
            <w:pPr>
              <w:widowControl/>
              <w:jc w:val="center"/>
              <w:rPr>
                <w:rFonts w:ascii="Times New Roman" w:hAnsi="Times New Roman"/>
                <w:kern w:val="0"/>
                <w:sz w:val="24"/>
              </w:rPr>
            </w:pPr>
            <w:r>
              <w:rPr>
                <w:rFonts w:ascii="Times New Roman" w:hAnsi="Times New Roman"/>
                <w:kern w:val="0"/>
                <w:sz w:val="24"/>
              </w:rPr>
              <w:t>243</w:t>
            </w:r>
          </w:p>
        </w:tc>
        <w:tc>
          <w:tcPr>
            <w:tcW w:w="1681" w:type="dxa"/>
            <w:vAlign w:val="center"/>
          </w:tcPr>
          <w:p w14:paraId="36C96099">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37</w:t>
            </w:r>
            <w:r>
              <w:rPr>
                <w:rFonts w:hint="eastAsia" w:ascii="Times New Roman" w:hAnsi="Times New Roman"/>
                <w:color w:val="000000"/>
                <w:kern w:val="0"/>
                <w:sz w:val="24"/>
              </w:rPr>
              <w:t>号</w:t>
            </w:r>
          </w:p>
        </w:tc>
        <w:tc>
          <w:tcPr>
            <w:tcW w:w="6241" w:type="dxa"/>
            <w:vAlign w:val="center"/>
          </w:tcPr>
          <w:p w14:paraId="795550D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关于印发《衡阳市促进科技成果转移转化实施细则》的通知</w:t>
            </w:r>
          </w:p>
        </w:tc>
      </w:tr>
      <w:tr w14:paraId="6532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2EB738F">
            <w:pPr>
              <w:widowControl/>
              <w:jc w:val="center"/>
              <w:rPr>
                <w:rFonts w:ascii="Times New Roman" w:hAnsi="Times New Roman"/>
                <w:kern w:val="0"/>
                <w:sz w:val="24"/>
              </w:rPr>
            </w:pPr>
            <w:r>
              <w:rPr>
                <w:rFonts w:ascii="Times New Roman" w:hAnsi="Times New Roman"/>
                <w:kern w:val="0"/>
                <w:sz w:val="24"/>
              </w:rPr>
              <w:t>244</w:t>
            </w:r>
          </w:p>
        </w:tc>
        <w:tc>
          <w:tcPr>
            <w:tcW w:w="1681" w:type="dxa"/>
            <w:vAlign w:val="center"/>
          </w:tcPr>
          <w:p w14:paraId="3C1474C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39</w:t>
            </w:r>
            <w:r>
              <w:rPr>
                <w:rFonts w:hint="eastAsia" w:ascii="Times New Roman" w:hAnsi="Times New Roman"/>
                <w:color w:val="000000"/>
                <w:kern w:val="0"/>
                <w:sz w:val="24"/>
              </w:rPr>
              <w:t>号</w:t>
            </w:r>
          </w:p>
        </w:tc>
        <w:tc>
          <w:tcPr>
            <w:tcW w:w="6241" w:type="dxa"/>
            <w:vAlign w:val="center"/>
          </w:tcPr>
          <w:p w14:paraId="2D8D5100">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关于印发《关于深化改革推进出租汽车行业健康发展的实施意见》的通知</w:t>
            </w:r>
          </w:p>
        </w:tc>
      </w:tr>
      <w:tr w14:paraId="5A57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69F0661">
            <w:pPr>
              <w:widowControl/>
              <w:jc w:val="center"/>
              <w:rPr>
                <w:rFonts w:ascii="Times New Roman" w:hAnsi="Times New Roman"/>
                <w:kern w:val="0"/>
                <w:sz w:val="24"/>
              </w:rPr>
            </w:pPr>
            <w:r>
              <w:rPr>
                <w:rFonts w:ascii="Times New Roman" w:hAnsi="Times New Roman"/>
                <w:kern w:val="0"/>
                <w:sz w:val="24"/>
              </w:rPr>
              <w:t>245</w:t>
            </w:r>
          </w:p>
        </w:tc>
        <w:tc>
          <w:tcPr>
            <w:tcW w:w="1681" w:type="dxa"/>
            <w:vAlign w:val="center"/>
          </w:tcPr>
          <w:p w14:paraId="7A5F835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41</w:t>
            </w:r>
            <w:r>
              <w:rPr>
                <w:rFonts w:hint="eastAsia" w:ascii="Times New Roman" w:hAnsi="Times New Roman"/>
                <w:color w:val="000000"/>
                <w:kern w:val="0"/>
                <w:sz w:val="24"/>
              </w:rPr>
              <w:t>号</w:t>
            </w:r>
          </w:p>
        </w:tc>
        <w:tc>
          <w:tcPr>
            <w:tcW w:w="6241" w:type="dxa"/>
            <w:vAlign w:val="center"/>
          </w:tcPr>
          <w:p w14:paraId="16ADF34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关于印发《衡阳市私人小客车合乘管理规定（暂行）》的通知</w:t>
            </w:r>
          </w:p>
        </w:tc>
      </w:tr>
      <w:tr w14:paraId="07A9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7F44F42">
            <w:pPr>
              <w:widowControl/>
              <w:jc w:val="center"/>
              <w:rPr>
                <w:rFonts w:ascii="Times New Roman" w:hAnsi="Times New Roman"/>
                <w:kern w:val="0"/>
                <w:sz w:val="24"/>
              </w:rPr>
            </w:pPr>
            <w:r>
              <w:rPr>
                <w:rFonts w:ascii="Times New Roman" w:hAnsi="Times New Roman"/>
                <w:kern w:val="0"/>
                <w:sz w:val="24"/>
              </w:rPr>
              <w:t>246</w:t>
            </w:r>
          </w:p>
        </w:tc>
        <w:tc>
          <w:tcPr>
            <w:tcW w:w="1681" w:type="dxa"/>
            <w:vAlign w:val="center"/>
          </w:tcPr>
          <w:p w14:paraId="54A24B5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2017</w:t>
            </w:r>
            <w:r>
              <w:rPr>
                <w:rFonts w:hint="eastAsia" w:ascii="Times New Roman" w:hAnsi="Times New Roman"/>
                <w:color w:val="000000"/>
                <w:kern w:val="0"/>
                <w:sz w:val="24"/>
              </w:rPr>
              <w:t>〕</w:t>
            </w:r>
            <w:r>
              <w:rPr>
                <w:rFonts w:ascii="Times New Roman" w:hAnsi="Times New Roman"/>
                <w:color w:val="000000"/>
                <w:kern w:val="0"/>
                <w:sz w:val="24"/>
              </w:rPr>
              <w:t>40</w:t>
            </w:r>
            <w:r>
              <w:rPr>
                <w:rFonts w:hint="eastAsia" w:ascii="Times New Roman" w:hAnsi="Times New Roman"/>
                <w:color w:val="000000"/>
                <w:kern w:val="0"/>
                <w:sz w:val="24"/>
              </w:rPr>
              <w:t>号</w:t>
            </w:r>
          </w:p>
        </w:tc>
        <w:tc>
          <w:tcPr>
            <w:tcW w:w="6241" w:type="dxa"/>
            <w:vAlign w:val="center"/>
          </w:tcPr>
          <w:p w14:paraId="0C61743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关于印发《衡阳市网络预约出租汽车经营服务管理实施细则（暂行）》的通知</w:t>
            </w:r>
          </w:p>
        </w:tc>
      </w:tr>
      <w:tr w14:paraId="3486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EE9CA8B">
            <w:pPr>
              <w:widowControl/>
              <w:jc w:val="center"/>
              <w:rPr>
                <w:rFonts w:ascii="Times New Roman" w:hAnsi="Times New Roman"/>
                <w:kern w:val="0"/>
                <w:sz w:val="24"/>
              </w:rPr>
            </w:pPr>
            <w:r>
              <w:rPr>
                <w:rFonts w:ascii="Times New Roman" w:hAnsi="Times New Roman"/>
                <w:kern w:val="0"/>
                <w:sz w:val="24"/>
              </w:rPr>
              <w:t>247</w:t>
            </w:r>
          </w:p>
        </w:tc>
        <w:tc>
          <w:tcPr>
            <w:tcW w:w="1681" w:type="dxa"/>
            <w:vAlign w:val="center"/>
          </w:tcPr>
          <w:p w14:paraId="43024D49">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778E15B">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号</w:t>
            </w:r>
          </w:p>
        </w:tc>
        <w:tc>
          <w:tcPr>
            <w:tcW w:w="6241" w:type="dxa"/>
            <w:vAlign w:val="center"/>
          </w:tcPr>
          <w:p w14:paraId="1B4F5524">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衡阳市人民政府关于进一步加快推进学前教育发展的实施意见</w:t>
            </w:r>
          </w:p>
        </w:tc>
      </w:tr>
      <w:tr w14:paraId="22A1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31C8AEC">
            <w:pPr>
              <w:widowControl/>
              <w:jc w:val="center"/>
              <w:rPr>
                <w:rFonts w:ascii="Times New Roman" w:hAnsi="Times New Roman"/>
                <w:kern w:val="0"/>
                <w:sz w:val="24"/>
              </w:rPr>
            </w:pPr>
            <w:r>
              <w:rPr>
                <w:rFonts w:ascii="Times New Roman" w:hAnsi="Times New Roman"/>
                <w:kern w:val="0"/>
                <w:sz w:val="24"/>
              </w:rPr>
              <w:t>248</w:t>
            </w:r>
          </w:p>
        </w:tc>
        <w:tc>
          <w:tcPr>
            <w:tcW w:w="1681" w:type="dxa"/>
            <w:vAlign w:val="center"/>
          </w:tcPr>
          <w:p w14:paraId="5BFEE198">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7657814">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7EFD5AD7">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衡阳市人民政府关于建立完善守信联合激励和失信联合惩戒制度加快推进社会诚信建设的实施意见</w:t>
            </w:r>
          </w:p>
        </w:tc>
      </w:tr>
      <w:tr w14:paraId="4B84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B30C934">
            <w:pPr>
              <w:widowControl/>
              <w:jc w:val="center"/>
              <w:rPr>
                <w:rFonts w:ascii="Times New Roman" w:hAnsi="Times New Roman"/>
                <w:kern w:val="0"/>
                <w:sz w:val="24"/>
              </w:rPr>
            </w:pPr>
            <w:r>
              <w:rPr>
                <w:rFonts w:ascii="Times New Roman" w:hAnsi="Times New Roman"/>
                <w:kern w:val="0"/>
                <w:sz w:val="24"/>
              </w:rPr>
              <w:t>249</w:t>
            </w:r>
          </w:p>
        </w:tc>
        <w:tc>
          <w:tcPr>
            <w:tcW w:w="1681" w:type="dxa"/>
            <w:vAlign w:val="center"/>
          </w:tcPr>
          <w:p w14:paraId="6B19B19B">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41" w:type="dxa"/>
            <w:vAlign w:val="center"/>
          </w:tcPr>
          <w:p w14:paraId="60328FB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关于印发《衡阳市生态环境监测网络建设工作方案》的通知</w:t>
            </w:r>
          </w:p>
        </w:tc>
      </w:tr>
      <w:tr w14:paraId="27E1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C970D9C">
            <w:pPr>
              <w:widowControl/>
              <w:jc w:val="center"/>
              <w:rPr>
                <w:rFonts w:ascii="Times New Roman" w:hAnsi="Times New Roman"/>
                <w:kern w:val="0"/>
                <w:sz w:val="24"/>
              </w:rPr>
            </w:pPr>
            <w:r>
              <w:rPr>
                <w:rFonts w:ascii="Times New Roman" w:hAnsi="Times New Roman"/>
                <w:kern w:val="0"/>
                <w:sz w:val="24"/>
              </w:rPr>
              <w:t>250</w:t>
            </w:r>
          </w:p>
        </w:tc>
        <w:tc>
          <w:tcPr>
            <w:tcW w:w="1681" w:type="dxa"/>
            <w:vAlign w:val="center"/>
          </w:tcPr>
          <w:p w14:paraId="7599D1C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6BE3674C">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241" w:type="dxa"/>
            <w:vAlign w:val="center"/>
          </w:tcPr>
          <w:p w14:paraId="329D3E01">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衡阳市人民政府关于加快质量发展建设质量强市的实施意见</w:t>
            </w:r>
          </w:p>
        </w:tc>
      </w:tr>
      <w:tr w14:paraId="5593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8169762">
            <w:pPr>
              <w:widowControl/>
              <w:jc w:val="center"/>
              <w:rPr>
                <w:rFonts w:ascii="Times New Roman" w:hAnsi="Times New Roman"/>
                <w:kern w:val="0"/>
                <w:sz w:val="24"/>
              </w:rPr>
            </w:pPr>
            <w:r>
              <w:rPr>
                <w:rFonts w:ascii="Times New Roman" w:hAnsi="Times New Roman"/>
                <w:kern w:val="0"/>
                <w:sz w:val="24"/>
              </w:rPr>
              <w:t>251</w:t>
            </w:r>
          </w:p>
        </w:tc>
        <w:tc>
          <w:tcPr>
            <w:tcW w:w="1681" w:type="dxa"/>
            <w:vAlign w:val="center"/>
          </w:tcPr>
          <w:p w14:paraId="7E43C4FC">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号</w:t>
            </w:r>
          </w:p>
        </w:tc>
        <w:tc>
          <w:tcPr>
            <w:tcW w:w="6241" w:type="dxa"/>
            <w:vAlign w:val="center"/>
          </w:tcPr>
          <w:p w14:paraId="513A203E">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关于印发《衡阳市脱贫攻坚自然村通水泥（沥青）路建设实施方案》的通知</w:t>
            </w:r>
          </w:p>
        </w:tc>
      </w:tr>
      <w:tr w14:paraId="4D3B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3053DFC">
            <w:pPr>
              <w:widowControl/>
              <w:jc w:val="center"/>
              <w:rPr>
                <w:rFonts w:ascii="Times New Roman" w:hAnsi="Times New Roman"/>
                <w:kern w:val="0"/>
                <w:sz w:val="24"/>
              </w:rPr>
            </w:pPr>
            <w:r>
              <w:rPr>
                <w:rFonts w:ascii="Times New Roman" w:hAnsi="Times New Roman"/>
                <w:kern w:val="0"/>
                <w:sz w:val="24"/>
              </w:rPr>
              <w:t>252</w:t>
            </w:r>
          </w:p>
        </w:tc>
        <w:tc>
          <w:tcPr>
            <w:tcW w:w="1681" w:type="dxa"/>
            <w:vAlign w:val="center"/>
          </w:tcPr>
          <w:p w14:paraId="1C5D6E7C">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1AD7024B">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610F27D7">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衡阳市人民政府关于下放一批行政职权项目的通知</w:t>
            </w:r>
          </w:p>
        </w:tc>
      </w:tr>
      <w:tr w14:paraId="73707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100B378">
            <w:pPr>
              <w:widowControl/>
              <w:jc w:val="center"/>
              <w:rPr>
                <w:rFonts w:ascii="Times New Roman" w:hAnsi="Times New Roman"/>
                <w:kern w:val="0"/>
                <w:sz w:val="24"/>
              </w:rPr>
            </w:pPr>
            <w:r>
              <w:rPr>
                <w:rFonts w:ascii="Times New Roman" w:hAnsi="Times New Roman"/>
                <w:kern w:val="0"/>
                <w:sz w:val="24"/>
              </w:rPr>
              <w:t>253</w:t>
            </w:r>
          </w:p>
        </w:tc>
        <w:tc>
          <w:tcPr>
            <w:tcW w:w="1681" w:type="dxa"/>
            <w:vAlign w:val="center"/>
          </w:tcPr>
          <w:p w14:paraId="502F04E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号</w:t>
            </w:r>
          </w:p>
        </w:tc>
        <w:tc>
          <w:tcPr>
            <w:tcW w:w="6241" w:type="dxa"/>
            <w:vAlign w:val="center"/>
          </w:tcPr>
          <w:p w14:paraId="7336C235">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衡阳市人民政府办公室关于推进农业水价综合改革的实施方案</w:t>
            </w:r>
          </w:p>
        </w:tc>
      </w:tr>
      <w:tr w14:paraId="0618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BEA2615">
            <w:pPr>
              <w:widowControl/>
              <w:jc w:val="center"/>
              <w:rPr>
                <w:rFonts w:ascii="Times New Roman" w:hAnsi="Times New Roman"/>
                <w:kern w:val="0"/>
                <w:sz w:val="24"/>
              </w:rPr>
            </w:pPr>
            <w:r>
              <w:rPr>
                <w:rFonts w:ascii="Times New Roman" w:hAnsi="Times New Roman"/>
                <w:kern w:val="0"/>
                <w:sz w:val="24"/>
              </w:rPr>
              <w:t>254</w:t>
            </w:r>
          </w:p>
        </w:tc>
        <w:tc>
          <w:tcPr>
            <w:tcW w:w="1681" w:type="dxa"/>
            <w:vAlign w:val="center"/>
          </w:tcPr>
          <w:p w14:paraId="55E35AE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0D0CB7F8">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关于印发《衡阳市推进装配式建筑发展工作实施细则》的通知</w:t>
            </w:r>
          </w:p>
        </w:tc>
      </w:tr>
      <w:tr w14:paraId="72FC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118DE64F">
            <w:pPr>
              <w:widowControl/>
              <w:jc w:val="center"/>
              <w:rPr>
                <w:rFonts w:ascii="Times New Roman" w:hAnsi="Times New Roman"/>
                <w:kern w:val="0"/>
                <w:sz w:val="24"/>
              </w:rPr>
            </w:pPr>
            <w:r>
              <w:rPr>
                <w:rFonts w:ascii="Times New Roman" w:hAnsi="Times New Roman"/>
                <w:kern w:val="0"/>
                <w:sz w:val="24"/>
              </w:rPr>
              <w:t>255</w:t>
            </w:r>
          </w:p>
        </w:tc>
        <w:tc>
          <w:tcPr>
            <w:tcW w:w="1681" w:type="dxa"/>
            <w:vAlign w:val="center"/>
          </w:tcPr>
          <w:p w14:paraId="4D8EF1D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41" w:type="dxa"/>
            <w:vAlign w:val="center"/>
          </w:tcPr>
          <w:p w14:paraId="74A8CD37">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衡阳市人民政府办公室衡阳市畜禽养殖废弃物资源化利用实施方案</w:t>
            </w:r>
          </w:p>
        </w:tc>
      </w:tr>
      <w:tr w14:paraId="0017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C4DCAC0">
            <w:pPr>
              <w:widowControl/>
              <w:jc w:val="center"/>
              <w:rPr>
                <w:rFonts w:ascii="Times New Roman" w:hAnsi="Times New Roman"/>
                <w:kern w:val="0"/>
                <w:sz w:val="24"/>
              </w:rPr>
            </w:pPr>
            <w:r>
              <w:rPr>
                <w:rFonts w:ascii="Times New Roman" w:hAnsi="Times New Roman"/>
                <w:kern w:val="0"/>
                <w:sz w:val="24"/>
              </w:rPr>
              <w:t>256</w:t>
            </w:r>
          </w:p>
        </w:tc>
        <w:tc>
          <w:tcPr>
            <w:tcW w:w="1681" w:type="dxa"/>
            <w:vAlign w:val="center"/>
          </w:tcPr>
          <w:p w14:paraId="1F68C1BD">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号</w:t>
            </w:r>
          </w:p>
        </w:tc>
        <w:tc>
          <w:tcPr>
            <w:tcW w:w="6241" w:type="dxa"/>
            <w:vAlign w:val="center"/>
          </w:tcPr>
          <w:p w14:paraId="7C865DFE">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衡阳市人民政府办公室关于进一步促进房地产市场平稳健康发展有关问题的通知</w:t>
            </w:r>
          </w:p>
        </w:tc>
      </w:tr>
      <w:tr w14:paraId="57C59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607F7A36">
            <w:pPr>
              <w:widowControl/>
              <w:jc w:val="center"/>
              <w:rPr>
                <w:rFonts w:ascii="Times New Roman" w:hAnsi="Times New Roman"/>
                <w:kern w:val="0"/>
                <w:sz w:val="24"/>
              </w:rPr>
            </w:pPr>
            <w:r>
              <w:rPr>
                <w:rFonts w:ascii="Times New Roman" w:hAnsi="Times New Roman"/>
                <w:kern w:val="0"/>
                <w:sz w:val="24"/>
              </w:rPr>
              <w:t>257</w:t>
            </w:r>
          </w:p>
        </w:tc>
        <w:tc>
          <w:tcPr>
            <w:tcW w:w="1681" w:type="dxa"/>
            <w:vAlign w:val="center"/>
          </w:tcPr>
          <w:p w14:paraId="34897AB9">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5C14748">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08FBEC43">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衡阳市人民政府关于取消和调整一批行政权力事项的通知</w:t>
            </w:r>
          </w:p>
        </w:tc>
      </w:tr>
      <w:tr w14:paraId="2AA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A2EE570">
            <w:pPr>
              <w:widowControl/>
              <w:jc w:val="center"/>
              <w:rPr>
                <w:rFonts w:ascii="Times New Roman" w:hAnsi="Times New Roman"/>
                <w:kern w:val="0"/>
                <w:sz w:val="24"/>
              </w:rPr>
            </w:pPr>
            <w:r>
              <w:rPr>
                <w:rFonts w:ascii="Times New Roman" w:hAnsi="Times New Roman"/>
                <w:kern w:val="0"/>
                <w:sz w:val="24"/>
              </w:rPr>
              <w:t>258</w:t>
            </w:r>
          </w:p>
        </w:tc>
        <w:tc>
          <w:tcPr>
            <w:tcW w:w="1681" w:type="dxa"/>
            <w:vAlign w:val="center"/>
          </w:tcPr>
          <w:p w14:paraId="1ACB8F3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号</w:t>
            </w:r>
          </w:p>
        </w:tc>
        <w:tc>
          <w:tcPr>
            <w:tcW w:w="6241" w:type="dxa"/>
            <w:vAlign w:val="center"/>
          </w:tcPr>
          <w:p w14:paraId="001DB00A">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关于印发《衡阳市物业专项维修资金管理办法》的通知</w:t>
            </w:r>
          </w:p>
        </w:tc>
      </w:tr>
      <w:tr w14:paraId="049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298BD66A">
            <w:pPr>
              <w:widowControl/>
              <w:jc w:val="center"/>
              <w:rPr>
                <w:rFonts w:ascii="Times New Roman" w:hAnsi="Times New Roman"/>
                <w:kern w:val="0"/>
                <w:sz w:val="24"/>
              </w:rPr>
            </w:pPr>
            <w:r>
              <w:rPr>
                <w:rFonts w:ascii="Times New Roman" w:hAnsi="Times New Roman"/>
                <w:kern w:val="0"/>
                <w:sz w:val="24"/>
              </w:rPr>
              <w:t>259</w:t>
            </w:r>
          </w:p>
        </w:tc>
        <w:tc>
          <w:tcPr>
            <w:tcW w:w="1681" w:type="dxa"/>
            <w:vAlign w:val="center"/>
          </w:tcPr>
          <w:p w14:paraId="1CADB8C5">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0122AD2D">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2018</w:t>
            </w:r>
            <w:r>
              <w:rPr>
                <w:rFonts w:hint="eastAsia" w:ascii="Times New Roman" w:hAnsi="Times New Roman"/>
                <w:color w:val="000000"/>
                <w:kern w:val="0"/>
                <w:sz w:val="24"/>
              </w:rPr>
              <w:t>年度地质灾害防治方案》的通知</w:t>
            </w:r>
          </w:p>
        </w:tc>
      </w:tr>
      <w:tr w14:paraId="6A86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7ACFD5AC">
            <w:pPr>
              <w:widowControl/>
              <w:jc w:val="center"/>
              <w:rPr>
                <w:rFonts w:ascii="Times New Roman" w:hAnsi="Times New Roman"/>
                <w:kern w:val="0"/>
                <w:sz w:val="24"/>
              </w:rPr>
            </w:pPr>
            <w:r>
              <w:rPr>
                <w:rFonts w:ascii="Times New Roman" w:hAnsi="Times New Roman"/>
                <w:kern w:val="0"/>
                <w:sz w:val="24"/>
              </w:rPr>
              <w:t>260</w:t>
            </w:r>
          </w:p>
        </w:tc>
        <w:tc>
          <w:tcPr>
            <w:tcW w:w="1681" w:type="dxa"/>
            <w:vAlign w:val="center"/>
          </w:tcPr>
          <w:p w14:paraId="181A1180">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号</w:t>
            </w:r>
          </w:p>
        </w:tc>
        <w:tc>
          <w:tcPr>
            <w:tcW w:w="6241" w:type="dxa"/>
            <w:vAlign w:val="center"/>
          </w:tcPr>
          <w:p w14:paraId="346CDAE3">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关于印发《衡阳市预拌砂浆管理办法》的通知</w:t>
            </w:r>
          </w:p>
        </w:tc>
      </w:tr>
      <w:tr w14:paraId="1E9B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0795B5A7">
            <w:pPr>
              <w:widowControl/>
              <w:jc w:val="center"/>
              <w:rPr>
                <w:rFonts w:ascii="Times New Roman" w:hAnsi="Times New Roman"/>
                <w:kern w:val="0"/>
                <w:sz w:val="24"/>
              </w:rPr>
            </w:pPr>
            <w:r>
              <w:rPr>
                <w:rFonts w:ascii="Times New Roman" w:hAnsi="Times New Roman"/>
                <w:kern w:val="0"/>
                <w:sz w:val="24"/>
              </w:rPr>
              <w:t>261</w:t>
            </w:r>
          </w:p>
        </w:tc>
        <w:tc>
          <w:tcPr>
            <w:tcW w:w="1681" w:type="dxa"/>
            <w:vAlign w:val="center"/>
          </w:tcPr>
          <w:p w14:paraId="60948823">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9D20FF2">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号</w:t>
            </w:r>
          </w:p>
        </w:tc>
        <w:tc>
          <w:tcPr>
            <w:tcW w:w="6241" w:type="dxa"/>
            <w:vAlign w:val="center"/>
          </w:tcPr>
          <w:p w14:paraId="1BA22AF5">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衡阳市人民政府关于认真做好第四次全国经济普查工作的通知</w:t>
            </w:r>
          </w:p>
        </w:tc>
      </w:tr>
      <w:tr w14:paraId="573E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3B953EF1">
            <w:pPr>
              <w:widowControl/>
              <w:jc w:val="center"/>
              <w:rPr>
                <w:rFonts w:ascii="Times New Roman" w:hAnsi="Times New Roman"/>
                <w:kern w:val="0"/>
                <w:sz w:val="24"/>
              </w:rPr>
            </w:pPr>
            <w:r>
              <w:rPr>
                <w:rFonts w:ascii="Times New Roman" w:hAnsi="Times New Roman"/>
                <w:kern w:val="0"/>
                <w:sz w:val="24"/>
              </w:rPr>
              <w:t>262</w:t>
            </w:r>
          </w:p>
        </w:tc>
        <w:tc>
          <w:tcPr>
            <w:tcW w:w="1681" w:type="dxa"/>
            <w:vAlign w:val="center"/>
          </w:tcPr>
          <w:p w14:paraId="14A985B4">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12</w:t>
            </w:r>
            <w:r>
              <w:rPr>
                <w:rFonts w:hint="eastAsia" w:ascii="Times New Roman" w:hAnsi="Times New Roman"/>
                <w:color w:val="000000"/>
                <w:kern w:val="0"/>
                <w:sz w:val="24"/>
              </w:rPr>
              <w:t>号</w:t>
            </w:r>
          </w:p>
        </w:tc>
        <w:tc>
          <w:tcPr>
            <w:tcW w:w="6241" w:type="dxa"/>
            <w:vAlign w:val="center"/>
          </w:tcPr>
          <w:p w14:paraId="19D159E3">
            <w:pPr>
              <w:widowControl/>
              <w:jc w:val="left"/>
              <w:rPr>
                <w:rFonts w:ascii="Times New Roman" w:hAnsi="Times New Roman"/>
                <w:color w:val="000000"/>
                <w:kern w:val="0"/>
                <w:sz w:val="24"/>
              </w:rPr>
            </w:pPr>
            <w:r>
              <w:rPr>
                <w:rFonts w:hint="eastAsia" w:ascii="Times New Roman" w:hAnsi="Times New Roman"/>
                <w:color w:val="000000"/>
                <w:kern w:val="0"/>
                <w:sz w:val="24"/>
              </w:rPr>
              <w:t>关于印发《关于在全市推行</w:t>
            </w:r>
            <w:r>
              <w:rPr>
                <w:rFonts w:ascii="Times New Roman" w:hAnsi="Times New Roman"/>
                <w:color w:val="000000"/>
                <w:kern w:val="0"/>
                <w:sz w:val="24"/>
              </w:rPr>
              <w:t>“</w:t>
            </w:r>
            <w:r>
              <w:rPr>
                <w:rFonts w:hint="eastAsia" w:ascii="Times New Roman" w:hAnsi="Times New Roman"/>
                <w:color w:val="000000"/>
                <w:kern w:val="0"/>
                <w:sz w:val="24"/>
              </w:rPr>
              <w:t>社会救助五个一批</w:t>
            </w:r>
            <w:r>
              <w:rPr>
                <w:rFonts w:ascii="Times New Roman" w:hAnsi="Times New Roman"/>
                <w:color w:val="000000"/>
                <w:kern w:val="0"/>
                <w:sz w:val="24"/>
              </w:rPr>
              <w:t>”</w:t>
            </w:r>
            <w:r>
              <w:rPr>
                <w:rFonts w:hint="eastAsia" w:ascii="Times New Roman" w:hAnsi="Times New Roman"/>
                <w:color w:val="000000"/>
                <w:kern w:val="0"/>
                <w:sz w:val="24"/>
              </w:rPr>
              <w:t>工作机制的实施意见》的通知</w:t>
            </w:r>
          </w:p>
        </w:tc>
      </w:tr>
      <w:tr w14:paraId="0AED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97" w:type="dxa"/>
            <w:vAlign w:val="center"/>
          </w:tcPr>
          <w:p w14:paraId="5C10FAC3">
            <w:pPr>
              <w:widowControl/>
              <w:jc w:val="center"/>
              <w:rPr>
                <w:rFonts w:ascii="Times New Roman" w:hAnsi="Times New Roman"/>
                <w:kern w:val="0"/>
                <w:sz w:val="24"/>
              </w:rPr>
            </w:pPr>
            <w:r>
              <w:rPr>
                <w:rFonts w:ascii="Times New Roman" w:hAnsi="Times New Roman"/>
                <w:kern w:val="0"/>
                <w:sz w:val="24"/>
              </w:rPr>
              <w:t>263</w:t>
            </w:r>
          </w:p>
        </w:tc>
        <w:tc>
          <w:tcPr>
            <w:tcW w:w="1681" w:type="dxa"/>
            <w:vAlign w:val="center"/>
          </w:tcPr>
          <w:p w14:paraId="2CCABC11">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08A955C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2018</w:t>
            </w: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号</w:t>
            </w:r>
          </w:p>
        </w:tc>
        <w:tc>
          <w:tcPr>
            <w:tcW w:w="6241" w:type="dxa"/>
            <w:vAlign w:val="center"/>
          </w:tcPr>
          <w:p w14:paraId="4EE56564">
            <w:pPr>
              <w:widowControl/>
              <w:jc w:val="left"/>
              <w:rPr>
                <w:rFonts w:ascii="Times New Roman" w:hAnsi="Times New Roman"/>
                <w:color w:val="000000"/>
                <w:kern w:val="0"/>
                <w:sz w:val="24"/>
              </w:rPr>
            </w:pPr>
            <w:r>
              <w:rPr>
                <w:rFonts w:hint="eastAsia" w:ascii="Times New Roman" w:hAnsi="Times New Roman"/>
                <w:color w:val="000000"/>
                <w:kern w:val="0"/>
                <w:sz w:val="24"/>
              </w:rPr>
              <w:t>衡阳市人民政府关于进一步完善和规范政府投资建设项目审计监督工作的意见</w:t>
            </w:r>
          </w:p>
        </w:tc>
      </w:tr>
    </w:tbl>
    <w:p w14:paraId="533C7E1D">
      <w:pPr>
        <w:widowControl/>
        <w:shd w:val="clear" w:color="auto" w:fill="FFFFFF"/>
        <w:spacing w:line="540" w:lineRule="exact"/>
        <w:rPr>
          <w:rFonts w:ascii="Times New Roman" w:hAnsi="Times New Roman" w:eastAsia="楷体"/>
          <w:color w:val="000000"/>
          <w:kern w:val="0"/>
          <w:sz w:val="28"/>
          <w:szCs w:val="28"/>
        </w:rPr>
      </w:pPr>
    </w:p>
    <w:p w14:paraId="772EF7CF">
      <w:pPr>
        <w:widowControl/>
        <w:shd w:val="clear" w:color="auto" w:fill="FFFFFF"/>
        <w:spacing w:line="540" w:lineRule="exact"/>
        <w:ind w:firstLine="280" w:firstLineChars="100"/>
        <w:rPr>
          <w:rFonts w:ascii="Times New Roman" w:hAnsi="Times New Roman" w:eastAsia="黑体"/>
          <w:color w:val="000000"/>
          <w:kern w:val="0"/>
          <w:sz w:val="32"/>
          <w:szCs w:val="32"/>
        </w:rPr>
      </w:pPr>
      <w:r>
        <w:rPr>
          <w:rFonts w:ascii="Times New Roman" w:hAnsi="Times New Roman" w:eastAsia="楷体"/>
          <w:color w:val="000000"/>
          <w:kern w:val="0"/>
          <w:sz w:val="28"/>
          <w:szCs w:val="28"/>
        </w:rPr>
        <w:br w:type="page"/>
      </w:r>
      <w:r>
        <w:rPr>
          <w:rFonts w:hint="eastAsia" w:ascii="Times New Roman" w:hAnsi="Times New Roman" w:eastAsia="黑体"/>
          <w:color w:val="000000"/>
          <w:kern w:val="0"/>
          <w:sz w:val="32"/>
          <w:szCs w:val="32"/>
        </w:rPr>
        <w:t>附件</w:t>
      </w:r>
      <w:r>
        <w:rPr>
          <w:rFonts w:ascii="Times New Roman" w:hAnsi="Times New Roman" w:eastAsia="黑体"/>
          <w:color w:val="000000"/>
          <w:kern w:val="0"/>
          <w:sz w:val="32"/>
          <w:szCs w:val="32"/>
        </w:rPr>
        <w:t>3</w:t>
      </w:r>
      <w:r>
        <w:rPr>
          <w:rFonts w:hint="eastAsia" w:ascii="Times New Roman" w:hAnsi="Times New Roman" w:eastAsia="黑体"/>
          <w:color w:val="000000"/>
          <w:kern w:val="0"/>
          <w:sz w:val="32"/>
          <w:szCs w:val="32"/>
        </w:rPr>
        <w:t>：</w:t>
      </w:r>
    </w:p>
    <w:p w14:paraId="08D7ECF2">
      <w:pPr>
        <w:jc w:val="center"/>
        <w:rPr>
          <w:rFonts w:ascii="Times New Roman" w:hAnsi="Times New Roman" w:eastAsia="方正小标宋简体"/>
          <w:b/>
          <w:bCs/>
          <w:sz w:val="44"/>
          <w:szCs w:val="44"/>
        </w:rPr>
      </w:pPr>
      <w:r>
        <w:rPr>
          <w:rFonts w:hint="eastAsia" w:ascii="Times New Roman" w:hAnsi="Times New Roman" w:eastAsia="方正小标宋简体"/>
          <w:color w:val="000000"/>
          <w:kern w:val="0"/>
          <w:sz w:val="44"/>
          <w:szCs w:val="44"/>
        </w:rPr>
        <w:t>宣布废止的规范性文件目录</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681"/>
        <w:gridCol w:w="6223"/>
      </w:tblGrid>
      <w:tr w14:paraId="4EA4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jc w:val="center"/>
        </w:trPr>
        <w:tc>
          <w:tcPr>
            <w:tcW w:w="1078" w:type="dxa"/>
            <w:vAlign w:val="center"/>
          </w:tcPr>
          <w:p w14:paraId="2DED197E">
            <w:pPr>
              <w:widowControl/>
              <w:jc w:val="center"/>
              <w:rPr>
                <w:rFonts w:ascii="黑体" w:hAnsi="黑体" w:eastAsia="黑体"/>
                <w:color w:val="000000"/>
                <w:kern w:val="0"/>
                <w:sz w:val="24"/>
              </w:rPr>
            </w:pPr>
            <w:r>
              <w:rPr>
                <w:rFonts w:hint="eastAsia" w:ascii="黑体" w:hAnsi="黑体" w:eastAsia="黑体"/>
                <w:color w:val="000000"/>
                <w:kern w:val="0"/>
                <w:sz w:val="24"/>
              </w:rPr>
              <w:t>序号</w:t>
            </w:r>
          </w:p>
        </w:tc>
        <w:tc>
          <w:tcPr>
            <w:tcW w:w="1681" w:type="dxa"/>
            <w:vAlign w:val="center"/>
          </w:tcPr>
          <w:p w14:paraId="6C7B9E8E">
            <w:pPr>
              <w:widowControl/>
              <w:jc w:val="center"/>
              <w:rPr>
                <w:rFonts w:ascii="黑体" w:hAnsi="黑体" w:eastAsia="黑体"/>
                <w:color w:val="000000"/>
                <w:kern w:val="0"/>
                <w:sz w:val="24"/>
              </w:rPr>
            </w:pPr>
            <w:r>
              <w:rPr>
                <w:rFonts w:hint="eastAsia" w:ascii="黑体" w:hAnsi="黑体" w:eastAsia="黑体"/>
                <w:color w:val="000000"/>
                <w:kern w:val="0"/>
                <w:sz w:val="24"/>
              </w:rPr>
              <w:t>文</w:t>
            </w:r>
            <w:r>
              <w:rPr>
                <w:rFonts w:ascii="黑体" w:hAnsi="黑体" w:eastAsia="黑体"/>
                <w:color w:val="000000"/>
                <w:kern w:val="0"/>
                <w:sz w:val="24"/>
              </w:rPr>
              <w:t xml:space="preserve">    </w:t>
            </w:r>
            <w:r>
              <w:rPr>
                <w:rFonts w:hint="eastAsia" w:ascii="黑体" w:hAnsi="黑体" w:eastAsia="黑体"/>
                <w:color w:val="000000"/>
                <w:kern w:val="0"/>
                <w:sz w:val="24"/>
              </w:rPr>
              <w:t>号</w:t>
            </w:r>
          </w:p>
        </w:tc>
        <w:tc>
          <w:tcPr>
            <w:tcW w:w="6223" w:type="dxa"/>
            <w:vAlign w:val="center"/>
          </w:tcPr>
          <w:p w14:paraId="7519F5DE">
            <w:pPr>
              <w:widowControl/>
              <w:jc w:val="center"/>
              <w:rPr>
                <w:rFonts w:ascii="黑体" w:hAnsi="黑体" w:eastAsia="黑体"/>
                <w:color w:val="000000"/>
                <w:kern w:val="0"/>
                <w:sz w:val="24"/>
              </w:rPr>
            </w:pPr>
            <w:r>
              <w:rPr>
                <w:rFonts w:hint="eastAsia" w:ascii="黑体" w:hAnsi="黑体" w:eastAsia="黑体"/>
                <w:color w:val="000000"/>
                <w:kern w:val="0"/>
                <w:sz w:val="24"/>
              </w:rPr>
              <w:t>文</w:t>
            </w:r>
            <w:r>
              <w:rPr>
                <w:rFonts w:ascii="黑体" w:hAnsi="黑体" w:eastAsia="黑体"/>
                <w:color w:val="000000"/>
                <w:kern w:val="0"/>
                <w:sz w:val="24"/>
              </w:rPr>
              <w:t xml:space="preserve">   </w:t>
            </w:r>
            <w:r>
              <w:rPr>
                <w:rFonts w:hint="eastAsia" w:ascii="黑体" w:hAnsi="黑体" w:eastAsia="黑体"/>
                <w:color w:val="000000"/>
                <w:kern w:val="0"/>
                <w:sz w:val="24"/>
              </w:rPr>
              <w:t>件</w:t>
            </w:r>
            <w:r>
              <w:rPr>
                <w:rFonts w:ascii="黑体" w:hAnsi="黑体" w:eastAsia="黑体"/>
                <w:color w:val="000000"/>
                <w:kern w:val="0"/>
                <w:sz w:val="24"/>
              </w:rPr>
              <w:t xml:space="preserve">   </w:t>
            </w:r>
            <w:r>
              <w:rPr>
                <w:rFonts w:hint="eastAsia" w:ascii="黑体" w:hAnsi="黑体" w:eastAsia="黑体"/>
                <w:color w:val="000000"/>
                <w:kern w:val="0"/>
                <w:sz w:val="24"/>
              </w:rPr>
              <w:t>标</w:t>
            </w:r>
            <w:r>
              <w:rPr>
                <w:rFonts w:ascii="黑体" w:hAnsi="黑体" w:eastAsia="黑体"/>
                <w:color w:val="000000"/>
                <w:kern w:val="0"/>
                <w:sz w:val="24"/>
              </w:rPr>
              <w:t xml:space="preserve">   </w:t>
            </w:r>
            <w:r>
              <w:rPr>
                <w:rFonts w:hint="eastAsia" w:ascii="黑体" w:hAnsi="黑体" w:eastAsia="黑体"/>
                <w:color w:val="000000"/>
                <w:kern w:val="0"/>
                <w:sz w:val="24"/>
              </w:rPr>
              <w:t>题</w:t>
            </w:r>
          </w:p>
        </w:tc>
      </w:tr>
      <w:tr w14:paraId="3380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5774A1CB">
            <w:pPr>
              <w:widowControl/>
              <w:jc w:val="center"/>
              <w:rPr>
                <w:rFonts w:ascii="Times New Roman" w:hAnsi="Times New Roman"/>
                <w:kern w:val="0"/>
                <w:sz w:val="24"/>
              </w:rPr>
            </w:pPr>
            <w:r>
              <w:rPr>
                <w:rFonts w:ascii="Times New Roman" w:hAnsi="Times New Roman"/>
                <w:kern w:val="0"/>
                <w:sz w:val="24"/>
              </w:rPr>
              <w:t>1</w:t>
            </w:r>
          </w:p>
        </w:tc>
        <w:tc>
          <w:tcPr>
            <w:tcW w:w="1681" w:type="dxa"/>
            <w:vAlign w:val="center"/>
          </w:tcPr>
          <w:p w14:paraId="0EAC2E2E">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847E151">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2011</w:t>
            </w:r>
            <w:r>
              <w:rPr>
                <w:rFonts w:hint="eastAsia" w:ascii="Times New Roman" w:hAnsi="Times New Roman"/>
                <w:color w:val="000000"/>
                <w:kern w:val="0"/>
                <w:sz w:val="24"/>
              </w:rPr>
              <w:t>〕</w:t>
            </w:r>
            <w:r>
              <w:rPr>
                <w:rFonts w:ascii="Times New Roman" w:hAnsi="Times New Roman"/>
                <w:color w:val="000000"/>
                <w:kern w:val="0"/>
                <w:sz w:val="24"/>
              </w:rPr>
              <w:t>25</w:t>
            </w:r>
            <w:r>
              <w:rPr>
                <w:rFonts w:hint="eastAsia" w:ascii="Times New Roman" w:hAnsi="Times New Roman"/>
                <w:color w:val="000000"/>
                <w:kern w:val="0"/>
                <w:sz w:val="24"/>
              </w:rPr>
              <w:t>号</w:t>
            </w:r>
          </w:p>
        </w:tc>
        <w:tc>
          <w:tcPr>
            <w:tcW w:w="6223" w:type="dxa"/>
            <w:vAlign w:val="center"/>
          </w:tcPr>
          <w:p w14:paraId="5A324DC1">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关于印发《衡阳市农村宅基地管理办法》的通知</w:t>
            </w:r>
          </w:p>
        </w:tc>
      </w:tr>
      <w:tr w14:paraId="30BF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08DF68BA">
            <w:pPr>
              <w:widowControl/>
              <w:jc w:val="center"/>
              <w:rPr>
                <w:rFonts w:ascii="Times New Roman" w:hAnsi="Times New Roman"/>
                <w:kern w:val="0"/>
                <w:sz w:val="24"/>
              </w:rPr>
            </w:pPr>
            <w:r>
              <w:rPr>
                <w:rFonts w:ascii="Times New Roman" w:hAnsi="Times New Roman"/>
                <w:kern w:val="0"/>
                <w:sz w:val="24"/>
              </w:rPr>
              <w:t>2</w:t>
            </w:r>
          </w:p>
        </w:tc>
        <w:tc>
          <w:tcPr>
            <w:tcW w:w="1681" w:type="dxa"/>
            <w:vAlign w:val="center"/>
          </w:tcPr>
          <w:p w14:paraId="2CDD5FEF">
            <w:pPr>
              <w:widowControl/>
              <w:jc w:val="center"/>
              <w:rPr>
                <w:rFonts w:ascii="Times New Roman" w:hAnsi="Times New Roman"/>
                <w:color w:val="000000"/>
                <w:kern w:val="0"/>
                <w:sz w:val="24"/>
              </w:rPr>
            </w:pPr>
            <w:r>
              <w:rPr>
                <w:rFonts w:hint="eastAsia" w:ascii="Times New Roman" w:hAnsi="Times New Roman"/>
                <w:color w:val="000000"/>
                <w:kern w:val="0"/>
                <w:sz w:val="24"/>
              </w:rPr>
              <w:t>衡政发</w:t>
            </w:r>
          </w:p>
          <w:p w14:paraId="5362F527">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2013</w:t>
            </w: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号</w:t>
            </w:r>
          </w:p>
        </w:tc>
        <w:tc>
          <w:tcPr>
            <w:tcW w:w="6223" w:type="dxa"/>
            <w:vAlign w:val="center"/>
          </w:tcPr>
          <w:p w14:paraId="0F0FB4F5">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关于印发《衡阳市存量房交易税收征收管理办法》的通知</w:t>
            </w:r>
          </w:p>
        </w:tc>
      </w:tr>
      <w:tr w14:paraId="1A41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33A25E5A">
            <w:pPr>
              <w:widowControl/>
              <w:jc w:val="center"/>
              <w:rPr>
                <w:rFonts w:ascii="Times New Roman" w:hAnsi="Times New Roman"/>
                <w:kern w:val="0"/>
                <w:sz w:val="24"/>
              </w:rPr>
            </w:pPr>
            <w:r>
              <w:rPr>
                <w:rFonts w:ascii="Times New Roman" w:hAnsi="Times New Roman"/>
                <w:kern w:val="0"/>
                <w:sz w:val="24"/>
              </w:rPr>
              <w:t>3</w:t>
            </w:r>
          </w:p>
        </w:tc>
        <w:tc>
          <w:tcPr>
            <w:tcW w:w="1681" w:type="dxa"/>
            <w:vAlign w:val="center"/>
          </w:tcPr>
          <w:p w14:paraId="3DBECE4D">
            <w:pPr>
              <w:widowControl/>
              <w:jc w:val="center"/>
              <w:rPr>
                <w:rFonts w:ascii="Times New Roman" w:hAnsi="Times New Roman"/>
                <w:color w:val="000000"/>
                <w:kern w:val="0"/>
                <w:sz w:val="24"/>
              </w:rPr>
            </w:pPr>
            <w:r>
              <w:rPr>
                <w:rFonts w:hint="eastAsia" w:ascii="Times New Roman" w:hAnsi="Times New Roman"/>
                <w:color w:val="000000"/>
                <w:kern w:val="0"/>
                <w:sz w:val="24"/>
              </w:rPr>
              <w:t>衡政通</w:t>
            </w:r>
          </w:p>
          <w:p w14:paraId="3E20182F">
            <w:pPr>
              <w:widowControl/>
              <w:jc w:val="center"/>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23" w:type="dxa"/>
            <w:vAlign w:val="center"/>
          </w:tcPr>
          <w:p w14:paraId="07DB7E85">
            <w:pPr>
              <w:widowControl/>
              <w:jc w:val="left"/>
              <w:rPr>
                <w:rFonts w:ascii="Times New Roman" w:hAnsi="Times New Roman"/>
                <w:color w:val="000000"/>
                <w:kern w:val="0"/>
                <w:sz w:val="24"/>
              </w:rPr>
            </w:pPr>
            <w:r>
              <w:rPr>
                <w:rFonts w:hint="eastAsia" w:ascii="Times New Roman" w:hAnsi="Times New Roman"/>
                <w:color w:val="000000"/>
                <w:kern w:val="0"/>
                <w:sz w:val="24"/>
              </w:rPr>
              <w:t>关于实施新注册及转入机动车核发环保检验合格标志管理的通告</w:t>
            </w:r>
          </w:p>
        </w:tc>
      </w:tr>
      <w:tr w14:paraId="5899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2F1129AA">
            <w:pPr>
              <w:widowControl/>
              <w:jc w:val="center"/>
              <w:rPr>
                <w:rFonts w:ascii="Times New Roman" w:hAnsi="Times New Roman"/>
                <w:kern w:val="0"/>
                <w:sz w:val="24"/>
              </w:rPr>
            </w:pPr>
            <w:r>
              <w:rPr>
                <w:rFonts w:ascii="Times New Roman" w:hAnsi="Times New Roman"/>
                <w:kern w:val="0"/>
                <w:sz w:val="24"/>
              </w:rPr>
              <w:t>4</w:t>
            </w:r>
          </w:p>
        </w:tc>
        <w:tc>
          <w:tcPr>
            <w:tcW w:w="1681" w:type="dxa"/>
            <w:vAlign w:val="center"/>
          </w:tcPr>
          <w:p w14:paraId="2D50C32F">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1</w:t>
            </w:r>
            <w:r>
              <w:rPr>
                <w:rFonts w:hint="eastAsia" w:ascii="Times New Roman" w:hAnsi="Times New Roman"/>
                <w:color w:val="000000"/>
                <w:kern w:val="0"/>
                <w:sz w:val="24"/>
              </w:rPr>
              <w:t>号</w:t>
            </w:r>
          </w:p>
        </w:tc>
        <w:tc>
          <w:tcPr>
            <w:tcW w:w="6223" w:type="dxa"/>
            <w:vAlign w:val="center"/>
          </w:tcPr>
          <w:p w14:paraId="6A788BD4">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关于印发《衡阳市湘江保护与治理第一个</w:t>
            </w:r>
            <w:r>
              <w:rPr>
                <w:rFonts w:ascii="Times New Roman" w:hAnsi="Times New Roman"/>
                <w:color w:val="000000"/>
                <w:kern w:val="0"/>
                <w:sz w:val="24"/>
              </w:rPr>
              <w:t>“</w:t>
            </w:r>
            <w:r>
              <w:rPr>
                <w:rFonts w:hint="eastAsia" w:ascii="Times New Roman" w:hAnsi="Times New Roman"/>
                <w:color w:val="000000"/>
                <w:kern w:val="0"/>
                <w:sz w:val="24"/>
              </w:rPr>
              <w:t>三年行动计划</w:t>
            </w:r>
            <w:r>
              <w:rPr>
                <w:rFonts w:ascii="Times New Roman" w:hAnsi="Times New Roman"/>
                <w:color w:val="000000"/>
                <w:kern w:val="0"/>
                <w:sz w:val="24"/>
              </w:rPr>
              <w:t>”</w:t>
            </w:r>
            <w:r>
              <w:rPr>
                <w:rFonts w:hint="eastAsia" w:ascii="Times New Roman" w:hAnsi="Times New Roman"/>
                <w:color w:val="000000"/>
                <w:kern w:val="0"/>
                <w:sz w:val="24"/>
              </w:rPr>
              <w:t>实施方案》的通知</w:t>
            </w:r>
          </w:p>
        </w:tc>
      </w:tr>
      <w:tr w14:paraId="4EB7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153E65C6">
            <w:pPr>
              <w:widowControl/>
              <w:jc w:val="center"/>
              <w:rPr>
                <w:rFonts w:ascii="Times New Roman" w:hAnsi="Times New Roman"/>
                <w:kern w:val="0"/>
                <w:sz w:val="24"/>
              </w:rPr>
            </w:pPr>
            <w:r>
              <w:rPr>
                <w:rFonts w:ascii="Times New Roman" w:hAnsi="Times New Roman"/>
                <w:kern w:val="0"/>
                <w:sz w:val="24"/>
              </w:rPr>
              <w:t>5</w:t>
            </w:r>
          </w:p>
        </w:tc>
        <w:tc>
          <w:tcPr>
            <w:tcW w:w="1681" w:type="dxa"/>
            <w:vAlign w:val="center"/>
          </w:tcPr>
          <w:p w14:paraId="555C4773">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20</w:t>
            </w:r>
            <w:r>
              <w:rPr>
                <w:rFonts w:hint="eastAsia" w:ascii="Times New Roman" w:hAnsi="Times New Roman"/>
                <w:color w:val="000000"/>
                <w:kern w:val="0"/>
                <w:sz w:val="24"/>
              </w:rPr>
              <w:t>号</w:t>
            </w:r>
          </w:p>
        </w:tc>
        <w:tc>
          <w:tcPr>
            <w:tcW w:w="6223" w:type="dxa"/>
            <w:vAlign w:val="center"/>
          </w:tcPr>
          <w:p w14:paraId="6C64615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关于印发《衡阳市市长质量奖管理办法》的通知</w:t>
            </w:r>
          </w:p>
        </w:tc>
      </w:tr>
      <w:tr w14:paraId="0042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0F553480">
            <w:pPr>
              <w:widowControl/>
              <w:jc w:val="center"/>
              <w:rPr>
                <w:rFonts w:ascii="Times New Roman" w:hAnsi="Times New Roman"/>
                <w:kern w:val="0"/>
                <w:sz w:val="24"/>
              </w:rPr>
            </w:pPr>
            <w:r>
              <w:rPr>
                <w:rFonts w:ascii="Times New Roman" w:hAnsi="Times New Roman"/>
                <w:kern w:val="0"/>
                <w:sz w:val="24"/>
              </w:rPr>
              <w:t>6</w:t>
            </w:r>
          </w:p>
        </w:tc>
        <w:tc>
          <w:tcPr>
            <w:tcW w:w="1681" w:type="dxa"/>
            <w:vAlign w:val="center"/>
          </w:tcPr>
          <w:p w14:paraId="051544EE">
            <w:pPr>
              <w:jc w:val="center"/>
              <w:rPr>
                <w:rFonts w:ascii="Times New Roman" w:hAnsi="Times New Roman"/>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2014</w:t>
            </w:r>
            <w:r>
              <w:rPr>
                <w:rFonts w:hint="eastAsia" w:ascii="Times New Roman" w:hAnsi="Times New Roman"/>
                <w:color w:val="000000"/>
                <w:kern w:val="0"/>
                <w:sz w:val="24"/>
              </w:rPr>
              <w:t>〕</w:t>
            </w:r>
            <w:r>
              <w:rPr>
                <w:rFonts w:ascii="Times New Roman" w:hAnsi="Times New Roman"/>
                <w:color w:val="000000"/>
                <w:kern w:val="0"/>
                <w:sz w:val="24"/>
              </w:rPr>
              <w:t>35</w:t>
            </w:r>
            <w:r>
              <w:rPr>
                <w:rFonts w:hint="eastAsia" w:ascii="Times New Roman" w:hAnsi="Times New Roman"/>
                <w:color w:val="000000"/>
                <w:kern w:val="0"/>
                <w:sz w:val="24"/>
              </w:rPr>
              <w:t>号</w:t>
            </w:r>
          </w:p>
        </w:tc>
        <w:tc>
          <w:tcPr>
            <w:tcW w:w="6223" w:type="dxa"/>
            <w:vAlign w:val="center"/>
          </w:tcPr>
          <w:p w14:paraId="20AF2D88">
            <w:pPr>
              <w:jc w:val="left"/>
              <w:rPr>
                <w:rFonts w:ascii="Times New Roman" w:hAnsi="Times New Roman"/>
                <w:kern w:val="0"/>
                <w:sz w:val="24"/>
              </w:rPr>
            </w:pPr>
            <w:r>
              <w:rPr>
                <w:rFonts w:hint="eastAsia" w:ascii="Times New Roman" w:hAnsi="Times New Roman"/>
                <w:color w:val="000000"/>
                <w:kern w:val="0"/>
                <w:sz w:val="24"/>
              </w:rPr>
              <w:t>关于印发《衡阳市重度残疾人护理补贴制度实施办法》的通知</w:t>
            </w:r>
          </w:p>
        </w:tc>
      </w:tr>
      <w:tr w14:paraId="056C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0F016136">
            <w:pPr>
              <w:widowControl/>
              <w:jc w:val="center"/>
              <w:rPr>
                <w:rFonts w:ascii="Times New Roman" w:hAnsi="Times New Roman"/>
                <w:kern w:val="0"/>
                <w:sz w:val="24"/>
              </w:rPr>
            </w:pPr>
            <w:r>
              <w:rPr>
                <w:rFonts w:ascii="Times New Roman" w:hAnsi="Times New Roman"/>
                <w:kern w:val="0"/>
                <w:sz w:val="24"/>
              </w:rPr>
              <w:t>7</w:t>
            </w:r>
          </w:p>
        </w:tc>
        <w:tc>
          <w:tcPr>
            <w:tcW w:w="1681" w:type="dxa"/>
            <w:vAlign w:val="center"/>
          </w:tcPr>
          <w:p w14:paraId="4804EAE1">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16</w:t>
            </w:r>
            <w:r>
              <w:rPr>
                <w:rFonts w:hint="eastAsia" w:ascii="Times New Roman" w:hAnsi="Times New Roman"/>
                <w:color w:val="000000"/>
                <w:kern w:val="0"/>
                <w:sz w:val="24"/>
              </w:rPr>
              <w:t>号</w:t>
            </w:r>
          </w:p>
        </w:tc>
        <w:tc>
          <w:tcPr>
            <w:tcW w:w="6223" w:type="dxa"/>
            <w:vAlign w:val="center"/>
          </w:tcPr>
          <w:p w14:paraId="0E3337E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w:t>
            </w:r>
            <w:r>
              <w:rPr>
                <w:rFonts w:ascii="Times New Roman" w:hAnsi="Times New Roman"/>
                <w:color w:val="000000"/>
                <w:kern w:val="0"/>
                <w:sz w:val="24"/>
              </w:rPr>
              <w:t>“</w:t>
            </w:r>
            <w:r>
              <w:rPr>
                <w:rFonts w:hint="eastAsia" w:ascii="Times New Roman" w:hAnsi="Times New Roman"/>
                <w:color w:val="000000"/>
                <w:kern w:val="0"/>
                <w:sz w:val="24"/>
              </w:rPr>
              <w:t>三证合一</w:t>
            </w:r>
            <w:r>
              <w:rPr>
                <w:rFonts w:ascii="Times New Roman" w:hAnsi="Times New Roman"/>
                <w:color w:val="000000"/>
                <w:kern w:val="0"/>
                <w:sz w:val="24"/>
              </w:rPr>
              <w:t>”</w:t>
            </w:r>
            <w:r>
              <w:rPr>
                <w:rFonts w:hint="eastAsia" w:ascii="Times New Roman" w:hAnsi="Times New Roman"/>
                <w:color w:val="000000"/>
                <w:kern w:val="0"/>
                <w:sz w:val="24"/>
              </w:rPr>
              <w:t>登记制度改革实施方案》的通知</w:t>
            </w:r>
          </w:p>
        </w:tc>
      </w:tr>
      <w:tr w14:paraId="7B01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75616EFE">
            <w:pPr>
              <w:widowControl/>
              <w:jc w:val="center"/>
              <w:rPr>
                <w:rFonts w:ascii="Times New Roman" w:hAnsi="Times New Roman"/>
                <w:kern w:val="0"/>
                <w:sz w:val="24"/>
              </w:rPr>
            </w:pPr>
            <w:r>
              <w:rPr>
                <w:rFonts w:ascii="Times New Roman" w:hAnsi="Times New Roman"/>
                <w:kern w:val="0"/>
                <w:sz w:val="24"/>
              </w:rPr>
              <w:t>8</w:t>
            </w:r>
          </w:p>
        </w:tc>
        <w:tc>
          <w:tcPr>
            <w:tcW w:w="1681" w:type="dxa"/>
            <w:vAlign w:val="center"/>
          </w:tcPr>
          <w:p w14:paraId="7C22088E">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34</w:t>
            </w:r>
            <w:r>
              <w:rPr>
                <w:rFonts w:hint="eastAsia" w:ascii="Times New Roman" w:hAnsi="Times New Roman"/>
                <w:color w:val="000000"/>
                <w:kern w:val="0"/>
                <w:sz w:val="24"/>
              </w:rPr>
              <w:t>号</w:t>
            </w:r>
          </w:p>
        </w:tc>
        <w:tc>
          <w:tcPr>
            <w:tcW w:w="6223" w:type="dxa"/>
            <w:vAlign w:val="center"/>
          </w:tcPr>
          <w:p w14:paraId="33A862CB">
            <w:pPr>
              <w:widowControl/>
              <w:jc w:val="left"/>
              <w:rPr>
                <w:rFonts w:ascii="Times New Roman" w:hAnsi="Times New Roman"/>
                <w:color w:val="000000"/>
                <w:kern w:val="0"/>
                <w:sz w:val="24"/>
              </w:rPr>
            </w:pPr>
            <w:r>
              <w:rPr>
                <w:rFonts w:hint="eastAsia" w:ascii="Times New Roman" w:hAnsi="Times New Roman"/>
                <w:color w:val="000000"/>
                <w:kern w:val="0"/>
                <w:sz w:val="24"/>
              </w:rPr>
              <w:t>关于全面推进</w:t>
            </w:r>
            <w:r>
              <w:rPr>
                <w:rFonts w:ascii="Times New Roman" w:hAnsi="Times New Roman"/>
                <w:color w:val="000000"/>
                <w:kern w:val="0"/>
                <w:sz w:val="24"/>
              </w:rPr>
              <w:t>“</w:t>
            </w:r>
            <w:r>
              <w:rPr>
                <w:rFonts w:hint="eastAsia" w:ascii="Times New Roman" w:hAnsi="Times New Roman"/>
                <w:color w:val="000000"/>
                <w:kern w:val="0"/>
                <w:sz w:val="24"/>
              </w:rPr>
              <w:t>三证合一</w:t>
            </w:r>
            <w:r>
              <w:rPr>
                <w:rFonts w:ascii="Times New Roman" w:hAnsi="Times New Roman"/>
                <w:color w:val="000000"/>
                <w:kern w:val="0"/>
                <w:sz w:val="24"/>
              </w:rPr>
              <w:t>”</w:t>
            </w:r>
            <w:r>
              <w:rPr>
                <w:rFonts w:hint="eastAsia" w:ascii="Times New Roman" w:hAnsi="Times New Roman"/>
                <w:color w:val="000000"/>
                <w:kern w:val="0"/>
                <w:sz w:val="24"/>
              </w:rPr>
              <w:t>登记制度改革的实施意见</w:t>
            </w:r>
          </w:p>
        </w:tc>
      </w:tr>
      <w:tr w14:paraId="0B0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44636533">
            <w:pPr>
              <w:widowControl/>
              <w:jc w:val="center"/>
              <w:rPr>
                <w:rFonts w:ascii="Times New Roman" w:hAnsi="Times New Roman"/>
                <w:kern w:val="0"/>
                <w:sz w:val="24"/>
              </w:rPr>
            </w:pPr>
            <w:r>
              <w:rPr>
                <w:rFonts w:ascii="Times New Roman" w:hAnsi="Times New Roman"/>
                <w:kern w:val="0"/>
                <w:sz w:val="24"/>
              </w:rPr>
              <w:t>9</w:t>
            </w:r>
          </w:p>
        </w:tc>
        <w:tc>
          <w:tcPr>
            <w:tcW w:w="1681" w:type="dxa"/>
            <w:vAlign w:val="center"/>
          </w:tcPr>
          <w:p w14:paraId="5111B9F8">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38</w:t>
            </w:r>
            <w:r>
              <w:rPr>
                <w:rFonts w:hint="eastAsia" w:ascii="Times New Roman" w:hAnsi="Times New Roman"/>
                <w:color w:val="000000"/>
                <w:kern w:val="0"/>
                <w:sz w:val="24"/>
              </w:rPr>
              <w:t>号</w:t>
            </w:r>
          </w:p>
        </w:tc>
        <w:tc>
          <w:tcPr>
            <w:tcW w:w="6223" w:type="dxa"/>
            <w:vAlign w:val="center"/>
          </w:tcPr>
          <w:p w14:paraId="03499AD8">
            <w:pPr>
              <w:widowControl/>
              <w:jc w:val="left"/>
              <w:rPr>
                <w:rFonts w:ascii="Times New Roman" w:hAnsi="Times New Roman"/>
                <w:color w:val="000000"/>
                <w:kern w:val="0"/>
                <w:sz w:val="24"/>
              </w:rPr>
            </w:pPr>
            <w:r>
              <w:rPr>
                <w:rFonts w:hint="eastAsia" w:ascii="Times New Roman" w:hAnsi="Times New Roman"/>
                <w:color w:val="000000"/>
                <w:kern w:val="0"/>
                <w:sz w:val="24"/>
              </w:rPr>
              <w:t>关于进一步做好市直机关事业单位城镇独生子女奖励金发放工作有关事项的通知</w:t>
            </w:r>
          </w:p>
        </w:tc>
      </w:tr>
      <w:tr w14:paraId="5F9B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7409EF7E">
            <w:pPr>
              <w:widowControl/>
              <w:jc w:val="center"/>
              <w:rPr>
                <w:rFonts w:ascii="Times New Roman" w:hAnsi="Times New Roman"/>
                <w:kern w:val="0"/>
                <w:sz w:val="24"/>
              </w:rPr>
            </w:pPr>
            <w:r>
              <w:rPr>
                <w:rFonts w:ascii="Times New Roman" w:hAnsi="Times New Roman"/>
                <w:kern w:val="0"/>
                <w:sz w:val="24"/>
              </w:rPr>
              <w:t>10</w:t>
            </w:r>
          </w:p>
        </w:tc>
        <w:tc>
          <w:tcPr>
            <w:tcW w:w="1681" w:type="dxa"/>
            <w:vAlign w:val="center"/>
          </w:tcPr>
          <w:p w14:paraId="1A571F7A">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(2015</w:t>
            </w:r>
            <w:r>
              <w:rPr>
                <w:rFonts w:hint="eastAsia" w:ascii="Times New Roman" w:hAnsi="Times New Roman"/>
                <w:color w:val="000000"/>
                <w:kern w:val="0"/>
                <w:sz w:val="24"/>
              </w:rPr>
              <w:t>）</w:t>
            </w:r>
            <w:r>
              <w:rPr>
                <w:rFonts w:ascii="Times New Roman" w:hAnsi="Times New Roman"/>
                <w:color w:val="000000"/>
                <w:kern w:val="0"/>
                <w:sz w:val="24"/>
              </w:rPr>
              <w:t>53</w:t>
            </w:r>
            <w:r>
              <w:rPr>
                <w:rFonts w:hint="eastAsia" w:ascii="Times New Roman" w:hAnsi="Times New Roman"/>
                <w:color w:val="000000"/>
                <w:kern w:val="0"/>
                <w:sz w:val="24"/>
              </w:rPr>
              <w:t>号</w:t>
            </w:r>
          </w:p>
        </w:tc>
        <w:tc>
          <w:tcPr>
            <w:tcW w:w="6223" w:type="dxa"/>
            <w:vAlign w:val="center"/>
          </w:tcPr>
          <w:p w14:paraId="233032DB">
            <w:pPr>
              <w:widowControl/>
              <w:jc w:val="left"/>
              <w:rPr>
                <w:rFonts w:ascii="Times New Roman" w:hAnsi="Times New Roman"/>
                <w:color w:val="000000"/>
                <w:kern w:val="0"/>
                <w:sz w:val="24"/>
              </w:rPr>
            </w:pPr>
            <w:r>
              <w:rPr>
                <w:rFonts w:hint="eastAsia" w:ascii="Times New Roman" w:hAnsi="Times New Roman"/>
                <w:color w:val="000000"/>
                <w:kern w:val="0"/>
                <w:sz w:val="24"/>
              </w:rPr>
              <w:t>关于印发《衡阳市知名商标认定与保护办法》的通知</w:t>
            </w:r>
          </w:p>
        </w:tc>
      </w:tr>
      <w:tr w14:paraId="68EB4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078" w:type="dxa"/>
            <w:vAlign w:val="center"/>
          </w:tcPr>
          <w:p w14:paraId="47EBFBD0">
            <w:pPr>
              <w:widowControl/>
              <w:jc w:val="center"/>
              <w:rPr>
                <w:rFonts w:ascii="Times New Roman" w:hAnsi="Times New Roman"/>
                <w:kern w:val="0"/>
                <w:sz w:val="24"/>
              </w:rPr>
            </w:pPr>
            <w:r>
              <w:rPr>
                <w:rFonts w:ascii="Times New Roman" w:hAnsi="Times New Roman"/>
                <w:kern w:val="0"/>
                <w:sz w:val="24"/>
              </w:rPr>
              <w:t>11</w:t>
            </w:r>
          </w:p>
        </w:tc>
        <w:tc>
          <w:tcPr>
            <w:tcW w:w="1681" w:type="dxa"/>
            <w:vAlign w:val="center"/>
          </w:tcPr>
          <w:p w14:paraId="77D69F62">
            <w:pPr>
              <w:widowControl/>
              <w:jc w:val="center"/>
              <w:rPr>
                <w:rFonts w:ascii="Times New Roman" w:hAnsi="Times New Roman"/>
                <w:color w:val="000000"/>
                <w:kern w:val="0"/>
                <w:sz w:val="24"/>
              </w:rPr>
            </w:pPr>
            <w:r>
              <w:rPr>
                <w:rFonts w:hint="eastAsia" w:ascii="Times New Roman" w:hAnsi="Times New Roman"/>
                <w:color w:val="000000"/>
                <w:kern w:val="0"/>
                <w:sz w:val="24"/>
              </w:rPr>
              <w:t>衡政办发〔</w:t>
            </w:r>
            <w:r>
              <w:rPr>
                <w:rFonts w:ascii="Times New Roman" w:hAnsi="Times New Roman"/>
                <w:color w:val="000000"/>
                <w:kern w:val="0"/>
                <w:sz w:val="24"/>
              </w:rPr>
              <w:t>2016</w:t>
            </w:r>
            <w:r>
              <w:rPr>
                <w:rFonts w:hint="eastAsia" w:ascii="Times New Roman" w:hAnsi="Times New Roman"/>
                <w:color w:val="000000"/>
                <w:kern w:val="0"/>
                <w:sz w:val="24"/>
              </w:rPr>
              <w:t>〕</w:t>
            </w:r>
            <w:r>
              <w:rPr>
                <w:rFonts w:ascii="Times New Roman" w:hAnsi="Times New Roman"/>
                <w:color w:val="000000"/>
                <w:kern w:val="0"/>
                <w:sz w:val="24"/>
              </w:rPr>
              <w:t>28</w:t>
            </w:r>
            <w:r>
              <w:rPr>
                <w:rFonts w:hint="eastAsia" w:ascii="Times New Roman" w:hAnsi="Times New Roman"/>
                <w:color w:val="000000"/>
                <w:kern w:val="0"/>
                <w:sz w:val="24"/>
              </w:rPr>
              <w:t>号</w:t>
            </w:r>
          </w:p>
        </w:tc>
        <w:tc>
          <w:tcPr>
            <w:tcW w:w="6223" w:type="dxa"/>
            <w:vAlign w:val="center"/>
          </w:tcPr>
          <w:p w14:paraId="3192B9ED">
            <w:pPr>
              <w:widowControl/>
              <w:jc w:val="left"/>
              <w:rPr>
                <w:rFonts w:ascii="Times New Roman" w:hAnsi="Times New Roman"/>
                <w:color w:val="000000"/>
                <w:kern w:val="0"/>
                <w:sz w:val="24"/>
              </w:rPr>
            </w:pPr>
            <w:r>
              <w:rPr>
                <w:rFonts w:hint="eastAsia" w:ascii="Times New Roman" w:hAnsi="Times New Roman"/>
                <w:color w:val="000000"/>
                <w:kern w:val="0"/>
                <w:sz w:val="24"/>
              </w:rPr>
              <w:t>关于提高我市计划生育家庭特别扶助标准的通知</w:t>
            </w:r>
          </w:p>
        </w:tc>
      </w:tr>
    </w:tbl>
    <w:p w14:paraId="35C6F9E1">
      <w:pPr>
        <w:tabs>
          <w:tab w:val="left" w:pos="1400"/>
        </w:tabs>
        <w:rPr>
          <w:rFonts w:ascii="Times New Roman" w:hAnsi="Times New Roman"/>
        </w:rPr>
      </w:pPr>
      <w:r>
        <w:rPr>
          <w:rFonts w:ascii="Times New Roman" w:hAnsi="Times New Roman"/>
        </w:rPr>
        <w:tab/>
      </w:r>
    </w:p>
    <w:p w14:paraId="00A82E72">
      <w:pPr>
        <w:widowControl/>
        <w:shd w:val="clear" w:color="auto" w:fill="FFFFFF"/>
        <w:spacing w:line="540" w:lineRule="exact"/>
        <w:rPr>
          <w:rFonts w:ascii="Times New Roman" w:hAnsi="Times New Roman"/>
          <w:kern w:val="0"/>
        </w:rPr>
      </w:pPr>
      <w:r>
        <w:rPr>
          <w:rFonts w:ascii="Times New Roman" w:hAnsi="Times New Roman"/>
          <w:kern w:val="0"/>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58" w:right="1474" w:bottom="1134" w:left="1474" w:header="0" w:footer="158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6FBF3">
    <w:pPr>
      <w:pStyle w:val="4"/>
      <w:framePr w:h="775" w:hRule="exact" w:wrap="around" w:vAnchor="text" w:hAnchor="margin" w:xAlign="outside" w:y="-5"/>
      <w:spacing w:line="400" w:lineRule="exact"/>
      <w:rPr>
        <w:rStyle w:val="9"/>
        <w:rFonts w:ascii="Times New Roman" w:hAnsi="Times New Roman"/>
        <w:sz w:val="24"/>
        <w:szCs w:val="24"/>
      </w:rPr>
    </w:pPr>
    <w:r>
      <w:rPr>
        <w:rStyle w:val="9"/>
        <w:rFonts w:ascii="Times New Roman" w:hAnsi="Times New Roman"/>
        <w:sz w:val="24"/>
        <w:szCs w:val="24"/>
      </w:rPr>
      <w:t xml:space="preserve">— </w:t>
    </w:r>
    <w:r>
      <w:rPr>
        <w:rStyle w:val="9"/>
        <w:rFonts w:ascii="Times New Roman" w:hAnsi="Times New Roman"/>
        <w:sz w:val="24"/>
        <w:szCs w:val="24"/>
      </w:rPr>
      <w:fldChar w:fldCharType="begin"/>
    </w:r>
    <w:r>
      <w:rPr>
        <w:rStyle w:val="9"/>
        <w:rFonts w:ascii="Times New Roman" w:hAnsi="Times New Roman"/>
        <w:sz w:val="24"/>
        <w:szCs w:val="24"/>
      </w:rPr>
      <w:instrText xml:space="preserve">PAGE  </w:instrText>
    </w:r>
    <w:r>
      <w:rPr>
        <w:rStyle w:val="9"/>
        <w:rFonts w:ascii="Times New Roman" w:hAnsi="Times New Roman"/>
        <w:sz w:val="24"/>
        <w:szCs w:val="24"/>
      </w:rPr>
      <w:fldChar w:fldCharType="separate"/>
    </w:r>
    <w:r>
      <w:rPr>
        <w:rStyle w:val="9"/>
        <w:rFonts w:ascii="Times New Roman" w:hAnsi="Times New Roman"/>
        <w:sz w:val="24"/>
        <w:szCs w:val="24"/>
      </w:rPr>
      <w:t>2</w:t>
    </w:r>
    <w:r>
      <w:rPr>
        <w:rStyle w:val="9"/>
        <w:rFonts w:ascii="Times New Roman" w:hAnsi="Times New Roman"/>
        <w:sz w:val="24"/>
        <w:szCs w:val="24"/>
      </w:rPr>
      <w:fldChar w:fldCharType="end"/>
    </w:r>
    <w:r>
      <w:rPr>
        <w:rStyle w:val="9"/>
        <w:rFonts w:ascii="Times New Roman" w:hAnsi="Times New Roman"/>
        <w:sz w:val="24"/>
        <w:szCs w:val="24"/>
      </w:rPr>
      <w:t xml:space="preserve"> —</w:t>
    </w:r>
  </w:p>
  <w:p w14:paraId="2EB43269">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C932">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6516157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51F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273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B643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AE81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mVmNzcyZGNmYmM0MTU3MjkzMDFiMDc4YjhlMzMifQ=="/>
  </w:docVars>
  <w:rsids>
    <w:rsidRoot w:val="00172A27"/>
    <w:rsid w:val="000006FA"/>
    <w:rsid w:val="000007C4"/>
    <w:rsid w:val="00000A33"/>
    <w:rsid w:val="000078F6"/>
    <w:rsid w:val="00010EF0"/>
    <w:rsid w:val="0001419F"/>
    <w:rsid w:val="00014A9D"/>
    <w:rsid w:val="000158BA"/>
    <w:rsid w:val="00020E72"/>
    <w:rsid w:val="00024F8C"/>
    <w:rsid w:val="00026569"/>
    <w:rsid w:val="00032667"/>
    <w:rsid w:val="00044C41"/>
    <w:rsid w:val="000451BC"/>
    <w:rsid w:val="00051485"/>
    <w:rsid w:val="0006254C"/>
    <w:rsid w:val="00062A21"/>
    <w:rsid w:val="000731A4"/>
    <w:rsid w:val="00082F18"/>
    <w:rsid w:val="00087FC1"/>
    <w:rsid w:val="000A0453"/>
    <w:rsid w:val="000A19BC"/>
    <w:rsid w:val="000B0C82"/>
    <w:rsid w:val="000B1846"/>
    <w:rsid w:val="000B5477"/>
    <w:rsid w:val="000B6072"/>
    <w:rsid w:val="000C0437"/>
    <w:rsid w:val="000C3C5E"/>
    <w:rsid w:val="000C44F5"/>
    <w:rsid w:val="000C554C"/>
    <w:rsid w:val="000C5E28"/>
    <w:rsid w:val="000C6F00"/>
    <w:rsid w:val="000D171B"/>
    <w:rsid w:val="000D2B76"/>
    <w:rsid w:val="000D5288"/>
    <w:rsid w:val="000E2CE9"/>
    <w:rsid w:val="000F0729"/>
    <w:rsid w:val="000F3F0C"/>
    <w:rsid w:val="000F4737"/>
    <w:rsid w:val="00103A6E"/>
    <w:rsid w:val="001243DD"/>
    <w:rsid w:val="00135903"/>
    <w:rsid w:val="00137863"/>
    <w:rsid w:val="00151354"/>
    <w:rsid w:val="0015346E"/>
    <w:rsid w:val="001709A7"/>
    <w:rsid w:val="00172A27"/>
    <w:rsid w:val="00180A81"/>
    <w:rsid w:val="00181112"/>
    <w:rsid w:val="00181A81"/>
    <w:rsid w:val="001822D4"/>
    <w:rsid w:val="001856B4"/>
    <w:rsid w:val="00192625"/>
    <w:rsid w:val="00193BE0"/>
    <w:rsid w:val="001A4CC9"/>
    <w:rsid w:val="001A563C"/>
    <w:rsid w:val="001B0276"/>
    <w:rsid w:val="001B4DC8"/>
    <w:rsid w:val="001B546D"/>
    <w:rsid w:val="001C0C63"/>
    <w:rsid w:val="001D39C1"/>
    <w:rsid w:val="001D4BF2"/>
    <w:rsid w:val="001D7DA0"/>
    <w:rsid w:val="001E05FD"/>
    <w:rsid w:val="001E6163"/>
    <w:rsid w:val="001E7CF5"/>
    <w:rsid w:val="001F212D"/>
    <w:rsid w:val="001F36D7"/>
    <w:rsid w:val="001F4EC6"/>
    <w:rsid w:val="001F777F"/>
    <w:rsid w:val="00201CA9"/>
    <w:rsid w:val="002034E3"/>
    <w:rsid w:val="002052C5"/>
    <w:rsid w:val="00212D08"/>
    <w:rsid w:val="00214729"/>
    <w:rsid w:val="002163ED"/>
    <w:rsid w:val="00222352"/>
    <w:rsid w:val="0022497F"/>
    <w:rsid w:val="00227BA7"/>
    <w:rsid w:val="00231464"/>
    <w:rsid w:val="00236E5C"/>
    <w:rsid w:val="00241522"/>
    <w:rsid w:val="002431D6"/>
    <w:rsid w:val="002444E8"/>
    <w:rsid w:val="00244C93"/>
    <w:rsid w:val="00250BD8"/>
    <w:rsid w:val="002513B2"/>
    <w:rsid w:val="0025476B"/>
    <w:rsid w:val="00266C4E"/>
    <w:rsid w:val="002730FB"/>
    <w:rsid w:val="002737A5"/>
    <w:rsid w:val="00274757"/>
    <w:rsid w:val="00277CE8"/>
    <w:rsid w:val="00280218"/>
    <w:rsid w:val="00280469"/>
    <w:rsid w:val="0028244A"/>
    <w:rsid w:val="00284ED6"/>
    <w:rsid w:val="002859A2"/>
    <w:rsid w:val="00286335"/>
    <w:rsid w:val="00286E0D"/>
    <w:rsid w:val="00293799"/>
    <w:rsid w:val="00296A13"/>
    <w:rsid w:val="002977E5"/>
    <w:rsid w:val="002A0E76"/>
    <w:rsid w:val="002A13E1"/>
    <w:rsid w:val="002C045C"/>
    <w:rsid w:val="002E2283"/>
    <w:rsid w:val="002F5467"/>
    <w:rsid w:val="00303EBC"/>
    <w:rsid w:val="00335D29"/>
    <w:rsid w:val="003418E7"/>
    <w:rsid w:val="00351AC2"/>
    <w:rsid w:val="00360AC1"/>
    <w:rsid w:val="00360F1D"/>
    <w:rsid w:val="003635B3"/>
    <w:rsid w:val="00363880"/>
    <w:rsid w:val="0036393A"/>
    <w:rsid w:val="00365A72"/>
    <w:rsid w:val="0037337B"/>
    <w:rsid w:val="00374120"/>
    <w:rsid w:val="00376602"/>
    <w:rsid w:val="00390AF2"/>
    <w:rsid w:val="00390BB2"/>
    <w:rsid w:val="003956BF"/>
    <w:rsid w:val="0039650C"/>
    <w:rsid w:val="003967F5"/>
    <w:rsid w:val="003A049D"/>
    <w:rsid w:val="003A49B7"/>
    <w:rsid w:val="003A5981"/>
    <w:rsid w:val="003B3FB1"/>
    <w:rsid w:val="003B415A"/>
    <w:rsid w:val="003C04E9"/>
    <w:rsid w:val="003C0687"/>
    <w:rsid w:val="003C4DBD"/>
    <w:rsid w:val="003C56F7"/>
    <w:rsid w:val="003C64D1"/>
    <w:rsid w:val="003D6D19"/>
    <w:rsid w:val="003E33E2"/>
    <w:rsid w:val="003E3AAB"/>
    <w:rsid w:val="003E77EE"/>
    <w:rsid w:val="003F0353"/>
    <w:rsid w:val="003F4889"/>
    <w:rsid w:val="003F7EC7"/>
    <w:rsid w:val="0040466B"/>
    <w:rsid w:val="00415070"/>
    <w:rsid w:val="00415A3D"/>
    <w:rsid w:val="00421980"/>
    <w:rsid w:val="004223CF"/>
    <w:rsid w:val="0042411E"/>
    <w:rsid w:val="00430E22"/>
    <w:rsid w:val="0043248C"/>
    <w:rsid w:val="004343F9"/>
    <w:rsid w:val="004367BE"/>
    <w:rsid w:val="00440E96"/>
    <w:rsid w:val="00445299"/>
    <w:rsid w:val="004465F0"/>
    <w:rsid w:val="00447140"/>
    <w:rsid w:val="00450506"/>
    <w:rsid w:val="00453BAA"/>
    <w:rsid w:val="00454C43"/>
    <w:rsid w:val="0045562B"/>
    <w:rsid w:val="0045705B"/>
    <w:rsid w:val="00471C42"/>
    <w:rsid w:val="0047211E"/>
    <w:rsid w:val="004778CD"/>
    <w:rsid w:val="00483846"/>
    <w:rsid w:val="00492304"/>
    <w:rsid w:val="00493759"/>
    <w:rsid w:val="00497D4B"/>
    <w:rsid w:val="004B207D"/>
    <w:rsid w:val="004B2254"/>
    <w:rsid w:val="004B2D5A"/>
    <w:rsid w:val="004B494B"/>
    <w:rsid w:val="004B6768"/>
    <w:rsid w:val="004B7DEB"/>
    <w:rsid w:val="004C35C9"/>
    <w:rsid w:val="004C3AC1"/>
    <w:rsid w:val="004C4A8C"/>
    <w:rsid w:val="004D3688"/>
    <w:rsid w:val="004E2D41"/>
    <w:rsid w:val="004E2FB3"/>
    <w:rsid w:val="004F0B3A"/>
    <w:rsid w:val="00502DAE"/>
    <w:rsid w:val="00504651"/>
    <w:rsid w:val="00504BA7"/>
    <w:rsid w:val="005108D8"/>
    <w:rsid w:val="00520B2F"/>
    <w:rsid w:val="00521C5E"/>
    <w:rsid w:val="00521D89"/>
    <w:rsid w:val="00524ECC"/>
    <w:rsid w:val="00526767"/>
    <w:rsid w:val="00536E49"/>
    <w:rsid w:val="00542421"/>
    <w:rsid w:val="00542456"/>
    <w:rsid w:val="005439C4"/>
    <w:rsid w:val="00550BF2"/>
    <w:rsid w:val="00553A7A"/>
    <w:rsid w:val="0055447E"/>
    <w:rsid w:val="00557C1A"/>
    <w:rsid w:val="00560F74"/>
    <w:rsid w:val="00561AD2"/>
    <w:rsid w:val="005622CF"/>
    <w:rsid w:val="00562AA4"/>
    <w:rsid w:val="0057585B"/>
    <w:rsid w:val="0058234C"/>
    <w:rsid w:val="00585DA4"/>
    <w:rsid w:val="00597F33"/>
    <w:rsid w:val="005A0821"/>
    <w:rsid w:val="005A41E5"/>
    <w:rsid w:val="005A552C"/>
    <w:rsid w:val="005B2225"/>
    <w:rsid w:val="005B264C"/>
    <w:rsid w:val="005B2E90"/>
    <w:rsid w:val="005C15C4"/>
    <w:rsid w:val="005C4D46"/>
    <w:rsid w:val="005D24E5"/>
    <w:rsid w:val="005D3277"/>
    <w:rsid w:val="005D4C2B"/>
    <w:rsid w:val="005D5C7F"/>
    <w:rsid w:val="005D5F97"/>
    <w:rsid w:val="005D6720"/>
    <w:rsid w:val="005D6BFF"/>
    <w:rsid w:val="005E26F3"/>
    <w:rsid w:val="005E3B77"/>
    <w:rsid w:val="005E3B82"/>
    <w:rsid w:val="005E5716"/>
    <w:rsid w:val="005E766D"/>
    <w:rsid w:val="005F0B69"/>
    <w:rsid w:val="005F538B"/>
    <w:rsid w:val="00604186"/>
    <w:rsid w:val="0061577B"/>
    <w:rsid w:val="00620B47"/>
    <w:rsid w:val="0062106F"/>
    <w:rsid w:val="00622249"/>
    <w:rsid w:val="00627FDC"/>
    <w:rsid w:val="006320BD"/>
    <w:rsid w:val="0063263A"/>
    <w:rsid w:val="00635F35"/>
    <w:rsid w:val="0064317A"/>
    <w:rsid w:val="00644EB4"/>
    <w:rsid w:val="0064553F"/>
    <w:rsid w:val="00646E3F"/>
    <w:rsid w:val="00650E82"/>
    <w:rsid w:val="006511A9"/>
    <w:rsid w:val="00651A95"/>
    <w:rsid w:val="00652A0A"/>
    <w:rsid w:val="00655A66"/>
    <w:rsid w:val="0065713B"/>
    <w:rsid w:val="00663C3C"/>
    <w:rsid w:val="00674D2D"/>
    <w:rsid w:val="00681819"/>
    <w:rsid w:val="0068626B"/>
    <w:rsid w:val="006901D0"/>
    <w:rsid w:val="006927C2"/>
    <w:rsid w:val="006930FD"/>
    <w:rsid w:val="006949D9"/>
    <w:rsid w:val="00694DFA"/>
    <w:rsid w:val="00695B10"/>
    <w:rsid w:val="00695EBF"/>
    <w:rsid w:val="006A2B39"/>
    <w:rsid w:val="006A5800"/>
    <w:rsid w:val="006A7C35"/>
    <w:rsid w:val="006B0C3F"/>
    <w:rsid w:val="006C6676"/>
    <w:rsid w:val="006C6D14"/>
    <w:rsid w:val="006E2CF9"/>
    <w:rsid w:val="006F19D2"/>
    <w:rsid w:val="006F4594"/>
    <w:rsid w:val="006F64EE"/>
    <w:rsid w:val="006F6DA6"/>
    <w:rsid w:val="00704E87"/>
    <w:rsid w:val="00705DAD"/>
    <w:rsid w:val="00706114"/>
    <w:rsid w:val="00711E50"/>
    <w:rsid w:val="007179AB"/>
    <w:rsid w:val="00720308"/>
    <w:rsid w:val="0072276F"/>
    <w:rsid w:val="007270EA"/>
    <w:rsid w:val="0073079B"/>
    <w:rsid w:val="00747D61"/>
    <w:rsid w:val="007524B6"/>
    <w:rsid w:val="007524F4"/>
    <w:rsid w:val="007627BE"/>
    <w:rsid w:val="00762EB0"/>
    <w:rsid w:val="007709EA"/>
    <w:rsid w:val="00773045"/>
    <w:rsid w:val="00776C62"/>
    <w:rsid w:val="00776CC2"/>
    <w:rsid w:val="00784396"/>
    <w:rsid w:val="00790F0E"/>
    <w:rsid w:val="007939A0"/>
    <w:rsid w:val="00797BC0"/>
    <w:rsid w:val="007A109F"/>
    <w:rsid w:val="007A203C"/>
    <w:rsid w:val="007A3A19"/>
    <w:rsid w:val="007A4D6F"/>
    <w:rsid w:val="007B0C5B"/>
    <w:rsid w:val="007B48E8"/>
    <w:rsid w:val="007B5AC7"/>
    <w:rsid w:val="007C3697"/>
    <w:rsid w:val="007C7CD6"/>
    <w:rsid w:val="007D1A72"/>
    <w:rsid w:val="007D7AAD"/>
    <w:rsid w:val="007E02C1"/>
    <w:rsid w:val="007E79A8"/>
    <w:rsid w:val="007F024A"/>
    <w:rsid w:val="007F4A5B"/>
    <w:rsid w:val="007F7D42"/>
    <w:rsid w:val="00806D5F"/>
    <w:rsid w:val="00807EDE"/>
    <w:rsid w:val="008104D3"/>
    <w:rsid w:val="00820916"/>
    <w:rsid w:val="00821E30"/>
    <w:rsid w:val="00832B6B"/>
    <w:rsid w:val="00832C05"/>
    <w:rsid w:val="00835F97"/>
    <w:rsid w:val="008407F1"/>
    <w:rsid w:val="00844FD1"/>
    <w:rsid w:val="008461AA"/>
    <w:rsid w:val="00847A4A"/>
    <w:rsid w:val="008634D7"/>
    <w:rsid w:val="008646F2"/>
    <w:rsid w:val="0086710A"/>
    <w:rsid w:val="00873B02"/>
    <w:rsid w:val="00873EF1"/>
    <w:rsid w:val="008804D9"/>
    <w:rsid w:val="00883965"/>
    <w:rsid w:val="00885A6E"/>
    <w:rsid w:val="00896458"/>
    <w:rsid w:val="008A6DE1"/>
    <w:rsid w:val="008A75F5"/>
    <w:rsid w:val="008B450F"/>
    <w:rsid w:val="008C3BCD"/>
    <w:rsid w:val="008C712F"/>
    <w:rsid w:val="008D160B"/>
    <w:rsid w:val="008D3F78"/>
    <w:rsid w:val="008E1704"/>
    <w:rsid w:val="008F6BD7"/>
    <w:rsid w:val="008F7054"/>
    <w:rsid w:val="0090691A"/>
    <w:rsid w:val="00910E79"/>
    <w:rsid w:val="0093090B"/>
    <w:rsid w:val="00930DFC"/>
    <w:rsid w:val="00933FE6"/>
    <w:rsid w:val="009449EA"/>
    <w:rsid w:val="0094735B"/>
    <w:rsid w:val="00947485"/>
    <w:rsid w:val="00957972"/>
    <w:rsid w:val="00962F52"/>
    <w:rsid w:val="00971CAA"/>
    <w:rsid w:val="009748D6"/>
    <w:rsid w:val="009753B7"/>
    <w:rsid w:val="00976C0C"/>
    <w:rsid w:val="00981261"/>
    <w:rsid w:val="00984C19"/>
    <w:rsid w:val="00984F27"/>
    <w:rsid w:val="00986CE4"/>
    <w:rsid w:val="00993634"/>
    <w:rsid w:val="00996304"/>
    <w:rsid w:val="00996846"/>
    <w:rsid w:val="00997460"/>
    <w:rsid w:val="009A0A01"/>
    <w:rsid w:val="009A2C75"/>
    <w:rsid w:val="009D180A"/>
    <w:rsid w:val="009D3ADF"/>
    <w:rsid w:val="009D5605"/>
    <w:rsid w:val="009D7BE3"/>
    <w:rsid w:val="009E428E"/>
    <w:rsid w:val="009E7FCA"/>
    <w:rsid w:val="009F47DA"/>
    <w:rsid w:val="009F709D"/>
    <w:rsid w:val="00A01861"/>
    <w:rsid w:val="00A17E33"/>
    <w:rsid w:val="00A20412"/>
    <w:rsid w:val="00A24ABC"/>
    <w:rsid w:val="00A30AB3"/>
    <w:rsid w:val="00A30D6A"/>
    <w:rsid w:val="00A33946"/>
    <w:rsid w:val="00A40DEE"/>
    <w:rsid w:val="00A45A88"/>
    <w:rsid w:val="00A550BA"/>
    <w:rsid w:val="00A55741"/>
    <w:rsid w:val="00A570FF"/>
    <w:rsid w:val="00A575DE"/>
    <w:rsid w:val="00A621B3"/>
    <w:rsid w:val="00A63EC4"/>
    <w:rsid w:val="00A6487C"/>
    <w:rsid w:val="00A71074"/>
    <w:rsid w:val="00A7523C"/>
    <w:rsid w:val="00A838B1"/>
    <w:rsid w:val="00A851C1"/>
    <w:rsid w:val="00A95EB1"/>
    <w:rsid w:val="00A96D61"/>
    <w:rsid w:val="00AB2AE4"/>
    <w:rsid w:val="00AB519B"/>
    <w:rsid w:val="00AB7D51"/>
    <w:rsid w:val="00AC29DB"/>
    <w:rsid w:val="00AC53EE"/>
    <w:rsid w:val="00AC76B9"/>
    <w:rsid w:val="00AC7EEB"/>
    <w:rsid w:val="00AD4109"/>
    <w:rsid w:val="00AE7E27"/>
    <w:rsid w:val="00B07C22"/>
    <w:rsid w:val="00B11ECC"/>
    <w:rsid w:val="00B1257E"/>
    <w:rsid w:val="00B12C9E"/>
    <w:rsid w:val="00B230E9"/>
    <w:rsid w:val="00B3130F"/>
    <w:rsid w:val="00B32160"/>
    <w:rsid w:val="00B321D8"/>
    <w:rsid w:val="00B37DFF"/>
    <w:rsid w:val="00B40ABD"/>
    <w:rsid w:val="00B471CA"/>
    <w:rsid w:val="00B516BB"/>
    <w:rsid w:val="00B55F1A"/>
    <w:rsid w:val="00B625FE"/>
    <w:rsid w:val="00B6499D"/>
    <w:rsid w:val="00B65B72"/>
    <w:rsid w:val="00B846A9"/>
    <w:rsid w:val="00B84792"/>
    <w:rsid w:val="00B86BC7"/>
    <w:rsid w:val="00B92A09"/>
    <w:rsid w:val="00B9341B"/>
    <w:rsid w:val="00BA0531"/>
    <w:rsid w:val="00BA107A"/>
    <w:rsid w:val="00BB1844"/>
    <w:rsid w:val="00BB1B63"/>
    <w:rsid w:val="00BB2BE5"/>
    <w:rsid w:val="00BC053B"/>
    <w:rsid w:val="00BD1477"/>
    <w:rsid w:val="00BD1847"/>
    <w:rsid w:val="00BD3637"/>
    <w:rsid w:val="00BE2F81"/>
    <w:rsid w:val="00BE7A55"/>
    <w:rsid w:val="00BE7E1B"/>
    <w:rsid w:val="00BF27A8"/>
    <w:rsid w:val="00BF2B76"/>
    <w:rsid w:val="00C07946"/>
    <w:rsid w:val="00C10C03"/>
    <w:rsid w:val="00C11CD6"/>
    <w:rsid w:val="00C2633B"/>
    <w:rsid w:val="00C378F7"/>
    <w:rsid w:val="00C42100"/>
    <w:rsid w:val="00C502B0"/>
    <w:rsid w:val="00C51513"/>
    <w:rsid w:val="00C5406D"/>
    <w:rsid w:val="00C64C38"/>
    <w:rsid w:val="00C663FD"/>
    <w:rsid w:val="00C7273D"/>
    <w:rsid w:val="00C73DA6"/>
    <w:rsid w:val="00C7474B"/>
    <w:rsid w:val="00C77E1A"/>
    <w:rsid w:val="00C92175"/>
    <w:rsid w:val="00C92CB6"/>
    <w:rsid w:val="00C95CCC"/>
    <w:rsid w:val="00CA01CF"/>
    <w:rsid w:val="00CA345C"/>
    <w:rsid w:val="00CA509F"/>
    <w:rsid w:val="00CA66A3"/>
    <w:rsid w:val="00CB7521"/>
    <w:rsid w:val="00CC05F2"/>
    <w:rsid w:val="00CC1F0F"/>
    <w:rsid w:val="00CE2613"/>
    <w:rsid w:val="00CE6383"/>
    <w:rsid w:val="00CE6791"/>
    <w:rsid w:val="00CE6C63"/>
    <w:rsid w:val="00CF1320"/>
    <w:rsid w:val="00CF1FF2"/>
    <w:rsid w:val="00CF206D"/>
    <w:rsid w:val="00CF6B38"/>
    <w:rsid w:val="00D054FB"/>
    <w:rsid w:val="00D10FFD"/>
    <w:rsid w:val="00D11A4D"/>
    <w:rsid w:val="00D16E7F"/>
    <w:rsid w:val="00D20AB2"/>
    <w:rsid w:val="00D23555"/>
    <w:rsid w:val="00D23758"/>
    <w:rsid w:val="00D255D7"/>
    <w:rsid w:val="00D25D67"/>
    <w:rsid w:val="00D26092"/>
    <w:rsid w:val="00D278D0"/>
    <w:rsid w:val="00D33839"/>
    <w:rsid w:val="00D3405C"/>
    <w:rsid w:val="00D44757"/>
    <w:rsid w:val="00D45560"/>
    <w:rsid w:val="00D5755F"/>
    <w:rsid w:val="00D6681C"/>
    <w:rsid w:val="00D72A9A"/>
    <w:rsid w:val="00D733E4"/>
    <w:rsid w:val="00D76339"/>
    <w:rsid w:val="00D76829"/>
    <w:rsid w:val="00D82288"/>
    <w:rsid w:val="00D86B3B"/>
    <w:rsid w:val="00D90569"/>
    <w:rsid w:val="00D96281"/>
    <w:rsid w:val="00D96499"/>
    <w:rsid w:val="00D976A3"/>
    <w:rsid w:val="00DA185F"/>
    <w:rsid w:val="00DA357A"/>
    <w:rsid w:val="00DA50BA"/>
    <w:rsid w:val="00DC0598"/>
    <w:rsid w:val="00DC167F"/>
    <w:rsid w:val="00DC5200"/>
    <w:rsid w:val="00DD64BD"/>
    <w:rsid w:val="00DE0F43"/>
    <w:rsid w:val="00DE3F99"/>
    <w:rsid w:val="00DE4039"/>
    <w:rsid w:val="00DF76C2"/>
    <w:rsid w:val="00E30674"/>
    <w:rsid w:val="00E32F70"/>
    <w:rsid w:val="00E516CD"/>
    <w:rsid w:val="00E52640"/>
    <w:rsid w:val="00E52A41"/>
    <w:rsid w:val="00E55681"/>
    <w:rsid w:val="00E558E6"/>
    <w:rsid w:val="00E576CF"/>
    <w:rsid w:val="00E63144"/>
    <w:rsid w:val="00E663B9"/>
    <w:rsid w:val="00E672E1"/>
    <w:rsid w:val="00E71343"/>
    <w:rsid w:val="00E7291E"/>
    <w:rsid w:val="00E80FAF"/>
    <w:rsid w:val="00E8220F"/>
    <w:rsid w:val="00E82AF5"/>
    <w:rsid w:val="00E83740"/>
    <w:rsid w:val="00E8526B"/>
    <w:rsid w:val="00EA30BA"/>
    <w:rsid w:val="00EA58BF"/>
    <w:rsid w:val="00EA764E"/>
    <w:rsid w:val="00EB342F"/>
    <w:rsid w:val="00EB50CE"/>
    <w:rsid w:val="00EB5CED"/>
    <w:rsid w:val="00EC0D97"/>
    <w:rsid w:val="00EC24D2"/>
    <w:rsid w:val="00EC3517"/>
    <w:rsid w:val="00EC73E6"/>
    <w:rsid w:val="00ED1F97"/>
    <w:rsid w:val="00ED2573"/>
    <w:rsid w:val="00ED26E8"/>
    <w:rsid w:val="00ED2C0F"/>
    <w:rsid w:val="00EE22F9"/>
    <w:rsid w:val="00EE3A0B"/>
    <w:rsid w:val="00EE3A8D"/>
    <w:rsid w:val="00EE4B40"/>
    <w:rsid w:val="00EF217D"/>
    <w:rsid w:val="00EF2BFF"/>
    <w:rsid w:val="00EF2F9F"/>
    <w:rsid w:val="00EF30EB"/>
    <w:rsid w:val="00EF3361"/>
    <w:rsid w:val="00EF6E78"/>
    <w:rsid w:val="00EF73BC"/>
    <w:rsid w:val="00EF778C"/>
    <w:rsid w:val="00F011F9"/>
    <w:rsid w:val="00F0192F"/>
    <w:rsid w:val="00F0469D"/>
    <w:rsid w:val="00F1407B"/>
    <w:rsid w:val="00F17598"/>
    <w:rsid w:val="00F23FD1"/>
    <w:rsid w:val="00F351A2"/>
    <w:rsid w:val="00F352A3"/>
    <w:rsid w:val="00F37828"/>
    <w:rsid w:val="00F40EBD"/>
    <w:rsid w:val="00F4213A"/>
    <w:rsid w:val="00F424D9"/>
    <w:rsid w:val="00F57123"/>
    <w:rsid w:val="00F6010F"/>
    <w:rsid w:val="00F70D5F"/>
    <w:rsid w:val="00F71746"/>
    <w:rsid w:val="00F72339"/>
    <w:rsid w:val="00F73DA2"/>
    <w:rsid w:val="00F73E24"/>
    <w:rsid w:val="00F75DFB"/>
    <w:rsid w:val="00F7602D"/>
    <w:rsid w:val="00F76F90"/>
    <w:rsid w:val="00F939A2"/>
    <w:rsid w:val="00F93D0B"/>
    <w:rsid w:val="00F973D3"/>
    <w:rsid w:val="00FA0132"/>
    <w:rsid w:val="00FA36A7"/>
    <w:rsid w:val="00FA4DF0"/>
    <w:rsid w:val="00FB0037"/>
    <w:rsid w:val="00FB0640"/>
    <w:rsid w:val="00FB6D02"/>
    <w:rsid w:val="00FB7C94"/>
    <w:rsid w:val="00FC0B47"/>
    <w:rsid w:val="00FC3269"/>
    <w:rsid w:val="00FD1440"/>
    <w:rsid w:val="00FD2062"/>
    <w:rsid w:val="00FD2299"/>
    <w:rsid w:val="00FE13DC"/>
    <w:rsid w:val="00FE1E75"/>
    <w:rsid w:val="00FE4B07"/>
    <w:rsid w:val="00FE5B5A"/>
    <w:rsid w:val="00FF28CF"/>
    <w:rsid w:val="00FF4634"/>
    <w:rsid w:val="00FF5A4C"/>
    <w:rsid w:val="257C3226"/>
    <w:rsid w:val="267518D9"/>
    <w:rsid w:val="46AB5A20"/>
    <w:rsid w:val="599B6074"/>
    <w:rsid w:val="69824A8F"/>
    <w:rsid w:val="711C7A1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2"/>
    <w:qFormat/>
    <w:locked/>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uiPriority w:val="99"/>
    <w:pPr>
      <w:ind w:left="100" w:leftChars="2500"/>
    </w:p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99"/>
    <w:rPr>
      <w:rFonts w:cs="Times New Roman"/>
    </w:rPr>
  </w:style>
  <w:style w:type="character" w:styleId="10">
    <w:name w:val="FollowedHyperlink"/>
    <w:basedOn w:val="8"/>
    <w:qFormat/>
    <w:uiPriority w:val="99"/>
    <w:rPr>
      <w:rFonts w:cs="Times New Roman"/>
      <w:color w:val="800080"/>
      <w:u w:val="single"/>
    </w:rPr>
  </w:style>
  <w:style w:type="character" w:styleId="11">
    <w:name w:val="Hyperlink"/>
    <w:basedOn w:val="8"/>
    <w:qFormat/>
    <w:uiPriority w:val="99"/>
    <w:rPr>
      <w:rFonts w:cs="Times New Roman"/>
      <w:color w:val="0000FF"/>
      <w:u w:val="single"/>
    </w:rPr>
  </w:style>
  <w:style w:type="character" w:customStyle="1" w:styleId="12">
    <w:name w:val="Heading 1 Char"/>
    <w:basedOn w:val="8"/>
    <w:link w:val="2"/>
    <w:qFormat/>
    <w:locked/>
    <w:uiPriority w:val="99"/>
    <w:rPr>
      <w:rFonts w:cs="Times New Roman"/>
      <w:b/>
      <w:bCs/>
      <w:kern w:val="44"/>
      <w:sz w:val="44"/>
      <w:szCs w:val="44"/>
    </w:rPr>
  </w:style>
  <w:style w:type="character" w:customStyle="1" w:styleId="13">
    <w:name w:val="Header Char"/>
    <w:basedOn w:val="8"/>
    <w:link w:val="5"/>
    <w:semiHidden/>
    <w:qFormat/>
    <w:locked/>
    <w:uiPriority w:val="99"/>
    <w:rPr>
      <w:rFonts w:ascii="Calibri" w:hAnsi="Calibri" w:eastAsia="宋体" w:cs="Times New Roman"/>
      <w:kern w:val="2"/>
      <w:sz w:val="18"/>
      <w:szCs w:val="18"/>
      <w:lang w:val="en-US" w:eastAsia="zh-CN" w:bidi="ar-SA"/>
    </w:rPr>
  </w:style>
  <w:style w:type="character" w:customStyle="1" w:styleId="14">
    <w:name w:val="Footer Char"/>
    <w:basedOn w:val="8"/>
    <w:link w:val="4"/>
    <w:semiHidden/>
    <w:qFormat/>
    <w:locked/>
    <w:uiPriority w:val="99"/>
    <w:rPr>
      <w:rFonts w:ascii="Calibri" w:hAnsi="Calibri" w:eastAsia="宋体" w:cs="Times New Roman"/>
      <w:kern w:val="2"/>
      <w:sz w:val="18"/>
      <w:szCs w:val="18"/>
      <w:lang w:val="en-US" w:eastAsia="zh-CN" w:bidi="ar-SA"/>
    </w:rPr>
  </w:style>
  <w:style w:type="character" w:customStyle="1" w:styleId="15">
    <w:name w:val="Date Char"/>
    <w:basedOn w:val="8"/>
    <w:link w:val="3"/>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Kingsoft</Company>
  <Pages>23</Pages>
  <Words>13509</Words>
  <Characters>15589</Characters>
  <Lines>0</Lines>
  <Paragraphs>0</Paragraphs>
  <TotalTime>465</TotalTime>
  <ScaleCrop>false</ScaleCrop>
  <LinksUpToDate>false</LinksUpToDate>
  <CharactersWithSpaces>15629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2018-11-21T07:04:00Z</dcterms:created>
  <dc:creator>zhaoxinlei</dc:creator>
  <cp:lastModifiedBy>邓婷</cp:lastModifiedBy>
  <cp:lastPrinted>2018-11-26T08:42:00Z</cp:lastPrinted>
  <dcterms:modified xsi:type="dcterms:W3CDTF">2024-09-25T03:12:59Z</dcterms:modified>
  <dc:title>衡阳市人民政府</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042113B13422410BB09447358B36EBFE_13</vt:lpwstr>
  </property>
</Properties>
</file>