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0F" w:rsidRDefault="0013700F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13700F" w:rsidRDefault="0013700F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13700F" w:rsidRDefault="0013700F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13700F" w:rsidRDefault="0013700F">
      <w:pPr>
        <w:rPr>
          <w:rFonts w:ascii="Times New Roman" w:eastAsia="方正小标宋简体" w:hAnsi="Times New Roman"/>
          <w:sz w:val="48"/>
          <w:szCs w:val="48"/>
        </w:rPr>
      </w:pPr>
    </w:p>
    <w:p w:rsidR="0013700F" w:rsidRDefault="00EE1946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/>
          <w:sz w:val="48"/>
          <w:szCs w:val="48"/>
        </w:rPr>
        <w:t>部门整体支出绩效自评报告</w:t>
      </w:r>
    </w:p>
    <w:p w:rsidR="0013700F" w:rsidRDefault="00EE1946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（</w:t>
      </w:r>
      <w:r>
        <w:rPr>
          <w:rFonts w:ascii="Times New Roman" w:eastAsia="方正小标宋简体" w:hAnsi="Times New Roman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sz w:val="36"/>
          <w:szCs w:val="36"/>
        </w:rPr>
        <w:t>2</w:t>
      </w:r>
      <w:bookmarkStart w:id="0" w:name="_GoBack"/>
      <w:bookmarkEnd w:id="0"/>
      <w:r>
        <w:rPr>
          <w:rFonts w:ascii="Times New Roman" w:eastAsia="方正小标宋简体" w:hAnsi="Times New Roman"/>
          <w:sz w:val="36"/>
          <w:szCs w:val="36"/>
        </w:rPr>
        <w:t>年度</w:t>
      </w:r>
      <w:r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13700F" w:rsidRDefault="0013700F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13700F" w:rsidRDefault="0013700F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13700F" w:rsidRDefault="0013700F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13700F" w:rsidRDefault="0013700F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13700F" w:rsidRDefault="0013700F">
      <w:pPr>
        <w:rPr>
          <w:rFonts w:ascii="Times New Roman" w:eastAsia="黑体" w:hAnsi="Times New Roman"/>
          <w:sz w:val="32"/>
          <w:szCs w:val="32"/>
        </w:rPr>
      </w:pPr>
    </w:p>
    <w:p w:rsidR="0013700F" w:rsidRDefault="0013700F">
      <w:pPr>
        <w:jc w:val="center"/>
        <w:rPr>
          <w:rFonts w:ascii="Times New Roman" w:hAnsi="Times New Roman"/>
          <w:sz w:val="36"/>
          <w:szCs w:val="36"/>
        </w:rPr>
      </w:pPr>
    </w:p>
    <w:p w:rsidR="0013700F" w:rsidRDefault="0013700F">
      <w:pPr>
        <w:jc w:val="center"/>
        <w:rPr>
          <w:rFonts w:ascii="Times New Roman" w:hAnsi="Times New Roman"/>
          <w:sz w:val="36"/>
          <w:szCs w:val="36"/>
        </w:rPr>
      </w:pPr>
    </w:p>
    <w:p w:rsidR="0013700F" w:rsidRDefault="0013700F">
      <w:pPr>
        <w:jc w:val="center"/>
        <w:rPr>
          <w:rFonts w:ascii="Times New Roman" w:hAnsi="Times New Roman"/>
          <w:sz w:val="36"/>
          <w:szCs w:val="36"/>
        </w:rPr>
      </w:pPr>
    </w:p>
    <w:p w:rsidR="0013700F" w:rsidRPr="00E50CF2" w:rsidRDefault="00EE194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ascii="Times New Roman" w:hAnsi="Times New Roman" w:hint="eastAsia"/>
          <w:sz w:val="36"/>
          <w:szCs w:val="36"/>
        </w:rPr>
        <w:t>：（盖章）</w:t>
      </w:r>
      <w:r w:rsidR="00E50CF2" w:rsidRPr="00E50CF2">
        <w:rPr>
          <w:rFonts w:ascii="Times New Roman" w:hAnsi="Times New Roman" w:hint="eastAsia"/>
          <w:sz w:val="36"/>
          <w:szCs w:val="36"/>
        </w:rPr>
        <w:t>衡阳市城建档案馆</w:t>
      </w:r>
    </w:p>
    <w:p w:rsidR="0013700F" w:rsidRDefault="00EE1946" w:rsidP="00E50CF2">
      <w:pPr>
        <w:ind w:firstLineChars="300" w:firstLine="108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  <w:r w:rsidR="00E50CF2" w:rsidRPr="00E50CF2">
        <w:rPr>
          <w:rFonts w:ascii="Times New Roman" w:hAnsi="Times New Roman" w:hint="eastAsia"/>
          <w:sz w:val="36"/>
          <w:szCs w:val="36"/>
        </w:rPr>
        <w:t>赵晓春</w:t>
      </w:r>
    </w:p>
    <w:p w:rsidR="0013700F" w:rsidRDefault="0013700F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13700F" w:rsidRDefault="00EE1946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202</w:t>
      </w:r>
      <w:r w:rsidR="00E50CF2"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月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31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日</w:t>
      </w:r>
    </w:p>
    <w:p w:rsidR="0013700F" w:rsidRPr="00E50CF2" w:rsidRDefault="0013700F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13700F" w:rsidRDefault="0013700F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</w:p>
    <w:p w:rsidR="0013700F" w:rsidRDefault="0013700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3700F" w:rsidRDefault="00EE194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部门整体支出绩效自评报告</w:t>
      </w:r>
    </w:p>
    <w:p w:rsidR="0013700F" w:rsidRDefault="0013700F">
      <w:pPr>
        <w:spacing w:line="600" w:lineRule="exact"/>
        <w:rPr>
          <w:rFonts w:ascii="Times New Roman" w:eastAsia="楷体_GB2312" w:hAnsi="Times New Roman"/>
          <w:sz w:val="32"/>
          <w:szCs w:val="32"/>
        </w:rPr>
      </w:pPr>
    </w:p>
    <w:p w:rsidR="0013700F" w:rsidRDefault="0013700F">
      <w:pPr>
        <w:rPr>
          <w:rFonts w:ascii="Times New Roman" w:eastAsia="方正小标宋_GBK" w:hAnsi="Times New Roman"/>
          <w:sz w:val="32"/>
          <w:szCs w:val="32"/>
        </w:rPr>
      </w:pPr>
    </w:p>
    <w:p w:rsidR="0013700F" w:rsidRDefault="00EE1946">
      <w:pPr>
        <w:pStyle w:val="aa"/>
        <w:widowControl/>
        <w:numPr>
          <w:ilvl w:val="0"/>
          <w:numId w:val="1"/>
        </w:num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部门、单位基本情况</w:t>
      </w:r>
    </w:p>
    <w:p w:rsidR="0013700F" w:rsidRDefault="00EE19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市城建档案馆隶属市住房和城乡建设局为全额拨款事业单位，主要负责衡阳市（五县、二市、一区）城建档案业务指导工作，根据上级要求制定衡阳市城建档案事业发展规划，并督促实施；受市建设行政主管部门委托，负责接收和管理全市规划范围区内（含开发区）的城建档案资料，负责城建档案从业人员培训，负责城建档案信息利用和咨询服务，编辑出版有关城建档案信息工作。</w:t>
      </w:r>
    </w:p>
    <w:p w:rsidR="0013700F" w:rsidRDefault="00EE1946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2．机构情况，2022年本单位综合科、业务服务科、信息管理科、声像编研科四个科组成。</w:t>
      </w:r>
    </w:p>
    <w:p w:rsidR="0013700F" w:rsidRDefault="00EE1946">
      <w:pPr>
        <w:pStyle w:val="aa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二、一般公共预算支出情况</w:t>
      </w:r>
    </w:p>
    <w:p w:rsidR="0013700F" w:rsidRDefault="00EE1946">
      <w:pPr>
        <w:pStyle w:val="aa"/>
        <w:widowControl/>
        <w:ind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（一）基本支出情况</w:t>
      </w:r>
    </w:p>
    <w:p w:rsidR="0013700F" w:rsidRDefault="00EE1946">
      <w:pPr>
        <w:pStyle w:val="a7"/>
        <w:spacing w:before="0" w:beforeAutospacing="0" w:after="0" w:afterAutospacing="0" w:line="675" w:lineRule="atLeast"/>
        <w:ind w:firstLineChars="100" w:firstLine="32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eastAsia="Helvetica" w:hAnsi="Helvetica" w:cs="Helvetica" w:hint="eastAsia"/>
          <w:color w:val="000000"/>
          <w:sz w:val="32"/>
          <w:szCs w:val="32"/>
        </w:rPr>
        <w:t>202</w:t>
      </w:r>
      <w:r>
        <w:rPr>
          <w:rFonts w:ascii="Helvetica" w:hAnsi="Helvetica" w:cs="Helvetica" w:hint="eastAsia"/>
          <w:color w:val="000000"/>
          <w:sz w:val="32"/>
          <w:szCs w:val="32"/>
        </w:rPr>
        <w:t>2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年度</w:t>
      </w:r>
      <w:r>
        <w:rPr>
          <w:rFonts w:ascii="Helvetica" w:hAnsi="Helvetica" w:cs="Helvetica" w:hint="eastAsia"/>
          <w:color w:val="000000"/>
          <w:sz w:val="32"/>
          <w:szCs w:val="32"/>
        </w:rPr>
        <w:t>1-12</w:t>
      </w:r>
      <w:r>
        <w:rPr>
          <w:rFonts w:ascii="Helvetica" w:hAnsi="Helvetica" w:cs="Helvetica" w:hint="eastAsia"/>
          <w:color w:val="000000"/>
          <w:sz w:val="32"/>
          <w:szCs w:val="32"/>
        </w:rPr>
        <w:t>月份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财政拨款支出</w:t>
      </w:r>
      <w:r>
        <w:rPr>
          <w:rFonts w:ascii="Helvetica" w:hAnsi="Helvetica" w:cs="Helvetica"/>
          <w:color w:val="000000"/>
          <w:sz w:val="32"/>
          <w:szCs w:val="32"/>
        </w:rPr>
        <w:t>4</w:t>
      </w:r>
      <w:r w:rsidRPr="00EE1946">
        <w:rPr>
          <w:rFonts w:ascii="Helvetica" w:hAnsi="Helvetica" w:cs="Helvetica"/>
          <w:color w:val="000000"/>
          <w:sz w:val="32"/>
          <w:szCs w:val="32"/>
        </w:rPr>
        <w:t>01</w:t>
      </w:r>
      <w:r>
        <w:rPr>
          <w:rFonts w:ascii="Helvetica" w:hAnsi="Helvetica" w:cs="Helvetica" w:hint="eastAsia"/>
          <w:color w:val="000000"/>
          <w:sz w:val="32"/>
          <w:szCs w:val="32"/>
        </w:rPr>
        <w:t>.</w:t>
      </w:r>
      <w:r w:rsidRPr="00EE1946">
        <w:rPr>
          <w:rFonts w:ascii="Helvetica" w:hAnsi="Helvetica" w:cs="Helvetica"/>
          <w:color w:val="000000"/>
          <w:sz w:val="32"/>
          <w:szCs w:val="32"/>
        </w:rPr>
        <w:t>8</w:t>
      </w:r>
      <w:r>
        <w:rPr>
          <w:rFonts w:ascii="Helvetica" w:hAnsi="Helvetica" w:cs="Helvetica" w:hint="eastAsia"/>
          <w:color w:val="000000"/>
          <w:sz w:val="32"/>
          <w:szCs w:val="32"/>
        </w:rPr>
        <w:t>6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 xml:space="preserve">万元，占本年支出合计的 </w:t>
      </w:r>
      <w:r>
        <w:rPr>
          <w:rFonts w:ascii="Helvetica" w:hAnsi="Helvetica" w:cs="Helvetica" w:hint="eastAsia"/>
          <w:color w:val="000000"/>
          <w:sz w:val="32"/>
          <w:szCs w:val="32"/>
        </w:rPr>
        <w:t>100%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，</w:t>
      </w:r>
      <w:r w:rsidRPr="00EE1946">
        <w:rPr>
          <w:rFonts w:ascii="Helvetica" w:hAnsi="Helvetica" w:cs="Helvetica" w:hint="eastAsia"/>
          <w:color w:val="000000"/>
          <w:sz w:val="32"/>
          <w:szCs w:val="32"/>
          <w:highlight w:val="yellow"/>
        </w:rPr>
        <w:t>2022</w:t>
      </w:r>
      <w:r w:rsidRPr="00EE1946">
        <w:rPr>
          <w:rFonts w:ascii="Helvetica" w:hAnsi="Helvetica" w:cs="Helvetica" w:hint="eastAsia"/>
          <w:color w:val="000000"/>
          <w:sz w:val="32"/>
          <w:szCs w:val="32"/>
          <w:highlight w:val="yellow"/>
        </w:rPr>
        <w:t>年项目支出预算</w:t>
      </w:r>
      <w:r w:rsidRPr="00EE1946">
        <w:rPr>
          <w:rFonts w:ascii="Helvetica" w:hAnsi="Helvetica" w:cs="Helvetica" w:hint="eastAsia"/>
          <w:color w:val="000000"/>
          <w:sz w:val="32"/>
          <w:szCs w:val="32"/>
          <w:highlight w:val="yellow"/>
        </w:rPr>
        <w:t>230</w:t>
      </w:r>
      <w:r w:rsidRPr="00EE1946">
        <w:rPr>
          <w:rFonts w:ascii="Helvetica" w:hAnsi="Helvetica" w:cs="Helvetica" w:hint="eastAsia"/>
          <w:color w:val="000000"/>
          <w:sz w:val="32"/>
          <w:szCs w:val="32"/>
          <w:highlight w:val="yellow"/>
        </w:rPr>
        <w:t>万元（暂未支付），基本支出预算</w:t>
      </w:r>
      <w:r w:rsidRPr="00EE1946">
        <w:rPr>
          <w:rFonts w:ascii="Helvetica" w:hAnsi="Helvetica" w:cs="Helvetica" w:hint="eastAsia"/>
          <w:color w:val="000000"/>
          <w:sz w:val="32"/>
          <w:szCs w:val="32"/>
          <w:highlight w:val="yellow"/>
        </w:rPr>
        <w:t>254.51</w:t>
      </w:r>
      <w:r w:rsidRPr="00EE1946">
        <w:rPr>
          <w:rFonts w:ascii="Helvetica" w:hAnsi="Helvetica" w:cs="Helvetica" w:hint="eastAsia"/>
          <w:color w:val="000000"/>
          <w:sz w:val="32"/>
          <w:szCs w:val="32"/>
          <w:highlight w:val="yellow"/>
        </w:rPr>
        <w:t>万元。</w:t>
      </w:r>
    </w:p>
    <w:p w:rsidR="0013700F" w:rsidRDefault="00EE1946" w:rsidP="00EE1946">
      <w:pPr>
        <w:pStyle w:val="a7"/>
        <w:spacing w:before="0" w:beforeAutospacing="0" w:after="0" w:afterAutospacing="0" w:line="675" w:lineRule="atLeast"/>
        <w:ind w:firstLineChars="200" w:firstLine="643"/>
        <w:rPr>
          <w:rFonts w:ascii="Helvetica" w:eastAsia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eastAsia="Helvetica" w:hAnsi="Helvetica" w:cs="Helvetica" w:hint="eastAsia"/>
          <w:b/>
          <w:bCs/>
          <w:color w:val="000000"/>
          <w:sz w:val="32"/>
          <w:szCs w:val="32"/>
        </w:rPr>
        <w:t>（二）财政拨款支出决算结构情况</w:t>
      </w:r>
    </w:p>
    <w:p w:rsidR="0013700F" w:rsidRDefault="00EE1946">
      <w:pPr>
        <w:pStyle w:val="a7"/>
        <w:spacing w:before="0" w:beforeAutospacing="0" w:after="0" w:afterAutospacing="0" w:line="675" w:lineRule="atLeast"/>
        <w:ind w:firstLineChars="200" w:firstLine="64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eastAsia="Helvetica" w:hAnsi="Helvetica" w:cs="Helvetica" w:hint="eastAsia"/>
          <w:color w:val="000000"/>
          <w:sz w:val="32"/>
          <w:szCs w:val="32"/>
        </w:rPr>
        <w:t>202</w:t>
      </w:r>
      <w:r>
        <w:rPr>
          <w:rFonts w:ascii="Helvetica" w:hAnsi="Helvetica" w:cs="Helvetica" w:hint="eastAsia"/>
          <w:color w:val="000000"/>
          <w:sz w:val="32"/>
          <w:szCs w:val="32"/>
        </w:rPr>
        <w:t>2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年度财政拨款支出</w:t>
      </w:r>
      <w:r>
        <w:rPr>
          <w:rFonts w:ascii="Helvetica" w:hAnsi="Helvetica" w:cs="Helvetica"/>
          <w:color w:val="000000"/>
          <w:sz w:val="32"/>
          <w:szCs w:val="32"/>
        </w:rPr>
        <w:t>4</w:t>
      </w:r>
      <w:r w:rsidRPr="00EE1946">
        <w:rPr>
          <w:rFonts w:ascii="Helvetica" w:hAnsi="Helvetica" w:cs="Helvetica"/>
          <w:color w:val="000000"/>
          <w:sz w:val="32"/>
          <w:szCs w:val="32"/>
        </w:rPr>
        <w:t>01</w:t>
      </w:r>
      <w:r>
        <w:rPr>
          <w:rFonts w:ascii="Helvetica" w:hAnsi="Helvetica" w:cs="Helvetica" w:hint="eastAsia"/>
          <w:color w:val="000000"/>
          <w:sz w:val="32"/>
          <w:szCs w:val="32"/>
        </w:rPr>
        <w:t>.</w:t>
      </w:r>
      <w:r w:rsidRPr="00EE1946">
        <w:rPr>
          <w:rFonts w:ascii="Helvetica" w:hAnsi="Helvetica" w:cs="Helvetica"/>
          <w:color w:val="000000"/>
          <w:sz w:val="32"/>
          <w:szCs w:val="32"/>
        </w:rPr>
        <w:t>8</w:t>
      </w:r>
      <w:r>
        <w:rPr>
          <w:rFonts w:ascii="Helvetica" w:hAnsi="Helvetica" w:cs="Helvetica" w:hint="eastAsia"/>
          <w:color w:val="000000"/>
          <w:sz w:val="32"/>
          <w:szCs w:val="32"/>
        </w:rPr>
        <w:t>6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万元，主要用于以下方面：</w:t>
      </w:r>
      <w:r>
        <w:rPr>
          <w:rFonts w:ascii="Helvetica" w:hAnsi="Helvetica" w:cs="Helvetica" w:hint="eastAsia"/>
          <w:color w:val="000000"/>
          <w:sz w:val="32"/>
          <w:szCs w:val="32"/>
        </w:rPr>
        <w:t>基本支出</w:t>
      </w:r>
      <w:r w:rsidR="0036719D">
        <w:rPr>
          <w:rFonts w:ascii="Helvetica" w:hAnsi="Helvetica" w:cs="Helvetica"/>
          <w:color w:val="000000"/>
          <w:sz w:val="32"/>
          <w:szCs w:val="32"/>
        </w:rPr>
        <w:t>4</w:t>
      </w:r>
      <w:r w:rsidR="0036719D" w:rsidRPr="00EE1946">
        <w:rPr>
          <w:rFonts w:ascii="Helvetica" w:hAnsi="Helvetica" w:cs="Helvetica"/>
          <w:color w:val="000000"/>
          <w:sz w:val="32"/>
          <w:szCs w:val="32"/>
        </w:rPr>
        <w:t>01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.</w:t>
      </w:r>
      <w:r w:rsidR="0036719D" w:rsidRPr="00EE1946">
        <w:rPr>
          <w:rFonts w:ascii="Helvetica" w:hAnsi="Helvetica" w:cs="Helvetica"/>
          <w:color w:val="000000"/>
          <w:sz w:val="32"/>
          <w:szCs w:val="32"/>
        </w:rPr>
        <w:t>8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6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 xml:space="preserve">万元，占 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100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%。</w:t>
      </w:r>
    </w:p>
    <w:p w:rsidR="0013700F" w:rsidRDefault="00EE1946" w:rsidP="00EE1946">
      <w:pPr>
        <w:pStyle w:val="a7"/>
        <w:spacing w:before="0" w:beforeAutospacing="0" w:after="0" w:afterAutospacing="0" w:line="675" w:lineRule="atLeast"/>
        <w:ind w:firstLineChars="200" w:firstLine="643"/>
        <w:rPr>
          <w:rFonts w:ascii="Helvetica" w:eastAsia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eastAsia="Helvetica" w:hAnsi="Helvetica" w:cs="Helvetica" w:hint="eastAsia"/>
          <w:b/>
          <w:bCs/>
          <w:color w:val="000000"/>
          <w:sz w:val="32"/>
          <w:szCs w:val="32"/>
        </w:rPr>
        <w:t>（三）财政拨款支出决算具体情况</w:t>
      </w:r>
    </w:p>
    <w:p w:rsidR="0013700F" w:rsidRDefault="00EE1946">
      <w:pPr>
        <w:pStyle w:val="a7"/>
        <w:spacing w:before="0" w:beforeAutospacing="0" w:after="0" w:afterAutospacing="0" w:line="675" w:lineRule="atLeast"/>
        <w:ind w:firstLineChars="200" w:firstLine="640"/>
        <w:rPr>
          <w:color w:val="000000"/>
          <w:sz w:val="32"/>
          <w:szCs w:val="32"/>
        </w:rPr>
      </w:pPr>
      <w:r>
        <w:rPr>
          <w:rFonts w:ascii="Helvetica" w:eastAsia="Helvetica" w:hAnsi="Helvetica" w:cs="Helvetica" w:hint="eastAsia"/>
          <w:color w:val="000000"/>
          <w:sz w:val="32"/>
          <w:szCs w:val="32"/>
        </w:rPr>
        <w:lastRenderedPageBreak/>
        <w:t>202</w:t>
      </w:r>
      <w:r>
        <w:rPr>
          <w:rFonts w:ascii="Helvetica" w:hAnsi="Helvetica" w:cs="Helvetica" w:hint="eastAsia"/>
          <w:color w:val="000000"/>
          <w:sz w:val="32"/>
          <w:szCs w:val="32"/>
        </w:rPr>
        <w:t>2</w:t>
      </w:r>
      <w:r>
        <w:rPr>
          <w:rFonts w:ascii="Helvetica" w:hAnsi="Helvetica" w:cs="Helvetica" w:hint="eastAsia"/>
          <w:color w:val="000000"/>
          <w:sz w:val="32"/>
          <w:szCs w:val="32"/>
        </w:rPr>
        <w:t>年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年度财政拨款</w:t>
      </w:r>
      <w:r>
        <w:rPr>
          <w:rFonts w:ascii="Helvetica" w:hAnsi="Helvetica" w:cs="Helvetica" w:hint="eastAsia"/>
          <w:color w:val="000000"/>
          <w:sz w:val="32"/>
          <w:szCs w:val="32"/>
        </w:rPr>
        <w:t>基本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 xml:space="preserve">支出年初预算数为 </w:t>
      </w:r>
      <w:r>
        <w:rPr>
          <w:rFonts w:ascii="Helvetica" w:hAnsi="Helvetica" w:cs="Helvetica" w:hint="eastAsia"/>
          <w:color w:val="000000"/>
          <w:sz w:val="32"/>
          <w:szCs w:val="32"/>
        </w:rPr>
        <w:t>254.51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万元，</w:t>
      </w:r>
      <w:r>
        <w:rPr>
          <w:rFonts w:ascii="Helvetica" w:hAnsi="Helvetica" w:cs="Helvetica" w:hint="eastAsia"/>
          <w:color w:val="000000"/>
          <w:sz w:val="32"/>
          <w:szCs w:val="32"/>
        </w:rPr>
        <w:t>项目支出为</w:t>
      </w:r>
      <w:r>
        <w:rPr>
          <w:rFonts w:ascii="Helvetica" w:hAnsi="Helvetica" w:cs="Helvetica" w:hint="eastAsia"/>
          <w:color w:val="000000"/>
          <w:sz w:val="32"/>
          <w:szCs w:val="32"/>
        </w:rPr>
        <w:t>230</w:t>
      </w:r>
      <w:r>
        <w:rPr>
          <w:rFonts w:ascii="Helvetica" w:hAnsi="Helvetica" w:cs="Helvetica" w:hint="eastAsia"/>
          <w:color w:val="000000"/>
          <w:sz w:val="32"/>
          <w:szCs w:val="32"/>
        </w:rPr>
        <w:t>万元。</w:t>
      </w:r>
      <w:r>
        <w:rPr>
          <w:rFonts w:ascii="Helvetica" w:hAnsi="Helvetica" w:cs="Helvetica" w:hint="eastAsia"/>
          <w:color w:val="000000"/>
          <w:sz w:val="32"/>
          <w:szCs w:val="32"/>
        </w:rPr>
        <w:t>1-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12</w:t>
      </w:r>
      <w:r>
        <w:rPr>
          <w:rFonts w:ascii="Helvetica" w:hAnsi="Helvetica" w:cs="Helvetica" w:hint="eastAsia"/>
          <w:color w:val="000000"/>
          <w:sz w:val="32"/>
          <w:szCs w:val="32"/>
        </w:rPr>
        <w:t>月份基本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支出为</w:t>
      </w:r>
      <w:r w:rsidR="0036719D">
        <w:rPr>
          <w:rFonts w:ascii="Helvetica" w:hAnsi="Helvetica" w:cs="Helvetica"/>
          <w:color w:val="000000"/>
          <w:sz w:val="32"/>
          <w:szCs w:val="32"/>
        </w:rPr>
        <w:t>4</w:t>
      </w:r>
      <w:r w:rsidR="0036719D" w:rsidRPr="00EE1946">
        <w:rPr>
          <w:rFonts w:ascii="Helvetica" w:hAnsi="Helvetica" w:cs="Helvetica"/>
          <w:color w:val="000000"/>
          <w:sz w:val="32"/>
          <w:szCs w:val="32"/>
        </w:rPr>
        <w:t>01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.</w:t>
      </w:r>
      <w:r w:rsidR="0036719D" w:rsidRPr="00EE1946">
        <w:rPr>
          <w:rFonts w:ascii="Helvetica" w:hAnsi="Helvetica" w:cs="Helvetica"/>
          <w:color w:val="000000"/>
          <w:sz w:val="32"/>
          <w:szCs w:val="32"/>
        </w:rPr>
        <w:t>8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6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万元，完成年初预算的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100</w:t>
      </w:r>
      <w:r>
        <w:rPr>
          <w:rFonts w:ascii="Helvetica" w:eastAsia="Helvetica" w:hAnsi="Helvetica" w:cs="Helvetica" w:hint="eastAsia"/>
          <w:color w:val="000000"/>
          <w:sz w:val="32"/>
          <w:szCs w:val="32"/>
        </w:rPr>
        <w:t>%，</w:t>
      </w:r>
      <w:r>
        <w:rPr>
          <w:rFonts w:ascii="Helvetica" w:hAnsi="Helvetica" w:cs="Helvetica" w:hint="eastAsia"/>
          <w:color w:val="000000"/>
          <w:sz w:val="32"/>
          <w:szCs w:val="32"/>
        </w:rPr>
        <w:t>项目支出为</w:t>
      </w:r>
      <w:r>
        <w:rPr>
          <w:rFonts w:ascii="Helvetica" w:hAnsi="Helvetica" w:cs="Helvetica" w:hint="eastAsia"/>
          <w:color w:val="000000"/>
          <w:sz w:val="32"/>
          <w:szCs w:val="32"/>
        </w:rPr>
        <w:t>0</w:t>
      </w:r>
      <w:r>
        <w:rPr>
          <w:rFonts w:ascii="Helvetica" w:hAnsi="Helvetica" w:cs="Helvetica" w:hint="eastAsia"/>
          <w:color w:val="000000"/>
          <w:sz w:val="32"/>
          <w:szCs w:val="32"/>
        </w:rPr>
        <w:t>。</w:t>
      </w:r>
    </w:p>
    <w:p w:rsidR="0013700F" w:rsidRDefault="0013700F">
      <w:pPr>
        <w:widowControl/>
        <w:jc w:val="left"/>
        <w:rPr>
          <w:rFonts w:ascii="Helvetica" w:eastAsia="Helvetica" w:hAnsi="Helvetica" w:cs="Helvetica"/>
          <w:color w:val="000000"/>
          <w:szCs w:val="21"/>
        </w:rPr>
      </w:pPr>
    </w:p>
    <w:p w:rsidR="0013700F" w:rsidRDefault="00EE1946">
      <w:pPr>
        <w:widowControl/>
        <w:jc w:val="lef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     </w:t>
      </w:r>
      <w:r>
        <w:rPr>
          <w:rFonts w:ascii="Helvetica" w:eastAsia="Helvetica" w:hAnsi="Helvetica" w:cs="Helvetica"/>
          <w:color w:val="000000"/>
          <w:sz w:val="32"/>
          <w:szCs w:val="32"/>
        </w:rPr>
        <w:t> 202</w:t>
      </w:r>
      <w:r>
        <w:rPr>
          <w:rFonts w:ascii="Helvetica" w:hAnsi="Helvetica" w:cs="Helvetica" w:hint="eastAsia"/>
          <w:color w:val="000000"/>
          <w:sz w:val="32"/>
          <w:szCs w:val="32"/>
        </w:rPr>
        <w:t>2</w:t>
      </w:r>
      <w:r>
        <w:rPr>
          <w:rFonts w:ascii="Helvetica" w:eastAsia="Helvetica" w:hAnsi="Helvetica" w:cs="Helvetica"/>
          <w:color w:val="000000"/>
          <w:sz w:val="32"/>
          <w:szCs w:val="32"/>
        </w:rPr>
        <w:t>年度财政拨款基本支出</w:t>
      </w:r>
      <w:r w:rsidR="0036719D">
        <w:rPr>
          <w:rFonts w:ascii="Helvetica" w:hAnsi="Helvetica" w:cs="Helvetica"/>
          <w:color w:val="000000"/>
          <w:sz w:val="32"/>
          <w:szCs w:val="32"/>
        </w:rPr>
        <w:t>4</w:t>
      </w:r>
      <w:r w:rsidR="0036719D" w:rsidRPr="00EE1946">
        <w:rPr>
          <w:rFonts w:ascii="Helvetica" w:hAnsi="Helvetica" w:cs="Helvetica"/>
          <w:color w:val="000000"/>
          <w:sz w:val="32"/>
          <w:szCs w:val="32"/>
        </w:rPr>
        <w:t>01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.</w:t>
      </w:r>
      <w:r w:rsidR="0036719D" w:rsidRPr="00EE1946">
        <w:rPr>
          <w:rFonts w:ascii="Helvetica" w:hAnsi="Helvetica" w:cs="Helvetica"/>
          <w:color w:val="000000"/>
          <w:sz w:val="32"/>
          <w:szCs w:val="32"/>
        </w:rPr>
        <w:t>8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6</w:t>
      </w:r>
      <w:r>
        <w:rPr>
          <w:rFonts w:ascii="Helvetica" w:eastAsia="Helvetica" w:hAnsi="Helvetica" w:cs="Helvetica"/>
          <w:color w:val="000000"/>
          <w:sz w:val="32"/>
          <w:szCs w:val="32"/>
        </w:rPr>
        <w:t>万元，其中：</w:t>
      </w:r>
      <w:r>
        <w:rPr>
          <w:rFonts w:ascii="Helvetica" w:hAnsi="Helvetica" w:cs="Helvetica" w:hint="eastAsia"/>
          <w:color w:val="000000"/>
          <w:sz w:val="32"/>
          <w:szCs w:val="32"/>
        </w:rPr>
        <w:t>工资福利支出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318.35</w:t>
      </w:r>
      <w:r>
        <w:rPr>
          <w:rFonts w:ascii="Helvetica" w:eastAsia="Helvetica" w:hAnsi="Helvetica" w:cs="Helvetica"/>
          <w:color w:val="000000"/>
          <w:sz w:val="32"/>
          <w:szCs w:val="32"/>
        </w:rPr>
        <w:t>万元，占基本支出的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79</w:t>
      </w:r>
      <w:r>
        <w:rPr>
          <w:rFonts w:ascii="Helvetica" w:eastAsia="Helvetica" w:hAnsi="Helvetica" w:cs="Helvetica"/>
          <w:color w:val="000000"/>
          <w:sz w:val="32"/>
          <w:szCs w:val="32"/>
        </w:rPr>
        <w:t>%，</w:t>
      </w:r>
      <w:r>
        <w:rPr>
          <w:rFonts w:ascii="Helvetica" w:hAnsi="Helvetica" w:cs="Helvetica" w:hint="eastAsia"/>
          <w:color w:val="000000"/>
          <w:sz w:val="32"/>
          <w:szCs w:val="32"/>
        </w:rPr>
        <w:t>一般商品和服务支出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52.22</w:t>
      </w:r>
      <w:r>
        <w:rPr>
          <w:rFonts w:ascii="Helvetica" w:hAnsi="Helvetica" w:cs="Helvetica" w:hint="eastAsia"/>
          <w:color w:val="000000"/>
          <w:sz w:val="32"/>
          <w:szCs w:val="32"/>
        </w:rPr>
        <w:t>万元占基本支出的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12</w:t>
      </w:r>
      <w:r>
        <w:rPr>
          <w:rFonts w:ascii="Helvetica" w:hAnsi="Helvetica" w:cs="Helvetica" w:hint="eastAsia"/>
          <w:color w:val="000000"/>
          <w:sz w:val="32"/>
          <w:szCs w:val="32"/>
        </w:rPr>
        <w:t>%</w:t>
      </w:r>
      <w:r>
        <w:rPr>
          <w:rFonts w:ascii="Helvetica" w:hAnsi="Helvetica" w:cs="Helvetica" w:hint="eastAsia"/>
          <w:color w:val="000000"/>
          <w:sz w:val="32"/>
          <w:szCs w:val="32"/>
        </w:rPr>
        <w:t>，对个人和家庭补助支出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29.13</w:t>
      </w:r>
      <w:r>
        <w:rPr>
          <w:rFonts w:ascii="Helvetica" w:hAnsi="Helvetica" w:cs="Helvetica" w:hint="eastAsia"/>
          <w:color w:val="000000"/>
          <w:sz w:val="32"/>
          <w:szCs w:val="32"/>
        </w:rPr>
        <w:t>万元，占基本支出的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7</w:t>
      </w:r>
      <w:r>
        <w:rPr>
          <w:rFonts w:ascii="Helvetica" w:hAnsi="Helvetica" w:cs="Helvetica" w:hint="eastAsia"/>
          <w:color w:val="000000"/>
          <w:sz w:val="32"/>
          <w:szCs w:val="32"/>
        </w:rPr>
        <w:t>%</w:t>
      </w:r>
      <w:r>
        <w:rPr>
          <w:rFonts w:ascii="Helvetica" w:hAnsi="Helvetica" w:cs="Helvetica" w:hint="eastAsia"/>
          <w:color w:val="000000"/>
          <w:sz w:val="32"/>
          <w:szCs w:val="32"/>
        </w:rPr>
        <w:t>。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资本性支出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2.15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万元占基本支出的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2%</w:t>
      </w:r>
      <w:r w:rsidR="0036719D">
        <w:rPr>
          <w:rFonts w:ascii="Helvetica" w:hAnsi="Helvetica" w:cs="Helvetica" w:hint="eastAsia"/>
          <w:color w:val="000000"/>
          <w:sz w:val="32"/>
          <w:szCs w:val="32"/>
        </w:rPr>
        <w:t>。</w:t>
      </w:r>
    </w:p>
    <w:p w:rsidR="0013700F" w:rsidRDefault="00EE1946">
      <w:pPr>
        <w:pStyle w:val="aa"/>
        <w:widowControl/>
        <w:ind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（二）项目支出情况</w:t>
      </w:r>
    </w:p>
    <w:p w:rsidR="0013700F" w:rsidRDefault="00EE1946">
      <w:pPr>
        <w:pStyle w:val="aa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三、政府性基金预算支出情况</w:t>
      </w:r>
      <w:r>
        <w:rPr>
          <w:rFonts w:eastAsia="黑体" w:hint="eastAsia"/>
          <w:sz w:val="32"/>
          <w:szCs w:val="32"/>
        </w:rPr>
        <w:t>（无）</w:t>
      </w:r>
    </w:p>
    <w:p w:rsidR="0013700F" w:rsidRDefault="00EE1946">
      <w:pPr>
        <w:pStyle w:val="aa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四、国有资本经营预算支出情况</w:t>
      </w:r>
      <w:r>
        <w:rPr>
          <w:rFonts w:eastAsia="黑体" w:hint="eastAsia"/>
          <w:sz w:val="32"/>
          <w:szCs w:val="32"/>
        </w:rPr>
        <w:t>(</w:t>
      </w:r>
      <w:r>
        <w:rPr>
          <w:rFonts w:eastAsia="黑体" w:hint="eastAsia"/>
          <w:sz w:val="32"/>
          <w:szCs w:val="32"/>
        </w:rPr>
        <w:t>无</w:t>
      </w:r>
      <w:r>
        <w:rPr>
          <w:rFonts w:eastAsia="黑体" w:hint="eastAsia"/>
          <w:sz w:val="32"/>
          <w:szCs w:val="32"/>
        </w:rPr>
        <w:t>)</w:t>
      </w:r>
    </w:p>
    <w:p w:rsidR="0013700F" w:rsidRDefault="00EE1946">
      <w:pPr>
        <w:pStyle w:val="aa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五、社会保险基金预算支出情况</w:t>
      </w:r>
      <w:r>
        <w:rPr>
          <w:rFonts w:eastAsia="黑体" w:hint="eastAsia"/>
          <w:sz w:val="32"/>
          <w:szCs w:val="32"/>
        </w:rPr>
        <w:t>（无）</w:t>
      </w:r>
    </w:p>
    <w:p w:rsidR="0013700F" w:rsidRDefault="00EE1946">
      <w:pPr>
        <w:widowControl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六、部门整体支出绩效情况</w:t>
      </w:r>
    </w:p>
    <w:p w:rsidR="0013700F" w:rsidRDefault="00EE194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1、继续按照文件要求做好城建档案联合验收工作，上半年共对31个项目进行了档案专项验收，其中验收通过30个,1个验收不通过。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2、收集各类业务档案，包括2015年-2019年各类财政评审档案共1500余个项目，局属招投办2019招投标资料120余个项目，2021年商品房预售资料237个项目。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3、上半年接收30个项目（其中工业建筑项目1个，市政基础设施项目2个，民用建筑项目27个），进馆建设项目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项目竣工面积约为115万平方米，上半年共收集工程建设档案资料2036卷，并建立了相应的台账。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、通过到建设项目工地现场交流、微信、QQ、电话等多种方式对我市在建项目进行城建档案归档业务服务。积极与各城区住建局进行对接，做好城建档案验收事权下放工作。参加市委党史办组织的有关衡阳市党史馆竣工资料归档专题会议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5、按科室分组对业务档案进行档案整理练兵活动，全馆人员对各类业务档案（商品房预售、初步设计批复、财政评审）进行分类，编目、装盒、输入管理系统，封面背脊粘贴，入库上架，共计2022卷。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7、完成了市住建局有关学习，重大活动的拍摄任务，完成了馆内重大活动拍摄工作任务，共拍摄照片250张，摄像240分钟。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8、上半年年共接待建设项目地下管线利用36起，完成衡阳市地下管线“修”“补”“测”项目实施了，已完成外业和测量600KM。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9、完成国家海绵城市项目申报，地下管线数据整合</w:t>
      </w:r>
    </w:p>
    <w:p w:rsidR="0013700F" w:rsidRDefault="00EE19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10、2</w:t>
      </w:r>
      <w:r>
        <w:rPr>
          <w:rFonts w:ascii="仿宋" w:eastAsia="仿宋" w:hAnsi="仿宋" w:cs="仿宋" w:hint="eastAsia"/>
          <w:sz w:val="32"/>
          <w:szCs w:val="32"/>
        </w:rPr>
        <w:t>022年我馆共接待档案查询共</w:t>
      </w:r>
      <w:r w:rsidRPr="0036719D">
        <w:rPr>
          <w:rFonts w:ascii="仿宋" w:eastAsia="仿宋" w:hAnsi="仿宋" w:cs="仿宋" w:hint="eastAsia"/>
          <w:sz w:val="32"/>
          <w:szCs w:val="32"/>
          <w:highlight w:val="yellow"/>
        </w:rPr>
        <w:t>217人，调卷2796卷，录入系统电子档案279G备份电子档案568G。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11、机房各软硬件维护工作依然按照每周1次的频率进行，现我馆馆藏系统、地下管线系统、备份系统运行正常，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硬件方面4台服务器、2套磁盘阵列、5台交换机、空调等也在平稳运行。</w:t>
      </w:r>
    </w:p>
    <w:p w:rsidR="0013700F" w:rsidRDefault="00EE19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12、综合科工作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综合科工作紧紧围绕全年目标管理工作任务开展，主要是做好各项后勤工作。综合科工作比较繁杂琐碎，主要工作内容为预算、内部控制、财务收支、人事管理、劳资薪级、采购办理、文书传达、新冠病毒疫情防控、日常管理等。</w:t>
      </w:r>
    </w:p>
    <w:p w:rsidR="0013700F" w:rsidRDefault="00EE1946">
      <w:pPr>
        <w:pStyle w:val="aa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七、存在的问题及原因分析</w:t>
      </w:r>
    </w:p>
    <w:p w:rsidR="0013700F" w:rsidRDefault="00EE1946">
      <w:pPr>
        <w:pStyle w:val="aa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目前所存在的问题：预算的各项目经费严重不足。</w:t>
      </w:r>
    </w:p>
    <w:p w:rsidR="0013700F" w:rsidRDefault="00EE1946">
      <w:pPr>
        <w:widowControl/>
        <w:numPr>
          <w:ilvl w:val="0"/>
          <w:numId w:val="2"/>
        </w:num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下一步改进措施</w:t>
      </w:r>
      <w:r>
        <w:rPr>
          <w:rFonts w:ascii="Times New Roman" w:eastAsia="黑体" w:hAnsi="Times New Roman" w:hint="eastAsia"/>
          <w:sz w:val="32"/>
          <w:szCs w:val="32"/>
        </w:rPr>
        <w:t>（无）</w:t>
      </w:r>
    </w:p>
    <w:p w:rsidR="0013700F" w:rsidRDefault="00EE1946">
      <w:pPr>
        <w:widowControl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九、其他需要说明的情况</w:t>
      </w:r>
      <w:r>
        <w:rPr>
          <w:rFonts w:ascii="Times New Roman" w:eastAsia="黑体" w:hAnsi="Times New Roman" w:hint="eastAsia"/>
          <w:sz w:val="32"/>
          <w:szCs w:val="32"/>
        </w:rPr>
        <w:t>（无）</w:t>
      </w:r>
    </w:p>
    <w:p w:rsidR="0013700F" w:rsidRDefault="00EE1946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报告应包括以下附件：</w:t>
      </w:r>
    </w:p>
    <w:p w:rsidR="0013700F" w:rsidRDefault="00EE19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部门整体支出绩效评价基础数据表</w:t>
      </w:r>
    </w:p>
    <w:p w:rsidR="0013700F" w:rsidRDefault="00EE19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部门整体支出绩效自评表</w:t>
      </w:r>
    </w:p>
    <w:p w:rsidR="0013700F" w:rsidRDefault="00EE19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项目支出绩效自评表</w:t>
      </w:r>
    </w:p>
    <w:p w:rsidR="0013700F" w:rsidRDefault="0013700F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13700F" w:rsidRDefault="0013700F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13700F" w:rsidRDefault="0013700F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13700F" w:rsidRDefault="0013700F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13700F" w:rsidRDefault="0013700F">
      <w:pPr>
        <w:ind w:right="640"/>
        <w:rPr>
          <w:rFonts w:ascii="黑体" w:eastAsia="黑体" w:hAnsi="黑体" w:cs="黑体"/>
          <w:kern w:val="0"/>
          <w:sz w:val="32"/>
          <w:szCs w:val="32"/>
        </w:rPr>
      </w:pPr>
    </w:p>
    <w:p w:rsidR="0013700F" w:rsidRDefault="0013700F">
      <w:pPr>
        <w:ind w:right="640"/>
        <w:rPr>
          <w:rFonts w:ascii="黑体" w:eastAsia="黑体" w:hAnsi="黑体" w:cs="黑体"/>
          <w:kern w:val="0"/>
          <w:sz w:val="32"/>
          <w:szCs w:val="32"/>
        </w:rPr>
      </w:pPr>
    </w:p>
    <w:p w:rsidR="0013700F" w:rsidRDefault="0013700F">
      <w:pPr>
        <w:ind w:right="640"/>
        <w:rPr>
          <w:rFonts w:ascii="黑体" w:eastAsia="黑体" w:hAnsi="黑体" w:cs="黑体"/>
          <w:kern w:val="0"/>
          <w:sz w:val="32"/>
          <w:szCs w:val="32"/>
        </w:rPr>
      </w:pPr>
    </w:p>
    <w:p w:rsidR="0013700F" w:rsidRDefault="00EE1946">
      <w:pPr>
        <w:ind w:right="640"/>
        <w:rPr>
          <w:rFonts w:ascii="Times New Roman" w:eastAsia="仿宋_GB2312" w:hAnsi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2  </w:t>
      </w:r>
    </w:p>
    <w:p w:rsidR="0013700F" w:rsidRDefault="00EE1946">
      <w:pPr>
        <w:ind w:leftChars="171" w:left="359" w:right="640" w:firstLineChars="400" w:firstLine="144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部门整体支出绩效评价基础数据表</w:t>
      </w:r>
    </w:p>
    <w:p w:rsidR="0013700F" w:rsidRDefault="00EE1946">
      <w:pPr>
        <w:ind w:right="640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填报单位：</w:t>
      </w:r>
      <w:r>
        <w:rPr>
          <w:rFonts w:ascii="Times New Roman" w:hAnsi="Times New Roman" w:hint="eastAsia"/>
          <w:kern w:val="0"/>
          <w:sz w:val="24"/>
        </w:rPr>
        <w:t>（盖章</w:t>
      </w:r>
      <w:r w:rsidR="00E50CF2">
        <w:rPr>
          <w:rFonts w:ascii="Times New Roman" w:hAnsi="Times New Roman" w:hint="eastAsia"/>
          <w:kern w:val="0"/>
          <w:sz w:val="24"/>
        </w:rPr>
        <w:t>）</w:t>
      </w:r>
      <w:r>
        <w:rPr>
          <w:rFonts w:ascii="Times New Roman" w:eastAsia="PMingLiU" w:hAnsi="Times New Roman"/>
          <w:kern w:val="0"/>
          <w:sz w:val="24"/>
        </w:rPr>
        <w:tab/>
      </w:r>
      <w:r w:rsidR="00E50CF2" w:rsidRPr="005D3049">
        <w:rPr>
          <w:rFonts w:ascii="Times New Roman" w:hAnsi="Times New Roman" w:hint="eastAsia"/>
          <w:kern w:val="0"/>
          <w:sz w:val="24"/>
        </w:rPr>
        <w:t>衡阳市城建档案馆</w:t>
      </w:r>
      <w:r>
        <w:rPr>
          <w:rFonts w:ascii="Times New Roman" w:eastAsia="PMingLiU" w:hAnsi="Times New Roman"/>
          <w:kern w:val="0"/>
          <w:sz w:val="24"/>
        </w:rPr>
        <w:tab/>
      </w:r>
      <w:r>
        <w:rPr>
          <w:rFonts w:ascii="Times New Roman" w:eastAsia="PMingLiU" w:hAnsi="Times New Roman"/>
          <w:kern w:val="0"/>
          <w:sz w:val="24"/>
        </w:rPr>
        <w:tab/>
      </w:r>
      <w:r>
        <w:rPr>
          <w:rFonts w:ascii="Times New Roman" w:eastAsiaTheme="minorEastAsia" w:hAnsi="Times New Roman" w:hint="eastAsia"/>
          <w:kern w:val="0"/>
          <w:sz w:val="24"/>
        </w:rPr>
        <w:t xml:space="preserve">           </w:t>
      </w:r>
      <w:r>
        <w:rPr>
          <w:rFonts w:ascii="Times New Roman" w:eastAsiaTheme="minorEastAsia" w:hAnsi="Times New Roman" w:hint="eastAsia"/>
          <w:kern w:val="0"/>
          <w:sz w:val="24"/>
        </w:rPr>
        <w:t>单位：万元</w:t>
      </w:r>
    </w:p>
    <w:tbl>
      <w:tblPr>
        <w:tblW w:w="9464" w:type="dxa"/>
        <w:jc w:val="center"/>
        <w:tblLayout w:type="fixed"/>
        <w:tblLook w:val="04A0"/>
      </w:tblPr>
      <w:tblGrid>
        <w:gridCol w:w="3354"/>
        <w:gridCol w:w="2038"/>
        <w:gridCol w:w="2240"/>
        <w:gridCol w:w="1832"/>
      </w:tblGrid>
      <w:tr w:rsidR="0013700F">
        <w:trPr>
          <w:trHeight w:val="257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控制率</w:t>
            </w:r>
          </w:p>
        </w:tc>
      </w:tr>
      <w:tr w:rsidR="0013700F">
        <w:trPr>
          <w:trHeight w:val="206"/>
          <w:jc w:val="center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94.44%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6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</w:tr>
      <w:tr w:rsidR="0013700F">
        <w:trPr>
          <w:trHeight w:val="43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kern w:val="0"/>
                <w:szCs w:val="21"/>
              </w:rPr>
              <w:t>351</w:t>
            </w: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Pr="00915B37" w:rsidRDefault="00915B37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254.51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Pr="00575C40" w:rsidRDefault="00575C4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401.86</w:t>
            </w:r>
          </w:p>
        </w:tc>
      </w:tr>
      <w:tr w:rsidR="0013700F">
        <w:trPr>
          <w:trHeight w:val="43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48.08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915B3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53.61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575C4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52.22</w:t>
            </w:r>
          </w:p>
        </w:tc>
      </w:tr>
      <w:tr w:rsidR="0013700F">
        <w:trPr>
          <w:trHeight w:val="47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1.88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Pr="00915B37" w:rsidRDefault="00915B37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5.10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575C4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4.37</w:t>
            </w:r>
          </w:p>
        </w:tc>
      </w:tr>
      <w:tr w:rsidR="0013700F">
        <w:trPr>
          <w:trHeight w:val="46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7.15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Pr="00915B37" w:rsidRDefault="00915B37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15.07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575C4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9.88</w:t>
            </w:r>
          </w:p>
        </w:tc>
      </w:tr>
      <w:tr w:rsidR="0013700F">
        <w:trPr>
          <w:trHeight w:val="47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1.49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Pr="00915B37" w:rsidRDefault="00915B37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50CF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0.79</w:t>
            </w:r>
          </w:p>
        </w:tc>
      </w:tr>
      <w:tr w:rsidR="0013700F">
        <w:trPr>
          <w:trHeight w:val="432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ind w:firstLineChars="550" w:firstLine="1155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13700F">
        <w:trPr>
          <w:trHeight w:val="43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ind w:firstLineChars="450" w:firstLine="945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0.94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Pr="00E50CF2" w:rsidRDefault="00E50CF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</w:t>
            </w:r>
          </w:p>
        </w:tc>
      </w:tr>
      <w:tr w:rsidR="0013700F">
        <w:trPr>
          <w:trHeight w:val="51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1</w:t>
            </w:r>
            <w:r>
              <w:rPr>
                <w:rFonts w:ascii="Times New Roman" w:hAnsi="Times New Roman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9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0.35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2</w:t>
            </w:r>
            <w:r>
              <w:rPr>
                <w:rFonts w:ascii="Times New Roman" w:hAnsi="Times New Roman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3</w:t>
            </w:r>
            <w:r>
              <w:rPr>
                <w:rFonts w:ascii="Times New Roman" w:hAnsi="Times New Roman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0.59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50C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="00EE194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915B3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230</w:t>
            </w:r>
            <w:r w:rsidR="00EE194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1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 w:rsidR="00915B37">
              <w:rPr>
                <w:rFonts w:ascii="Times New Roman" w:hAnsi="Times New Roman" w:hint="eastAsia"/>
                <w:kern w:val="0"/>
                <w:szCs w:val="21"/>
              </w:rPr>
              <w:t>电</w:t>
            </w:r>
            <w:r w:rsidR="00915B37">
              <w:rPr>
                <w:rFonts w:ascii="Times New Roman" w:hAnsi="Times New Roman"/>
                <w:kern w:val="0"/>
                <w:szCs w:val="21"/>
              </w:rPr>
              <w:t>子档案在线管服务管理平台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915B3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230</w:t>
            </w:r>
            <w:r w:rsidR="00EE194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0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、业务工作专项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kern w:val="0"/>
                <w:szCs w:val="21"/>
              </w:rPr>
              <w:t>一个项目一行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13700F">
        <w:trPr>
          <w:trHeight w:val="51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市级专项资金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kern w:val="0"/>
                <w:szCs w:val="21"/>
              </w:rPr>
              <w:t>一个项目一行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2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13700F">
        <w:trPr>
          <w:trHeight w:val="51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87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</w:tbl>
    <w:p w:rsidR="0013700F" w:rsidRDefault="00EE1946">
      <w:pPr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说明：</w:t>
      </w:r>
      <w:r>
        <w:rPr>
          <w:rFonts w:ascii="Times New Roman" w:hAnsi="Times New Roman"/>
          <w:kern w:val="0"/>
          <w:sz w:val="22"/>
        </w:rPr>
        <w:t>“</w:t>
      </w:r>
      <w:r>
        <w:rPr>
          <w:rFonts w:ascii="Times New Roman" w:hAnsi="Times New Roman"/>
          <w:kern w:val="0"/>
          <w:sz w:val="22"/>
        </w:rPr>
        <w:t>项目支出</w:t>
      </w:r>
      <w:r>
        <w:rPr>
          <w:rFonts w:ascii="Times New Roman" w:hAnsi="Times New Roman"/>
          <w:kern w:val="0"/>
          <w:sz w:val="22"/>
        </w:rPr>
        <w:t>”</w:t>
      </w:r>
      <w:r>
        <w:rPr>
          <w:rFonts w:ascii="Times New Roman" w:hAnsi="Times New Roman"/>
          <w:kern w:val="0"/>
          <w:sz w:val="22"/>
        </w:rPr>
        <w:t>需要填报基本支出以外的所有项目支出情况，包括业务工作项目、运行维护项目和市级专项资金等；</w:t>
      </w:r>
      <w:r>
        <w:rPr>
          <w:rFonts w:ascii="Times New Roman" w:hAnsi="Times New Roman"/>
          <w:kern w:val="0"/>
          <w:sz w:val="22"/>
        </w:rPr>
        <w:t>“</w:t>
      </w:r>
      <w:r>
        <w:rPr>
          <w:rFonts w:ascii="Times New Roman" w:hAnsi="Times New Roman"/>
          <w:kern w:val="0"/>
          <w:sz w:val="22"/>
        </w:rPr>
        <w:t>公用经费</w:t>
      </w:r>
      <w:r>
        <w:rPr>
          <w:rFonts w:ascii="Times New Roman" w:hAnsi="Times New Roman"/>
          <w:kern w:val="0"/>
          <w:sz w:val="22"/>
        </w:rPr>
        <w:t>”</w:t>
      </w:r>
      <w:r>
        <w:rPr>
          <w:rFonts w:ascii="Times New Roman" w:hAnsi="Times New Roman"/>
          <w:kern w:val="0"/>
          <w:sz w:val="22"/>
        </w:rPr>
        <w:t>填报基本支出中的一般商品和服务支出。</w:t>
      </w:r>
    </w:p>
    <w:p w:rsidR="0013700F" w:rsidRDefault="0013700F">
      <w:pPr>
        <w:rPr>
          <w:rFonts w:ascii="Times New Roman" w:hAnsi="Times New Roman"/>
          <w:kern w:val="0"/>
          <w:sz w:val="22"/>
        </w:rPr>
      </w:pPr>
    </w:p>
    <w:p w:rsidR="0013700F" w:rsidRDefault="0013700F">
      <w:pPr>
        <w:rPr>
          <w:rFonts w:ascii="Times New Roman" w:hAnsi="Times New Roman"/>
          <w:kern w:val="0"/>
          <w:sz w:val="22"/>
        </w:rPr>
      </w:pPr>
    </w:p>
    <w:p w:rsidR="0013700F" w:rsidRDefault="00EE1946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填表人：</w:t>
      </w:r>
      <w:r>
        <w:rPr>
          <w:rFonts w:ascii="Times New Roman" w:eastAsia="仿宋_GB2312" w:hAnsi="Times New Roman" w:hint="eastAsia"/>
          <w:sz w:val="24"/>
        </w:rPr>
        <w:t>肖燕萍</w:t>
      </w:r>
      <w:r>
        <w:rPr>
          <w:rFonts w:ascii="Times New Roman" w:eastAsia="仿宋_GB2312" w:hAnsi="Times New Roman"/>
          <w:sz w:val="24"/>
        </w:rPr>
        <w:t xml:space="preserve">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 w:hint="eastAsia"/>
          <w:sz w:val="24"/>
        </w:rPr>
        <w:t>202</w:t>
      </w:r>
      <w:r w:rsidR="0036719D"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>4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13700F" w:rsidRDefault="0013700F">
      <w:pPr>
        <w:rPr>
          <w:rFonts w:ascii="Times New Roman" w:hAnsi="Times New Roman"/>
          <w:kern w:val="0"/>
          <w:sz w:val="22"/>
        </w:rPr>
      </w:pPr>
    </w:p>
    <w:p w:rsidR="0013700F" w:rsidRDefault="0013700F">
      <w:pPr>
        <w:rPr>
          <w:rFonts w:ascii="Times New Roman" w:eastAsia="黑体" w:hAnsi="Times New Roman"/>
          <w:sz w:val="32"/>
          <w:szCs w:val="32"/>
        </w:rPr>
      </w:pPr>
    </w:p>
    <w:p w:rsidR="0013700F" w:rsidRDefault="00EE1946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tbl>
      <w:tblPr>
        <w:tblW w:w="9999" w:type="dxa"/>
        <w:jc w:val="center"/>
        <w:tblLayout w:type="fixed"/>
        <w:tblLook w:val="04A0"/>
      </w:tblPr>
      <w:tblGrid>
        <w:gridCol w:w="1363"/>
        <w:gridCol w:w="1020"/>
        <w:gridCol w:w="1110"/>
        <w:gridCol w:w="1125"/>
        <w:gridCol w:w="1110"/>
        <w:gridCol w:w="255"/>
        <w:gridCol w:w="810"/>
        <w:gridCol w:w="210"/>
        <w:gridCol w:w="960"/>
        <w:gridCol w:w="765"/>
        <w:gridCol w:w="300"/>
        <w:gridCol w:w="971"/>
      </w:tblGrid>
      <w:tr w:rsidR="0013700F">
        <w:trPr>
          <w:trHeight w:val="549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00F" w:rsidRDefault="00EE1946">
            <w:pPr>
              <w:ind w:firstLineChars="800" w:firstLine="2880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 w:rsidR="0013700F">
        <w:trPr>
          <w:trHeight w:val="270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（盖章）</w:t>
            </w:r>
            <w:r w:rsidR="005D304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="005D3049" w:rsidRPr="005D3049">
              <w:rPr>
                <w:rFonts w:ascii="Times New Roman" w:hAnsi="Times New Roman" w:hint="eastAsia"/>
                <w:kern w:val="0"/>
                <w:sz w:val="24"/>
              </w:rPr>
              <w:t>衡阳市城建档案馆</w:t>
            </w:r>
            <w:r w:rsidR="005D304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年度</w:t>
            </w:r>
            <w:r w:rsidR="005D3049">
              <w:rPr>
                <w:rFonts w:ascii="Times New Roman" w:hAnsi="Times New Roman" w:hint="eastAsia"/>
                <w:color w:val="000000"/>
                <w:kern w:val="0"/>
                <w:sz w:val="22"/>
              </w:rPr>
              <w:t>）</w:t>
            </w:r>
            <w:r w:rsidR="005D304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               </w:t>
            </w:r>
            <w:r w:rsidR="005D3049">
              <w:rPr>
                <w:rFonts w:ascii="Times New Roman" w:hAnsi="Times New Roman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13700F">
        <w:trPr>
          <w:trHeight w:val="48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衡阳市城建档案馆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13700F">
        <w:trPr>
          <w:trHeight w:val="395"/>
          <w:jc w:val="center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年度预算</w:t>
            </w:r>
          </w:p>
          <w:p w:rsidR="0013700F" w:rsidRDefault="00EE194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资金总额：</w:t>
            </w:r>
            <w:r w:rsidR="008C1A1B" w:rsidRPr="008C1A1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484.51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ind w:firstLineChars="100" w:firstLine="21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13700F">
        <w:trPr>
          <w:trHeight w:val="37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8C1A1B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按支</w:t>
            </w:r>
            <w:r w:rsidR="00EE1946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出性质分：</w:t>
            </w:r>
          </w:p>
        </w:tc>
      </w:tr>
      <w:tr w:rsidR="0013700F">
        <w:trPr>
          <w:trHeight w:val="35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一般公共预算收入：</w:t>
            </w:r>
            <w:r w:rsidR="008C1A1B" w:rsidRPr="008C1A1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484.51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其中：基本支出：</w:t>
            </w:r>
            <w:r w:rsidR="008C1A1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254.51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13700F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ind w:firstLineChars="400" w:firstLine="8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政府性基金拨款：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 w:rsidP="008C1A1B">
            <w:pPr>
              <w:widowControl/>
              <w:ind w:firstLineChars="400" w:firstLine="8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项目支出：</w:t>
            </w:r>
            <w:r w:rsidR="008C1A1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230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13700F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纳入专户管理的非税收入拨款：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13700F">
        <w:trPr>
          <w:trHeight w:val="375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其他资金：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13700F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rPr>
                <w:rFonts w:ascii="楷体" w:eastAsia="楷体" w:hAnsi="楷体" w:cs="宋体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sz w:val="18"/>
                <w:szCs w:val="18"/>
              </w:rPr>
              <w:t>负责衡阳市（五县、二市、一区）城建档案业务指导工作，根据上级要求制定衡阳市城建档案事业发展规划，并督促实施；受市建设行政主管部门委托，负责接收和管理全市规划范围区内（含开发区）的城建档案资料，负责城建档案从业人员培训，负责城建档案信息利用和咨询服务，编辑出版有关城建档案信息工作。</w:t>
            </w:r>
          </w:p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13700F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整体绩效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实现对建设工程文件的在线和全程跟踪管理，真实地反映工程建设全过程；实现城建档案信息资源的同城备份，提高城建档案信息安全管理能力，做好档案从业人员业务培训，保障在职人员工资及退休人员福</w:t>
            </w:r>
          </w:p>
        </w:tc>
      </w:tr>
      <w:tr w:rsidR="0013700F">
        <w:trPr>
          <w:trHeight w:val="763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实际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偏差原因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分析及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改进措施</w:t>
            </w:r>
          </w:p>
        </w:tc>
      </w:tr>
      <w:tr w:rsidR="0013700F">
        <w:trPr>
          <w:trHeight w:val="634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产出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工作完成率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523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工作质量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63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执行时限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按时完成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成本控制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＝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&gt;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效益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13700F" w:rsidRDefault="00EE1946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3700F" w:rsidRDefault="0013700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经济效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节省开支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社会效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保存档案完整性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规范完整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生态效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促进建筑行业发展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持续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行业发展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社会满意度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ind w:firstLineChars="100" w:firstLine="21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13700F" w:rsidRDefault="00EE1946" w:rsidP="00915B37">
      <w:pPr>
        <w:spacing w:beforeLines="5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填表人：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13700F" w:rsidRDefault="00EE1946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tbl>
      <w:tblPr>
        <w:tblW w:w="9999" w:type="dxa"/>
        <w:jc w:val="center"/>
        <w:tblLayout w:type="fixed"/>
        <w:tblLook w:val="04A0"/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 w:rsidR="0013700F">
        <w:trPr>
          <w:trHeight w:val="69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 w:rsidR="0013700F">
        <w:trPr>
          <w:trHeight w:val="27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00F" w:rsidRDefault="00EE1946" w:rsidP="0036719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</w:t>
            </w:r>
            <w:r w:rsidR="008C1A1B" w:rsidRPr="005D3049">
              <w:rPr>
                <w:rFonts w:ascii="Times New Roman" w:hAnsi="Times New Roman" w:hint="eastAsia"/>
                <w:kern w:val="0"/>
                <w:sz w:val="24"/>
              </w:rPr>
              <w:t>衡阳市城建档案馆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（盖章）</w:t>
            </w:r>
            <w:r w:rsidR="008C1A1B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202</w:t>
            </w:r>
            <w:r w:rsidR="0036719D"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  <w:r w:rsidR="008C1A1B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             </w:t>
            </w:r>
            <w:r w:rsidR="008C1A1B">
              <w:rPr>
                <w:rFonts w:ascii="Times New Roman" w:hAnsi="Times New Roman" w:hint="eastAsia"/>
                <w:color w:val="000000"/>
                <w:kern w:val="0"/>
                <w:sz w:val="22"/>
              </w:rPr>
              <w:t>单位</w:t>
            </w:r>
            <w:r w:rsidR="008C1A1B">
              <w:rPr>
                <w:rFonts w:ascii="Times New Roman" w:hAnsi="Times New Roman" w:hint="eastAsia"/>
                <w:color w:val="000000"/>
                <w:kern w:val="0"/>
                <w:sz w:val="22"/>
              </w:rPr>
              <w:t>:</w:t>
            </w:r>
            <w:r w:rsidR="008C1A1B">
              <w:rPr>
                <w:rFonts w:ascii="Times New Roman" w:hAnsi="Times New Roman" w:hint="eastAsia"/>
                <w:color w:val="000000"/>
                <w:kern w:val="0"/>
                <w:sz w:val="22"/>
              </w:rPr>
              <w:t>元</w:t>
            </w:r>
          </w:p>
        </w:tc>
      </w:tr>
      <w:tr w:rsidR="0013700F">
        <w:trPr>
          <w:trHeight w:val="5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项目支</w:t>
            </w:r>
          </w:p>
          <w:p w:rsidR="0013700F" w:rsidRDefault="00EE194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13700F">
        <w:trPr>
          <w:trHeight w:val="4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项目资金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年初</w:t>
            </w:r>
          </w:p>
          <w:p w:rsidR="0013700F" w:rsidRDefault="00EE1946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全年</w:t>
            </w:r>
          </w:p>
          <w:p w:rsidR="0013700F" w:rsidRDefault="00EE1946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0F" w:rsidRDefault="00EE194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全年</w:t>
            </w:r>
          </w:p>
          <w:p w:rsidR="0013700F" w:rsidRDefault="00EE194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0F" w:rsidRDefault="0013700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13700F" w:rsidRDefault="00EE194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0F" w:rsidRDefault="0013700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13700F" w:rsidRDefault="00EE194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0F" w:rsidRDefault="0013700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13700F" w:rsidRDefault="00EE194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得分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年度总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13700F">
        <w:trPr>
          <w:trHeight w:val="61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86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绩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实际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偏差原因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分析及</w:t>
            </w:r>
          </w:p>
          <w:p w:rsidR="0013700F" w:rsidRDefault="00EE19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改进措施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产出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效益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  <w:p w:rsidR="0013700F" w:rsidRDefault="00EE194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经济效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社会效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生态效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满意度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436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13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0F">
        <w:trPr>
          <w:trHeight w:val="34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F" w:rsidRDefault="00EE194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3700F" w:rsidRDefault="00EE1946" w:rsidP="00CB76C0">
      <w:pPr>
        <w:spacing w:beforeLines="50"/>
        <w:rPr>
          <w:rFonts w:ascii="Times New Roman" w:hAnsi="Times New Roman"/>
        </w:rPr>
      </w:pPr>
      <w:r>
        <w:rPr>
          <w:rFonts w:ascii="Times New Roman" w:eastAsia="仿宋_GB2312" w:hAnsi="Times New Roman"/>
          <w:sz w:val="24"/>
        </w:rPr>
        <w:t>填表人：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</w:t>
      </w:r>
      <w:r>
        <w:rPr>
          <w:rFonts w:ascii="Times New Roman" w:eastAsia="仿宋_GB2312" w:hAnsi="Times New Roman"/>
          <w:sz w:val="24"/>
        </w:rPr>
        <w:t>单位负责人签字：</w:t>
      </w:r>
    </w:p>
    <w:sectPr w:rsidR="0013700F" w:rsidSect="0013700F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titlePg/>
      <w:rtlGutter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89" w:rsidRDefault="00935689" w:rsidP="0013700F">
      <w:r>
        <w:separator/>
      </w:r>
    </w:p>
  </w:endnote>
  <w:endnote w:type="continuationSeparator" w:id="1">
    <w:p w:rsidR="00935689" w:rsidRDefault="00935689" w:rsidP="0013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46" w:rsidRDefault="00CB76C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E19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946" w:rsidRDefault="00EE194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46" w:rsidRDefault="00CB76C0">
    <w:pPr>
      <w:pStyle w:val="a5"/>
      <w:framePr w:wrap="around" w:vAnchor="text" w:hAnchor="margin" w:xAlign="outside" w:y="1"/>
      <w:rPr>
        <w:rStyle w:val="a8"/>
        <w:rFonts w:ascii="Times New Roman" w:hAnsi="Times New Roman"/>
        <w:sz w:val="28"/>
        <w:szCs w:val="28"/>
      </w:rPr>
    </w:pPr>
    <w:r>
      <w:rPr>
        <w:rStyle w:val="a8"/>
        <w:rFonts w:ascii="Times New Roman" w:hAnsi="Times New Roman"/>
        <w:sz w:val="28"/>
        <w:szCs w:val="28"/>
      </w:rPr>
      <w:fldChar w:fldCharType="begin"/>
    </w:r>
    <w:r w:rsidR="00EE1946">
      <w:rPr>
        <w:rStyle w:val="a8"/>
        <w:rFonts w:ascii="Times New Roman" w:hAnsi="Times New Roman"/>
        <w:sz w:val="28"/>
        <w:szCs w:val="28"/>
      </w:rPr>
      <w:instrText xml:space="preserve">PAGE  </w:instrText>
    </w:r>
    <w:r>
      <w:rPr>
        <w:rStyle w:val="a8"/>
        <w:rFonts w:ascii="Times New Roman" w:hAnsi="Times New Roman"/>
        <w:sz w:val="28"/>
        <w:szCs w:val="28"/>
      </w:rPr>
      <w:fldChar w:fldCharType="separate"/>
    </w:r>
    <w:r w:rsidR="00915B37">
      <w:rPr>
        <w:rStyle w:val="a8"/>
        <w:rFonts w:ascii="Times New Roman" w:hAnsi="Times New Roman"/>
        <w:noProof/>
        <w:sz w:val="28"/>
        <w:szCs w:val="28"/>
      </w:rPr>
      <w:t>- 7 -</w:t>
    </w:r>
    <w:r>
      <w:rPr>
        <w:rStyle w:val="a8"/>
        <w:rFonts w:ascii="Times New Roman" w:hAnsi="Times New Roman"/>
        <w:sz w:val="28"/>
        <w:szCs w:val="28"/>
      </w:rPr>
      <w:fldChar w:fldCharType="end"/>
    </w:r>
  </w:p>
  <w:p w:rsidR="00EE1946" w:rsidRDefault="00EE194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89" w:rsidRDefault="00935689" w:rsidP="0013700F">
      <w:r>
        <w:separator/>
      </w:r>
    </w:p>
  </w:footnote>
  <w:footnote w:type="continuationSeparator" w:id="1">
    <w:p w:rsidR="00935689" w:rsidRDefault="00935689" w:rsidP="0013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413810"/>
    <w:multiLevelType w:val="singleLevel"/>
    <w:tmpl w:val="95413810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B03DEF"/>
    <w:multiLevelType w:val="singleLevel"/>
    <w:tmpl w:val="3EB03D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E3MDM3MzU5YjQ4NzU5ZWI5MTE1YjE4ODgyMDNlZTAifQ=="/>
  </w:docVars>
  <w:rsids>
    <w:rsidRoot w:val="00C553EF"/>
    <w:rsid w:val="00012C93"/>
    <w:rsid w:val="000734E3"/>
    <w:rsid w:val="000773D5"/>
    <w:rsid w:val="00080625"/>
    <w:rsid w:val="00093B9D"/>
    <w:rsid w:val="00094646"/>
    <w:rsid w:val="000A561A"/>
    <w:rsid w:val="000D4A56"/>
    <w:rsid w:val="000D5E7F"/>
    <w:rsid w:val="000E2B59"/>
    <w:rsid w:val="000F775C"/>
    <w:rsid w:val="00135131"/>
    <w:rsid w:val="00135395"/>
    <w:rsid w:val="0013700F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34100"/>
    <w:rsid w:val="002A03D6"/>
    <w:rsid w:val="002D01D7"/>
    <w:rsid w:val="002F05A3"/>
    <w:rsid w:val="003056F3"/>
    <w:rsid w:val="003126FC"/>
    <w:rsid w:val="00323CF3"/>
    <w:rsid w:val="0032533F"/>
    <w:rsid w:val="0036719D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743B4"/>
    <w:rsid w:val="00575C40"/>
    <w:rsid w:val="00581EEE"/>
    <w:rsid w:val="005851E9"/>
    <w:rsid w:val="00591495"/>
    <w:rsid w:val="00594AEE"/>
    <w:rsid w:val="005D3049"/>
    <w:rsid w:val="006264B7"/>
    <w:rsid w:val="006964D9"/>
    <w:rsid w:val="006F37DA"/>
    <w:rsid w:val="007123D7"/>
    <w:rsid w:val="00713B58"/>
    <w:rsid w:val="00751BF0"/>
    <w:rsid w:val="00764972"/>
    <w:rsid w:val="00771B0E"/>
    <w:rsid w:val="00794C19"/>
    <w:rsid w:val="007A6F2C"/>
    <w:rsid w:val="007B3731"/>
    <w:rsid w:val="007C3C5A"/>
    <w:rsid w:val="007C3F2D"/>
    <w:rsid w:val="007E2D1B"/>
    <w:rsid w:val="007E3E71"/>
    <w:rsid w:val="008241E1"/>
    <w:rsid w:val="008429A7"/>
    <w:rsid w:val="00847A3C"/>
    <w:rsid w:val="00893AEC"/>
    <w:rsid w:val="008C1A1B"/>
    <w:rsid w:val="00915B37"/>
    <w:rsid w:val="00935689"/>
    <w:rsid w:val="00940D4A"/>
    <w:rsid w:val="00970BB5"/>
    <w:rsid w:val="00971DB4"/>
    <w:rsid w:val="0097394E"/>
    <w:rsid w:val="00995EF0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4955"/>
    <w:rsid w:val="00C23636"/>
    <w:rsid w:val="00C553EF"/>
    <w:rsid w:val="00C641BD"/>
    <w:rsid w:val="00C91F4C"/>
    <w:rsid w:val="00C9428C"/>
    <w:rsid w:val="00CB76C0"/>
    <w:rsid w:val="00CC6012"/>
    <w:rsid w:val="00CD032C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50CF2"/>
    <w:rsid w:val="00E8571A"/>
    <w:rsid w:val="00E94B12"/>
    <w:rsid w:val="00EE1946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8D58A7"/>
    <w:rsid w:val="03043E77"/>
    <w:rsid w:val="0C292492"/>
    <w:rsid w:val="0F262ACD"/>
    <w:rsid w:val="15DA6FC6"/>
    <w:rsid w:val="166F2EBE"/>
    <w:rsid w:val="18934E7A"/>
    <w:rsid w:val="1C193BC1"/>
    <w:rsid w:val="1DB90C80"/>
    <w:rsid w:val="217D46AD"/>
    <w:rsid w:val="2CA61530"/>
    <w:rsid w:val="2E660FDE"/>
    <w:rsid w:val="2F9E2800"/>
    <w:rsid w:val="371D6FD1"/>
    <w:rsid w:val="388D493A"/>
    <w:rsid w:val="398B5761"/>
    <w:rsid w:val="3A9A3BB2"/>
    <w:rsid w:val="3BE01C93"/>
    <w:rsid w:val="3CE867A4"/>
    <w:rsid w:val="3F52287D"/>
    <w:rsid w:val="416B7C26"/>
    <w:rsid w:val="41C61B6B"/>
    <w:rsid w:val="44A75419"/>
    <w:rsid w:val="46164E3B"/>
    <w:rsid w:val="46234347"/>
    <w:rsid w:val="4C067692"/>
    <w:rsid w:val="538C128A"/>
    <w:rsid w:val="5C2F64BB"/>
    <w:rsid w:val="5D861D35"/>
    <w:rsid w:val="609A4BD3"/>
    <w:rsid w:val="62D53F01"/>
    <w:rsid w:val="62F62474"/>
    <w:rsid w:val="640815D9"/>
    <w:rsid w:val="66B91727"/>
    <w:rsid w:val="6AF80B9B"/>
    <w:rsid w:val="6BAD2A66"/>
    <w:rsid w:val="6CDE3E9F"/>
    <w:rsid w:val="71125845"/>
    <w:rsid w:val="773A3B3B"/>
    <w:rsid w:val="77A24B7F"/>
    <w:rsid w:val="7F4A2182"/>
    <w:rsid w:val="7F531EB8"/>
    <w:rsid w:val="7F91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13700F"/>
    <w:pPr>
      <w:jc w:val="left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0"/>
    <w:uiPriority w:val="99"/>
    <w:qFormat/>
    <w:rsid w:val="0013700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3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3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1370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13700F"/>
    <w:rPr>
      <w:rFonts w:cs="Times New Roman"/>
    </w:rPr>
  </w:style>
  <w:style w:type="character" w:styleId="a9">
    <w:name w:val="annotation reference"/>
    <w:basedOn w:val="a0"/>
    <w:uiPriority w:val="99"/>
    <w:qFormat/>
    <w:rsid w:val="0013700F"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locked/>
    <w:rsid w:val="0013700F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locked/>
    <w:rsid w:val="0013700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3700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13700F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13700F"/>
    <w:pPr>
      <w:ind w:firstLineChars="200" w:firstLine="420"/>
    </w:pPr>
    <w:rPr>
      <w:rFonts w:ascii="Times New Roman" w:hAnsi="Times New Roman"/>
      <w:szCs w:val="24"/>
    </w:rPr>
  </w:style>
  <w:style w:type="paragraph" w:styleId="aa">
    <w:name w:val="List Paragraph"/>
    <w:basedOn w:val="a"/>
    <w:uiPriority w:val="99"/>
    <w:qFormat/>
    <w:rsid w:val="0013700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0">
    <w:name w:val="修订1"/>
    <w:hidden/>
    <w:uiPriority w:val="99"/>
    <w:qFormat/>
    <w:rsid w:val="001370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30</cp:revision>
  <cp:lastPrinted>2022-05-12T01:17:00Z</cp:lastPrinted>
  <dcterms:created xsi:type="dcterms:W3CDTF">2021-01-21T07:42:00Z</dcterms:created>
  <dcterms:modified xsi:type="dcterms:W3CDTF">2023-03-22T06:47:00Z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F5F86056147C4A7EA2537A2DFB633956</vt:lpwstr>
  </property>
</Properties>
</file>