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7EA" w:rsidRDefault="008643F2">
      <w:pPr>
        <w:spacing w:afterLines="100" w:after="312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附件</w:t>
      </w:r>
      <w:r>
        <w:rPr>
          <w:rFonts w:ascii="仿宋_GB2312" w:eastAsia="仿宋_GB2312" w:hAnsi="Times New Roman"/>
          <w:kern w:val="0"/>
          <w:sz w:val="32"/>
          <w:szCs w:val="32"/>
        </w:rPr>
        <w:t>1</w:t>
      </w:r>
    </w:p>
    <w:p w:rsidR="000147EA" w:rsidRDefault="000147EA">
      <w:pPr>
        <w:rPr>
          <w:rFonts w:ascii="Times New Roman" w:eastAsia="黑体" w:hAnsi="Times New Roman"/>
          <w:sz w:val="32"/>
          <w:szCs w:val="32"/>
        </w:rPr>
      </w:pPr>
    </w:p>
    <w:p w:rsidR="000147EA" w:rsidRDefault="008643F2">
      <w:pPr>
        <w:ind w:firstLineChars="200" w:firstLine="1044"/>
        <w:rPr>
          <w:rFonts w:ascii="Times New Roman" w:eastAsia="黑体" w:hAnsi="Times New Roman"/>
          <w:b/>
          <w:bCs/>
          <w:sz w:val="36"/>
          <w:szCs w:val="36"/>
        </w:rPr>
      </w:pPr>
      <w:r>
        <w:rPr>
          <w:rFonts w:ascii="Times New Roman" w:eastAsia="方正小标宋简体" w:hAnsi="Times New Roman"/>
          <w:b/>
          <w:bCs/>
          <w:sz w:val="52"/>
          <w:szCs w:val="52"/>
        </w:rPr>
        <w:t>部门整体支出绩效自评报告</w:t>
      </w:r>
    </w:p>
    <w:p w:rsidR="000147EA" w:rsidRDefault="000147EA">
      <w:pPr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</w:p>
    <w:p w:rsidR="000147EA" w:rsidRDefault="000147EA">
      <w:pPr>
        <w:rPr>
          <w:rFonts w:ascii="Times New Roman" w:eastAsia="黑体" w:hAnsi="Times New Roman"/>
          <w:sz w:val="32"/>
          <w:szCs w:val="32"/>
        </w:rPr>
      </w:pPr>
    </w:p>
    <w:p w:rsidR="000147EA" w:rsidRDefault="008643F2">
      <w:pPr>
        <w:jc w:val="center"/>
        <w:rPr>
          <w:rFonts w:ascii="方正小标宋简体" w:eastAsia="方正小标宋简体" w:hAnsi="Times New Roman"/>
          <w:b/>
          <w:bCs/>
          <w:sz w:val="48"/>
          <w:szCs w:val="48"/>
        </w:rPr>
      </w:pPr>
      <w:r>
        <w:rPr>
          <w:rFonts w:ascii="方正小标宋简体" w:eastAsia="方正小标宋简体" w:hAnsi="Times New Roman" w:hint="eastAsia"/>
          <w:b/>
          <w:bCs/>
          <w:sz w:val="48"/>
          <w:szCs w:val="48"/>
        </w:rPr>
        <w:t>（</w:t>
      </w:r>
      <w:r>
        <w:rPr>
          <w:rFonts w:ascii="方正小标宋简体" w:eastAsia="方正小标宋简体" w:hAnsi="Times New Roman"/>
          <w:b/>
          <w:bCs/>
          <w:sz w:val="40"/>
          <w:szCs w:val="40"/>
        </w:rPr>
        <w:t>202</w:t>
      </w:r>
      <w:r>
        <w:rPr>
          <w:rFonts w:ascii="方正小标宋简体" w:eastAsia="方正小标宋简体" w:hAnsi="Times New Roman" w:hint="eastAsia"/>
          <w:b/>
          <w:bCs/>
          <w:sz w:val="40"/>
          <w:szCs w:val="40"/>
        </w:rPr>
        <w:t>2</w:t>
      </w:r>
      <w:r>
        <w:rPr>
          <w:rFonts w:ascii="方正小标宋简体" w:eastAsia="方正小标宋简体" w:hAnsi="Times New Roman" w:hint="eastAsia"/>
          <w:b/>
          <w:bCs/>
          <w:sz w:val="40"/>
          <w:szCs w:val="40"/>
        </w:rPr>
        <w:t>年度</w:t>
      </w:r>
      <w:r>
        <w:rPr>
          <w:rFonts w:ascii="方正小标宋简体" w:eastAsia="方正小标宋简体" w:hAnsi="Times New Roman" w:hint="eastAsia"/>
          <w:b/>
          <w:bCs/>
          <w:sz w:val="48"/>
          <w:szCs w:val="48"/>
        </w:rPr>
        <w:t>）</w:t>
      </w:r>
    </w:p>
    <w:p w:rsidR="000147EA" w:rsidRDefault="000147EA">
      <w:pPr>
        <w:jc w:val="center"/>
        <w:rPr>
          <w:rFonts w:ascii="Times New Roman" w:eastAsia="黑体" w:hAnsi="Times New Roman"/>
          <w:b/>
          <w:bCs/>
          <w:sz w:val="32"/>
          <w:szCs w:val="32"/>
        </w:rPr>
      </w:pPr>
    </w:p>
    <w:p w:rsidR="000147EA" w:rsidRDefault="000147EA">
      <w:pPr>
        <w:jc w:val="center"/>
        <w:rPr>
          <w:rFonts w:ascii="Times New Roman" w:eastAsia="黑体" w:hAnsi="Times New Roman"/>
          <w:b/>
          <w:bCs/>
          <w:sz w:val="32"/>
          <w:szCs w:val="32"/>
        </w:rPr>
      </w:pPr>
    </w:p>
    <w:p w:rsidR="000147EA" w:rsidRDefault="000147EA">
      <w:pPr>
        <w:jc w:val="center"/>
        <w:rPr>
          <w:rFonts w:ascii="Times New Roman" w:eastAsia="黑体" w:hAnsi="Times New Roman"/>
          <w:b/>
          <w:bCs/>
          <w:sz w:val="32"/>
          <w:szCs w:val="32"/>
        </w:rPr>
      </w:pPr>
    </w:p>
    <w:p w:rsidR="000147EA" w:rsidRDefault="000147EA">
      <w:pPr>
        <w:jc w:val="center"/>
        <w:rPr>
          <w:rFonts w:ascii="Times New Roman" w:eastAsia="黑体" w:hAnsi="Times New Roman"/>
          <w:b/>
          <w:bCs/>
          <w:sz w:val="32"/>
          <w:szCs w:val="32"/>
        </w:rPr>
      </w:pPr>
    </w:p>
    <w:p w:rsidR="000147EA" w:rsidRDefault="000147EA">
      <w:pPr>
        <w:jc w:val="center"/>
        <w:rPr>
          <w:rFonts w:ascii="Times New Roman" w:eastAsia="黑体" w:hAnsi="Times New Roman"/>
          <w:b/>
          <w:bCs/>
          <w:sz w:val="32"/>
          <w:szCs w:val="32"/>
        </w:rPr>
      </w:pPr>
    </w:p>
    <w:p w:rsidR="000147EA" w:rsidRDefault="008643F2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t xml:space="preserve">    </w:t>
      </w:r>
      <w:r>
        <w:rPr>
          <w:rFonts w:ascii="Times New Roman" w:hAnsi="Times New Roman"/>
          <w:sz w:val="36"/>
          <w:szCs w:val="36"/>
        </w:rPr>
        <w:t>单位名称</w:t>
      </w:r>
      <w:r>
        <w:rPr>
          <w:rFonts w:ascii="Times New Roman" w:hAnsi="Times New Roman" w:hint="eastAsia"/>
          <w:sz w:val="36"/>
          <w:szCs w:val="36"/>
        </w:rPr>
        <w:t>：</w:t>
      </w:r>
      <w:r>
        <w:rPr>
          <w:rFonts w:ascii="楷体" w:eastAsia="楷体" w:hAnsi="楷体" w:cs="楷体" w:hint="eastAsia"/>
          <w:b/>
          <w:bCs/>
          <w:sz w:val="36"/>
          <w:szCs w:val="36"/>
        </w:rPr>
        <w:t>衡阳市市场监督管理事务中心</w:t>
      </w:r>
      <w:r>
        <w:rPr>
          <w:rFonts w:ascii="Times New Roman" w:hAnsi="Times New Roman" w:hint="eastAsia"/>
          <w:sz w:val="36"/>
          <w:szCs w:val="36"/>
        </w:rPr>
        <w:t>（盖章）</w:t>
      </w:r>
    </w:p>
    <w:p w:rsidR="000147EA" w:rsidRDefault="000147EA">
      <w:pPr>
        <w:ind w:firstLineChars="200" w:firstLine="720"/>
        <w:rPr>
          <w:rFonts w:ascii="Times New Roman" w:hAnsi="Times New Roman"/>
          <w:sz w:val="36"/>
          <w:szCs w:val="36"/>
        </w:rPr>
      </w:pPr>
    </w:p>
    <w:p w:rsidR="000147EA" w:rsidRDefault="000147EA">
      <w:pPr>
        <w:ind w:firstLineChars="200" w:firstLine="720"/>
        <w:rPr>
          <w:rFonts w:ascii="Times New Roman" w:hAnsi="Times New Roman"/>
          <w:sz w:val="36"/>
          <w:szCs w:val="36"/>
        </w:rPr>
      </w:pPr>
    </w:p>
    <w:p w:rsidR="000147EA" w:rsidRDefault="008643F2">
      <w:pPr>
        <w:ind w:firstLineChars="200" w:firstLine="720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t>主要负责人签字</w:t>
      </w:r>
      <w:r>
        <w:rPr>
          <w:rFonts w:ascii="Times New Roman" w:hAnsi="Times New Roman"/>
          <w:sz w:val="36"/>
          <w:szCs w:val="36"/>
        </w:rPr>
        <w:t>：</w:t>
      </w:r>
    </w:p>
    <w:p w:rsidR="000147EA" w:rsidRDefault="000147EA">
      <w:pPr>
        <w:jc w:val="center"/>
        <w:rPr>
          <w:rFonts w:ascii="Times New Roman" w:eastAsia="黑体" w:hAnsi="Times New Roman"/>
          <w:sz w:val="36"/>
          <w:szCs w:val="36"/>
        </w:rPr>
      </w:pPr>
    </w:p>
    <w:p w:rsidR="000147EA" w:rsidRDefault="000147EA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0147EA" w:rsidRDefault="000147EA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0147EA" w:rsidRDefault="008643F2">
      <w:pPr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2023</w:t>
      </w:r>
      <w:r>
        <w:rPr>
          <w:rFonts w:ascii="Times New Roman" w:eastAsia="黑体" w:hAnsi="Times New Roman"/>
          <w:sz w:val="32"/>
          <w:szCs w:val="32"/>
        </w:rPr>
        <w:t>年</w:t>
      </w:r>
      <w:r>
        <w:rPr>
          <w:rFonts w:ascii="Times New Roman" w:eastAsia="黑体" w:hAnsi="Times New Roman" w:hint="eastAsia"/>
          <w:sz w:val="32"/>
          <w:szCs w:val="32"/>
        </w:rPr>
        <w:t>4</w:t>
      </w:r>
      <w:r>
        <w:rPr>
          <w:rFonts w:ascii="Times New Roman" w:eastAsia="黑体" w:hAnsi="Times New Roman" w:hint="eastAsia"/>
          <w:sz w:val="32"/>
          <w:szCs w:val="32"/>
        </w:rPr>
        <w:t xml:space="preserve"> </w:t>
      </w:r>
      <w:r>
        <w:rPr>
          <w:rFonts w:ascii="Times New Roman" w:eastAsia="黑体" w:hAnsi="Times New Roman"/>
          <w:sz w:val="32"/>
          <w:szCs w:val="32"/>
        </w:rPr>
        <w:t>月</w:t>
      </w:r>
      <w:r>
        <w:rPr>
          <w:rFonts w:ascii="Times New Roman" w:eastAsia="黑体" w:hAnsi="Times New Roman"/>
          <w:sz w:val="32"/>
          <w:szCs w:val="32"/>
        </w:rPr>
        <w:t xml:space="preserve"> </w:t>
      </w:r>
      <w:r>
        <w:rPr>
          <w:rFonts w:ascii="Times New Roman" w:eastAsia="黑体" w:hAnsi="Times New Roman" w:hint="eastAsia"/>
          <w:sz w:val="32"/>
          <w:szCs w:val="32"/>
        </w:rPr>
        <w:t xml:space="preserve">3 </w:t>
      </w:r>
      <w:r>
        <w:rPr>
          <w:rFonts w:ascii="Times New Roman" w:eastAsia="黑体" w:hAnsi="Times New Roman"/>
          <w:sz w:val="32"/>
          <w:szCs w:val="32"/>
        </w:rPr>
        <w:t>日</w:t>
      </w:r>
    </w:p>
    <w:p w:rsidR="000147EA" w:rsidRDefault="000147EA">
      <w:pPr>
        <w:jc w:val="center"/>
        <w:rPr>
          <w:rFonts w:ascii="Times New Roman" w:eastAsia="黑体" w:hAnsi="Times New Roman"/>
          <w:b/>
          <w:bCs/>
          <w:sz w:val="32"/>
          <w:szCs w:val="32"/>
        </w:rPr>
      </w:pPr>
    </w:p>
    <w:p w:rsidR="000147EA" w:rsidRDefault="000147EA">
      <w:pPr>
        <w:rPr>
          <w:rFonts w:ascii="Times New Roman" w:eastAsia="黑体" w:hAnsi="Times New Roman"/>
          <w:b/>
          <w:bCs/>
          <w:sz w:val="32"/>
          <w:szCs w:val="32"/>
        </w:rPr>
      </w:pPr>
    </w:p>
    <w:p w:rsidR="000147EA" w:rsidRDefault="000147EA">
      <w:pPr>
        <w:jc w:val="center"/>
        <w:rPr>
          <w:rFonts w:ascii="Times New Roman" w:eastAsia="黑体" w:hAnsi="Times New Roman"/>
          <w:b/>
          <w:bCs/>
          <w:sz w:val="32"/>
          <w:szCs w:val="32"/>
        </w:rPr>
      </w:pPr>
    </w:p>
    <w:p w:rsidR="000147EA" w:rsidRDefault="000147EA">
      <w:pPr>
        <w:jc w:val="center"/>
        <w:rPr>
          <w:rFonts w:ascii="楷体" w:eastAsia="楷体" w:hAnsi="楷体" w:cs="楷体"/>
          <w:b/>
          <w:bCs/>
          <w:sz w:val="36"/>
          <w:szCs w:val="36"/>
        </w:rPr>
      </w:pPr>
    </w:p>
    <w:p w:rsidR="000147EA" w:rsidRDefault="000147EA">
      <w:pPr>
        <w:jc w:val="center"/>
        <w:rPr>
          <w:rFonts w:ascii="Times New Roman" w:eastAsia="黑体" w:hAnsi="Times New Roman"/>
          <w:sz w:val="36"/>
          <w:szCs w:val="36"/>
        </w:rPr>
      </w:pPr>
    </w:p>
    <w:p w:rsidR="000147EA" w:rsidRDefault="000147EA">
      <w:pPr>
        <w:jc w:val="center"/>
        <w:rPr>
          <w:rFonts w:ascii="Times New Roman" w:eastAsia="黑体" w:hAnsi="Times New Roman"/>
          <w:sz w:val="36"/>
          <w:szCs w:val="36"/>
        </w:rPr>
      </w:pPr>
    </w:p>
    <w:p w:rsidR="000147EA" w:rsidRDefault="000147EA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0147EA" w:rsidRDefault="000147EA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0147EA" w:rsidRDefault="000147EA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0147EA" w:rsidRDefault="000147EA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0147EA" w:rsidRDefault="008643F2">
      <w:pPr>
        <w:spacing w:line="60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衡阳市市场监督管理事务中心</w:t>
      </w:r>
    </w:p>
    <w:p w:rsidR="000147EA" w:rsidRDefault="008643F2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202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2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年度部门整体支出绩效自评报告</w:t>
      </w:r>
    </w:p>
    <w:p w:rsidR="000147EA" w:rsidRDefault="000147EA">
      <w:pPr>
        <w:rPr>
          <w:rFonts w:ascii="Times New Roman" w:eastAsia="方正小标宋_GBK" w:hAnsi="Times New Roman"/>
          <w:sz w:val="32"/>
          <w:szCs w:val="32"/>
        </w:rPr>
      </w:pPr>
    </w:p>
    <w:p w:rsidR="000147EA" w:rsidRDefault="008643F2">
      <w:pPr>
        <w:pStyle w:val="a9"/>
        <w:widowControl/>
        <w:numPr>
          <w:ilvl w:val="0"/>
          <w:numId w:val="1"/>
        </w:numPr>
        <w:ind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单位基本情况</w:t>
      </w:r>
    </w:p>
    <w:p w:rsidR="000147EA" w:rsidRDefault="008643F2">
      <w:pPr>
        <w:pStyle w:val="a9"/>
        <w:widowControl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414141"/>
          <w:sz w:val="32"/>
          <w:szCs w:val="32"/>
        </w:rPr>
        <w:t>衡阳市市场监督管理事务中心</w:t>
      </w:r>
      <w:r>
        <w:rPr>
          <w:rFonts w:ascii="仿宋" w:eastAsia="仿宋" w:hAnsi="仿宋" w:cs="仿宋" w:hint="eastAsia"/>
          <w:sz w:val="32"/>
          <w:szCs w:val="32"/>
        </w:rPr>
        <w:t>为市市场监督管理局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所属正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科级公益一类事业单位，主要负责全市农贸市场管理服务工作，为市场监管和执法提供信息服务。</w:t>
      </w:r>
    </w:p>
    <w:p w:rsidR="000147EA" w:rsidRDefault="008643F2">
      <w:pPr>
        <w:pStyle w:val="a9"/>
        <w:widowControl/>
        <w:numPr>
          <w:ilvl w:val="0"/>
          <w:numId w:val="2"/>
        </w:numPr>
        <w:ind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主要职能</w:t>
      </w:r>
    </w:p>
    <w:p w:rsidR="000147EA" w:rsidRDefault="008643F2">
      <w:pPr>
        <w:pStyle w:val="a9"/>
        <w:widowControl/>
        <w:ind w:firstLine="640"/>
        <w:rPr>
          <w:rFonts w:ascii="仿宋" w:eastAsia="仿宋" w:hAnsi="仿宋" w:cs="仿宋"/>
          <w:color w:val="414141"/>
          <w:sz w:val="32"/>
          <w:szCs w:val="32"/>
        </w:rPr>
      </w:pPr>
      <w:r>
        <w:rPr>
          <w:rFonts w:ascii="仿宋" w:eastAsia="仿宋" w:hAnsi="仿宋" w:cs="仿宋" w:hint="eastAsia"/>
          <w:color w:val="414141"/>
          <w:sz w:val="32"/>
          <w:szCs w:val="32"/>
        </w:rPr>
        <w:t>根据《</w:t>
      </w:r>
      <w:r>
        <w:rPr>
          <w:rFonts w:ascii="仿宋" w:eastAsia="仿宋" w:hAnsi="仿宋" w:hint="eastAsia"/>
          <w:sz w:val="32"/>
          <w:szCs w:val="32"/>
        </w:rPr>
        <w:t>关于市市场监督管理局所属事业单位机构编制调整的复函</w:t>
      </w:r>
      <w:r>
        <w:rPr>
          <w:rFonts w:ascii="仿宋" w:eastAsia="仿宋" w:hAnsi="仿宋" w:cs="仿宋" w:hint="eastAsia"/>
          <w:color w:val="414141"/>
          <w:sz w:val="32"/>
          <w:szCs w:val="32"/>
        </w:rPr>
        <w:t>》文件，本部门主要职责如下：</w:t>
      </w:r>
    </w:p>
    <w:p w:rsidR="000147EA" w:rsidRDefault="008643F2">
      <w:pPr>
        <w:pStyle w:val="a6"/>
        <w:widowControl/>
        <w:numPr>
          <w:ilvl w:val="0"/>
          <w:numId w:val="3"/>
        </w:numPr>
        <w:wordWrap w:val="0"/>
        <w:spacing w:beforeAutospacing="0" w:afterAutospacing="0" w:line="450" w:lineRule="atLeast"/>
        <w:ind w:firstLineChars="200" w:firstLine="640"/>
        <w:jc w:val="both"/>
        <w:rPr>
          <w:rFonts w:ascii="楷体" w:eastAsia="楷体" w:hAnsi="楷体" w:cs="楷体"/>
          <w:b/>
          <w:bCs/>
          <w:color w:val="414141"/>
          <w:sz w:val="32"/>
          <w:szCs w:val="32"/>
        </w:rPr>
      </w:pPr>
      <w:r>
        <w:rPr>
          <w:rFonts w:ascii="仿宋" w:eastAsia="仿宋" w:hAnsi="仿宋" w:cs="仿宋" w:hint="eastAsia"/>
          <w:color w:val="414141"/>
          <w:sz w:val="32"/>
          <w:szCs w:val="32"/>
        </w:rPr>
        <w:t>负责宣传贯彻党和国家、省、市、有关农贸市场管理、服务工作的法律法规、方针政策，承担市政府规定及局机关委托直管的农贸市场管理和服务工作。（二）负责督促市场业主及经营者建立和完善市场管理制度，规范市场经</w:t>
      </w:r>
      <w:r>
        <w:rPr>
          <w:rFonts w:ascii="仿宋" w:eastAsia="仿宋" w:hAnsi="仿宋" w:cs="仿宋" w:hint="eastAsia"/>
          <w:color w:val="414141"/>
          <w:sz w:val="32"/>
          <w:szCs w:val="32"/>
        </w:rPr>
        <w:lastRenderedPageBreak/>
        <w:t>营行为；负责组织引导市场业主及经营者开展治安、消防、卫生自我监督和整改，提升安全保障水平，改善市场经营环境。（三）承担全市质量、计量、标准、知识产权等方面的政策宣传和相关服务工作，负责向社会提供质量、计量、标准等方面的法律法规咨询和信息服务。（四）负责专利申请、专利评估、专利保护等咨询服务，组织专利技术的推广和实</w:t>
      </w:r>
      <w:r>
        <w:rPr>
          <w:rFonts w:ascii="仿宋" w:eastAsia="仿宋" w:hAnsi="仿宋" w:cs="仿宋" w:hint="eastAsia"/>
          <w:color w:val="414141"/>
          <w:sz w:val="32"/>
          <w:szCs w:val="32"/>
        </w:rPr>
        <w:t>施。</w:t>
      </w:r>
      <w:r>
        <w:rPr>
          <w:rFonts w:ascii="仿宋" w:eastAsia="仿宋" w:hAnsi="仿宋" w:cs="仿宋" w:hint="eastAsia"/>
          <w:color w:val="414141"/>
          <w:sz w:val="32"/>
          <w:szCs w:val="32"/>
        </w:rPr>
        <w:t>(</w:t>
      </w:r>
      <w:r>
        <w:rPr>
          <w:rFonts w:ascii="仿宋" w:eastAsia="仿宋" w:hAnsi="仿宋" w:cs="仿宋" w:hint="eastAsia"/>
          <w:color w:val="414141"/>
          <w:sz w:val="32"/>
          <w:szCs w:val="32"/>
        </w:rPr>
        <w:t>五</w:t>
      </w:r>
      <w:r>
        <w:rPr>
          <w:rFonts w:ascii="仿宋" w:eastAsia="仿宋" w:hAnsi="仿宋" w:cs="仿宋" w:hint="eastAsia"/>
          <w:color w:val="414141"/>
          <w:sz w:val="32"/>
          <w:szCs w:val="32"/>
        </w:rPr>
        <w:t>)</w:t>
      </w:r>
      <w:r>
        <w:rPr>
          <w:rFonts w:ascii="仿宋" w:eastAsia="仿宋" w:hAnsi="仿宋" w:cs="仿宋" w:hint="eastAsia"/>
          <w:color w:val="414141"/>
          <w:sz w:val="32"/>
          <w:szCs w:val="32"/>
        </w:rPr>
        <w:t>完成市市场监督管理局交办的其他任务。</w:t>
      </w:r>
    </w:p>
    <w:p w:rsidR="000147EA" w:rsidRDefault="008643F2">
      <w:pPr>
        <w:pStyle w:val="a6"/>
        <w:widowControl/>
        <w:numPr>
          <w:ilvl w:val="0"/>
          <w:numId w:val="3"/>
        </w:numPr>
        <w:wordWrap w:val="0"/>
        <w:spacing w:beforeAutospacing="0" w:afterAutospacing="0" w:line="450" w:lineRule="atLeast"/>
        <w:ind w:firstLineChars="200" w:firstLine="643"/>
        <w:jc w:val="both"/>
        <w:rPr>
          <w:rFonts w:ascii="仿宋" w:eastAsia="仿宋" w:hAnsi="仿宋" w:cs="仿宋"/>
          <w:b/>
          <w:bCs/>
          <w:color w:val="41414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414141"/>
          <w:sz w:val="32"/>
          <w:szCs w:val="32"/>
        </w:rPr>
        <w:t>机构情</w:t>
      </w:r>
      <w:r>
        <w:rPr>
          <w:rFonts w:ascii="仿宋" w:eastAsia="仿宋" w:hAnsi="仿宋" w:cs="仿宋" w:hint="eastAsia"/>
          <w:b/>
          <w:bCs/>
          <w:color w:val="414141"/>
          <w:sz w:val="32"/>
          <w:szCs w:val="32"/>
        </w:rPr>
        <w:t>况</w:t>
      </w:r>
    </w:p>
    <w:p w:rsidR="000147EA" w:rsidRDefault="008643F2">
      <w:pPr>
        <w:pStyle w:val="a6"/>
        <w:widowControl/>
        <w:wordWrap w:val="0"/>
        <w:spacing w:beforeAutospacing="0" w:afterAutospacing="0" w:line="45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color w:val="414141"/>
          <w:sz w:val="32"/>
          <w:szCs w:val="32"/>
        </w:rPr>
        <w:t>我部门</w:t>
      </w:r>
      <w:proofErr w:type="gramEnd"/>
      <w:r>
        <w:rPr>
          <w:rFonts w:ascii="仿宋" w:eastAsia="仿宋" w:hAnsi="仿宋" w:cs="仿宋" w:hint="eastAsia"/>
          <w:color w:val="414141"/>
          <w:sz w:val="32"/>
          <w:szCs w:val="32"/>
        </w:rPr>
        <w:t>为财政全额拨款事业单位，属市二级预算单位。内</w:t>
      </w:r>
      <w:r>
        <w:rPr>
          <w:rFonts w:ascii="仿宋" w:eastAsia="仿宋" w:hAnsi="仿宋" w:cs="仿宋" w:hint="eastAsia"/>
          <w:sz w:val="32"/>
          <w:szCs w:val="32"/>
        </w:rPr>
        <w:t>设财务科、组织人事科、办公室、市场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运行科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个科室。</w:t>
      </w:r>
    </w:p>
    <w:p w:rsidR="000147EA" w:rsidRDefault="008643F2">
      <w:pPr>
        <w:pStyle w:val="a6"/>
        <w:widowControl/>
        <w:wordWrap w:val="0"/>
        <w:spacing w:beforeAutospacing="0" w:afterAutospacing="0" w:line="450" w:lineRule="atLeast"/>
        <w:ind w:firstLineChars="200" w:firstLine="643"/>
        <w:jc w:val="both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（三）人员情况</w:t>
      </w:r>
    </w:p>
    <w:p w:rsidR="000147EA" w:rsidRDefault="008643F2">
      <w:pPr>
        <w:pStyle w:val="a6"/>
        <w:widowControl/>
        <w:wordWrap w:val="0"/>
        <w:spacing w:beforeAutospacing="0" w:afterAutospacing="0" w:line="450" w:lineRule="atLeast"/>
        <w:ind w:firstLineChars="200" w:firstLine="64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414141"/>
          <w:sz w:val="32"/>
          <w:szCs w:val="32"/>
        </w:rPr>
        <w:t>市市场监督管理事务中心共有编制</w:t>
      </w:r>
      <w:r>
        <w:rPr>
          <w:rFonts w:ascii="仿宋" w:eastAsia="仿宋" w:hAnsi="仿宋" w:cs="仿宋" w:hint="eastAsia"/>
          <w:color w:val="414141"/>
          <w:sz w:val="32"/>
          <w:szCs w:val="32"/>
        </w:rPr>
        <w:t>30</w:t>
      </w:r>
      <w:r>
        <w:rPr>
          <w:rFonts w:ascii="仿宋" w:eastAsia="仿宋" w:hAnsi="仿宋" w:cs="仿宋" w:hint="eastAsia"/>
          <w:color w:val="414141"/>
          <w:sz w:val="32"/>
          <w:szCs w:val="32"/>
        </w:rPr>
        <w:t>人，现有在职人员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color w:val="414141"/>
          <w:sz w:val="32"/>
          <w:szCs w:val="32"/>
        </w:rPr>
        <w:t>人，退休人员</w:t>
      </w:r>
      <w:r>
        <w:rPr>
          <w:rFonts w:ascii="仿宋" w:eastAsia="仿宋" w:hAnsi="仿宋" w:cs="仿宋" w:hint="eastAsia"/>
          <w:color w:val="414141"/>
          <w:sz w:val="32"/>
          <w:szCs w:val="32"/>
        </w:rPr>
        <w:t>2</w:t>
      </w:r>
      <w:r>
        <w:rPr>
          <w:rFonts w:ascii="仿宋" w:eastAsia="仿宋" w:hAnsi="仿宋" w:cs="仿宋" w:hint="eastAsia"/>
          <w:color w:val="414141"/>
          <w:sz w:val="32"/>
          <w:szCs w:val="32"/>
        </w:rPr>
        <w:t>2</w:t>
      </w:r>
      <w:r>
        <w:rPr>
          <w:rFonts w:ascii="仿宋" w:eastAsia="仿宋" w:hAnsi="仿宋" w:cs="仿宋" w:hint="eastAsia"/>
          <w:color w:val="414141"/>
          <w:sz w:val="32"/>
          <w:szCs w:val="32"/>
        </w:rPr>
        <w:t>人。</w:t>
      </w:r>
    </w:p>
    <w:p w:rsidR="000147EA" w:rsidRDefault="008643F2">
      <w:pPr>
        <w:pStyle w:val="a9"/>
        <w:widowControl/>
        <w:ind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二、一般公共预算支出情况</w:t>
      </w:r>
    </w:p>
    <w:p w:rsidR="000147EA" w:rsidRDefault="008643F2">
      <w:pPr>
        <w:pStyle w:val="a9"/>
        <w:widowControl/>
        <w:ind w:firstLine="643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（一）基本支出情况</w:t>
      </w:r>
    </w:p>
    <w:p w:rsidR="000147EA" w:rsidRDefault="008643F2">
      <w:pPr>
        <w:pStyle w:val="a9"/>
        <w:widowControl/>
        <w:ind w:firstLine="640"/>
        <w:jc w:val="distribute"/>
        <w:rPr>
          <w:rFonts w:eastAsia="楷体"/>
          <w:b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202</w:t>
      </w:r>
      <w:r>
        <w:rPr>
          <w:rFonts w:ascii="仿宋" w:eastAsia="仿宋" w:hAnsi="仿宋" w:cs="仿宋" w:hint="eastAsia"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sz w:val="32"/>
          <w:szCs w:val="32"/>
        </w:rPr>
        <w:t>年基本支出</w:t>
      </w:r>
      <w:r>
        <w:rPr>
          <w:rFonts w:ascii="仿宋" w:eastAsia="仿宋" w:hAnsi="仿宋" w:cs="仿宋" w:hint="eastAsia"/>
          <w:bCs/>
          <w:sz w:val="32"/>
          <w:szCs w:val="32"/>
        </w:rPr>
        <w:t>489.49</w:t>
      </w:r>
      <w:r>
        <w:rPr>
          <w:rFonts w:ascii="仿宋" w:eastAsia="仿宋" w:hAnsi="仿宋" w:cs="仿宋" w:hint="eastAsia"/>
          <w:bCs/>
          <w:sz w:val="32"/>
          <w:szCs w:val="32"/>
        </w:rPr>
        <w:t>万元，其中工资福利支出</w:t>
      </w:r>
    </w:p>
    <w:p w:rsidR="000147EA" w:rsidRDefault="008643F2">
      <w:pPr>
        <w:pStyle w:val="a9"/>
        <w:widowControl/>
        <w:ind w:firstLineChars="0" w:firstLine="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Cs/>
          <w:sz w:val="32"/>
          <w:szCs w:val="32"/>
        </w:rPr>
        <w:t>75</w:t>
      </w:r>
      <w:r>
        <w:rPr>
          <w:rFonts w:ascii="仿宋" w:eastAsia="仿宋" w:hAnsi="仿宋" w:cs="仿宋" w:hint="eastAsia"/>
          <w:bCs/>
          <w:sz w:val="32"/>
          <w:szCs w:val="32"/>
        </w:rPr>
        <w:t>.</w:t>
      </w:r>
      <w:r>
        <w:rPr>
          <w:rFonts w:ascii="仿宋" w:eastAsia="仿宋" w:hAnsi="仿宋" w:cs="仿宋" w:hint="eastAsia"/>
          <w:bCs/>
          <w:sz w:val="32"/>
          <w:szCs w:val="32"/>
        </w:rPr>
        <w:t>99</w:t>
      </w:r>
      <w:r>
        <w:rPr>
          <w:rFonts w:ascii="仿宋" w:eastAsia="仿宋" w:hAnsi="仿宋" w:cs="仿宋" w:hint="eastAsia"/>
          <w:bCs/>
          <w:sz w:val="32"/>
          <w:szCs w:val="32"/>
        </w:rPr>
        <w:t>万元、一般商品和服务支出</w:t>
      </w:r>
      <w:r>
        <w:rPr>
          <w:rFonts w:ascii="仿宋" w:eastAsia="仿宋" w:hAnsi="仿宋" w:cs="仿宋" w:hint="eastAsia"/>
          <w:bCs/>
          <w:sz w:val="32"/>
          <w:szCs w:val="32"/>
        </w:rPr>
        <w:t>23</w:t>
      </w:r>
      <w:r>
        <w:rPr>
          <w:rFonts w:ascii="仿宋" w:eastAsia="仿宋" w:hAnsi="仿宋" w:cs="仿宋" w:hint="eastAsia"/>
          <w:bCs/>
          <w:sz w:val="32"/>
          <w:szCs w:val="32"/>
        </w:rPr>
        <w:t>.</w:t>
      </w:r>
      <w:r>
        <w:rPr>
          <w:rFonts w:ascii="仿宋" w:eastAsia="仿宋" w:hAnsi="仿宋" w:cs="仿宋" w:hint="eastAsia"/>
          <w:bCs/>
          <w:sz w:val="32"/>
          <w:szCs w:val="32"/>
        </w:rPr>
        <w:t>37</w:t>
      </w:r>
      <w:r>
        <w:rPr>
          <w:rFonts w:ascii="仿宋" w:eastAsia="仿宋" w:hAnsi="仿宋" w:cs="仿宋" w:hint="eastAsia"/>
          <w:bCs/>
          <w:sz w:val="32"/>
          <w:szCs w:val="32"/>
        </w:rPr>
        <w:t>万元、对个人和家庭的补助</w:t>
      </w:r>
      <w:r>
        <w:rPr>
          <w:rFonts w:ascii="仿宋" w:eastAsia="仿宋" w:hAnsi="仿宋" w:cs="仿宋" w:hint="eastAsia"/>
          <w:bCs/>
          <w:sz w:val="32"/>
          <w:szCs w:val="32"/>
        </w:rPr>
        <w:t>88.84</w:t>
      </w:r>
      <w:r>
        <w:rPr>
          <w:rFonts w:ascii="仿宋" w:eastAsia="仿宋" w:hAnsi="仿宋" w:cs="仿宋" w:hint="eastAsia"/>
          <w:bCs/>
          <w:sz w:val="32"/>
          <w:szCs w:val="32"/>
        </w:rPr>
        <w:t>万元、其他类资本性支出</w:t>
      </w:r>
      <w:r>
        <w:rPr>
          <w:rFonts w:ascii="仿宋" w:eastAsia="仿宋" w:hAnsi="仿宋" w:cs="仿宋" w:hint="eastAsia"/>
          <w:bCs/>
          <w:sz w:val="32"/>
          <w:szCs w:val="32"/>
        </w:rPr>
        <w:t>1.29</w:t>
      </w:r>
      <w:r>
        <w:rPr>
          <w:rFonts w:ascii="仿宋" w:eastAsia="仿宋" w:hAnsi="仿宋" w:cs="仿宋" w:hint="eastAsia"/>
          <w:bCs/>
          <w:sz w:val="32"/>
          <w:szCs w:val="32"/>
        </w:rPr>
        <w:t>万</w:t>
      </w:r>
      <w:r>
        <w:rPr>
          <w:rFonts w:ascii="仿宋" w:eastAsia="仿宋" w:hAnsi="仿宋" w:cs="仿宋" w:hint="eastAsia"/>
          <w:bCs/>
          <w:sz w:val="32"/>
          <w:szCs w:val="32"/>
        </w:rPr>
        <w:t>元。</w:t>
      </w:r>
    </w:p>
    <w:p w:rsidR="000147EA" w:rsidRDefault="008643F2">
      <w:pPr>
        <w:widowControl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</w:t>
      </w:r>
      <w:r>
        <w:rPr>
          <w:rFonts w:ascii="Times New Roman" w:eastAsia="黑体" w:hAnsi="Times New Roman" w:hint="eastAsia"/>
          <w:sz w:val="32"/>
          <w:szCs w:val="32"/>
        </w:rPr>
        <w:t>部门整体支出绩效情况</w:t>
      </w:r>
    </w:p>
    <w:p w:rsidR="000147EA" w:rsidRDefault="008643F2">
      <w:pPr>
        <w:widowControl/>
        <w:ind w:firstLineChars="200" w:firstLine="640"/>
        <w:rPr>
          <w:rFonts w:ascii="华文宋体" w:eastAsia="仿宋_GB2312" w:hAnsi="华文宋体" w:cs="华文宋体"/>
          <w:b/>
          <w:sz w:val="32"/>
          <w:szCs w:val="32"/>
        </w:rPr>
      </w:pPr>
      <w:r>
        <w:rPr>
          <w:rFonts w:ascii="Times New Roman" w:eastAsia="仿宋" w:hAnsi="Times New Roman" w:hint="eastAsia"/>
          <w:color w:val="000000"/>
          <w:sz w:val="32"/>
          <w:szCs w:val="32"/>
        </w:rPr>
        <w:t>202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年是市场监督管理事务中心改革合并运行后的第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三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年，中心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认真学习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贯彻党的基本方针政策，积极宣传学习贯彻党的二十大精神，组织党员干部职工开展党纪条规、廉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lastRenderedPageBreak/>
        <w:t>政法律法规学习、</w:t>
      </w:r>
      <w:proofErr w:type="gramStart"/>
      <w:r>
        <w:rPr>
          <w:rFonts w:ascii="Times New Roman" w:eastAsia="仿宋" w:hAnsi="Times New Roman" w:hint="eastAsia"/>
          <w:color w:val="000000"/>
          <w:sz w:val="32"/>
          <w:szCs w:val="32"/>
        </w:rPr>
        <w:t>廉洁文化</w:t>
      </w:r>
      <w:proofErr w:type="gramEnd"/>
      <w:r>
        <w:rPr>
          <w:rFonts w:ascii="Times New Roman" w:eastAsia="仿宋" w:hAnsi="Times New Roman" w:hint="eastAsia"/>
          <w:color w:val="000000"/>
          <w:sz w:val="32"/>
          <w:szCs w:val="32"/>
        </w:rPr>
        <w:t>宣传教育和作风建设，先后制定了微党课学习、观看党员教育片、开展社会实践活动、党风廉政建设学习等活动计划。</w:t>
      </w:r>
      <w:r>
        <w:rPr>
          <w:rFonts w:ascii="仿宋" w:eastAsia="仿宋" w:hAnsi="仿宋" w:hint="eastAsia"/>
          <w:sz w:val="32"/>
          <w:szCs w:val="32"/>
        </w:rPr>
        <w:t>以加强能力建设为中心，以服务市场监管和服务经济发展为重点，以管理服务检验、科研提升水平、文化创造环境、合作促进提高为支撑，中心全体干部职工</w:t>
      </w:r>
      <w:r>
        <w:rPr>
          <w:rFonts w:ascii="仿宋" w:eastAsia="仿宋" w:hAnsi="仿宋" w:hint="eastAsia"/>
          <w:sz w:val="32"/>
          <w:szCs w:val="32"/>
        </w:rPr>
        <w:t>积极抓好农贸市场常态化疫情防控</w:t>
      </w:r>
      <w:proofErr w:type="gramStart"/>
      <w:r>
        <w:rPr>
          <w:rFonts w:ascii="仿宋" w:eastAsia="仿宋" w:hAnsi="仿宋" w:hint="eastAsia"/>
          <w:sz w:val="32"/>
          <w:szCs w:val="32"/>
        </w:rPr>
        <w:t>和创文巩卫</w:t>
      </w:r>
      <w:proofErr w:type="gramEnd"/>
      <w:r>
        <w:rPr>
          <w:rFonts w:ascii="仿宋" w:eastAsia="仿宋" w:hAnsi="仿宋" w:hint="eastAsia"/>
          <w:sz w:val="32"/>
          <w:szCs w:val="32"/>
        </w:rPr>
        <w:t>等日常巡查督导工作，</w:t>
      </w:r>
      <w:r>
        <w:rPr>
          <w:rFonts w:ascii="仿宋" w:eastAsia="仿宋" w:hAnsi="仿宋" w:hint="eastAsia"/>
          <w:sz w:val="32"/>
          <w:szCs w:val="32"/>
        </w:rPr>
        <w:t>认真</w:t>
      </w:r>
      <w:r>
        <w:rPr>
          <w:rFonts w:ascii="仿宋" w:eastAsia="仿宋" w:hAnsi="仿宋" w:hint="eastAsia"/>
          <w:sz w:val="32"/>
          <w:szCs w:val="32"/>
        </w:rPr>
        <w:t>履行工作职责，</w:t>
      </w:r>
      <w:r>
        <w:rPr>
          <w:rFonts w:ascii="仿宋" w:eastAsia="仿宋" w:hAnsi="仿宋" w:hint="eastAsia"/>
          <w:sz w:val="32"/>
          <w:szCs w:val="32"/>
        </w:rPr>
        <w:t>圆满完成了</w:t>
      </w:r>
      <w:r>
        <w:rPr>
          <w:rFonts w:ascii="仿宋" w:eastAsia="仿宋" w:hAnsi="仿宋" w:hint="eastAsia"/>
          <w:sz w:val="32"/>
          <w:szCs w:val="32"/>
        </w:rPr>
        <w:t>上级局机关交办的</w:t>
      </w:r>
      <w:r>
        <w:rPr>
          <w:rFonts w:ascii="仿宋" w:eastAsia="仿宋" w:hAnsi="仿宋" w:hint="eastAsia"/>
          <w:sz w:val="32"/>
          <w:szCs w:val="32"/>
        </w:rPr>
        <w:t>各项</w:t>
      </w:r>
      <w:r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 w:hint="eastAsia"/>
          <w:sz w:val="32"/>
          <w:szCs w:val="32"/>
        </w:rPr>
        <w:t>任务。</w:t>
      </w:r>
    </w:p>
    <w:p w:rsidR="000147EA" w:rsidRDefault="008643F2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1.</w:t>
      </w:r>
      <w:r>
        <w:rPr>
          <w:rFonts w:ascii="仿宋" w:eastAsia="仿宋" w:hAnsi="仿宋" w:hint="eastAsia"/>
          <w:b/>
          <w:bCs/>
          <w:sz w:val="32"/>
          <w:szCs w:val="32"/>
        </w:rPr>
        <w:t>积极开展各项政治思想教育理论学习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深</w:t>
      </w:r>
      <w:r>
        <w:rPr>
          <w:rFonts w:ascii="仿宋" w:eastAsia="仿宋" w:hAnsi="仿宋" w:hint="eastAsia"/>
          <w:sz w:val="32"/>
          <w:szCs w:val="32"/>
        </w:rPr>
        <w:t>入开展常态化党史学习教育，先后组织召开</w:t>
      </w:r>
      <w:r>
        <w:rPr>
          <w:rFonts w:ascii="仿宋" w:eastAsia="仿宋" w:hAnsi="仿宋" w:hint="eastAsia"/>
          <w:sz w:val="32"/>
          <w:szCs w:val="32"/>
        </w:rPr>
        <w:t>13</w:t>
      </w:r>
      <w:r>
        <w:rPr>
          <w:rFonts w:ascii="仿宋" w:eastAsia="仿宋" w:hAnsi="仿宋" w:hint="eastAsia"/>
          <w:sz w:val="32"/>
          <w:szCs w:val="32"/>
        </w:rPr>
        <w:t>次支委会、党员大会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次、班子和中层干部会议</w:t>
      </w:r>
      <w:r>
        <w:rPr>
          <w:rFonts w:ascii="仿宋" w:eastAsia="仿宋" w:hAnsi="仿宋" w:hint="eastAsia"/>
          <w:sz w:val="32"/>
          <w:szCs w:val="32"/>
        </w:rPr>
        <w:t>13</w:t>
      </w:r>
      <w:r>
        <w:rPr>
          <w:rFonts w:ascii="仿宋" w:eastAsia="仿宋" w:hAnsi="仿宋" w:hint="eastAsia"/>
          <w:sz w:val="32"/>
          <w:szCs w:val="32"/>
        </w:rPr>
        <w:t>次，为全体党员发放《习近平谈治国理政》第四卷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本、学习资料</w:t>
      </w:r>
      <w:r>
        <w:rPr>
          <w:rFonts w:ascii="仿宋" w:eastAsia="仿宋" w:hAnsi="仿宋" w:hint="eastAsia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余份，上党课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次，结合常态化党史学习教育“永远跟党走”群众性主题宣传等教育活动，积极组织支部党员在市星</w:t>
      </w:r>
      <w:proofErr w:type="gramStart"/>
      <w:r>
        <w:rPr>
          <w:rFonts w:ascii="仿宋" w:eastAsia="仿宋" w:hAnsi="仿宋" w:hint="eastAsia"/>
          <w:sz w:val="32"/>
          <w:szCs w:val="32"/>
        </w:rPr>
        <w:t>烨</w:t>
      </w:r>
      <w:proofErr w:type="gramEnd"/>
      <w:r>
        <w:rPr>
          <w:rFonts w:ascii="仿宋" w:eastAsia="仿宋" w:hAnsi="仿宋" w:hint="eastAsia"/>
          <w:sz w:val="32"/>
          <w:szCs w:val="32"/>
        </w:rPr>
        <w:t>影城观看“光影铸魂”电影党课推荐影片《奋斗吧中华儿女》、《何叔衡》等影片，进一步激发干部职工传承和发扬先辈们</w:t>
      </w:r>
      <w:proofErr w:type="gramStart"/>
      <w:r>
        <w:rPr>
          <w:rFonts w:ascii="仿宋" w:eastAsia="仿宋" w:hAnsi="仿宋" w:hint="eastAsia"/>
          <w:sz w:val="32"/>
          <w:szCs w:val="32"/>
        </w:rPr>
        <w:t>坚韧不拔</w:t>
      </w:r>
      <w:proofErr w:type="gramEnd"/>
      <w:r>
        <w:rPr>
          <w:rFonts w:ascii="仿宋" w:eastAsia="仿宋" w:hAnsi="仿宋" w:hint="eastAsia"/>
          <w:sz w:val="32"/>
          <w:szCs w:val="32"/>
        </w:rPr>
        <w:t>和无私奉献的精神，凝聚奋斗力量，立足本职岗位，以更加饱满的工作态度、更加务实的工作作风，为市场监管工作高质量发展贡献力量。</w:t>
      </w:r>
      <w:r>
        <w:rPr>
          <w:rFonts w:ascii="仿宋" w:eastAsia="仿宋" w:hAnsi="仿宋" w:hint="eastAsia"/>
          <w:sz w:val="32"/>
          <w:szCs w:val="32"/>
        </w:rPr>
        <w:t>通过近</w:t>
      </w:r>
      <w:r>
        <w:rPr>
          <w:rFonts w:ascii="仿宋" w:eastAsia="仿宋" w:hAnsi="仿宋" w:hint="eastAsia"/>
          <w:sz w:val="32"/>
          <w:szCs w:val="32"/>
        </w:rPr>
        <w:t>两</w:t>
      </w:r>
      <w:r>
        <w:rPr>
          <w:rFonts w:ascii="仿宋" w:eastAsia="仿宋" w:hAnsi="仿宋" w:hint="eastAsia"/>
          <w:sz w:val="32"/>
          <w:szCs w:val="32"/>
        </w:rPr>
        <w:t>年的工作</w:t>
      </w:r>
      <w:r>
        <w:rPr>
          <w:rFonts w:ascii="仿宋" w:eastAsia="仿宋" w:hAnsi="仿宋" w:hint="eastAsia"/>
          <w:sz w:val="32"/>
          <w:szCs w:val="32"/>
        </w:rPr>
        <w:t>磨合，中心基本实现了从“物理整合”到“化学融合”的转变，达到了合心合力的效果，从人员配备和技术能力提升等多方面为中心今后发展指明了方向。积极沟通，出色完成岗位设置，并帮助市局完</w:t>
      </w:r>
      <w:r>
        <w:rPr>
          <w:rFonts w:ascii="仿宋" w:eastAsia="仿宋" w:hAnsi="仿宋" w:hint="eastAsia"/>
          <w:sz w:val="32"/>
          <w:szCs w:val="32"/>
        </w:rPr>
        <w:lastRenderedPageBreak/>
        <w:t>成了下属单位的相关工作。</w:t>
      </w:r>
    </w:p>
    <w:p w:rsidR="000147EA" w:rsidRDefault="008643F2">
      <w:pPr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2. </w:t>
      </w:r>
      <w:r>
        <w:rPr>
          <w:rFonts w:ascii="仿宋" w:eastAsia="仿宋" w:hAnsi="仿宋" w:hint="eastAsia"/>
          <w:b/>
          <w:bCs/>
          <w:sz w:val="32"/>
          <w:szCs w:val="32"/>
        </w:rPr>
        <w:t>立足本职，扎实认真做好农贸市场相关工作</w:t>
      </w:r>
      <w:r>
        <w:rPr>
          <w:rFonts w:ascii="仿宋" w:eastAsia="仿宋" w:hAnsi="仿宋" w:hint="eastAsia"/>
          <w:b/>
          <w:bCs/>
          <w:sz w:val="32"/>
          <w:szCs w:val="32"/>
        </w:rPr>
        <w:t>。</w:t>
      </w:r>
    </w:p>
    <w:p w:rsidR="000147EA" w:rsidRDefault="008643F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一是持续开展</w:t>
      </w:r>
      <w:r>
        <w:rPr>
          <w:rFonts w:ascii="仿宋" w:eastAsia="仿宋" w:hAnsi="仿宋" w:hint="eastAsia"/>
          <w:sz w:val="32"/>
          <w:szCs w:val="32"/>
        </w:rPr>
        <w:t>全市农贸市场</w:t>
      </w:r>
      <w:r>
        <w:rPr>
          <w:rFonts w:ascii="仿宋" w:eastAsia="仿宋" w:hAnsi="仿宋" w:hint="eastAsia"/>
          <w:sz w:val="32"/>
          <w:szCs w:val="32"/>
        </w:rPr>
        <w:t>常态化疫情防控，营造安全健康市场环境，全体干部职工分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个专班按区域和人员安排深入农贸市场，慎终如始、全力以赴扎实开展巡查督导疫情防控工作，先后督导农贸市场落实设置“湖南场所码”</w:t>
      </w:r>
      <w:r>
        <w:rPr>
          <w:rFonts w:ascii="仿宋" w:eastAsia="仿宋" w:hAnsi="仿宋" w:hint="eastAsia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余次，劝导进入农贸市场消费者和业主佩戴口罩</w:t>
      </w:r>
      <w:r>
        <w:rPr>
          <w:rFonts w:ascii="仿宋" w:eastAsia="仿宋" w:hAnsi="仿宋" w:hint="eastAsia"/>
          <w:sz w:val="32"/>
          <w:szCs w:val="32"/>
        </w:rPr>
        <w:t>200</w:t>
      </w:r>
      <w:r>
        <w:rPr>
          <w:rFonts w:ascii="仿宋" w:eastAsia="仿宋" w:hAnsi="仿宋" w:hint="eastAsia"/>
          <w:sz w:val="32"/>
          <w:szCs w:val="32"/>
        </w:rPr>
        <w:t>余人次。</w:t>
      </w:r>
    </w:p>
    <w:p w:rsidR="000147EA" w:rsidRDefault="008643F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二是持续加强</w:t>
      </w:r>
      <w:proofErr w:type="gramStart"/>
      <w:r>
        <w:rPr>
          <w:rFonts w:ascii="仿宋" w:eastAsia="仿宋" w:hAnsi="仿宋" w:hint="eastAsia"/>
          <w:sz w:val="32"/>
          <w:szCs w:val="32"/>
        </w:rPr>
        <w:t>农贸市场创文巩卫</w:t>
      </w:r>
      <w:proofErr w:type="gramEnd"/>
      <w:r>
        <w:rPr>
          <w:rFonts w:ascii="仿宋" w:eastAsia="仿宋" w:hAnsi="仿宋" w:hint="eastAsia"/>
          <w:sz w:val="32"/>
          <w:szCs w:val="32"/>
        </w:rPr>
        <w:t>巡查督导，促进市场文明有序管理，先后组织召开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次专题工作会议，完善巡查督导机制，明确工作职责和责任区域，班子成员分组分区域带队，对标对表深入农贸市场持续开展巡查</w:t>
      </w:r>
      <w:proofErr w:type="gramStart"/>
      <w:r>
        <w:rPr>
          <w:rFonts w:ascii="仿宋" w:eastAsia="仿宋" w:hAnsi="仿宋" w:hint="eastAsia"/>
          <w:sz w:val="32"/>
          <w:szCs w:val="32"/>
        </w:rPr>
        <w:t>督导创文巩卫</w:t>
      </w:r>
      <w:proofErr w:type="gramEnd"/>
      <w:r>
        <w:rPr>
          <w:rFonts w:ascii="仿宋" w:eastAsia="仿宋" w:hAnsi="仿宋" w:hint="eastAsia"/>
          <w:sz w:val="32"/>
          <w:szCs w:val="32"/>
        </w:rPr>
        <w:t>和常态化疫情防控各项工作落实情况。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年中心共完成日常巡查</w:t>
      </w:r>
      <w:r>
        <w:rPr>
          <w:rFonts w:ascii="仿宋" w:eastAsia="仿宋" w:hAnsi="仿宋" w:hint="eastAsia"/>
          <w:sz w:val="32"/>
          <w:szCs w:val="32"/>
        </w:rPr>
        <w:t>两</w:t>
      </w:r>
      <w:r>
        <w:rPr>
          <w:rFonts w:ascii="仿宋" w:eastAsia="仿宋" w:hAnsi="仿宋" w:hint="eastAsia"/>
          <w:sz w:val="32"/>
          <w:szCs w:val="32"/>
        </w:rPr>
        <w:t>百余次，突击检查</w:t>
      </w:r>
      <w:r>
        <w:rPr>
          <w:rFonts w:ascii="仿宋" w:eastAsia="仿宋" w:hAnsi="仿宋" w:hint="eastAsia"/>
          <w:sz w:val="32"/>
          <w:szCs w:val="32"/>
        </w:rPr>
        <w:t>一百</w:t>
      </w:r>
      <w:r>
        <w:rPr>
          <w:rFonts w:ascii="仿宋" w:eastAsia="仿宋" w:hAnsi="仿宋" w:hint="eastAsia"/>
          <w:sz w:val="32"/>
          <w:szCs w:val="32"/>
        </w:rPr>
        <w:t>余次</w:t>
      </w:r>
      <w:r>
        <w:rPr>
          <w:rFonts w:ascii="仿宋" w:eastAsia="仿宋" w:hAnsi="仿宋" w:hint="eastAsia"/>
          <w:sz w:val="32"/>
          <w:szCs w:val="32"/>
        </w:rPr>
        <w:t>，先后</w:t>
      </w:r>
      <w:proofErr w:type="gramStart"/>
      <w:r>
        <w:rPr>
          <w:rFonts w:ascii="仿宋" w:eastAsia="仿宋" w:hAnsi="仿宋" w:hint="eastAsia"/>
          <w:sz w:val="32"/>
          <w:szCs w:val="32"/>
        </w:rPr>
        <w:t>上报创文巩卫</w:t>
      </w:r>
      <w:proofErr w:type="gramEnd"/>
      <w:r>
        <w:rPr>
          <w:rFonts w:ascii="仿宋" w:eastAsia="仿宋" w:hAnsi="仿宋" w:hint="eastAsia"/>
          <w:sz w:val="32"/>
          <w:szCs w:val="32"/>
        </w:rPr>
        <w:t>存在问题图片</w:t>
      </w:r>
      <w:r>
        <w:rPr>
          <w:rFonts w:ascii="仿宋" w:eastAsia="仿宋" w:hAnsi="仿宋" w:hint="eastAsia"/>
          <w:sz w:val="32"/>
          <w:szCs w:val="32"/>
        </w:rPr>
        <w:t>300</w:t>
      </w:r>
      <w:r>
        <w:rPr>
          <w:rFonts w:ascii="仿宋" w:eastAsia="仿宋" w:hAnsi="仿宋" w:hint="eastAsia"/>
          <w:sz w:val="32"/>
          <w:szCs w:val="32"/>
        </w:rPr>
        <w:t>余张，现场指出并整改乱摆乱放等现象</w:t>
      </w:r>
      <w:r>
        <w:rPr>
          <w:rFonts w:ascii="仿宋" w:eastAsia="仿宋" w:hAnsi="仿宋" w:hint="eastAsia"/>
          <w:sz w:val="32"/>
          <w:szCs w:val="32"/>
        </w:rPr>
        <w:t>200</w:t>
      </w:r>
      <w:r>
        <w:rPr>
          <w:rFonts w:ascii="仿宋" w:eastAsia="仿宋" w:hAnsi="仿宋" w:hint="eastAsia"/>
          <w:sz w:val="32"/>
          <w:szCs w:val="32"/>
        </w:rPr>
        <w:t>余起处，制止不文明、不卫生行为</w:t>
      </w:r>
      <w:r>
        <w:rPr>
          <w:rFonts w:ascii="仿宋" w:eastAsia="仿宋" w:hAnsi="仿宋" w:hint="eastAsia"/>
          <w:sz w:val="32"/>
          <w:szCs w:val="32"/>
        </w:rPr>
        <w:t>200</w:t>
      </w:r>
      <w:r>
        <w:rPr>
          <w:rFonts w:ascii="仿宋" w:eastAsia="仿宋" w:hAnsi="仿宋" w:hint="eastAsia"/>
          <w:sz w:val="32"/>
          <w:szCs w:val="32"/>
        </w:rPr>
        <w:t>多起人次。</w:t>
      </w:r>
    </w:p>
    <w:p w:rsidR="000147EA" w:rsidRDefault="008643F2">
      <w:pPr>
        <w:widowControl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四、存在的问题</w:t>
      </w:r>
      <w:r>
        <w:rPr>
          <w:rFonts w:eastAsia="黑体" w:hint="eastAsia"/>
          <w:sz w:val="32"/>
          <w:szCs w:val="32"/>
        </w:rPr>
        <w:t>及原因分析</w:t>
      </w:r>
    </w:p>
    <w:p w:rsidR="000147EA" w:rsidRDefault="008643F2">
      <w:pPr>
        <w:ind w:firstLineChars="196" w:firstLine="630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（一）市场监管经费存在缺口</w:t>
      </w:r>
    </w:p>
    <w:p w:rsidR="000147EA" w:rsidRDefault="008643F2">
      <w:pPr>
        <w:ind w:firstLineChars="245" w:firstLine="784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工作经费不能满足工作开展需要。中心没有下达公车经费，也没有</w:t>
      </w:r>
      <w:proofErr w:type="gramStart"/>
      <w:r>
        <w:rPr>
          <w:rFonts w:ascii="仿宋" w:eastAsia="仿宋" w:hAnsi="仿宋" w:hint="eastAsia"/>
          <w:sz w:val="32"/>
          <w:szCs w:val="32"/>
        </w:rPr>
        <w:t>下达</w:t>
      </w:r>
      <w:r>
        <w:rPr>
          <w:rFonts w:ascii="仿宋" w:eastAsia="仿宋" w:hAnsi="仿宋" w:hint="eastAsia"/>
          <w:sz w:val="32"/>
          <w:szCs w:val="32"/>
        </w:rPr>
        <w:t>创文创</w:t>
      </w:r>
      <w:proofErr w:type="gramEnd"/>
      <w:r>
        <w:rPr>
          <w:rFonts w:ascii="仿宋" w:eastAsia="仿宋" w:hAnsi="仿宋" w:hint="eastAsia"/>
          <w:sz w:val="32"/>
          <w:szCs w:val="32"/>
        </w:rPr>
        <w:t>卫巩卫等</w:t>
      </w:r>
      <w:r>
        <w:rPr>
          <w:rFonts w:ascii="仿宋" w:eastAsia="仿宋" w:hAnsi="仿宋" w:hint="eastAsia"/>
          <w:sz w:val="32"/>
          <w:szCs w:val="32"/>
        </w:rPr>
        <w:t>工作专项经费，</w:t>
      </w:r>
      <w:r>
        <w:rPr>
          <w:rFonts w:ascii="仿宋" w:eastAsia="仿宋" w:hAnsi="仿宋" w:hint="eastAsia"/>
          <w:sz w:val="32"/>
          <w:szCs w:val="32"/>
        </w:rPr>
        <w:t>每年</w:t>
      </w:r>
      <w:proofErr w:type="gramStart"/>
      <w:r>
        <w:rPr>
          <w:rFonts w:ascii="仿宋" w:eastAsia="仿宋" w:hAnsi="仿宋" w:hint="eastAsia"/>
          <w:sz w:val="32"/>
          <w:szCs w:val="32"/>
        </w:rPr>
        <w:t>市级创文创</w:t>
      </w:r>
      <w:proofErr w:type="gramEnd"/>
      <w:r>
        <w:rPr>
          <w:rFonts w:ascii="仿宋" w:eastAsia="仿宋" w:hAnsi="仿宋" w:hint="eastAsia"/>
          <w:sz w:val="32"/>
          <w:szCs w:val="32"/>
        </w:rPr>
        <w:t>卫巩卫长江禁渔等监督巡查工作任务</w:t>
      </w:r>
      <w:r>
        <w:rPr>
          <w:rFonts w:ascii="仿宋" w:eastAsia="仿宋" w:hAnsi="仿宋" w:hint="eastAsia"/>
          <w:sz w:val="32"/>
          <w:szCs w:val="32"/>
        </w:rPr>
        <w:t>逐</w:t>
      </w:r>
      <w:r>
        <w:rPr>
          <w:rFonts w:ascii="仿宋" w:eastAsia="仿宋" w:hAnsi="仿宋" w:hint="eastAsia"/>
          <w:sz w:val="32"/>
          <w:szCs w:val="32"/>
        </w:rPr>
        <w:t>年增加，但却</w:t>
      </w:r>
      <w:r>
        <w:rPr>
          <w:rFonts w:ascii="仿宋" w:eastAsia="仿宋" w:hAnsi="仿宋" w:hint="eastAsia"/>
          <w:sz w:val="32"/>
          <w:szCs w:val="32"/>
        </w:rPr>
        <w:t>一直</w:t>
      </w:r>
      <w:r>
        <w:rPr>
          <w:rFonts w:ascii="仿宋" w:eastAsia="仿宋" w:hAnsi="仿宋" w:hint="eastAsia"/>
          <w:sz w:val="32"/>
          <w:szCs w:val="32"/>
        </w:rPr>
        <w:t>没有安排经费。</w:t>
      </w:r>
    </w:p>
    <w:p w:rsidR="000147EA" w:rsidRDefault="008643F2">
      <w:pPr>
        <w:ind w:firstLineChars="200" w:firstLine="643"/>
        <w:jc w:val="lef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（二）绩效管理意识待提高</w:t>
      </w:r>
    </w:p>
    <w:p w:rsidR="000147EA" w:rsidRDefault="008643F2">
      <w:pPr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部分科室对绩效管理理解不到位，绩效目标的设置质量不高、绩效目标分解不够清晰、绩效管理效果不佳，加上机构改革期间，业务部门人员变化较大，项目的绩效跟踪难度较大。</w:t>
      </w:r>
    </w:p>
    <w:p w:rsidR="000147EA" w:rsidRDefault="008643F2">
      <w:pPr>
        <w:widowControl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五、下一步改进措施</w:t>
      </w:r>
    </w:p>
    <w:p w:rsidR="000147EA" w:rsidRDefault="008643F2">
      <w:pPr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1.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请求财政加大对市场巡查经费的支持</w:t>
      </w:r>
    </w:p>
    <w:p w:rsidR="000147EA" w:rsidRDefault="008643F2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农贸市场监管是民生领域的一项重点工作，</w:t>
      </w:r>
      <w:r>
        <w:rPr>
          <w:rFonts w:ascii="仿宋" w:eastAsia="仿宋" w:hAnsi="仿宋" w:cs="仿宋" w:hint="eastAsia"/>
          <w:sz w:val="32"/>
          <w:szCs w:val="32"/>
        </w:rPr>
        <w:t>食品安全监管</w:t>
      </w:r>
      <w:r>
        <w:rPr>
          <w:rFonts w:ascii="仿宋" w:eastAsia="仿宋" w:hAnsi="仿宋" w:hint="eastAsia"/>
          <w:sz w:val="32"/>
          <w:szCs w:val="32"/>
        </w:rPr>
        <w:t>是</w:t>
      </w:r>
      <w:r>
        <w:rPr>
          <w:rFonts w:ascii="仿宋" w:eastAsia="仿宋" w:hAnsi="仿宋" w:cs="仿宋" w:hint="eastAsia"/>
          <w:sz w:val="32"/>
          <w:szCs w:val="32"/>
        </w:rPr>
        <w:t>安全监管的基础，目前未安排任何费用，请求财政加</w:t>
      </w:r>
      <w:r>
        <w:rPr>
          <w:rFonts w:ascii="仿宋" w:eastAsia="仿宋" w:hAnsi="仿宋" w:cs="仿宋" w:hint="eastAsia"/>
          <w:sz w:val="32"/>
          <w:szCs w:val="32"/>
        </w:rPr>
        <w:t>大项目投入，以便更好地开展专项工作，确保人民的食品安全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147EA" w:rsidRDefault="008643F2">
      <w:pPr>
        <w:ind w:firstLineChars="200" w:firstLine="643"/>
        <w:jc w:val="lef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2.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加强绩效评价结果的运用</w:t>
      </w:r>
    </w:p>
    <w:p w:rsidR="000147EA" w:rsidRDefault="008643F2">
      <w:pPr>
        <w:ind w:firstLineChars="200" w:firstLine="640"/>
        <w:jc w:val="lef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对各个项目资金绩效情况进行及时整理、归纳、分析，</w:t>
      </w:r>
    </w:p>
    <w:p w:rsidR="000147EA" w:rsidRDefault="008643F2">
      <w:pPr>
        <w:widowControl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将其作为改善部门预算管理工作和安排以后年度预算的依据，合理保障资金使用绩效的评价结果与预算安排、政策调整、改进管理、资金分配实质性挂钩，充分发挥资金绩效评价的管理性作用。</w:t>
      </w:r>
    </w:p>
    <w:p w:rsidR="000147EA" w:rsidRDefault="000147EA">
      <w:pPr>
        <w:widowControl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0147EA" w:rsidRDefault="008643F2">
      <w:pPr>
        <w:widowControl/>
        <w:ind w:firstLineChars="200" w:firstLine="64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b/>
          <w:sz w:val="32"/>
          <w:szCs w:val="32"/>
        </w:rPr>
        <w:t>附件</w:t>
      </w:r>
      <w:r>
        <w:rPr>
          <w:rFonts w:ascii="Times New Roman" w:eastAsia="仿宋" w:hAnsi="Times New Roman" w:hint="eastAsia"/>
          <w:sz w:val="32"/>
          <w:szCs w:val="32"/>
        </w:rPr>
        <w:t>：</w:t>
      </w:r>
    </w:p>
    <w:p w:rsidR="000147EA" w:rsidRDefault="008643F2">
      <w:pPr>
        <w:ind w:leftChars="304" w:left="1918" w:right="640" w:hangingChars="400" w:hanging="12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pacing w:val="-8"/>
          <w:sz w:val="32"/>
          <w:szCs w:val="32"/>
        </w:rPr>
        <w:t>部门整体支出绩效自评报告</w:t>
      </w:r>
    </w:p>
    <w:p w:rsidR="000147EA" w:rsidRDefault="008643F2">
      <w:pPr>
        <w:ind w:right="64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部门整体支出绩效评价基础数据表</w:t>
      </w:r>
    </w:p>
    <w:p w:rsidR="000147EA" w:rsidRDefault="008643F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部门整体支出绩效自评表</w:t>
      </w:r>
    </w:p>
    <w:p w:rsidR="000147EA" w:rsidRDefault="000147EA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0147EA" w:rsidRDefault="000147EA">
      <w:pPr>
        <w:widowControl/>
        <w:rPr>
          <w:rFonts w:ascii="Times New Roman" w:eastAsia="仿宋" w:hAnsi="Times New Roman"/>
          <w:color w:val="000000"/>
          <w:kern w:val="0"/>
          <w:sz w:val="32"/>
          <w:szCs w:val="32"/>
        </w:rPr>
      </w:pPr>
    </w:p>
    <w:p w:rsidR="000147EA" w:rsidRDefault="008643F2">
      <w:pPr>
        <w:widowControl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2</w:t>
      </w: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 xml:space="preserve">      </w:t>
      </w:r>
      <w:r>
        <w:rPr>
          <w:rFonts w:ascii="Times New Roman" w:hAnsi="Times New Roman" w:hint="eastAsia"/>
          <w:kern w:val="0"/>
          <w:sz w:val="36"/>
          <w:szCs w:val="36"/>
        </w:rPr>
        <w:t>部门整体支出绩效评价基础数据表</w:t>
      </w:r>
    </w:p>
    <w:p w:rsidR="000147EA" w:rsidRDefault="008643F2">
      <w:pPr>
        <w:widowControl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hint="eastAsia"/>
          <w:kern w:val="0"/>
          <w:sz w:val="24"/>
        </w:rPr>
        <w:t>填报单位：衡阳市市场监督管理事务中心</w:t>
      </w:r>
      <w:r>
        <w:rPr>
          <w:rFonts w:ascii="Times New Roman" w:eastAsia="PMingLiU" w:hAnsi="Times New Roman"/>
          <w:kern w:val="0"/>
          <w:sz w:val="24"/>
        </w:rPr>
        <w:tab/>
      </w:r>
      <w:r>
        <w:rPr>
          <w:rFonts w:ascii="Times New Roman" w:eastAsia="PMingLiU" w:hAnsi="Times New Roman"/>
          <w:kern w:val="0"/>
          <w:sz w:val="24"/>
        </w:rPr>
        <w:tab/>
      </w:r>
      <w:r>
        <w:rPr>
          <w:rFonts w:ascii="Times New Roman" w:eastAsia="PMingLiU" w:hAnsi="Times New Roman"/>
          <w:kern w:val="0"/>
          <w:sz w:val="24"/>
        </w:rPr>
        <w:tab/>
      </w:r>
      <w:r>
        <w:rPr>
          <w:rFonts w:ascii="Times New Roman" w:eastAsia="PMingLiU" w:hAnsi="Times New Roman"/>
          <w:kern w:val="0"/>
          <w:sz w:val="24"/>
        </w:rPr>
        <w:tab/>
      </w:r>
      <w:r>
        <w:rPr>
          <w:rFonts w:ascii="Times New Roman" w:eastAsia="PMingLiU" w:hAnsi="Times New Roman"/>
          <w:kern w:val="0"/>
          <w:sz w:val="24"/>
        </w:rPr>
        <w:tab/>
      </w:r>
      <w:r>
        <w:rPr>
          <w:rFonts w:ascii="Times New Roman" w:eastAsia="PMingLiU" w:hAnsi="Times New Roman"/>
          <w:kern w:val="0"/>
          <w:sz w:val="24"/>
        </w:rPr>
        <w:tab/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3354"/>
        <w:gridCol w:w="2038"/>
        <w:gridCol w:w="2240"/>
        <w:gridCol w:w="1832"/>
      </w:tblGrid>
      <w:tr w:rsidR="000147EA">
        <w:trPr>
          <w:trHeight w:val="257"/>
          <w:jc w:val="center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年实际在职人数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控制率</w:t>
            </w:r>
          </w:p>
        </w:tc>
      </w:tr>
      <w:tr w:rsidR="000147EA">
        <w:trPr>
          <w:trHeight w:val="206"/>
          <w:jc w:val="center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kern w:val="0"/>
                <w:szCs w:val="21"/>
              </w:rPr>
              <w:t>30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20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kern w:val="0"/>
                <w:szCs w:val="21"/>
              </w:rPr>
              <w:t>6</w:t>
            </w:r>
            <w:r>
              <w:rPr>
                <w:rFonts w:ascii="Times New Roman" w:hAnsi="Times New Roman" w:hint="eastAsia"/>
                <w:kern w:val="0"/>
                <w:szCs w:val="21"/>
              </w:rPr>
              <w:t>6%</w:t>
            </w:r>
          </w:p>
        </w:tc>
      </w:tr>
      <w:tr w:rsidR="000147EA">
        <w:trPr>
          <w:trHeight w:val="46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年预算数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年决算数</w:t>
            </w:r>
          </w:p>
        </w:tc>
      </w:tr>
      <w:tr w:rsidR="000147EA">
        <w:trPr>
          <w:trHeight w:val="400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一、部门基本支出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419.42</w:t>
            </w: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万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271.43</w:t>
            </w: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万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489.49</w:t>
            </w: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万</w:t>
            </w:r>
          </w:p>
        </w:tc>
      </w:tr>
      <w:tr w:rsidR="000147EA">
        <w:trPr>
          <w:trHeight w:val="400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其中：公用经费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23</w:t>
            </w: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万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34</w:t>
            </w: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万元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24.66</w:t>
            </w:r>
            <w:r>
              <w:rPr>
                <w:rFonts w:ascii="Times New Roman" w:hAnsi="Times New Roman" w:hint="eastAsia"/>
                <w:kern w:val="0"/>
                <w:szCs w:val="21"/>
              </w:rPr>
              <w:t>万元</w:t>
            </w:r>
          </w:p>
        </w:tc>
      </w:tr>
      <w:tr w:rsidR="000147EA">
        <w:trPr>
          <w:trHeight w:val="400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其中：办公经费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9.49</w:t>
            </w: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万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12.35</w:t>
            </w:r>
            <w:r>
              <w:rPr>
                <w:rFonts w:ascii="Times New Roman" w:hAnsi="Times New Roman" w:hint="eastAsia"/>
                <w:kern w:val="0"/>
                <w:szCs w:val="21"/>
              </w:rPr>
              <w:t>万元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9.77</w:t>
            </w: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万</w:t>
            </w:r>
          </w:p>
        </w:tc>
      </w:tr>
      <w:tr w:rsidR="000147EA">
        <w:trPr>
          <w:trHeight w:val="400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水费、电费、差旅费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0.</w:t>
            </w: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01</w:t>
            </w: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万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万元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0</w:t>
            </w:r>
          </w:p>
        </w:tc>
      </w:tr>
      <w:tr w:rsidR="000147EA">
        <w:trPr>
          <w:trHeight w:val="400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会议费、培训费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 xml:space="preserve">0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0</w:t>
            </w:r>
          </w:p>
        </w:tc>
      </w:tr>
      <w:tr w:rsidR="000147EA">
        <w:trPr>
          <w:trHeight w:val="400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EA" w:rsidRDefault="008643F2">
            <w:pPr>
              <w:widowControl/>
              <w:ind w:firstLineChars="550" w:firstLine="1155"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……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0147E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0147E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0147E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0147EA">
        <w:trPr>
          <w:trHeight w:val="400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EA" w:rsidRDefault="008643F2">
            <w:pPr>
              <w:widowControl/>
              <w:ind w:firstLineChars="450" w:firstLine="945"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三</w:t>
            </w:r>
            <w:proofErr w:type="gramStart"/>
            <w:r>
              <w:rPr>
                <w:rFonts w:ascii="Times New Roman" w:hAnsi="Times New Roman" w:hint="eastAsia"/>
                <w:kern w:val="0"/>
                <w:szCs w:val="21"/>
              </w:rPr>
              <w:t>公经费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0</w:t>
            </w: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</w:tr>
      <w:tr w:rsidR="000147EA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、公务用车购置和维护经费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</w:tr>
      <w:tr w:rsidR="000147EA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其中：公交车购置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</w:tr>
      <w:tr w:rsidR="000147EA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公交车运行维护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0147E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</w:tr>
      <w:tr w:rsidR="000147EA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、出国经费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</w:tr>
      <w:tr w:rsidR="000147EA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3</w:t>
            </w:r>
            <w:r>
              <w:rPr>
                <w:rFonts w:ascii="Times New Roman" w:hAnsi="Times New Roman" w:hint="eastAsia"/>
                <w:kern w:val="0"/>
                <w:szCs w:val="21"/>
              </w:rPr>
              <w:t>、公务接待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 xml:space="preserve"> 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 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0147E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0147EA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二、部门项目支出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 xml:space="preserve">　</w:t>
            </w: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 xml:space="preserve"> 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</w:tr>
      <w:tr w:rsidR="000147EA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、业务工作专项</w:t>
            </w:r>
            <w:r>
              <w:rPr>
                <w:rFonts w:ascii="Times New Roman" w:hAnsi="Times New Roman"/>
                <w:kern w:val="0"/>
                <w:szCs w:val="21"/>
              </w:rPr>
              <w:t>(</w:t>
            </w:r>
            <w:r>
              <w:rPr>
                <w:rFonts w:ascii="Times New Roman" w:hAnsi="Times New Roman" w:hint="eastAsia"/>
                <w:kern w:val="0"/>
                <w:szCs w:val="21"/>
              </w:rPr>
              <w:t>一个项目一行</w:t>
            </w:r>
            <w:r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</w:tr>
      <w:tr w:rsidR="000147EA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EA" w:rsidRDefault="008643F2">
            <w:pPr>
              <w:widowControl/>
              <w:ind w:firstLineChars="400" w:firstLine="840"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……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0147E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0147E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0147E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0147EA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、运行维护专项</w:t>
            </w:r>
            <w:r>
              <w:rPr>
                <w:rFonts w:ascii="Times New Roman" w:hAnsi="Times New Roman"/>
                <w:kern w:val="0"/>
                <w:szCs w:val="21"/>
              </w:rPr>
              <w:t>(</w:t>
            </w:r>
            <w:r>
              <w:rPr>
                <w:rFonts w:ascii="Times New Roman" w:hAnsi="Times New Roman" w:hint="eastAsia"/>
                <w:kern w:val="0"/>
                <w:szCs w:val="21"/>
              </w:rPr>
              <w:t>一个项目一行</w:t>
            </w:r>
            <w:r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</w:tr>
      <w:tr w:rsidR="000147EA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EA" w:rsidRDefault="008643F2">
            <w:pPr>
              <w:widowControl/>
              <w:ind w:firstLineChars="450" w:firstLine="945"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……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0147E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0147E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0147E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0147EA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 w:hint="eastAsia"/>
                <w:kern w:val="0"/>
                <w:szCs w:val="21"/>
              </w:rPr>
              <w:t>、市级专项资金（一个专项一行）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</w:tr>
      <w:tr w:rsidR="000147EA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……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0147E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0147E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0147E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0147EA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</w:tr>
      <w:tr w:rsidR="000147EA">
        <w:trPr>
          <w:trHeight w:val="1506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根据</w:t>
            </w:r>
            <w:r w:rsidR="00151439">
              <w:rPr>
                <w:rFonts w:ascii="Times New Roman" w:hAnsi="Times New Roman" w:hint="eastAsia"/>
                <w:kern w:val="0"/>
                <w:szCs w:val="21"/>
              </w:rPr>
              <w:t>《中华人民共和国预算法》</w:t>
            </w:r>
            <w:r>
              <w:rPr>
                <w:rFonts w:ascii="Times New Roman" w:hAnsi="Times New Roman" w:hint="eastAsia"/>
                <w:kern w:val="0"/>
                <w:szCs w:val="21"/>
              </w:rPr>
              <w:t>《关于牢固树立过“紧日子”思想大力压减一般性支出的通知》等厉行节约的文件精神，进一步落实全面实施绩效管理，严格审核把关，落实财务管理制度，提高资金使用效率</w:t>
            </w:r>
          </w:p>
        </w:tc>
      </w:tr>
    </w:tbl>
    <w:p w:rsidR="000147EA" w:rsidRDefault="008643F2">
      <w:pPr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 w:hint="eastAsia"/>
          <w:kern w:val="0"/>
          <w:sz w:val="22"/>
        </w:rPr>
        <w:t>说明：</w:t>
      </w:r>
      <w:r>
        <w:rPr>
          <w:rFonts w:ascii="Times New Roman" w:hAnsi="Times New Roman"/>
          <w:kern w:val="0"/>
          <w:sz w:val="22"/>
        </w:rPr>
        <w:t>“</w:t>
      </w:r>
      <w:r>
        <w:rPr>
          <w:rFonts w:ascii="Times New Roman" w:hAnsi="Times New Roman" w:hint="eastAsia"/>
          <w:kern w:val="0"/>
          <w:sz w:val="22"/>
        </w:rPr>
        <w:t>项目支出</w:t>
      </w:r>
      <w:r>
        <w:rPr>
          <w:rFonts w:ascii="Times New Roman" w:hAnsi="Times New Roman"/>
          <w:kern w:val="0"/>
          <w:sz w:val="22"/>
        </w:rPr>
        <w:t>”</w:t>
      </w:r>
      <w:r>
        <w:rPr>
          <w:rFonts w:ascii="Times New Roman" w:hAnsi="Times New Roman" w:hint="eastAsia"/>
          <w:kern w:val="0"/>
          <w:sz w:val="22"/>
        </w:rPr>
        <w:t>需要填报基本支出以外的所有项目支出情况，包括业务工作项目、运行维护项目和市级专项资金等；</w:t>
      </w:r>
      <w:r>
        <w:rPr>
          <w:rFonts w:ascii="Times New Roman" w:hAnsi="Times New Roman"/>
          <w:kern w:val="0"/>
          <w:sz w:val="22"/>
        </w:rPr>
        <w:t>“</w:t>
      </w:r>
      <w:r>
        <w:rPr>
          <w:rFonts w:ascii="Times New Roman" w:hAnsi="Times New Roman" w:hint="eastAsia"/>
          <w:kern w:val="0"/>
          <w:sz w:val="22"/>
        </w:rPr>
        <w:t>公用经费</w:t>
      </w:r>
      <w:r>
        <w:rPr>
          <w:rFonts w:ascii="Times New Roman" w:hAnsi="Times New Roman"/>
          <w:kern w:val="0"/>
          <w:sz w:val="22"/>
        </w:rPr>
        <w:t>”</w:t>
      </w:r>
      <w:r>
        <w:rPr>
          <w:rFonts w:ascii="Times New Roman" w:hAnsi="Times New Roman" w:hint="eastAsia"/>
          <w:kern w:val="0"/>
          <w:sz w:val="22"/>
        </w:rPr>
        <w:t>填报基本支出中的一般商品和服务支出</w:t>
      </w:r>
    </w:p>
    <w:p w:rsidR="000147EA" w:rsidRDefault="008643F2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/>
          <w:sz w:val="24"/>
        </w:rPr>
        <w:t>填表人</w:t>
      </w:r>
      <w:r>
        <w:rPr>
          <w:rFonts w:ascii="Times New Roman" w:eastAsia="仿宋_GB2312" w:hAnsi="Times New Roman" w:hint="eastAsia"/>
          <w:sz w:val="24"/>
        </w:rPr>
        <w:t>：杨一帆</w:t>
      </w:r>
      <w:r>
        <w:rPr>
          <w:rFonts w:ascii="Times New Roman" w:eastAsia="仿宋_GB2312" w:hAnsi="Times New Roman"/>
          <w:sz w:val="24"/>
        </w:rPr>
        <w:t>填报日期：</w:t>
      </w:r>
      <w:r>
        <w:rPr>
          <w:rFonts w:ascii="Times New Roman" w:eastAsia="仿宋_GB2312" w:hAnsi="Times New Roman" w:hint="eastAsia"/>
          <w:sz w:val="24"/>
        </w:rPr>
        <w:t>202</w:t>
      </w:r>
      <w:r>
        <w:rPr>
          <w:rFonts w:ascii="Times New Roman" w:eastAsia="仿宋_GB2312" w:hAnsi="Times New Roman" w:hint="eastAsia"/>
          <w:sz w:val="24"/>
        </w:rPr>
        <w:t>3</w:t>
      </w:r>
      <w:r>
        <w:rPr>
          <w:rFonts w:ascii="Times New Roman" w:eastAsia="仿宋_GB2312" w:hAnsi="Times New Roman" w:hint="eastAsia"/>
          <w:sz w:val="24"/>
        </w:rPr>
        <w:t>.</w:t>
      </w:r>
      <w:r>
        <w:rPr>
          <w:rFonts w:ascii="Times New Roman" w:eastAsia="仿宋_GB2312" w:hAnsi="Times New Roman" w:hint="eastAsia"/>
          <w:sz w:val="24"/>
        </w:rPr>
        <w:t>4</w:t>
      </w:r>
      <w:r>
        <w:rPr>
          <w:rFonts w:ascii="Times New Roman" w:eastAsia="仿宋_GB2312" w:hAnsi="Times New Roman" w:hint="eastAsia"/>
          <w:sz w:val="24"/>
        </w:rPr>
        <w:t>.</w:t>
      </w:r>
      <w:r>
        <w:rPr>
          <w:rFonts w:ascii="Times New Roman" w:eastAsia="仿宋_GB2312" w:hAnsi="Times New Roman" w:hint="eastAsia"/>
          <w:sz w:val="24"/>
        </w:rPr>
        <w:t>3</w:t>
      </w:r>
      <w:r>
        <w:rPr>
          <w:rFonts w:ascii="Times New Roman" w:eastAsia="仿宋_GB2312" w:hAnsi="Times New Roman"/>
          <w:sz w:val="24"/>
        </w:rPr>
        <w:t>联系电话：</w:t>
      </w:r>
      <w:r>
        <w:rPr>
          <w:rFonts w:ascii="Times New Roman" w:eastAsia="仿宋_GB2312" w:hAnsi="Times New Roman" w:hint="eastAsia"/>
          <w:sz w:val="24"/>
        </w:rPr>
        <w:t>13975478835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单位负责人签字：</w:t>
      </w:r>
    </w:p>
    <w:p w:rsidR="000147EA" w:rsidRDefault="000147EA">
      <w:pPr>
        <w:rPr>
          <w:rFonts w:ascii="Times New Roman" w:eastAsia="黑体" w:hAnsi="Times New Roman"/>
          <w:sz w:val="32"/>
          <w:szCs w:val="32"/>
        </w:rPr>
      </w:pPr>
    </w:p>
    <w:p w:rsidR="000147EA" w:rsidRDefault="008643F2">
      <w:pPr>
        <w:rPr>
          <w:rFonts w:ascii="Times New Roman" w:eastAsia="黑体" w:hAnsi="Times New Roman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tbl>
      <w:tblPr>
        <w:tblW w:w="9999" w:type="dxa"/>
        <w:jc w:val="center"/>
        <w:tblLayout w:type="fixed"/>
        <w:tblLook w:val="04A0" w:firstRow="1" w:lastRow="0" w:firstColumn="1" w:lastColumn="0" w:noHBand="0" w:noVBand="1"/>
      </w:tblPr>
      <w:tblGrid>
        <w:gridCol w:w="1363"/>
        <w:gridCol w:w="1020"/>
        <w:gridCol w:w="1110"/>
        <w:gridCol w:w="1462"/>
        <w:gridCol w:w="773"/>
        <w:gridCol w:w="255"/>
        <w:gridCol w:w="810"/>
        <w:gridCol w:w="390"/>
        <w:gridCol w:w="780"/>
        <w:gridCol w:w="765"/>
        <w:gridCol w:w="180"/>
        <w:gridCol w:w="1091"/>
      </w:tblGrid>
      <w:tr w:rsidR="000147EA">
        <w:trPr>
          <w:trHeight w:val="549"/>
          <w:jc w:val="center"/>
        </w:trPr>
        <w:tc>
          <w:tcPr>
            <w:tcW w:w="99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47EA" w:rsidRDefault="008643F2">
            <w:pPr>
              <w:ind w:firstLineChars="750" w:firstLine="2700"/>
              <w:rPr>
                <w:rFonts w:ascii="Times New Roman" w:eastAsia="方正小标宋_GBK" w:hAnsi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部门整体支出绩效自评表</w:t>
            </w:r>
          </w:p>
        </w:tc>
      </w:tr>
      <w:tr w:rsidR="000147EA">
        <w:trPr>
          <w:trHeight w:val="270"/>
          <w:jc w:val="center"/>
        </w:trPr>
        <w:tc>
          <w:tcPr>
            <w:tcW w:w="999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填报单位：（盖章）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      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202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年度）</w:t>
            </w:r>
          </w:p>
        </w:tc>
      </w:tr>
      <w:tr w:rsidR="000147EA">
        <w:trPr>
          <w:trHeight w:val="480"/>
          <w:jc w:val="center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部门名称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衡阳市市场监督管理事务中心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执行数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147EA" w:rsidRDefault="008643F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资金执行率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得分</w:t>
            </w:r>
          </w:p>
        </w:tc>
      </w:tr>
      <w:tr w:rsidR="000147EA">
        <w:trPr>
          <w:trHeight w:val="464"/>
          <w:jc w:val="center"/>
        </w:trPr>
        <w:tc>
          <w:tcPr>
            <w:tcW w:w="1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年度预算</w:t>
            </w:r>
          </w:p>
          <w:p w:rsidR="000147EA" w:rsidRDefault="008643F2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申请（万元）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资金总额：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489.49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万元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489.4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ind w:firstLineChars="100" w:firstLine="210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0147EA">
        <w:trPr>
          <w:trHeight w:val="37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按收入性质分：</w:t>
            </w:r>
          </w:p>
        </w:tc>
        <w:tc>
          <w:tcPr>
            <w:tcW w:w="4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按支出性质分：</w:t>
            </w:r>
          </w:p>
        </w:tc>
      </w:tr>
      <w:tr w:rsidR="000147EA">
        <w:trPr>
          <w:trHeight w:val="355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其中：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一般公共预算收入：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488.45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万元</w:t>
            </w:r>
          </w:p>
        </w:tc>
        <w:tc>
          <w:tcPr>
            <w:tcW w:w="4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其中：基本支出：</w:t>
            </w:r>
            <w:r>
              <w:rPr>
                <w:rFonts w:ascii="宋体" w:eastAsia="仿宋_GB2312" w:hAnsi="宋体" w:cs="宋体" w:hint="eastAsia"/>
                <w:kern w:val="0"/>
                <w:sz w:val="20"/>
                <w:szCs w:val="20"/>
              </w:rPr>
              <w:t>489.49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万元</w:t>
            </w:r>
          </w:p>
        </w:tc>
      </w:tr>
      <w:tr w:rsidR="000147EA">
        <w:trPr>
          <w:trHeight w:val="385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ind w:firstLineChars="400" w:firstLine="840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政府性基金拨款：</w:t>
            </w:r>
          </w:p>
        </w:tc>
        <w:tc>
          <w:tcPr>
            <w:tcW w:w="4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ind w:firstLineChars="400" w:firstLine="840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项目支出：</w:t>
            </w:r>
          </w:p>
        </w:tc>
      </w:tr>
      <w:tr w:rsidR="000147EA">
        <w:trPr>
          <w:trHeight w:val="385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纳入专户管理的非税收入拨款：</w:t>
            </w:r>
          </w:p>
        </w:tc>
        <w:tc>
          <w:tcPr>
            <w:tcW w:w="4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0147EA">
        <w:trPr>
          <w:trHeight w:val="375"/>
          <w:jc w:val="center"/>
        </w:trPr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ind w:firstLineChars="800" w:firstLine="1680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其他资金：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1.04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4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ind w:firstLineChars="800" w:firstLine="1680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0147EA">
        <w:trPr>
          <w:trHeight w:val="609"/>
          <w:jc w:val="center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部门职能职责概述</w:t>
            </w:r>
          </w:p>
        </w:tc>
        <w:tc>
          <w:tcPr>
            <w:tcW w:w="86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spacing w:after="150" w:line="240" w:lineRule="atLeast"/>
              <w:rPr>
                <w:color w:val="383838"/>
                <w:sz w:val="20"/>
                <w:szCs w:val="20"/>
              </w:rPr>
            </w:pPr>
            <w:r>
              <w:rPr>
                <w:rFonts w:hint="eastAsia"/>
                <w:color w:val="383838"/>
                <w:sz w:val="20"/>
                <w:szCs w:val="20"/>
              </w:rPr>
              <w:t>1.</w:t>
            </w:r>
            <w:r>
              <w:rPr>
                <w:rFonts w:hint="eastAsia"/>
                <w:color w:val="383838"/>
                <w:sz w:val="20"/>
                <w:szCs w:val="20"/>
              </w:rPr>
              <w:t>承担市场监督管理局监管的全市农贸市场、批发市场的日常监管</w:t>
            </w:r>
            <w:r>
              <w:rPr>
                <w:rFonts w:hint="eastAsia"/>
                <w:color w:val="383838"/>
                <w:sz w:val="20"/>
                <w:szCs w:val="20"/>
              </w:rPr>
              <w:t>巡查</w:t>
            </w:r>
            <w:r>
              <w:rPr>
                <w:rFonts w:hint="eastAsia"/>
                <w:color w:val="383838"/>
                <w:sz w:val="20"/>
                <w:szCs w:val="20"/>
              </w:rPr>
              <w:t>工作。</w:t>
            </w:r>
          </w:p>
          <w:p w:rsidR="000147EA" w:rsidRDefault="008643F2">
            <w:pPr>
              <w:spacing w:after="150" w:line="240" w:lineRule="atLeast"/>
              <w:rPr>
                <w:color w:val="383838"/>
                <w:sz w:val="20"/>
                <w:szCs w:val="20"/>
              </w:rPr>
            </w:pPr>
            <w:r>
              <w:rPr>
                <w:rFonts w:hint="eastAsia"/>
                <w:color w:val="383838"/>
                <w:sz w:val="20"/>
                <w:szCs w:val="20"/>
              </w:rPr>
              <w:t>2.</w:t>
            </w:r>
            <w:r>
              <w:rPr>
                <w:rFonts w:hint="eastAsia"/>
                <w:color w:val="383838"/>
                <w:sz w:val="20"/>
                <w:szCs w:val="20"/>
              </w:rPr>
              <w:t>根据市场监督管理局工作安排，负责组织开展全市</w:t>
            </w:r>
            <w:r>
              <w:rPr>
                <w:rFonts w:hint="eastAsia"/>
                <w:color w:val="383838"/>
                <w:sz w:val="20"/>
                <w:szCs w:val="20"/>
              </w:rPr>
              <w:t>农贸</w:t>
            </w:r>
            <w:r>
              <w:rPr>
                <w:rFonts w:hint="eastAsia"/>
                <w:color w:val="383838"/>
                <w:sz w:val="20"/>
                <w:szCs w:val="20"/>
              </w:rPr>
              <w:t>市场的文明创建、考核考评等相关工作。</w:t>
            </w:r>
          </w:p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383838"/>
                <w:sz w:val="20"/>
                <w:szCs w:val="20"/>
              </w:rPr>
              <w:t>3.</w:t>
            </w:r>
            <w:r>
              <w:rPr>
                <w:rFonts w:hint="eastAsia"/>
                <w:color w:val="383838"/>
                <w:sz w:val="20"/>
                <w:szCs w:val="20"/>
              </w:rPr>
              <w:t>承办市场监督管理局交办的其他工作。</w:t>
            </w:r>
          </w:p>
        </w:tc>
      </w:tr>
      <w:tr w:rsidR="000147EA">
        <w:trPr>
          <w:trHeight w:val="609"/>
          <w:jc w:val="center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整体绩效</w:t>
            </w:r>
          </w:p>
          <w:p w:rsidR="000147EA" w:rsidRDefault="008643F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86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0147EA">
        <w:trPr>
          <w:trHeight w:val="763"/>
          <w:jc w:val="center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部门整体支出年度绩效指标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年度</w:t>
            </w:r>
          </w:p>
          <w:p w:rsidR="000147EA" w:rsidRDefault="008643F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实际</w:t>
            </w:r>
          </w:p>
          <w:p w:rsidR="000147EA" w:rsidRDefault="008643F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偏差原因</w:t>
            </w:r>
          </w:p>
          <w:p w:rsidR="000147EA" w:rsidRDefault="008643F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分析及</w:t>
            </w:r>
          </w:p>
          <w:p w:rsidR="000147EA" w:rsidRDefault="008643F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改进措施</w:t>
            </w:r>
          </w:p>
        </w:tc>
      </w:tr>
      <w:tr w:rsidR="000147EA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产出</w:t>
            </w:r>
          </w:p>
          <w:p w:rsidR="000147EA" w:rsidRDefault="008643F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指标</w:t>
            </w:r>
          </w:p>
          <w:p w:rsidR="000147EA" w:rsidRDefault="008643F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50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巡查次数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ind w:firstLineChars="100" w:firstLine="210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 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无</w:t>
            </w:r>
          </w:p>
        </w:tc>
      </w:tr>
      <w:tr w:rsidR="000147EA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ind w:firstLineChars="100" w:firstLine="210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0147EA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巡查覆盖率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 10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ind w:firstLineChars="100" w:firstLine="210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ind w:firstLineChars="100" w:firstLine="210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无</w:t>
            </w:r>
          </w:p>
        </w:tc>
      </w:tr>
      <w:tr w:rsidR="000147EA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147EA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执行年限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 10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无</w:t>
            </w:r>
          </w:p>
        </w:tc>
      </w:tr>
      <w:tr w:rsidR="000147EA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ind w:firstLineChars="50" w:firstLine="105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147EA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成本控制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ind w:firstLineChars="50" w:firstLine="105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无</w:t>
            </w:r>
          </w:p>
        </w:tc>
      </w:tr>
      <w:tr w:rsidR="000147EA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ind w:firstLineChars="50" w:firstLine="105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147EA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效益</w:t>
            </w:r>
          </w:p>
          <w:p w:rsidR="000147EA" w:rsidRDefault="008643F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指标</w:t>
            </w:r>
          </w:p>
          <w:p w:rsidR="000147EA" w:rsidRDefault="008643F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40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分）</w:t>
            </w:r>
          </w:p>
          <w:p w:rsidR="000147EA" w:rsidRDefault="000147EA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0147EA" w:rsidRDefault="000147EA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经济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效</w:t>
            </w:r>
            <w:proofErr w:type="gramEnd"/>
          </w:p>
          <w:p w:rsidR="000147EA" w:rsidRDefault="008643F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保障单位正常运行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定性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正常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ind w:firstLineChars="50" w:firstLine="105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无</w:t>
            </w:r>
          </w:p>
        </w:tc>
      </w:tr>
      <w:tr w:rsidR="000147EA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ind w:firstLineChars="50" w:firstLine="105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ind w:firstLineChars="100" w:firstLine="210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147EA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社会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效</w:t>
            </w:r>
            <w:proofErr w:type="gramEnd"/>
          </w:p>
          <w:p w:rsidR="000147EA" w:rsidRDefault="008643F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巡查覆盖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ind w:firstLineChars="100" w:firstLine="210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100%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 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ind w:firstLineChars="100" w:firstLine="210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ind w:firstLineChars="100" w:firstLine="210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无</w:t>
            </w:r>
          </w:p>
        </w:tc>
      </w:tr>
      <w:tr w:rsidR="000147EA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147EA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生态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效</w:t>
            </w:r>
            <w:proofErr w:type="gramEnd"/>
          </w:p>
          <w:p w:rsidR="000147EA" w:rsidRDefault="008643F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推动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农贸市场创文创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卫工作正常进行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定性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正常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 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无</w:t>
            </w:r>
          </w:p>
        </w:tc>
      </w:tr>
      <w:tr w:rsidR="000147EA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147EA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管理机制健全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定性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正常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ind w:firstLineChars="50" w:firstLine="105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ind w:firstLineChars="50" w:firstLine="105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无</w:t>
            </w:r>
          </w:p>
        </w:tc>
      </w:tr>
      <w:tr w:rsidR="000147EA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0147EA">
        <w:trPr>
          <w:trHeight w:val="365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社会公众或服务对象满意度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社会满意度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90%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ind w:firstLineChars="100" w:firstLine="210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无</w:t>
            </w:r>
          </w:p>
        </w:tc>
      </w:tr>
      <w:tr w:rsidR="000147EA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0147EA">
        <w:trPr>
          <w:trHeight w:val="340"/>
          <w:jc w:val="center"/>
        </w:trPr>
        <w:tc>
          <w:tcPr>
            <w:tcW w:w="6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               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ind w:firstLineChars="100" w:firstLine="210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8643F2">
            <w:pPr>
              <w:widowControl/>
              <w:ind w:firstLineChars="50" w:firstLine="105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A" w:rsidRDefault="000147E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</w:tbl>
    <w:p w:rsidR="000147EA" w:rsidRDefault="008643F2">
      <w:pPr>
        <w:spacing w:beforeLines="50" w:before="156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/>
          <w:sz w:val="24"/>
        </w:rPr>
        <w:t>填表人：</w:t>
      </w:r>
      <w:r>
        <w:rPr>
          <w:rFonts w:ascii="Times New Roman" w:eastAsia="仿宋_GB2312" w:hAnsi="Times New Roman" w:hint="eastAsia"/>
          <w:sz w:val="24"/>
        </w:rPr>
        <w:t>杨一帆</w:t>
      </w:r>
      <w:r>
        <w:rPr>
          <w:rFonts w:ascii="Times New Roman" w:eastAsia="仿宋_GB2312" w:hAnsi="Times New Roman"/>
          <w:sz w:val="24"/>
        </w:rPr>
        <w:t xml:space="preserve">       </w:t>
      </w:r>
      <w:r>
        <w:rPr>
          <w:rFonts w:ascii="Times New Roman" w:eastAsia="仿宋_GB2312" w:hAnsi="Times New Roman"/>
          <w:sz w:val="24"/>
        </w:rPr>
        <w:t>填报日期：</w:t>
      </w:r>
      <w:r>
        <w:rPr>
          <w:rFonts w:ascii="Times New Roman" w:eastAsia="仿宋_GB2312" w:hAnsi="Times New Roman" w:hint="eastAsia"/>
          <w:sz w:val="24"/>
        </w:rPr>
        <w:t>2023.4.</w:t>
      </w:r>
      <w:r>
        <w:rPr>
          <w:rFonts w:ascii="Times New Roman" w:eastAsia="仿宋_GB2312" w:hAnsi="Times New Roman" w:hint="eastAsia"/>
          <w:sz w:val="24"/>
        </w:rPr>
        <w:t>3</w:t>
      </w:r>
      <w:r>
        <w:rPr>
          <w:rFonts w:ascii="Times New Roman" w:eastAsia="仿宋_GB2312" w:hAnsi="Times New Roman"/>
          <w:sz w:val="24"/>
        </w:rPr>
        <w:t xml:space="preserve">       </w:t>
      </w:r>
      <w:r>
        <w:rPr>
          <w:rFonts w:ascii="Times New Roman" w:eastAsia="仿宋_GB2312" w:hAnsi="Times New Roman"/>
          <w:sz w:val="24"/>
        </w:rPr>
        <w:t>联系电话：</w:t>
      </w:r>
      <w:r>
        <w:rPr>
          <w:rFonts w:ascii="Times New Roman" w:eastAsia="仿宋_GB2312" w:hAnsi="Times New Roman"/>
          <w:sz w:val="24"/>
        </w:rPr>
        <w:t xml:space="preserve">  </w:t>
      </w:r>
      <w:r>
        <w:rPr>
          <w:rFonts w:ascii="Times New Roman" w:eastAsia="仿宋_GB2312" w:hAnsi="Times New Roman" w:hint="eastAsia"/>
          <w:sz w:val="24"/>
        </w:rPr>
        <w:t>13975478835</w:t>
      </w:r>
      <w:r>
        <w:rPr>
          <w:rFonts w:ascii="Times New Roman" w:eastAsia="仿宋_GB2312" w:hAnsi="Times New Roman"/>
          <w:sz w:val="24"/>
        </w:rPr>
        <w:t xml:space="preserve">    </w:t>
      </w:r>
      <w:r>
        <w:rPr>
          <w:rFonts w:ascii="Times New Roman" w:eastAsia="仿宋_GB2312" w:hAnsi="Times New Roman"/>
          <w:sz w:val="24"/>
        </w:rPr>
        <w:t>单位负责人签字：</w:t>
      </w:r>
    </w:p>
    <w:p w:rsidR="000147EA" w:rsidRDefault="000147EA">
      <w:pPr>
        <w:rPr>
          <w:rFonts w:eastAsiaTheme="minorEastAsia"/>
        </w:rPr>
      </w:pPr>
    </w:p>
    <w:sectPr w:rsidR="000147EA"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fmt="numberInDash"/>
      <w:cols w:space="425"/>
      <w:titlePg/>
      <w:rtlGutter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3F2" w:rsidRDefault="008643F2">
      <w:r>
        <w:separator/>
      </w:r>
    </w:p>
  </w:endnote>
  <w:endnote w:type="continuationSeparator" w:id="0">
    <w:p w:rsidR="008643F2" w:rsidRDefault="0086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7EA" w:rsidRDefault="008643F2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47EA" w:rsidRDefault="000147E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7EA" w:rsidRDefault="008643F2">
    <w:pPr>
      <w:pStyle w:val="a3"/>
      <w:framePr w:wrap="around" w:vAnchor="text" w:hAnchor="margin" w:xAlign="outside" w:y="1"/>
      <w:rPr>
        <w:rStyle w:val="a7"/>
        <w:rFonts w:ascii="Times New Roman" w:hAnsi="Times New Roman"/>
        <w:sz w:val="28"/>
        <w:szCs w:val="28"/>
      </w:rPr>
    </w:pPr>
    <w:r>
      <w:rPr>
        <w:rStyle w:val="a7"/>
        <w:rFonts w:ascii="Times New Roman" w:hAnsi="Times New Roman"/>
        <w:sz w:val="28"/>
        <w:szCs w:val="28"/>
      </w:rPr>
      <w:fldChar w:fldCharType="begin"/>
    </w:r>
    <w:r>
      <w:rPr>
        <w:rStyle w:val="a7"/>
        <w:rFonts w:ascii="Times New Roman" w:hAnsi="Times New Roman"/>
        <w:sz w:val="28"/>
        <w:szCs w:val="28"/>
      </w:rPr>
      <w:instrText xml:space="preserve">PAGE  </w:instrText>
    </w:r>
    <w:r>
      <w:rPr>
        <w:rStyle w:val="a7"/>
        <w:rFonts w:ascii="Times New Roman" w:hAnsi="Times New Roman"/>
        <w:sz w:val="28"/>
        <w:szCs w:val="28"/>
      </w:rPr>
      <w:fldChar w:fldCharType="separate"/>
    </w:r>
    <w:r>
      <w:rPr>
        <w:rStyle w:val="a7"/>
        <w:rFonts w:ascii="Times New Roman" w:hAnsi="Times New Roman"/>
        <w:sz w:val="28"/>
        <w:szCs w:val="28"/>
      </w:rPr>
      <w:t>- 6 -</w:t>
    </w:r>
    <w:r>
      <w:rPr>
        <w:rStyle w:val="a7"/>
        <w:rFonts w:ascii="Times New Roman" w:hAnsi="Times New Roman"/>
        <w:sz w:val="28"/>
        <w:szCs w:val="28"/>
      </w:rPr>
      <w:fldChar w:fldCharType="end"/>
    </w:r>
  </w:p>
  <w:p w:rsidR="000147EA" w:rsidRDefault="000147E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3F2" w:rsidRDefault="008643F2">
      <w:r>
        <w:separator/>
      </w:r>
    </w:p>
  </w:footnote>
  <w:footnote w:type="continuationSeparator" w:id="0">
    <w:p w:rsidR="008643F2" w:rsidRDefault="0086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B03281C"/>
    <w:multiLevelType w:val="singleLevel"/>
    <w:tmpl w:val="8B03281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972FEA5A"/>
    <w:multiLevelType w:val="singleLevel"/>
    <w:tmpl w:val="972FEA5A"/>
    <w:lvl w:ilvl="0">
      <w:start w:val="1"/>
      <w:numFmt w:val="chineseCounting"/>
      <w:suff w:val="nothing"/>
      <w:lvlText w:val="(%1）"/>
      <w:lvlJc w:val="left"/>
      <w:rPr>
        <w:rFonts w:hint="eastAsia"/>
      </w:rPr>
    </w:lvl>
  </w:abstractNum>
  <w:abstractNum w:abstractNumId="2" w15:restartNumberingAfterBreak="0">
    <w:nsid w:val="28F1B538"/>
    <w:multiLevelType w:val="singleLevel"/>
    <w:tmpl w:val="28F1B53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ZlNGIwZmI4ZTFmN2U2MzBlYTUxMzQyY2VkMWEwOWQifQ=="/>
  </w:docVars>
  <w:rsids>
    <w:rsidRoot w:val="36394EFE"/>
    <w:rsid w:val="000147EA"/>
    <w:rsid w:val="00026591"/>
    <w:rsid w:val="000A2175"/>
    <w:rsid w:val="000C6C42"/>
    <w:rsid w:val="000E7AAD"/>
    <w:rsid w:val="000F75D3"/>
    <w:rsid w:val="00127771"/>
    <w:rsid w:val="00151439"/>
    <w:rsid w:val="001A700F"/>
    <w:rsid w:val="002305AA"/>
    <w:rsid w:val="00232F3A"/>
    <w:rsid w:val="0029799F"/>
    <w:rsid w:val="002E0E69"/>
    <w:rsid w:val="00370B41"/>
    <w:rsid w:val="0039479B"/>
    <w:rsid w:val="00491758"/>
    <w:rsid w:val="00496325"/>
    <w:rsid w:val="004B0659"/>
    <w:rsid w:val="00543959"/>
    <w:rsid w:val="005F0D54"/>
    <w:rsid w:val="0064415F"/>
    <w:rsid w:val="00707F50"/>
    <w:rsid w:val="0076448B"/>
    <w:rsid w:val="00775053"/>
    <w:rsid w:val="007D29FC"/>
    <w:rsid w:val="007E0A98"/>
    <w:rsid w:val="00803323"/>
    <w:rsid w:val="00816D17"/>
    <w:rsid w:val="00821C3A"/>
    <w:rsid w:val="008643F2"/>
    <w:rsid w:val="00937367"/>
    <w:rsid w:val="00942EB4"/>
    <w:rsid w:val="009A5466"/>
    <w:rsid w:val="009B29B7"/>
    <w:rsid w:val="009F731F"/>
    <w:rsid w:val="00A101F8"/>
    <w:rsid w:val="00A27351"/>
    <w:rsid w:val="00AD36D0"/>
    <w:rsid w:val="00B47266"/>
    <w:rsid w:val="00B93482"/>
    <w:rsid w:val="00C23C3A"/>
    <w:rsid w:val="00DF19C6"/>
    <w:rsid w:val="00E26371"/>
    <w:rsid w:val="00EA0B73"/>
    <w:rsid w:val="00F16D74"/>
    <w:rsid w:val="00FE0AB1"/>
    <w:rsid w:val="089D525D"/>
    <w:rsid w:val="22F6244A"/>
    <w:rsid w:val="24BC31D3"/>
    <w:rsid w:val="255B3FE7"/>
    <w:rsid w:val="26B93D45"/>
    <w:rsid w:val="344D55AB"/>
    <w:rsid w:val="348930EF"/>
    <w:rsid w:val="36394EFE"/>
    <w:rsid w:val="41CC1B25"/>
    <w:rsid w:val="439338D8"/>
    <w:rsid w:val="46825474"/>
    <w:rsid w:val="47581AF6"/>
    <w:rsid w:val="4B024A90"/>
    <w:rsid w:val="4BFE7A8B"/>
    <w:rsid w:val="4EC17D64"/>
    <w:rsid w:val="53314FED"/>
    <w:rsid w:val="54A21F3F"/>
    <w:rsid w:val="594E14F8"/>
    <w:rsid w:val="5A2F12C4"/>
    <w:rsid w:val="62096FD1"/>
    <w:rsid w:val="67D17BFB"/>
    <w:rsid w:val="6D585139"/>
    <w:rsid w:val="70AD56EE"/>
    <w:rsid w:val="76A04200"/>
    <w:rsid w:val="7B420F6E"/>
    <w:rsid w:val="7F242CCD"/>
    <w:rsid w:val="7F700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C16BDD-1609-461C-9E0A-1754394D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basedOn w:val="a0"/>
    <w:uiPriority w:val="99"/>
    <w:qFormat/>
    <w:rPr>
      <w:rFonts w:cs="Times New Roman"/>
    </w:rPr>
  </w:style>
  <w:style w:type="character" w:styleId="a8">
    <w:name w:val="Emphasis"/>
    <w:basedOn w:val="a0"/>
    <w:qFormat/>
    <w:rPr>
      <w:i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reader-word-layerreader-word-s4-5">
    <w:name w:val="reader-word-layer reader-word-s4-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5">
    <w:name w:val="页眉 字符"/>
    <w:basedOn w:val="a0"/>
    <w:link w:val="a4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594</Words>
  <Characters>3390</Characters>
  <Application>Microsoft Office Word</Application>
  <DocSecurity>0</DocSecurity>
  <Lines>28</Lines>
  <Paragraphs>7</Paragraphs>
  <ScaleCrop>false</ScaleCrop>
  <Company>Microsoft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qzuser</dc:creator>
  <cp:lastModifiedBy>Administrator</cp:lastModifiedBy>
  <cp:revision>7</cp:revision>
  <cp:lastPrinted>2022-03-29T02:43:00Z</cp:lastPrinted>
  <dcterms:created xsi:type="dcterms:W3CDTF">2022-03-28T07:36:00Z</dcterms:created>
  <dcterms:modified xsi:type="dcterms:W3CDTF">2024-12-20T01:48:00Z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311148010_btnclosed</vt:lpwstr>
  </property>
  <property fmtid="{D5CDD505-2E9C-101B-9397-08002B2CF9AE}" pid="4" name="ICV">
    <vt:lpwstr>69CBF35979AF4DB5BC3525A31F612C03</vt:lpwstr>
  </property>
</Properties>
</file>