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1" w:lineRule="exact"/>
      </w:pPr>
      <w:bookmarkStart w:id="0" w:name="_GoBack"/>
      <w:bookmarkEnd w:id="0"/>
    </w:p>
    <w:p>
      <w:pPr>
        <w:sectPr>
          <w:footerReference r:id="rId5" w:type="default"/>
          <w:pgSz w:w="16820" w:h="11880"/>
          <w:pgMar w:top="1009" w:right="501" w:bottom="400" w:left="365" w:header="0" w:footer="0" w:gutter="0"/>
          <w:pgNumType w:fmt="numberInDash"/>
          <w:cols w:equalWidth="0" w:num="1">
            <w:col w:w="15954"/>
          </w:cols>
        </w:sectPr>
      </w:pPr>
    </w:p>
    <w:p>
      <w:pPr>
        <w:spacing w:before="81" w:line="219" w:lineRule="auto"/>
        <w:ind w:left="45" w:right="871" w:rightChars="415"/>
        <w:rPr>
          <w:rFonts w:hint="eastAsia" w:ascii="黑体" w:hAnsi="黑体" w:eastAsia="黑体" w:cs="黑体"/>
          <w:b w:val="0"/>
          <w:bCs w:val="0"/>
          <w:spacing w:val="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3"/>
          <w:sz w:val="32"/>
          <w:szCs w:val="32"/>
          <w:lang w:val="en-US" w:eastAsia="zh-CN"/>
        </w:rPr>
        <w:t>1</w:t>
      </w:r>
    </w:p>
    <w:p>
      <w:pPr>
        <w:spacing w:before="81" w:line="219" w:lineRule="auto"/>
        <w:rPr>
          <w:rFonts w:ascii="宋体" w:hAnsi="宋体" w:eastAsia="宋体" w:cs="宋体"/>
          <w:spacing w:val="29"/>
          <w:sz w:val="25"/>
          <w:szCs w:val="25"/>
        </w:rPr>
      </w:pPr>
    </w:p>
    <w:p>
      <w:pPr>
        <w:spacing w:before="81" w:line="219" w:lineRule="auto"/>
        <w:rPr>
          <w:rFonts w:hint="default" w:ascii="宋体" w:hAnsi="宋体" w:eastAsia="宋体" w:cs="宋体"/>
          <w:spacing w:val="29"/>
          <w:sz w:val="25"/>
          <w:szCs w:val="25"/>
          <w:lang w:val="en-US" w:eastAsia="zh-CN"/>
        </w:rPr>
      </w:pPr>
    </w:p>
    <w:p>
      <w:pPr>
        <w:spacing w:before="81" w:line="219" w:lineRule="auto"/>
        <w:rPr>
          <w:rFonts w:hint="eastAsia" w:ascii="仿宋_GB2312" w:hAnsi="仿宋_GB2312" w:eastAsia="仿宋_GB2312" w:cs="仿宋_GB2312"/>
          <w:spacing w:val="29"/>
          <w:sz w:val="25"/>
          <w:szCs w:val="25"/>
        </w:rPr>
      </w:pPr>
    </w:p>
    <w:p>
      <w:pPr>
        <w:spacing w:before="81" w:line="219" w:lineRule="auto"/>
        <w:ind w:firstLine="616" w:firstLineChars="200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29"/>
          <w:sz w:val="25"/>
          <w:szCs w:val="25"/>
        </w:rPr>
        <w:t>单位</w:t>
      </w:r>
      <w:r>
        <w:rPr>
          <w:rFonts w:hint="eastAsia" w:ascii="仿宋_GB2312" w:hAnsi="仿宋_GB2312" w:eastAsia="仿宋_GB2312" w:cs="仿宋_GB2312"/>
          <w:spacing w:val="29"/>
          <w:sz w:val="25"/>
          <w:szCs w:val="25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9"/>
          <w:sz w:val="25"/>
          <w:szCs w:val="25"/>
        </w:rPr>
        <w:t>公章</w:t>
      </w:r>
      <w:r>
        <w:rPr>
          <w:rFonts w:hint="eastAsia" w:ascii="仿宋_GB2312" w:hAnsi="仿宋_GB2312" w:eastAsia="仿宋_GB2312" w:cs="仿宋_GB2312"/>
          <w:spacing w:val="29"/>
          <w:sz w:val="25"/>
          <w:szCs w:val="25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9"/>
          <w:sz w:val="25"/>
          <w:szCs w:val="25"/>
        </w:rPr>
        <w:t>:</w:t>
      </w:r>
    </w:p>
    <w:p>
      <w:pPr>
        <w:spacing w:line="14" w:lineRule="auto"/>
        <w:rPr>
          <w:rFonts w:ascii="Arial"/>
          <w:sz w:val="2"/>
        </w:rPr>
      </w:pPr>
    </w:p>
    <w:p>
      <w:pPr>
        <w:spacing w:line="450" w:lineRule="auto"/>
        <w:rPr>
          <w:rFonts w:ascii="Arial"/>
          <w:sz w:val="21"/>
        </w:rPr>
      </w:pPr>
    </w:p>
    <w:p>
      <w:pPr>
        <w:spacing w:before="143" w:line="219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eastAsia="zh-CN"/>
        </w:rPr>
        <w:t>市直党政机关拟处置车辆计划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明细表</w:t>
      </w:r>
    </w:p>
    <w:p>
      <w:pPr>
        <w:spacing w:before="81" w:line="184" w:lineRule="auto"/>
        <w:ind w:left="5503"/>
        <w:rPr>
          <w:rFonts w:hint="eastAsia" w:ascii="仿宋_GB2312" w:hAnsi="仿宋_GB2312" w:eastAsia="仿宋_GB2312" w:cs="仿宋_GB2312"/>
          <w:spacing w:val="4"/>
          <w:sz w:val="25"/>
          <w:szCs w:val="25"/>
        </w:rPr>
      </w:pPr>
    </w:p>
    <w:p>
      <w:pPr>
        <w:spacing w:before="81" w:line="184" w:lineRule="auto"/>
        <w:ind w:left="5503" w:firstLine="1935" w:firstLineChars="750"/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501" w:bottom="400" w:left="365" w:header="0" w:footer="0" w:gutter="0"/>
          <w:pgNumType w:fmt="numberInDash"/>
          <w:cols w:equalWidth="0" w:num="2">
            <w:col w:w="3360" w:space="0"/>
            <w:col w:w="12595"/>
          </w:cols>
        </w:sectPr>
      </w:pPr>
      <w:r>
        <w:rPr>
          <w:rFonts w:hint="eastAsia" w:ascii="仿宋_GB2312" w:hAnsi="仿宋_GB2312" w:eastAsia="仿宋_GB2312" w:cs="仿宋_GB2312"/>
          <w:spacing w:val="4"/>
          <w:sz w:val="25"/>
          <w:szCs w:val="25"/>
        </w:rPr>
        <w:t>填报时间：202</w:t>
      </w:r>
      <w:r>
        <w:rPr>
          <w:rFonts w:hint="eastAsia" w:ascii="仿宋_GB2312" w:hAnsi="仿宋_GB2312" w:eastAsia="仿宋_GB2312" w:cs="仿宋_GB2312"/>
          <w:spacing w:val="4"/>
          <w:sz w:val="25"/>
          <w:szCs w:val="25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pacing w:val="4"/>
          <w:sz w:val="25"/>
          <w:szCs w:val="25"/>
        </w:rPr>
        <w:t>年</w:t>
      </w:r>
      <w:r>
        <w:rPr>
          <w:rFonts w:hint="eastAsia" w:ascii="仿宋_GB2312" w:hAnsi="仿宋_GB2312" w:eastAsia="仿宋_GB2312" w:cs="仿宋_GB2312"/>
          <w:spacing w:val="100"/>
          <w:sz w:val="25"/>
          <w:szCs w:val="25"/>
        </w:rPr>
        <w:t xml:space="preserve"> </w:t>
      </w:r>
      <w:r>
        <w:rPr>
          <w:rFonts w:hint="eastAsia" w:ascii="仿宋_GB2312" w:hAnsi="仿宋_GB2312" w:eastAsia="仿宋_GB2312" w:cs="仿宋_GB2312"/>
          <w:spacing w:val="100"/>
          <w:sz w:val="25"/>
          <w:szCs w:val="2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5"/>
          <w:szCs w:val="25"/>
        </w:rPr>
        <w:t>月</w:t>
      </w:r>
      <w:r>
        <w:rPr>
          <w:rFonts w:hint="eastAsia" w:ascii="仿宋_GB2312" w:hAnsi="仿宋_GB2312" w:eastAsia="仿宋_GB2312" w:cs="仿宋_GB2312"/>
          <w:sz w:val="25"/>
          <w:szCs w:val="25"/>
        </w:rPr>
        <w:t xml:space="preserve">  </w:t>
      </w: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5"/>
          <w:szCs w:val="25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5"/>
          <w:szCs w:val="25"/>
        </w:rPr>
        <w:t>日</w:t>
      </w:r>
    </w:p>
    <w:tbl>
      <w:tblPr>
        <w:tblStyle w:val="8"/>
        <w:tblW w:w="158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23"/>
        <w:gridCol w:w="795"/>
        <w:gridCol w:w="820"/>
        <w:gridCol w:w="930"/>
        <w:gridCol w:w="1089"/>
        <w:gridCol w:w="1241"/>
        <w:gridCol w:w="1125"/>
        <w:gridCol w:w="1215"/>
        <w:gridCol w:w="1530"/>
        <w:gridCol w:w="1015"/>
        <w:gridCol w:w="1370"/>
        <w:gridCol w:w="135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8" w:type="dxa"/>
            <w:gridSpan w:val="2"/>
            <w:vAlign w:val="top"/>
          </w:tcPr>
          <w:p>
            <w:pPr>
              <w:spacing w:before="125" w:line="227" w:lineRule="auto"/>
              <w:ind w:left="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单位车辆编制数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（辆）</w:t>
            </w:r>
          </w:p>
        </w:tc>
        <w:tc>
          <w:tcPr>
            <w:tcW w:w="4875" w:type="dxa"/>
            <w:gridSpan w:val="5"/>
            <w:vAlign w:val="top"/>
          </w:tcPr>
          <w:p>
            <w:pPr>
              <w:spacing w:before="125" w:line="227" w:lineRule="auto"/>
              <w:ind w:left="64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</w:p>
        </w:tc>
        <w:tc>
          <w:tcPr>
            <w:tcW w:w="3870" w:type="dxa"/>
            <w:gridSpan w:val="3"/>
            <w:vAlign w:val="top"/>
          </w:tcPr>
          <w:p>
            <w:pPr>
              <w:spacing w:before="125" w:line="227" w:lineRule="auto"/>
              <w:ind w:left="64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单位车辆实有数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辆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6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635" w:type="dxa"/>
            <w:vAlign w:val="center"/>
          </w:tcPr>
          <w:p>
            <w:pPr>
              <w:spacing w:before="81" w:line="221" w:lineRule="auto"/>
              <w:ind w:left="54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spacing w:before="81" w:line="214" w:lineRule="auto"/>
              <w:ind w:left="209" w:right="158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5"/>
                <w:szCs w:val="25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spacing w:val="3"/>
                <w:sz w:val="25"/>
                <w:szCs w:val="25"/>
              </w:rPr>
              <w:t>所有人</w:t>
            </w:r>
          </w:p>
        </w:tc>
        <w:tc>
          <w:tcPr>
            <w:tcW w:w="795" w:type="dxa"/>
            <w:vAlign w:val="center"/>
          </w:tcPr>
          <w:p>
            <w:pPr>
              <w:spacing w:before="82" w:line="219" w:lineRule="auto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5"/>
                <w:szCs w:val="25"/>
              </w:rPr>
              <w:t>车型</w:t>
            </w:r>
          </w:p>
        </w:tc>
        <w:tc>
          <w:tcPr>
            <w:tcW w:w="820" w:type="dxa"/>
            <w:vAlign w:val="center"/>
          </w:tcPr>
          <w:p>
            <w:pPr>
              <w:spacing w:before="82" w:line="219" w:lineRule="auto"/>
              <w:ind w:left="181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5"/>
                <w:szCs w:val="25"/>
              </w:rPr>
              <w:t>品牌</w:t>
            </w:r>
          </w:p>
        </w:tc>
        <w:tc>
          <w:tcPr>
            <w:tcW w:w="930" w:type="dxa"/>
            <w:vAlign w:val="center"/>
          </w:tcPr>
          <w:p>
            <w:pPr>
              <w:spacing w:before="81" w:line="217" w:lineRule="auto"/>
              <w:ind w:right="166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动力</w:t>
            </w:r>
          </w:p>
          <w:p>
            <w:pPr>
              <w:spacing w:before="81" w:line="217" w:lineRule="auto"/>
              <w:ind w:right="166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类型</w:t>
            </w:r>
          </w:p>
        </w:tc>
        <w:tc>
          <w:tcPr>
            <w:tcW w:w="1089" w:type="dxa"/>
            <w:vAlign w:val="center"/>
          </w:tcPr>
          <w:p>
            <w:pPr>
              <w:spacing w:before="81" w:line="230" w:lineRule="auto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5"/>
                <w:szCs w:val="25"/>
              </w:rPr>
              <w:t>车牌</w:t>
            </w: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  <w:t>号码</w:t>
            </w:r>
          </w:p>
        </w:tc>
        <w:tc>
          <w:tcPr>
            <w:tcW w:w="1241" w:type="dxa"/>
            <w:vAlign w:val="center"/>
          </w:tcPr>
          <w:p>
            <w:pPr>
              <w:spacing w:before="81" w:line="219" w:lineRule="auto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5"/>
                <w:szCs w:val="25"/>
              </w:rPr>
              <w:t>发动机号</w:t>
            </w:r>
          </w:p>
        </w:tc>
        <w:tc>
          <w:tcPr>
            <w:tcW w:w="1125" w:type="dxa"/>
            <w:vAlign w:val="center"/>
          </w:tcPr>
          <w:p>
            <w:pPr>
              <w:spacing w:before="82" w:line="219" w:lineRule="auto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5"/>
                <w:szCs w:val="25"/>
              </w:rPr>
              <w:t>车架号</w:t>
            </w:r>
          </w:p>
        </w:tc>
        <w:tc>
          <w:tcPr>
            <w:tcW w:w="1215" w:type="dxa"/>
            <w:vAlign w:val="center"/>
          </w:tcPr>
          <w:p>
            <w:pPr>
              <w:spacing w:before="81" w:line="194" w:lineRule="auto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5"/>
                <w:szCs w:val="25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530" w:type="dxa"/>
            <w:vAlign w:val="center"/>
          </w:tcPr>
          <w:p>
            <w:pPr>
              <w:spacing w:before="82" w:line="225" w:lineRule="auto"/>
              <w:ind w:left="175" w:right="112" w:hanging="59"/>
              <w:jc w:val="center"/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5"/>
                <w:szCs w:val="25"/>
              </w:rPr>
              <w:t>行驶里</w:t>
            </w: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  <w:t>程</w:t>
            </w:r>
          </w:p>
          <w:p>
            <w:pPr>
              <w:spacing w:before="82" w:line="225" w:lineRule="auto"/>
              <w:ind w:left="175" w:right="112" w:hanging="59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  <w:t>万</w:t>
            </w:r>
            <w:r>
              <w:rPr>
                <w:rFonts w:hint="eastAsia" w:ascii="仿宋_GB2312" w:hAnsi="仿宋_GB2312" w:eastAsia="仿宋_GB2312" w:cs="仿宋_GB2312"/>
                <w:spacing w:val="19"/>
                <w:sz w:val="25"/>
                <w:szCs w:val="25"/>
              </w:rPr>
              <w:t>公里</w:t>
            </w:r>
            <w:r>
              <w:rPr>
                <w:rFonts w:hint="eastAsia" w:ascii="仿宋_GB2312" w:hAnsi="仿宋_GB2312" w:eastAsia="仿宋_GB2312" w:cs="仿宋_GB2312"/>
                <w:spacing w:val="19"/>
                <w:sz w:val="25"/>
                <w:szCs w:val="25"/>
                <w:lang w:val="en-US" w:eastAsia="zh-CN"/>
              </w:rPr>
              <w:t>)</w:t>
            </w:r>
          </w:p>
        </w:tc>
        <w:tc>
          <w:tcPr>
            <w:tcW w:w="1015" w:type="dxa"/>
            <w:vAlign w:val="center"/>
          </w:tcPr>
          <w:p>
            <w:pPr>
              <w:spacing w:before="82" w:line="221" w:lineRule="auto"/>
              <w:ind w:left="155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5"/>
                <w:szCs w:val="25"/>
              </w:rPr>
              <w:t>排气量</w:t>
            </w:r>
          </w:p>
          <w:p>
            <w:pPr>
              <w:spacing w:before="10" w:line="221" w:lineRule="auto"/>
              <w:ind w:left="286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5"/>
                <w:szCs w:val="25"/>
                <w:lang w:val="en-US" w:eastAsia="zh-CN"/>
              </w:rPr>
              <w:t>(升)</w:t>
            </w:r>
          </w:p>
        </w:tc>
        <w:tc>
          <w:tcPr>
            <w:tcW w:w="1370" w:type="dxa"/>
            <w:vAlign w:val="center"/>
          </w:tcPr>
          <w:p>
            <w:pPr>
              <w:spacing w:before="81" w:line="218" w:lineRule="auto"/>
              <w:ind w:left="36"/>
              <w:jc w:val="center"/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5"/>
                <w:szCs w:val="25"/>
              </w:rPr>
              <w:t>购置价</w:t>
            </w: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  <w:t>格</w:t>
            </w:r>
          </w:p>
          <w:p>
            <w:pPr>
              <w:spacing w:before="81" w:line="218" w:lineRule="auto"/>
              <w:ind w:left="36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5"/>
                <w:szCs w:val="25"/>
              </w:rPr>
              <w:t>万</w:t>
            </w:r>
            <w:r>
              <w:rPr>
                <w:rFonts w:hint="eastAsia" w:ascii="仿宋_GB2312" w:hAnsi="仿宋_GB2312" w:eastAsia="仿宋_GB2312" w:cs="仿宋_GB2312"/>
                <w:spacing w:val="-6"/>
                <w:sz w:val="25"/>
                <w:szCs w:val="25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-53"/>
                <w:sz w:val="25"/>
                <w:szCs w:val="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spacing w:before="81" w:line="217" w:lineRule="auto"/>
              <w:ind w:left="136" w:right="75"/>
              <w:jc w:val="center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5"/>
                <w:szCs w:val="25"/>
              </w:rPr>
              <w:t>车辆使</w:t>
            </w:r>
            <w:r>
              <w:rPr>
                <w:rFonts w:hint="eastAsia" w:ascii="仿宋_GB2312" w:hAnsi="仿宋_GB2312" w:eastAsia="仿宋_GB2312" w:cs="仿宋_GB2312"/>
                <w:spacing w:val="5"/>
                <w:sz w:val="25"/>
                <w:szCs w:val="25"/>
              </w:rPr>
              <w:t>用类型</w:t>
            </w:r>
          </w:p>
        </w:tc>
        <w:tc>
          <w:tcPr>
            <w:tcW w:w="1425" w:type="dxa"/>
            <w:vAlign w:val="center"/>
          </w:tcPr>
          <w:p>
            <w:pPr>
              <w:spacing w:before="81" w:line="214" w:lineRule="auto"/>
              <w:ind w:left="277" w:right="40" w:hanging="189"/>
              <w:jc w:val="center"/>
              <w:rPr>
                <w:rFonts w:hint="eastAsia" w:ascii="仿宋_GB2312" w:hAnsi="仿宋_GB2312" w:eastAsia="仿宋_GB2312" w:cs="仿宋_GB2312"/>
                <w:spacing w:val="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58" w:lineRule="exact"/>
        <w:rPr>
          <w:rFonts w:hint="eastAsia" w:ascii="仿宋_GB2312" w:hAnsi="仿宋_GB2312" w:eastAsia="仿宋_GB2312" w:cs="仿宋_GB2312"/>
          <w:sz w:val="5"/>
        </w:rPr>
      </w:pP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501" w:bottom="400" w:left="365" w:header="0" w:footer="0" w:gutter="0"/>
          <w:pgNumType w:fmt="numberInDash"/>
          <w:cols w:equalWidth="0" w:num="1">
            <w:col w:w="15954"/>
          </w:cols>
        </w:sectPr>
      </w:pPr>
    </w:p>
    <w:p>
      <w:pPr>
        <w:spacing w:before="50" w:line="214" w:lineRule="auto"/>
        <w:ind w:left="265" w:firstLine="224" w:firstLineChars="100"/>
        <w:rPr>
          <w:rFonts w:hint="default" w:ascii="仿宋_GB2312" w:hAnsi="仿宋_GB2312" w:eastAsia="仿宋_GB2312" w:cs="仿宋_GB2312"/>
          <w:sz w:val="25"/>
          <w:szCs w:val="25"/>
          <w:lang w:val="en"/>
        </w:rPr>
      </w:pPr>
      <w:r>
        <w:rPr>
          <w:rFonts w:hint="eastAsia" w:ascii="仿宋_GB2312" w:hAnsi="仿宋_GB2312" w:eastAsia="仿宋_GB2312" w:cs="仿宋_GB2312"/>
          <w:spacing w:val="-13"/>
          <w:sz w:val="25"/>
          <w:szCs w:val="25"/>
        </w:rPr>
        <w:t>联系人：</w:t>
      </w:r>
      <w:r>
        <w:rPr>
          <w:rFonts w:hint="default" w:ascii="仿宋_GB2312" w:hAnsi="仿宋_GB2312" w:eastAsia="仿宋_GB2312" w:cs="仿宋_GB2312"/>
          <w:spacing w:val="-13"/>
          <w:sz w:val="25"/>
          <w:szCs w:val="25"/>
          <w:lang w:val="en"/>
        </w:rPr>
        <w:t xml:space="preserve">  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89" w:line="184" w:lineRule="auto"/>
        <w:ind w:firstLine="654" w:firstLineChars="300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-16"/>
          <w:sz w:val="25"/>
          <w:szCs w:val="25"/>
        </w:rPr>
        <w:t>联系电话：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501" w:bottom="400" w:left="365" w:header="0" w:footer="0" w:gutter="0"/>
          <w:pgNumType w:fmt="numberInDash"/>
          <w:cols w:equalWidth="0" w:num="2">
            <w:col w:w="10095" w:space="100"/>
            <w:col w:w="5759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2" w:line="202" w:lineRule="auto"/>
        <w:ind w:left="19" w:firstLine="535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备注：1、本表适用于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市直</w:t>
      </w:r>
      <w:r>
        <w:rPr>
          <w:rFonts w:hint="eastAsia" w:ascii="楷体" w:hAnsi="楷体" w:eastAsia="楷体" w:cs="楷体"/>
          <w:sz w:val="24"/>
          <w:szCs w:val="24"/>
        </w:rPr>
        <w:t>党政机关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含所属参公事业单位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pacing w:val="-1"/>
          <w:sz w:val="24"/>
          <w:szCs w:val="24"/>
        </w:rPr>
        <w:t>填报，填报内容为单位现有车辆信息；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-5"/>
          <w:sz w:val="24"/>
          <w:szCs w:val="24"/>
        </w:rPr>
        <w:t>2、车型填报轿车、商务车、越野车、大型客车、中型客车、货车、皮卡车、工具车等车辆；3、车辆使用类型填机要通信用车、应急保障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用车、</w:t>
      </w:r>
      <w:r>
        <w:rPr>
          <w:rFonts w:hint="eastAsia" w:ascii="楷体" w:hAnsi="楷体" w:eastAsia="楷体" w:cs="楷体"/>
          <w:spacing w:val="-6"/>
          <w:sz w:val="24"/>
          <w:szCs w:val="24"/>
          <w:lang w:eastAsia="zh-CN"/>
        </w:rPr>
        <w:t>行政执法</w:t>
      </w:r>
      <w:r>
        <w:rPr>
          <w:rFonts w:hint="eastAsia" w:ascii="楷体" w:hAnsi="楷体" w:eastAsia="楷体" w:cs="楷体"/>
          <w:spacing w:val="-6"/>
          <w:sz w:val="24"/>
          <w:szCs w:val="24"/>
        </w:rPr>
        <w:t>用车、接待调研用车、离退休干部服务用</w:t>
      </w:r>
      <w:r>
        <w:rPr>
          <w:rFonts w:hint="eastAsia" w:ascii="楷体" w:hAnsi="楷体" w:eastAsia="楷体" w:cs="楷体"/>
          <w:spacing w:val="-7"/>
          <w:sz w:val="24"/>
          <w:szCs w:val="24"/>
        </w:rPr>
        <w:t>车、实物保障用车、专业技术用车等；4、动力类型填报汽油、纯电动、插电式混合动力、氢燃料电池</w:t>
      </w:r>
      <w:r>
        <w:rPr>
          <w:rFonts w:hint="eastAsia" w:ascii="楷体" w:hAnsi="楷体" w:eastAsia="楷体" w:cs="楷体"/>
          <w:spacing w:val="-7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pacing w:val="-7"/>
          <w:sz w:val="24"/>
          <w:szCs w:val="24"/>
        </w:rPr>
        <w:t>5、如单位有已处置车辆，暂未新购车辆</w:t>
      </w:r>
      <w:r>
        <w:rPr>
          <w:rFonts w:hint="eastAsia" w:ascii="楷体" w:hAnsi="楷体" w:eastAsia="楷体" w:cs="楷体"/>
          <w:spacing w:val="-8"/>
          <w:sz w:val="24"/>
          <w:szCs w:val="24"/>
        </w:rPr>
        <w:t>，请将已处置车辆明细一并填报，并在备注栏标明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-8"/>
          <w:sz w:val="24"/>
          <w:szCs w:val="24"/>
        </w:rPr>
        <w:t>“已处置车辆”。</w:t>
      </w:r>
    </w:p>
    <w:p>
      <w:pPr>
        <w:sectPr>
          <w:type w:val="continuous"/>
          <w:pgSz w:w="16820" w:h="11880"/>
          <w:pgMar w:top="1009" w:right="501" w:bottom="400" w:left="365" w:header="0" w:footer="0" w:gutter="0"/>
          <w:pgNumType w:fmt="numberInDash"/>
          <w:cols w:equalWidth="0" w:num="1">
            <w:col w:w="15954"/>
          </w:cols>
        </w:sectPr>
      </w:pPr>
    </w:p>
    <w:p>
      <w:pPr>
        <w:spacing w:line="108" w:lineRule="exact"/>
      </w:pPr>
    </w:p>
    <w:p>
      <w:pPr>
        <w:sectPr>
          <w:pgSz w:w="16820" w:h="11880"/>
          <w:pgMar w:top="1009" w:right="1054" w:bottom="400" w:left="884" w:header="0" w:footer="0" w:gutter="0"/>
          <w:pgNumType w:fmt="numberInDash"/>
          <w:cols w:equalWidth="0" w:num="1">
            <w:col w:w="14881"/>
          </w:cols>
        </w:sectPr>
      </w:pPr>
    </w:p>
    <w:p>
      <w:pPr>
        <w:spacing w:before="82" w:line="224" w:lineRule="auto"/>
        <w:ind w:left="3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附件2</w:t>
      </w:r>
    </w:p>
    <w:p>
      <w:pPr>
        <w:spacing w:line="245" w:lineRule="auto"/>
        <w:jc w:val="center"/>
        <w:rPr>
          <w:rFonts w:ascii="Arial"/>
          <w:sz w:val="21"/>
        </w:rPr>
      </w:pPr>
    </w:p>
    <w:p>
      <w:pPr>
        <w:spacing w:line="246" w:lineRule="auto"/>
        <w:ind w:right="-657" w:rightChars="-313"/>
        <w:jc w:val="center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5" w:line="219" w:lineRule="auto"/>
        <w:ind w:left="35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12"/>
          <w:sz w:val="23"/>
          <w:szCs w:val="23"/>
        </w:rPr>
        <w:t>申报单位名称</w:t>
      </w:r>
      <w:r>
        <w:rPr>
          <w:rFonts w:hint="eastAsia" w:ascii="仿宋_GB2312" w:hAnsi="仿宋_GB2312" w:eastAsia="仿宋_GB2312" w:cs="仿宋_GB2312"/>
          <w:spacing w:val="12"/>
          <w:sz w:val="23"/>
          <w:szCs w:val="23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2"/>
          <w:sz w:val="23"/>
          <w:szCs w:val="23"/>
        </w:rPr>
        <w:t>盖章</w:t>
      </w:r>
      <w:r>
        <w:rPr>
          <w:rFonts w:hint="eastAsia" w:ascii="仿宋_GB2312" w:hAnsi="仿宋_GB2312" w:eastAsia="仿宋_GB2312" w:cs="仿宋_GB2312"/>
          <w:spacing w:val="12"/>
          <w:sz w:val="23"/>
          <w:szCs w:val="23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2"/>
          <w:sz w:val="23"/>
          <w:szCs w:val="23"/>
        </w:rPr>
        <w:t>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5" w:lineRule="auto"/>
        <w:rPr>
          <w:rFonts w:ascii="Arial"/>
          <w:sz w:val="21"/>
        </w:rPr>
      </w:pPr>
    </w:p>
    <w:p>
      <w:pPr>
        <w:spacing w:before="134" w:line="219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  <w:t>市直党政机关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公务用车更新购置计划表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75" w:line="184" w:lineRule="auto"/>
        <w:ind w:left="9104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202</w:t>
      </w:r>
      <w:r>
        <w:rPr>
          <w:rFonts w:hint="eastAsia" w:ascii="仿宋_GB2312" w:hAnsi="仿宋_GB2312" w:eastAsia="仿宋_GB2312" w:cs="仿宋_GB2312"/>
          <w:spacing w:val="6"/>
          <w:sz w:val="23"/>
          <w:szCs w:val="23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年</w:t>
      </w:r>
      <w:r>
        <w:rPr>
          <w:rFonts w:hint="eastAsia" w:ascii="仿宋_GB2312" w:hAnsi="仿宋_GB2312" w:eastAsia="仿宋_GB2312" w:cs="仿宋_GB2312"/>
          <w:spacing w:val="29"/>
          <w:sz w:val="23"/>
          <w:szCs w:val="23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月</w:t>
      </w:r>
      <w:r>
        <w:rPr>
          <w:rFonts w:hint="eastAsia" w:ascii="仿宋_GB2312" w:hAnsi="仿宋_GB2312" w:eastAsia="仿宋_GB2312" w:cs="仿宋_GB2312"/>
          <w:spacing w:val="20"/>
          <w:sz w:val="23"/>
          <w:szCs w:val="23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23"/>
          <w:szCs w:val="23"/>
        </w:rPr>
        <w:t>日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1054" w:bottom="400" w:left="884" w:header="0" w:footer="0" w:gutter="0"/>
          <w:pgNumType w:fmt="numberInDash"/>
          <w:cols w:equalWidth="0" w:num="2">
            <w:col w:w="2501" w:space="100"/>
            <w:col w:w="12280"/>
          </w:cols>
        </w:sectPr>
      </w:pPr>
    </w:p>
    <w:p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145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864"/>
        <w:gridCol w:w="1155"/>
        <w:gridCol w:w="975"/>
        <w:gridCol w:w="1035"/>
        <w:gridCol w:w="1125"/>
        <w:gridCol w:w="1260"/>
        <w:gridCol w:w="1515"/>
        <w:gridCol w:w="915"/>
        <w:gridCol w:w="1110"/>
        <w:gridCol w:w="1395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775" w:type="dxa"/>
            <w:vAlign w:val="center"/>
          </w:tcPr>
          <w:p>
            <w:pPr>
              <w:spacing w:before="78" w:line="221" w:lineRule="auto"/>
              <w:ind w:left="13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155" w:type="dxa"/>
            <w:vAlign w:val="center"/>
          </w:tcPr>
          <w:p>
            <w:pPr>
              <w:spacing w:before="78" w:line="222" w:lineRule="auto"/>
              <w:ind w:right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申购车型</w:t>
            </w:r>
          </w:p>
        </w:tc>
        <w:tc>
          <w:tcPr>
            <w:tcW w:w="975" w:type="dxa"/>
            <w:vAlign w:val="center"/>
          </w:tcPr>
          <w:p>
            <w:pPr>
              <w:spacing w:before="78" w:line="217" w:lineRule="auto"/>
              <w:ind w:left="183" w:right="1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035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排气量</w:t>
            </w:r>
          </w:p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(升)</w:t>
            </w:r>
          </w:p>
        </w:tc>
        <w:tc>
          <w:tcPr>
            <w:tcW w:w="1125" w:type="dxa"/>
            <w:vAlign w:val="center"/>
          </w:tcPr>
          <w:p>
            <w:pPr>
              <w:spacing w:before="78" w:line="222" w:lineRule="auto"/>
              <w:ind w:left="203" w:right="83" w:hanging="19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车辆使</w:t>
            </w:r>
          </w:p>
          <w:p>
            <w:pPr>
              <w:spacing w:before="78" w:line="222" w:lineRule="auto"/>
              <w:ind w:left="203" w:right="83" w:hanging="19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用类型</w:t>
            </w:r>
          </w:p>
        </w:tc>
        <w:tc>
          <w:tcPr>
            <w:tcW w:w="1260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动力类型</w:t>
            </w:r>
          </w:p>
        </w:tc>
        <w:tc>
          <w:tcPr>
            <w:tcW w:w="151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单价</w:t>
            </w:r>
          </w:p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915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数量</w:t>
            </w:r>
          </w:p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(辆)</w:t>
            </w:r>
          </w:p>
        </w:tc>
        <w:tc>
          <w:tcPr>
            <w:tcW w:w="1110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合计金额</w:t>
            </w:r>
          </w:p>
          <w:p>
            <w:pPr>
              <w:spacing w:line="219" w:lineRule="auto"/>
              <w:ind w:left="24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1395" w:type="dxa"/>
            <w:vAlign w:val="center"/>
          </w:tcPr>
          <w:p>
            <w:pPr>
              <w:spacing w:before="78" w:line="230" w:lineRule="auto"/>
              <w:ind w:left="218" w:right="68" w:hanging="2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141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71" w:lineRule="exact"/>
        <w:rPr>
          <w:rFonts w:hint="eastAsia" w:ascii="仿宋_GB2312" w:hAnsi="仿宋_GB2312" w:eastAsia="仿宋_GB2312" w:cs="仿宋_GB2312"/>
          <w:sz w:val="6"/>
        </w:rPr>
      </w:pP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1054" w:bottom="400" w:left="884" w:header="0" w:footer="0" w:gutter="0"/>
          <w:pgNumType w:fmt="numberInDash"/>
          <w:cols w:equalWidth="0" w:num="1">
            <w:col w:w="14881"/>
          </w:cols>
        </w:sectPr>
      </w:pPr>
    </w:p>
    <w:p>
      <w:pPr>
        <w:spacing w:before="46" w:line="221" w:lineRule="auto"/>
        <w:ind w:left="35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-12"/>
          <w:sz w:val="25"/>
          <w:szCs w:val="25"/>
        </w:rPr>
        <w:t>联系人：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br w:type="column"/>
      </w:r>
    </w:p>
    <w:p>
      <w:pPr>
        <w:spacing w:before="95" w:line="184" w:lineRule="auto"/>
        <w:rPr>
          <w:rFonts w:hint="eastAsia"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pacing w:val="-11"/>
          <w:sz w:val="25"/>
          <w:szCs w:val="25"/>
        </w:rPr>
        <w:t>联系电话：</w:t>
      </w:r>
    </w:p>
    <w:p>
      <w:pPr>
        <w:sectPr>
          <w:type w:val="continuous"/>
          <w:pgSz w:w="16820" w:h="11880"/>
          <w:pgMar w:top="1009" w:right="1054" w:bottom="400" w:left="884" w:header="0" w:footer="0" w:gutter="0"/>
          <w:pgNumType w:fmt="numberInDash"/>
          <w:cols w:equalWidth="0" w:num="2">
            <w:col w:w="11616" w:space="100"/>
            <w:col w:w="3165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75" w:line="217" w:lineRule="auto"/>
        <w:ind w:left="35" w:right="234" w:firstLine="409"/>
        <w:jc w:val="both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15"/>
          <w:sz w:val="24"/>
          <w:szCs w:val="24"/>
        </w:rPr>
        <w:t>备注：1、本表适用于</w:t>
      </w:r>
      <w:r>
        <w:rPr>
          <w:rFonts w:hint="eastAsia" w:ascii="楷体" w:hAnsi="楷体" w:eastAsia="楷体" w:cs="楷体"/>
          <w:spacing w:val="15"/>
          <w:sz w:val="24"/>
          <w:szCs w:val="24"/>
          <w:lang w:eastAsia="zh-CN"/>
        </w:rPr>
        <w:t>市直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党政机关</w:t>
      </w:r>
      <w:r>
        <w:rPr>
          <w:rFonts w:hint="eastAsia" w:ascii="楷体" w:hAnsi="楷体" w:eastAsia="楷体" w:cs="楷体"/>
          <w:spacing w:val="15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含</w:t>
      </w:r>
      <w:r>
        <w:rPr>
          <w:rFonts w:hint="eastAsia" w:ascii="楷体" w:hAnsi="楷体" w:eastAsia="楷体" w:cs="楷体"/>
          <w:spacing w:val="14"/>
          <w:sz w:val="24"/>
          <w:szCs w:val="24"/>
        </w:rPr>
        <w:t>所属参公事业单位</w:t>
      </w:r>
      <w:r>
        <w:rPr>
          <w:rFonts w:hint="eastAsia" w:ascii="楷体" w:hAnsi="楷体" w:eastAsia="楷体" w:cs="楷体"/>
          <w:spacing w:val="14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pacing w:val="14"/>
          <w:sz w:val="24"/>
          <w:szCs w:val="24"/>
        </w:rPr>
        <w:t>填报；2、申购车型填报轿车、商务车、越野车、大</w:t>
      </w:r>
      <w:r>
        <w:rPr>
          <w:rFonts w:hint="eastAsia" w:ascii="楷体" w:hAnsi="楷体" w:eastAsia="楷体" w:cs="楷体"/>
          <w:spacing w:val="11"/>
          <w:sz w:val="24"/>
          <w:szCs w:val="24"/>
        </w:rPr>
        <w:t>型客车、中型客车、货车、皮卡车、工具车等车辆；3、车辆使用类型填机要通信用车、应急保障用车、行政</w:t>
      </w:r>
      <w:r>
        <w:rPr>
          <w:rFonts w:hint="eastAsia" w:ascii="楷体" w:hAnsi="楷体" w:eastAsia="楷体" w:cs="楷体"/>
          <w:spacing w:val="10"/>
          <w:sz w:val="24"/>
          <w:szCs w:val="24"/>
        </w:rPr>
        <w:t>执法用车、接待调研用车、离</w:t>
      </w:r>
      <w:r>
        <w:rPr>
          <w:rFonts w:hint="eastAsia" w:ascii="楷体" w:hAnsi="楷体" w:eastAsia="楷体" w:cs="楷体"/>
          <w:spacing w:val="11"/>
          <w:sz w:val="24"/>
          <w:szCs w:val="24"/>
        </w:rPr>
        <w:t>退休干部服务用车、实物保障用车、专业技术用车等；4、动力类型填报汽油、纯电</w:t>
      </w:r>
      <w:r>
        <w:rPr>
          <w:rFonts w:hint="eastAsia" w:ascii="楷体" w:hAnsi="楷体" w:eastAsia="楷体" w:cs="楷体"/>
          <w:spacing w:val="10"/>
          <w:sz w:val="24"/>
          <w:szCs w:val="24"/>
        </w:rPr>
        <w:t>动、插电式混合动力、氢燃料电池。</w:t>
      </w:r>
    </w:p>
    <w:p>
      <w:pPr>
        <w:sectPr>
          <w:type w:val="continuous"/>
          <w:pgSz w:w="16820" w:h="11880"/>
          <w:pgMar w:top="1009" w:right="1054" w:bottom="400" w:left="884" w:header="0" w:footer="0" w:gutter="0"/>
          <w:pgNumType w:fmt="numberInDash"/>
          <w:cols w:equalWidth="0" w:num="1">
            <w:col w:w="14881"/>
          </w:cols>
        </w:sectPr>
      </w:pPr>
    </w:p>
    <w:p>
      <w:pPr>
        <w:spacing w:before="261" w:line="224" w:lineRule="auto"/>
        <w:ind w:left="3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附件3</w:t>
      </w:r>
    </w:p>
    <w:p>
      <w:pPr>
        <w:spacing w:before="224" w:line="219" w:lineRule="auto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机关所属非参公事业单位拟处置车辆计划明细汇总表</w:t>
      </w:r>
    </w:p>
    <w:p/>
    <w:p>
      <w:pPr>
        <w:spacing w:line="56" w:lineRule="exact"/>
      </w:pPr>
    </w:p>
    <w:p>
      <w:pPr>
        <w:sectPr>
          <w:pgSz w:w="16820" w:h="11880"/>
          <w:pgMar w:top="1009" w:right="820" w:bottom="400" w:left="684" w:header="0" w:footer="0" w:gutter="0"/>
          <w:pgNumType w:fmt="numberInDash"/>
          <w:cols w:equalWidth="0" w:num="1">
            <w:col w:w="15315"/>
          </w:cols>
        </w:sectPr>
      </w:pPr>
    </w:p>
    <w:p>
      <w:pPr>
        <w:spacing w:before="47" w:line="219" w:lineRule="auto"/>
        <w:ind w:left="35" w:firstLine="596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29"/>
          <w:sz w:val="24"/>
          <w:szCs w:val="24"/>
        </w:rPr>
        <w:t>主管</w:t>
      </w:r>
      <w:r>
        <w:rPr>
          <w:rFonts w:hint="eastAsia" w:ascii="仿宋_GB2312" w:hAnsi="仿宋_GB2312" w:eastAsia="仿宋_GB2312" w:cs="仿宋_GB2312"/>
          <w:spacing w:val="29"/>
          <w:sz w:val="24"/>
          <w:szCs w:val="24"/>
          <w:lang w:eastAsia="zh-CN"/>
        </w:rPr>
        <w:t>部门（</w:t>
      </w:r>
      <w:r>
        <w:rPr>
          <w:rFonts w:hint="eastAsia" w:ascii="仿宋_GB2312" w:hAnsi="仿宋_GB2312" w:eastAsia="仿宋_GB2312" w:cs="仿宋_GB2312"/>
          <w:spacing w:val="29"/>
          <w:sz w:val="24"/>
          <w:szCs w:val="24"/>
        </w:rPr>
        <w:t>公章</w:t>
      </w:r>
      <w:r>
        <w:rPr>
          <w:rFonts w:hint="eastAsia" w:ascii="仿宋_GB2312" w:hAnsi="仿宋_GB2312" w:eastAsia="仿宋_GB2312" w:cs="仿宋_GB2312"/>
          <w:spacing w:val="29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9"/>
          <w:sz w:val="24"/>
          <w:szCs w:val="24"/>
        </w:rPr>
        <w:t>: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118" w:line="184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填报时间：202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79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57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日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820" w:bottom="400" w:left="684" w:header="0" w:footer="0" w:gutter="0"/>
          <w:pgNumType w:fmt="numberInDash"/>
          <w:cols w:equalWidth="0" w:num="2">
            <w:col w:w="11066" w:space="100"/>
            <w:col w:w="4149"/>
          </w:cols>
        </w:sectPr>
      </w:pPr>
    </w:p>
    <w:p>
      <w:pPr>
        <w:spacing w:line="125" w:lineRule="exact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29"/>
        <w:gridCol w:w="919"/>
        <w:gridCol w:w="889"/>
        <w:gridCol w:w="920"/>
        <w:gridCol w:w="989"/>
        <w:gridCol w:w="1099"/>
        <w:gridCol w:w="960"/>
        <w:gridCol w:w="1034"/>
        <w:gridCol w:w="1395"/>
        <w:gridCol w:w="990"/>
        <w:gridCol w:w="1200"/>
        <w:gridCol w:w="144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615" w:type="dxa"/>
            <w:vAlign w:val="center"/>
          </w:tcPr>
          <w:p>
            <w:pPr>
              <w:spacing w:before="75" w:line="221" w:lineRule="auto"/>
              <w:ind w:left="64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spacing w:before="75" w:line="235" w:lineRule="auto"/>
              <w:ind w:left="130" w:right="59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申报车辆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处置单位</w:t>
            </w:r>
          </w:p>
        </w:tc>
        <w:tc>
          <w:tcPr>
            <w:tcW w:w="919" w:type="dxa"/>
            <w:vAlign w:val="center"/>
          </w:tcPr>
          <w:p>
            <w:pPr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车型</w:t>
            </w:r>
          </w:p>
        </w:tc>
        <w:tc>
          <w:tcPr>
            <w:tcW w:w="889" w:type="dxa"/>
            <w:vAlign w:val="center"/>
          </w:tcPr>
          <w:p>
            <w:pPr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品牌</w:t>
            </w:r>
          </w:p>
        </w:tc>
        <w:tc>
          <w:tcPr>
            <w:tcW w:w="920" w:type="dxa"/>
            <w:vAlign w:val="center"/>
          </w:tcPr>
          <w:p>
            <w:pPr>
              <w:spacing w:before="75" w:line="241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3"/>
                <w:szCs w:val="23"/>
              </w:rPr>
              <w:t>动力</w:t>
            </w:r>
          </w:p>
          <w:p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类型</w:t>
            </w:r>
          </w:p>
        </w:tc>
        <w:tc>
          <w:tcPr>
            <w:tcW w:w="989" w:type="dxa"/>
            <w:vAlign w:val="center"/>
          </w:tcPr>
          <w:p>
            <w:pPr>
              <w:spacing w:before="75" w:line="224" w:lineRule="auto"/>
              <w:ind w:right="194"/>
              <w:jc w:val="center"/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车牌</w:t>
            </w:r>
          </w:p>
          <w:p>
            <w:pPr>
              <w:spacing w:before="75" w:line="224" w:lineRule="auto"/>
              <w:ind w:right="194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号码</w:t>
            </w:r>
          </w:p>
        </w:tc>
        <w:tc>
          <w:tcPr>
            <w:tcW w:w="1099" w:type="dxa"/>
            <w:vAlign w:val="center"/>
          </w:tcPr>
          <w:p>
            <w:pPr>
              <w:spacing w:before="75" w:line="219" w:lineRule="auto"/>
              <w:ind w:left="114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3"/>
                <w:szCs w:val="23"/>
              </w:rPr>
              <w:t>发动机号</w:t>
            </w:r>
          </w:p>
        </w:tc>
        <w:tc>
          <w:tcPr>
            <w:tcW w:w="960" w:type="dxa"/>
            <w:vAlign w:val="center"/>
          </w:tcPr>
          <w:p>
            <w:pPr>
              <w:spacing w:before="75" w:line="219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3"/>
                <w:szCs w:val="23"/>
              </w:rPr>
              <w:t>车架号</w:t>
            </w:r>
          </w:p>
        </w:tc>
        <w:tc>
          <w:tcPr>
            <w:tcW w:w="1034" w:type="dxa"/>
            <w:vAlign w:val="center"/>
          </w:tcPr>
          <w:p>
            <w:pPr>
              <w:spacing w:before="75" w:line="232" w:lineRule="auto"/>
              <w:ind w:left="224" w:right="108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pacing w:before="75" w:line="231" w:lineRule="auto"/>
              <w:ind w:left="245" w:right="82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3"/>
                <w:szCs w:val="23"/>
              </w:rPr>
              <w:t>行驶里程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</w:rPr>
              <w:t>万公里</w:t>
            </w:r>
            <w:r>
              <w:rPr>
                <w:rFonts w:hint="eastAsia" w:ascii="仿宋_GB2312" w:hAnsi="仿宋_GB2312" w:eastAsia="仿宋_GB2312" w:cs="仿宋_GB2312"/>
                <w:spacing w:val="10"/>
                <w:sz w:val="23"/>
                <w:szCs w:val="23"/>
                <w:lang w:val="en-US" w:eastAsia="zh-CN"/>
              </w:rPr>
              <w:t>)</w:t>
            </w:r>
          </w:p>
        </w:tc>
        <w:tc>
          <w:tcPr>
            <w:tcW w:w="990" w:type="dxa"/>
            <w:vAlign w:val="center"/>
          </w:tcPr>
          <w:p>
            <w:pPr>
              <w:spacing w:before="74" w:line="231" w:lineRule="auto"/>
              <w:ind w:left="336" w:right="142" w:hanging="230"/>
              <w:jc w:val="center"/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</w:rPr>
              <w:t>排气</w:t>
            </w:r>
            <w:r>
              <w:rPr>
                <w:rFonts w:hint="eastAsia" w:ascii="仿宋_GB2312" w:hAnsi="仿宋_GB2312" w:eastAsia="仿宋_GB2312" w:cs="仿宋_GB2312"/>
                <w:spacing w:val="-3"/>
                <w:sz w:val="23"/>
                <w:szCs w:val="23"/>
                <w:lang w:eastAsia="zh-CN"/>
              </w:rPr>
              <w:t>量</w:t>
            </w:r>
          </w:p>
          <w:p>
            <w:pPr>
              <w:spacing w:before="74" w:line="231" w:lineRule="auto"/>
              <w:ind w:left="336" w:right="142" w:hanging="23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3"/>
                <w:szCs w:val="23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6"/>
                <w:sz w:val="23"/>
                <w:szCs w:val="23"/>
                <w:lang w:eastAsia="zh-CN"/>
              </w:rPr>
              <w:t>升</w:t>
            </w:r>
            <w:r>
              <w:rPr>
                <w:rFonts w:hint="eastAsia" w:ascii="仿宋_GB2312" w:hAnsi="仿宋_GB2312" w:eastAsia="仿宋_GB2312" w:cs="仿宋_GB2312"/>
                <w:spacing w:val="16"/>
                <w:sz w:val="23"/>
                <w:szCs w:val="23"/>
                <w:lang w:val="en-US" w:eastAsia="zh-CN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spacing w:before="75" w:line="231" w:lineRule="auto"/>
              <w:ind w:left="257" w:right="91" w:hanging="23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3"/>
                <w:szCs w:val="23"/>
              </w:rPr>
              <w:t>购置价格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 </w:t>
            </w:r>
          </w:p>
          <w:p>
            <w:pPr>
              <w:spacing w:before="75" w:line="231" w:lineRule="auto"/>
              <w:ind w:left="257" w:right="91" w:hanging="23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12"/>
                <w:sz w:val="23"/>
                <w:szCs w:val="23"/>
                <w:lang w:val="en-US" w:eastAsia="zh-CN"/>
              </w:rPr>
              <w:t>)</w:t>
            </w:r>
          </w:p>
        </w:tc>
        <w:tc>
          <w:tcPr>
            <w:tcW w:w="1440" w:type="dxa"/>
            <w:vAlign w:val="center"/>
          </w:tcPr>
          <w:p>
            <w:pPr>
              <w:spacing w:before="75" w:line="218" w:lineRule="auto"/>
              <w:ind w:left="317" w:right="53" w:hanging="229"/>
              <w:jc w:val="center"/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车辆使</w:t>
            </w:r>
          </w:p>
          <w:p>
            <w:pPr>
              <w:spacing w:before="75" w:line="218" w:lineRule="auto"/>
              <w:ind w:left="317" w:right="53" w:hanging="229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3"/>
                <w:szCs w:val="23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7"/>
                <w:sz w:val="23"/>
                <w:szCs w:val="23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spacing w:before="75" w:line="221" w:lineRule="auto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97" w:lineRule="exact"/>
        <w:rPr>
          <w:rFonts w:hint="eastAsia" w:ascii="仿宋_GB2312" w:hAnsi="仿宋_GB2312" w:eastAsia="仿宋_GB2312" w:cs="仿宋_GB2312"/>
          <w:sz w:val="8"/>
        </w:rPr>
      </w:pP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820" w:bottom="400" w:left="684" w:header="0" w:footer="0" w:gutter="0"/>
          <w:pgNumType w:fmt="numberInDash"/>
          <w:cols w:equalWidth="0" w:num="1">
            <w:col w:w="15315"/>
          </w:cols>
        </w:sectPr>
      </w:pPr>
    </w:p>
    <w:p>
      <w:pPr>
        <w:spacing w:before="48" w:line="202" w:lineRule="auto"/>
        <w:ind w:left="325" w:firstLine="224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主管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部门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联系人：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70" w:line="184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联系电话：</w:t>
      </w:r>
    </w:p>
    <w:p>
      <w:pPr>
        <w:sectPr>
          <w:type w:val="continuous"/>
          <w:pgSz w:w="16820" w:h="11880"/>
          <w:pgMar w:top="1009" w:right="820" w:bottom="400" w:left="684" w:header="0" w:footer="0" w:gutter="0"/>
          <w:pgNumType w:fmt="numberInDash"/>
          <w:cols w:equalWidth="0" w:num="2">
            <w:col w:w="11066" w:space="100"/>
            <w:col w:w="4149"/>
          </w:cols>
        </w:sectPr>
      </w:pPr>
    </w:p>
    <w:p>
      <w:pPr>
        <w:spacing w:before="298" w:line="209" w:lineRule="auto"/>
        <w:ind w:left="35" w:firstLine="529"/>
        <w:jc w:val="both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8"/>
          <w:sz w:val="24"/>
          <w:szCs w:val="24"/>
        </w:rPr>
        <w:t>备注：1、本表适用于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市直</w:t>
      </w:r>
      <w:r>
        <w:rPr>
          <w:rFonts w:hint="eastAsia" w:ascii="楷体" w:hAnsi="楷体" w:eastAsia="楷体" w:cs="楷体"/>
          <w:spacing w:val="8"/>
          <w:sz w:val="24"/>
          <w:szCs w:val="24"/>
        </w:rPr>
        <w:t>所属非参公事业单位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pacing w:val="8"/>
          <w:sz w:val="24"/>
          <w:szCs w:val="24"/>
        </w:rPr>
        <w:t>含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市</w:t>
      </w:r>
      <w:r>
        <w:rPr>
          <w:rFonts w:hint="eastAsia" w:ascii="楷体" w:hAnsi="楷体" w:eastAsia="楷体" w:cs="楷体"/>
          <w:spacing w:val="8"/>
          <w:sz w:val="24"/>
          <w:szCs w:val="24"/>
        </w:rPr>
        <w:t>属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高</w:t>
      </w:r>
      <w:r>
        <w:rPr>
          <w:rFonts w:hint="eastAsia" w:ascii="楷体" w:hAnsi="楷体" w:eastAsia="楷体" w:cs="楷体"/>
          <w:spacing w:val="8"/>
          <w:sz w:val="24"/>
          <w:szCs w:val="24"/>
        </w:rPr>
        <w:t>校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pacing w:val="8"/>
          <w:sz w:val="24"/>
          <w:szCs w:val="24"/>
        </w:rPr>
        <w:t>填报，由</w:t>
      </w:r>
      <w:r>
        <w:rPr>
          <w:rFonts w:hint="eastAsia" w:ascii="楷体" w:hAnsi="楷体" w:eastAsia="楷体" w:cs="楷体"/>
          <w:spacing w:val="8"/>
          <w:sz w:val="24"/>
          <w:szCs w:val="24"/>
          <w:lang w:eastAsia="zh-CN"/>
        </w:rPr>
        <w:t>主管部门</w:t>
      </w:r>
      <w:r>
        <w:rPr>
          <w:rFonts w:hint="eastAsia" w:ascii="楷体" w:hAnsi="楷体" w:eastAsia="楷体" w:cs="楷体"/>
          <w:spacing w:val="8"/>
          <w:sz w:val="24"/>
          <w:szCs w:val="24"/>
        </w:rPr>
        <w:t>汇总盖</w:t>
      </w:r>
      <w:r>
        <w:rPr>
          <w:rFonts w:hint="eastAsia" w:ascii="楷体" w:hAnsi="楷体" w:eastAsia="楷体" w:cs="楷体"/>
          <w:spacing w:val="7"/>
          <w:sz w:val="24"/>
          <w:szCs w:val="24"/>
        </w:rPr>
        <w:t>章报送，填报内容为单位拟处置或已处置车辆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2"/>
          <w:sz w:val="24"/>
          <w:szCs w:val="24"/>
        </w:rPr>
        <w:t>信息，无需填报现有保留车辆信息；2、车型填报轿车、商务车、越野车、大型客车、中型客车、货车、皮卡车、工具车等车辆；3、车辆使用类</w:t>
      </w:r>
      <w:r>
        <w:rPr>
          <w:rFonts w:hint="eastAsia" w:ascii="楷体" w:hAnsi="楷体" w:eastAsia="楷体" w:cs="楷体"/>
          <w:spacing w:val="1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8"/>
          <w:sz w:val="24"/>
          <w:szCs w:val="24"/>
        </w:rPr>
        <w:t>型填业务用车、专业技术用车、离退休干部服务用车、实物保障用</w:t>
      </w:r>
      <w:r>
        <w:rPr>
          <w:rFonts w:hint="eastAsia" w:ascii="楷体" w:hAnsi="楷体" w:eastAsia="楷体" w:cs="楷体"/>
          <w:spacing w:val="7"/>
          <w:sz w:val="24"/>
          <w:szCs w:val="24"/>
        </w:rPr>
        <w:t>车等；4、动力类型填报汽油、纯电动、插电式混合动力、氢燃料电</w:t>
      </w:r>
      <w:r>
        <w:rPr>
          <w:rFonts w:hint="eastAsia" w:ascii="楷体" w:hAnsi="楷体" w:eastAsia="楷体" w:cs="楷体"/>
          <w:spacing w:val="4"/>
          <w:sz w:val="24"/>
          <w:szCs w:val="24"/>
        </w:rPr>
        <w:t>池；5、如单位有车辆已处置</w:t>
      </w:r>
      <w:r>
        <w:rPr>
          <w:rFonts w:hint="eastAsia" w:ascii="楷体" w:hAnsi="楷体" w:eastAsia="楷体" w:cs="楷体"/>
          <w:spacing w:val="3"/>
          <w:sz w:val="24"/>
          <w:szCs w:val="24"/>
        </w:rPr>
        <w:t>，暂未新购车辆，请将已处置车辆明细在本表格一并填报，并在备注</w:t>
      </w:r>
      <w:r>
        <w:rPr>
          <w:rFonts w:hint="eastAsia" w:ascii="楷体" w:hAnsi="楷体" w:eastAsia="楷体" w:cs="楷体"/>
          <w:sz w:val="24"/>
          <w:szCs w:val="24"/>
        </w:rPr>
        <w:t>栏标明“已处置车辆”。</w:t>
      </w:r>
    </w:p>
    <w:p>
      <w:pPr>
        <w:sectPr>
          <w:type w:val="continuous"/>
          <w:pgSz w:w="16820" w:h="11880"/>
          <w:pgMar w:top="1009" w:right="820" w:bottom="400" w:left="684" w:header="0" w:footer="0" w:gutter="0"/>
          <w:pgNumType w:fmt="numberInDash"/>
          <w:cols w:equalWidth="0" w:num="1">
            <w:col w:w="15315"/>
          </w:cols>
        </w:sectPr>
      </w:pPr>
    </w:p>
    <w:p>
      <w:pPr>
        <w:spacing w:before="301" w:line="224" w:lineRule="auto"/>
        <w:ind w:left="3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附件4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before="13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机关所属非参公事业单位公务用车更新购置计划汇总表</w:t>
      </w:r>
    </w:p>
    <w:p/>
    <w:p>
      <w:pPr>
        <w:spacing w:line="126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  <w:sectPr>
          <w:pgSz w:w="16820" w:h="11880"/>
          <w:pgMar w:top="1009" w:right="1214" w:bottom="400" w:left="1135" w:header="0" w:footer="0" w:gutter="0"/>
          <w:pgNumType w:fmt="numberInDash"/>
          <w:cols w:equalWidth="0" w:num="1">
            <w:col w:w="14470"/>
          </w:cols>
        </w:sectPr>
      </w:pPr>
    </w:p>
    <w:p>
      <w:pPr>
        <w:spacing w:before="45" w:line="219" w:lineRule="auto"/>
        <w:ind w:left="274" w:firstLine="369" w:firstLineChars="150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8"/>
          <w:sz w:val="23"/>
          <w:szCs w:val="23"/>
        </w:rPr>
        <w:t>主管</w:t>
      </w:r>
      <w:r>
        <w:rPr>
          <w:rFonts w:hint="eastAsia" w:ascii="仿宋_GB2312" w:hAnsi="仿宋_GB2312" w:eastAsia="仿宋_GB2312" w:cs="仿宋_GB2312"/>
          <w:spacing w:val="8"/>
          <w:sz w:val="23"/>
          <w:szCs w:val="23"/>
          <w:lang w:eastAsia="zh-CN"/>
        </w:rPr>
        <w:t>部门（</w:t>
      </w:r>
      <w:r>
        <w:rPr>
          <w:rFonts w:hint="eastAsia" w:ascii="仿宋_GB2312" w:hAnsi="仿宋_GB2312" w:eastAsia="仿宋_GB2312" w:cs="仿宋_GB2312"/>
          <w:spacing w:val="8"/>
          <w:sz w:val="23"/>
          <w:szCs w:val="23"/>
        </w:rPr>
        <w:t>盖章</w:t>
      </w:r>
      <w:r>
        <w:rPr>
          <w:rFonts w:hint="eastAsia" w:ascii="仿宋_GB2312" w:hAnsi="仿宋_GB2312" w:eastAsia="仿宋_GB2312" w:cs="仿宋_GB2312"/>
          <w:spacing w:val="8"/>
          <w:sz w:val="23"/>
          <w:szCs w:val="23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3"/>
          <w:szCs w:val="23"/>
        </w:rPr>
        <w:t>: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175" w:line="184" w:lineRule="auto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-4"/>
          <w:sz w:val="23"/>
          <w:szCs w:val="23"/>
        </w:rPr>
        <w:t>202</w:t>
      </w:r>
      <w:r>
        <w:rPr>
          <w:rFonts w:hint="eastAsia" w:ascii="仿宋_GB2312" w:hAnsi="仿宋_GB2312" w:eastAsia="仿宋_GB2312" w:cs="仿宋_GB2312"/>
          <w:spacing w:val="-4"/>
          <w:sz w:val="23"/>
          <w:szCs w:val="23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pacing w:val="-4"/>
          <w:sz w:val="23"/>
          <w:szCs w:val="23"/>
        </w:rPr>
        <w:t>年</w:t>
      </w:r>
      <w:r>
        <w:rPr>
          <w:rFonts w:hint="eastAsia" w:ascii="仿宋_GB2312" w:hAnsi="仿宋_GB2312" w:eastAsia="仿宋_GB2312" w:cs="仿宋_GB2312"/>
          <w:spacing w:val="25"/>
          <w:sz w:val="23"/>
          <w:szCs w:val="23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23"/>
          <w:szCs w:val="23"/>
        </w:rPr>
        <w:t>月</w:t>
      </w:r>
      <w:r>
        <w:rPr>
          <w:rFonts w:hint="eastAsia" w:ascii="仿宋_GB2312" w:hAnsi="仿宋_GB2312" w:eastAsia="仿宋_GB2312" w:cs="仿宋_GB2312"/>
          <w:spacing w:val="33"/>
          <w:sz w:val="23"/>
          <w:szCs w:val="23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23"/>
          <w:szCs w:val="23"/>
        </w:rPr>
        <w:t>日</w:t>
      </w: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1214" w:bottom="400" w:left="1135" w:header="0" w:footer="0" w:gutter="0"/>
          <w:pgNumType w:fmt="numberInDash"/>
          <w:cols w:equalWidth="0" w:num="2">
            <w:col w:w="11406" w:space="100"/>
            <w:col w:w="2965"/>
          </w:cols>
        </w:sectPr>
      </w:pPr>
    </w:p>
    <w:p>
      <w:pPr>
        <w:spacing w:line="145" w:lineRule="exact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143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79"/>
        <w:gridCol w:w="1269"/>
        <w:gridCol w:w="879"/>
        <w:gridCol w:w="1009"/>
        <w:gridCol w:w="810"/>
        <w:gridCol w:w="810"/>
        <w:gridCol w:w="923"/>
        <w:gridCol w:w="1185"/>
        <w:gridCol w:w="870"/>
        <w:gridCol w:w="1050"/>
        <w:gridCol w:w="915"/>
        <w:gridCol w:w="1185"/>
        <w:gridCol w:w="1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764" w:type="dxa"/>
            <w:vAlign w:val="center"/>
          </w:tcPr>
          <w:p>
            <w:pPr>
              <w:spacing w:before="78" w:line="221" w:lineRule="auto"/>
              <w:ind w:left="13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center"/>
          </w:tcPr>
          <w:p>
            <w:pPr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1269" w:type="dxa"/>
            <w:vAlign w:val="center"/>
          </w:tcPr>
          <w:p>
            <w:pPr>
              <w:spacing w:before="78" w:line="229" w:lineRule="auto"/>
              <w:ind w:left="132" w:right="4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性质</w:t>
            </w:r>
          </w:p>
        </w:tc>
        <w:tc>
          <w:tcPr>
            <w:tcW w:w="879" w:type="dxa"/>
            <w:vAlign w:val="center"/>
          </w:tcPr>
          <w:p>
            <w:pPr>
              <w:spacing w:before="78" w:line="222" w:lineRule="auto"/>
              <w:ind w:left="192" w:right="58" w:hanging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车辆编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制数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辆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9" w:type="dxa"/>
            <w:vAlign w:val="center"/>
          </w:tcPr>
          <w:p>
            <w:pPr>
              <w:spacing w:before="78" w:line="219" w:lineRule="auto"/>
              <w:ind w:left="13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现有车</w:t>
            </w:r>
          </w:p>
          <w:p>
            <w:pPr>
              <w:spacing w:before="5" w:line="219" w:lineRule="auto"/>
              <w:ind w:left="25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辆数</w:t>
            </w:r>
          </w:p>
          <w:p>
            <w:pPr>
              <w:spacing w:before="15" w:line="219" w:lineRule="auto"/>
              <w:ind w:left="25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辆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10" w:type="dxa"/>
            <w:vAlign w:val="center"/>
          </w:tcPr>
          <w:p>
            <w:pPr>
              <w:spacing w:before="78" w:line="229" w:lineRule="auto"/>
              <w:ind w:left="154" w:right="14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申购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车型</w:t>
            </w:r>
          </w:p>
        </w:tc>
        <w:tc>
          <w:tcPr>
            <w:tcW w:w="810" w:type="dxa"/>
            <w:vAlign w:val="center"/>
          </w:tcPr>
          <w:p>
            <w:pPr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品牌</w:t>
            </w:r>
          </w:p>
        </w:tc>
        <w:tc>
          <w:tcPr>
            <w:tcW w:w="923" w:type="dxa"/>
            <w:vAlign w:val="center"/>
          </w:tcPr>
          <w:p>
            <w:pPr>
              <w:spacing w:before="78" w:line="226" w:lineRule="auto"/>
              <w:ind w:left="203" w:right="62" w:hanging="199"/>
              <w:jc w:val="center"/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排气量</w:t>
            </w:r>
          </w:p>
          <w:p>
            <w:pPr>
              <w:spacing w:before="78" w:line="226" w:lineRule="auto"/>
              <w:ind w:left="203" w:right="62" w:hanging="19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>升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85" w:type="dxa"/>
            <w:vAlign w:val="center"/>
          </w:tcPr>
          <w:p>
            <w:pPr>
              <w:spacing w:before="78" w:line="224" w:lineRule="auto"/>
              <w:ind w:left="164" w:right="9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车辆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870" w:type="dxa"/>
            <w:vAlign w:val="center"/>
          </w:tcPr>
          <w:p>
            <w:pPr>
              <w:spacing w:before="78" w:line="221" w:lineRule="auto"/>
              <w:ind w:left="175" w:right="15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动力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1050" w:type="dxa"/>
            <w:vAlign w:val="center"/>
          </w:tcPr>
          <w:p>
            <w:pPr>
              <w:spacing w:before="78" w:line="230" w:lineRule="auto"/>
              <w:ind w:right="119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单价</w:t>
            </w:r>
          </w:p>
          <w:p>
            <w:pPr>
              <w:spacing w:before="78" w:line="230" w:lineRule="auto"/>
              <w:ind w:right="1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15" w:type="dxa"/>
            <w:vAlign w:val="center"/>
          </w:tcPr>
          <w:p>
            <w:pPr>
              <w:spacing w:before="78" w:line="229" w:lineRule="auto"/>
              <w:ind w:right="1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  <w:p>
            <w:pPr>
              <w:spacing w:before="78" w:line="229" w:lineRule="auto"/>
              <w:ind w:right="1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eastAsia="zh-CN"/>
              </w:rPr>
              <w:t>辆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85" w:type="dxa"/>
            <w:vAlign w:val="center"/>
          </w:tcPr>
          <w:p>
            <w:pPr>
              <w:spacing w:before="78" w:line="218" w:lineRule="auto"/>
              <w:ind w:left="158" w:right="50" w:hanging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合计金额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40" w:type="dxa"/>
            <w:vAlign w:val="center"/>
          </w:tcPr>
          <w:p>
            <w:pPr>
              <w:spacing w:before="74" w:line="227" w:lineRule="auto"/>
              <w:ind w:left="59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3"/>
                <w:szCs w:val="23"/>
              </w:rPr>
              <w:t>资金来源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89" w:lineRule="exact"/>
        <w:rPr>
          <w:rFonts w:hint="eastAsia" w:ascii="仿宋_GB2312" w:hAnsi="仿宋_GB2312" w:eastAsia="仿宋_GB2312" w:cs="仿宋_GB2312"/>
          <w:sz w:val="7"/>
        </w:rPr>
      </w:pPr>
    </w:p>
    <w:p>
      <w:pPr>
        <w:rPr>
          <w:rFonts w:hint="eastAsia" w:ascii="仿宋_GB2312" w:hAnsi="仿宋_GB2312" w:eastAsia="仿宋_GB2312" w:cs="仿宋_GB2312"/>
        </w:rPr>
        <w:sectPr>
          <w:type w:val="continuous"/>
          <w:pgSz w:w="16820" w:h="11880"/>
          <w:pgMar w:top="1009" w:right="1214" w:bottom="400" w:left="1135" w:header="0" w:footer="0" w:gutter="0"/>
          <w:pgNumType w:fmt="numberInDash"/>
          <w:cols w:equalWidth="0" w:num="1">
            <w:col w:w="14470"/>
          </w:cols>
        </w:sectPr>
      </w:pPr>
    </w:p>
    <w:p>
      <w:pPr>
        <w:spacing w:before="46" w:line="219" w:lineRule="auto"/>
        <w:ind w:left="34" w:firstLine="412" w:firstLineChars="200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-12"/>
          <w:sz w:val="23"/>
          <w:szCs w:val="23"/>
        </w:rPr>
        <w:t>联系人：</w:t>
      </w:r>
    </w:p>
    <w:p>
      <w:pPr>
        <w:spacing w:line="14" w:lineRule="auto"/>
        <w:rPr>
          <w:rFonts w:hint="eastAsia"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  <w:szCs w:val="2"/>
        </w:rPr>
        <w:br w:type="column"/>
      </w:r>
    </w:p>
    <w:p>
      <w:pPr>
        <w:spacing w:before="98" w:line="184" w:lineRule="auto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-14"/>
          <w:sz w:val="23"/>
          <w:szCs w:val="23"/>
        </w:rPr>
        <w:t>联系电话：</w:t>
      </w:r>
    </w:p>
    <w:p>
      <w:pPr>
        <w:sectPr>
          <w:type w:val="continuous"/>
          <w:pgSz w:w="16820" w:h="11880"/>
          <w:pgMar w:top="1009" w:right="1214" w:bottom="400" w:left="1135" w:header="0" w:footer="0" w:gutter="0"/>
          <w:pgNumType w:fmt="numberInDash"/>
          <w:cols w:equalWidth="0" w:num="2">
            <w:col w:w="10346" w:space="100"/>
            <w:col w:w="4025"/>
          </w:cols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75" w:line="211" w:lineRule="auto"/>
        <w:ind w:left="34" w:right="11" w:firstLine="399"/>
        <w:jc w:val="both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16"/>
          <w:sz w:val="24"/>
          <w:szCs w:val="24"/>
        </w:rPr>
        <w:t>备注：1、本表适用于</w:t>
      </w:r>
      <w:r>
        <w:rPr>
          <w:rFonts w:hint="eastAsia" w:ascii="楷体" w:hAnsi="楷体" w:eastAsia="楷体" w:cs="楷体"/>
          <w:spacing w:val="16"/>
          <w:sz w:val="24"/>
          <w:szCs w:val="24"/>
          <w:lang w:eastAsia="zh-CN"/>
        </w:rPr>
        <w:t>市直</w:t>
      </w:r>
      <w:r>
        <w:rPr>
          <w:rFonts w:hint="eastAsia" w:ascii="楷体" w:hAnsi="楷体" w:eastAsia="楷体" w:cs="楷体"/>
          <w:spacing w:val="16"/>
          <w:sz w:val="24"/>
          <w:szCs w:val="24"/>
        </w:rPr>
        <w:t>所属非参公事业单位</w:t>
      </w:r>
      <w:r>
        <w:rPr>
          <w:rFonts w:hint="eastAsia" w:ascii="楷体" w:hAnsi="楷体" w:eastAsia="楷体" w:cs="楷体"/>
          <w:spacing w:val="16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pacing w:val="16"/>
          <w:sz w:val="24"/>
          <w:szCs w:val="24"/>
        </w:rPr>
        <w:t>含</w:t>
      </w:r>
      <w:r>
        <w:rPr>
          <w:rFonts w:hint="eastAsia" w:ascii="楷体" w:hAnsi="楷体" w:eastAsia="楷体" w:cs="楷体"/>
          <w:spacing w:val="16"/>
          <w:sz w:val="24"/>
          <w:szCs w:val="24"/>
          <w:lang w:eastAsia="zh-CN"/>
        </w:rPr>
        <w:t>市属高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校</w:t>
      </w:r>
      <w:r>
        <w:rPr>
          <w:rFonts w:hint="eastAsia" w:ascii="楷体" w:hAnsi="楷体" w:eastAsia="楷体" w:cs="楷体"/>
          <w:spacing w:val="15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填报，由</w:t>
      </w:r>
      <w:r>
        <w:rPr>
          <w:rFonts w:hint="eastAsia" w:ascii="楷体" w:hAnsi="楷体" w:eastAsia="楷体" w:cs="楷体"/>
          <w:spacing w:val="15"/>
          <w:sz w:val="24"/>
          <w:szCs w:val="24"/>
          <w:lang w:eastAsia="zh-CN"/>
        </w:rPr>
        <w:t>主管部门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汇总盖章报送；2、单位性质填报公益一类、公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14"/>
          <w:sz w:val="24"/>
          <w:szCs w:val="24"/>
        </w:rPr>
        <w:t>益二类、其他。3、车型填报轿车、商务车、越野车、大型客车</w:t>
      </w:r>
      <w:r>
        <w:rPr>
          <w:rFonts w:hint="eastAsia" w:ascii="楷体" w:hAnsi="楷体" w:eastAsia="楷体" w:cs="楷体"/>
          <w:spacing w:val="13"/>
          <w:sz w:val="24"/>
          <w:szCs w:val="24"/>
        </w:rPr>
        <w:t>、中型客车、货车、皮卡车、工具车等车辆；4、车辆使用类型填业务用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pacing w:val="11"/>
          <w:sz w:val="24"/>
          <w:szCs w:val="24"/>
        </w:rPr>
        <w:t>车、专业技术用车、离退休干部服务用车、实物保障用车等；5、</w:t>
      </w:r>
      <w:r>
        <w:rPr>
          <w:rFonts w:hint="eastAsia" w:ascii="楷体" w:hAnsi="楷体" w:eastAsia="楷体" w:cs="楷体"/>
          <w:spacing w:val="10"/>
          <w:sz w:val="24"/>
          <w:szCs w:val="24"/>
        </w:rPr>
        <w:t>动力类型填报汽油、纯电动、插电式混合动力</w:t>
      </w:r>
      <w:r>
        <w:rPr>
          <w:rFonts w:hint="eastAsia" w:ascii="楷体" w:hAnsi="楷体" w:eastAsia="楷体" w:cs="楷体"/>
          <w:spacing w:val="1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pacing w:val="7"/>
          <w:sz w:val="24"/>
          <w:szCs w:val="24"/>
        </w:rPr>
        <w:t>氢燃料电</w:t>
      </w:r>
      <w:r>
        <w:rPr>
          <w:rFonts w:hint="eastAsia" w:ascii="楷体" w:hAnsi="楷体" w:eastAsia="楷体" w:cs="楷体"/>
          <w:spacing w:val="4"/>
          <w:sz w:val="24"/>
          <w:szCs w:val="24"/>
        </w:rPr>
        <w:t>池</w:t>
      </w:r>
      <w:r>
        <w:rPr>
          <w:rFonts w:hint="eastAsia" w:ascii="楷体" w:hAnsi="楷体" w:eastAsia="楷体" w:cs="楷体"/>
          <w:spacing w:val="10"/>
          <w:sz w:val="24"/>
          <w:szCs w:val="24"/>
        </w:rPr>
        <w:t>。</w:t>
      </w:r>
    </w:p>
    <w:sectPr>
      <w:type w:val="continuous"/>
      <w:pgSz w:w="16820" w:h="11880"/>
      <w:pgMar w:top="1009" w:right="1214" w:bottom="400" w:left="1135" w:header="0" w:footer="0" w:gutter="0"/>
      <w:pgNumType w:fmt="numberInDash"/>
      <w:cols w:equalWidth="0" w:num="1">
        <w:col w:w="144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BF0EED"/>
    <w:rsid w:val="3DF6CFDA"/>
    <w:rsid w:val="3F5E6B8D"/>
    <w:rsid w:val="3FE5A4B3"/>
    <w:rsid w:val="76DD0727"/>
    <w:rsid w:val="79D9200F"/>
    <w:rsid w:val="7FCBA4B7"/>
    <w:rsid w:val="7FDD21C3"/>
    <w:rsid w:val="7FF681C3"/>
    <w:rsid w:val="9B25CD6B"/>
    <w:rsid w:val="9DFFC9B7"/>
    <w:rsid w:val="9F7B198F"/>
    <w:rsid w:val="A3F1EFBB"/>
    <w:rsid w:val="B6BFBDC9"/>
    <w:rsid w:val="D4BF0F1C"/>
    <w:rsid w:val="F7FF0DDA"/>
    <w:rsid w:val="F88FD179"/>
    <w:rsid w:val="FA9E6D7D"/>
    <w:rsid w:val="FDFF1E46"/>
    <w:rsid w:val="FE4F45B4"/>
    <w:rsid w:val="FED98735"/>
    <w:rsid w:val="FFDDB1BC"/>
    <w:rsid w:val="FFEFE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2022-11-21T23:53:00Z</dcterms:created>
  <dc:creator>Kingsoft-PDF</dc:creator>
  <cp:keywords>637496da9dcc170015eedbe9</cp:keywords>
  <cp:lastModifiedBy>FrD</cp:lastModifiedBy>
  <cp:lastPrinted>2023-11-16T09:10:13Z</cp:lastPrinted>
  <dcterms:modified xsi:type="dcterms:W3CDTF">2023-11-16T09:50:08Z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2022-11-16T15:53:16Z</vt:filetime>
  </property>
  <property fmtid="{D5CDD505-2E9C-101B-9397-08002B2CF9AE}" pid="4" name="KSOProductBuildVer">
    <vt:lpwstr>2052-11.8.2.10229</vt:lpwstr>
  </property>
</Properties>
</file>