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2527">
      <w:pPr>
        <w:spacing w:line="408" w:lineRule="atLeast"/>
        <w:jc w:val="center"/>
        <w:divId w:val="51033934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交通运输信息化管理经费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运转</w:t>
            </w: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51033934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交通运输信息化管理：推进全市交通信息化，提升全市交通运输行业监管能力和决策水平。</w:t>
            </w:r>
          </w:p>
        </w:tc>
      </w:tr>
    </w:tbl>
    <w:p w:rsidR="00000000" w:rsidRDefault="00BF2527">
      <w:pPr>
        <w:spacing w:line="408" w:lineRule="atLeast"/>
        <w:jc w:val="center"/>
        <w:divId w:val="4680606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468060614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468060614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431049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BF2527">
      <w:pPr>
        <w:spacing w:line="408" w:lineRule="atLeast"/>
        <w:jc w:val="center"/>
        <w:divId w:val="185769689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857696892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1857696892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857696892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BF2527">
      <w:pPr>
        <w:spacing w:line="408" w:lineRule="atLeast"/>
        <w:jc w:val="center"/>
        <w:divId w:val="210719407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2107194074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BF2527">
      <w:pPr>
        <w:spacing w:line="408" w:lineRule="atLeast"/>
        <w:jc w:val="center"/>
        <w:divId w:val="11919959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1191995970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BF2527">
      <w:pPr>
        <w:spacing w:line="408" w:lineRule="atLeast"/>
        <w:jc w:val="center"/>
        <w:divId w:val="44041659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440416595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推进全市交通运输信息化平台建设，提升我市交通运行效率。</w:t>
            </w:r>
          </w:p>
        </w:tc>
      </w:tr>
    </w:tbl>
    <w:p w:rsidR="00000000" w:rsidRDefault="00BF2527">
      <w:pPr>
        <w:spacing w:line="408" w:lineRule="atLeast"/>
        <w:jc w:val="center"/>
        <w:divId w:val="86167443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861674435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861674435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861674435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总成本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分（每超支</w:t>
            </w:r>
            <w:r>
              <w:rPr>
                <w:sz w:val="16"/>
                <w:szCs w:val="16"/>
              </w:rPr>
              <w:t>10%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优化完善</w:t>
            </w:r>
            <w:r>
              <w:rPr>
                <w:sz w:val="16"/>
                <w:szCs w:val="16"/>
              </w:rPr>
              <w:t>12328</w:t>
            </w:r>
            <w:r>
              <w:rPr>
                <w:sz w:val="16"/>
                <w:szCs w:val="16"/>
              </w:rPr>
              <w:t>热线管理模式，实现我市</w:t>
            </w:r>
            <w:r>
              <w:rPr>
                <w:sz w:val="16"/>
                <w:szCs w:val="16"/>
              </w:rPr>
              <w:t>12328</w:t>
            </w:r>
            <w:r>
              <w:rPr>
                <w:sz w:val="16"/>
                <w:szCs w:val="16"/>
              </w:rPr>
              <w:t>热线平稳运行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分（合格率每下降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按计划进行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平稳率</w:t>
            </w:r>
            <w:r>
              <w:rPr>
                <w:sz w:val="16"/>
                <w:szCs w:val="16"/>
              </w:rPr>
              <w:t>96%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无财产损失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无污染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污染率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逐年提高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智慧交通水平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事故率低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生命财产安全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861674435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社会公众或服务对象满意度指标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分（满意度下降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BF25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BF2527">
      <w:pPr>
        <w:divId w:val="861674435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27" w:rsidRDefault="00BF2527" w:rsidP="00BF2527">
      <w:r>
        <w:separator/>
      </w:r>
    </w:p>
  </w:endnote>
  <w:endnote w:type="continuationSeparator" w:id="0">
    <w:p w:rsidR="00BF2527" w:rsidRDefault="00BF2527" w:rsidP="00BF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27" w:rsidRDefault="00BF2527" w:rsidP="00BF2527">
      <w:r>
        <w:separator/>
      </w:r>
    </w:p>
  </w:footnote>
  <w:footnote w:type="continuationSeparator" w:id="0">
    <w:p w:rsidR="00BF2527" w:rsidRDefault="00BF2527" w:rsidP="00BF2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2527"/>
    <w:rsid w:val="00BF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527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5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52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403</Characters>
  <Application>Microsoft Office Word</Application>
  <DocSecurity>0</DocSecurity>
  <Lines>3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2024-01-19T03:23:00Z</dcterms:created>
  <dcterms:modified xsi:type="dcterms:W3CDTF">2024-01-19T03:23:00Z</dcterms:modified>
</cp:coreProperties>
</file>