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>1:</w:t>
      </w:r>
    </w:p>
    <w:p>
      <w:pPr>
        <w:ind w:firstLine="640" w:firstLineChars="200"/>
        <w:rPr>
          <w:rFonts w:eastAsia="仿宋_GB2312"/>
          <w:sz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生活必需品流通保供体系建设项目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pStyle w:val="3"/>
        <w:spacing w:before="0" w:after="0" w:line="580" w:lineRule="exact"/>
        <w:rPr>
          <w:rFonts w:hint="eastAsia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84"/>
          <w:szCs w:val="84"/>
        </w:rPr>
      </w:pPr>
      <w:r>
        <w:rPr>
          <w:rFonts w:eastAsia="黑体"/>
          <w:sz w:val="84"/>
          <w:szCs w:val="84"/>
        </w:rPr>
        <w:t>申 报 材 料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widowControl/>
        <w:ind w:firstLine="640" w:firstLineChars="200"/>
        <w:jc w:val="left"/>
        <w:rPr>
          <w:rFonts w:eastAsia="楷体_GB2312"/>
          <w:color w:val="000000"/>
          <w:kern w:val="0"/>
          <w:sz w:val="31"/>
          <w:szCs w:val="31"/>
          <w:lang w:bidi="ar"/>
        </w:rPr>
      </w:pPr>
      <w:r>
        <w:rPr>
          <w:rFonts w:eastAsia="楷体_GB2312"/>
          <w:sz w:val="32"/>
        </w:rPr>
        <w:t>申报方向：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项目名称：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申报公司：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</w:pPr>
      <w:r>
        <w:rPr>
          <w:rFonts w:eastAsia="楷体_GB2312"/>
          <w:sz w:val="32"/>
        </w:rPr>
        <w:t>联 系 人：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联系方式：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b/>
          <w:bCs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docGrid w:type="lines" w:linePitch="318" w:charSpace="0"/>
        </w:sect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年X月XX日</w:t>
      </w:r>
    </w:p>
    <w:p>
      <w:pPr>
        <w:spacing w:line="6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目  录</w:t>
      </w:r>
    </w:p>
    <w:p>
      <w:pPr>
        <w:spacing w:line="360" w:lineRule="auto"/>
        <w:jc w:val="center"/>
        <w:rPr>
          <w:rFonts w:eastAsia="仿宋_GB2312"/>
          <w:sz w:val="24"/>
        </w:rPr>
      </w:pP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TOC \o "1-2" \h \u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_Toc13923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一、 项目实施单位基本情况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_Toc24519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二、 项目申报条件的佐证材料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_Toc16653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（一）营业执照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_Toc1624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（二）202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年完税证明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_Toc12595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（三）相关行业从业资</w:t>
      </w:r>
      <w:r>
        <w:rPr>
          <w:rFonts w:hint="eastAsia" w:eastAsia="仿宋_GB2312"/>
          <w:sz w:val="24"/>
        </w:rPr>
        <w:t>质</w:t>
      </w:r>
      <w:r>
        <w:rPr>
          <w:rFonts w:eastAsia="仿宋_GB2312"/>
          <w:sz w:val="24"/>
        </w:rPr>
        <w:t>和条件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_Toc14284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（四）无重大警告警示信息等证明材料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_Toc32104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（五）基础设施建设类项目相关手续证明材料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_Toc30634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（六）公司202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年财务报表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_Toc30634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</w:t>
      </w:r>
      <w:r>
        <w:rPr>
          <w:rFonts w:hint="eastAsia" w:eastAsia="仿宋_GB2312"/>
          <w:sz w:val="24"/>
        </w:rPr>
        <w:t>七</w:t>
      </w:r>
      <w:r>
        <w:rPr>
          <w:rFonts w:eastAsia="仿宋_GB2312"/>
          <w:sz w:val="24"/>
        </w:rPr>
        <w:t>）公司财务管理制度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_Toc9301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三、项目基本情况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_Toc17623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（一）项目建设基本情况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_Toc21297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</w:t>
      </w: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>）项目新增有效投资总额佐证材料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_Toc13819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1.新增有效投资额奖补申请表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_Toc20470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2.相关佐证材料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hint="eastAsia"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_Toc28545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四、项目</w:t>
      </w:r>
      <w:r>
        <w:rPr>
          <w:rFonts w:hint="eastAsia" w:eastAsia="仿宋_GB2312"/>
          <w:b/>
          <w:sz w:val="24"/>
        </w:rPr>
        <w:t>验收报告</w:t>
      </w:r>
      <w:r>
        <w:rPr>
          <w:rFonts w:eastAsia="仿宋_GB2312"/>
          <w:b/>
          <w:sz w:val="24"/>
        </w:rPr>
        <w:tab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五、项目</w:t>
      </w:r>
      <w:r>
        <w:rPr>
          <w:rFonts w:eastAsia="仿宋_GB2312"/>
          <w:b/>
          <w:sz w:val="24"/>
        </w:rPr>
        <w:t>建设预期取得的成效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_Toc18632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六</w:t>
      </w:r>
      <w:r>
        <w:rPr>
          <w:rFonts w:eastAsia="仿宋_GB2312"/>
          <w:b/>
          <w:sz w:val="24"/>
        </w:rPr>
        <w:t>、生活必需品流通保供体系建设工作承诺书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_Toc1322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七</w:t>
      </w:r>
      <w:r>
        <w:rPr>
          <w:rFonts w:eastAsia="仿宋_GB2312"/>
          <w:b/>
          <w:sz w:val="24"/>
        </w:rPr>
        <w:t>、项目绩效目标表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>
      <w:pPr>
        <w:spacing w:line="360" w:lineRule="auto"/>
        <w:rPr>
          <w:sz w:val="24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docGrid w:type="lines" w:linePitch="318" w:charSpace="0"/>
        </w:sectPr>
      </w:pPr>
      <w:r>
        <w:rPr>
          <w:rFonts w:eastAsia="仿宋_GB2312"/>
          <w:sz w:val="24"/>
        </w:rP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项目申报材料（模板）</w:t>
      </w:r>
    </w:p>
    <w:p>
      <w:pPr>
        <w:keepNext/>
        <w:keepLines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一、项目申报单位基本情况</w:t>
      </w:r>
    </w:p>
    <w:tbl>
      <w:tblPr>
        <w:tblStyle w:val="5"/>
        <w:tblpPr w:leftFromText="180" w:rightFromText="180" w:vertAnchor="text" w:horzAnchor="page" w:tblpX="1758" w:tblpY="378"/>
        <w:tblOverlap w:val="never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项目单位名称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组织机构统一社会信用代码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所属区县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成立时间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实收资本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股东构成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主要经营业务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公司发展历程简述（控制在200字以内）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公司获得的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荣誉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上年生产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资产负债率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（%）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（人）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纳税总额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利润总额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净利润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信情况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公司近3年是否被纳入列入严重违法失信名单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公司近3年是否收到行政处罚（如有，请描述收到的行政处罚内容）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公司是否存在尚未判决的重大经济纠纷或诉讼（如有，请陈述具体诉讼以及对公司的影响）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公司是否发生安全生产、违规使用财政资金的记录</w:t>
            </w:r>
          </w:p>
        </w:tc>
        <w:tc>
          <w:tcPr>
            <w:tcW w:w="5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eastAsia="黑体"/>
          <w:bCs/>
          <w:kern w:val="44"/>
          <w:sz w:val="32"/>
          <w:szCs w:val="44"/>
        </w:rPr>
      </w:pPr>
      <w:r>
        <w:rPr>
          <w:rFonts w:eastAsia="黑体"/>
          <w:bCs/>
          <w:kern w:val="44"/>
          <w:sz w:val="32"/>
          <w:szCs w:val="44"/>
        </w:rPr>
        <w:t>二、项目申报条件的佐证材料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b/>
          <w:sz w:val="32"/>
          <w:highlight w:val="yellow"/>
        </w:rPr>
      </w:pPr>
      <w:r>
        <w:rPr>
          <w:rFonts w:eastAsia="楷体_GB2312"/>
          <w:sz w:val="32"/>
        </w:rPr>
        <w:t>（一）营业执照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（二）202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eastAsia="楷体_GB2312"/>
          <w:sz w:val="32"/>
        </w:rPr>
        <w:t>年完税证明</w:t>
      </w:r>
    </w:p>
    <w:p>
      <w:pPr>
        <w:keepNext/>
        <w:keepLines/>
        <w:spacing w:line="580" w:lineRule="exact"/>
        <w:ind w:firstLine="640" w:firstLineChars="200"/>
        <w:rPr>
          <w:rFonts w:eastAsia="楷体_GB2312"/>
          <w:b/>
          <w:sz w:val="32"/>
        </w:rPr>
      </w:pPr>
      <w:r>
        <w:rPr>
          <w:rFonts w:eastAsia="仿宋_GB2312"/>
          <w:sz w:val="32"/>
        </w:rPr>
        <w:t>项目单位202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eastAsia="仿宋_GB2312"/>
          <w:sz w:val="32"/>
        </w:rPr>
        <w:t>年1</w:t>
      </w:r>
      <w:r>
        <w:rPr>
          <w:rFonts w:hint="eastAsia" w:ascii="仿宋_GB2312" w:hAnsi="仿宋_GB2312" w:eastAsia="仿宋_GB2312" w:cs="仿宋_GB2312"/>
          <w:sz w:val="32"/>
        </w:rPr>
        <w:t>-</w:t>
      </w:r>
      <w:r>
        <w:rPr>
          <w:rFonts w:eastAsia="仿宋_GB2312"/>
          <w:sz w:val="32"/>
        </w:rPr>
        <w:t>12月的完税证明图片（可在电子税务局中开具）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（三）相关行业从业资质和条件</w:t>
      </w:r>
    </w:p>
    <w:p>
      <w:pPr>
        <w:keepNext/>
        <w:keepLines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从业资质许可证图片，如食品生产许可证等</w:t>
      </w:r>
    </w:p>
    <w:p>
      <w:pPr>
        <w:spacing w:line="580" w:lineRule="exact"/>
        <w:ind w:firstLine="640" w:firstLineChars="200"/>
        <w:outlineLvl w:val="1"/>
        <w:rPr>
          <w:rFonts w:eastAsia="仿宋_GB2312"/>
          <w:sz w:val="32"/>
        </w:rPr>
      </w:pPr>
      <w:r>
        <w:rPr>
          <w:rFonts w:eastAsia="楷体_GB2312"/>
          <w:sz w:val="32"/>
        </w:rPr>
        <w:t>（四）无重大警告警示信息等证明材料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1.信用中国查询图片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2.国家企业信用信息公示系统查询图片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（五）基础设施建设类项目相关手续证明材料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1.项目立项文件（新建项目和中大型改建项目须提供本次项目建设立项文件，小型改建项目或单一的设备购置类项目提供原项目建设立项文件）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2.项目土地使用权证明材料。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3.建设规划许可证明材料</w:t>
      </w:r>
    </w:p>
    <w:p>
      <w:pPr>
        <w:spacing w:line="580" w:lineRule="exact"/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（六）公司202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eastAsia="楷体_GB2312"/>
          <w:sz w:val="32"/>
        </w:rPr>
        <w:t>年财务报表</w:t>
      </w:r>
    </w:p>
    <w:p>
      <w:pPr>
        <w:spacing w:line="580" w:lineRule="exact"/>
        <w:ind w:firstLine="640" w:firstLineChars="200"/>
      </w:pPr>
      <w:r>
        <w:rPr>
          <w:rFonts w:eastAsia="仿宋_GB2312"/>
          <w:sz w:val="32"/>
        </w:rPr>
        <w:t>提供资产负债表和利润表等</w:t>
      </w:r>
    </w:p>
    <w:p>
      <w:pPr>
        <w:spacing w:line="580" w:lineRule="exact"/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（七）公司财务管理制度</w:t>
      </w:r>
    </w:p>
    <w:p>
      <w:pPr>
        <w:spacing w:line="580" w:lineRule="exact"/>
        <w:ind w:firstLine="640" w:firstLineChars="200"/>
        <w:outlineLvl w:val="1"/>
        <w:rPr>
          <w:rFonts w:eastAsia="仿宋_GB2312"/>
          <w:sz w:val="32"/>
        </w:rPr>
      </w:pPr>
      <w:r>
        <w:rPr>
          <w:rFonts w:eastAsia="仿宋_GB2312"/>
          <w:sz w:val="32"/>
        </w:rPr>
        <w:t>提供公司财务管理制度（包括但不限于公司购建设备设施取得发票、付款方面的要求，能否做到合同、发票、付款一一对应等）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eastAsia="黑体"/>
          <w:bCs/>
          <w:kern w:val="44"/>
          <w:sz w:val="32"/>
          <w:szCs w:val="44"/>
        </w:rPr>
        <w:t>三、项目基本情况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（一）项目建设基本情况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1.项目名称：XX项目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2.项目所属方向：XX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3.建设性质：新建/改造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4.实施建设地址：位于XX市XX县/区XXX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提供GPS 定位图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5.项目新增有效投资建设内容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该项目于202X年XX月开始建设，计划于202X年XX月完成，总投资XX万元。公司符合申报资金奖补的新增有效投资XX万元，主要用于以下建设工作：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（1）XX设备（投资规模：XX万元）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新购置烘干机、热风机、辅助设备等，为后续农产品初加工做好提前谋划。后续可进入农产品生产、加工、销售全产业链商业模式。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（2）XX设备（投资规模：XX万元）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新购置烘干机、热风机、辅助设备等，为后续农产品初加工做好提前谋划。后续可进入农产品生产、加工、销售全产业链商业模式。</w:t>
      </w:r>
    </w:p>
    <w:p>
      <w:pPr>
        <w:spacing w:line="580" w:lineRule="exact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    .......</w:t>
      </w:r>
    </w:p>
    <w:p>
      <w:pPr>
        <w:spacing w:line="58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仿宋_GB2312"/>
          <w:color w:val="000000"/>
          <w:sz w:val="32"/>
        </w:rPr>
        <w:t>6.整体规划图</w:t>
      </w:r>
    </w:p>
    <w:p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color w:val="000000"/>
          <w:sz w:val="32"/>
        </w:rPr>
        <w:t>7.效果图</w:t>
      </w:r>
    </w:p>
    <w:p>
      <w:pPr>
        <w:keepNext/>
        <w:keepLines/>
        <w:spacing w:line="580" w:lineRule="exact"/>
        <w:ind w:firstLine="640" w:firstLineChars="200"/>
        <w:outlineLvl w:val="1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8.项目现场图片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（1）项目外观全景图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（2）项目正面图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（3）项目左侧面图</w:t>
      </w:r>
      <w:r>
        <w:rPr>
          <w:rFonts w:hint="eastAsia" w:eastAsia="仿宋_GB2312" w:cs="Times New Roman (正文 CS 字体)"/>
          <w:sz w:val="32"/>
        </w:rPr>
        <w:tab/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（4）项目右侧面图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（5）项目内部建设图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（6）项目设施设备图</w:t>
      </w:r>
    </w:p>
    <w:p>
      <w:pPr>
        <w:spacing w:line="580" w:lineRule="exact"/>
        <w:ind w:firstLine="640" w:firstLineChars="200"/>
        <w:rPr>
          <w:rFonts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（7）其它能证明项目建设现状的图片</w:t>
      </w:r>
    </w:p>
    <w:p>
      <w:pPr>
        <w:spacing w:line="580" w:lineRule="exact"/>
        <w:rPr>
          <w:rFonts w:eastAsia="仿宋_GB2312" w:cs="Times New Roman (正文 CS 字体)"/>
          <w:sz w:val="32"/>
        </w:rPr>
      </w:pPr>
    </w:p>
    <w:p>
      <w:pPr>
        <w:keepNext/>
        <w:keepLines/>
        <w:spacing w:line="58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  <w:sectPr>
          <w:footerReference r:id="rId4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docGrid w:type="lines" w:linePitch="318" w:charSpace="0"/>
        </w:sectPr>
      </w:pPr>
    </w:p>
    <w:p>
      <w:pPr>
        <w:keepNext/>
        <w:keepLines/>
        <w:spacing w:after="318" w:afterLines="100"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（二）项目新增有效投资总额佐证材料</w:t>
      </w:r>
    </w:p>
    <w:p>
      <w:pPr>
        <w:ind w:firstLine="640" w:firstLineChars="200"/>
        <w:outlineLvl w:val="1"/>
      </w:pPr>
      <w:r>
        <w:rPr>
          <w:rFonts w:hint="eastAsia" w:eastAsia="仿宋_GB2312" w:cs="Times New Roman (正文 CS 字体)"/>
          <w:sz w:val="32"/>
        </w:rPr>
        <w:t>1.新增有效投资额奖补申请表</w:t>
      </w:r>
    </w:p>
    <w:tbl>
      <w:tblPr>
        <w:tblStyle w:val="5"/>
        <w:tblpPr w:leftFromText="180" w:rightFromText="180" w:vertAnchor="text" w:horzAnchor="page" w:tblpX="776" w:tblpY="122"/>
        <w:tblOverlap w:val="never"/>
        <w:tblW w:w="10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20"/>
        <w:gridCol w:w="873"/>
        <w:gridCol w:w="722"/>
        <w:gridCol w:w="1200"/>
        <w:gridCol w:w="1173"/>
        <w:gridCol w:w="1405"/>
        <w:gridCol w:w="1868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单价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与建设内容对应的公对公合同或报价单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docGrid w:type="lines" w:linePitch="318" w:charSpace="0"/>
        </w:sectPr>
      </w:pPr>
    </w:p>
    <w:p>
      <w:pPr>
        <w:spacing w:line="580" w:lineRule="exact"/>
        <w:ind w:firstLine="640" w:firstLineChars="200"/>
        <w:outlineLvl w:val="1"/>
        <w:rPr>
          <w:rFonts w:hint="eastAsia"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2.相关佐证材料</w:t>
      </w:r>
    </w:p>
    <w:p>
      <w:pPr>
        <w:spacing w:line="580" w:lineRule="exact"/>
        <w:ind w:firstLine="640" w:firstLineChars="200"/>
        <w:outlineLvl w:val="1"/>
        <w:rPr>
          <w:rFonts w:hint="eastAsia" w:eastAsia="仿宋_GB2312" w:cs="Times New Roman (正文 CS 字体)"/>
          <w:sz w:val="32"/>
        </w:rPr>
      </w:pPr>
      <w:r>
        <w:rPr>
          <w:rFonts w:hint="eastAsia" w:eastAsia="仿宋_GB2312" w:cs="Times New Roman (正文 CS 字体)"/>
          <w:sz w:val="32"/>
        </w:rPr>
        <w:t>（按照新增有效投资额奖补申请表中的序号依次提供</w:t>
      </w:r>
      <w:r>
        <w:rPr>
          <w:rFonts w:eastAsia="仿宋_GB2312"/>
          <w:sz w:val="32"/>
          <w:szCs w:val="32"/>
        </w:rPr>
        <w:t>一一</w:t>
      </w:r>
      <w:r>
        <w:rPr>
          <w:rFonts w:hint="eastAsia" w:eastAsia="仿宋_GB2312" w:cs="Times New Roman (正文 CS 字体)"/>
          <w:sz w:val="32"/>
        </w:rPr>
        <w:t>对应的公对公</w:t>
      </w:r>
      <w:r>
        <w:rPr>
          <w:rFonts w:eastAsia="仿宋_GB2312"/>
          <w:sz w:val="32"/>
          <w:szCs w:val="32"/>
        </w:rPr>
        <w:t>合同</w:t>
      </w:r>
      <w:r>
        <w:rPr>
          <w:rFonts w:hint="eastAsia" w:eastAsia="仿宋_GB2312"/>
          <w:sz w:val="32"/>
          <w:szCs w:val="32"/>
        </w:rPr>
        <w:t>或报价单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 w:cs="Times New Roman (正文 CS 字体)"/>
          <w:sz w:val="32"/>
        </w:rPr>
        <w:t>）</w:t>
      </w:r>
    </w:p>
    <w:p>
      <w:p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四、项目验收报告</w:t>
      </w:r>
    </w:p>
    <w:p>
      <w:pPr>
        <w:spacing w:line="580" w:lineRule="exact"/>
        <w:ind w:firstLine="640" w:firstLineChars="200"/>
        <w:outlineLvl w:val="1"/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五、项目建设预期取得的成效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eastAsia="仿宋_GB2312" w:cs="Times New Roman (正文 CS 字体)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eastAsia="仿宋_GB2312" w:cs="Times New Roman (正文 CS 字体)"/>
        <w:sz w:val="18"/>
      </w:rPr>
    </w:pPr>
    <w:r>
      <w:rPr>
        <w:rFonts w:eastAsia="仿宋_GB2312" w:cs="Times New Roman (正文 CS 字体)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eastAsia="仿宋_GB2312" w:cs="Times New Roman (正文 CS 字体)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eastAsia="仿宋_GB2312" w:cs="Times New Roman (正文 CS 字体)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仿宋_GB2312" w:cs="Times New Roman (正文 CS 字体)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 w:firstLineChars="200"/>
      <w:jc w:val="both"/>
      <w:rPr>
        <w:rFonts w:ascii="Times New Roman" w:hAnsi="Times New Roman" w:eastAsia="仿宋_GB2312" w:cs="Times New Roman (正文 CS 字体)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Y2FjMDMwMTZhODBiMDM4NDgwYWZlY2Y5ZTljOWMifQ=="/>
  </w:docVars>
  <w:rsids>
    <w:rsidRoot w:val="00000000"/>
    <w:rsid w:val="06356C77"/>
    <w:rsid w:val="21807903"/>
    <w:rsid w:val="4A621432"/>
    <w:rsid w:val="5C1059B5"/>
    <w:rsid w:val="61C1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923</Words>
  <Characters>963</Characters>
  <Lines>0</Lines>
  <Paragraphs>0</Paragraphs>
  <TotalTime>1</TotalTime>
  <ScaleCrop>false</ScaleCrop>
  <LinksUpToDate>false</LinksUpToDate>
  <CharactersWithSpaces>1151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李智</cp:lastModifiedBy>
  <dcterms:modified xsi:type="dcterms:W3CDTF">2024-02-26T02:10:09Z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44431A8973AB404AA551F419687F9D8F_13</vt:lpwstr>
  </property>
</Properties>
</file>