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920" w:lineRule="exact"/>
        <w:jc w:val="center"/>
        <w:textAlignment w:val="auto"/>
        <w:outlineLvl w:val="1"/>
        <w:rPr>
          <w:rFonts w:hint="eastAsia" w:ascii="方正小标宋_GBK" w:hAnsi="宋体" w:eastAsia="方正小标宋_GBK" w:cs="Times New Roman"/>
          <w:bCs/>
          <w:sz w:val="44"/>
          <w:szCs w:val="44"/>
          <w:lang w:val="en-US" w:eastAsia="zh-CN"/>
        </w:rPr>
      </w:pPr>
    </w:p>
    <w:p>
      <w:pPr>
        <w:keepNext w:val="0"/>
        <w:keepLines w:val="0"/>
        <w:pageBreakBefore w:val="0"/>
        <w:widowControl/>
        <w:kinsoku/>
        <w:wordWrap/>
        <w:overflowPunct/>
        <w:topLinePunct w:val="0"/>
        <w:autoSpaceDE/>
        <w:autoSpaceDN/>
        <w:bidi w:val="0"/>
        <w:adjustRightInd/>
        <w:snapToGrid/>
        <w:spacing w:line="920" w:lineRule="exact"/>
        <w:jc w:val="center"/>
        <w:textAlignment w:val="auto"/>
        <w:outlineLvl w:val="1"/>
        <w:rPr>
          <w:rFonts w:hint="eastAsia" w:ascii="方正小标宋_GBK" w:hAnsi="宋体" w:eastAsia="方正小标宋_GBK" w:cs="Times New Roman"/>
          <w:bCs/>
          <w:sz w:val="44"/>
          <w:szCs w:val="44"/>
          <w:lang w:val="en-US" w:eastAsia="zh-CN"/>
        </w:rPr>
      </w:pPr>
      <w:r>
        <w:rPr>
          <w:rFonts w:hint="eastAsia" w:ascii="方正小标宋_GBK" w:hAnsi="宋体" w:eastAsia="方正小标宋_GBK" w:cs="Times New Roman"/>
          <w:bCs/>
          <w:sz w:val="44"/>
          <w:szCs w:val="44"/>
          <w:lang w:val="en-US" w:eastAsia="zh-CN"/>
        </w:rPr>
        <w:t>207省道衡东县甘溪镇路段“7·4”</w:t>
      </w:r>
    </w:p>
    <w:p>
      <w:pPr>
        <w:keepNext w:val="0"/>
        <w:keepLines w:val="0"/>
        <w:pageBreakBefore w:val="0"/>
        <w:widowControl/>
        <w:kinsoku/>
        <w:wordWrap/>
        <w:overflowPunct/>
        <w:topLinePunct w:val="0"/>
        <w:autoSpaceDE/>
        <w:autoSpaceDN/>
        <w:bidi w:val="0"/>
        <w:adjustRightInd/>
        <w:snapToGrid/>
        <w:spacing w:line="920" w:lineRule="exact"/>
        <w:jc w:val="center"/>
        <w:textAlignment w:val="auto"/>
        <w:outlineLvl w:val="1"/>
        <w:rPr>
          <w:rFonts w:hint="eastAsia" w:ascii="方正小标宋_GBK" w:hAnsi="宋体" w:eastAsia="方正小标宋_GBK" w:cs="Times New Roman"/>
          <w:bCs/>
          <w:sz w:val="44"/>
          <w:szCs w:val="44"/>
          <w:lang w:val="en-US" w:eastAsia="zh-CN"/>
        </w:rPr>
      </w:pPr>
      <w:r>
        <w:rPr>
          <w:rFonts w:hint="eastAsia" w:ascii="方正小标宋_GBK" w:hAnsi="宋体" w:eastAsia="方正小标宋_GBK" w:cs="Times New Roman"/>
          <w:bCs/>
          <w:sz w:val="44"/>
          <w:szCs w:val="44"/>
          <w:lang w:val="en-US" w:eastAsia="zh-CN"/>
        </w:rPr>
        <w:t>一般道路交通事故调查报告</w:t>
      </w:r>
    </w:p>
    <w:p>
      <w:pPr>
        <w:numPr>
          <w:ilvl w:val="0"/>
          <w:numId w:val="0"/>
        </w:numPr>
        <w:ind w:firstLine="560" w:firstLineChars="200"/>
        <w:rPr>
          <w:rFonts w:hint="eastAsia" w:ascii="宋体" w:hAnsi="宋体" w:eastAsia="宋体" w:cs="宋体"/>
          <w:b w:val="0"/>
          <w:bCs w:val="0"/>
          <w:sz w:val="28"/>
          <w:szCs w:val="28"/>
          <w:lang w:val="en-US" w:eastAsia="zh-CN"/>
        </w:rPr>
      </w:pPr>
      <w:bookmarkStart w:id="0" w:name="_GoBack"/>
      <w:bookmarkEnd w:id="0"/>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 w:hAnsi="仿宋" w:eastAsia="仿宋" w:cs="仿宋"/>
          <w:b w:val="0"/>
          <w:bCs w:val="0"/>
          <w:sz w:val="32"/>
          <w:szCs w:val="32"/>
          <w:lang w:val="en" w:eastAsia="zh-CN"/>
        </w:rPr>
      </w:pPr>
    </w:p>
    <w:p>
      <w:pPr>
        <w:pStyle w:val="2"/>
        <w:rPr>
          <w:rFonts w:hint="default" w:ascii="仿宋" w:hAnsi="仿宋" w:eastAsia="仿宋" w:cs="仿宋"/>
          <w:b w:val="0"/>
          <w:bCs w:val="0"/>
          <w:sz w:val="32"/>
          <w:szCs w:val="32"/>
          <w:lang w:val="en" w:eastAsia="zh-CN"/>
        </w:rPr>
      </w:pPr>
    </w:p>
    <w:p>
      <w:pPr>
        <w:rPr>
          <w:rFonts w:hint="default" w:ascii="仿宋" w:hAnsi="仿宋" w:eastAsia="仿宋" w:cs="仿宋"/>
          <w:b w:val="0"/>
          <w:bCs w:val="0"/>
          <w:sz w:val="32"/>
          <w:szCs w:val="32"/>
          <w:lang w:val="en" w:eastAsia="zh-CN"/>
        </w:rPr>
      </w:pPr>
    </w:p>
    <w:p>
      <w:pPr>
        <w:pStyle w:val="2"/>
        <w:rPr>
          <w:rFonts w:hint="default"/>
          <w:lang w:val="en" w:eastAsia="zh-CN"/>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 w:hAnsi="仿宋" w:eastAsia="仿宋" w:cs="仿宋"/>
          <w:b w:val="0"/>
          <w:bCs w:val="0"/>
          <w:sz w:val="32"/>
          <w:szCs w:val="32"/>
          <w:lang w:val="en" w:eastAsia="zh-CN"/>
        </w:rPr>
      </w:pPr>
    </w:p>
    <w:p>
      <w:pPr>
        <w:pStyle w:val="2"/>
        <w:rPr>
          <w:rFonts w:hint="default" w:ascii="仿宋" w:hAnsi="仿宋" w:eastAsia="仿宋" w:cs="仿宋"/>
          <w:b w:val="0"/>
          <w:bCs w:val="0"/>
          <w:sz w:val="32"/>
          <w:szCs w:val="32"/>
          <w:lang w:val="en" w:eastAsia="zh-CN"/>
        </w:rPr>
      </w:pPr>
    </w:p>
    <w:p>
      <w:pPr>
        <w:rPr>
          <w:rFonts w:hint="default"/>
          <w:lang w:val="en"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p>
    <w:p>
      <w:pPr>
        <w:pStyle w:val="2"/>
        <w:rPr>
          <w:rFonts w:hint="eastAsia" w:ascii="仿宋_GB2312" w:hAnsi="Calibri" w:eastAsia="仿宋_GB2312" w:cs="Times New Roman"/>
          <w:kern w:val="2"/>
          <w:sz w:val="32"/>
          <w:szCs w:val="52"/>
          <w:lang w:val="en-US" w:eastAsia="zh-CN" w:bidi="ar-SA"/>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r>
        <w:rPr>
          <w:rFonts w:hint="eastAsia" w:ascii="仿宋_GB2312" w:hAnsi="Calibri" w:eastAsia="仿宋_GB2312" w:cs="Times New Roman"/>
          <w:kern w:val="2"/>
          <w:sz w:val="32"/>
          <w:szCs w:val="52"/>
          <w:lang w:val="en-US" w:eastAsia="zh-CN" w:bidi="ar-SA"/>
        </w:rPr>
        <w:t>207省道衡东县甘溪镇路段“7·4”</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r>
        <w:rPr>
          <w:rFonts w:hint="eastAsia" w:ascii="仿宋_GB2312" w:hAnsi="Calibri" w:eastAsia="仿宋_GB2312" w:cs="Times New Roman"/>
          <w:kern w:val="2"/>
          <w:sz w:val="32"/>
          <w:szCs w:val="52"/>
          <w:lang w:val="en-US" w:eastAsia="zh-CN" w:bidi="ar-SA"/>
        </w:rPr>
        <w:t>一般道路交通事故调查组</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202</w:t>
      </w:r>
      <w:r>
        <w:rPr>
          <w:rFonts w:hint="eastAsia" w:ascii="Times New Roman" w:hAnsi="Times New Roman" w:eastAsia="楷体_GB2312" w:cs="Times New Roman"/>
          <w:color w:val="000000"/>
          <w:sz w:val="32"/>
          <w:szCs w:val="32"/>
          <w:lang w:val="en-US" w:eastAsia="zh-CN"/>
        </w:rPr>
        <w:t>3</w:t>
      </w:r>
      <w:r>
        <w:rPr>
          <w:rFonts w:ascii="Times New Roman" w:hAnsi="Times New Roman" w:eastAsia="楷体_GB2312" w:cs="Times New Roman"/>
          <w:color w:val="000000"/>
          <w:sz w:val="32"/>
          <w:szCs w:val="32"/>
        </w:rPr>
        <w:t>年</w:t>
      </w:r>
      <w:r>
        <w:rPr>
          <w:rFonts w:hint="eastAsia" w:eastAsia="楷体_GB2312" w:cs="Times New Roman"/>
          <w:color w:val="000000"/>
          <w:sz w:val="32"/>
          <w:szCs w:val="32"/>
          <w:lang w:val="en-US" w:eastAsia="zh-CN"/>
        </w:rPr>
        <w:t>1</w:t>
      </w:r>
      <w:r>
        <w:rPr>
          <w:rFonts w:hint="default" w:eastAsia="楷体_GB2312" w:cs="Times New Roman"/>
          <w:color w:val="000000"/>
          <w:sz w:val="32"/>
          <w:szCs w:val="32"/>
          <w:lang w:val="en" w:eastAsia="zh-CN"/>
        </w:rPr>
        <w:t>1</w:t>
      </w:r>
      <w:r>
        <w:rPr>
          <w:rFonts w:ascii="Times New Roman" w:hAnsi="Times New Roman" w:eastAsia="楷体_GB2312" w:cs="Times New Roman"/>
          <w:color w:val="000000"/>
          <w:sz w:val="32"/>
          <w:szCs w:val="32"/>
        </w:rPr>
        <w:t>月</w:t>
      </w:r>
      <w:r>
        <w:rPr>
          <w:rFonts w:hint="eastAsia" w:eastAsia="楷体_GB2312" w:cs="Times New Roman"/>
          <w:color w:val="000000"/>
          <w:sz w:val="32"/>
          <w:szCs w:val="32"/>
          <w:lang w:val="en-US" w:eastAsia="zh-CN"/>
        </w:rPr>
        <w:t>1</w:t>
      </w:r>
      <w:r>
        <w:rPr>
          <w:rFonts w:hint="eastAsia" w:ascii="Times New Roman" w:hAnsi="Times New Roman" w:eastAsia="楷体_GB2312" w:cs="Times New Roman"/>
          <w:color w:val="000000"/>
          <w:sz w:val="32"/>
          <w:szCs w:val="32"/>
        </w:rPr>
        <w:t>日</w:t>
      </w:r>
    </w:p>
    <w:p>
      <w:pPr>
        <w:keepNext w:val="0"/>
        <w:keepLines w:val="0"/>
        <w:pageBreakBefore w:val="0"/>
        <w:kinsoku/>
        <w:wordWrap/>
        <w:overflowPunct/>
        <w:topLinePunct w:val="0"/>
        <w:autoSpaceDE/>
        <w:autoSpaceDN/>
        <w:bidi w:val="0"/>
        <w:adjustRightInd w:val="0"/>
        <w:snapToGrid/>
        <w:spacing w:line="580" w:lineRule="exact"/>
        <w:ind w:firstLine="600"/>
        <w:jc w:val="center"/>
        <w:textAlignment w:val="auto"/>
        <w:rPr>
          <w:rFonts w:ascii="Times New Roman" w:hAnsi="Times New Roman" w:eastAsia="楷体_GB2312" w:cs="Times New Roman"/>
          <w:color w:val="000000"/>
          <w:sz w:val="32"/>
          <w:szCs w:val="32"/>
        </w:rPr>
        <w:sectPr>
          <w:footnotePr>
            <w:numFmt w:val="decimalEnclosedCircleChinese"/>
          </w:footnotePr>
          <w:pgSz w:w="11906" w:h="16838"/>
          <w:pgMar w:top="1440" w:right="1531" w:bottom="1440" w:left="1531" w:header="851" w:footer="992" w:gutter="0"/>
          <w:pgNumType w:start="1"/>
          <w:cols w:space="720" w:num="1"/>
          <w:docGrid w:type="lines" w:linePitch="312" w:charSpace="0"/>
        </w:sectPr>
      </w:pPr>
    </w:p>
    <w:p>
      <w:pPr>
        <w:keepNext w:val="0"/>
        <w:keepLines w:val="0"/>
        <w:pageBreakBefore w:val="0"/>
        <w:widowControl w:val="0"/>
        <w:tabs>
          <w:tab w:val="right" w:leader="dot" w:pos="8730"/>
        </w:tabs>
        <w:kinsoku/>
        <w:wordWrap/>
        <w:overflowPunct/>
        <w:topLinePunct w:val="0"/>
        <w:autoSpaceDE/>
        <w:autoSpaceDN/>
        <w:bidi w:val="0"/>
        <w:adjustRightInd/>
        <w:snapToGrid/>
        <w:spacing w:line="400" w:lineRule="exact"/>
        <w:jc w:val="center"/>
        <w:textAlignment w:val="auto"/>
        <w:rPr>
          <w:rFonts w:ascii="Times New Roman" w:hAnsi="Times New Roman" w:eastAsia="方正小标宋简体" w:cs="Times New Roman"/>
          <w:bCs/>
          <w:color w:val="000000"/>
          <w:sz w:val="36"/>
          <w:szCs w:val="36"/>
        </w:rPr>
      </w:pPr>
      <w:r>
        <w:rPr>
          <w:rFonts w:ascii="Times New Roman" w:hAnsi="Times New Roman" w:eastAsia="方正小标宋简体" w:cs="Times New Roman"/>
          <w:bCs/>
          <w:color w:val="000000"/>
          <w:sz w:val="36"/>
          <w:szCs w:val="36"/>
        </w:rPr>
        <w:t>目  录</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sz w:val="30"/>
          <w:szCs w:val="30"/>
          <w:lang w:val="en-US" w:eastAsia="zh-CN"/>
        </w:rPr>
      </w:pPr>
      <w:r>
        <w:rPr>
          <w:rFonts w:hint="eastAsia" w:ascii="汉仪大宋简" w:hAnsi="汉仪大宋简" w:eastAsia="汉仪大宋简" w:cs="汉仪大宋简"/>
          <w:color w:val="000000"/>
          <w:sz w:val="30"/>
          <w:szCs w:val="30"/>
        </w:rPr>
        <w:t>一、事故基本情况</w:t>
      </w:r>
      <w:r>
        <w:rPr>
          <w:rFonts w:hint="eastAsia" w:ascii="仿宋_GB2312" w:hAnsi="仿宋_GB2312" w:eastAsia="仿宋_GB2312" w:cs="仿宋_GB2312"/>
          <w:color w:val="000000"/>
          <w:sz w:val="30"/>
          <w:szCs w:val="30"/>
        </w:rPr>
        <w:tab/>
      </w:r>
      <w:r>
        <w:rPr>
          <w:rFonts w:hint="eastAsia" w:ascii="仿宋_GB2312" w:hAnsi="仿宋_GB2312" w:eastAsia="仿宋_GB2312" w:cs="仿宋_GB2312"/>
          <w:color w:val="000000"/>
          <w:sz w:val="30"/>
          <w:szCs w:val="30"/>
          <w:lang w:val="en-US" w:eastAsia="zh-CN"/>
        </w:rPr>
        <w:t>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（一）事故车辆情况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（二）事故当事人情况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三</w:t>
      </w:r>
      <w:r>
        <w:rPr>
          <w:rFonts w:hint="eastAsia" w:ascii="华文楷体" w:hAnsi="华文楷体" w:eastAsia="华文楷体" w:cs="华文楷体"/>
          <w:color w:val="000000"/>
          <w:sz w:val="30"/>
          <w:szCs w:val="30"/>
        </w:rPr>
        <w:t>）事故道路及天气情况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5</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四</w:t>
      </w:r>
      <w:r>
        <w:rPr>
          <w:rFonts w:hint="eastAsia" w:ascii="华文楷体" w:hAnsi="华文楷体" w:eastAsia="华文楷体" w:cs="华文楷体"/>
          <w:color w:val="000000"/>
          <w:sz w:val="30"/>
          <w:szCs w:val="30"/>
        </w:rPr>
        <w:t>）事故现场勘查情况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6</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1.道路勘查情况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6</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2.肇事车辆勘查情况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6</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六</w:t>
      </w:r>
      <w:r>
        <w:rPr>
          <w:rFonts w:hint="eastAsia" w:ascii="华文楷体" w:hAnsi="华文楷体" w:eastAsia="华文楷体" w:cs="华文楷体"/>
          <w:color w:val="000000"/>
          <w:sz w:val="30"/>
          <w:szCs w:val="30"/>
        </w:rPr>
        <w:t>）检验鉴定情况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1.事故车辆性能技术鉴定</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2.</w:t>
      </w:r>
      <w:r>
        <w:rPr>
          <w:rFonts w:hint="eastAsia" w:ascii="华文楷体" w:hAnsi="华文楷体" w:eastAsia="华文楷体" w:cs="华文楷体"/>
          <w:color w:val="000000"/>
          <w:sz w:val="30"/>
          <w:szCs w:val="30"/>
          <w:lang w:eastAsia="zh-CN"/>
        </w:rPr>
        <w:t>事故车辆车速鉴定情况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val="en-US" w:eastAsia="zh-CN"/>
        </w:rPr>
        <w:t>3.</w:t>
      </w:r>
      <w:r>
        <w:rPr>
          <w:rFonts w:hint="eastAsia" w:ascii="华文楷体" w:hAnsi="华文楷体" w:eastAsia="华文楷体" w:cs="华文楷体"/>
          <w:color w:val="000000"/>
          <w:sz w:val="30"/>
          <w:szCs w:val="30"/>
        </w:rPr>
        <w:t>驾驶人血液乙醇、毒物检测</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val="en-US" w:eastAsia="zh-CN"/>
        </w:rPr>
        <w:t>4</w:t>
      </w:r>
      <w:r>
        <w:rPr>
          <w:rFonts w:hint="eastAsia" w:ascii="华文楷体" w:hAnsi="华文楷体" w:eastAsia="华文楷体" w:cs="华文楷体"/>
          <w:color w:val="000000"/>
          <w:sz w:val="30"/>
          <w:szCs w:val="30"/>
        </w:rPr>
        <w:t>.死亡人员致死原因鉴定</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10</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七</w:t>
      </w:r>
      <w:r>
        <w:rPr>
          <w:rFonts w:hint="eastAsia" w:ascii="华文楷体" w:hAnsi="华文楷体" w:eastAsia="华文楷体" w:cs="华文楷体"/>
          <w:color w:val="000000"/>
          <w:sz w:val="30"/>
          <w:szCs w:val="30"/>
        </w:rPr>
        <w:t>）道路交通事故认定情况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10</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rPr>
        <w:t>二、事故发生经过及应急处置情况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11</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（一）事故发生经过</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11</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（二）</w:t>
      </w:r>
      <w:r>
        <w:rPr>
          <w:rFonts w:hint="eastAsia" w:ascii="华文楷体" w:hAnsi="华文楷体" w:eastAsia="华文楷体" w:cs="华文楷体"/>
          <w:color w:val="000000"/>
          <w:sz w:val="30"/>
          <w:szCs w:val="30"/>
          <w:lang w:eastAsia="zh-CN"/>
        </w:rPr>
        <w:t>道路交通</w:t>
      </w:r>
      <w:r>
        <w:rPr>
          <w:rFonts w:hint="eastAsia" w:ascii="华文楷体" w:hAnsi="华文楷体" w:eastAsia="华文楷体" w:cs="华文楷体"/>
          <w:color w:val="000000"/>
          <w:sz w:val="30"/>
          <w:szCs w:val="30"/>
        </w:rPr>
        <w:t>事故</w:t>
      </w:r>
      <w:r>
        <w:rPr>
          <w:rFonts w:hint="eastAsia" w:ascii="华文楷体" w:hAnsi="华文楷体" w:eastAsia="华文楷体" w:cs="华文楷体"/>
          <w:color w:val="000000"/>
          <w:sz w:val="30"/>
          <w:szCs w:val="30"/>
          <w:lang w:eastAsia="zh-CN"/>
        </w:rPr>
        <w:t>接处警情况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12</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（三）</w:t>
      </w:r>
      <w:r>
        <w:rPr>
          <w:rFonts w:hint="eastAsia" w:ascii="华文楷体" w:hAnsi="华文楷体" w:eastAsia="华文楷体" w:cs="华文楷体"/>
          <w:color w:val="000000"/>
          <w:sz w:val="30"/>
          <w:szCs w:val="30"/>
        </w:rPr>
        <w:t>应急处置情况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12</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rPr>
        <w:t>三、事故原因及性质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（一）直接原因</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（二）间接原因</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（三）事故性质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lang w:val="en-US" w:eastAsia="zh-CN"/>
        </w:rPr>
        <w:t>四、</w:t>
      </w:r>
      <w:r>
        <w:rPr>
          <w:rFonts w:hint="eastAsia" w:ascii="汉仪大宋简" w:hAnsi="汉仪大宋简" w:eastAsia="汉仪大宋简" w:cs="汉仪大宋简"/>
          <w:color w:val="000000"/>
          <w:sz w:val="30"/>
          <w:szCs w:val="30"/>
        </w:rPr>
        <w:t>对事故相关责任人员和责任单位的处理建议</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（一）建议免于追究责任人员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（二）建议予以追责问责的人员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（三）建议予以组织处理的人员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15</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（四）建议予以组织处理的单位</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16</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lang w:eastAsia="zh-CN"/>
        </w:rPr>
        <w:t>五</w:t>
      </w:r>
      <w:r>
        <w:rPr>
          <w:rFonts w:hint="eastAsia" w:ascii="汉仪大宋简" w:hAnsi="汉仪大宋简" w:eastAsia="汉仪大宋简" w:cs="汉仪大宋简"/>
          <w:color w:val="000000"/>
          <w:sz w:val="30"/>
          <w:szCs w:val="30"/>
        </w:rPr>
        <w:t>、事故防范和整改措施建议</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17</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lang w:eastAsia="zh-CN"/>
        </w:rPr>
        <w:t>六、附件</w:t>
      </w:r>
      <w:r>
        <w:rPr>
          <w:rFonts w:hint="eastAsia" w:ascii="华文楷体" w:hAnsi="华文楷体" w:eastAsia="华文楷体" w:cs="华文楷体"/>
          <w:color w:val="000000"/>
          <w:sz w:val="30"/>
          <w:szCs w:val="30"/>
          <w:lang w:eastAsia="zh-CN"/>
        </w:rPr>
        <w:t>：</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val="en-US" w:eastAsia="zh-CN"/>
        </w:rPr>
        <w:t>（一）直接经济损失明细表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000000"/>
          <w:sz w:val="30"/>
          <w:szCs w:val="30"/>
          <w:lang w:val="en-US" w:eastAsia="zh-CN"/>
        </w:rPr>
      </w:pPr>
      <w:r>
        <w:rPr>
          <w:rFonts w:hint="eastAsia" w:ascii="华文楷体" w:hAnsi="华文楷体" w:eastAsia="华文楷体" w:cs="华文楷体"/>
          <w:color w:val="000000"/>
          <w:sz w:val="30"/>
          <w:szCs w:val="30"/>
          <w:lang w:val="en-US" w:eastAsia="zh-CN"/>
        </w:rPr>
        <w:t>（二）伤亡人员基本情况表</w:t>
      </w:r>
      <w:r>
        <w:rPr>
          <w:rFonts w:hint="eastAsia" w:ascii="华文楷体" w:hAnsi="华文楷体" w:eastAsia="华文楷体" w:cs="华文楷体"/>
          <w:color w:val="000000"/>
          <w:sz w:val="30"/>
          <w:szCs w:val="30"/>
          <w:lang w:val="en-US" w:eastAsia="zh-CN"/>
        </w:rPr>
        <w:tab/>
      </w:r>
      <w:r>
        <w:rPr>
          <w:rFonts w:hint="eastAsia" w:ascii="华文楷体" w:hAnsi="华文楷体" w:eastAsia="华文楷体" w:cs="华文楷体"/>
          <w:color w:val="000000"/>
          <w:sz w:val="30"/>
          <w:szCs w:val="30"/>
          <w:lang w:val="en-US" w:eastAsia="zh-CN"/>
        </w:rPr>
        <w:t>20</w:t>
      </w:r>
    </w:p>
    <w:p>
      <w:pPr>
        <w:spacing w:line="560" w:lineRule="exact"/>
        <w:jc w:val="center"/>
        <w:rPr>
          <w:rFonts w:hint="eastAsia" w:ascii="宋体" w:hAnsi="宋体" w:eastAsia="宋体" w:cs="Times New Roman"/>
          <w:b/>
          <w:bCs/>
          <w:sz w:val="44"/>
          <w:szCs w:val="44"/>
          <w:lang w:val="en-US" w:eastAsia="zh-CN"/>
        </w:rPr>
      </w:pPr>
    </w:p>
    <w:p>
      <w:pPr>
        <w:spacing w:line="560" w:lineRule="exact"/>
        <w:jc w:val="center"/>
        <w:rPr>
          <w:rFonts w:hint="eastAsia" w:ascii="宋体" w:hAnsi="宋体" w:eastAsia="宋体" w:cs="Times New Roman"/>
          <w:b/>
          <w:bCs/>
          <w:sz w:val="44"/>
          <w:szCs w:val="44"/>
          <w:lang w:val="en-US" w:eastAsia="zh-CN"/>
        </w:rPr>
      </w:pPr>
      <w:r>
        <w:rPr>
          <w:rFonts w:hint="eastAsia" w:ascii="宋体" w:hAnsi="宋体" w:eastAsia="宋体" w:cs="Times New Roman"/>
          <w:b/>
          <w:bCs/>
          <w:sz w:val="44"/>
          <w:szCs w:val="44"/>
          <w:lang w:val="en-US" w:eastAsia="zh-CN"/>
        </w:rPr>
        <w:t>207省道衡东县甘溪镇路段“7·4”</w:t>
      </w:r>
    </w:p>
    <w:p>
      <w:pPr>
        <w:spacing w:line="560" w:lineRule="exact"/>
        <w:jc w:val="center"/>
        <w:rPr>
          <w:rFonts w:hint="eastAsia" w:ascii="宋体" w:hAnsi="宋体" w:eastAsia="宋体" w:cs="Times New Roman"/>
          <w:b/>
          <w:bCs/>
          <w:sz w:val="44"/>
          <w:szCs w:val="44"/>
        </w:rPr>
      </w:pPr>
      <w:r>
        <w:rPr>
          <w:rFonts w:hint="eastAsia" w:ascii="宋体" w:hAnsi="宋体" w:eastAsia="宋体" w:cs="Times New Roman"/>
          <w:b/>
          <w:bCs/>
          <w:sz w:val="44"/>
          <w:szCs w:val="44"/>
          <w:lang w:val="en-US" w:eastAsia="zh-CN"/>
        </w:rPr>
        <w:t>一般道路交通事故</w:t>
      </w:r>
      <w:r>
        <w:rPr>
          <w:rFonts w:hint="eastAsia" w:ascii="宋体" w:hAnsi="宋体" w:eastAsia="宋体" w:cs="Times New Roman"/>
          <w:b/>
          <w:bCs/>
          <w:sz w:val="44"/>
          <w:szCs w:val="44"/>
        </w:rPr>
        <w:t>调查报告</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 w:hAnsi="仿宋" w:eastAsia="仿宋" w:cs="Tahoma"/>
          <w:sz w:val="32"/>
          <w:szCs w:val="32"/>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仿宋"/>
          <w:b w:val="0"/>
          <w:bCs w:val="0"/>
          <w:sz w:val="32"/>
          <w:szCs w:val="32"/>
          <w:lang w:val="en-US" w:eastAsia="zh-CN"/>
        </w:rPr>
        <w:t>2023年7月</w:t>
      </w:r>
      <w:r>
        <w:rPr>
          <w:rFonts w:hint="eastAsia" w:ascii="仿宋" w:hAnsi="仿宋" w:eastAsia="仿宋" w:cs="Times New Roman"/>
          <w:sz w:val="32"/>
          <w:szCs w:val="32"/>
          <w:lang w:val="en-US" w:eastAsia="zh-CN"/>
        </w:rPr>
        <w:t>4日15时30分许，207省道衡东县甘溪镇路段东冲村十组（S207线166km+200m）处</w:t>
      </w:r>
      <w:r>
        <w:rPr>
          <w:rFonts w:hint="eastAsia" w:ascii="仿宋" w:hAnsi="仿宋" w:eastAsia="仿宋" w:cs="Times New Roman"/>
          <w:sz w:val="32"/>
          <w:szCs w:val="32"/>
          <w:lang w:val="en" w:eastAsia="zh-CN"/>
        </w:rPr>
        <w:t>，发生小型面包车与大型货车碰撞的道路交通事故，该事故造成两人当场死亡</w:t>
      </w:r>
      <w:r>
        <w:rPr>
          <w:rFonts w:hint="eastAsia" w:ascii="仿宋" w:hAnsi="仿宋" w:eastAsia="仿宋" w:cs="Times New Roman"/>
          <w:sz w:val="32"/>
          <w:szCs w:val="32"/>
          <w:lang w:val="en-US" w:eastAsia="zh-CN"/>
        </w:rPr>
        <w:t>，直接经济损失211.2万元。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 w:hAnsi="仿宋" w:eastAsia="仿宋" w:cs="Tahoma"/>
          <w:sz w:val="32"/>
          <w:szCs w:val="32"/>
          <w:lang w:val="en-US"/>
        </w:rPr>
      </w:pPr>
      <w:r>
        <w:rPr>
          <w:rFonts w:hint="eastAsia" w:ascii="仿宋" w:hAnsi="仿宋" w:eastAsia="仿宋" w:cs="Times New Roman"/>
          <w:sz w:val="32"/>
          <w:szCs w:val="32"/>
          <w:lang w:val="en-US" w:eastAsia="zh-CN"/>
        </w:rPr>
        <w:t>事故发生后，市委、市政府领导高度重视，要求彻查事故原因并依法严肃处理，举一反三，防止类似事故发生。2023年10月9日，根据市交通警察支</w:t>
      </w:r>
      <w:r>
        <w:rPr>
          <w:rFonts w:hint="eastAsia" w:ascii="仿宋" w:hAnsi="仿宋" w:eastAsia="仿宋"/>
          <w:sz w:val="32"/>
          <w:szCs w:val="32"/>
          <w:lang w:val="en-US" w:eastAsia="zh-CN"/>
        </w:rPr>
        <w:t>队《关于开展道路交通事故提级调查的请示》，</w:t>
      </w:r>
      <w:r>
        <w:rPr>
          <w:rFonts w:hint="eastAsia" w:ascii="仿宋_GB2312" w:hAnsi="仿宋_GB2312" w:eastAsia="仿宋" w:cs="仿宋_GB2312"/>
          <w:color w:val="000000"/>
          <w:kern w:val="0"/>
          <w:sz w:val="32"/>
          <w:szCs w:val="32"/>
          <w:lang w:eastAsia="zh-CN"/>
        </w:rPr>
        <w:t>在</w:t>
      </w:r>
      <w:r>
        <w:rPr>
          <w:rFonts w:hint="eastAsia" w:ascii="仿宋" w:hAnsi="仿宋" w:eastAsia="仿宋" w:cs="仿宋"/>
          <w:sz w:val="32"/>
          <w:szCs w:val="32"/>
          <w:lang w:eastAsia="zh-CN"/>
        </w:rPr>
        <w:t>衡东县</w:t>
      </w:r>
      <w:r>
        <w:rPr>
          <w:rFonts w:hint="eastAsia" w:ascii="仿宋" w:hAnsi="仿宋" w:eastAsia="仿宋"/>
          <w:sz w:val="32"/>
          <w:szCs w:val="32"/>
        </w:rPr>
        <w:t>公安局交通警察大队</w:t>
      </w:r>
      <w:r>
        <w:rPr>
          <w:rFonts w:hint="eastAsia" w:ascii="仿宋" w:hAnsi="仿宋" w:eastAsia="仿宋"/>
          <w:sz w:val="32"/>
          <w:szCs w:val="32"/>
          <w:lang w:val="en-US" w:eastAsia="zh-CN"/>
        </w:rPr>
        <w:t>开展道路交通事故深度调查的基础上，经</w:t>
      </w:r>
      <w:r>
        <w:rPr>
          <w:rFonts w:hint="eastAsia" w:ascii="仿宋_GB2312" w:hAnsi="仿宋_GB2312" w:eastAsia="仿宋" w:cs="仿宋_GB2312"/>
          <w:color w:val="000000"/>
          <w:kern w:val="0"/>
          <w:sz w:val="32"/>
          <w:szCs w:val="32"/>
        </w:rPr>
        <w:t>衡阳市人民政府批准，成立</w:t>
      </w:r>
      <w:r>
        <w:rPr>
          <w:rFonts w:hint="eastAsia" w:ascii="仿宋_GB2312" w:hAnsi="仿宋_GB2312" w:eastAsia="仿宋" w:cs="仿宋_GB2312"/>
          <w:color w:val="000000"/>
          <w:kern w:val="0"/>
          <w:sz w:val="32"/>
          <w:szCs w:val="32"/>
          <w:lang w:eastAsia="zh-CN"/>
        </w:rPr>
        <w:t>了</w:t>
      </w:r>
      <w:r>
        <w:rPr>
          <w:rFonts w:hint="eastAsia" w:ascii="仿宋_GB2312" w:hAnsi="仿宋_GB2312" w:eastAsia="仿宋" w:cs="仿宋_GB2312"/>
          <w:color w:val="000000"/>
          <w:kern w:val="0"/>
          <w:sz w:val="32"/>
          <w:szCs w:val="32"/>
        </w:rPr>
        <w:t>由衡阳市</w:t>
      </w:r>
      <w:r>
        <w:rPr>
          <w:rFonts w:hint="eastAsia" w:ascii="仿宋" w:hAnsi="仿宋" w:eastAsia="仿宋" w:cs="仿宋"/>
          <w:sz w:val="32"/>
          <w:szCs w:val="32"/>
          <w:lang w:val="en-US" w:eastAsia="zh-CN"/>
        </w:rPr>
        <w:t>应急局、市总工会、</w:t>
      </w:r>
      <w:r>
        <w:rPr>
          <w:rFonts w:hint="eastAsia" w:ascii="仿宋" w:hAnsi="仿宋" w:eastAsia="仿宋" w:cs="Tahoma"/>
          <w:sz w:val="32"/>
          <w:szCs w:val="32"/>
          <w:lang w:val="en-US" w:eastAsia="zh-CN"/>
        </w:rPr>
        <w:t>市交通运输局、市</w:t>
      </w:r>
      <w:r>
        <w:rPr>
          <w:rFonts w:hint="eastAsia" w:ascii="仿宋" w:hAnsi="仿宋" w:eastAsia="仿宋" w:cs="仿宋"/>
          <w:sz w:val="32"/>
          <w:szCs w:val="32"/>
          <w:lang w:val="en-US" w:eastAsia="zh-CN"/>
        </w:rPr>
        <w:t>公</w:t>
      </w:r>
      <w:r>
        <w:rPr>
          <w:rFonts w:hint="eastAsia" w:ascii="仿宋" w:hAnsi="仿宋" w:eastAsia="仿宋" w:cs="Tahoma"/>
          <w:sz w:val="32"/>
          <w:szCs w:val="32"/>
          <w:lang w:val="en-US" w:eastAsia="zh-CN"/>
        </w:rPr>
        <w:t>安局交警支队及衡东县人民政府为成员单位</w:t>
      </w:r>
      <w:r>
        <w:rPr>
          <w:rFonts w:hint="eastAsia" w:ascii="仿宋" w:hAnsi="仿宋" w:eastAsia="仿宋" w:cs="Tahoma"/>
          <w:sz w:val="32"/>
          <w:szCs w:val="32"/>
        </w:rPr>
        <w:t>组成的</w:t>
      </w:r>
      <w:r>
        <w:rPr>
          <w:rFonts w:hint="eastAsia" w:ascii="仿宋" w:hAnsi="仿宋" w:eastAsia="仿宋" w:cs="仿宋"/>
          <w:b w:val="0"/>
          <w:bCs w:val="0"/>
          <w:sz w:val="32"/>
          <w:szCs w:val="32"/>
          <w:lang w:val="en-US" w:eastAsia="zh-CN"/>
        </w:rPr>
        <w:t>207省道衡东县甘溪镇路段“7·4”一般道路交通事故调查</w:t>
      </w:r>
      <w:r>
        <w:rPr>
          <w:rFonts w:hint="eastAsia" w:ascii="仿宋" w:hAnsi="仿宋" w:eastAsia="仿宋" w:cs="Tahoma"/>
          <w:sz w:val="32"/>
          <w:szCs w:val="32"/>
        </w:rPr>
        <w:t>组（简称“事故调查组”）</w:t>
      </w:r>
      <w:r>
        <w:rPr>
          <w:rFonts w:hint="eastAsia" w:ascii="仿宋" w:hAnsi="仿宋" w:eastAsia="仿宋" w:cs="Tahoma"/>
          <w:sz w:val="32"/>
          <w:szCs w:val="32"/>
          <w:lang w:eastAsia="zh-CN"/>
        </w:rPr>
        <w:t>，对该起事故开展提级调查工作</w:t>
      </w:r>
      <w:r>
        <w:rPr>
          <w:rFonts w:hint="eastAsia" w:ascii="仿宋" w:hAnsi="仿宋" w:eastAsia="仿宋" w:cs="Tahoma"/>
          <w:sz w:val="32"/>
          <w:szCs w:val="32"/>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依据《中华人民共和国安全生产法》</w:t>
      </w:r>
      <w:r>
        <w:rPr>
          <w:rFonts w:hint="eastAsia" w:ascii="仿宋_GB2312" w:hAnsi="仿宋_GB2312" w:eastAsia="仿宋" w:cs="仿宋_GB2312"/>
          <w:color w:val="000000"/>
          <w:kern w:val="0"/>
          <w:sz w:val="32"/>
          <w:szCs w:val="32"/>
          <w:lang w:eastAsia="zh-CN"/>
        </w:rPr>
        <w:t>《生产安全事故报告和调查处理条例》</w:t>
      </w:r>
      <w:r>
        <w:rPr>
          <w:rFonts w:hint="eastAsia" w:ascii="仿宋_GB2312" w:hAnsi="仿宋_GB2312" w:eastAsia="仿宋" w:cs="仿宋_GB2312"/>
          <w:color w:val="000000"/>
          <w:kern w:val="0"/>
          <w:sz w:val="32"/>
          <w:szCs w:val="32"/>
        </w:rPr>
        <w:t>等有关法律法规，</w:t>
      </w:r>
      <w:r>
        <w:rPr>
          <w:rFonts w:hint="eastAsia" w:ascii="仿宋" w:hAnsi="仿宋" w:eastAsia="仿宋" w:cs="仿宋"/>
          <w:kern w:val="0"/>
          <w:sz w:val="32"/>
          <w:szCs w:val="32"/>
        </w:rPr>
        <w:t>事故</w:t>
      </w:r>
      <w:r>
        <w:rPr>
          <w:rFonts w:hint="eastAsia" w:ascii="仿宋_GB2312" w:hAnsi="仿宋_GB2312" w:eastAsia="仿宋" w:cs="仿宋_GB2312"/>
          <w:color w:val="000000"/>
          <w:kern w:val="0"/>
          <w:sz w:val="32"/>
          <w:szCs w:val="32"/>
        </w:rPr>
        <w:t>调查组按照“四不放过”和“科学严谨、依法依规、实事求是、注重实效”的原则，通过现场勘查、调查取证、检测鉴定和综合分析，查清了事故发生经过、原因、人员伤亡和直接经济损失等情况，认定了事故性质和责任，提出了对有关责任人和责任单位的处理建议，提出了事故防范和整改</w:t>
      </w:r>
      <w:r>
        <w:rPr>
          <w:rFonts w:hint="eastAsia" w:ascii="仿宋_GB2312" w:hAnsi="仿宋_GB2312" w:eastAsia="仿宋" w:cs="仿宋_GB2312"/>
          <w:color w:val="000000"/>
          <w:kern w:val="0"/>
          <w:sz w:val="32"/>
          <w:szCs w:val="32"/>
          <w:lang w:eastAsia="zh-CN"/>
        </w:rPr>
        <w:t>措</w:t>
      </w:r>
      <w:r>
        <w:rPr>
          <w:rFonts w:hint="eastAsia" w:ascii="仿宋_GB2312" w:hAnsi="仿宋_GB2312" w:eastAsia="仿宋" w:cs="仿宋_GB2312"/>
          <w:color w:val="000000"/>
          <w:kern w:val="0"/>
          <w:sz w:val="32"/>
          <w:szCs w:val="32"/>
        </w:rPr>
        <w:t>施建议。现将有关情况报告如下：</w:t>
      </w:r>
    </w:p>
    <w:p>
      <w:pPr>
        <w:keepNext w:val="0"/>
        <w:keepLines w:val="0"/>
        <w:pageBreakBefore w:val="0"/>
        <w:widowControl/>
        <w:kinsoku/>
        <w:wordWrap/>
        <w:overflowPunct/>
        <w:topLinePunct w:val="0"/>
        <w:autoSpaceDE/>
        <w:autoSpaceDN/>
        <w:bidi w:val="0"/>
        <w:spacing w:line="576" w:lineRule="exact"/>
        <w:ind w:firstLine="643" w:firstLineChars="200"/>
        <w:jc w:val="left"/>
        <w:textAlignment w:val="auto"/>
        <w:rPr>
          <w:rFonts w:hint="eastAsia" w:ascii="黑体" w:hAnsi="黑体" w:eastAsia="黑体" w:cs="黑体"/>
          <w:b/>
          <w:bCs/>
          <w:kern w:val="0"/>
          <w:sz w:val="32"/>
          <w:szCs w:val="32"/>
        </w:rPr>
      </w:pPr>
    </w:p>
    <w:p>
      <w:pPr>
        <w:keepNext w:val="0"/>
        <w:keepLines w:val="0"/>
        <w:pageBreakBefore w:val="0"/>
        <w:widowControl/>
        <w:kinsoku/>
        <w:wordWrap/>
        <w:overflowPunct/>
        <w:topLinePunct w:val="0"/>
        <w:autoSpaceDE/>
        <w:autoSpaceDN/>
        <w:bidi w:val="0"/>
        <w:spacing w:line="576"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一、事故基本情况</w:t>
      </w:r>
    </w:p>
    <w:p>
      <w:pPr>
        <w:adjustRightInd w:val="0"/>
        <w:snapToGrid w:val="0"/>
        <w:spacing w:line="560" w:lineRule="exact"/>
        <w:ind w:firstLine="645"/>
        <w:jc w:val="left"/>
        <w:rPr>
          <w:rFonts w:hint="eastAsia" w:ascii="楷体" w:hAnsi="楷体" w:eastAsia="楷体" w:cs="楷体"/>
          <w:b w:val="0"/>
          <w:bCs/>
          <w:sz w:val="32"/>
          <w:szCs w:val="32"/>
          <w:lang w:eastAsia="zh-CN"/>
        </w:rPr>
      </w:pPr>
      <w:r>
        <w:rPr>
          <w:rFonts w:hint="eastAsia" w:ascii="楷体" w:hAnsi="楷体" w:eastAsia="楷体" w:cs="楷体"/>
          <w:b w:val="0"/>
          <w:bCs/>
          <w:sz w:val="32"/>
          <w:szCs w:val="32"/>
        </w:rPr>
        <w:t>（一）事故车辆情况</w:t>
      </w:r>
      <w:r>
        <w:rPr>
          <w:rFonts w:hint="eastAsia" w:ascii="楷体" w:hAnsi="楷体" w:eastAsia="楷体" w:cs="楷体"/>
          <w:b w:val="0"/>
          <w:bCs/>
          <w:sz w:val="32"/>
          <w:szCs w:val="32"/>
          <w:lang w:eastAsia="zh-CN"/>
        </w:rPr>
        <w:t>。</w:t>
      </w:r>
    </w:p>
    <w:p>
      <w:pPr>
        <w:adjustRightInd w:val="0"/>
        <w:snapToGrid w:val="0"/>
        <w:spacing w:line="560" w:lineRule="exact"/>
        <w:ind w:firstLine="645"/>
        <w:jc w:val="left"/>
        <w:rPr>
          <w:rFonts w:hint="eastAsia" w:ascii="Times New Roman" w:hAnsi="Times New Roman" w:eastAsia="仿宋_GB2312" w:cs="Times New Roman"/>
          <w:sz w:val="32"/>
          <w:szCs w:val="32"/>
          <w:lang w:val="en-US" w:eastAsia="zh-CN"/>
        </w:rPr>
      </w:pPr>
      <w:r>
        <w:rPr>
          <w:rFonts w:hint="eastAsia" w:ascii="仿宋" w:hAnsi="仿宋" w:eastAsia="仿宋" w:cs="仿宋"/>
          <w:b/>
          <w:bCs/>
          <w:sz w:val="32"/>
          <w:szCs w:val="32"/>
          <w:lang w:val="en-US" w:eastAsia="zh-CN"/>
        </w:rPr>
        <w:t>1、湘DTF123小型普通客车：</w:t>
      </w:r>
      <w:r>
        <w:rPr>
          <w:rFonts w:hint="eastAsia" w:ascii="Times New Roman" w:hAnsi="Times New Roman" w:eastAsia="仿宋_GB2312" w:cs="Times New Roman"/>
          <w:sz w:val="32"/>
          <w:szCs w:val="32"/>
          <w:lang w:val="en-US" w:eastAsia="zh-CN"/>
        </w:rPr>
        <w:t>品牌型号五菱牌LZW6432KF,车架号码：LZWADACA2B855839，发动机号：8B41210539，出厂日期：2011年09月20日，车身颜色：灰色。核定载人数8人，实际载人数2人，使用性质：私用</w:t>
      </w:r>
      <w:r>
        <w:rPr>
          <w:rFonts w:hint="eastAsia" w:eastAsia="仿宋_GB2312" w:cs="Times New Roman"/>
          <w:sz w:val="32"/>
          <w:szCs w:val="32"/>
          <w:lang w:val="en-US" w:eastAsia="zh-CN"/>
        </w:rPr>
        <w:t>，该车辆</w:t>
      </w:r>
      <w:r>
        <w:rPr>
          <w:rFonts w:hint="eastAsia" w:ascii="仿宋" w:hAnsi="仿宋" w:eastAsia="仿宋" w:cs="仿宋"/>
          <w:sz w:val="32"/>
          <w:szCs w:val="32"/>
          <w:lang w:val="en-US" w:eastAsia="zh-CN"/>
        </w:rPr>
        <w:t>为日常家用车辆，属非营运车辆，</w:t>
      </w:r>
      <w:r>
        <w:rPr>
          <w:rFonts w:hint="eastAsia" w:ascii="Times New Roman" w:hAnsi="Times New Roman" w:eastAsia="仿宋_GB2312" w:cs="Times New Roman"/>
          <w:sz w:val="32"/>
          <w:szCs w:val="32"/>
          <w:lang w:val="en-US" w:eastAsia="zh-CN"/>
        </w:rPr>
        <w:t>该车辆初次登记日期:2011年10月19日，该车注册登记正常，注册登记所有人：候四清。检验有效期至2023年10月31日止。车辆保险承保公司为中国平安保险公司，交强险单号：12008053901787021601，有效期止：2022年10月23日00：00起至2023年10月22日24：00止；附加商业保险（车上乘员险）单号：520080566Z2301241921，有效期;2022年10月23日00：00起至2023年10月22日24：00止，每座保险限额为五十万元。经系统查询车辆累计交通违法3起，已处理3起，无一次性扣12分的违法行为。</w:t>
      </w:r>
    </w:p>
    <w:p>
      <w:pPr>
        <w:adjustRightInd w:val="0"/>
        <w:snapToGrid w:val="0"/>
        <w:spacing w:line="560" w:lineRule="exact"/>
        <w:ind w:firstLine="643" w:firstLineChars="200"/>
        <w:rPr>
          <w:rFonts w:hint="eastAsia" w:eastAsia="仿宋_GB2312" w:cs="Times New Roman"/>
          <w:sz w:val="32"/>
          <w:szCs w:val="32"/>
          <w:lang w:val="en-US" w:eastAsia="zh-CN"/>
        </w:rPr>
      </w:pPr>
      <w:r>
        <w:rPr>
          <w:rFonts w:hint="eastAsia" w:ascii="仿宋" w:hAnsi="仿宋" w:eastAsia="仿宋" w:cs="仿宋"/>
          <w:b/>
          <w:bCs/>
          <w:color w:val="000000"/>
          <w:sz w:val="32"/>
          <w:szCs w:val="32"/>
          <w:lang w:val="en-US" w:eastAsia="zh-CN"/>
        </w:rPr>
        <w:t>2.</w:t>
      </w:r>
      <w:r>
        <w:rPr>
          <w:rFonts w:hint="eastAsia" w:ascii="仿宋" w:hAnsi="仿宋" w:eastAsia="仿宋" w:cs="仿宋"/>
          <w:b/>
          <w:bCs/>
          <w:sz w:val="32"/>
          <w:szCs w:val="32"/>
          <w:lang w:val="en-US" w:eastAsia="zh-CN"/>
        </w:rPr>
        <w:t>湘DC6015（湘DH780挂）重型罐式半挂牵引车</w:t>
      </w:r>
      <w:r>
        <w:rPr>
          <w:rFonts w:hint="eastAsia" w:ascii="仿宋" w:hAnsi="仿宋" w:eastAsia="仿宋" w:cs="仿宋"/>
          <w:b/>
          <w:bCs/>
          <w:color w:val="000000"/>
          <w:sz w:val="32"/>
          <w:szCs w:val="32"/>
          <w:lang w:val="en-US" w:eastAsia="zh-CN"/>
        </w:rPr>
        <w:t>：</w:t>
      </w:r>
      <w:r>
        <w:rPr>
          <w:rFonts w:hint="eastAsia" w:ascii="Times New Roman" w:hAnsi="Times New Roman" w:eastAsia="仿宋_GB2312" w:cs="Times New Roman"/>
          <w:sz w:val="32"/>
          <w:szCs w:val="32"/>
          <w:lang w:val="en-US" w:eastAsia="zh-CN"/>
        </w:rPr>
        <w:t>品牌型号解放牌CA4258P66K24T1A1,车架号码：LFWSRXLFA19418，发动机号：53457197</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出厂日期：2020年06月20日，车身颜色：红色，外廓尺寸：7050*2550*3650mm，整备质量8805kg，准牵引总质量：40000kg，核定载人数2人，实际载人数1人</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车辆注册登记正常，初次登记日期:2020年6月24日，</w:t>
      </w:r>
      <w:r>
        <w:rPr>
          <w:rFonts w:hint="eastAsia" w:eastAsia="仿宋_GB2312" w:cs="Times New Roman"/>
          <w:sz w:val="32"/>
          <w:szCs w:val="32"/>
          <w:lang w:val="en-US" w:eastAsia="zh-CN"/>
        </w:rPr>
        <w:t>行驶证</w:t>
      </w:r>
      <w:r>
        <w:rPr>
          <w:rFonts w:hint="eastAsia" w:ascii="Times New Roman" w:hAnsi="Times New Roman" w:eastAsia="仿宋_GB2312" w:cs="Times New Roman"/>
          <w:sz w:val="32"/>
          <w:szCs w:val="32"/>
          <w:lang w:val="en-US" w:eastAsia="zh-CN"/>
        </w:rPr>
        <w:t>登记所有人</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衡山陆马运输有限公司</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使用性质：货用，强制</w:t>
      </w:r>
      <w:r>
        <w:rPr>
          <w:rFonts w:hint="eastAsia" w:eastAsia="仿宋_GB2312" w:cs="Times New Roman"/>
          <w:sz w:val="32"/>
          <w:szCs w:val="32"/>
          <w:lang w:val="en-US" w:eastAsia="zh-CN"/>
        </w:rPr>
        <w:t>报废日期止2035年6月24日。</w:t>
      </w:r>
      <w:r>
        <w:rPr>
          <w:rFonts w:hint="eastAsia" w:eastAsia="仿宋_GB2312" w:cs="Times New Roman"/>
          <w:b/>
          <w:bCs/>
          <w:sz w:val="32"/>
          <w:szCs w:val="32"/>
          <w:lang w:val="en-US" w:eastAsia="zh-CN"/>
        </w:rPr>
        <w:t>湘DH780重型罐式半挂车：</w:t>
      </w:r>
      <w:r>
        <w:rPr>
          <w:rFonts w:hint="eastAsia" w:eastAsia="仿宋_GB2312" w:cs="Times New Roman"/>
          <w:sz w:val="32"/>
          <w:szCs w:val="32"/>
          <w:lang w:val="en-US" w:eastAsia="zh-CN"/>
        </w:rPr>
        <w:t>品牌型号凌宇牌CLY9409GXH1，车辆识别代</w:t>
      </w:r>
      <w:r>
        <w:rPr>
          <w:rFonts w:hint="eastAsia" w:ascii="Times New Roman" w:hAnsi="Times New Roman" w:eastAsia="仿宋_GB2312" w:cs="Times New Roman"/>
          <w:sz w:val="32"/>
          <w:szCs w:val="32"/>
          <w:lang w:val="en-US" w:eastAsia="zh-CN"/>
        </w:rPr>
        <w:t>号L3K93VGG7L0001212，外廓尺寸：</w:t>
      </w:r>
      <w:r>
        <w:rPr>
          <w:rFonts w:hint="eastAsia" w:eastAsia="仿宋_GB2312" w:cs="Times New Roman"/>
          <w:sz w:val="32"/>
          <w:szCs w:val="32"/>
          <w:lang w:val="en-US" w:eastAsia="zh-CN"/>
        </w:rPr>
        <w:t>8650</w:t>
      </w:r>
      <w:r>
        <w:rPr>
          <w:rFonts w:hint="eastAsia" w:ascii="Times New Roman" w:hAnsi="Times New Roman" w:eastAsia="仿宋_GB2312" w:cs="Times New Roman"/>
          <w:sz w:val="32"/>
          <w:szCs w:val="32"/>
          <w:lang w:val="en-US" w:eastAsia="zh-CN"/>
        </w:rPr>
        <w:t>*2550*</w:t>
      </w:r>
      <w:r>
        <w:rPr>
          <w:rFonts w:hint="eastAsia" w:eastAsia="仿宋_GB2312" w:cs="Times New Roman"/>
          <w:sz w:val="32"/>
          <w:szCs w:val="32"/>
          <w:lang w:val="en-US" w:eastAsia="zh-CN"/>
        </w:rPr>
        <w:t>400</w:t>
      </w:r>
      <w:r>
        <w:rPr>
          <w:rFonts w:hint="eastAsia" w:ascii="Times New Roman" w:hAnsi="Times New Roman" w:eastAsia="仿宋_GB2312" w:cs="Times New Roman"/>
          <w:sz w:val="32"/>
          <w:szCs w:val="32"/>
          <w:lang w:val="en-US" w:eastAsia="zh-CN"/>
        </w:rPr>
        <w:t>0mm，整备质量</w:t>
      </w:r>
      <w:r>
        <w:rPr>
          <w:rFonts w:hint="eastAsia" w:eastAsia="仿宋_GB2312" w:cs="Times New Roman"/>
          <w:sz w:val="32"/>
          <w:szCs w:val="32"/>
          <w:lang w:val="en-US" w:eastAsia="zh-CN"/>
        </w:rPr>
        <w:t>6500</w:t>
      </w:r>
      <w:r>
        <w:rPr>
          <w:rFonts w:hint="eastAsia" w:ascii="Times New Roman" w:hAnsi="Times New Roman" w:eastAsia="仿宋_GB2312" w:cs="Times New Roman"/>
          <w:sz w:val="32"/>
          <w:szCs w:val="32"/>
          <w:lang w:val="en-US" w:eastAsia="zh-CN"/>
        </w:rPr>
        <w:t>kg，核定载</w:t>
      </w:r>
      <w:r>
        <w:rPr>
          <w:rFonts w:hint="eastAsia" w:eastAsia="仿宋_GB2312" w:cs="Times New Roman"/>
          <w:sz w:val="32"/>
          <w:szCs w:val="32"/>
          <w:lang w:val="en-US" w:eastAsia="zh-CN"/>
        </w:rPr>
        <w:t>载质量33500</w:t>
      </w:r>
      <w:r>
        <w:rPr>
          <w:rFonts w:hint="eastAsia" w:ascii="Times New Roman" w:hAnsi="Times New Roman" w:eastAsia="仿宋_GB2312" w:cs="Times New Roman"/>
          <w:sz w:val="32"/>
          <w:szCs w:val="32"/>
          <w:lang w:val="en-US" w:eastAsia="zh-CN"/>
        </w:rPr>
        <w:t>kg</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实载0kg（空车），登记所有人：衡山陆马运输有限公司，强制</w:t>
      </w:r>
      <w:r>
        <w:rPr>
          <w:rFonts w:hint="eastAsia" w:eastAsia="仿宋_GB2312" w:cs="Times New Roman"/>
          <w:sz w:val="32"/>
          <w:szCs w:val="32"/>
          <w:lang w:val="en-US" w:eastAsia="zh-CN"/>
        </w:rPr>
        <w:t>报废日期止2035年7月3日。</w:t>
      </w:r>
    </w:p>
    <w:p>
      <w:pPr>
        <w:adjustRightInd w:val="0"/>
        <w:snapToGrid w:val="0"/>
        <w:spacing w:line="56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经查，车辆</w:t>
      </w:r>
      <w:r>
        <w:rPr>
          <w:rFonts w:hint="eastAsia" w:ascii="Times New Roman" w:hAnsi="Times New Roman" w:eastAsia="仿宋_GB2312" w:cs="Times New Roman"/>
          <w:sz w:val="32"/>
          <w:szCs w:val="32"/>
          <w:lang w:val="en-US" w:eastAsia="zh-CN"/>
        </w:rPr>
        <w:t>取得《道路运输证》，经营</w:t>
      </w:r>
      <w:r>
        <w:rPr>
          <w:rFonts w:hint="eastAsia" w:eastAsia="仿宋_GB2312" w:cs="Times New Roman"/>
          <w:sz w:val="32"/>
          <w:szCs w:val="32"/>
          <w:lang w:val="en-US" w:eastAsia="zh-CN"/>
        </w:rPr>
        <w:t>范围</w:t>
      </w:r>
      <w:r>
        <w:rPr>
          <w:rFonts w:hint="eastAsia" w:ascii="Times New Roman" w:hAnsi="Times New Roman" w:eastAsia="仿宋_GB2312" w:cs="Times New Roman"/>
          <w:sz w:val="32"/>
          <w:szCs w:val="32"/>
          <w:lang w:val="en-US" w:eastAsia="zh-CN"/>
        </w:rPr>
        <w:t>：道路普通货物运输，货物专用运输（罐式容器），审验有效期至2024年7月，发证机关：衡山县交通运输局。</w:t>
      </w:r>
      <w:r>
        <w:rPr>
          <w:rFonts w:hint="eastAsia" w:eastAsia="仿宋_GB2312" w:cs="Times New Roman"/>
          <w:sz w:val="32"/>
          <w:szCs w:val="32"/>
          <w:lang w:val="en-US" w:eastAsia="zh-CN"/>
        </w:rPr>
        <w:t>保险</w:t>
      </w:r>
      <w:r>
        <w:rPr>
          <w:rFonts w:hint="eastAsia" w:ascii="Times New Roman" w:hAnsi="Times New Roman" w:eastAsia="仿宋_GB2312" w:cs="Times New Roman"/>
          <w:sz w:val="32"/>
          <w:szCs w:val="32"/>
          <w:lang w:val="en-US" w:eastAsia="zh-CN"/>
        </w:rPr>
        <w:t>公司</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中华联合保险公司，交强险单号：0123401080003</w:t>
      </w:r>
      <w:r>
        <w:rPr>
          <w:rFonts w:hint="eastAsia" w:eastAsia="仿宋_GB2312" w:cs="Times New Roman"/>
          <w:sz w:val="32"/>
          <w:szCs w:val="32"/>
          <w:lang w:val="en-US" w:eastAsia="zh-CN"/>
        </w:rPr>
        <w:t>32000063，有效期2023年06月27日00：00起至2024年6月27日00：00止，商业保险单号：0123430108000370000056，有效期：2023年6月25日00：00起至2024年6月25日00：00止，保险限额为一百万元。经系统查询该车辆累计交通违法3起，已处理3起，无一次性扣12分的违法行为。该车安装了具有行驶记录功能的卫星定位装置，检验有效期至2024年06月30日止。</w:t>
      </w:r>
    </w:p>
    <w:p>
      <w:pPr>
        <w:adjustRightInd w:val="0"/>
        <w:snapToGrid w:val="0"/>
        <w:spacing w:line="560" w:lineRule="exact"/>
        <w:ind w:firstLine="640" w:firstLineChars="200"/>
        <w:rPr>
          <w:rFonts w:hint="eastAsia" w:ascii="仿宋" w:hAnsi="仿宋" w:eastAsia="楷体" w:cs="仿宋"/>
          <w:b w:val="0"/>
          <w:bCs/>
          <w:sz w:val="32"/>
          <w:szCs w:val="32"/>
          <w:lang w:eastAsia="zh-CN"/>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事故当事人情况</w:t>
      </w:r>
      <w:r>
        <w:rPr>
          <w:rFonts w:hint="eastAsia" w:ascii="楷体" w:hAnsi="楷体" w:eastAsia="楷体" w:cs="楷体"/>
          <w:b w:val="0"/>
          <w:bCs/>
          <w:sz w:val="32"/>
          <w:szCs w:val="32"/>
          <w:lang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1.侯四清，男，汉族，50岁，住址：湖南省衡东县荣桓镇杉山村二组，肇事湘DTF123小型普通客车驾驶人，持C1驾驶证，驾驶证号（身份证）：43042419740307****，初次领证日期2017年03月23日，有效期至2033年03月23日，</w:t>
      </w:r>
      <w:r>
        <w:rPr>
          <w:rFonts w:hint="eastAsia" w:ascii="仿宋" w:hAnsi="仿宋" w:eastAsia="仿宋" w:cs="仿宋"/>
          <w:sz w:val="32"/>
          <w:szCs w:val="32"/>
          <w:lang w:eastAsia="zh-CN"/>
        </w:rPr>
        <w:t>驾驶证申领、增驾符合规定和要求，准驾车型与所驾车辆相符,驾驶证状况为正常。近五年来，</w:t>
      </w:r>
      <w:r>
        <w:rPr>
          <w:rFonts w:hint="eastAsia" w:ascii="仿宋" w:hAnsi="仿宋" w:eastAsia="仿宋" w:cs="仿宋"/>
          <w:sz w:val="32"/>
          <w:szCs w:val="32"/>
          <w:lang w:val="en-US" w:eastAsia="zh-CN"/>
        </w:rPr>
        <w:t>侯四清</w:t>
      </w:r>
      <w:r>
        <w:rPr>
          <w:rFonts w:hint="eastAsia" w:ascii="仿宋" w:hAnsi="仿宋" w:eastAsia="仿宋" w:cs="仿宋"/>
          <w:sz w:val="32"/>
          <w:szCs w:val="32"/>
          <w:lang w:eastAsia="zh-CN"/>
        </w:rPr>
        <w:t>一般交通违法共</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起（已处理），无严重交通违法，没有适用一般程序处理交通事故记录和满分记录，</w:t>
      </w:r>
      <w:r>
        <w:rPr>
          <w:rFonts w:hint="eastAsia" w:ascii="仿宋" w:hAnsi="仿宋" w:eastAsia="仿宋" w:cs="仿宋"/>
          <w:sz w:val="32"/>
          <w:szCs w:val="32"/>
          <w:lang w:val="en-US" w:eastAsia="zh-CN"/>
        </w:rPr>
        <w:t>事故中系有安全带，在事故中死亡。</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刘鹏志，男，汉族，45岁，住址：湖南省衡山县店门镇新田村刘家湾组，肇事湘DC6015（湘DH780挂）重型罐式半挂牵引车驾驶人，驾驶证号（身份证）：43042319791023****，持A2驾驶证，初次领证日期：2017年03月23日，有效期至2033年03月23日，驾驶证申领、增驾符合规定和要求，准驾车型与所驾车辆相符,驾驶证状况为正常。   </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刘秋林，男，汉族，57岁，住址：湖南省衡东县荣桓镇杉山村3组，肇事湘DTF123小型普通客车同乘人员，居民身份证号：43042419670813****，事发时乘湘DTF123小型面包车坐后排座位（驾驶员座后），未系安全带，系肇事湘DTF123小型面包车驾驶人侯四清亲戚，在事故中死亡。</w:t>
      </w:r>
    </w:p>
    <w:p>
      <w:pPr>
        <w:adjustRightInd w:val="0"/>
        <w:snapToGrid w:val="0"/>
        <w:spacing w:line="560" w:lineRule="exact"/>
        <w:ind w:firstLine="640" w:firstLineChars="200"/>
        <w:rPr>
          <w:rFonts w:hint="eastAsia" w:ascii="仿宋" w:hAnsi="仿宋" w:eastAsia="楷体" w:cs="仿宋"/>
          <w:sz w:val="32"/>
          <w:szCs w:val="32"/>
          <w:lang w:val="en-US" w:eastAsia="zh-CN"/>
        </w:rPr>
      </w:pPr>
      <w:r>
        <w:rPr>
          <w:rFonts w:hint="eastAsia" w:ascii="楷体" w:hAnsi="楷体" w:eastAsia="楷体" w:cs="黑体"/>
          <w:sz w:val="32"/>
          <w:szCs w:val="32"/>
        </w:rPr>
        <w:t>（</w:t>
      </w:r>
      <w:r>
        <w:rPr>
          <w:rFonts w:hint="eastAsia" w:ascii="楷体" w:hAnsi="楷体" w:eastAsia="楷体" w:cs="黑体"/>
          <w:sz w:val="32"/>
          <w:szCs w:val="32"/>
          <w:lang w:eastAsia="zh-CN"/>
        </w:rPr>
        <w:t>三</w:t>
      </w:r>
      <w:r>
        <w:rPr>
          <w:rFonts w:hint="eastAsia" w:ascii="楷体" w:hAnsi="楷体" w:eastAsia="楷体" w:cs="黑体"/>
          <w:sz w:val="32"/>
          <w:szCs w:val="32"/>
        </w:rPr>
        <w:t>）</w:t>
      </w:r>
      <w:r>
        <w:rPr>
          <w:rFonts w:hint="eastAsia" w:ascii="楷体" w:hAnsi="楷体" w:eastAsia="楷体" w:cs="楷体"/>
          <w:sz w:val="32"/>
          <w:szCs w:val="32"/>
        </w:rPr>
        <w:t>事故道路及天气情况</w:t>
      </w:r>
      <w:r>
        <w:rPr>
          <w:rFonts w:hint="eastAsia" w:ascii="楷体" w:hAnsi="楷体" w:eastAsia="楷体" w:cs="楷体"/>
          <w:sz w:val="32"/>
          <w:szCs w:val="32"/>
          <w:lang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经调取当地气象资料：2023年07月04日15时至17时，气温25度-32度，晴，无恶劣天气现象发生。</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eastAsia="楷体_GB2312"/>
          <w:sz w:val="32"/>
          <w:szCs w:val="32"/>
          <w:lang w:eastAsia="zh-CN"/>
        </w:rPr>
      </w:pPr>
      <w:r>
        <w:rPr>
          <w:rFonts w:hint="eastAsia" w:eastAsia="楷体_GB2312"/>
          <w:sz w:val="32"/>
          <w:szCs w:val="32"/>
        </w:rPr>
        <w:t>（</w:t>
      </w:r>
      <w:r>
        <w:rPr>
          <w:rFonts w:hint="eastAsia" w:eastAsia="楷体_GB2312"/>
          <w:sz w:val="32"/>
          <w:szCs w:val="32"/>
          <w:lang w:eastAsia="zh-CN"/>
        </w:rPr>
        <w:t>四</w:t>
      </w:r>
      <w:r>
        <w:rPr>
          <w:rFonts w:hint="eastAsia" w:eastAsia="楷体_GB2312"/>
          <w:sz w:val="32"/>
          <w:szCs w:val="32"/>
        </w:rPr>
        <w:t>）事故现场勘查情况</w:t>
      </w:r>
      <w:r>
        <w:rPr>
          <w:rFonts w:hint="eastAsia" w:eastAsia="楷体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sz w:val="32"/>
          <w:szCs w:val="32"/>
        </w:rPr>
        <w:t>1.道路勘查情况。</w:t>
      </w:r>
      <w:r>
        <w:rPr>
          <w:rFonts w:hint="eastAsia" w:ascii="仿宋" w:hAnsi="仿宋" w:eastAsia="仿宋" w:cs="仿宋"/>
          <w:sz w:val="32"/>
          <w:szCs w:val="32"/>
          <w:lang w:eastAsia="zh-CN"/>
        </w:rPr>
        <w:t>事故地点</w:t>
      </w:r>
      <w:r>
        <w:rPr>
          <w:rFonts w:hint="eastAsia" w:ascii="仿宋" w:hAnsi="仿宋" w:eastAsia="仿宋" w:cs="仿宋"/>
          <w:sz w:val="32"/>
          <w:szCs w:val="32"/>
        </w:rPr>
        <w:t>位于</w:t>
      </w:r>
      <w:r>
        <w:rPr>
          <w:rFonts w:hint="eastAsia" w:ascii="仿宋" w:hAnsi="仿宋" w:eastAsia="仿宋" w:cs="仿宋"/>
          <w:b w:val="0"/>
          <w:bCs w:val="0"/>
          <w:sz w:val="32"/>
          <w:szCs w:val="32"/>
          <w:lang w:val="en-US" w:eastAsia="zh-CN"/>
        </w:rPr>
        <w:t>207省道衡东县甘溪镇东冲村十组路段（S207线</w:t>
      </w:r>
      <w:r>
        <w:rPr>
          <w:rFonts w:hint="eastAsia" w:ascii="仿宋" w:hAnsi="仿宋" w:eastAsia="仿宋"/>
          <w:kern w:val="0"/>
          <w:sz w:val="32"/>
          <w:szCs w:val="32"/>
          <w:lang w:val="en-US" w:eastAsia="zh-CN"/>
        </w:rPr>
        <w:t>166</w:t>
      </w:r>
      <w:r>
        <w:rPr>
          <w:rFonts w:hint="eastAsia" w:ascii="仿宋" w:hAnsi="仿宋" w:eastAsia="仿宋"/>
          <w:kern w:val="0"/>
          <w:sz w:val="32"/>
          <w:szCs w:val="32"/>
        </w:rPr>
        <w:t>KM+</w:t>
      </w:r>
      <w:r>
        <w:rPr>
          <w:rFonts w:hint="eastAsia" w:ascii="仿宋" w:hAnsi="仿宋" w:eastAsia="仿宋"/>
          <w:kern w:val="0"/>
          <w:sz w:val="32"/>
          <w:szCs w:val="32"/>
          <w:lang w:val="en-US" w:eastAsia="zh-CN"/>
        </w:rPr>
        <w:t>2</w:t>
      </w:r>
      <w:r>
        <w:rPr>
          <w:rFonts w:hint="eastAsia" w:ascii="仿宋" w:hAnsi="仿宋" w:eastAsia="仿宋"/>
          <w:kern w:val="0"/>
          <w:sz w:val="32"/>
          <w:szCs w:val="32"/>
        </w:rPr>
        <w:t>00M</w:t>
      </w:r>
      <w:r>
        <w:rPr>
          <w:rFonts w:hint="eastAsia" w:ascii="仿宋" w:hAnsi="仿宋" w:eastAsia="仿宋"/>
          <w:kern w:val="0"/>
          <w:sz w:val="32"/>
          <w:szCs w:val="32"/>
          <w:lang w:eastAsia="zh-CN"/>
        </w:rPr>
        <w:t>处</w:t>
      </w:r>
      <w:r>
        <w:rPr>
          <w:rFonts w:hint="eastAsia" w:ascii="仿宋" w:hAnsi="仿宋" w:eastAsia="仿宋" w:cs="仿宋"/>
          <w:b w:val="0"/>
          <w:bCs w:val="0"/>
          <w:sz w:val="32"/>
          <w:szCs w:val="32"/>
          <w:lang w:val="en-US" w:eastAsia="zh-CN"/>
        </w:rPr>
        <w:t>），该路段呈东西走向，东往荣桓镇方向，西至甘溪镇方向，两侧是居民建筑物。道路沥青路面，路面完好，事故路段为连续弯道和坡度，相向车辆行驶相距60m时</w:t>
      </w:r>
      <w:r>
        <w:rPr>
          <w:rFonts w:hint="eastAsia" w:ascii="仿宋" w:hAnsi="仿宋" w:eastAsia="仿宋" w:cs="仿宋"/>
          <w:sz w:val="32"/>
          <w:szCs w:val="32"/>
          <w:lang w:val="en-US" w:eastAsia="zh-CN"/>
        </w:rPr>
        <w:t>驾驶员</w:t>
      </w:r>
      <w:r>
        <w:rPr>
          <w:rFonts w:hint="eastAsia" w:ascii="仿宋" w:hAnsi="仿宋" w:eastAsia="仿宋" w:cs="仿宋"/>
          <w:b w:val="0"/>
          <w:bCs w:val="0"/>
          <w:sz w:val="32"/>
          <w:szCs w:val="32"/>
          <w:lang w:val="en-US" w:eastAsia="zh-CN"/>
        </w:rPr>
        <w:t>视线受阻。该路段道路中心</w:t>
      </w:r>
      <w:r>
        <w:rPr>
          <w:rFonts w:hint="eastAsia" w:ascii="仿宋" w:hAnsi="仿宋" w:eastAsia="仿宋" w:cs="仿宋"/>
          <w:sz w:val="32"/>
          <w:szCs w:val="32"/>
          <w:lang w:val="en-US" w:eastAsia="zh-CN"/>
        </w:rPr>
        <w:t>施划单黄虚线，</w:t>
      </w:r>
      <w:r>
        <w:rPr>
          <w:rFonts w:hint="eastAsia" w:ascii="仿宋" w:hAnsi="仿宋" w:eastAsia="仿宋" w:cs="仿宋"/>
          <w:b w:val="0"/>
          <w:bCs w:val="0"/>
          <w:sz w:val="32"/>
          <w:szCs w:val="32"/>
          <w:lang w:val="en-US" w:eastAsia="zh-CN"/>
        </w:rPr>
        <w:t>路面全宽900CM，</w:t>
      </w:r>
      <w:r>
        <w:rPr>
          <w:rFonts w:hint="eastAsia" w:ascii="仿宋" w:hAnsi="仿宋" w:eastAsia="仿宋" w:cs="仿宋"/>
          <w:sz w:val="32"/>
          <w:szCs w:val="32"/>
          <w:lang w:val="en-US" w:eastAsia="zh-CN"/>
        </w:rPr>
        <w:t>双向两条平行车道，左右车道各宽400</w:t>
      </w:r>
      <w:r>
        <w:rPr>
          <w:rFonts w:hint="eastAsia" w:ascii="仿宋" w:hAnsi="仿宋" w:eastAsia="仿宋" w:cs="仿宋"/>
          <w:b w:val="0"/>
          <w:bCs w:val="0"/>
          <w:sz w:val="32"/>
          <w:szCs w:val="32"/>
          <w:lang w:val="en-US" w:eastAsia="zh-CN"/>
        </w:rPr>
        <w:t>CM，路面两侧施划有边缘线，事故点以西410M处设有路段限速40km/h的标识牌，事故点两侧设有路口警示标志。</w:t>
      </w:r>
    </w:p>
    <w:p>
      <w:pPr>
        <w:adjustRightInd w:val="0"/>
        <w:snapToGrid w:val="0"/>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sz w:val="32"/>
          <w:szCs w:val="32"/>
        </w:rPr>
        <w:t>2.肇事车辆勘查情况</w:t>
      </w:r>
    </w:p>
    <w:p>
      <w:pPr>
        <w:adjustRightInd w:val="0"/>
        <w:snapToGrid w:val="0"/>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b/>
          <w:bCs/>
          <w:kern w:val="0"/>
          <w:sz w:val="32"/>
          <w:szCs w:val="32"/>
          <w:lang w:eastAsia="zh-CN"/>
        </w:rPr>
        <w:t>（</w:t>
      </w:r>
      <w:r>
        <w:rPr>
          <w:rFonts w:hint="eastAsia" w:ascii="仿宋" w:hAnsi="仿宋" w:eastAsia="仿宋"/>
          <w:b/>
          <w:bCs/>
          <w:kern w:val="0"/>
          <w:sz w:val="32"/>
          <w:szCs w:val="32"/>
          <w:lang w:val="en-US" w:eastAsia="zh-CN"/>
        </w:rPr>
        <w:t>1</w:t>
      </w:r>
      <w:r>
        <w:rPr>
          <w:rFonts w:hint="eastAsia" w:ascii="仿宋" w:hAnsi="仿宋" w:eastAsia="仿宋" w:cs="Times New Roman"/>
          <w:b/>
          <w:bCs/>
          <w:kern w:val="0"/>
          <w:sz w:val="32"/>
          <w:szCs w:val="32"/>
          <w:lang w:val="en-US" w:eastAsia="zh-CN"/>
        </w:rPr>
        <w:t>）湘DTF123小型面包车</w:t>
      </w:r>
      <w:r>
        <w:rPr>
          <w:rFonts w:hint="eastAsia" w:ascii="仿宋" w:hAnsi="仿宋" w:eastAsia="仿宋" w:cs="仿宋"/>
          <w:sz w:val="32"/>
          <w:szCs w:val="32"/>
          <w:lang w:val="en-US" w:eastAsia="zh-CN"/>
        </w:rPr>
        <w:t>，事故中车辆相撞后退并作360度旋转，车头朝西车尾朝东停止于道路北侧路缘线外，车辆左前、后轮分别压在北侧路缘线上，车辆前部有明显碰撞痕迹，呈严重变形状。</w:t>
      </w:r>
    </w:p>
    <w:p>
      <w:pPr>
        <w:adjustRightInd w:val="0"/>
        <w:snapToGrid w:val="0"/>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Times New Roman"/>
          <w:b/>
          <w:bCs/>
          <w:kern w:val="0"/>
          <w:sz w:val="32"/>
          <w:szCs w:val="32"/>
          <w:lang w:val="en-US" w:eastAsia="zh-CN"/>
        </w:rPr>
        <w:t>（2）湘DC6015（湘DH780挂）重型罐式半挂车</w:t>
      </w:r>
      <w:r>
        <w:rPr>
          <w:rFonts w:hint="eastAsia" w:ascii="仿宋" w:hAnsi="仿宋" w:eastAsia="仿宋" w:cs="仿宋"/>
          <w:sz w:val="32"/>
          <w:szCs w:val="32"/>
          <w:lang w:val="en-US" w:eastAsia="zh-CN"/>
        </w:rPr>
        <w:t>，车辆头朝东尾朝西停止于机动车道内，车辆右前、后轮分别距道路南侧路缘线320cm、290cm，车辆前部保险杠左侧及引擎盖有碰撞痕迹，引擎盖被弹起（系碰撞后卡锁失效所致），路面留有车辆右后轮制动痕迹38.5m。</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sz w:val="32"/>
          <w:szCs w:val="32"/>
          <w:lang w:val="en-US" w:eastAsia="zh-CN"/>
        </w:rPr>
      </w:pPr>
      <w:r>
        <w:rPr>
          <w:rFonts w:hint="eastAsia"/>
          <w:lang w:val="en-US" w:eastAsia="zh-CN"/>
        </w:rPr>
        <w:drawing>
          <wp:inline distT="0" distB="0" distL="114300" distR="114300">
            <wp:extent cx="5790565" cy="4763770"/>
            <wp:effectExtent l="0" t="0" r="17780" b="635"/>
            <wp:docPr id="1" name="图片 10" descr="645950f627bbde7a9aa6b1535da8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645950f627bbde7a9aa6b1535da84f9"/>
                    <pic:cNvPicPr>
                      <a:picLocks noChangeAspect="1"/>
                    </pic:cNvPicPr>
                  </pic:nvPicPr>
                  <pic:blipFill>
                    <a:blip r:embed="rId5"/>
                    <a:stretch>
                      <a:fillRect/>
                    </a:stretch>
                  </pic:blipFill>
                  <pic:spPr>
                    <a:xfrm rot="5400000">
                      <a:off x="0" y="0"/>
                      <a:ext cx="5790565" cy="4763770"/>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lang w:eastAsia="zh-CN"/>
        </w:rPr>
      </w:pPr>
      <w:r>
        <w:rPr>
          <w:rFonts w:hint="eastAsia" w:ascii="仿宋" w:hAnsi="仿宋" w:eastAsia="仿宋" w:cs="仿宋"/>
          <w:sz w:val="32"/>
          <w:szCs w:val="32"/>
          <w:lang w:val="en-US" w:eastAsia="zh-CN"/>
        </w:rPr>
        <w:t>附图一 事发</w:t>
      </w:r>
      <w:r>
        <w:rPr>
          <w:rFonts w:hint="eastAsia" w:ascii="仿宋" w:hAnsi="仿宋" w:eastAsia="仿宋" w:cs="仿宋"/>
          <w:sz w:val="32"/>
          <w:szCs w:val="32"/>
          <w:lang w:eastAsia="zh-CN"/>
        </w:rPr>
        <w:t>道路交通现场勘测示意</w:t>
      </w:r>
      <w:r>
        <w:rPr>
          <w:rFonts w:hint="eastAsia" w:ascii="仿宋" w:hAnsi="仿宋" w:eastAsia="仿宋" w:cs="宋体"/>
          <w:color w:val="000000"/>
          <w:kern w:val="0"/>
          <w:sz w:val="28"/>
          <w:szCs w:val="32"/>
          <w:lang w:eastAsia="zh-CN"/>
        </w:rPr>
        <w:t>图</w:t>
      </w:r>
    </w:p>
    <w:p>
      <w:pPr>
        <w:jc w:val="center"/>
        <w:rPr>
          <w:rFonts w:hint="eastAsia" w:ascii="仿宋" w:hAnsi="仿宋" w:eastAsia="仿宋"/>
          <w:sz w:val="32"/>
          <w:szCs w:val="32"/>
        </w:rPr>
      </w:pPr>
      <w:r>
        <w:rPr>
          <w:rFonts w:hint="eastAsia"/>
          <w:lang w:val="en-US" w:eastAsia="zh-CN"/>
        </w:rPr>
        <w:drawing>
          <wp:inline distT="0" distB="0" distL="114300" distR="114300">
            <wp:extent cx="5260975" cy="3962400"/>
            <wp:effectExtent l="0" t="0" r="15875" b="0"/>
            <wp:docPr id="2" name="图片 12" descr="微信图片_2023070422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微信图片_20230704223847"/>
                    <pic:cNvPicPr>
                      <a:picLocks noChangeAspect="1"/>
                    </pic:cNvPicPr>
                  </pic:nvPicPr>
                  <pic:blipFill>
                    <a:blip r:embed="rId6"/>
                    <a:stretch>
                      <a:fillRect/>
                    </a:stretch>
                  </pic:blipFill>
                  <pic:spPr>
                    <a:xfrm>
                      <a:off x="0" y="0"/>
                      <a:ext cx="5260975" cy="3962400"/>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附图二 肇事小型面包车受损照片</w:t>
      </w:r>
    </w:p>
    <w:p>
      <w:pPr>
        <w:pStyle w:val="11"/>
        <w:rPr>
          <w:rFonts w:hint="eastAsia"/>
          <w:lang w:eastAsia="zh-CN"/>
        </w:rPr>
      </w:pPr>
    </w:p>
    <w:p>
      <w:pPr>
        <w:pStyle w:val="11"/>
        <w:ind w:left="0" w:leftChars="0" w:firstLine="0" w:firstLineChars="0"/>
        <w:jc w:val="center"/>
        <w:rPr>
          <w:rFonts w:hint="eastAsia"/>
          <w:lang w:eastAsia="zh-CN"/>
        </w:rPr>
      </w:pPr>
      <w:r>
        <w:rPr>
          <w:rFonts w:hint="eastAsia"/>
          <w:lang w:val="en-US" w:eastAsia="zh-CN"/>
        </w:rPr>
        <w:drawing>
          <wp:inline distT="0" distB="0" distL="114300" distR="114300">
            <wp:extent cx="5238115" cy="3489960"/>
            <wp:effectExtent l="0" t="0" r="635" b="15240"/>
            <wp:docPr id="3" name="图片 11" descr="微信图片_2023070422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微信图片_20230704223852"/>
                    <pic:cNvPicPr>
                      <a:picLocks noChangeAspect="1"/>
                    </pic:cNvPicPr>
                  </pic:nvPicPr>
                  <pic:blipFill>
                    <a:blip r:embed="rId7"/>
                    <a:stretch>
                      <a:fillRect/>
                    </a:stretch>
                  </pic:blipFill>
                  <pic:spPr>
                    <a:xfrm>
                      <a:off x="0" y="0"/>
                      <a:ext cx="5238115" cy="3489960"/>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附图三 事发现场照片</w:t>
      </w:r>
    </w:p>
    <w:p>
      <w:pPr>
        <w:pStyle w:val="16"/>
        <w:jc w:val="center"/>
        <w:rPr>
          <w:rFonts w:hint="eastAsia"/>
          <w:lang w:eastAsia="zh-CN"/>
        </w:rPr>
      </w:pPr>
      <w:r>
        <w:rPr>
          <w:rFonts w:hint="eastAsia"/>
          <w:lang w:val="en-US" w:eastAsia="zh-CN"/>
        </w:rPr>
        <w:drawing>
          <wp:inline distT="0" distB="0" distL="114300" distR="114300">
            <wp:extent cx="5160010" cy="3978275"/>
            <wp:effectExtent l="0" t="0" r="2540" b="3175"/>
            <wp:docPr id="4" name="图片 13" descr="微信图片_2023070422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微信图片_20230704223850"/>
                    <pic:cNvPicPr>
                      <a:picLocks noChangeAspect="1"/>
                    </pic:cNvPicPr>
                  </pic:nvPicPr>
                  <pic:blipFill>
                    <a:blip r:embed="rId8"/>
                    <a:stretch>
                      <a:fillRect/>
                    </a:stretch>
                  </pic:blipFill>
                  <pic:spPr>
                    <a:xfrm>
                      <a:off x="0" y="0"/>
                      <a:ext cx="5160010" cy="3978275"/>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附图四 重型罐式半挂车制动痕迹照片</w:t>
      </w:r>
    </w:p>
    <w:p>
      <w:pPr>
        <w:adjustRightInd w:val="0"/>
        <w:snapToGrid w:val="0"/>
        <w:ind w:firstLine="645"/>
        <w:rPr>
          <w:rFonts w:hint="eastAsia" w:eastAsia="楷体_GB2312"/>
          <w:sz w:val="32"/>
          <w:szCs w:val="32"/>
        </w:rPr>
      </w:pPr>
    </w:p>
    <w:p>
      <w:pPr>
        <w:adjustRightInd w:val="0"/>
        <w:snapToGrid w:val="0"/>
        <w:ind w:firstLine="645"/>
        <w:rPr>
          <w:rFonts w:hint="eastAsia" w:eastAsia="楷体_GB2312"/>
          <w:sz w:val="32"/>
          <w:szCs w:val="32"/>
          <w:lang w:eastAsia="zh-CN"/>
        </w:rPr>
      </w:pPr>
      <w:r>
        <w:rPr>
          <w:rFonts w:hint="eastAsia" w:eastAsia="楷体_GB2312"/>
          <w:sz w:val="32"/>
          <w:szCs w:val="32"/>
        </w:rPr>
        <w:t>（</w:t>
      </w:r>
      <w:r>
        <w:rPr>
          <w:rFonts w:hint="eastAsia" w:eastAsia="楷体_GB2312"/>
          <w:sz w:val="32"/>
          <w:szCs w:val="32"/>
          <w:lang w:eastAsia="zh-CN"/>
        </w:rPr>
        <w:t>六</w:t>
      </w:r>
      <w:r>
        <w:rPr>
          <w:rFonts w:hint="eastAsia" w:eastAsia="楷体_GB2312"/>
          <w:sz w:val="32"/>
          <w:szCs w:val="32"/>
        </w:rPr>
        <w:t>）检验鉴定情况</w:t>
      </w:r>
      <w:r>
        <w:rPr>
          <w:rFonts w:hint="eastAsia" w:eastAsia="楷体_GB2312"/>
          <w:sz w:val="32"/>
          <w:szCs w:val="32"/>
          <w:lang w:eastAsia="zh-CN"/>
        </w:rPr>
        <w:t>。</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b/>
          <w:sz w:val="32"/>
          <w:szCs w:val="32"/>
        </w:rPr>
        <w:t>1.</w:t>
      </w:r>
      <w:r>
        <w:rPr>
          <w:rFonts w:hint="eastAsia" w:ascii="楷体" w:hAnsi="楷体" w:eastAsia="楷体" w:cs="楷体"/>
          <w:b/>
          <w:bCs/>
          <w:sz w:val="32"/>
          <w:szCs w:val="32"/>
        </w:rPr>
        <w:t>事故车辆性能技术鉴定</w:t>
      </w:r>
    </w:p>
    <w:p>
      <w:pPr>
        <w:adjustRightInd w:val="0"/>
        <w:snapToGrid w:val="0"/>
        <w:spacing w:line="560" w:lineRule="exact"/>
        <w:ind w:firstLine="640" w:firstLineChars="200"/>
        <w:rPr>
          <w:rFonts w:hint="eastAsia" w:ascii="仿宋" w:hAnsi="仿宋" w:eastAsia="仿宋" w:cs="Times New Roman"/>
          <w:color w:val="000000"/>
          <w:sz w:val="32"/>
          <w:szCs w:val="32"/>
        </w:rPr>
      </w:pPr>
      <w:r>
        <w:rPr>
          <w:rFonts w:hint="eastAsia" w:ascii="仿宋_GB2312" w:hAnsi="仿宋_GB2312" w:eastAsia="仿宋_GB2312" w:cs="仿宋_GB2312"/>
          <w:sz w:val="32"/>
          <w:szCs w:val="32"/>
        </w:rPr>
        <w:t>湖南省锦程司法鉴定</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《湘锦程司鉴2003痕（交）鉴字第1650号》鉴定意见：2023年7月4号15时许，在省道207线166公里加200米衡东县甘溪镇东冲村十组路段的交通事故中，</w:t>
      </w:r>
      <w:r>
        <w:rPr>
          <w:rFonts w:hint="eastAsia" w:ascii="仿宋" w:hAnsi="仿宋" w:eastAsia="仿宋" w:cs="Times New Roman"/>
          <w:color w:val="000000"/>
          <w:sz w:val="32"/>
          <w:szCs w:val="32"/>
        </w:rPr>
        <w:t>①</w:t>
      </w:r>
      <w:r>
        <w:rPr>
          <w:rFonts w:hint="eastAsia" w:ascii="仿宋" w:hAnsi="仿宋" w:eastAsia="仿宋" w:cs="Times New Roman"/>
          <w:b/>
          <w:bCs/>
          <w:color w:val="000000"/>
          <w:sz w:val="32"/>
          <w:szCs w:val="32"/>
        </w:rPr>
        <w:t>湘DTF123号小型普通客车</w:t>
      </w:r>
      <w:r>
        <w:rPr>
          <w:rFonts w:hint="eastAsia" w:ascii="仿宋" w:hAnsi="仿宋" w:eastAsia="仿宋" w:cs="Times New Roman"/>
          <w:color w:val="000000"/>
          <w:sz w:val="32"/>
          <w:szCs w:val="32"/>
        </w:rPr>
        <w:t>制动系、转向系（事故发生前）、照明、信号装置（事故发生前）均未检见异常</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②</w:t>
      </w:r>
      <w:r>
        <w:rPr>
          <w:rFonts w:hint="eastAsia" w:ascii="仿宋" w:hAnsi="仿宋" w:eastAsia="仿宋" w:cs="Times New Roman"/>
          <w:b/>
          <w:bCs/>
          <w:color w:val="000000"/>
          <w:sz w:val="32"/>
          <w:szCs w:val="32"/>
          <w:lang w:val="en-US" w:eastAsia="zh-CN"/>
        </w:rPr>
        <w:t>湘DC6015（湘DH780挂）重型罐式半挂车</w:t>
      </w:r>
      <w:r>
        <w:rPr>
          <w:rFonts w:hint="eastAsia" w:ascii="仿宋" w:hAnsi="仿宋" w:eastAsia="仿宋" w:cs="Times New Roman"/>
          <w:color w:val="000000"/>
          <w:sz w:val="32"/>
          <w:szCs w:val="32"/>
        </w:rPr>
        <w:t>制动系、转向系、照明、信号装置（事故发生前）均未检见异常。</w:t>
      </w:r>
    </w:p>
    <w:p>
      <w:pPr>
        <w:adjustRightInd w:val="0"/>
        <w:snapToGrid w:val="0"/>
        <w:spacing w:line="560" w:lineRule="exact"/>
        <w:ind w:firstLine="643" w:firstLineChars="200"/>
        <w:rPr>
          <w:rFonts w:hint="eastAsia" w:ascii="楷体" w:hAnsi="楷体" w:eastAsia="楷体" w:cs="楷体"/>
          <w:b/>
          <w:bCs/>
          <w:sz w:val="32"/>
          <w:szCs w:val="32"/>
        </w:rPr>
      </w:pPr>
      <w:r>
        <w:rPr>
          <w:rFonts w:hint="eastAsia" w:ascii="仿宋_GB2312" w:hAnsi="Times New Roman" w:eastAsia="仿宋_GB2312"/>
          <w:b/>
          <w:sz w:val="32"/>
          <w:szCs w:val="32"/>
          <w:lang w:val="en-US" w:eastAsia="zh-CN"/>
        </w:rPr>
        <w:t>2</w:t>
      </w:r>
      <w:r>
        <w:rPr>
          <w:rFonts w:hint="eastAsia" w:ascii="仿宋_GB2312" w:eastAsia="仿宋_GB2312"/>
          <w:b/>
          <w:sz w:val="32"/>
          <w:szCs w:val="32"/>
          <w:lang w:val="en-US" w:eastAsia="zh-CN"/>
        </w:rPr>
        <w:t>.</w:t>
      </w:r>
      <w:r>
        <w:rPr>
          <w:rFonts w:hint="eastAsia" w:ascii="楷体" w:hAnsi="楷体" w:eastAsia="楷体" w:cs="楷体"/>
          <w:b/>
          <w:bCs/>
          <w:sz w:val="32"/>
          <w:szCs w:val="32"/>
        </w:rPr>
        <w:t>事故车辆车速技术鉴定：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湖南省锦程司法鉴定所《湘锦程司鉴2003痕（交）鉴字第1649号》鉴定意见：2023年7月4号15时许，在省道207线166公里加200米衡东县甘溪镇东冲村十组路段的交通事故中，①湘DTF123号小型普通客车事故发生时的行驶速度约为54.36km/h；②湘DC6</w:t>
      </w:r>
      <w:r>
        <w:rPr>
          <w:rFonts w:hint="eastAsia" w:ascii="仿宋_GB2312" w:hAnsi="仿宋_GB2312" w:eastAsia="仿宋_GB2312" w:cs="仿宋_GB2312"/>
          <w:sz w:val="32"/>
          <w:szCs w:val="32"/>
          <w:lang w:val="en-US" w:eastAsia="zh-CN"/>
        </w:rPr>
        <w:t>015（湘DH780挂）重型罐式半挂车</w:t>
      </w:r>
      <w:r>
        <w:rPr>
          <w:rFonts w:hint="eastAsia" w:ascii="仿宋_GB2312" w:hAnsi="仿宋_GB2312" w:eastAsia="仿宋_GB2312" w:cs="仿宋_GB2312"/>
          <w:sz w:val="32"/>
          <w:szCs w:val="32"/>
        </w:rPr>
        <w:t>事故发生时的行驶速度约为49.3</w:t>
      </w:r>
      <w:r>
        <w:rPr>
          <w:rFonts w:hint="eastAsia" w:ascii="仿宋_GB2312" w:hAnsi="仿宋_GB2312" w:eastAsia="仿宋_GB2312" w:cs="仿宋_GB2312"/>
          <w:sz w:val="32"/>
          <w:szCs w:val="32"/>
          <w:lang w:val="en-US" w:eastAsia="zh-CN"/>
        </w:rPr>
        <w:t>km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h</w:t>
      </w:r>
      <w:r>
        <w:rPr>
          <w:rFonts w:hint="eastAsia" w:ascii="仿宋_GB2312" w:hAnsi="仿宋_GB2312" w:eastAsia="仿宋_GB2312" w:cs="仿宋_GB2312"/>
          <w:sz w:val="32"/>
          <w:szCs w:val="32"/>
        </w:rPr>
        <w:t>。</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eastAsia="仿宋_GB2312"/>
          <w:b/>
          <w:sz w:val="32"/>
          <w:szCs w:val="32"/>
          <w:lang w:val="en-US" w:eastAsia="zh-CN"/>
        </w:rPr>
        <w:t>3.</w:t>
      </w:r>
      <w:r>
        <w:rPr>
          <w:rFonts w:hint="eastAsia" w:ascii="仿宋_GB2312" w:hAnsi="Times New Roman" w:eastAsia="仿宋_GB2312"/>
          <w:b/>
          <w:sz w:val="32"/>
          <w:szCs w:val="32"/>
        </w:rPr>
        <w:t>驾驶人血液乙醇、毒物检测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湖南省锦程司法鉴定</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《湘程盛司鉴2023毒鉴字第2699号》鉴定意见：经检验，送检的侯四清血液样品中检出乙醇，其含量小于5MG/100ML,低于GA/T842-2019《血液酒精含量的检验方法》定量限，视为未检出乙醇。</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湖南省程盛司法鉴定所《湘程盛司鉴2023毒鉴字第2693号》鉴定意见：经检验，送检的刘鹏志血液样品中检出乙醇，其含量小于5MG/100ML,低于GA/T842-2019《血液酒精含量的检验方法》定量限，视为未检出乙醇。</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死亡人员致死原因鉴定：</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衡阳市民和司法鉴定所《衡民和【2023】病鉴字第140号》鉴定意见：</w:t>
      </w:r>
      <w:r>
        <w:rPr>
          <w:rFonts w:hint="eastAsia" w:ascii="仿宋" w:hAnsi="仿宋" w:eastAsia="仿宋" w:cs="Times New Roman"/>
          <w:color w:val="000000"/>
          <w:sz w:val="32"/>
          <w:szCs w:val="32"/>
        </w:rPr>
        <w:t>被鉴定人</w:t>
      </w:r>
      <w:r>
        <w:rPr>
          <w:rFonts w:hint="eastAsia" w:ascii="仿宋" w:hAnsi="仿宋" w:eastAsia="仿宋" w:cs="Times New Roman"/>
          <w:color w:val="000000"/>
          <w:sz w:val="32"/>
          <w:szCs w:val="32"/>
          <w:lang w:eastAsia="zh-CN"/>
        </w:rPr>
        <w:t>侯</w:t>
      </w:r>
      <w:r>
        <w:rPr>
          <w:rFonts w:hint="eastAsia" w:ascii="仿宋_GB2312" w:hAnsi="仿宋_GB2312" w:eastAsia="仿宋_GB2312" w:cs="仿宋_GB2312"/>
          <w:sz w:val="32"/>
          <w:szCs w:val="32"/>
        </w:rPr>
        <w:t>四清因重型颅脑损伤导致死亡。</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衡阳市民和司法鉴定所《衡民和【2023】病鉴字第141号》鉴定意见：</w:t>
      </w:r>
      <w:r>
        <w:rPr>
          <w:rFonts w:hint="eastAsia" w:ascii="仿宋" w:hAnsi="仿宋" w:eastAsia="仿宋" w:cs="Times New Roman"/>
          <w:color w:val="000000"/>
          <w:sz w:val="32"/>
          <w:szCs w:val="32"/>
        </w:rPr>
        <w:t>被鉴定人</w:t>
      </w:r>
      <w:r>
        <w:rPr>
          <w:rFonts w:hint="eastAsia" w:ascii="仿宋_GB2312" w:hAnsi="仿宋_GB2312" w:eastAsia="仿宋_GB2312" w:cs="仿宋_GB2312"/>
          <w:sz w:val="32"/>
          <w:szCs w:val="32"/>
        </w:rPr>
        <w:t xml:space="preserve">刘秋林因重型颅脑损伤导致死亡。 </w:t>
      </w:r>
    </w:p>
    <w:p>
      <w:pPr>
        <w:adjustRightInd w:val="0"/>
        <w:snapToGrid w:val="0"/>
        <w:spacing w:line="560" w:lineRule="exact"/>
        <w:ind w:firstLine="640" w:firstLineChars="200"/>
        <w:rPr>
          <w:rFonts w:hint="eastAsia" w:ascii="楷体" w:hAnsi="楷体" w:eastAsia="楷体" w:cs="楷体"/>
          <w:bCs/>
          <w:sz w:val="32"/>
          <w:szCs w:val="32"/>
          <w:lang w:eastAsia="zh-CN"/>
        </w:rPr>
      </w:pPr>
      <w:r>
        <w:rPr>
          <w:rFonts w:hint="eastAsia" w:ascii="楷体" w:hAnsi="楷体" w:eastAsia="楷体" w:cs="楷体"/>
          <w:bCs/>
          <w:sz w:val="32"/>
          <w:szCs w:val="32"/>
        </w:rPr>
        <w:t>（</w:t>
      </w:r>
      <w:r>
        <w:rPr>
          <w:rFonts w:hint="eastAsia" w:ascii="楷体" w:hAnsi="楷体" w:eastAsia="楷体" w:cs="楷体"/>
          <w:bCs/>
          <w:sz w:val="32"/>
          <w:szCs w:val="32"/>
          <w:lang w:eastAsia="zh-CN"/>
        </w:rPr>
        <w:t>七</w:t>
      </w:r>
      <w:r>
        <w:rPr>
          <w:rFonts w:hint="eastAsia" w:ascii="楷体" w:hAnsi="楷体" w:eastAsia="楷体" w:cs="楷体"/>
          <w:bCs/>
          <w:sz w:val="32"/>
          <w:szCs w:val="32"/>
        </w:rPr>
        <w:t>）道路交通事故认定情况</w:t>
      </w:r>
      <w:r>
        <w:rPr>
          <w:rFonts w:hint="eastAsia" w:ascii="楷体" w:hAnsi="楷体" w:eastAsia="楷体" w:cs="楷体"/>
          <w:bCs/>
          <w:sz w:val="32"/>
          <w:szCs w:val="32"/>
          <w:lang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衡东县公安局交通警察大队《道路交通事故认定书》第430424120230000039号对</w:t>
      </w:r>
      <w:r>
        <w:rPr>
          <w:rFonts w:hint="eastAsia" w:ascii="仿宋_GB2312" w:hAnsi="Calibri" w:eastAsia="仿宋_GB2312" w:cs="Times New Roman"/>
          <w:kern w:val="2"/>
          <w:sz w:val="32"/>
          <w:szCs w:val="52"/>
          <w:lang w:val="en-US" w:eastAsia="zh-CN" w:bidi="ar-SA"/>
        </w:rPr>
        <w:t>207省道衡东县甘溪镇路段“7·4”一</w:t>
      </w:r>
      <w:r>
        <w:rPr>
          <w:rFonts w:hint="eastAsia" w:ascii="仿宋" w:hAnsi="仿宋" w:eastAsia="仿宋" w:cs="仿宋"/>
          <w:sz w:val="32"/>
          <w:szCs w:val="32"/>
          <w:lang w:val="en-US" w:eastAsia="zh-CN"/>
        </w:rPr>
        <w:t>般道路交通事故的责任作出了以下认定：</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侯四清驾驶机动车上路行驶，与对面来车会车时未减速靠右且所驾驶的机动车超速行驶造成事故，其行为违法了《中华人民共和国道路交通安全法》第三十五条“机动车、非机动车实行右侧通行。”《中华人民共和国道路交通安全法实施条例》第四十二条第一款：“机动车上道路行驶，不得超过限速标志标明的最高时速。在没有限速标志的路段，应当保持安全车速。”之规定，是造成事故发生的主要原因，侯四清承担主要责任。</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刘鹏志驾驶机动车上路行驶时超速行驶造成事故，其行为违法了《中华人民共和国道路交通安全法》第四十二条第一款：“机动车上道路行</w:t>
      </w:r>
      <w:r>
        <w:rPr>
          <w:rFonts w:hint="eastAsia" w:ascii="仿宋" w:hAnsi="仿宋" w:eastAsia="仿宋" w:cs="仿宋"/>
          <w:sz w:val="32"/>
          <w:szCs w:val="32"/>
        </w:rPr>
        <w:t>驶，不得超过限速标志标明的最高时速。在没有限速标志的路段，应当保持安全车速。</w:t>
      </w:r>
      <w:r>
        <w:rPr>
          <w:rFonts w:hint="eastAsia" w:ascii="仿宋" w:hAnsi="仿宋" w:eastAsia="仿宋" w:cs="仿宋"/>
          <w:sz w:val="32"/>
          <w:szCs w:val="32"/>
          <w:lang w:eastAsia="zh-CN"/>
        </w:rPr>
        <w:t>”</w:t>
      </w:r>
      <w:r>
        <w:rPr>
          <w:rFonts w:hint="eastAsia" w:ascii="仿宋" w:hAnsi="仿宋" w:eastAsia="仿宋" w:cs="仿宋"/>
          <w:sz w:val="32"/>
          <w:szCs w:val="32"/>
        </w:rPr>
        <w:t>之规定，是造成事故发生的次要原因，刘鹏志承担次要责任。</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建议刘秋林无责任。</w:t>
      </w:r>
    </w:p>
    <w:p>
      <w:pPr>
        <w:widowControl/>
        <w:spacing w:line="600" w:lineRule="exact"/>
        <w:ind w:firstLine="642"/>
        <w:rPr>
          <w:rFonts w:eastAsia="黑体"/>
          <w:sz w:val="32"/>
          <w:szCs w:val="32"/>
        </w:rPr>
      </w:pPr>
      <w:r>
        <w:rPr>
          <w:rFonts w:hint="eastAsia" w:eastAsia="黑体"/>
          <w:b/>
          <w:bCs/>
          <w:sz w:val="32"/>
          <w:szCs w:val="32"/>
        </w:rPr>
        <w:t>二、事故发生经过及应急处置情况</w:t>
      </w:r>
    </w:p>
    <w:p>
      <w:pPr>
        <w:adjustRightInd w:val="0"/>
        <w:snapToGrid w:val="0"/>
        <w:spacing w:line="560" w:lineRule="exact"/>
        <w:ind w:firstLine="640" w:firstLineChars="200"/>
        <w:rPr>
          <w:rFonts w:hint="eastAsia" w:ascii="仿宋" w:hAnsi="仿宋" w:eastAsia="仿宋" w:cs="仿宋"/>
          <w:sz w:val="32"/>
          <w:szCs w:val="32"/>
        </w:rPr>
      </w:pPr>
      <w:r>
        <w:rPr>
          <w:rFonts w:hint="eastAsia" w:eastAsia="楷体_GB2312"/>
          <w:sz w:val="32"/>
          <w:szCs w:val="32"/>
        </w:rPr>
        <w:t>（一）事故发生经过。</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7月4日下午，驾驶人侯四清驾驶湘DTF123小型面包车搭乘刘秋林从衡东县荣桓镇杉山村二组出发，沿207省道往衡东县城方向行驶，15时30分许，行驶至甘溪镇东冲村十组路段（S207线166km+200m）时，侯四清驾车越过道路中心线进入对向车道，遇驾驶人刘鹏志驾驶的湘DC6015（湘DH780挂）重型罐式半挂车(空载）从对向驶来，致使湘DTF123小型面包车与湘DC6015（湘DH780挂）重型罐式半挂车迎面相撞，湘DTF123小型面包车在撞击力作用下发生360度旋转，并被甩至道路北侧路缘线之外，造成湘DTF123小型面包车上的侯四清、刘秋林二人当场死亡，且两车受损的道路交通事故。</w:t>
      </w:r>
    </w:p>
    <w:p>
      <w:pPr>
        <w:adjustRightInd w:val="0"/>
        <w:snapToGrid w:val="0"/>
        <w:spacing w:line="560" w:lineRule="exact"/>
        <w:ind w:firstLine="640" w:firstLineChars="200"/>
        <w:rPr>
          <w:rFonts w:hint="eastAsia" w:ascii="仿宋" w:hAnsi="仿宋" w:eastAsia="仿宋" w:cs="仿宋"/>
          <w:b w:val="0"/>
          <w:bCs/>
          <w:sz w:val="32"/>
          <w:szCs w:val="32"/>
          <w:lang w:val="en-US" w:eastAsia="zh-CN"/>
        </w:rPr>
      </w:pPr>
      <w:r>
        <w:rPr>
          <w:rFonts w:hint="eastAsia" w:ascii="楷体" w:hAnsi="楷体" w:eastAsia="楷体" w:cs="楷体"/>
          <w:b w:val="0"/>
          <w:bCs/>
          <w:sz w:val="32"/>
          <w:szCs w:val="32"/>
        </w:rPr>
        <w:t>（二）</w:t>
      </w:r>
      <w:r>
        <w:rPr>
          <w:rFonts w:hint="eastAsia" w:ascii="仿宋" w:hAnsi="仿宋" w:eastAsia="仿宋" w:cs="Times New Roman"/>
          <w:b w:val="0"/>
          <w:bCs/>
          <w:sz w:val="32"/>
          <w:szCs w:val="32"/>
          <w:lang w:eastAsia="zh-CN"/>
        </w:rPr>
        <w:t>道路交通</w:t>
      </w:r>
      <w:r>
        <w:rPr>
          <w:rFonts w:hint="eastAsia" w:ascii="仿宋" w:hAnsi="仿宋" w:eastAsia="仿宋" w:cs="Times New Roman"/>
          <w:b w:val="0"/>
          <w:bCs/>
          <w:sz w:val="32"/>
          <w:szCs w:val="32"/>
        </w:rPr>
        <w:t>事故接处警</w:t>
      </w:r>
      <w:r>
        <w:rPr>
          <w:rFonts w:hint="eastAsia" w:ascii="仿宋" w:hAnsi="仿宋" w:eastAsia="仿宋" w:cs="Times New Roman"/>
          <w:b w:val="0"/>
          <w:bCs/>
          <w:sz w:val="32"/>
          <w:szCs w:val="32"/>
          <w:lang w:val="en-US" w:eastAsia="zh-CN"/>
        </w:rPr>
        <w:t>情况。</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7月4日15时31分许，肇事司机刘鹏志向衡东县公安局110指挥中心事故报警；</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7月4日15时33分许，衡东县公安局110指挥中心</w:t>
      </w:r>
      <w:r>
        <w:rPr>
          <w:rFonts w:hint="eastAsia" w:ascii="仿宋" w:hAnsi="仿宋" w:eastAsia="仿宋" w:cs="仿宋"/>
          <w:sz w:val="32"/>
          <w:szCs w:val="32"/>
          <w:lang w:eastAsia="zh-CN"/>
        </w:rPr>
        <w:t>调派</w:t>
      </w:r>
      <w:r>
        <w:rPr>
          <w:rFonts w:hint="eastAsia" w:ascii="仿宋" w:hAnsi="仿宋" w:eastAsia="仿宋" w:cs="仿宋"/>
          <w:sz w:val="32"/>
          <w:szCs w:val="32"/>
        </w:rPr>
        <w:t>交警大队事故中队</w:t>
      </w:r>
      <w:r>
        <w:rPr>
          <w:rFonts w:hint="eastAsia" w:ascii="仿宋" w:hAnsi="仿宋" w:eastAsia="仿宋" w:cs="仿宋"/>
          <w:sz w:val="32"/>
          <w:szCs w:val="32"/>
          <w:lang w:eastAsia="zh-CN"/>
        </w:rPr>
        <w:t>出</w:t>
      </w:r>
      <w:r>
        <w:rPr>
          <w:rFonts w:hint="eastAsia" w:ascii="仿宋" w:hAnsi="仿宋" w:eastAsia="仿宋" w:cs="仿宋"/>
          <w:sz w:val="32"/>
          <w:szCs w:val="32"/>
        </w:rPr>
        <w:t>警。</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7月4日15时35分许，衡东县交警大队事故中队先后向县交警大队大队领导文习彬、大队长罗柯及衡东县应急管理局、衡阳市交警支队电话报告事故情况；</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7月4日17时许，衡东县交警大队向衡阳市交警支队、县应急管理局指挥中心书面材料报告现场情况。</w:t>
      </w:r>
    </w:p>
    <w:p>
      <w:pPr>
        <w:adjustRightInd w:val="0"/>
        <w:snapToGrid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Times New Roman"/>
          <w:b w:val="0"/>
          <w:bCs w:val="0"/>
          <w:sz w:val="32"/>
          <w:szCs w:val="32"/>
          <w:lang w:val="en-US" w:eastAsia="zh-CN"/>
        </w:rPr>
        <w:t>（三）应急处置情况。</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事故发生后，衡东县公安局交警大队</w:t>
      </w:r>
      <w:r>
        <w:rPr>
          <w:rFonts w:hint="eastAsia" w:ascii="仿宋" w:hAnsi="仿宋" w:eastAsia="仿宋" w:cs="仿宋"/>
          <w:sz w:val="32"/>
          <w:szCs w:val="32"/>
          <w:lang w:eastAsia="zh-CN"/>
        </w:rPr>
        <w:t>事故</w:t>
      </w:r>
      <w:r>
        <w:rPr>
          <w:rFonts w:hint="eastAsia" w:ascii="仿宋" w:hAnsi="仿宋" w:eastAsia="仿宋" w:cs="仿宋"/>
          <w:sz w:val="32"/>
          <w:szCs w:val="32"/>
          <w:lang w:val="en-US" w:eastAsia="zh-CN"/>
        </w:rPr>
        <w:t>处理</w:t>
      </w:r>
      <w:r>
        <w:rPr>
          <w:rFonts w:hint="eastAsia" w:ascii="仿宋" w:hAnsi="仿宋" w:eastAsia="仿宋" w:cs="仿宋"/>
          <w:sz w:val="32"/>
          <w:szCs w:val="32"/>
          <w:lang w:eastAsia="zh-CN"/>
        </w:rPr>
        <w:t>中队值班民警于</w:t>
      </w:r>
      <w:r>
        <w:rPr>
          <w:rFonts w:hint="eastAsia" w:ascii="仿宋" w:hAnsi="仿宋" w:eastAsia="仿宋" w:cs="仿宋"/>
          <w:sz w:val="32"/>
          <w:szCs w:val="32"/>
          <w:lang w:val="en-US" w:eastAsia="zh-CN"/>
        </w:rPr>
        <w:t>15时32分许</w:t>
      </w:r>
      <w:r>
        <w:rPr>
          <w:rFonts w:hint="eastAsia" w:ascii="仿宋" w:hAnsi="仿宋" w:eastAsia="仿宋" w:cs="仿宋"/>
          <w:sz w:val="32"/>
          <w:szCs w:val="32"/>
          <w:lang w:eastAsia="zh-CN"/>
        </w:rPr>
        <w:t>接到县局</w:t>
      </w:r>
      <w:r>
        <w:rPr>
          <w:rFonts w:hint="eastAsia" w:ascii="仿宋" w:hAnsi="仿宋" w:eastAsia="仿宋" w:cs="仿宋"/>
          <w:sz w:val="32"/>
          <w:szCs w:val="32"/>
          <w:lang w:val="en-US" w:eastAsia="zh-CN"/>
        </w:rPr>
        <w:t>110出警指令：在衡东县甘溪镇东冲村地段，发生货车与面包车碰撞的事故，面包车上有人受伤并被卡住在车内，交通受阻，要求事故、特勤中队迅速出警处置。</w:t>
      </w:r>
      <w:r>
        <w:rPr>
          <w:rFonts w:hint="eastAsia" w:ascii="仿宋" w:hAnsi="仿宋" w:eastAsia="仿宋" w:cs="仿宋"/>
          <w:sz w:val="32"/>
          <w:szCs w:val="32"/>
          <w:lang w:eastAsia="zh-CN"/>
        </w:rPr>
        <w:t>衡东县交警大队事故中队以及辖区特勤中队在接到警情指令后，</w:t>
      </w:r>
      <w:r>
        <w:rPr>
          <w:rFonts w:hint="eastAsia" w:ascii="仿宋" w:hAnsi="仿宋" w:eastAsia="仿宋" w:cs="仿宋"/>
          <w:sz w:val="32"/>
          <w:szCs w:val="32"/>
          <w:lang w:val="en-US" w:eastAsia="zh-CN"/>
        </w:rPr>
        <w:t>迅速出动共13名民辅警</w:t>
      </w:r>
      <w:r>
        <w:rPr>
          <w:rFonts w:hint="eastAsia" w:ascii="仿宋" w:hAnsi="仿宋" w:eastAsia="仿宋" w:cs="仿宋"/>
          <w:sz w:val="32"/>
          <w:szCs w:val="32"/>
          <w:lang w:eastAsia="zh-CN"/>
        </w:rPr>
        <w:t>第一时间</w:t>
      </w:r>
      <w:r>
        <w:rPr>
          <w:rFonts w:hint="eastAsia" w:ascii="仿宋" w:hAnsi="仿宋" w:eastAsia="仿宋" w:cs="仿宋"/>
          <w:sz w:val="32"/>
          <w:szCs w:val="32"/>
          <w:lang w:val="en-US" w:eastAsia="zh-CN"/>
        </w:rPr>
        <w:t>赶到现场处置；衡东县交警大队长罗柯接到警情报告后，第一时间启动紧急预案，并与大队值班领导刘正雄、分管事故领导文习彬以及大队办公室、安监股、道路救助中心、纪检等部门民警6人赶到现场指挥现场处置。县应急救援消防大队出动消防车2辆救援人员8人于15时52分许赶到现场实施救援，县120急救中心出动救护车二辆、医护人员8人于15时58分赶到达现场进行救护；甘溪派出所值班民警、辅警共10余人；县应急局4人、甘溪镇政府工作人员6人、荣桓镇及事故地村组干部5人先后赶到现场协助处置。市交警支队支队长段正文接到报告后，率领副支队长柳刚科以及市支队事故大队领导于16时15分许到达事故现场，在市支队领导的指导下，现场勘查及处置有序。市公安局王海鸥副局长接到报告后多次电话指挥调度，并强调要求全力做好事故善后工作。</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16时16分许，</w:t>
      </w:r>
      <w:r>
        <w:rPr>
          <w:rFonts w:hint="eastAsia" w:ascii="仿宋" w:hAnsi="仿宋" w:eastAsia="仿宋" w:cs="仿宋"/>
          <w:sz w:val="32"/>
          <w:szCs w:val="32"/>
          <w:lang w:eastAsia="zh-CN"/>
        </w:rPr>
        <w:t>面包车上两名被困人员被解救出来后经现场医护人员确诊已经全部丧失生命体征，</w:t>
      </w:r>
      <w:r>
        <w:rPr>
          <w:rFonts w:hint="eastAsia" w:ascii="仿宋" w:hAnsi="仿宋" w:eastAsia="仿宋" w:cs="仿宋"/>
          <w:sz w:val="32"/>
          <w:szCs w:val="32"/>
          <w:lang w:val="en-US" w:eastAsia="zh-CN"/>
        </w:rPr>
        <w:t>两具</w:t>
      </w:r>
      <w:r>
        <w:rPr>
          <w:rFonts w:hint="eastAsia" w:ascii="仿宋" w:hAnsi="仿宋" w:eastAsia="仿宋" w:cs="仿宋"/>
          <w:sz w:val="32"/>
          <w:szCs w:val="32"/>
          <w:lang w:eastAsia="zh-CN"/>
        </w:rPr>
        <w:t>受害者的遗体由其家属运回家中妥善处理，</w:t>
      </w:r>
      <w:r>
        <w:rPr>
          <w:rFonts w:hint="eastAsia" w:ascii="仿宋" w:hAnsi="仿宋" w:eastAsia="仿宋" w:cs="仿宋"/>
          <w:sz w:val="32"/>
          <w:szCs w:val="32"/>
          <w:lang w:val="en-US" w:eastAsia="zh-CN"/>
        </w:rPr>
        <w:t>事故</w:t>
      </w:r>
      <w:r>
        <w:rPr>
          <w:rFonts w:hint="eastAsia" w:ascii="仿宋" w:hAnsi="仿宋" w:eastAsia="仿宋" w:cs="仿宋"/>
          <w:sz w:val="32"/>
          <w:szCs w:val="32"/>
          <w:lang w:eastAsia="zh-CN"/>
        </w:rPr>
        <w:t>现场于当日</w:t>
      </w:r>
      <w:r>
        <w:rPr>
          <w:rFonts w:hint="eastAsia" w:ascii="仿宋" w:hAnsi="仿宋" w:eastAsia="仿宋" w:cs="仿宋"/>
          <w:sz w:val="32"/>
          <w:szCs w:val="32"/>
          <w:lang w:val="en-US" w:eastAsia="zh-CN"/>
        </w:rPr>
        <w:t>17时20分许撤离</w:t>
      </w:r>
      <w:r>
        <w:rPr>
          <w:rFonts w:hint="eastAsia" w:ascii="仿宋" w:hAnsi="仿宋" w:eastAsia="仿宋" w:cs="仿宋"/>
          <w:sz w:val="32"/>
          <w:szCs w:val="32"/>
          <w:lang w:eastAsia="zh-CN"/>
        </w:rPr>
        <w:t>并恢复交通畅通</w:t>
      </w:r>
      <w:r>
        <w:rPr>
          <w:rFonts w:hint="eastAsia" w:ascii="仿宋" w:hAnsi="仿宋" w:eastAsia="仿宋" w:cs="仿宋"/>
          <w:sz w:val="32"/>
          <w:szCs w:val="32"/>
        </w:rPr>
        <w:t>。</w:t>
      </w:r>
    </w:p>
    <w:p>
      <w:pPr>
        <w:adjustRightInd w:val="0"/>
        <w:snapToGrid w:val="0"/>
        <w:spacing w:line="460" w:lineRule="exact"/>
        <w:ind w:firstLine="640" w:firstLineChars="200"/>
        <w:rPr>
          <w:rFonts w:eastAsia="黑体"/>
          <w:sz w:val="32"/>
          <w:szCs w:val="32"/>
        </w:rPr>
      </w:pPr>
      <w:r>
        <w:rPr>
          <w:rFonts w:hint="eastAsia" w:eastAsia="黑体"/>
          <w:bCs/>
          <w:sz w:val="32"/>
          <w:szCs w:val="32"/>
        </w:rPr>
        <w:t>三、事故原因及性质</w:t>
      </w:r>
    </w:p>
    <w:p>
      <w:pPr>
        <w:spacing w:line="560" w:lineRule="exact"/>
        <w:ind w:firstLine="640" w:firstLineChars="200"/>
        <w:rPr>
          <w:rFonts w:hint="eastAsia" w:ascii="仿宋_GB2312" w:hAnsi="仿宋_GB2312" w:eastAsia="楷体_GB2312" w:cs="仿宋_GB2312"/>
          <w:sz w:val="32"/>
          <w:szCs w:val="32"/>
          <w:lang w:eastAsia="zh-CN"/>
        </w:rPr>
      </w:pPr>
      <w:r>
        <w:rPr>
          <w:rFonts w:hint="eastAsia" w:eastAsia="楷体_GB2312"/>
          <w:sz w:val="32"/>
          <w:szCs w:val="32"/>
        </w:rPr>
        <w:t>（一）直接原因</w:t>
      </w:r>
      <w:r>
        <w:rPr>
          <w:rFonts w:hint="eastAsia" w:eastAsia="楷体_GB2312"/>
          <w:sz w:val="32"/>
          <w:szCs w:val="32"/>
          <w:lang w:eastAsia="zh-CN"/>
        </w:rPr>
        <w:t>。</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驾驶人侯四清驾驶机动车超速行驶，越过道路中心线进入对向车道，与对向驶来的驾驶人刘鹏志驾驶的机动车迎面相撞，从而发生事故。</w:t>
      </w:r>
    </w:p>
    <w:p>
      <w:pPr>
        <w:spacing w:line="560" w:lineRule="exact"/>
        <w:ind w:firstLine="640" w:firstLineChars="200"/>
        <w:rPr>
          <w:rFonts w:hint="eastAsia" w:ascii="仿宋_GB2312" w:hAnsi="仿宋_GB2312" w:eastAsia="楷体_GB2312" w:cs="仿宋_GB2312"/>
          <w:sz w:val="32"/>
          <w:szCs w:val="32"/>
          <w:lang w:val="en-US" w:eastAsia="zh-CN"/>
        </w:rPr>
      </w:pPr>
      <w:r>
        <w:rPr>
          <w:rFonts w:hint="eastAsia" w:eastAsia="楷体_GB2312"/>
          <w:sz w:val="32"/>
          <w:szCs w:val="32"/>
        </w:rPr>
        <w:t>（二）间接原因</w:t>
      </w:r>
      <w:r>
        <w:rPr>
          <w:rFonts w:hint="eastAsia" w:eastAsia="楷体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1.衡东</w:t>
      </w:r>
      <w:r>
        <w:rPr>
          <w:rFonts w:hint="eastAsia" w:ascii="仿宋" w:hAnsi="仿宋" w:eastAsia="仿宋" w:cs="仿宋"/>
          <w:sz w:val="32"/>
          <w:szCs w:val="32"/>
          <w:lang w:val="en-US" w:eastAsia="zh-CN"/>
        </w:rPr>
        <w:t>县公路建设养护中心道路标识标线设置不合理。</w:t>
      </w:r>
      <w:r>
        <w:rPr>
          <w:rFonts w:hint="eastAsia" w:ascii="仿宋_GB2312" w:hAnsi="仿宋_GB2312" w:eastAsia="仿宋_GB2312" w:cs="仿宋_GB2312"/>
          <w:sz w:val="32"/>
          <w:szCs w:val="32"/>
          <w:lang w:val="en-US" w:eastAsia="zh-CN"/>
        </w:rPr>
        <w:t>事故路段为连续弯道和坡</w:t>
      </w:r>
      <w:r>
        <w:rPr>
          <w:rFonts w:hint="eastAsia" w:ascii="仿宋" w:hAnsi="仿宋" w:eastAsia="仿宋" w:cs="仿宋"/>
          <w:sz w:val="32"/>
          <w:szCs w:val="32"/>
          <w:lang w:val="en-US" w:eastAsia="zh-CN"/>
        </w:rPr>
        <w:t>度，相向车辆行驶相距60m时驾驶员视线受阻，无法看清对向来车，且道路两旁为居民建筑物，该路段道路中心应当施划实线，机动车严禁越过道路中心线行驶，但事发前该路段道路中心施划单黄虚线，不符合国省干线安全技术设计规范，为机动车驾驶人给出错误指示，存在道路交通安全隐患，事故中</w:t>
      </w:r>
      <w:r>
        <w:rPr>
          <w:rFonts w:hint="eastAsia" w:ascii="仿宋_GB2312" w:hAnsi="仿宋_GB2312" w:eastAsia="仿宋_GB2312" w:cs="仿宋_GB2312"/>
          <w:sz w:val="32"/>
          <w:szCs w:val="32"/>
          <w:lang w:val="en-US" w:eastAsia="zh-CN"/>
        </w:rPr>
        <w:t>肇事湘DTF123小型面包车驾驶人侯四清越过道路中心线进入对向车道引发道路交通事故。</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2.衡东</w:t>
      </w:r>
      <w:r>
        <w:rPr>
          <w:rFonts w:hint="eastAsia" w:ascii="仿宋" w:hAnsi="仿宋" w:eastAsia="仿宋" w:cs="仿宋"/>
          <w:sz w:val="32"/>
          <w:szCs w:val="32"/>
          <w:lang w:val="en-US" w:eastAsia="zh-CN"/>
        </w:rPr>
        <w:t>县</w:t>
      </w:r>
      <w:r>
        <w:rPr>
          <w:rFonts w:hint="eastAsia" w:ascii="仿宋" w:hAnsi="仿宋" w:eastAsia="仿宋" w:cs="仿宋"/>
          <w:sz w:val="32"/>
          <w:szCs w:val="32"/>
          <w:lang w:eastAsia="zh-CN"/>
        </w:rPr>
        <w:t>交警大队道路交通安全执法存在差距。对辖区车辆</w:t>
      </w:r>
      <w:r>
        <w:rPr>
          <w:rFonts w:hint="eastAsia" w:ascii="仿宋" w:hAnsi="仿宋" w:eastAsia="仿宋" w:cs="仿宋"/>
          <w:sz w:val="32"/>
          <w:szCs w:val="32"/>
          <w:lang w:val="en-US" w:eastAsia="zh-CN"/>
        </w:rPr>
        <w:t>路面管控、路监路查工作和违法违章行为打击不力</w:t>
      </w:r>
      <w:r>
        <w:rPr>
          <w:rFonts w:hint="eastAsia" w:ascii="仿宋" w:hAnsi="仿宋" w:eastAsia="仿宋" w:cs="仿宋"/>
          <w:sz w:val="32"/>
          <w:szCs w:val="32"/>
          <w:lang w:eastAsia="zh-CN"/>
        </w:rPr>
        <w:t>、辖区机动交通安全管理</w:t>
      </w:r>
      <w:r>
        <w:rPr>
          <w:rFonts w:hint="eastAsia" w:ascii="仿宋" w:hAnsi="仿宋" w:eastAsia="仿宋" w:cs="仿宋"/>
          <w:sz w:val="32"/>
          <w:szCs w:val="32"/>
          <w:lang w:val="en-US" w:eastAsia="zh-CN"/>
        </w:rPr>
        <w:t>台账资料</w:t>
      </w:r>
      <w:r>
        <w:rPr>
          <w:rFonts w:hint="eastAsia" w:ascii="仿宋" w:hAnsi="仿宋" w:eastAsia="仿宋" w:cs="仿宋"/>
          <w:sz w:val="32"/>
          <w:szCs w:val="32"/>
          <w:lang w:eastAsia="zh-CN"/>
        </w:rPr>
        <w:t>信息不完善，未切实加强对机动车驾驶人安全意识教育，辖区</w:t>
      </w:r>
      <w:r>
        <w:rPr>
          <w:rFonts w:hint="eastAsia" w:ascii="仿宋_GB2312" w:hAnsi="仿宋_GB2312" w:eastAsia="仿宋_GB2312" w:cs="仿宋_GB2312"/>
          <w:sz w:val="32"/>
          <w:szCs w:val="32"/>
          <w:lang w:val="en-US" w:eastAsia="zh-CN"/>
        </w:rPr>
        <w:t>机动车驾驶人道路交通安全意识淡薄，驾驶机动车超速行驶现象时有发生。</w:t>
      </w:r>
    </w:p>
    <w:p>
      <w:pPr>
        <w:adjustRightInd w:val="0"/>
        <w:snapToGrid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3.甘溪</w:t>
      </w:r>
      <w:r>
        <w:rPr>
          <w:rFonts w:hint="eastAsia" w:ascii="仿宋" w:hAnsi="仿宋" w:eastAsia="仿宋" w:cs="仿宋"/>
          <w:sz w:val="32"/>
          <w:szCs w:val="32"/>
          <w:lang w:eastAsia="zh-CN"/>
        </w:rPr>
        <w:t>镇党委政府属地监管责任落实不到位。交通问题顽瘴痼疾集中整治工作流于形式，</w:t>
      </w:r>
      <w:r>
        <w:rPr>
          <w:rFonts w:hint="eastAsia" w:ascii="仿宋" w:hAnsi="仿宋" w:eastAsia="仿宋" w:cs="仿宋"/>
          <w:sz w:val="32"/>
          <w:szCs w:val="32"/>
          <w:lang w:val="en-US" w:eastAsia="zh-CN"/>
        </w:rPr>
        <w:t>隐患排查</w:t>
      </w:r>
      <w:r>
        <w:rPr>
          <w:rFonts w:hint="eastAsia" w:ascii="仿宋" w:hAnsi="仿宋" w:eastAsia="仿宋" w:cs="仿宋"/>
          <w:sz w:val="32"/>
          <w:szCs w:val="32"/>
          <w:lang w:eastAsia="zh-CN"/>
        </w:rPr>
        <w:t>不到位，辖区</w:t>
      </w:r>
      <w:r>
        <w:rPr>
          <w:rFonts w:hint="eastAsia" w:ascii="仿宋_GB2312" w:hAnsi="仿宋_GB2312" w:eastAsia="仿宋_GB2312" w:cs="仿宋_GB2312"/>
          <w:sz w:val="32"/>
          <w:szCs w:val="32"/>
          <w:lang w:val="en-US" w:eastAsia="zh-CN"/>
        </w:rPr>
        <w:t>机动车管理</w:t>
      </w:r>
      <w:r>
        <w:rPr>
          <w:rFonts w:hint="eastAsia" w:ascii="仿宋" w:hAnsi="仿宋" w:eastAsia="仿宋" w:cs="仿宋"/>
          <w:sz w:val="32"/>
          <w:szCs w:val="32"/>
          <w:lang w:val="en-US" w:eastAsia="zh-CN"/>
        </w:rPr>
        <w:t>台账资料</w:t>
      </w:r>
      <w:r>
        <w:rPr>
          <w:rFonts w:hint="eastAsia" w:ascii="仿宋" w:hAnsi="仿宋" w:eastAsia="仿宋" w:cs="仿宋"/>
          <w:sz w:val="32"/>
          <w:szCs w:val="32"/>
          <w:lang w:eastAsia="zh-CN"/>
        </w:rPr>
        <w:t>信息不完善，道路交通安全劝导不力，辖区</w:t>
      </w:r>
      <w:r>
        <w:rPr>
          <w:rFonts w:hint="eastAsia" w:ascii="仿宋_GB2312" w:hAnsi="仿宋_GB2312" w:eastAsia="仿宋_GB2312" w:cs="仿宋_GB2312"/>
          <w:sz w:val="32"/>
          <w:szCs w:val="32"/>
          <w:lang w:val="en-US" w:eastAsia="zh-CN"/>
        </w:rPr>
        <w:t>机动车驾驶人违反交通秩序现象时有发生</w:t>
      </w:r>
      <w:r>
        <w:rPr>
          <w:rFonts w:hint="eastAsia" w:ascii="仿宋" w:hAnsi="仿宋" w:eastAsia="仿宋" w:cs="仿宋"/>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仿宋"/>
          <w:sz w:val="32"/>
          <w:szCs w:val="32"/>
        </w:rPr>
        <w:t>（三）事故性质</w:t>
      </w:r>
      <w:r>
        <w:rPr>
          <w:rFonts w:hint="eastAsia" w:ascii="楷体" w:hAnsi="楷体" w:eastAsia="楷体" w:cs="仿宋"/>
          <w:sz w:val="32"/>
          <w:szCs w:val="32"/>
          <w:lang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该事</w:t>
      </w:r>
      <w:r>
        <w:rPr>
          <w:rFonts w:hint="eastAsia" w:ascii="仿宋" w:hAnsi="仿宋" w:eastAsia="仿宋" w:cs="仿宋"/>
          <w:sz w:val="32"/>
          <w:szCs w:val="32"/>
          <w:lang w:val="en-US" w:eastAsia="zh-CN"/>
        </w:rPr>
        <w:t>故中承担主要责任的驾驶人侯四清驾驶的湘DTF123小型普通客车为日常家用车辆，属非营运车辆，且相向行驶的湘DC6015（湘DH780挂）重型罐式半挂牵引车正常行驶在规定车道。</w:t>
      </w:r>
      <w:r>
        <w:rPr>
          <w:rFonts w:hint="eastAsia" w:ascii="仿宋_GB2312" w:hAnsi="仿宋_GB2312" w:eastAsia="仿宋_GB2312" w:cs="仿宋_GB2312"/>
          <w:sz w:val="32"/>
          <w:szCs w:val="32"/>
          <w:lang w:val="en-US" w:eastAsia="zh-CN"/>
        </w:rPr>
        <w:t>经调查认定，</w:t>
      </w:r>
      <w:r>
        <w:rPr>
          <w:rFonts w:hint="eastAsia" w:ascii="仿宋" w:hAnsi="仿宋" w:eastAsia="仿宋" w:cs="仿宋"/>
          <w:sz w:val="32"/>
          <w:szCs w:val="32"/>
          <w:lang w:val="en-US" w:eastAsia="zh-CN"/>
        </w:rPr>
        <w:t>207省道衡东县甘溪镇路段“7·4”一般道路交通事故是一起非生产安全事故。</w:t>
      </w:r>
    </w:p>
    <w:p>
      <w:pPr>
        <w:keepNext w:val="0"/>
        <w:keepLines w:val="0"/>
        <w:pageBreakBefore w:val="0"/>
        <w:widowControl w:val="0"/>
        <w:tabs>
          <w:tab w:val="right" w:leader="dot" w:pos="8730"/>
        </w:tabs>
        <w:kinsoku/>
        <w:wordWrap/>
        <w:overflowPunct/>
        <w:topLinePunct w:val="0"/>
        <w:autoSpaceDE/>
        <w:autoSpaceDN/>
        <w:bidi w:val="0"/>
        <w:adjustRightInd/>
        <w:snapToGrid/>
        <w:spacing w:line="440" w:lineRule="exact"/>
        <w:ind w:firstLine="640" w:firstLineChars="200"/>
        <w:textAlignment w:val="auto"/>
        <w:rPr>
          <w:rFonts w:hint="eastAsia" w:ascii="Times New Roman" w:hAnsi="Times New Roman" w:eastAsia="黑体" w:cs="Times New Roman"/>
          <w:color w:val="000000"/>
          <w:sz w:val="30"/>
          <w:szCs w:val="30"/>
        </w:rPr>
      </w:pPr>
      <w:r>
        <w:rPr>
          <w:rFonts w:hint="eastAsia" w:ascii="Times New Roman" w:hAnsi="Times New Roman" w:eastAsia="黑体" w:cs="Times New Roman"/>
          <w:bCs/>
          <w:sz w:val="32"/>
          <w:szCs w:val="32"/>
          <w:lang w:eastAsia="zh-CN"/>
        </w:rPr>
        <w:t>四、</w:t>
      </w:r>
      <w:r>
        <w:rPr>
          <w:rFonts w:hint="eastAsia" w:ascii="Times New Roman" w:hAnsi="Times New Roman" w:eastAsia="黑体" w:cs="Times New Roman"/>
          <w:color w:val="000000"/>
          <w:sz w:val="30"/>
          <w:szCs w:val="30"/>
        </w:rPr>
        <w:t>对事故相关责任人员和责任单位的处理建议</w:t>
      </w:r>
      <w:r>
        <w:rPr>
          <w:rFonts w:hint="eastAsia" w:ascii="Times New Roman" w:hAnsi="Times New Roman" w:eastAsia="黑体" w:cs="Times New Roman"/>
          <w:color w:val="000000"/>
          <w:sz w:val="30"/>
          <w:szCs w:val="30"/>
          <w:lang w:val="en-US" w:eastAsia="zh-CN"/>
        </w:rPr>
        <w:t xml:space="preserve">  </w:t>
      </w:r>
    </w:p>
    <w:p>
      <w:pPr>
        <w:adjustRightInd w:val="0"/>
        <w:snapToGrid w:val="0"/>
        <w:spacing w:line="560" w:lineRule="exact"/>
        <w:ind w:firstLine="600" w:firstLineChars="200"/>
        <w:rPr>
          <w:rFonts w:hint="eastAsia" w:ascii="仿宋" w:hAnsi="仿宋" w:eastAsia="仿宋" w:cs="仿宋"/>
          <w:sz w:val="32"/>
          <w:szCs w:val="32"/>
          <w:lang w:val="en-US" w:eastAsia="zh-CN"/>
        </w:rPr>
      </w:pPr>
      <w:r>
        <w:rPr>
          <w:rFonts w:ascii="Times New Roman" w:hAnsi="Times New Roman" w:eastAsia="楷体" w:cs="Times New Roman"/>
          <w:color w:val="000000"/>
          <w:sz w:val="30"/>
          <w:szCs w:val="30"/>
        </w:rPr>
        <w:t>（一）</w:t>
      </w:r>
      <w:r>
        <w:rPr>
          <w:rFonts w:hint="eastAsia" w:ascii="方正楷体_GBK" w:hAnsi="方正楷体_GBK" w:eastAsia="方正楷体_GBK" w:cs="方正楷体_GBK"/>
          <w:sz w:val="32"/>
          <w:szCs w:val="32"/>
        </w:rPr>
        <w:t>建议免于追究责任人员</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1人</w:t>
      </w:r>
      <w:r>
        <w:rPr>
          <w:rFonts w:hint="eastAsia" w:ascii="方正楷体_GBK" w:hAnsi="方正楷体_GBK" w:eastAsia="方正楷体_GBK" w:cs="方正楷体_GBK"/>
          <w:sz w:val="32"/>
          <w:szCs w:val="32"/>
          <w:lang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侯四清，男，汉族，50岁，湖南省衡东县荣桓镇杉山村二组人，肇事湘DTF123小型普通客车驾驶人，驾驶机动车超速行驶，且越过道路中心线进入对向车道，应负该事故的直接责任，因其在此次事故中死亡，建议不予追究责任。</w:t>
      </w:r>
    </w:p>
    <w:p>
      <w:pPr>
        <w:adjustRightInd w:val="0"/>
        <w:snapToGrid w:val="0"/>
        <w:spacing w:line="560" w:lineRule="exact"/>
        <w:ind w:firstLine="600" w:firstLineChars="200"/>
        <w:rPr>
          <w:rFonts w:hint="eastAsia" w:ascii="Times New Roman" w:hAnsi="Times New Roman" w:eastAsia="楷体" w:cs="Times New Roman"/>
          <w:color w:val="000000"/>
          <w:sz w:val="30"/>
          <w:szCs w:val="30"/>
          <w:lang w:val="en-US" w:eastAsia="zh-CN"/>
        </w:rPr>
      </w:pPr>
      <w:r>
        <w:rPr>
          <w:rFonts w:hint="eastAsia" w:ascii="Times New Roman" w:hAnsi="Times New Roman" w:eastAsia="楷体" w:cs="Times New Roman"/>
          <w:color w:val="000000"/>
          <w:sz w:val="30"/>
          <w:szCs w:val="30"/>
          <w:lang w:eastAsia="zh-CN"/>
        </w:rPr>
        <w:t>（</w:t>
      </w:r>
      <w:r>
        <w:rPr>
          <w:rFonts w:hint="eastAsia" w:ascii="Times New Roman" w:hAnsi="Times New Roman" w:eastAsia="楷体" w:cs="Times New Roman"/>
          <w:color w:val="000000"/>
          <w:sz w:val="30"/>
          <w:szCs w:val="30"/>
          <w:lang w:val="en-US" w:eastAsia="zh-CN"/>
        </w:rPr>
        <w:t>二</w:t>
      </w:r>
      <w:r>
        <w:rPr>
          <w:rFonts w:hint="eastAsia" w:ascii="Times New Roman" w:hAnsi="Times New Roman" w:eastAsia="楷体" w:cs="Times New Roman"/>
          <w:color w:val="000000"/>
          <w:sz w:val="30"/>
          <w:szCs w:val="30"/>
          <w:lang w:eastAsia="zh-CN"/>
        </w:rPr>
        <w:t>）建议予以追责问责的人员（</w:t>
      </w:r>
      <w:r>
        <w:rPr>
          <w:rFonts w:hint="eastAsia" w:ascii="Times New Roman" w:hAnsi="Times New Roman" w:eastAsia="楷体" w:cs="Times New Roman"/>
          <w:color w:val="000000"/>
          <w:sz w:val="30"/>
          <w:szCs w:val="30"/>
          <w:lang w:val="en-US" w:eastAsia="zh-CN"/>
        </w:rPr>
        <w:t>2人</w:t>
      </w:r>
      <w:r>
        <w:rPr>
          <w:rFonts w:hint="eastAsia" w:ascii="Times New Roman" w:hAnsi="Times New Roman" w:eastAsia="楷体" w:cs="Times New Roman"/>
          <w:color w:val="000000"/>
          <w:sz w:val="30"/>
          <w:szCs w:val="30"/>
          <w:lang w:eastAsia="zh-CN"/>
        </w:rPr>
        <w:t>）</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罗佳缘，男，25岁，政治面貌群众，甘溪镇交通管理工作站站长（兼镇综治干事），负责道路交管、信访、综合执法大队等工作。对交管站的职责不清，对辖区内的交通安全管理工作业务不熟悉，交通安全隐患排查不彻底，督导检查工作不到位。未按要求及时向镇政府和有关职能部门报告辖区内存在的道路交通安全问题。对事故应负有重要管理责任，</w:t>
      </w:r>
      <w:r>
        <w:rPr>
          <w:rFonts w:hint="eastAsia" w:ascii="仿宋" w:hAnsi="仿宋" w:eastAsia="仿宋" w:cs="仿宋"/>
          <w:sz w:val="32"/>
          <w:szCs w:val="32"/>
        </w:rPr>
        <w:t>建议由衡东县纪委监委</w:t>
      </w:r>
      <w:r>
        <w:rPr>
          <w:rFonts w:hint="eastAsia" w:ascii="仿宋" w:hAnsi="仿宋" w:eastAsia="仿宋" w:cs="仿宋"/>
          <w:sz w:val="32"/>
          <w:szCs w:val="32"/>
          <w:rtl w:val="0"/>
          <w:lang w:val="en-US" w:eastAsia="zh-CN"/>
        </w:rPr>
        <w:t>对其进行追责</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冯丽娟，女，42岁，中共党员，衡东县公路建设养护中心干线公路股股长，负责干线公路的养护管理工作。未及时排查道路交通安全隐患，对道路标识标线设置不合理情况未及时排查和整改。对事故应负有重要管理责任，</w:t>
      </w:r>
      <w:r>
        <w:rPr>
          <w:rFonts w:hint="eastAsia" w:ascii="仿宋" w:hAnsi="仿宋" w:eastAsia="仿宋" w:cs="仿宋"/>
          <w:sz w:val="32"/>
          <w:szCs w:val="32"/>
        </w:rPr>
        <w:t>建议由衡东县纪委监委</w:t>
      </w:r>
      <w:r>
        <w:rPr>
          <w:rFonts w:hint="eastAsia" w:ascii="仿宋" w:hAnsi="仿宋" w:eastAsia="仿宋" w:cs="仿宋"/>
          <w:sz w:val="32"/>
          <w:szCs w:val="32"/>
          <w:rtl w:val="0"/>
          <w:lang w:val="en-US" w:eastAsia="zh-CN"/>
        </w:rPr>
        <w:t>对其进行追责</w:t>
      </w:r>
      <w:r>
        <w:rPr>
          <w:rFonts w:hint="eastAsia" w:ascii="仿宋" w:hAnsi="仿宋" w:eastAsia="仿宋" w:cs="仿宋"/>
          <w:sz w:val="32"/>
          <w:szCs w:val="32"/>
        </w:rPr>
        <w:t>。</w:t>
      </w:r>
    </w:p>
    <w:p>
      <w:pPr>
        <w:adjustRightInd w:val="0"/>
        <w:snapToGrid w:val="0"/>
        <w:spacing w:line="560" w:lineRule="exact"/>
        <w:ind w:firstLine="600" w:firstLineChars="200"/>
        <w:rPr>
          <w:rFonts w:hint="default" w:ascii="仿宋" w:hAnsi="仿宋" w:eastAsia="仿宋" w:cs="仿宋"/>
          <w:sz w:val="32"/>
          <w:szCs w:val="32"/>
          <w:lang w:val="en-US" w:eastAsia="zh-CN"/>
        </w:rPr>
      </w:pPr>
      <w:r>
        <w:rPr>
          <w:rFonts w:hint="eastAsia" w:ascii="Times New Roman" w:hAnsi="Times New Roman" w:eastAsia="楷体" w:cs="Times New Roman"/>
          <w:color w:val="000000"/>
          <w:sz w:val="30"/>
          <w:szCs w:val="30"/>
          <w:lang w:eastAsia="zh-CN"/>
        </w:rPr>
        <w:t>（</w:t>
      </w:r>
      <w:r>
        <w:rPr>
          <w:rFonts w:hint="eastAsia" w:ascii="Times New Roman" w:hAnsi="Times New Roman" w:eastAsia="楷体" w:cs="Times New Roman"/>
          <w:color w:val="000000"/>
          <w:sz w:val="30"/>
          <w:szCs w:val="30"/>
          <w:lang w:val="en-US" w:eastAsia="zh-CN"/>
        </w:rPr>
        <w:t>三</w:t>
      </w:r>
      <w:r>
        <w:rPr>
          <w:rFonts w:hint="eastAsia" w:ascii="Times New Roman" w:hAnsi="Times New Roman" w:eastAsia="楷体" w:cs="Times New Roman"/>
          <w:color w:val="000000"/>
          <w:sz w:val="30"/>
          <w:szCs w:val="30"/>
          <w:lang w:eastAsia="zh-CN"/>
        </w:rPr>
        <w:t>）建议予以组织处理的人员（</w:t>
      </w:r>
      <w:r>
        <w:rPr>
          <w:rFonts w:hint="eastAsia" w:eastAsia="楷体" w:cs="Times New Roman"/>
          <w:color w:val="000000"/>
          <w:sz w:val="30"/>
          <w:szCs w:val="30"/>
          <w:lang w:val="en-US" w:eastAsia="zh-CN"/>
        </w:rPr>
        <w:t>2</w:t>
      </w:r>
      <w:r>
        <w:rPr>
          <w:rFonts w:hint="eastAsia" w:ascii="Times New Roman" w:hAnsi="Times New Roman" w:eastAsia="楷体" w:cs="Times New Roman"/>
          <w:color w:val="000000"/>
          <w:sz w:val="30"/>
          <w:szCs w:val="30"/>
          <w:lang w:val="en-US" w:eastAsia="zh-CN"/>
        </w:rPr>
        <w:t>人</w:t>
      </w:r>
      <w:r>
        <w:rPr>
          <w:rFonts w:hint="eastAsia" w:ascii="Times New Roman" w:hAnsi="Times New Roman" w:eastAsia="楷体" w:cs="Times New Roman"/>
          <w:color w:val="000000"/>
          <w:sz w:val="30"/>
          <w:szCs w:val="30"/>
          <w:lang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文军雄，男，46岁，中共党员，衡东县公路建设养护中心副主任，分管干线公路安全生产管理工作。未切实加强道路交通安全隐患排查，对道路标线设置不合理情况未及时组织排查和整改。对事故应负有重要领导责任，建议由衡东县公路建设养护中心党总支</w:t>
      </w:r>
      <w:r>
        <w:rPr>
          <w:rFonts w:hint="eastAsia" w:ascii="仿宋" w:hAnsi="仿宋" w:eastAsia="仿宋" w:cs="仿宋"/>
          <w:sz w:val="32"/>
          <w:szCs w:val="32"/>
          <w:rtl w:val="0"/>
          <w:lang w:val="en-US" w:eastAsia="zh-CN"/>
        </w:rPr>
        <w:t>对其进行诫勉谈话</w:t>
      </w:r>
      <w:r>
        <w:rPr>
          <w:rFonts w:hint="eastAsia" w:ascii="仿宋" w:hAnsi="仿宋" w:eastAsia="仿宋" w:cs="仿宋"/>
          <w:sz w:val="32"/>
          <w:szCs w:val="32"/>
          <w:lang w:val="en-US" w:eastAsia="zh-CN"/>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2.肖志雄，男，55岁，中共党员，县交警大队特勤中队中队长，负责</w:t>
      </w:r>
      <w:r>
        <w:rPr>
          <w:rFonts w:hint="eastAsia" w:ascii="仿宋" w:hAnsi="仿宋" w:eastAsia="仿宋" w:cs="仿宋"/>
          <w:kern w:val="0"/>
          <w:sz w:val="32"/>
          <w:szCs w:val="32"/>
          <w:lang w:val="en-US" w:eastAsia="zh-CN" w:bidi="ar-SA"/>
        </w:rPr>
        <w:t>甘溪镇辖区</w:t>
      </w:r>
      <w:r>
        <w:rPr>
          <w:rFonts w:hint="eastAsia" w:ascii="仿宋" w:hAnsi="仿宋" w:eastAsia="仿宋" w:cs="仿宋"/>
          <w:sz w:val="32"/>
          <w:szCs w:val="32"/>
          <w:lang w:val="en-US" w:eastAsia="zh-CN"/>
        </w:rPr>
        <w:t>道路交通安全巡逻执勤、打击交通违法行为、路面隐患排查和事故预防等工作。对辖区车辆路面管控、路监路查工作和违法违章行为打击不力、监管不到位、台账资料信息不完善。对事故负有一定管理责任，建议由衡东县交警大队党总支</w:t>
      </w:r>
      <w:r>
        <w:rPr>
          <w:rFonts w:hint="eastAsia" w:ascii="仿宋" w:hAnsi="仿宋" w:eastAsia="仿宋" w:cs="仿宋"/>
          <w:sz w:val="32"/>
          <w:szCs w:val="32"/>
          <w:rtl w:val="0"/>
          <w:lang w:val="en-US" w:eastAsia="zh-CN"/>
        </w:rPr>
        <w:t>对其进行诫勉谈话</w:t>
      </w:r>
      <w:r>
        <w:rPr>
          <w:rFonts w:hint="eastAsia" w:ascii="仿宋" w:hAnsi="仿宋" w:eastAsia="仿宋" w:cs="仿宋"/>
          <w:sz w:val="32"/>
          <w:szCs w:val="32"/>
          <w:lang w:val="en-US" w:eastAsia="zh-CN"/>
        </w:rPr>
        <w:t>。</w:t>
      </w:r>
    </w:p>
    <w:p>
      <w:pPr>
        <w:adjustRightInd w:val="0"/>
        <w:snapToGrid w:val="0"/>
        <w:spacing w:line="560" w:lineRule="exact"/>
        <w:ind w:firstLine="600" w:firstLineChars="200"/>
        <w:rPr>
          <w:rFonts w:hint="eastAsia" w:ascii="仿宋" w:hAnsi="仿宋" w:eastAsia="仿宋" w:cs="仿宋"/>
          <w:sz w:val="32"/>
          <w:szCs w:val="32"/>
          <w:lang w:val="en-US" w:eastAsia="zh-CN"/>
        </w:rPr>
      </w:pPr>
      <w:r>
        <w:rPr>
          <w:rFonts w:hint="eastAsia" w:ascii="Times New Roman" w:hAnsi="Times New Roman" w:eastAsia="楷体" w:cs="Times New Roman"/>
          <w:color w:val="000000"/>
          <w:sz w:val="30"/>
          <w:szCs w:val="30"/>
          <w:lang w:eastAsia="zh-CN"/>
        </w:rPr>
        <w:t>（</w:t>
      </w:r>
      <w:r>
        <w:rPr>
          <w:rFonts w:hint="eastAsia" w:ascii="Times New Roman" w:hAnsi="Times New Roman" w:eastAsia="楷体" w:cs="Times New Roman"/>
          <w:color w:val="000000"/>
          <w:sz w:val="30"/>
          <w:szCs w:val="30"/>
          <w:lang w:val="en-US" w:eastAsia="zh-CN"/>
        </w:rPr>
        <w:t>四</w:t>
      </w:r>
      <w:r>
        <w:rPr>
          <w:rFonts w:hint="eastAsia" w:ascii="Times New Roman" w:hAnsi="Times New Roman" w:eastAsia="楷体" w:cs="Times New Roman"/>
          <w:color w:val="000000"/>
          <w:sz w:val="30"/>
          <w:szCs w:val="30"/>
          <w:lang w:eastAsia="zh-CN"/>
        </w:rPr>
        <w:t>）建议予以组织处理的</w:t>
      </w:r>
      <w:r>
        <w:rPr>
          <w:rFonts w:hint="eastAsia" w:ascii="Times New Roman" w:hAnsi="Times New Roman" w:eastAsia="楷体" w:cs="Times New Roman"/>
          <w:color w:val="000000"/>
          <w:sz w:val="30"/>
          <w:szCs w:val="30"/>
          <w:lang w:val="en-US" w:eastAsia="zh-CN"/>
        </w:rPr>
        <w:t>单位</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1.建议甘溪镇人民政府向衡东县人民政府作出书面检查。</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2.建议衡东县公路建设养护中心向衡</w:t>
      </w:r>
      <w:r>
        <w:rPr>
          <w:rFonts w:hint="eastAsia" w:ascii="仿宋" w:hAnsi="仿宋" w:eastAsia="仿宋" w:cs="仿宋"/>
          <w:kern w:val="2"/>
          <w:sz w:val="32"/>
          <w:szCs w:val="32"/>
          <w:lang w:val="en-US" w:eastAsia="zh-CN"/>
        </w:rPr>
        <w:t>东</w:t>
      </w:r>
      <w:r>
        <w:rPr>
          <w:rFonts w:hint="eastAsia" w:ascii="仿宋" w:hAnsi="仿宋" w:eastAsia="仿宋" w:cs="仿宋"/>
          <w:kern w:val="2"/>
          <w:sz w:val="32"/>
          <w:szCs w:val="32"/>
        </w:rPr>
        <w:t>县</w:t>
      </w:r>
      <w:r>
        <w:rPr>
          <w:rFonts w:hint="eastAsia" w:ascii="仿宋" w:hAnsi="仿宋" w:eastAsia="仿宋" w:cs="仿宋"/>
          <w:kern w:val="2"/>
          <w:sz w:val="32"/>
          <w:szCs w:val="32"/>
          <w:lang w:eastAsia="zh-CN"/>
        </w:rPr>
        <w:t>交通运输局</w:t>
      </w:r>
      <w:r>
        <w:rPr>
          <w:rFonts w:hint="eastAsia" w:ascii="仿宋" w:hAnsi="仿宋" w:eastAsia="仿宋" w:cs="仿宋"/>
          <w:kern w:val="2"/>
          <w:sz w:val="32"/>
          <w:szCs w:val="32"/>
        </w:rPr>
        <w:t>作出书面检查。</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黑体" w:hAnsi="黑体" w:eastAsia="黑体" w:cs="仿宋"/>
          <w:sz w:val="32"/>
          <w:szCs w:val="32"/>
          <w:lang w:eastAsia="zh-CN"/>
        </w:rPr>
        <w:t>五</w:t>
      </w:r>
      <w:r>
        <w:rPr>
          <w:rFonts w:hint="eastAsia" w:ascii="黑体" w:hAnsi="黑体" w:eastAsia="黑体" w:cs="仿宋"/>
          <w:sz w:val="32"/>
          <w:szCs w:val="32"/>
        </w:rPr>
        <w:t>、</w:t>
      </w:r>
      <w:r>
        <w:rPr>
          <w:rFonts w:hint="eastAsia" w:ascii="黑体" w:hAnsi="黑体" w:eastAsia="黑体" w:cs="仿宋_GB2312"/>
          <w:bCs/>
          <w:color w:val="000000"/>
          <w:kern w:val="0"/>
          <w:sz w:val="32"/>
          <w:szCs w:val="32"/>
        </w:rPr>
        <w:t>事故防范和整改措施建议</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村道路交通安全形势严峻，隐患突出，交通问题顽瘴痼疾未得到根治。此次事故对给人民群众的生命财产带来了严重的损失、教训十分深刻，发人警醒。衡东县人民政府及相关职能部门要根据市、县领导的指示精神、切实抓好道路交通安全管理工作，坚决防止类似事故再次发生，为辖区人民群众营造一个路畅人安的交通环境。建议采取以下防范和整改措施：</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衡东县人民政府要进一步加大交通问题顽瘴痼疾整治工作力度。要高度重视道路交通安全监管体制机制建设，加大道路交通安全监管工作力度，加强对交通问题顽瘴痛疾整治工作的组织领导，层层压实责任，全面落实省、市交通顽瘴痼疾整治工作的各项工作任务，强化道路交通安全管理和宣传教育，切实整治机动车超速超载行驶，要突出“两客一危一校”、超速超限超载、非法营运、公路危险点段、非法车辆等交通安全问题整治。</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衡东县有关职能部门要强化道路交通行政执法。根据全年重点工作和专项行动方案，定期开展勤务，严查机动车无证、无牌、未年检、无保险、酒后驾驶、超员载人等违法行为，突出整治机动车辆超速、超载，违法载人、非法改装等严重交通违法行为；要督促货运企业加强机动车驾驶安全管理，切实提高货运车辆驾驶人员的安全意识；要对道路交通违法行为严格执法，切实提高道路交通行政执法效率，加强对机动车进出要道、危险复杂路段等重点道路定点排查，形成道路交通安全严管严查态势，最大限度遏制重大道路交通事故的发生。</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 w:hAnsi="仿宋" w:eastAsia="仿宋" w:cs="仿宋"/>
          <w:sz w:val="32"/>
          <w:szCs w:val="32"/>
          <w:lang w:val="en-US" w:eastAsia="zh-CN"/>
        </w:rPr>
        <w:t>属地道路交通安全管理部门要加大对事故多发及重点道路的交通安全风险隐患排查力度。全面开展辖区道路交通安全隐患，加强对事故隐患路段的整改，合理施划道路交通标线，完善道路交通安全设施，按要求补齐道路交通安全防护栏柱、警示标志标牌等设施，加强重点道路“两客一危一货一面”的检查管控，防止不符合安全要求的车辆上路行驶。</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属地道路交通安全管理部门要切实加强对乡镇、村（居）安全监管业务培训。提高农村“两站两员”或者“三中心一大队”工作人员正确履行职责的能力和水平，加大纠正、劝导、制止机动车辆交通违法行为的力度，织密交通安全管理源头网。</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属地道路交通安全管理部门要以平安创建为抓手，积极开展道路交通安全宣传。充分利用农村基础设施和公共服务设施在脱贫攻坚中得到极大改善的成果，发挥互联网、“双微”、农村“大喇叭”、短信、悬挂横幅、发放宣传彩页等多种方式，积极开展交通安全宣传“七进”活动，教育群众自觉抵制货运车、农用车非法载客和超速超载、酒后驾驶等行为。公布举报电话，畅通网络、手机、微信等举报渠道，鼓励群众举报客车超员、货车超载、农用车载人等各类交通违法行为，对举报属实的予以奖励，减少交通安全危险源。</w:t>
      </w:r>
    </w:p>
    <w:p>
      <w:pPr>
        <w:pStyle w:val="3"/>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有关单位</w:t>
      </w:r>
      <w:r>
        <w:rPr>
          <w:rFonts w:hint="eastAsia" w:ascii="Times New Roman" w:hAnsi="Times New Roman" w:eastAsia="仿宋_GB2312" w:cs="Times New Roman"/>
          <w:sz w:val="32"/>
          <w:szCs w:val="32"/>
        </w:rPr>
        <w:t>应当自接到事故调查报告及批复的</w:t>
      </w:r>
      <w:r>
        <w:rPr>
          <w:rFonts w:hint="eastAsia" w:ascii="Times New Roman" w:hAnsi="Times New Roman" w:eastAsia="仿宋_GB2312" w:cs="Times New Roman"/>
          <w:sz w:val="32"/>
          <w:szCs w:val="32"/>
          <w:lang w:val="en-US" w:eastAsia="zh-CN"/>
        </w:rPr>
        <w:t>60日</w:t>
      </w:r>
      <w:r>
        <w:rPr>
          <w:rFonts w:hint="eastAsia" w:ascii="Times New Roman" w:hAnsi="Times New Roman" w:eastAsia="仿宋_GB2312" w:cs="Times New Roman"/>
          <w:sz w:val="32"/>
          <w:szCs w:val="32"/>
        </w:rPr>
        <w:t>内，将有关责任人员处理、事故防范和整改措施的落实情况书面报送衡阳市应急管理局。</w:t>
      </w:r>
    </w:p>
    <w:p>
      <w:pPr>
        <w:keepNext w:val="0"/>
        <w:keepLines w:val="0"/>
        <w:pageBreakBefore w:val="0"/>
        <w:widowControl w:val="0"/>
        <w:kinsoku/>
        <w:wordWrap/>
        <w:overflowPunct/>
        <w:topLinePunct w:val="0"/>
        <w:autoSpaceDE/>
        <w:autoSpaceDN/>
        <w:bidi w:val="0"/>
        <w:snapToGrid/>
        <w:spacing w:line="560" w:lineRule="exact"/>
        <w:ind w:left="1918" w:leftChars="304" w:hanging="1280" w:hangingChars="400"/>
        <w:jc w:val="left"/>
        <w:textAlignment w:val="auto"/>
        <w:rPr>
          <w:rFonts w:hint="eastAsia" w:ascii="仿宋_GB2312" w:hAnsi="Calibri" w:eastAsia="仿宋_GB2312" w:cs="Times New Roman"/>
          <w:kern w:val="2"/>
          <w:sz w:val="32"/>
          <w:szCs w:val="52"/>
          <w:lang w:val="en-US" w:eastAsia="zh-CN" w:bidi="ar-SA"/>
        </w:rPr>
      </w:pPr>
    </w:p>
    <w:p>
      <w:pPr>
        <w:keepNext w:val="0"/>
        <w:keepLines w:val="0"/>
        <w:pageBreakBefore w:val="0"/>
        <w:widowControl/>
        <w:kinsoku/>
        <w:wordWrap/>
        <w:overflowPunct/>
        <w:topLinePunct w:val="0"/>
        <w:autoSpaceDE/>
        <w:autoSpaceDN/>
        <w:bidi w:val="0"/>
        <w:adjustRightInd/>
        <w:snapToGrid/>
        <w:spacing w:line="580" w:lineRule="exact"/>
        <w:ind w:left="1918" w:leftChars="304" w:hanging="1280" w:hangingChars="400"/>
        <w:jc w:val="left"/>
        <w:textAlignment w:val="auto"/>
        <w:outlineLvl w:val="1"/>
        <w:rPr>
          <w:rFonts w:hint="eastAsia" w:ascii="仿宋_GB2312" w:eastAsia="仿宋_GB2312" w:cs="Times New Roman"/>
          <w:color w:val="000000"/>
          <w:kern w:val="2"/>
          <w:sz w:val="32"/>
          <w:szCs w:val="32"/>
          <w:rtl w:val="0"/>
          <w:lang w:val="en-US" w:eastAsia="zh-CN" w:bidi="ar-SA"/>
        </w:rPr>
      </w:pPr>
      <w:r>
        <w:rPr>
          <w:rFonts w:hint="eastAsia" w:ascii="仿宋_GB2312" w:eastAsia="仿宋_GB2312" w:cs="Times New Roman"/>
          <w:color w:val="000000"/>
          <w:kern w:val="2"/>
          <w:sz w:val="32"/>
          <w:szCs w:val="32"/>
          <w:rtl w:val="0"/>
          <w:lang w:val="en-US" w:eastAsia="zh-CN" w:bidi="ar-SA"/>
        </w:rPr>
        <w:t>附件：1.</w:t>
      </w:r>
      <w:r>
        <w:rPr>
          <w:rFonts w:hint="eastAsia" w:ascii="仿宋_GB2312" w:hAnsi="Calibri" w:eastAsia="仿宋_GB2312" w:cs="Times New Roman"/>
          <w:kern w:val="2"/>
          <w:sz w:val="32"/>
          <w:szCs w:val="52"/>
          <w:lang w:val="en-US" w:eastAsia="zh-CN" w:bidi="ar-SA"/>
        </w:rPr>
        <w:t>207省道衡东县甘溪镇路段“7·4”一般道路交通事故</w:t>
      </w:r>
      <w:r>
        <w:rPr>
          <w:rFonts w:hint="eastAsia" w:ascii="仿宋_GB2312" w:eastAsia="仿宋_GB2312" w:cs="Times New Roman"/>
          <w:color w:val="000000"/>
          <w:kern w:val="2"/>
          <w:sz w:val="32"/>
          <w:szCs w:val="32"/>
          <w:rtl w:val="0"/>
          <w:lang w:val="en-US" w:eastAsia="zh-CN" w:bidi="ar-SA"/>
        </w:rPr>
        <w:t>直接经济损失明细表</w:t>
      </w:r>
    </w:p>
    <w:p>
      <w:pPr>
        <w:keepNext w:val="0"/>
        <w:keepLines w:val="0"/>
        <w:pageBreakBefore w:val="0"/>
        <w:widowControl/>
        <w:kinsoku/>
        <w:wordWrap/>
        <w:overflowPunct/>
        <w:topLinePunct w:val="0"/>
        <w:autoSpaceDE/>
        <w:autoSpaceDN/>
        <w:bidi w:val="0"/>
        <w:adjustRightInd/>
        <w:snapToGrid/>
        <w:spacing w:line="580" w:lineRule="exact"/>
        <w:ind w:left="1920" w:hanging="1920" w:hangingChars="600"/>
        <w:jc w:val="left"/>
        <w:textAlignment w:val="auto"/>
        <w:outlineLvl w:val="1"/>
        <w:rPr>
          <w:rFonts w:hint="eastAsia" w:ascii="仿宋_GB2312" w:eastAsia="仿宋_GB2312" w:cs="Times New Roman"/>
          <w:color w:val="000000"/>
          <w:kern w:val="2"/>
          <w:sz w:val="32"/>
          <w:szCs w:val="32"/>
          <w:rtl w:val="0"/>
          <w:lang w:val="en-US" w:eastAsia="zh-CN" w:bidi="ar-SA"/>
        </w:rPr>
      </w:pPr>
      <w:r>
        <w:rPr>
          <w:rFonts w:hint="eastAsia" w:ascii="仿宋_GB2312" w:eastAsia="仿宋_GB2312" w:cs="Times New Roman"/>
          <w:color w:val="000000"/>
          <w:kern w:val="2"/>
          <w:sz w:val="32"/>
          <w:szCs w:val="32"/>
          <w:rtl w:val="0"/>
          <w:lang w:val="en-US" w:eastAsia="zh-CN" w:bidi="ar-SA"/>
        </w:rPr>
        <w:t xml:space="preserve">          2.</w:t>
      </w:r>
      <w:r>
        <w:rPr>
          <w:rFonts w:hint="eastAsia" w:ascii="仿宋_GB2312" w:hAnsi="Calibri" w:eastAsia="仿宋_GB2312" w:cs="Times New Roman"/>
          <w:kern w:val="2"/>
          <w:sz w:val="32"/>
          <w:szCs w:val="52"/>
          <w:lang w:val="en-US" w:eastAsia="zh-CN" w:bidi="ar-SA"/>
        </w:rPr>
        <w:t>207省道衡东县甘溪镇路段“7·4”一般道路交通事故</w:t>
      </w:r>
      <w:r>
        <w:rPr>
          <w:rFonts w:hint="eastAsia" w:ascii="仿宋_GB2312" w:eastAsia="仿宋_GB2312" w:cs="Times New Roman"/>
          <w:color w:val="000000"/>
          <w:kern w:val="2"/>
          <w:sz w:val="32"/>
          <w:szCs w:val="32"/>
          <w:rtl w:val="0"/>
          <w:lang w:val="en-US" w:eastAsia="zh-CN" w:bidi="ar-SA"/>
        </w:rPr>
        <w:t>伤亡人员基本情况表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r>
        <w:rPr>
          <w:rFonts w:hint="eastAsia" w:ascii="仿宋_GB2312" w:hAnsi="Calibri" w:eastAsia="仿宋_GB2312" w:cs="Times New Roman"/>
          <w:kern w:val="2"/>
          <w:sz w:val="32"/>
          <w:szCs w:val="52"/>
          <w:lang w:val="en-US" w:eastAsia="zh-CN" w:bidi="ar-SA"/>
        </w:rPr>
        <w:t xml:space="preserve">                 207省道衡东县甘溪镇路段“7·4”</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r>
        <w:rPr>
          <w:rFonts w:hint="eastAsia" w:ascii="仿宋_GB2312" w:hAnsi="Calibri" w:eastAsia="仿宋_GB2312" w:cs="Times New Roman"/>
          <w:kern w:val="2"/>
          <w:sz w:val="32"/>
          <w:szCs w:val="52"/>
          <w:lang w:val="en-US" w:eastAsia="zh-CN" w:bidi="ar-SA"/>
        </w:rPr>
        <w:t xml:space="preserve">               一般道路交通事故调查组</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 xml:space="preserve">               </w:t>
      </w:r>
      <w:r>
        <w:rPr>
          <w:rFonts w:hint="eastAsia" w:ascii="Times New Roman" w:hAnsi="Times New Roman" w:eastAsia="仿宋_GB2312" w:cs="Times New Roman"/>
          <w:kern w:val="0"/>
          <w:sz w:val="32"/>
          <w:szCs w:val="32"/>
          <w:lang w:val="en-US" w:eastAsia="zh-CN" w:bidi="ar-SA"/>
        </w:rPr>
        <w:t>（衡阳市应急管理局代公章）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rPr>
        <w:t>日</w:t>
      </w: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val="en-US" w:eastAsia="zh-CN"/>
        </w:rPr>
      </w:pPr>
      <w:r>
        <w:rPr>
          <w:rFonts w:hint="eastAsia" w:ascii="黑体" w:hAnsi="黑体" w:eastAsia="黑体" w:cs="仿宋"/>
          <w:sz w:val="32"/>
          <w:szCs w:val="32"/>
          <w:lang w:eastAsia="zh-CN"/>
        </w:rPr>
        <w:t>附件：</w:t>
      </w: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（一）直接经济损失明细表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3417"/>
        <w:gridCol w:w="217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序号</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项目名称</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费用（万元）</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一次性死亡补助金</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198.7</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丧葬费和抚恤金</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11.3</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3</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财产损失</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1.2</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655" w:type="dxa"/>
            <w:gridSpan w:val="2"/>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合    计</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211.2</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r>
    </w:tbl>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仿宋" w:hAnsi="仿宋" w:eastAsia="仿宋" w:cs="仿宋"/>
          <w:bCs/>
          <w:sz w:val="32"/>
          <w:szCs w:val="32"/>
          <w:lang w:val="en-US" w:eastAsia="zh-CN"/>
        </w:rPr>
      </w:pPr>
      <w:r>
        <w:rPr>
          <w:rFonts w:hint="eastAsia" w:ascii="方正楷体_GBK" w:hAnsi="方正楷体_GBK" w:eastAsia="方正楷体_GBK" w:cs="方正楷体_GBK"/>
          <w:sz w:val="32"/>
          <w:szCs w:val="32"/>
          <w:lang w:val="en-US" w:eastAsia="zh-CN"/>
        </w:rPr>
        <w:t>（二）伤亡人员基本情况表</w:t>
      </w:r>
    </w:p>
    <w:tbl>
      <w:tblPr>
        <w:tblStyle w:val="12"/>
        <w:tblW w:w="92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4"/>
        <w:gridCol w:w="1136"/>
        <w:gridCol w:w="1110"/>
        <w:gridCol w:w="849"/>
        <w:gridCol w:w="781"/>
        <w:gridCol w:w="928"/>
        <w:gridCol w:w="1429"/>
        <w:gridCol w:w="1293"/>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序号</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姓名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伤亡</w:t>
            </w:r>
          </w:p>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情况</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性别</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年龄</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文化程度</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籍  贯</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工 种</w:t>
            </w:r>
          </w:p>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（身份）</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侯四清</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死亡</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男</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50</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初中</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衡东县荣桓镇杉山村</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肇事湘DTF123小型普通客车驾驶人</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2</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刘秋林</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死亡</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男</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57</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初中</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衡东县荣桓镇杉山村</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kern w:val="0"/>
                <w:sz w:val="24"/>
                <w:szCs w:val="24"/>
                <w:lang w:val="en-US" w:eastAsia="zh-CN"/>
              </w:rPr>
              <w:t>肇事湘DTF123小型普通客车同乘人</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r>
    </w:tbl>
    <w:p>
      <w:pPr>
        <w:widowControl/>
        <w:spacing w:line="500" w:lineRule="exact"/>
        <w:ind w:right="-168" w:rightChars="-80" w:firstLine="3840" w:firstLineChars="1200"/>
        <w:jc w:val="left"/>
        <w:rPr>
          <w:rFonts w:hint="eastAsia" w:ascii="仿宋" w:hAnsi="仿宋" w:eastAsia="仿宋" w:cs="仿宋"/>
          <w:bCs/>
          <w:sz w:val="32"/>
          <w:szCs w:val="32"/>
          <w:lang w:val="en-US" w:eastAsia="zh-CN"/>
        </w:rPr>
      </w:pPr>
    </w:p>
    <w:sectPr>
      <w:footerReference r:id="rId3" w:type="default"/>
      <w:pgSz w:w="11906" w:h="16838"/>
      <w:pgMar w:top="1440" w:right="1474"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汉仪大宋简">
    <w:altName w:val="宋体"/>
    <w:panose1 w:val="02010600000101010101"/>
    <w:charset w:val="00"/>
    <w:family w:val="auto"/>
    <w:pitch w:val="default"/>
    <w:sig w:usb0="00000000" w:usb1="00000000" w:usb2="00000002" w:usb3="00000000" w:csb0="00040000" w:csb1="00000000"/>
  </w:font>
  <w:font w:name="华文楷体">
    <w:altName w:val="宋体"/>
    <w:panose1 w:val="02010600040101010101"/>
    <w:charset w:val="00"/>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footnotePr>
    <w:numFmt w:val="decimalEnclosedCircleChinese"/>
  </w:foot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NGIwZmI4ZTFmN2U2MzBlYTUxMzQyY2VkMWEwOWQifQ=="/>
  </w:docVars>
  <w:rsids>
    <w:rsidRoot w:val="007E01AE"/>
    <w:rsid w:val="00000CC8"/>
    <w:rsid w:val="00006C07"/>
    <w:rsid w:val="00066D71"/>
    <w:rsid w:val="000735E2"/>
    <w:rsid w:val="000C3CD1"/>
    <w:rsid w:val="00107ED5"/>
    <w:rsid w:val="00133E50"/>
    <w:rsid w:val="00180338"/>
    <w:rsid w:val="00190E1E"/>
    <w:rsid w:val="001A18B9"/>
    <w:rsid w:val="001D34FD"/>
    <w:rsid w:val="001D380B"/>
    <w:rsid w:val="001D6F3F"/>
    <w:rsid w:val="00231C24"/>
    <w:rsid w:val="00254F00"/>
    <w:rsid w:val="002912A5"/>
    <w:rsid w:val="002F5BBE"/>
    <w:rsid w:val="003B7113"/>
    <w:rsid w:val="00463A83"/>
    <w:rsid w:val="0048541A"/>
    <w:rsid w:val="00487CDA"/>
    <w:rsid w:val="004A3667"/>
    <w:rsid w:val="004C7361"/>
    <w:rsid w:val="00501525"/>
    <w:rsid w:val="005F2A86"/>
    <w:rsid w:val="005F3EC3"/>
    <w:rsid w:val="006221DD"/>
    <w:rsid w:val="00632716"/>
    <w:rsid w:val="00637DD6"/>
    <w:rsid w:val="00672E68"/>
    <w:rsid w:val="007378C7"/>
    <w:rsid w:val="007B4B6D"/>
    <w:rsid w:val="007E01AE"/>
    <w:rsid w:val="0085066F"/>
    <w:rsid w:val="008921A0"/>
    <w:rsid w:val="00894C4D"/>
    <w:rsid w:val="008E308E"/>
    <w:rsid w:val="00901166"/>
    <w:rsid w:val="00947A65"/>
    <w:rsid w:val="009A3DF5"/>
    <w:rsid w:val="009A4A75"/>
    <w:rsid w:val="009D323D"/>
    <w:rsid w:val="00A33A91"/>
    <w:rsid w:val="00A75792"/>
    <w:rsid w:val="00A82EC2"/>
    <w:rsid w:val="00AC70BE"/>
    <w:rsid w:val="00B1095F"/>
    <w:rsid w:val="00B62766"/>
    <w:rsid w:val="00BE088E"/>
    <w:rsid w:val="00BE1A13"/>
    <w:rsid w:val="00BE1B60"/>
    <w:rsid w:val="00BF1620"/>
    <w:rsid w:val="00C75C17"/>
    <w:rsid w:val="00CE7074"/>
    <w:rsid w:val="00CF681C"/>
    <w:rsid w:val="00D23D5C"/>
    <w:rsid w:val="00DB5C55"/>
    <w:rsid w:val="00E05531"/>
    <w:rsid w:val="00EB2C63"/>
    <w:rsid w:val="00ED4AFE"/>
    <w:rsid w:val="00F14F97"/>
    <w:rsid w:val="00F63F23"/>
    <w:rsid w:val="01AF37BD"/>
    <w:rsid w:val="04220300"/>
    <w:rsid w:val="06D8655C"/>
    <w:rsid w:val="07AF3A2D"/>
    <w:rsid w:val="07B70A5C"/>
    <w:rsid w:val="09DFCC19"/>
    <w:rsid w:val="0C8E4409"/>
    <w:rsid w:val="0F1ACA86"/>
    <w:rsid w:val="0F6E2107"/>
    <w:rsid w:val="0F7F37B3"/>
    <w:rsid w:val="0FAFBFA0"/>
    <w:rsid w:val="0FEB15D4"/>
    <w:rsid w:val="11522968"/>
    <w:rsid w:val="16731F39"/>
    <w:rsid w:val="167DC622"/>
    <w:rsid w:val="16D7B28A"/>
    <w:rsid w:val="19FAEA55"/>
    <w:rsid w:val="19FF78B2"/>
    <w:rsid w:val="1B1C0C79"/>
    <w:rsid w:val="1B3A322B"/>
    <w:rsid w:val="1CF77A4A"/>
    <w:rsid w:val="1DEC37C0"/>
    <w:rsid w:val="1DEFA5E1"/>
    <w:rsid w:val="1F6EC62F"/>
    <w:rsid w:val="1F7F0A31"/>
    <w:rsid w:val="1FB7F196"/>
    <w:rsid w:val="1FDF8FB7"/>
    <w:rsid w:val="1FF7FCB5"/>
    <w:rsid w:val="1FFE618B"/>
    <w:rsid w:val="1FFF0166"/>
    <w:rsid w:val="1FFFF9FB"/>
    <w:rsid w:val="203FEED1"/>
    <w:rsid w:val="20433F30"/>
    <w:rsid w:val="20F14BC7"/>
    <w:rsid w:val="21B730A5"/>
    <w:rsid w:val="22FE89BE"/>
    <w:rsid w:val="23F45196"/>
    <w:rsid w:val="24EC60CE"/>
    <w:rsid w:val="26A73CD1"/>
    <w:rsid w:val="273E80C3"/>
    <w:rsid w:val="27D30DB0"/>
    <w:rsid w:val="27F3298E"/>
    <w:rsid w:val="2920429C"/>
    <w:rsid w:val="2A95C76D"/>
    <w:rsid w:val="2AD73728"/>
    <w:rsid w:val="2B67556A"/>
    <w:rsid w:val="2B942D1F"/>
    <w:rsid w:val="2BB3B583"/>
    <w:rsid w:val="2DEF9461"/>
    <w:rsid w:val="2F0401BB"/>
    <w:rsid w:val="2F5FBE24"/>
    <w:rsid w:val="2FA2A8F2"/>
    <w:rsid w:val="2FAD8AE7"/>
    <w:rsid w:val="2FCDBA14"/>
    <w:rsid w:val="2FD1DACE"/>
    <w:rsid w:val="2FDEA97D"/>
    <w:rsid w:val="2FDF08CD"/>
    <w:rsid w:val="2FFD4745"/>
    <w:rsid w:val="2FFD8269"/>
    <w:rsid w:val="313F290F"/>
    <w:rsid w:val="316C1160"/>
    <w:rsid w:val="3293C70C"/>
    <w:rsid w:val="33FD580B"/>
    <w:rsid w:val="33FF02EB"/>
    <w:rsid w:val="34DD6954"/>
    <w:rsid w:val="35FB4C84"/>
    <w:rsid w:val="35FF7873"/>
    <w:rsid w:val="367F0502"/>
    <w:rsid w:val="36EF2CE1"/>
    <w:rsid w:val="377EF0BD"/>
    <w:rsid w:val="377F2B5E"/>
    <w:rsid w:val="37D97236"/>
    <w:rsid w:val="37E5B318"/>
    <w:rsid w:val="37F0C1D9"/>
    <w:rsid w:val="38FF2E46"/>
    <w:rsid w:val="39792025"/>
    <w:rsid w:val="39BD234D"/>
    <w:rsid w:val="39BFFA64"/>
    <w:rsid w:val="39F17436"/>
    <w:rsid w:val="3A3F8FEF"/>
    <w:rsid w:val="3A6B5F45"/>
    <w:rsid w:val="3A9D0F70"/>
    <w:rsid w:val="3AF38727"/>
    <w:rsid w:val="3AFDF468"/>
    <w:rsid w:val="3B554279"/>
    <w:rsid w:val="3B8FDCE3"/>
    <w:rsid w:val="3BEFD331"/>
    <w:rsid w:val="3BF35959"/>
    <w:rsid w:val="3BF3D845"/>
    <w:rsid w:val="3BF7CC6A"/>
    <w:rsid w:val="3C7F70D3"/>
    <w:rsid w:val="3CEF7315"/>
    <w:rsid w:val="3DCC318B"/>
    <w:rsid w:val="3DDE1912"/>
    <w:rsid w:val="3DDF5376"/>
    <w:rsid w:val="3DE9A040"/>
    <w:rsid w:val="3DFF9035"/>
    <w:rsid w:val="3E2E37A1"/>
    <w:rsid w:val="3E77D518"/>
    <w:rsid w:val="3E7EB7D3"/>
    <w:rsid w:val="3E85CC02"/>
    <w:rsid w:val="3EBB3FEF"/>
    <w:rsid w:val="3ECF8AB2"/>
    <w:rsid w:val="3EF71265"/>
    <w:rsid w:val="3EFE93E8"/>
    <w:rsid w:val="3EFF4619"/>
    <w:rsid w:val="3F1FB4D4"/>
    <w:rsid w:val="3F2B1213"/>
    <w:rsid w:val="3F5DB0BA"/>
    <w:rsid w:val="3F73EE20"/>
    <w:rsid w:val="3F7DE27E"/>
    <w:rsid w:val="3F7F234F"/>
    <w:rsid w:val="3F7F5FAC"/>
    <w:rsid w:val="3F7FE2E7"/>
    <w:rsid w:val="3F8B7B24"/>
    <w:rsid w:val="3F9F4C7F"/>
    <w:rsid w:val="3FBB2F75"/>
    <w:rsid w:val="3FBFE68E"/>
    <w:rsid w:val="3FBFF36B"/>
    <w:rsid w:val="3FC3C164"/>
    <w:rsid w:val="3FCFC1B8"/>
    <w:rsid w:val="3FDE7E6B"/>
    <w:rsid w:val="3FDF3185"/>
    <w:rsid w:val="3FE68FFE"/>
    <w:rsid w:val="3FF30659"/>
    <w:rsid w:val="3FF39824"/>
    <w:rsid w:val="3FFA05BA"/>
    <w:rsid w:val="3FFC20B1"/>
    <w:rsid w:val="3FFE1170"/>
    <w:rsid w:val="3FFE1D7E"/>
    <w:rsid w:val="3FFF3455"/>
    <w:rsid w:val="41160006"/>
    <w:rsid w:val="429D57D9"/>
    <w:rsid w:val="43A914E8"/>
    <w:rsid w:val="43F54EB4"/>
    <w:rsid w:val="447FE5CA"/>
    <w:rsid w:val="45DFB6DF"/>
    <w:rsid w:val="474E98B1"/>
    <w:rsid w:val="476FBF23"/>
    <w:rsid w:val="47AF94AF"/>
    <w:rsid w:val="47F4DEB7"/>
    <w:rsid w:val="47F667D1"/>
    <w:rsid w:val="4810231E"/>
    <w:rsid w:val="48FA47FA"/>
    <w:rsid w:val="4B6202EC"/>
    <w:rsid w:val="4BEF7AE8"/>
    <w:rsid w:val="4C07628E"/>
    <w:rsid w:val="4D276712"/>
    <w:rsid w:val="4DD66739"/>
    <w:rsid w:val="4E7DF25D"/>
    <w:rsid w:val="4F3A8FD3"/>
    <w:rsid w:val="4F6E482B"/>
    <w:rsid w:val="4FBF30F5"/>
    <w:rsid w:val="4FFD3492"/>
    <w:rsid w:val="501FA814"/>
    <w:rsid w:val="50F6446D"/>
    <w:rsid w:val="52BDFFCB"/>
    <w:rsid w:val="537DAF46"/>
    <w:rsid w:val="538743CA"/>
    <w:rsid w:val="53B66A0B"/>
    <w:rsid w:val="55FF4DAA"/>
    <w:rsid w:val="55FF6759"/>
    <w:rsid w:val="567BB9F5"/>
    <w:rsid w:val="569F2A2E"/>
    <w:rsid w:val="56ABCE96"/>
    <w:rsid w:val="56BFCCC7"/>
    <w:rsid w:val="56EF3B12"/>
    <w:rsid w:val="56FA8808"/>
    <w:rsid w:val="56FF7E8C"/>
    <w:rsid w:val="57364B06"/>
    <w:rsid w:val="573D9068"/>
    <w:rsid w:val="57BFE6B2"/>
    <w:rsid w:val="57E6E059"/>
    <w:rsid w:val="57EC768D"/>
    <w:rsid w:val="57F88971"/>
    <w:rsid w:val="59BD224A"/>
    <w:rsid w:val="59FF58F4"/>
    <w:rsid w:val="5A1EF15C"/>
    <w:rsid w:val="5A43E828"/>
    <w:rsid w:val="5AFB4748"/>
    <w:rsid w:val="5B37E460"/>
    <w:rsid w:val="5B3D6147"/>
    <w:rsid w:val="5BAE6BFE"/>
    <w:rsid w:val="5BD37B33"/>
    <w:rsid w:val="5BD9553B"/>
    <w:rsid w:val="5BDD4BB8"/>
    <w:rsid w:val="5BEB94C4"/>
    <w:rsid w:val="5BF2DFCC"/>
    <w:rsid w:val="5C5E240A"/>
    <w:rsid w:val="5CB5FB7D"/>
    <w:rsid w:val="5CCFDDCD"/>
    <w:rsid w:val="5D6C22DE"/>
    <w:rsid w:val="5D7955D7"/>
    <w:rsid w:val="5D9E0C66"/>
    <w:rsid w:val="5DBC01B4"/>
    <w:rsid w:val="5DBF7E63"/>
    <w:rsid w:val="5DCF2727"/>
    <w:rsid w:val="5DDB283E"/>
    <w:rsid w:val="5DF7A600"/>
    <w:rsid w:val="5E77699E"/>
    <w:rsid w:val="5ED3F9AA"/>
    <w:rsid w:val="5EEF247E"/>
    <w:rsid w:val="5EFECCA4"/>
    <w:rsid w:val="5EFF4EBE"/>
    <w:rsid w:val="5EFF6B9E"/>
    <w:rsid w:val="5F5166A5"/>
    <w:rsid w:val="5F61FE87"/>
    <w:rsid w:val="5F9F20AA"/>
    <w:rsid w:val="5FB524FF"/>
    <w:rsid w:val="5FC8B81D"/>
    <w:rsid w:val="5FDEBC79"/>
    <w:rsid w:val="5FDF8698"/>
    <w:rsid w:val="5FFD3C58"/>
    <w:rsid w:val="5FFE16F5"/>
    <w:rsid w:val="5FFF29FD"/>
    <w:rsid w:val="5FFF3D0A"/>
    <w:rsid w:val="5FFF541E"/>
    <w:rsid w:val="5FFFAE04"/>
    <w:rsid w:val="607BB79D"/>
    <w:rsid w:val="61CD42B9"/>
    <w:rsid w:val="62F976B9"/>
    <w:rsid w:val="63ED8B6A"/>
    <w:rsid w:val="65BE86CC"/>
    <w:rsid w:val="65CEE78C"/>
    <w:rsid w:val="65F76D2C"/>
    <w:rsid w:val="66550C7C"/>
    <w:rsid w:val="66BA12BC"/>
    <w:rsid w:val="66D44F43"/>
    <w:rsid w:val="66D7B8CB"/>
    <w:rsid w:val="6767595A"/>
    <w:rsid w:val="67AB9291"/>
    <w:rsid w:val="67BD9354"/>
    <w:rsid w:val="67E3782D"/>
    <w:rsid w:val="67EFF5F4"/>
    <w:rsid w:val="67EFF782"/>
    <w:rsid w:val="67FBE1B7"/>
    <w:rsid w:val="67FF1039"/>
    <w:rsid w:val="68EB4F9A"/>
    <w:rsid w:val="699BB8DA"/>
    <w:rsid w:val="69B76E3D"/>
    <w:rsid w:val="69ED38CC"/>
    <w:rsid w:val="6A3F0F0E"/>
    <w:rsid w:val="6B5F3D23"/>
    <w:rsid w:val="6B6F214E"/>
    <w:rsid w:val="6BD17D0F"/>
    <w:rsid w:val="6BD9D8B1"/>
    <w:rsid w:val="6BEF8560"/>
    <w:rsid w:val="6BF63106"/>
    <w:rsid w:val="6BFC7C1A"/>
    <w:rsid w:val="6BFE9D95"/>
    <w:rsid w:val="6BFF2F2F"/>
    <w:rsid w:val="6D6DC11F"/>
    <w:rsid w:val="6DEBF06B"/>
    <w:rsid w:val="6DFA4003"/>
    <w:rsid w:val="6DFD256F"/>
    <w:rsid w:val="6DFEF50A"/>
    <w:rsid w:val="6DFF7B22"/>
    <w:rsid w:val="6E2EF30B"/>
    <w:rsid w:val="6E3FB371"/>
    <w:rsid w:val="6E97D27D"/>
    <w:rsid w:val="6EDF7F78"/>
    <w:rsid w:val="6EFB269A"/>
    <w:rsid w:val="6EFD8ED8"/>
    <w:rsid w:val="6F1FBCE1"/>
    <w:rsid w:val="6F56EDBE"/>
    <w:rsid w:val="6F5F6082"/>
    <w:rsid w:val="6F671913"/>
    <w:rsid w:val="6F779E67"/>
    <w:rsid w:val="6F96BC2F"/>
    <w:rsid w:val="6FB6F234"/>
    <w:rsid w:val="6FBD8A15"/>
    <w:rsid w:val="6FBF2CE2"/>
    <w:rsid w:val="6FBF40D5"/>
    <w:rsid w:val="6FBFE6A4"/>
    <w:rsid w:val="6FDE5075"/>
    <w:rsid w:val="6FDF174D"/>
    <w:rsid w:val="6FF6E66A"/>
    <w:rsid w:val="6FFB740E"/>
    <w:rsid w:val="6FFDF52A"/>
    <w:rsid w:val="6FFF5485"/>
    <w:rsid w:val="6FFF69FC"/>
    <w:rsid w:val="6FFFA9A5"/>
    <w:rsid w:val="6FFFCFD6"/>
    <w:rsid w:val="71CF7EA7"/>
    <w:rsid w:val="72EDBA84"/>
    <w:rsid w:val="72FF30E8"/>
    <w:rsid w:val="72FF71AD"/>
    <w:rsid w:val="733CB5EA"/>
    <w:rsid w:val="7355D713"/>
    <w:rsid w:val="7375EB34"/>
    <w:rsid w:val="737D23AF"/>
    <w:rsid w:val="737F2C0F"/>
    <w:rsid w:val="737FD4E7"/>
    <w:rsid w:val="73AEDB43"/>
    <w:rsid w:val="73BB4A34"/>
    <w:rsid w:val="73DB733B"/>
    <w:rsid w:val="73DD73B4"/>
    <w:rsid w:val="73EB4A5E"/>
    <w:rsid w:val="73F62FF4"/>
    <w:rsid w:val="73FF10A2"/>
    <w:rsid w:val="73FF3C70"/>
    <w:rsid w:val="743FC73A"/>
    <w:rsid w:val="7491F1E2"/>
    <w:rsid w:val="755A1870"/>
    <w:rsid w:val="757CABD5"/>
    <w:rsid w:val="757D10BC"/>
    <w:rsid w:val="75A63F39"/>
    <w:rsid w:val="75AD5A5C"/>
    <w:rsid w:val="75B7602B"/>
    <w:rsid w:val="75BD4D02"/>
    <w:rsid w:val="75F40D9B"/>
    <w:rsid w:val="75F94C7D"/>
    <w:rsid w:val="75FB44DC"/>
    <w:rsid w:val="7613F278"/>
    <w:rsid w:val="769AEF81"/>
    <w:rsid w:val="76DF1528"/>
    <w:rsid w:val="76F9F0C8"/>
    <w:rsid w:val="76FE7577"/>
    <w:rsid w:val="76FFCB80"/>
    <w:rsid w:val="76FFF411"/>
    <w:rsid w:val="772FFAB2"/>
    <w:rsid w:val="776E9280"/>
    <w:rsid w:val="777C6283"/>
    <w:rsid w:val="77976D41"/>
    <w:rsid w:val="77BBD1F0"/>
    <w:rsid w:val="77C3543F"/>
    <w:rsid w:val="77CD6888"/>
    <w:rsid w:val="77DA2E34"/>
    <w:rsid w:val="77DB1BA4"/>
    <w:rsid w:val="77DD2526"/>
    <w:rsid w:val="77DE1D98"/>
    <w:rsid w:val="77DE34F3"/>
    <w:rsid w:val="77E202AD"/>
    <w:rsid w:val="77EF1A26"/>
    <w:rsid w:val="77EFC47D"/>
    <w:rsid w:val="77F9D6B3"/>
    <w:rsid w:val="77FB0E01"/>
    <w:rsid w:val="77FBBBAB"/>
    <w:rsid w:val="77FE72F7"/>
    <w:rsid w:val="77FF37F4"/>
    <w:rsid w:val="77FF529E"/>
    <w:rsid w:val="77FFED07"/>
    <w:rsid w:val="78DDABE6"/>
    <w:rsid w:val="78FFC109"/>
    <w:rsid w:val="793163F0"/>
    <w:rsid w:val="796A79BF"/>
    <w:rsid w:val="7973C352"/>
    <w:rsid w:val="799F317D"/>
    <w:rsid w:val="79CD3F68"/>
    <w:rsid w:val="79E11ED2"/>
    <w:rsid w:val="79F7E318"/>
    <w:rsid w:val="79FB099D"/>
    <w:rsid w:val="79FDDB5F"/>
    <w:rsid w:val="79FFB340"/>
    <w:rsid w:val="7A2AD334"/>
    <w:rsid w:val="7A58D923"/>
    <w:rsid w:val="7A88412C"/>
    <w:rsid w:val="7ADB3299"/>
    <w:rsid w:val="7AE3D2F4"/>
    <w:rsid w:val="7AE769B5"/>
    <w:rsid w:val="7AEF5671"/>
    <w:rsid w:val="7AEF61BD"/>
    <w:rsid w:val="7AF7CA50"/>
    <w:rsid w:val="7AFF4A4E"/>
    <w:rsid w:val="7AFFCB6C"/>
    <w:rsid w:val="7B2F1B7A"/>
    <w:rsid w:val="7B2F591F"/>
    <w:rsid w:val="7B3F3299"/>
    <w:rsid w:val="7B4F90E5"/>
    <w:rsid w:val="7B5F7C96"/>
    <w:rsid w:val="7B63D9F6"/>
    <w:rsid w:val="7B75FF35"/>
    <w:rsid w:val="7B7727DE"/>
    <w:rsid w:val="7B9DAB14"/>
    <w:rsid w:val="7BF79434"/>
    <w:rsid w:val="7BFBC462"/>
    <w:rsid w:val="7BFF1519"/>
    <w:rsid w:val="7C093AB1"/>
    <w:rsid w:val="7C4FB59C"/>
    <w:rsid w:val="7C5E0CE4"/>
    <w:rsid w:val="7CAF7113"/>
    <w:rsid w:val="7CBF38A6"/>
    <w:rsid w:val="7CCD74F7"/>
    <w:rsid w:val="7CEE9EB6"/>
    <w:rsid w:val="7CFE098C"/>
    <w:rsid w:val="7D157095"/>
    <w:rsid w:val="7D3DF37B"/>
    <w:rsid w:val="7DB761A1"/>
    <w:rsid w:val="7DDEA536"/>
    <w:rsid w:val="7DEFA6B9"/>
    <w:rsid w:val="7DF063C3"/>
    <w:rsid w:val="7DF26D6C"/>
    <w:rsid w:val="7DF3D6C0"/>
    <w:rsid w:val="7DF3DFB1"/>
    <w:rsid w:val="7DFB61F4"/>
    <w:rsid w:val="7DFBC8A1"/>
    <w:rsid w:val="7DFD0784"/>
    <w:rsid w:val="7DFDFAE1"/>
    <w:rsid w:val="7DFF0847"/>
    <w:rsid w:val="7DFF44D0"/>
    <w:rsid w:val="7DFFD7E0"/>
    <w:rsid w:val="7E3FA0A2"/>
    <w:rsid w:val="7E5F247A"/>
    <w:rsid w:val="7E5F6874"/>
    <w:rsid w:val="7E69EBA2"/>
    <w:rsid w:val="7E7794ED"/>
    <w:rsid w:val="7E79900C"/>
    <w:rsid w:val="7E7B47D4"/>
    <w:rsid w:val="7E7DAB11"/>
    <w:rsid w:val="7E9F51DC"/>
    <w:rsid w:val="7EB7068D"/>
    <w:rsid w:val="7EB9A1B8"/>
    <w:rsid w:val="7EBDDBB6"/>
    <w:rsid w:val="7EBFC7FC"/>
    <w:rsid w:val="7EEE2352"/>
    <w:rsid w:val="7EEFADE4"/>
    <w:rsid w:val="7EFF5ED6"/>
    <w:rsid w:val="7F079EFA"/>
    <w:rsid w:val="7F16859E"/>
    <w:rsid w:val="7F1B4F7A"/>
    <w:rsid w:val="7F1FDFCC"/>
    <w:rsid w:val="7F38A7B8"/>
    <w:rsid w:val="7F3CE7B5"/>
    <w:rsid w:val="7F3E6A34"/>
    <w:rsid w:val="7F3F53E1"/>
    <w:rsid w:val="7F47B40E"/>
    <w:rsid w:val="7F4A4444"/>
    <w:rsid w:val="7F5A20E3"/>
    <w:rsid w:val="7F67BCBE"/>
    <w:rsid w:val="7F76B91F"/>
    <w:rsid w:val="7F77C6D8"/>
    <w:rsid w:val="7F787B71"/>
    <w:rsid w:val="7F7C745C"/>
    <w:rsid w:val="7F7FC101"/>
    <w:rsid w:val="7F9EA2AE"/>
    <w:rsid w:val="7FAED0B4"/>
    <w:rsid w:val="7FAF1C21"/>
    <w:rsid w:val="7FB79084"/>
    <w:rsid w:val="7FBD8350"/>
    <w:rsid w:val="7FBE6C31"/>
    <w:rsid w:val="7FBF63FA"/>
    <w:rsid w:val="7FBFD31C"/>
    <w:rsid w:val="7FC5BC9C"/>
    <w:rsid w:val="7FC97193"/>
    <w:rsid w:val="7FD360CE"/>
    <w:rsid w:val="7FD6386D"/>
    <w:rsid w:val="7FDE4187"/>
    <w:rsid w:val="7FDEE150"/>
    <w:rsid w:val="7FDF70A5"/>
    <w:rsid w:val="7FDFE938"/>
    <w:rsid w:val="7FE7DCC2"/>
    <w:rsid w:val="7FEBF59E"/>
    <w:rsid w:val="7FEF947D"/>
    <w:rsid w:val="7FF3FE6B"/>
    <w:rsid w:val="7FF5B595"/>
    <w:rsid w:val="7FF729C5"/>
    <w:rsid w:val="7FF73576"/>
    <w:rsid w:val="7FF7973C"/>
    <w:rsid w:val="7FF91741"/>
    <w:rsid w:val="7FF95925"/>
    <w:rsid w:val="7FFA388C"/>
    <w:rsid w:val="7FFA91F3"/>
    <w:rsid w:val="7FFA9CF0"/>
    <w:rsid w:val="7FFAB666"/>
    <w:rsid w:val="7FFB7D8B"/>
    <w:rsid w:val="7FFB8B1F"/>
    <w:rsid w:val="7FFBF932"/>
    <w:rsid w:val="7FFE022B"/>
    <w:rsid w:val="7FFE0B0C"/>
    <w:rsid w:val="7FFED26D"/>
    <w:rsid w:val="7FFEDAC2"/>
    <w:rsid w:val="7FFEEF70"/>
    <w:rsid w:val="7FFEF940"/>
    <w:rsid w:val="7FFF292C"/>
    <w:rsid w:val="7FFF3CCC"/>
    <w:rsid w:val="7FFF42E1"/>
    <w:rsid w:val="7FFF5FCE"/>
    <w:rsid w:val="7FFF7F7D"/>
    <w:rsid w:val="7FFF8891"/>
    <w:rsid w:val="7FFF8C79"/>
    <w:rsid w:val="7FFFB883"/>
    <w:rsid w:val="7FFFC399"/>
    <w:rsid w:val="7FFFD074"/>
    <w:rsid w:val="7FFFE59B"/>
    <w:rsid w:val="81FF92B8"/>
    <w:rsid w:val="837F1C0D"/>
    <w:rsid w:val="890F41CD"/>
    <w:rsid w:val="895C67B0"/>
    <w:rsid w:val="8B6FCDA4"/>
    <w:rsid w:val="8BA79951"/>
    <w:rsid w:val="8D7D9114"/>
    <w:rsid w:val="8EE5A2F8"/>
    <w:rsid w:val="8F5BAA56"/>
    <w:rsid w:val="8FFBAB89"/>
    <w:rsid w:val="95FA591C"/>
    <w:rsid w:val="96AF3B4A"/>
    <w:rsid w:val="97BFF093"/>
    <w:rsid w:val="98763F37"/>
    <w:rsid w:val="9BBFCF9C"/>
    <w:rsid w:val="9DEDB56B"/>
    <w:rsid w:val="9DFB875A"/>
    <w:rsid w:val="9E7904E3"/>
    <w:rsid w:val="9EF7F999"/>
    <w:rsid w:val="9F195336"/>
    <w:rsid w:val="9F91E4C1"/>
    <w:rsid w:val="A0FB35C1"/>
    <w:rsid w:val="A7BF85BF"/>
    <w:rsid w:val="A7DF61E5"/>
    <w:rsid w:val="A7E7C872"/>
    <w:rsid w:val="A7EF0F1B"/>
    <w:rsid w:val="A9FF20DA"/>
    <w:rsid w:val="AA3F6894"/>
    <w:rsid w:val="AAD6B874"/>
    <w:rsid w:val="AD5EB29B"/>
    <w:rsid w:val="AD6DA14D"/>
    <w:rsid w:val="AD8847DD"/>
    <w:rsid w:val="AEAB7DEB"/>
    <w:rsid w:val="AED7B8B3"/>
    <w:rsid w:val="AEF02485"/>
    <w:rsid w:val="AF5E4CC0"/>
    <w:rsid w:val="AF7632F3"/>
    <w:rsid w:val="AF76D4CA"/>
    <w:rsid w:val="AF92E59F"/>
    <w:rsid w:val="AF9EA219"/>
    <w:rsid w:val="AFD1CFC2"/>
    <w:rsid w:val="AFF7F321"/>
    <w:rsid w:val="AFFF0221"/>
    <w:rsid w:val="AFFFBE82"/>
    <w:rsid w:val="B34A708B"/>
    <w:rsid w:val="B3BB1D26"/>
    <w:rsid w:val="B3FF0D0C"/>
    <w:rsid w:val="B5B7C96C"/>
    <w:rsid w:val="B5F724F2"/>
    <w:rsid w:val="B6EFDDEB"/>
    <w:rsid w:val="B6F1DAE8"/>
    <w:rsid w:val="B72FB559"/>
    <w:rsid w:val="B7CA321B"/>
    <w:rsid w:val="B7E73A0A"/>
    <w:rsid w:val="B7EB6C30"/>
    <w:rsid w:val="B7F622E6"/>
    <w:rsid w:val="B7F79716"/>
    <w:rsid w:val="B7FB5FDB"/>
    <w:rsid w:val="B7FFA131"/>
    <w:rsid w:val="B8DF1A4E"/>
    <w:rsid w:val="B98FEDE8"/>
    <w:rsid w:val="BAABD3AA"/>
    <w:rsid w:val="BAAFF92B"/>
    <w:rsid w:val="BAFC236C"/>
    <w:rsid w:val="BB9E2423"/>
    <w:rsid w:val="BBAE5D1F"/>
    <w:rsid w:val="BBBF3209"/>
    <w:rsid w:val="BBCC7D7C"/>
    <w:rsid w:val="BBFB44A6"/>
    <w:rsid w:val="BC7D9F5D"/>
    <w:rsid w:val="BCEF4799"/>
    <w:rsid w:val="BCFFFEDA"/>
    <w:rsid w:val="BDDF4EBF"/>
    <w:rsid w:val="BDF39876"/>
    <w:rsid w:val="BDFDD9C8"/>
    <w:rsid w:val="BDFEE2C5"/>
    <w:rsid w:val="BDFF0A17"/>
    <w:rsid w:val="BE6F07DE"/>
    <w:rsid w:val="BE8F33A7"/>
    <w:rsid w:val="BEB63748"/>
    <w:rsid w:val="BED67596"/>
    <w:rsid w:val="BEE784C9"/>
    <w:rsid w:val="BEF75E14"/>
    <w:rsid w:val="BEFD1759"/>
    <w:rsid w:val="BEFF8140"/>
    <w:rsid w:val="BF3EA7E1"/>
    <w:rsid w:val="BF7A0585"/>
    <w:rsid w:val="BF7B2AD1"/>
    <w:rsid w:val="BFB837A8"/>
    <w:rsid w:val="BFBD1841"/>
    <w:rsid w:val="BFBD3D04"/>
    <w:rsid w:val="BFCD8032"/>
    <w:rsid w:val="BFCF7FA7"/>
    <w:rsid w:val="BFDE07C8"/>
    <w:rsid w:val="BFDFF08A"/>
    <w:rsid w:val="BFEDC89E"/>
    <w:rsid w:val="BFEE7831"/>
    <w:rsid w:val="BFEE8B13"/>
    <w:rsid w:val="BFF55A7E"/>
    <w:rsid w:val="BFF70D3F"/>
    <w:rsid w:val="BFF79168"/>
    <w:rsid w:val="BFF7ACD3"/>
    <w:rsid w:val="BFFA0A7F"/>
    <w:rsid w:val="BFFBBD23"/>
    <w:rsid w:val="BFFD0DF4"/>
    <w:rsid w:val="BFFDE29A"/>
    <w:rsid w:val="BFFEEB84"/>
    <w:rsid w:val="BFFF3724"/>
    <w:rsid w:val="BFFF9ED1"/>
    <w:rsid w:val="BFFFD7F1"/>
    <w:rsid w:val="BFFFEEFD"/>
    <w:rsid w:val="C39F4AD3"/>
    <w:rsid w:val="C59FDE68"/>
    <w:rsid w:val="C9D7B987"/>
    <w:rsid w:val="CA653A07"/>
    <w:rsid w:val="CA775D62"/>
    <w:rsid w:val="CAEF9E77"/>
    <w:rsid w:val="CB3E4951"/>
    <w:rsid w:val="CBCF3CA2"/>
    <w:rsid w:val="CCEF2CDE"/>
    <w:rsid w:val="CCEF7A56"/>
    <w:rsid w:val="CD7F0CA8"/>
    <w:rsid w:val="CDB5B922"/>
    <w:rsid w:val="CDDFD830"/>
    <w:rsid w:val="CDF6443A"/>
    <w:rsid w:val="CDFEE712"/>
    <w:rsid w:val="CE4B4259"/>
    <w:rsid w:val="CF5F6BE2"/>
    <w:rsid w:val="CF6F5470"/>
    <w:rsid w:val="CF7674BF"/>
    <w:rsid w:val="CF7D01B8"/>
    <w:rsid w:val="CFB40EF3"/>
    <w:rsid w:val="CFBFA249"/>
    <w:rsid w:val="CFD73CBC"/>
    <w:rsid w:val="CFFD22CE"/>
    <w:rsid w:val="CFFE5524"/>
    <w:rsid w:val="CFFF0F62"/>
    <w:rsid w:val="CFFF3678"/>
    <w:rsid w:val="CFFF63D1"/>
    <w:rsid w:val="D1F4B1B2"/>
    <w:rsid w:val="D33A7F32"/>
    <w:rsid w:val="D57838D0"/>
    <w:rsid w:val="D5FB5CC0"/>
    <w:rsid w:val="D637ECDE"/>
    <w:rsid w:val="D68B8273"/>
    <w:rsid w:val="D6B8FECD"/>
    <w:rsid w:val="D6FDB5E4"/>
    <w:rsid w:val="D6FF90A5"/>
    <w:rsid w:val="D733A508"/>
    <w:rsid w:val="D739CD08"/>
    <w:rsid w:val="D73D42C8"/>
    <w:rsid w:val="D77D1920"/>
    <w:rsid w:val="D77F7535"/>
    <w:rsid w:val="D7BC0C53"/>
    <w:rsid w:val="D7EB1811"/>
    <w:rsid w:val="D9CEEF54"/>
    <w:rsid w:val="D9DF534B"/>
    <w:rsid w:val="D9F64C02"/>
    <w:rsid w:val="D9FF1863"/>
    <w:rsid w:val="DA7B60ED"/>
    <w:rsid w:val="DB2FEA7B"/>
    <w:rsid w:val="DB7CAADC"/>
    <w:rsid w:val="DBBE49AB"/>
    <w:rsid w:val="DBDEF7BF"/>
    <w:rsid w:val="DBEF6203"/>
    <w:rsid w:val="DBF978CE"/>
    <w:rsid w:val="DBFF75E0"/>
    <w:rsid w:val="DC6B3F83"/>
    <w:rsid w:val="DD57E38F"/>
    <w:rsid w:val="DD5A73A4"/>
    <w:rsid w:val="DDB376C2"/>
    <w:rsid w:val="DDB7596B"/>
    <w:rsid w:val="DDB9BDCD"/>
    <w:rsid w:val="DDBEB244"/>
    <w:rsid w:val="DDBF08E3"/>
    <w:rsid w:val="DDEE27C0"/>
    <w:rsid w:val="DDEFE639"/>
    <w:rsid w:val="DDFBCCE3"/>
    <w:rsid w:val="DDFFF66F"/>
    <w:rsid w:val="DE771D45"/>
    <w:rsid w:val="DEAAE360"/>
    <w:rsid w:val="DEB56DC9"/>
    <w:rsid w:val="DEBE68E6"/>
    <w:rsid w:val="DEDE6D5A"/>
    <w:rsid w:val="DEEB963F"/>
    <w:rsid w:val="DEF24B15"/>
    <w:rsid w:val="DF273775"/>
    <w:rsid w:val="DF5C5907"/>
    <w:rsid w:val="DF6DD6D7"/>
    <w:rsid w:val="DF77EC91"/>
    <w:rsid w:val="DF7F8E47"/>
    <w:rsid w:val="DF9B8AF5"/>
    <w:rsid w:val="DF9D2C9A"/>
    <w:rsid w:val="DFB69CF0"/>
    <w:rsid w:val="DFCFD0B9"/>
    <w:rsid w:val="DFD11653"/>
    <w:rsid w:val="DFD348F0"/>
    <w:rsid w:val="DFD5A773"/>
    <w:rsid w:val="DFD766CB"/>
    <w:rsid w:val="DFD9A529"/>
    <w:rsid w:val="DFDC9FB0"/>
    <w:rsid w:val="DFDF9FAB"/>
    <w:rsid w:val="DFEF6A22"/>
    <w:rsid w:val="DFF01776"/>
    <w:rsid w:val="DFFB23A3"/>
    <w:rsid w:val="DFFFEFCF"/>
    <w:rsid w:val="E137B8BB"/>
    <w:rsid w:val="E16BB859"/>
    <w:rsid w:val="E33D65E3"/>
    <w:rsid w:val="E3BF7898"/>
    <w:rsid w:val="E3DDE6D4"/>
    <w:rsid w:val="E3FD2741"/>
    <w:rsid w:val="E4EFA3EA"/>
    <w:rsid w:val="E5F520EF"/>
    <w:rsid w:val="E73BBCE3"/>
    <w:rsid w:val="E73DE6A5"/>
    <w:rsid w:val="E74B7664"/>
    <w:rsid w:val="E74D91A0"/>
    <w:rsid w:val="E7BF52CA"/>
    <w:rsid w:val="E7FDB5D9"/>
    <w:rsid w:val="E877DE65"/>
    <w:rsid w:val="E9BB117C"/>
    <w:rsid w:val="EB687398"/>
    <w:rsid w:val="EBB546DC"/>
    <w:rsid w:val="EBCFC34F"/>
    <w:rsid w:val="EBDFDB18"/>
    <w:rsid w:val="EBF38DEF"/>
    <w:rsid w:val="EBFDBC15"/>
    <w:rsid w:val="EC733D0D"/>
    <w:rsid w:val="ECFB03A7"/>
    <w:rsid w:val="ED3F44C6"/>
    <w:rsid w:val="EDD3F3D5"/>
    <w:rsid w:val="EDE30C6D"/>
    <w:rsid w:val="EDF17C1B"/>
    <w:rsid w:val="EE6E10DF"/>
    <w:rsid w:val="EEDFBF9E"/>
    <w:rsid w:val="EEFC0347"/>
    <w:rsid w:val="EEFF0242"/>
    <w:rsid w:val="EF1ADEE3"/>
    <w:rsid w:val="EF27B523"/>
    <w:rsid w:val="EF654631"/>
    <w:rsid w:val="EF6F6CAE"/>
    <w:rsid w:val="EF85E72D"/>
    <w:rsid w:val="EFA7C4F0"/>
    <w:rsid w:val="EFCEDBD6"/>
    <w:rsid w:val="EFDD7856"/>
    <w:rsid w:val="EFDF2FD7"/>
    <w:rsid w:val="EFEA53CF"/>
    <w:rsid w:val="EFEF7024"/>
    <w:rsid w:val="EFF6FBAD"/>
    <w:rsid w:val="EFFC30B9"/>
    <w:rsid w:val="EFFED704"/>
    <w:rsid w:val="EFFFA825"/>
    <w:rsid w:val="EFFFFFE5"/>
    <w:rsid w:val="F1BB43A9"/>
    <w:rsid w:val="F1DEB3B2"/>
    <w:rsid w:val="F1F32F21"/>
    <w:rsid w:val="F2B39218"/>
    <w:rsid w:val="F317B445"/>
    <w:rsid w:val="F37D7663"/>
    <w:rsid w:val="F3AA07EF"/>
    <w:rsid w:val="F3EF10D8"/>
    <w:rsid w:val="F4B38F0E"/>
    <w:rsid w:val="F4DD9251"/>
    <w:rsid w:val="F528F913"/>
    <w:rsid w:val="F577E679"/>
    <w:rsid w:val="F5D6D57C"/>
    <w:rsid w:val="F5D7A7B5"/>
    <w:rsid w:val="F5DD3144"/>
    <w:rsid w:val="F5ED6BBC"/>
    <w:rsid w:val="F5FF14BF"/>
    <w:rsid w:val="F5FF77EA"/>
    <w:rsid w:val="F65F6233"/>
    <w:rsid w:val="F6E76F4D"/>
    <w:rsid w:val="F6FFF448"/>
    <w:rsid w:val="F75E587F"/>
    <w:rsid w:val="F76ECF67"/>
    <w:rsid w:val="F7777419"/>
    <w:rsid w:val="F77D7D8F"/>
    <w:rsid w:val="F77FE09D"/>
    <w:rsid w:val="F78E23AB"/>
    <w:rsid w:val="F7B07E71"/>
    <w:rsid w:val="F7B1DEDF"/>
    <w:rsid w:val="F7CF6824"/>
    <w:rsid w:val="F7D65A87"/>
    <w:rsid w:val="F7DB58BD"/>
    <w:rsid w:val="F7DE3325"/>
    <w:rsid w:val="F7DF85CC"/>
    <w:rsid w:val="F7EF8F89"/>
    <w:rsid w:val="F7EFA9A8"/>
    <w:rsid w:val="F7F25703"/>
    <w:rsid w:val="F7FF4291"/>
    <w:rsid w:val="F8EF1646"/>
    <w:rsid w:val="F9DE2982"/>
    <w:rsid w:val="F9F3BD4B"/>
    <w:rsid w:val="F9F9DB28"/>
    <w:rsid w:val="F9FD041B"/>
    <w:rsid w:val="FAB61767"/>
    <w:rsid w:val="FABFA5A8"/>
    <w:rsid w:val="FAD720A1"/>
    <w:rsid w:val="FADE8EBA"/>
    <w:rsid w:val="FAFD7E44"/>
    <w:rsid w:val="FAFE6140"/>
    <w:rsid w:val="FB775FE3"/>
    <w:rsid w:val="FB7F4796"/>
    <w:rsid w:val="FB7F4B48"/>
    <w:rsid w:val="FB83C51C"/>
    <w:rsid w:val="FB8F5A7F"/>
    <w:rsid w:val="FBD7BEEA"/>
    <w:rsid w:val="FBD9CA50"/>
    <w:rsid w:val="FBDC8159"/>
    <w:rsid w:val="FBDF2FF2"/>
    <w:rsid w:val="FBF1108A"/>
    <w:rsid w:val="FBF18389"/>
    <w:rsid w:val="FBF35401"/>
    <w:rsid w:val="FBF4F236"/>
    <w:rsid w:val="FBF9BF41"/>
    <w:rsid w:val="FBFA0F44"/>
    <w:rsid w:val="FBFC2530"/>
    <w:rsid w:val="FBFD2298"/>
    <w:rsid w:val="FBFEC247"/>
    <w:rsid w:val="FBFEE2FE"/>
    <w:rsid w:val="FBFF229D"/>
    <w:rsid w:val="FBFF2947"/>
    <w:rsid w:val="FBFF7642"/>
    <w:rsid w:val="FBFFCC00"/>
    <w:rsid w:val="FC4CCE78"/>
    <w:rsid w:val="FC75B6EB"/>
    <w:rsid w:val="FC75C08B"/>
    <w:rsid w:val="FCCB4DC6"/>
    <w:rsid w:val="FCF83392"/>
    <w:rsid w:val="FD0AEF63"/>
    <w:rsid w:val="FD13C75B"/>
    <w:rsid w:val="FD7728C7"/>
    <w:rsid w:val="FD772B4F"/>
    <w:rsid w:val="FD77A918"/>
    <w:rsid w:val="FD7F9109"/>
    <w:rsid w:val="FD8F55E3"/>
    <w:rsid w:val="FD8FFC4C"/>
    <w:rsid w:val="FD97B325"/>
    <w:rsid w:val="FD9D9392"/>
    <w:rsid w:val="FD9F7A30"/>
    <w:rsid w:val="FDDEF7D2"/>
    <w:rsid w:val="FDDF7A0F"/>
    <w:rsid w:val="FDE977E0"/>
    <w:rsid w:val="FDEFAD46"/>
    <w:rsid w:val="FDF39C7D"/>
    <w:rsid w:val="FDF5D684"/>
    <w:rsid w:val="FDF7E575"/>
    <w:rsid w:val="FDF9A888"/>
    <w:rsid w:val="FDF9BA72"/>
    <w:rsid w:val="FDFF08E8"/>
    <w:rsid w:val="FDFF7450"/>
    <w:rsid w:val="FDFF9C1E"/>
    <w:rsid w:val="FE1FA1A6"/>
    <w:rsid w:val="FE34FE12"/>
    <w:rsid w:val="FE4F4AB3"/>
    <w:rsid w:val="FE4FA242"/>
    <w:rsid w:val="FE5DC500"/>
    <w:rsid w:val="FE6FCC2F"/>
    <w:rsid w:val="FEBBD3CA"/>
    <w:rsid w:val="FEBF39FD"/>
    <w:rsid w:val="FEDD28CD"/>
    <w:rsid w:val="FEDFF869"/>
    <w:rsid w:val="FEEDE344"/>
    <w:rsid w:val="FEEF0546"/>
    <w:rsid w:val="FEEF76CD"/>
    <w:rsid w:val="FEEFC608"/>
    <w:rsid w:val="FEFAED27"/>
    <w:rsid w:val="FEFB8FB7"/>
    <w:rsid w:val="FEFBFA30"/>
    <w:rsid w:val="FEFDF084"/>
    <w:rsid w:val="FEFF6CC5"/>
    <w:rsid w:val="FEFFAF10"/>
    <w:rsid w:val="FF1D3974"/>
    <w:rsid w:val="FF3E8449"/>
    <w:rsid w:val="FF493204"/>
    <w:rsid w:val="FF5E642B"/>
    <w:rsid w:val="FF620E0B"/>
    <w:rsid w:val="FF655465"/>
    <w:rsid w:val="FF69AC69"/>
    <w:rsid w:val="FF6BA195"/>
    <w:rsid w:val="FF6D89C1"/>
    <w:rsid w:val="FF765913"/>
    <w:rsid w:val="FF7768BF"/>
    <w:rsid w:val="FF796C44"/>
    <w:rsid w:val="FF9AD2D2"/>
    <w:rsid w:val="FF9D5AE4"/>
    <w:rsid w:val="FF9FA08D"/>
    <w:rsid w:val="FFAD1123"/>
    <w:rsid w:val="FFAE0483"/>
    <w:rsid w:val="FFAE098F"/>
    <w:rsid w:val="FFB7827C"/>
    <w:rsid w:val="FFB7B0F6"/>
    <w:rsid w:val="FFB8D317"/>
    <w:rsid w:val="FFBF1F85"/>
    <w:rsid w:val="FFD14016"/>
    <w:rsid w:val="FFD93274"/>
    <w:rsid w:val="FFDB9290"/>
    <w:rsid w:val="FFDC0E2A"/>
    <w:rsid w:val="FFDD10A5"/>
    <w:rsid w:val="FFDEA167"/>
    <w:rsid w:val="FFDF00B9"/>
    <w:rsid w:val="FFDF0C6D"/>
    <w:rsid w:val="FFDF338E"/>
    <w:rsid w:val="FFDF6187"/>
    <w:rsid w:val="FFDF64D2"/>
    <w:rsid w:val="FFDFA737"/>
    <w:rsid w:val="FFE184FD"/>
    <w:rsid w:val="FFE19742"/>
    <w:rsid w:val="FFE6AA41"/>
    <w:rsid w:val="FFE79B88"/>
    <w:rsid w:val="FFEDD495"/>
    <w:rsid w:val="FFEE50F1"/>
    <w:rsid w:val="FFEF3701"/>
    <w:rsid w:val="FFEFA992"/>
    <w:rsid w:val="FFF24CCF"/>
    <w:rsid w:val="FFF369D5"/>
    <w:rsid w:val="FFF3BCEC"/>
    <w:rsid w:val="FFF54D98"/>
    <w:rsid w:val="FFF71F38"/>
    <w:rsid w:val="FFF9C72E"/>
    <w:rsid w:val="FFFA8CA3"/>
    <w:rsid w:val="FFFAAA3E"/>
    <w:rsid w:val="FFFAF273"/>
    <w:rsid w:val="FFFB5355"/>
    <w:rsid w:val="FFFC6678"/>
    <w:rsid w:val="FFFC731B"/>
    <w:rsid w:val="FFFD7B5A"/>
    <w:rsid w:val="FFFE38E5"/>
    <w:rsid w:val="FFFE94B8"/>
    <w:rsid w:val="FFFEA99D"/>
    <w:rsid w:val="FFFF049C"/>
    <w:rsid w:val="FFFF3947"/>
    <w:rsid w:val="FFFF4263"/>
    <w:rsid w:val="FFFF5D2B"/>
    <w:rsid w:val="FFFFA179"/>
    <w:rsid w:val="FFFFBB9E"/>
    <w:rsid w:val="FFFFFF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unhideWhenUsed/>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kern w:val="0"/>
      <w:sz w:val="20"/>
    </w:rPr>
  </w:style>
  <w:style w:type="paragraph" w:styleId="4">
    <w:name w:val="Body Text Indent"/>
    <w:basedOn w:val="1"/>
    <w:qFormat/>
    <w:uiPriority w:val="0"/>
    <w:pPr>
      <w:spacing w:after="120"/>
      <w:ind w:left="420" w:leftChars="200"/>
    </w:pPr>
    <w:rPr>
      <w:szCs w:val="22"/>
    </w:rPr>
  </w:style>
  <w:style w:type="paragraph" w:styleId="5">
    <w:name w:val="Body Text Indent 2"/>
    <w:basedOn w:val="1"/>
    <w:next w:val="1"/>
    <w:autoRedefine/>
    <w:qFormat/>
    <w:uiPriority w:val="99"/>
    <w:pPr>
      <w:spacing w:beforeAutospacing="1" w:after="120" w:line="480" w:lineRule="auto"/>
      <w:ind w:left="420"/>
    </w:pPr>
    <w:rPr>
      <w:rFonts w:ascii="Calibri" w:hAnsi="Calibri"/>
      <w:szCs w:val="21"/>
    </w:rPr>
  </w:style>
  <w:style w:type="paragraph" w:styleId="6">
    <w:name w:val="footer"/>
    <w:basedOn w:val="1"/>
    <w:autoRedefine/>
    <w:unhideWhenUsed/>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style>
  <w:style w:type="paragraph" w:styleId="9">
    <w:name w:val="HTML Preformatted"/>
    <w:basedOn w:val="1"/>
    <w:autoRedefine/>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autoRedefine/>
    <w:qFormat/>
    <w:uiPriority w:val="0"/>
    <w:pPr>
      <w:spacing w:before="100" w:beforeAutospacing="1" w:after="100" w:afterAutospacing="1"/>
      <w:jc w:val="left"/>
    </w:pPr>
    <w:rPr>
      <w:rFonts w:cs="Times New Roman"/>
      <w:kern w:val="0"/>
      <w:sz w:val="24"/>
    </w:rPr>
  </w:style>
  <w:style w:type="paragraph" w:styleId="11">
    <w:name w:val="Body Text First Indent 2"/>
    <w:basedOn w:val="4"/>
    <w:autoRedefine/>
    <w:qFormat/>
    <w:uiPriority w:val="0"/>
    <w:pPr>
      <w:ind w:firstLine="420" w:firstLineChars="200"/>
    </w:pPr>
  </w:style>
  <w:style w:type="table" w:styleId="13">
    <w:name w:val="Table Grid"/>
    <w:basedOn w:val="12"/>
    <w:autoRedefine/>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autoRedefine/>
    <w:unhideWhenUsed/>
    <w:qFormat/>
    <w:uiPriority w:val="99"/>
    <w:rPr>
      <w:color w:val="0000FF"/>
      <w:u w:val="single"/>
    </w:rPr>
  </w:style>
  <w:style w:type="paragraph" w:customStyle="1" w:styleId="16">
    <w:name w:val="BodyText"/>
    <w:basedOn w:val="1"/>
    <w:qFormat/>
    <w:uiPriority w:val="0"/>
    <w:pPr>
      <w:spacing w:after="120"/>
      <w:textAlignment w:val="baseline"/>
    </w:pPr>
    <w:rPr>
      <w:kern w:val="0"/>
      <w:sz w:val="20"/>
    </w:rPr>
  </w:style>
  <w:style w:type="character" w:customStyle="1" w:styleId="17">
    <w:name w:val="页眉 Char"/>
    <w:autoRedefine/>
    <w:semiHidden/>
    <w:uiPriority w:val="0"/>
    <w:rPr>
      <w:rFonts w:ascii="Times New Roman" w:hAnsi="Times New Roman" w:eastAsia="宋体" w:cs="Times New Roman"/>
      <w:sz w:val="18"/>
      <w:szCs w:val="18"/>
    </w:rPr>
  </w:style>
  <w:style w:type="character" w:customStyle="1" w:styleId="18">
    <w:name w:val="页脚 Char"/>
    <w:autoRedefine/>
    <w:semiHidden/>
    <w:uiPriority w:val="0"/>
    <w:rPr>
      <w:rFonts w:ascii="Times New Roman" w:hAnsi="Times New Roman" w:eastAsia="宋体" w:cs="Times New Roman"/>
      <w:sz w:val="18"/>
      <w:szCs w:val="18"/>
    </w:rPr>
  </w:style>
  <w:style w:type="character" w:customStyle="1" w:styleId="19">
    <w:name w:val="ca-22"/>
    <w:autoRedefine/>
    <w:uiPriority w:val="0"/>
  </w:style>
  <w:style w:type="character" w:customStyle="1" w:styleId="20">
    <w:name w:val="font21"/>
    <w:basedOn w:val="14"/>
    <w:autoRedefine/>
    <w:qFormat/>
    <w:uiPriority w:val="0"/>
    <w:rPr>
      <w:rFonts w:hint="eastAsia" w:ascii="方正小标宋简体" w:hAnsi="方正小标宋简体" w:eastAsia="方正小标宋简体" w:cs="方正小标宋简体"/>
      <w:color w:val="000000"/>
      <w:sz w:val="36"/>
      <w:szCs w:val="36"/>
      <w:u w:val="none"/>
    </w:rPr>
  </w:style>
  <w:style w:type="paragraph" w:customStyle="1" w:styleId="21">
    <w:name w:val="列出段落1"/>
    <w:basedOn w:val="1"/>
    <w:autoRedefine/>
    <w:qFormat/>
    <w:uiPriority w:val="34"/>
    <w:pPr>
      <w:ind w:firstLine="420" w:firstLineChars="200"/>
    </w:pPr>
    <w:rPr>
      <w:szCs w:val="22"/>
    </w:rPr>
  </w:style>
  <w:style w:type="paragraph" w:customStyle="1" w:styleId="22">
    <w:name w:val="Default"/>
    <w:qFormat/>
    <w:uiPriority w:val="0"/>
    <w:pPr>
      <w:widowControl w:val="0"/>
      <w:autoSpaceDE w:val="0"/>
      <w:autoSpaceDN w:val="0"/>
      <w:adjustRightInd w:val="0"/>
    </w:pPr>
    <w:rPr>
      <w:rFonts w:ascii="Calibri" w:hAnsi="Calibri" w:eastAsia="仿宋_GB2312" w:cs="Times New Roman"/>
      <w:color w:val="000000"/>
      <w:sz w:val="24"/>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8349</Words>
  <Characters>9519</Characters>
  <Lines>108</Lines>
  <Paragraphs>30</Paragraphs>
  <TotalTime>14</TotalTime>
  <ScaleCrop>false</ScaleCrop>
  <LinksUpToDate>false</LinksUpToDate>
  <CharactersWithSpaces>12368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2022-01-08T17:10:00Z</dcterms:created>
  <dc:creator>admin</dc:creator>
  <cp:lastModifiedBy>刘宸希</cp:lastModifiedBy>
  <cp:lastPrinted>2023-11-10T01:32:00Z</cp:lastPrinted>
  <dcterms:modified xsi:type="dcterms:W3CDTF">2024-04-16T01:10:59Z</dcterms:modified>
  <dc:title>湖南省安全生产监督管理局发文稿纸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EFA0A81B3C4B4A9FBCE2302A80AC58C1</vt:lpwstr>
  </property>
  <property fmtid="{D5CDD505-2E9C-101B-9397-08002B2CF9AE}" pid="3" name="KSOProductBuildVer">
    <vt:lpwstr>2052-12.1.0.16729</vt:lpwstr>
  </property>
</Properties>
</file>