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衡阳市城区商业网点布局国土空间专项规划报价表</w:t>
      </w:r>
    </w:p>
    <w:p>
      <w:pPr>
        <w:ind w:firstLine="1898" w:firstLineChars="59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3"/>
        <w:tblpPr w:leftFromText="180" w:rightFromText="180" w:vertAnchor="text" w:horzAnchor="page" w:tblpXSpec="center" w:tblpY="59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934"/>
        <w:gridCol w:w="1165"/>
        <w:gridCol w:w="1181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9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货物或服务名称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ind w:firstLine="160" w:firstLineChars="5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 价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932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衡阳市城区商业网点布局国土空间专项规划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81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spacing w:line="360" w:lineRule="auto"/>
              <w:ind w:firstLine="160" w:firstLineChars="5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总价大写： 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小写：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9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9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供应商（公章）：</w:t>
            </w:r>
          </w:p>
        </w:tc>
      </w:tr>
    </w:tbl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zYTg3ZGU4MTAxNGQ4ZmUxNDI3N2I1ZGMxZGFkOWYifQ=="/>
  </w:docVars>
  <w:rsids>
    <w:rsidRoot w:val="00000000"/>
    <w:rsid w:val="1E85067E"/>
    <w:rsid w:val="73FB1F49"/>
    <w:rsid w:val="BFAF4C3F"/>
    <w:rsid w:val="CFBF22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0"/>
    <w:pPr>
      <w:spacing w:after="120"/>
      <w:ind w:left="1440" w:leftChars="700" w:right="1440" w:rightChars="7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143</Words>
  <Characters>818</Characters>
  <Lines>6</Lines>
  <Paragraphs>1</Paragraphs>
  <TotalTime>7</TotalTime>
  <ScaleCrop>false</ScaleCrop>
  <LinksUpToDate>false</LinksUpToDate>
  <CharactersWithSpaces>960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2022-09-04T03:04:00Z</dcterms:created>
  <dc:creator>Admin</dc:creator>
  <cp:lastModifiedBy>芥子</cp:lastModifiedBy>
  <cp:lastPrinted>2020-01-06T10:42:00Z</cp:lastPrinted>
  <dcterms:modified xsi:type="dcterms:W3CDTF">2024-04-19T08:37:16Z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E0B511F6E9CE4F54B0D7766CE9984E5B</vt:lpwstr>
  </property>
</Properties>
</file>