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1083B">
      <w:pPr>
        <w:spacing w:line="360" w:lineRule="auto"/>
        <w:ind w:right="24"/>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附件1</w:t>
      </w:r>
    </w:p>
    <w:p w14:paraId="7BB810CC">
      <w:pPr>
        <w:spacing w:line="560" w:lineRule="auto"/>
        <w:jc w:val="both"/>
        <w:rPr>
          <w:rFonts w:hint="eastAsia" w:ascii="宋体" w:hAnsi="宋体" w:cs="宋体"/>
          <w:b/>
          <w:sz w:val="44"/>
          <w:szCs w:val="44"/>
        </w:rPr>
      </w:pPr>
    </w:p>
    <w:p w14:paraId="2A74541C">
      <w:pPr>
        <w:spacing w:line="560" w:lineRule="auto"/>
        <w:ind w:firstLine="3534" w:firstLineChars="800"/>
        <w:jc w:val="both"/>
        <w:rPr>
          <w:rFonts w:hint="eastAsia" w:ascii="宋体" w:hAnsi="宋体" w:cs="宋体"/>
          <w:b/>
          <w:sz w:val="44"/>
          <w:szCs w:val="44"/>
        </w:rPr>
      </w:pPr>
      <w:r>
        <w:rPr>
          <w:rFonts w:hint="eastAsia" w:ascii="宋体" w:hAnsi="宋体" w:cs="宋体"/>
          <w:b/>
          <w:sz w:val="44"/>
          <w:szCs w:val="44"/>
        </w:rPr>
        <w:t>承诺函</w:t>
      </w:r>
    </w:p>
    <w:p w14:paraId="075FE209">
      <w:pPr>
        <w:spacing w:line="560" w:lineRule="auto"/>
        <w:ind w:firstLine="3534" w:firstLineChars="800"/>
        <w:jc w:val="both"/>
        <w:rPr>
          <w:rFonts w:hint="eastAsia" w:ascii="宋体" w:hAnsi="宋体" w:cs="宋体"/>
          <w:b/>
          <w:sz w:val="44"/>
          <w:szCs w:val="44"/>
        </w:rPr>
      </w:pPr>
    </w:p>
    <w:p w14:paraId="1E00C220">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我们</w:t>
      </w:r>
      <w:r>
        <w:rPr>
          <w:rFonts w:hint="eastAsia" w:ascii="仿宋_GB2312" w:hAnsi="仿宋_GB2312" w:eastAsia="仿宋_GB2312" w:cs="仿宋_GB2312"/>
          <w:sz w:val="32"/>
          <w:szCs w:val="32"/>
          <w:u w:val="single"/>
        </w:rPr>
        <w:t>（中介机构公司名称）</w:t>
      </w:r>
      <w:r>
        <w:rPr>
          <w:rFonts w:hint="eastAsia" w:ascii="仿宋_GB2312" w:hAnsi="仿宋_GB2312" w:eastAsia="仿宋_GB2312" w:cs="仿宋_GB2312"/>
          <w:sz w:val="32"/>
          <w:szCs w:val="32"/>
        </w:rPr>
        <w:t>已认真阅读《</w:t>
      </w:r>
      <w:r>
        <w:rPr>
          <w:rFonts w:hint="eastAsia" w:ascii="仿宋_GB2312" w:hAnsi="仿宋_GB2312" w:eastAsia="仿宋_GB2312" w:cs="仿宋_GB2312"/>
          <w:sz w:val="32"/>
          <w:szCs w:val="32"/>
          <w:lang w:val="en-US" w:eastAsia="zh-CN"/>
        </w:rPr>
        <w:t>衡阳市财政</w:t>
      </w:r>
      <w:r>
        <w:rPr>
          <w:rFonts w:hint="eastAsia" w:ascii="仿宋_GB2312" w:hAnsi="仿宋_GB2312" w:eastAsia="仿宋_GB2312" w:cs="仿宋_GB2312"/>
          <w:sz w:val="32"/>
          <w:szCs w:val="32"/>
          <w:lang w:eastAsia="zh-CN"/>
        </w:rPr>
        <w:t>投资评审服务中心关于告知登记参与衡阳市本级政府投资项目造价咨询业务有关事项的公告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rPr>
        <w:t>应当具备的条件。此次按要求提交的证明材料，已经认真核对和检查，全部内容真实、合法、准确和完</w:t>
      </w:r>
      <w:r>
        <w:rPr>
          <w:rFonts w:hint="eastAsia" w:ascii="仿宋_GB2312" w:hAnsi="仿宋_GB2312" w:eastAsia="仿宋_GB2312" w:cs="仿宋_GB2312"/>
          <w:sz w:val="32"/>
          <w:szCs w:val="32"/>
          <w:lang w:eastAsia="zh-CN"/>
        </w:rPr>
        <w:t>整，我们对此负责并作出如下承诺，并愿承担由此引起的法律责任：</w:t>
      </w:r>
    </w:p>
    <w:p w14:paraId="4905A078">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（一）我方依法缴纳了各项税费及各项社会保障资金，没有偷税、漏税及欠缴行为。</w:t>
      </w:r>
    </w:p>
    <w:p w14:paraId="31EDF5D7">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（二）我方在经营活动中没有存在下列重大违法违规记录：</w:t>
      </w:r>
    </w:p>
    <w:p w14:paraId="3AF0A6CA">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1.近3年受过行政、司法机关处罚。</w:t>
      </w:r>
    </w:p>
    <w:p w14:paraId="5A671A08">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.被“信用中国”网站列入失信被执行人和重大税收违法案件当事人名单、被“中国政府采购网”网站列入政府采购严重违法失信行为记录名单</w:t>
      </w:r>
      <w:r>
        <w:rPr>
          <w:rFonts w:hint="eastAsia" w:ascii="仿宋" w:hAnsi="仿宋" w:eastAsia="仿宋" w:cs="仿宋"/>
          <w:spacing w:val="3"/>
          <w:sz w:val="32"/>
          <w:szCs w:val="32"/>
        </w:rPr>
        <w:t>（处罚期限尚未届满）</w:t>
      </w:r>
      <w:r>
        <w:rPr>
          <w:rFonts w:hint="eastAsia" w:ascii="仿宋" w:hAnsi="仿宋" w:eastAsia="仿宋" w:cs="仿宋"/>
          <w:spacing w:val="3"/>
          <w:sz w:val="32"/>
          <w:szCs w:val="32"/>
          <w:lang w:eastAsia="zh-CN"/>
        </w:rPr>
        <w:t>、</w:t>
      </w:r>
      <w:r>
        <w:rPr>
          <w:rFonts w:hint="eastAsia" w:ascii="仿宋_GB2312" w:hAnsi="仿宋_GB2312" w:eastAsia="仿宋_GB2312" w:cs="仿宋_GB2312"/>
          <w:color w:val="auto"/>
          <w:kern w:val="0"/>
          <w:sz w:val="32"/>
          <w:szCs w:val="32"/>
          <w:lang w:val="en-US" w:eastAsia="zh-CN" w:bidi="ar"/>
        </w:rPr>
        <w:t>在衡阳市建设工程造价管理站工程造价咨询市场“双随机、一公开”监督检查综合评价中被确定为不合格企业</w:t>
      </w:r>
      <w:r>
        <w:rPr>
          <w:rFonts w:hint="eastAsia" w:ascii="仿宋_GB2312" w:hAnsi="仿宋_GB2312" w:eastAsia="仿宋_GB2312" w:cs="仿宋_GB2312"/>
          <w:sz w:val="32"/>
          <w:szCs w:val="32"/>
          <w:lang w:eastAsia="zh-CN"/>
        </w:rPr>
        <w:t>。</w:t>
      </w:r>
    </w:p>
    <w:p w14:paraId="3F57CA4C">
      <w:pPr>
        <w:spacing w:before="8" w:line="600" w:lineRule="exact"/>
        <w:ind w:left="109" w:right="16"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（三）我方在开展</w:t>
      </w:r>
      <w:r>
        <w:rPr>
          <w:rFonts w:hint="eastAsia" w:ascii="仿宋_GB2312" w:hAnsi="仿宋_GB2312" w:eastAsia="仿宋_GB2312" w:cs="仿宋_GB2312"/>
          <w:sz w:val="32"/>
          <w:szCs w:val="32"/>
          <w:lang w:val="en-US" w:eastAsia="zh-CN"/>
        </w:rPr>
        <w:t>政府投资项目</w:t>
      </w:r>
      <w:r>
        <w:rPr>
          <w:rFonts w:hint="eastAsia" w:ascii="仿宋_GB2312" w:hAnsi="仿宋_GB2312" w:eastAsia="仿宋_GB2312" w:cs="仿宋_GB2312"/>
          <w:sz w:val="32"/>
          <w:szCs w:val="32"/>
          <w:lang w:eastAsia="zh-CN"/>
        </w:rPr>
        <w:t>评审业务时，</w:t>
      </w:r>
      <w:r>
        <w:rPr>
          <w:rFonts w:hint="eastAsia" w:ascii="仿宋_GB2312" w:hAnsi="仿宋_GB2312" w:eastAsia="仿宋_GB2312" w:cs="仿宋_GB2312"/>
          <w:sz w:val="32"/>
          <w:szCs w:val="32"/>
          <w:lang w:val="en-US" w:eastAsia="zh-CN"/>
        </w:rPr>
        <w:t>能为项目业主提供优质、高效的服务。</w:t>
      </w:r>
      <w:r>
        <w:rPr>
          <w:rFonts w:hint="eastAsia" w:ascii="仿宋_GB2312" w:hAnsi="仿宋_GB2312" w:eastAsia="仿宋_GB2312" w:cs="仿宋_GB2312"/>
          <w:sz w:val="32"/>
          <w:szCs w:val="32"/>
          <w:lang w:eastAsia="zh-CN"/>
        </w:rPr>
        <w:t>严格遵守廉洁从业准则，遵守相关法律法规，坚持实事求是，不弄虚作假，</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接受</w:t>
      </w:r>
      <w:r>
        <w:rPr>
          <w:rFonts w:hint="eastAsia" w:ascii="仿宋_GB2312" w:hAnsi="仿宋_GB2312" w:eastAsia="仿宋_GB2312" w:cs="仿宋_GB2312"/>
          <w:sz w:val="32"/>
          <w:szCs w:val="32"/>
          <w:lang w:val="en-US" w:eastAsia="zh-CN"/>
        </w:rPr>
        <w:t>市</w:t>
      </w:r>
      <w:r>
        <w:rPr>
          <w:rFonts w:hint="eastAsia" w:ascii="仿宋" w:hAnsi="仿宋" w:eastAsia="仿宋" w:cs="仿宋"/>
          <w:spacing w:val="3"/>
          <w:sz w:val="32"/>
          <w:szCs w:val="32"/>
        </w:rPr>
        <w:t>财</w:t>
      </w:r>
      <w:r>
        <w:rPr>
          <w:rFonts w:hint="eastAsia" w:ascii="仿宋" w:hAnsi="仿宋" w:eastAsia="仿宋" w:cs="仿宋"/>
          <w:sz w:val="32"/>
          <w:szCs w:val="32"/>
        </w:rPr>
        <w:t>评中</w:t>
      </w:r>
      <w:r>
        <w:rPr>
          <w:rFonts w:hint="eastAsia" w:ascii="仿宋" w:hAnsi="仿宋" w:eastAsia="仿宋" w:cs="仿宋"/>
          <w:spacing w:val="3"/>
          <w:sz w:val="32"/>
          <w:szCs w:val="32"/>
        </w:rPr>
        <w:t>心</w:t>
      </w:r>
      <w:r>
        <w:rPr>
          <w:rFonts w:hint="eastAsia" w:ascii="仿宋" w:hAnsi="仿宋" w:eastAsia="仿宋" w:cs="仿宋"/>
          <w:spacing w:val="3"/>
          <w:sz w:val="32"/>
          <w:szCs w:val="32"/>
          <w:lang w:val="en-US" w:eastAsia="zh-CN"/>
        </w:rPr>
        <w:t>的</w:t>
      </w:r>
      <w:r>
        <w:rPr>
          <w:rFonts w:hint="eastAsia" w:ascii="仿宋_GB2312" w:hAnsi="微软雅黑" w:eastAsia="仿宋_GB2312" w:cs="仿宋_GB2312"/>
          <w:i w:val="0"/>
          <w:iCs w:val="0"/>
          <w:caps w:val="0"/>
          <w:color w:val="000000"/>
          <w:spacing w:val="0"/>
          <w:sz w:val="31"/>
          <w:szCs w:val="31"/>
          <w:shd w:val="clear" w:fill="FFFFFF"/>
          <w:lang w:val="en-US" w:eastAsia="zh-CN"/>
        </w:rPr>
        <w:t>业务培训和工作考核</w:t>
      </w:r>
      <w:r>
        <w:rPr>
          <w:rFonts w:hint="eastAsia" w:ascii="仿宋_GB2312" w:hAnsi="仿宋_GB2312" w:eastAsia="仿宋_GB2312" w:cs="仿宋_GB2312"/>
          <w:sz w:val="32"/>
          <w:szCs w:val="32"/>
          <w:lang w:eastAsia="zh-CN"/>
        </w:rPr>
        <w:t>。</w:t>
      </w:r>
    </w:p>
    <w:p w14:paraId="75EE99AE">
      <w:pPr>
        <w:spacing w:line="560" w:lineRule="exact"/>
        <w:ind w:firstLine="4480" w:firstLineChars="1400"/>
        <w:rPr>
          <w:rFonts w:hint="eastAsia" w:ascii="仿宋_GB2312" w:hAnsi="仿宋_GB2312" w:eastAsia="仿宋_GB2312" w:cs="仿宋_GB2312"/>
          <w:bCs/>
          <w:sz w:val="32"/>
          <w:szCs w:val="32"/>
        </w:rPr>
      </w:pPr>
    </w:p>
    <w:p w14:paraId="62B06832">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bCs/>
          <w:sz w:val="32"/>
          <w:szCs w:val="32"/>
        </w:rPr>
        <w:t>中介机构名称（盖单位章）：</w:t>
      </w:r>
    </w:p>
    <w:p w14:paraId="09ADABC4">
      <w:pPr>
        <w:spacing w:line="560" w:lineRule="exact"/>
        <w:ind w:firstLine="4480" w:firstLineChars="1400"/>
        <w:rPr>
          <w:rFonts w:hint="eastAsia" w:ascii="仿宋_GB2312" w:hAnsi="仿宋_GB2312" w:eastAsia="仿宋_GB2312" w:cs="仿宋_GB2312"/>
          <w:sz w:val="32"/>
          <w:szCs w:val="32"/>
        </w:rPr>
      </w:pPr>
    </w:p>
    <w:p w14:paraId="6E277BCE">
      <w:pPr>
        <w:spacing w:line="560" w:lineRule="exact"/>
        <w:ind w:firstLine="4480" w:firstLineChars="1400"/>
        <w:rPr>
          <w:rFonts w:hint="eastAsia" w:ascii="仿宋_GB2312" w:hAnsi="仿宋_GB2312" w:eastAsia="仿宋_GB2312" w:cs="仿宋_GB2312"/>
          <w:sz w:val="32"/>
          <w:szCs w:val="32"/>
        </w:rPr>
      </w:pPr>
    </w:p>
    <w:p w14:paraId="7825E3A3">
      <w:pPr>
        <w:spacing w:line="560" w:lineRule="exact"/>
        <w:ind w:firstLine="4480" w:firstLineChars="1400"/>
        <w:rPr>
          <w:rFonts w:hint="eastAsia" w:ascii="仿宋_GB2312" w:hAnsi="仿宋_GB2312" w:eastAsia="仿宋_GB2312" w:cs="仿宋_GB2312"/>
          <w:sz w:val="32"/>
          <w:szCs w:val="32"/>
        </w:rPr>
      </w:pPr>
    </w:p>
    <w:p w14:paraId="31D6540E">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14:paraId="106EF102">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E9CF4EB">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AF0BCF0">
      <w:pPr>
        <w:spacing w:line="560" w:lineRule="exact"/>
        <w:jc w:val="center"/>
        <w:rPr>
          <w:rFonts w:ascii="宋体" w:cs="宋体"/>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F41C375">
      <w:pPr>
        <w:rPr>
          <w:rFonts w:hint="eastAsia"/>
        </w:rPr>
      </w:pPr>
      <w:r>
        <w:rPr>
          <w:rFonts w:hint="eastAsia"/>
        </w:rPr>
        <w:br w:type="page"/>
      </w:r>
    </w:p>
    <w:p w14:paraId="0F1AC38B">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14:paraId="597E4C76">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14:paraId="0A337619">
      <w:pPr>
        <w:spacing w:line="360" w:lineRule="auto"/>
        <w:jc w:val="left"/>
        <w:rPr>
          <w:rFonts w:ascii="仿宋_GB2312" w:hAnsi="仿宋_GB2312" w:eastAsia="仿宋_GB2312" w:cs="仿宋_GB2312"/>
          <w:sz w:val="32"/>
          <w:szCs w:val="32"/>
        </w:rPr>
      </w:pPr>
    </w:p>
    <w:p w14:paraId="381E2EC7">
      <w:pPr>
        <w:spacing w:line="360" w:lineRule="auto"/>
        <w:jc w:val="left"/>
        <w:rPr>
          <w:rFonts w:ascii="仿宋_GB2312" w:hAnsi="仿宋_GB2312" w:eastAsia="仿宋_GB2312" w:cs="仿宋_GB2312"/>
          <w:sz w:val="32"/>
          <w:szCs w:val="32"/>
          <w:u w:val="single"/>
        </w:rPr>
      </w:pPr>
    </w:p>
    <w:p w14:paraId="7D0FA56E">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系（中介机构名称）的法定代表人。</w:t>
      </w:r>
    </w:p>
    <w:p w14:paraId="347E0A45">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E117B7A">
      <w:pPr>
        <w:spacing w:line="360" w:lineRule="auto"/>
        <w:jc w:val="left"/>
        <w:rPr>
          <w:rFonts w:hint="eastAsia" w:ascii="仿宋_GB2312" w:hAnsi="仿宋_GB2312" w:eastAsia="仿宋_GB2312" w:cs="仿宋_GB2312"/>
          <w:sz w:val="32"/>
          <w:szCs w:val="32"/>
        </w:rPr>
      </w:pPr>
    </w:p>
    <w:p w14:paraId="460162BE">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14:paraId="3D7BE376">
      <w:pPr>
        <w:spacing w:line="360" w:lineRule="auto"/>
        <w:ind w:right="420"/>
        <w:rPr>
          <w:rFonts w:ascii="仿宋_GB2312" w:hAnsi="仿宋_GB2312" w:eastAsia="仿宋_GB2312" w:cs="仿宋_GB2312"/>
          <w:sz w:val="32"/>
          <w:szCs w:val="32"/>
        </w:rPr>
      </w:pPr>
    </w:p>
    <w:p w14:paraId="26F102CD">
      <w:pPr>
        <w:spacing w:line="360" w:lineRule="auto"/>
        <w:ind w:right="420"/>
        <w:rPr>
          <w:rFonts w:ascii="仿宋_GB2312" w:hAnsi="仿宋_GB2312" w:eastAsia="仿宋_GB2312" w:cs="仿宋_GB2312"/>
          <w:sz w:val="32"/>
          <w:szCs w:val="32"/>
        </w:rPr>
      </w:pPr>
    </w:p>
    <w:p w14:paraId="59C96526">
      <w:pPr>
        <w:spacing w:line="360" w:lineRule="auto"/>
        <w:ind w:right="420"/>
        <w:rPr>
          <w:rFonts w:ascii="宋体" w:cs="宋体"/>
          <w:sz w:val="24"/>
        </w:rPr>
      </w:pPr>
    </w:p>
    <w:p w14:paraId="5E7A96F2">
      <w:pPr>
        <w:spacing w:line="360" w:lineRule="auto"/>
        <w:ind w:right="420"/>
        <w:rPr>
          <w:rFonts w:ascii="宋体" w:cs="宋体"/>
          <w:sz w:val="24"/>
        </w:rPr>
      </w:pPr>
    </w:p>
    <w:p w14:paraId="60A068A0">
      <w:pPr>
        <w:spacing w:line="360" w:lineRule="auto"/>
        <w:ind w:right="106"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造价咨询</w:t>
      </w:r>
      <w:r>
        <w:rPr>
          <w:rFonts w:hint="eastAsia" w:ascii="仿宋_GB2312" w:hAnsi="仿宋_GB2312" w:eastAsia="仿宋_GB2312" w:cs="仿宋_GB2312"/>
          <w:sz w:val="32"/>
          <w:szCs w:val="32"/>
        </w:rPr>
        <w:t>机构名称（盖单位章）：</w:t>
      </w:r>
    </w:p>
    <w:p w14:paraId="73124199">
      <w:pPr>
        <w:spacing w:line="560" w:lineRule="exact"/>
        <w:jc w:val="center"/>
        <w:rPr>
          <w:rFonts w:hint="eastAsia" w:ascii="仿宋_GB2312" w:hAnsi="仿宋_GB2312" w:eastAsia="仿宋_GB2312" w:cs="仿宋_GB2312"/>
          <w:sz w:val="32"/>
          <w:szCs w:val="32"/>
        </w:rPr>
      </w:pPr>
    </w:p>
    <w:p w14:paraId="2608460F">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6BB5196">
      <w:pPr>
        <w:spacing w:line="360" w:lineRule="auto"/>
        <w:ind w:right="420"/>
        <w:rPr>
          <w:rFonts w:ascii="??_GB2312" w:hAnsi="??_GB2312" w:eastAsia="Times New Roman" w:cs="??_GB2312"/>
          <w:sz w:val="24"/>
        </w:rPr>
      </w:pPr>
    </w:p>
    <w:p w14:paraId="7F89742F">
      <w:pPr>
        <w:widowControl/>
        <w:jc w:val="left"/>
        <w:rPr>
          <w:rFonts w:ascii="??_GB2312" w:hAnsi="??_GB2312" w:eastAsia="Times New Roman" w:cs="??_GB2312"/>
        </w:rPr>
      </w:pPr>
      <w:r>
        <w:rPr>
          <w:rFonts w:ascii="??_GB2312" w:hAnsi="??_GB2312" w:eastAsia="Times New Roman" w:cs="??_GB2312"/>
        </w:rPr>
        <w:br w:type="page"/>
      </w:r>
    </w:p>
    <w:p w14:paraId="74434016">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14:paraId="334F3D88">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14:paraId="2F839CD3">
      <w:pPr>
        <w:spacing w:line="360" w:lineRule="auto"/>
        <w:jc w:val="center"/>
        <w:rPr>
          <w:rFonts w:ascii="仿宋_GB2312" w:hAnsi="仿宋_GB2312" w:eastAsia="仿宋_GB2312" w:cs="仿宋_GB2312"/>
          <w:b/>
          <w:sz w:val="32"/>
          <w:szCs w:val="32"/>
        </w:rPr>
      </w:pPr>
    </w:p>
    <w:p w14:paraId="528FE135">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本人（姓名、职务）系（中介机构名称）的法定代表人，现授权（姓名、职务）为我方代理人。代理人根据授权，以我方名义：提交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衡阳市</w:t>
      </w:r>
      <w:r>
        <w:rPr>
          <w:rFonts w:hint="eastAsia" w:ascii="仿宋_GB2312" w:hAnsi="仿宋_GB2312" w:eastAsia="仿宋_GB2312" w:cs="仿宋_GB2312"/>
          <w:sz w:val="32"/>
          <w:szCs w:val="32"/>
          <w:u w:val="none"/>
          <w:lang w:eastAsia="zh-CN"/>
        </w:rPr>
        <w:t>财政投资评审服务中心关于告知登记参与衡阳市本级政府投资项目造价咨询业务有关事项的公告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rPr>
        <w:t>的证明材料和处理有关事宜，其法律后果由我方承担。</w:t>
      </w:r>
    </w:p>
    <w:p w14:paraId="55429DE2">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14:paraId="6664F898">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14:paraId="071D5059">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14:paraId="749D913A">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14:paraId="26D5D962">
      <w:pPr>
        <w:spacing w:line="360" w:lineRule="auto"/>
        <w:ind w:right="420"/>
        <w:rPr>
          <w:rFonts w:ascii="仿宋_GB2312" w:hAnsi="仿宋_GB2312" w:eastAsia="仿宋_GB2312" w:cs="仿宋_GB2312"/>
          <w:sz w:val="32"/>
          <w:szCs w:val="32"/>
        </w:rPr>
      </w:pPr>
    </w:p>
    <w:p w14:paraId="53136AA6">
      <w:pPr>
        <w:spacing w:line="360" w:lineRule="auto"/>
        <w:ind w:right="420"/>
        <w:rPr>
          <w:rFonts w:ascii="仿宋_GB2312" w:hAnsi="仿宋_GB2312" w:eastAsia="仿宋_GB2312" w:cs="仿宋_GB2312"/>
          <w:sz w:val="32"/>
          <w:szCs w:val="32"/>
        </w:rPr>
      </w:pPr>
    </w:p>
    <w:p w14:paraId="5171A50D">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C4015F">
      <w:pPr>
        <w:spacing w:line="360" w:lineRule="auto"/>
        <w:ind w:right="420" w:firstLine="4480" w:firstLineChars="1400"/>
        <w:rPr>
          <w:rFonts w:hint="eastAsia" w:ascii="仿宋_GB2312" w:hAnsi="仿宋_GB2312" w:eastAsia="仿宋_GB2312" w:cs="仿宋_GB2312"/>
          <w:sz w:val="32"/>
          <w:szCs w:val="32"/>
        </w:rPr>
      </w:pPr>
    </w:p>
    <w:p w14:paraId="45D16D4C">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14:paraId="2F671605">
      <w:pPr>
        <w:spacing w:line="360" w:lineRule="auto"/>
        <w:ind w:right="24"/>
        <w:jc w:val="center"/>
        <w:rPr>
          <w:rFonts w:hint="eastAsia" w:ascii="仿宋_GB2312" w:hAnsi="仿宋_GB2312" w:eastAsia="仿宋_GB2312" w:cs="仿宋_GB2312"/>
          <w:sz w:val="32"/>
          <w:szCs w:val="32"/>
        </w:rPr>
      </w:pPr>
    </w:p>
    <w:p w14:paraId="7ABB3472">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103BAABC">
      <w:pPr>
        <w:widowControl/>
        <w:jc w:val="left"/>
        <w:rPr>
          <w:rFonts w:ascii="仿宋_GB2312" w:hAnsi="仿宋_GB2312" w:eastAsia="仿宋_GB2312" w:cs="仿宋_GB2312"/>
          <w:sz w:val="32"/>
          <w:szCs w:val="32"/>
        </w:rPr>
      </w:pPr>
    </w:p>
    <w:p w14:paraId="71185D4E">
      <w:pPr>
        <w:widowControl/>
        <w:jc w:val="left"/>
        <w:rPr>
          <w:rFonts w:ascii="仿宋_GB2312" w:hAnsi="仿宋_GB2312" w:eastAsia="仿宋_GB2312" w:cs="仿宋_GB2312"/>
          <w:sz w:val="32"/>
          <w:szCs w:val="32"/>
        </w:rPr>
      </w:pPr>
    </w:p>
    <w:p w14:paraId="559A0F59">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14:paraId="1F226FF5">
      <w:pPr>
        <w:spacing w:line="540" w:lineRule="exact"/>
        <w:jc w:val="center"/>
        <w:rPr>
          <w:rFonts w:hint="eastAsia" w:ascii="方正小标宋简体" w:eastAsia="方正小标宋简体"/>
          <w:b/>
          <w:sz w:val="44"/>
        </w:rPr>
      </w:pPr>
      <w:r>
        <w:rPr>
          <w:rFonts w:hint="eastAsia" w:ascii="方正小标宋简体" w:eastAsia="方正小标宋简体"/>
          <w:b/>
          <w:sz w:val="44"/>
          <w:lang w:val="en-US" w:eastAsia="zh-CN"/>
        </w:rPr>
        <w:t>衡阳市</w:t>
      </w:r>
      <w:r>
        <w:rPr>
          <w:rFonts w:hint="eastAsia" w:ascii="方正小标宋简体" w:eastAsia="方正小标宋简体"/>
          <w:b/>
          <w:sz w:val="44"/>
        </w:rPr>
        <w:t>政府投资项目造价咨询机构</w:t>
      </w:r>
    </w:p>
    <w:p w14:paraId="62BEC9C4">
      <w:pPr>
        <w:spacing w:line="540" w:lineRule="exact"/>
        <w:jc w:val="center"/>
        <w:rPr>
          <w:rFonts w:ascii="仿宋_GB2312" w:eastAsia="仿宋_GB2312"/>
          <w:sz w:val="32"/>
          <w:szCs w:val="32"/>
        </w:rPr>
      </w:pPr>
      <w:r>
        <w:rPr>
          <w:rFonts w:hint="eastAsia" w:ascii="方正小标宋简体" w:eastAsia="方正小标宋简体"/>
          <w:b/>
          <w:sz w:val="44"/>
        </w:rPr>
        <w:t>登记表</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3"/>
        <w:gridCol w:w="1418"/>
        <w:gridCol w:w="1984"/>
        <w:gridCol w:w="3119"/>
      </w:tblGrid>
      <w:tr w14:paraId="1D25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14:paraId="45E22812">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4"/>
            <w:vAlign w:val="center"/>
          </w:tcPr>
          <w:p w14:paraId="289F148E">
            <w:pPr>
              <w:jc w:val="center"/>
              <w:rPr>
                <w:rFonts w:ascii="仿宋_GB2312" w:eastAsia="仿宋_GB2312"/>
                <w:sz w:val="32"/>
                <w:szCs w:val="32"/>
              </w:rPr>
            </w:pPr>
          </w:p>
        </w:tc>
      </w:tr>
      <w:tr w14:paraId="0D99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8" w:type="dxa"/>
            <w:vAlign w:val="center"/>
          </w:tcPr>
          <w:p w14:paraId="5284621B">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4"/>
            <w:vAlign w:val="center"/>
          </w:tcPr>
          <w:p w14:paraId="170FF876">
            <w:pPr>
              <w:jc w:val="center"/>
              <w:rPr>
                <w:rFonts w:ascii="仿宋_GB2312" w:eastAsia="仿宋_GB2312"/>
                <w:sz w:val="32"/>
                <w:szCs w:val="32"/>
              </w:rPr>
            </w:pPr>
          </w:p>
        </w:tc>
      </w:tr>
      <w:tr w14:paraId="101C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68" w:type="dxa"/>
            <w:vAlign w:val="center"/>
          </w:tcPr>
          <w:p w14:paraId="6E67584B">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2"/>
            <w:vAlign w:val="center"/>
          </w:tcPr>
          <w:p w14:paraId="37044003">
            <w:pPr>
              <w:jc w:val="center"/>
              <w:rPr>
                <w:rFonts w:ascii="仿宋_GB2312" w:eastAsia="仿宋_GB2312"/>
                <w:sz w:val="32"/>
                <w:szCs w:val="32"/>
              </w:rPr>
            </w:pPr>
          </w:p>
        </w:tc>
        <w:tc>
          <w:tcPr>
            <w:tcW w:w="1984" w:type="dxa"/>
            <w:vAlign w:val="center"/>
          </w:tcPr>
          <w:p w14:paraId="35A85059">
            <w:pPr>
              <w:jc w:val="center"/>
              <w:rPr>
                <w:rFonts w:ascii="仿宋_GB2312" w:eastAsia="仿宋_GB2312"/>
                <w:sz w:val="32"/>
                <w:szCs w:val="32"/>
              </w:rPr>
            </w:pPr>
            <w:r>
              <w:rPr>
                <w:rFonts w:hint="eastAsia" w:ascii="仿宋_GB2312" w:eastAsia="仿宋_GB2312"/>
                <w:sz w:val="32"/>
                <w:szCs w:val="32"/>
              </w:rPr>
              <w:t>注册资本</w:t>
            </w:r>
          </w:p>
        </w:tc>
        <w:tc>
          <w:tcPr>
            <w:tcW w:w="3119" w:type="dxa"/>
            <w:vAlign w:val="center"/>
          </w:tcPr>
          <w:p w14:paraId="26B7CF4A">
            <w:pPr>
              <w:jc w:val="center"/>
              <w:rPr>
                <w:rFonts w:ascii="仿宋_GB2312" w:eastAsia="仿宋_GB2312"/>
                <w:sz w:val="32"/>
                <w:szCs w:val="32"/>
              </w:rPr>
            </w:pPr>
          </w:p>
        </w:tc>
      </w:tr>
      <w:tr w14:paraId="6743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8" w:type="dxa"/>
            <w:vAlign w:val="center"/>
          </w:tcPr>
          <w:p w14:paraId="753C0786">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2"/>
            <w:vAlign w:val="center"/>
          </w:tcPr>
          <w:p w14:paraId="20DC6537">
            <w:pPr>
              <w:jc w:val="center"/>
              <w:rPr>
                <w:rFonts w:ascii="仿宋_GB2312" w:eastAsia="仿宋_GB2312"/>
                <w:sz w:val="32"/>
                <w:szCs w:val="32"/>
              </w:rPr>
            </w:pPr>
          </w:p>
        </w:tc>
        <w:tc>
          <w:tcPr>
            <w:tcW w:w="1984" w:type="dxa"/>
            <w:vAlign w:val="center"/>
          </w:tcPr>
          <w:p w14:paraId="088A6440">
            <w:pPr>
              <w:jc w:val="center"/>
              <w:rPr>
                <w:rFonts w:ascii="仿宋_GB2312" w:eastAsia="仿宋_GB2312"/>
                <w:sz w:val="32"/>
                <w:szCs w:val="32"/>
              </w:rPr>
            </w:pPr>
            <w:r>
              <w:rPr>
                <w:rFonts w:hint="eastAsia" w:ascii="仿宋_GB2312" w:eastAsia="仿宋_GB2312"/>
                <w:sz w:val="32"/>
                <w:szCs w:val="32"/>
              </w:rPr>
              <w:t>营业期限</w:t>
            </w:r>
          </w:p>
        </w:tc>
        <w:tc>
          <w:tcPr>
            <w:tcW w:w="3119" w:type="dxa"/>
            <w:vAlign w:val="center"/>
          </w:tcPr>
          <w:p w14:paraId="50EAB4C9">
            <w:pPr>
              <w:jc w:val="center"/>
              <w:rPr>
                <w:rFonts w:ascii="仿宋_GB2312" w:eastAsia="仿宋_GB2312"/>
                <w:sz w:val="32"/>
                <w:szCs w:val="32"/>
              </w:rPr>
            </w:pPr>
          </w:p>
        </w:tc>
      </w:tr>
      <w:tr w14:paraId="7FC1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vAlign w:val="center"/>
          </w:tcPr>
          <w:p w14:paraId="55060843">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2"/>
            <w:vAlign w:val="center"/>
          </w:tcPr>
          <w:p w14:paraId="2956D701">
            <w:pPr>
              <w:jc w:val="center"/>
              <w:rPr>
                <w:rFonts w:ascii="仿宋_GB2312" w:eastAsia="仿宋_GB2312"/>
                <w:sz w:val="32"/>
                <w:szCs w:val="32"/>
              </w:rPr>
            </w:pPr>
          </w:p>
        </w:tc>
        <w:tc>
          <w:tcPr>
            <w:tcW w:w="1984" w:type="dxa"/>
            <w:vAlign w:val="center"/>
          </w:tcPr>
          <w:p w14:paraId="12028CA3">
            <w:pPr>
              <w:jc w:val="center"/>
              <w:rPr>
                <w:rFonts w:ascii="仿宋_GB2312" w:eastAsia="仿宋_GB2312"/>
                <w:sz w:val="32"/>
                <w:szCs w:val="32"/>
              </w:rPr>
            </w:pPr>
            <w:r>
              <w:rPr>
                <w:rFonts w:hint="eastAsia" w:ascii="仿宋_GB2312" w:eastAsia="仿宋_GB2312"/>
                <w:sz w:val="32"/>
                <w:szCs w:val="32"/>
              </w:rPr>
              <w:t>成立时间</w:t>
            </w:r>
          </w:p>
        </w:tc>
        <w:tc>
          <w:tcPr>
            <w:tcW w:w="3119" w:type="dxa"/>
            <w:vAlign w:val="center"/>
          </w:tcPr>
          <w:p w14:paraId="67444315">
            <w:pPr>
              <w:jc w:val="center"/>
              <w:rPr>
                <w:rFonts w:ascii="仿宋_GB2312" w:eastAsia="仿宋_GB2312"/>
                <w:sz w:val="32"/>
                <w:szCs w:val="32"/>
              </w:rPr>
            </w:pPr>
          </w:p>
        </w:tc>
      </w:tr>
      <w:tr w14:paraId="60B6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vAlign w:val="center"/>
          </w:tcPr>
          <w:p w14:paraId="21FE08BF">
            <w:pPr>
              <w:jc w:val="center"/>
              <w:rPr>
                <w:rFonts w:ascii="仿宋_GB2312" w:eastAsia="仿宋_GB2312"/>
                <w:sz w:val="32"/>
                <w:szCs w:val="32"/>
              </w:rPr>
            </w:pPr>
            <w:r>
              <w:rPr>
                <w:rFonts w:hint="eastAsia" w:ascii="仿宋_GB2312" w:eastAsia="仿宋_GB2312"/>
                <w:sz w:val="32"/>
                <w:szCs w:val="32"/>
              </w:rPr>
              <w:t>资质等级</w:t>
            </w:r>
          </w:p>
        </w:tc>
        <w:tc>
          <w:tcPr>
            <w:tcW w:w="3261" w:type="dxa"/>
            <w:gridSpan w:val="2"/>
            <w:vAlign w:val="center"/>
          </w:tcPr>
          <w:p w14:paraId="1FD5145E">
            <w:pPr>
              <w:jc w:val="center"/>
              <w:rPr>
                <w:rFonts w:ascii="仿宋_GB2312" w:eastAsia="仿宋_GB2312"/>
                <w:sz w:val="32"/>
                <w:szCs w:val="32"/>
              </w:rPr>
            </w:pPr>
          </w:p>
        </w:tc>
        <w:tc>
          <w:tcPr>
            <w:tcW w:w="1984" w:type="dxa"/>
            <w:vAlign w:val="center"/>
          </w:tcPr>
          <w:p w14:paraId="75403DA1">
            <w:pPr>
              <w:jc w:val="center"/>
              <w:rPr>
                <w:rFonts w:ascii="仿宋_GB2312" w:eastAsia="仿宋_GB2312"/>
                <w:sz w:val="32"/>
                <w:szCs w:val="32"/>
              </w:rPr>
            </w:pPr>
            <w:r>
              <w:rPr>
                <w:rFonts w:hint="eastAsia" w:ascii="仿宋_GB2312" w:eastAsia="仿宋_GB2312"/>
                <w:sz w:val="32"/>
                <w:szCs w:val="32"/>
              </w:rPr>
              <w:t>证书编号</w:t>
            </w:r>
          </w:p>
        </w:tc>
        <w:tc>
          <w:tcPr>
            <w:tcW w:w="3119" w:type="dxa"/>
            <w:vAlign w:val="center"/>
          </w:tcPr>
          <w:p w14:paraId="0D2ED9AC">
            <w:pPr>
              <w:jc w:val="center"/>
              <w:rPr>
                <w:rFonts w:ascii="仿宋_GB2312" w:eastAsia="仿宋_GB2312"/>
                <w:sz w:val="32"/>
                <w:szCs w:val="32"/>
              </w:rPr>
            </w:pPr>
          </w:p>
        </w:tc>
      </w:tr>
      <w:tr w14:paraId="046B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68" w:type="dxa"/>
            <w:vAlign w:val="center"/>
          </w:tcPr>
          <w:p w14:paraId="14E7CF4C">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4"/>
            <w:vAlign w:val="center"/>
          </w:tcPr>
          <w:p w14:paraId="1A472235">
            <w:pPr>
              <w:jc w:val="center"/>
              <w:rPr>
                <w:rFonts w:ascii="仿宋_GB2312" w:eastAsia="仿宋_GB2312"/>
                <w:sz w:val="32"/>
                <w:szCs w:val="32"/>
              </w:rPr>
            </w:pPr>
          </w:p>
        </w:tc>
      </w:tr>
      <w:tr w14:paraId="2113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vAlign w:val="center"/>
          </w:tcPr>
          <w:p w14:paraId="1D229565">
            <w:pPr>
              <w:jc w:val="center"/>
              <w:rPr>
                <w:rFonts w:ascii="仿宋_GB2312" w:eastAsia="仿宋_GB2312"/>
                <w:sz w:val="32"/>
                <w:szCs w:val="32"/>
              </w:rPr>
            </w:pPr>
            <w:r>
              <w:rPr>
                <w:rFonts w:hint="eastAsia" w:ascii="仿宋_GB2312" w:eastAsia="仿宋_GB2312"/>
                <w:sz w:val="32"/>
                <w:szCs w:val="32"/>
              </w:rPr>
              <w:t>固定                 联系人</w:t>
            </w:r>
          </w:p>
        </w:tc>
        <w:tc>
          <w:tcPr>
            <w:tcW w:w="1843" w:type="dxa"/>
            <w:vAlign w:val="center"/>
          </w:tcPr>
          <w:p w14:paraId="0F791159">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2"/>
            <w:vAlign w:val="center"/>
          </w:tcPr>
          <w:p w14:paraId="16504781">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vAlign w:val="center"/>
          </w:tcPr>
          <w:p w14:paraId="055D9E4F">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14:paraId="6C59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vAlign w:val="center"/>
          </w:tcPr>
          <w:p w14:paraId="2C39F636">
            <w:pPr>
              <w:jc w:val="center"/>
              <w:rPr>
                <w:rFonts w:ascii="仿宋_GB2312" w:eastAsia="仿宋_GB2312"/>
                <w:sz w:val="32"/>
                <w:szCs w:val="32"/>
              </w:rPr>
            </w:pPr>
          </w:p>
        </w:tc>
        <w:tc>
          <w:tcPr>
            <w:tcW w:w="1843" w:type="dxa"/>
            <w:vAlign w:val="center"/>
          </w:tcPr>
          <w:p w14:paraId="3371F223">
            <w:pPr>
              <w:wordWrap w:val="0"/>
              <w:spacing w:line="500" w:lineRule="exact"/>
              <w:ind w:right="-108"/>
              <w:jc w:val="center"/>
              <w:rPr>
                <w:rFonts w:ascii="仿宋_GB2312" w:eastAsia="仿宋_GB2312"/>
                <w:sz w:val="32"/>
                <w:szCs w:val="32"/>
              </w:rPr>
            </w:pPr>
          </w:p>
        </w:tc>
        <w:tc>
          <w:tcPr>
            <w:tcW w:w="3402" w:type="dxa"/>
            <w:gridSpan w:val="2"/>
            <w:vAlign w:val="center"/>
          </w:tcPr>
          <w:p w14:paraId="63BF37A9">
            <w:pPr>
              <w:wordWrap w:val="0"/>
              <w:spacing w:line="500" w:lineRule="exact"/>
              <w:ind w:right="-108"/>
              <w:jc w:val="center"/>
              <w:rPr>
                <w:rFonts w:ascii="仿宋_GB2312" w:eastAsia="仿宋_GB2312"/>
                <w:sz w:val="32"/>
                <w:szCs w:val="32"/>
              </w:rPr>
            </w:pPr>
          </w:p>
        </w:tc>
        <w:tc>
          <w:tcPr>
            <w:tcW w:w="3119" w:type="dxa"/>
            <w:vAlign w:val="center"/>
          </w:tcPr>
          <w:p w14:paraId="309E19DC">
            <w:pPr>
              <w:wordWrap w:val="0"/>
              <w:spacing w:line="500" w:lineRule="exact"/>
              <w:ind w:right="-108"/>
              <w:jc w:val="center"/>
              <w:rPr>
                <w:rFonts w:ascii="仿宋_GB2312" w:eastAsia="仿宋_GB2312"/>
                <w:sz w:val="32"/>
                <w:szCs w:val="32"/>
              </w:rPr>
            </w:pPr>
          </w:p>
        </w:tc>
      </w:tr>
      <w:tr w14:paraId="7119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vAlign w:val="center"/>
          </w:tcPr>
          <w:p w14:paraId="3DC315D2">
            <w:pPr>
              <w:jc w:val="center"/>
              <w:rPr>
                <w:rFonts w:ascii="仿宋_GB2312" w:eastAsia="仿宋_GB2312"/>
                <w:sz w:val="32"/>
                <w:szCs w:val="32"/>
              </w:rPr>
            </w:pPr>
          </w:p>
        </w:tc>
        <w:tc>
          <w:tcPr>
            <w:tcW w:w="1843" w:type="dxa"/>
            <w:vAlign w:val="center"/>
          </w:tcPr>
          <w:p w14:paraId="5FC8C3E7">
            <w:pPr>
              <w:wordWrap w:val="0"/>
              <w:spacing w:line="500" w:lineRule="exact"/>
              <w:ind w:right="-108"/>
              <w:jc w:val="center"/>
              <w:rPr>
                <w:rFonts w:ascii="仿宋_GB2312" w:eastAsia="仿宋_GB2312"/>
                <w:sz w:val="32"/>
                <w:szCs w:val="32"/>
              </w:rPr>
            </w:pPr>
          </w:p>
        </w:tc>
        <w:tc>
          <w:tcPr>
            <w:tcW w:w="3402" w:type="dxa"/>
            <w:gridSpan w:val="2"/>
            <w:vAlign w:val="center"/>
          </w:tcPr>
          <w:p w14:paraId="5EF4A480">
            <w:pPr>
              <w:wordWrap w:val="0"/>
              <w:spacing w:line="500" w:lineRule="exact"/>
              <w:ind w:right="-108"/>
              <w:jc w:val="center"/>
              <w:rPr>
                <w:rFonts w:ascii="仿宋_GB2312" w:eastAsia="仿宋_GB2312"/>
                <w:sz w:val="32"/>
                <w:szCs w:val="32"/>
              </w:rPr>
            </w:pPr>
          </w:p>
        </w:tc>
        <w:tc>
          <w:tcPr>
            <w:tcW w:w="3119" w:type="dxa"/>
            <w:vAlign w:val="center"/>
          </w:tcPr>
          <w:p w14:paraId="35F35203">
            <w:pPr>
              <w:wordWrap w:val="0"/>
              <w:spacing w:line="500" w:lineRule="exact"/>
              <w:ind w:right="-108"/>
              <w:jc w:val="center"/>
              <w:rPr>
                <w:rFonts w:ascii="仿宋_GB2312" w:eastAsia="仿宋_GB2312"/>
                <w:sz w:val="32"/>
                <w:szCs w:val="32"/>
              </w:rPr>
            </w:pPr>
          </w:p>
        </w:tc>
      </w:tr>
      <w:tr w14:paraId="4AFE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vAlign w:val="center"/>
          </w:tcPr>
          <w:p w14:paraId="4325E349">
            <w:pPr>
              <w:jc w:val="center"/>
              <w:rPr>
                <w:rFonts w:ascii="仿宋_GB2312" w:eastAsia="仿宋_GB2312"/>
                <w:sz w:val="32"/>
                <w:szCs w:val="32"/>
              </w:rPr>
            </w:pPr>
          </w:p>
        </w:tc>
        <w:tc>
          <w:tcPr>
            <w:tcW w:w="1843" w:type="dxa"/>
            <w:vAlign w:val="center"/>
          </w:tcPr>
          <w:p w14:paraId="554CC717">
            <w:pPr>
              <w:wordWrap w:val="0"/>
              <w:spacing w:line="500" w:lineRule="exact"/>
              <w:ind w:right="-108"/>
              <w:jc w:val="center"/>
              <w:rPr>
                <w:rFonts w:ascii="仿宋_GB2312" w:eastAsia="仿宋_GB2312"/>
                <w:sz w:val="32"/>
                <w:szCs w:val="32"/>
              </w:rPr>
            </w:pPr>
          </w:p>
        </w:tc>
        <w:tc>
          <w:tcPr>
            <w:tcW w:w="3402" w:type="dxa"/>
            <w:gridSpan w:val="2"/>
            <w:vAlign w:val="center"/>
          </w:tcPr>
          <w:p w14:paraId="6F02E534">
            <w:pPr>
              <w:wordWrap w:val="0"/>
              <w:spacing w:line="500" w:lineRule="exact"/>
              <w:ind w:right="-108"/>
              <w:jc w:val="center"/>
              <w:rPr>
                <w:rFonts w:ascii="仿宋_GB2312" w:eastAsia="仿宋_GB2312"/>
                <w:sz w:val="32"/>
                <w:szCs w:val="32"/>
              </w:rPr>
            </w:pPr>
          </w:p>
        </w:tc>
        <w:tc>
          <w:tcPr>
            <w:tcW w:w="3119" w:type="dxa"/>
            <w:vAlign w:val="center"/>
          </w:tcPr>
          <w:p w14:paraId="270D5FAC">
            <w:pPr>
              <w:wordWrap w:val="0"/>
              <w:spacing w:line="500" w:lineRule="exact"/>
              <w:ind w:right="-108"/>
              <w:jc w:val="center"/>
              <w:rPr>
                <w:rFonts w:ascii="仿宋_GB2312" w:eastAsia="仿宋_GB2312"/>
                <w:sz w:val="32"/>
                <w:szCs w:val="32"/>
              </w:rPr>
            </w:pPr>
          </w:p>
        </w:tc>
      </w:tr>
    </w:tbl>
    <w:p w14:paraId="22DC9C55">
      <w:pPr>
        <w:rPr>
          <w:rFonts w:ascii="仿宋_GB2312" w:eastAsia="仿宋_GB2312"/>
          <w:sz w:val="32"/>
        </w:rPr>
      </w:pPr>
      <w:r>
        <w:rPr>
          <w:rFonts w:ascii="仿宋_GB2312" w:eastAsia="仿宋_GB2312"/>
          <w:sz w:val="32"/>
        </w:rPr>
        <w:t>注</w:t>
      </w:r>
      <w:r>
        <w:rPr>
          <w:rFonts w:hint="eastAsia" w:ascii="仿宋_GB2312" w:eastAsia="仿宋_GB2312"/>
          <w:sz w:val="32"/>
        </w:rPr>
        <w:t>：本表一式两份。</w:t>
      </w:r>
    </w:p>
    <w:p w14:paraId="5723764C">
      <w:pPr>
        <w:widowControl/>
        <w:jc w:val="left"/>
        <w:rPr>
          <w:rFonts w:ascii="仿宋_GB2312" w:hAnsi="仿宋_GB2312" w:eastAsia="仿宋_GB2312" w:cs="仿宋_GB2312"/>
          <w:sz w:val="32"/>
          <w:szCs w:val="32"/>
        </w:rPr>
        <w:sectPr>
          <w:footerReference r:id="rId3" w:type="default"/>
          <w:pgSz w:w="11906" w:h="16838"/>
          <w:pgMar w:top="1327" w:right="1463" w:bottom="1270" w:left="1576" w:header="851" w:footer="992" w:gutter="0"/>
          <w:pgNumType w:fmt="numberInDash"/>
          <w:cols w:space="0" w:num="1"/>
          <w:docGrid w:type="lines" w:linePitch="312" w:charSpace="0"/>
        </w:sectPr>
      </w:pPr>
    </w:p>
    <w:p w14:paraId="6B07E655">
      <w:pPr>
        <w:spacing w:line="360" w:lineRule="auto"/>
        <w:ind w:right="24"/>
        <w:jc w:val="left"/>
        <w:rPr>
          <w:rFonts w:ascii="宋体" w:cs="宋体"/>
          <w:sz w:val="44"/>
          <w:szCs w:val="4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宋体" w:hAnsi="宋体" w:cs="宋体"/>
          <w:sz w:val="44"/>
          <w:szCs w:val="44"/>
          <w:lang w:val="en-US" w:eastAsia="zh-CN"/>
        </w:rPr>
        <w:t>造价咨询</w:t>
      </w:r>
      <w:r>
        <w:rPr>
          <w:rFonts w:hint="eastAsia" w:ascii="宋体" w:hAnsi="宋体" w:cs="宋体"/>
          <w:sz w:val="44"/>
          <w:szCs w:val="44"/>
        </w:rPr>
        <w:t>机构基本情况表</w:t>
      </w:r>
    </w:p>
    <w:tbl>
      <w:tblPr>
        <w:tblStyle w:val="5"/>
        <w:tblW w:w="13537" w:type="dxa"/>
        <w:jc w:val="center"/>
        <w:shd w:val="clear" w:color="auto" w:fill="auto"/>
        <w:tblLayout w:type="fixed"/>
        <w:tblCellMar>
          <w:top w:w="0" w:type="dxa"/>
          <w:left w:w="10" w:type="dxa"/>
          <w:bottom w:w="0" w:type="dxa"/>
          <w:right w:w="10" w:type="dxa"/>
        </w:tblCellMar>
      </w:tblPr>
      <w:tblGrid>
        <w:gridCol w:w="2595"/>
        <w:gridCol w:w="1182"/>
        <w:gridCol w:w="184"/>
        <w:gridCol w:w="1061"/>
        <w:gridCol w:w="318"/>
        <w:gridCol w:w="927"/>
        <w:gridCol w:w="439"/>
        <w:gridCol w:w="999"/>
        <w:gridCol w:w="2090"/>
        <w:gridCol w:w="937"/>
        <w:gridCol w:w="712"/>
        <w:gridCol w:w="2093"/>
      </w:tblGrid>
      <w:tr w14:paraId="09E7D685">
        <w:tblPrEx>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4FB48EF0">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机构名称</w:t>
            </w:r>
          </w:p>
        </w:tc>
        <w:tc>
          <w:tcPr>
            <w:tcW w:w="10942" w:type="dxa"/>
            <w:gridSpan w:val="11"/>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6BBF9EDF">
            <w:pPr>
              <w:spacing w:line="360" w:lineRule="auto"/>
              <w:ind w:left="640" w:firstLine="420"/>
              <w:jc w:val="center"/>
              <w:rPr>
                <w:rFonts w:ascii="仿宋_GB2312" w:hAnsi="仿宋_GB2312" w:eastAsia="仿宋_GB2312" w:cs="仿宋_GB2312"/>
                <w:szCs w:val="21"/>
              </w:rPr>
            </w:pPr>
          </w:p>
        </w:tc>
      </w:tr>
      <w:tr w14:paraId="1B0FA7CD">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F696951">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6"/>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58F6772">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3B8C1B56">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衡阳市</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2439EC7">
            <w:pPr>
              <w:spacing w:line="360" w:lineRule="auto"/>
              <w:jc w:val="center"/>
              <w:rPr>
                <w:rFonts w:ascii="仿宋_GB2312" w:hAnsi="仿宋_GB2312" w:eastAsia="仿宋_GB2312" w:cs="仿宋_GB2312"/>
                <w:szCs w:val="21"/>
              </w:rPr>
            </w:pPr>
          </w:p>
        </w:tc>
      </w:tr>
      <w:tr w14:paraId="0A2CD748">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F5AD7DE">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1"/>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A3AC9AF">
            <w:pPr>
              <w:spacing w:line="360" w:lineRule="auto"/>
              <w:jc w:val="center"/>
              <w:rPr>
                <w:rFonts w:ascii="仿宋_GB2312" w:hAnsi="仿宋_GB2312" w:eastAsia="仿宋_GB2312" w:cs="仿宋_GB2312"/>
                <w:szCs w:val="21"/>
              </w:rPr>
            </w:pPr>
          </w:p>
        </w:tc>
      </w:tr>
      <w:tr w14:paraId="5CBBFE2F">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37F51617">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4D274F">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34D6A91">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06297054">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73EA2A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6B7FB7C1">
            <w:pPr>
              <w:spacing w:line="360" w:lineRule="auto"/>
              <w:jc w:val="center"/>
              <w:rPr>
                <w:rFonts w:ascii="仿宋_GB2312" w:hAnsi="仿宋_GB2312" w:eastAsia="仿宋_GB2312" w:cs="仿宋_GB2312"/>
                <w:szCs w:val="21"/>
              </w:rPr>
            </w:pPr>
          </w:p>
        </w:tc>
      </w:tr>
      <w:tr w14:paraId="2B47D158">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08EE3CA0">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6823EB5">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56659C4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13842637">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10D5686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E87EECC">
            <w:pPr>
              <w:spacing w:line="360" w:lineRule="auto"/>
              <w:jc w:val="center"/>
              <w:rPr>
                <w:rFonts w:ascii="仿宋_GB2312" w:hAnsi="仿宋_GB2312" w:eastAsia="仿宋_GB2312" w:cs="仿宋_GB2312"/>
                <w:szCs w:val="21"/>
              </w:rPr>
            </w:pPr>
          </w:p>
        </w:tc>
      </w:tr>
      <w:tr w14:paraId="53ED8F59">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2FDD29D9">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774294">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951B1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77ABBC95">
            <w:pPr>
              <w:spacing w:line="360" w:lineRule="auto"/>
              <w:jc w:val="center"/>
              <w:rPr>
                <w:rFonts w:ascii="仿宋_GB2312" w:hAnsi="仿宋_GB2312" w:eastAsia="仿宋_GB2312" w:cs="仿宋_GB2312"/>
                <w:szCs w:val="21"/>
              </w:rPr>
            </w:pPr>
          </w:p>
        </w:tc>
      </w:tr>
      <w:tr w14:paraId="3159D7DA">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52EE3341">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DA644B">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D41D5C7">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1A13ED2">
            <w:pPr>
              <w:spacing w:line="360" w:lineRule="auto"/>
              <w:jc w:val="center"/>
              <w:rPr>
                <w:rFonts w:ascii="仿宋_GB2312" w:hAnsi="仿宋_GB2312" w:eastAsia="仿宋_GB2312" w:cs="仿宋_GB2312"/>
                <w:szCs w:val="21"/>
              </w:rPr>
            </w:pPr>
          </w:p>
        </w:tc>
      </w:tr>
      <w:tr w14:paraId="4117712B">
        <w:tblPrEx>
          <w:shd w:val="clear" w:color="auto" w:fill="auto"/>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4276645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企业资质</w:t>
            </w:r>
          </w:p>
        </w:tc>
        <w:tc>
          <w:tcPr>
            <w:tcW w:w="5110"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61C69E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47624F7">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C075B46">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发证机关</w:t>
            </w:r>
          </w:p>
        </w:tc>
      </w:tr>
      <w:tr w14:paraId="62E01AE5">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7DA7E5BF">
            <w:pPr>
              <w:spacing w:after="200" w:line="276" w:lineRule="auto"/>
              <w:jc w:val="center"/>
              <w:rPr>
                <w:rFonts w:ascii="仿宋_GB2312" w:hAnsi="仿宋_GB2312" w:eastAsia="仿宋_GB2312" w:cs="仿宋_GB2312"/>
                <w:szCs w:val="21"/>
              </w:rPr>
            </w:pPr>
          </w:p>
        </w:tc>
        <w:tc>
          <w:tcPr>
            <w:tcW w:w="5110"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296DE0">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E9E45CB">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248FF78">
            <w:pPr>
              <w:spacing w:line="360" w:lineRule="auto"/>
              <w:ind w:left="-288" w:firstLine="288"/>
              <w:jc w:val="center"/>
              <w:rPr>
                <w:rFonts w:ascii="仿宋_GB2312" w:hAnsi="仿宋_GB2312" w:eastAsia="仿宋_GB2312" w:cs="仿宋_GB2312"/>
                <w:szCs w:val="21"/>
              </w:rPr>
            </w:pPr>
          </w:p>
        </w:tc>
      </w:tr>
      <w:tr w14:paraId="19EF5D2C">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2D0AE448">
            <w:pPr>
              <w:spacing w:after="200" w:line="276" w:lineRule="auto"/>
              <w:jc w:val="center"/>
              <w:rPr>
                <w:rFonts w:ascii="仿宋_GB2312" w:hAnsi="仿宋_GB2312" w:eastAsia="仿宋_GB2312" w:cs="仿宋_GB2312"/>
                <w:szCs w:val="21"/>
              </w:rPr>
            </w:pPr>
          </w:p>
        </w:tc>
        <w:tc>
          <w:tcPr>
            <w:tcW w:w="5110"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50AC2E">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317D7F">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66EE924E">
            <w:pPr>
              <w:spacing w:line="360" w:lineRule="auto"/>
              <w:jc w:val="center"/>
              <w:rPr>
                <w:rFonts w:ascii="仿宋_GB2312" w:hAnsi="仿宋_GB2312" w:eastAsia="仿宋_GB2312" w:cs="仿宋_GB2312"/>
                <w:szCs w:val="21"/>
              </w:rPr>
            </w:pPr>
          </w:p>
        </w:tc>
      </w:tr>
      <w:tr w14:paraId="170D9D62">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07FFE3F9">
            <w:pPr>
              <w:spacing w:after="200" w:line="276" w:lineRule="auto"/>
              <w:jc w:val="center"/>
              <w:rPr>
                <w:rFonts w:ascii="仿宋_GB2312" w:hAnsi="仿宋_GB2312" w:eastAsia="仿宋_GB2312" w:cs="仿宋_GB2312"/>
                <w:szCs w:val="21"/>
              </w:rPr>
            </w:pPr>
          </w:p>
        </w:tc>
        <w:tc>
          <w:tcPr>
            <w:tcW w:w="5110"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4D670FB">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ABA348E">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49193CE">
            <w:pPr>
              <w:spacing w:line="360" w:lineRule="auto"/>
              <w:jc w:val="center"/>
              <w:rPr>
                <w:rFonts w:ascii="仿宋_GB2312" w:hAnsi="仿宋_GB2312" w:eastAsia="仿宋_GB2312" w:cs="仿宋_GB2312"/>
                <w:szCs w:val="21"/>
              </w:rPr>
            </w:pPr>
          </w:p>
        </w:tc>
      </w:tr>
      <w:tr w14:paraId="621D16FC">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026F785E">
            <w:pPr>
              <w:spacing w:after="200" w:line="276" w:lineRule="auto"/>
              <w:jc w:val="center"/>
              <w:rPr>
                <w:rFonts w:ascii="仿宋_GB2312" w:hAnsi="仿宋_GB2312" w:eastAsia="仿宋_GB2312" w:cs="仿宋_GB2312"/>
                <w:szCs w:val="21"/>
              </w:rPr>
            </w:pPr>
          </w:p>
        </w:tc>
        <w:tc>
          <w:tcPr>
            <w:tcW w:w="5110" w:type="dxa"/>
            <w:gridSpan w:val="7"/>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518496ED">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B436786">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7FAA5C02">
            <w:pPr>
              <w:spacing w:line="360" w:lineRule="auto"/>
              <w:jc w:val="center"/>
              <w:rPr>
                <w:rFonts w:ascii="仿宋_GB2312" w:hAnsi="仿宋_GB2312" w:eastAsia="仿宋_GB2312" w:cs="仿宋_GB2312"/>
                <w:szCs w:val="21"/>
              </w:rPr>
            </w:pPr>
          </w:p>
        </w:tc>
      </w:tr>
      <w:tr w14:paraId="213A0D0B">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4662F33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7"/>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0FC19F56">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D31E07">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7F6727BC">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14:paraId="7EFE61FD">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724149A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14:paraId="7908C64C">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148522C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70827D2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1D2EFA9A">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ADD02AE">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8516A5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14:paraId="585B519B">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5A88BCA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7"/>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4B7EB59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167E2D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E6BF68A">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14:paraId="09149BCE">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03EB7416">
            <w:pPr>
              <w:jc w:val="center"/>
              <w:rPr>
                <w:rFonts w:ascii="仿宋_GB2312" w:hAnsi="仿宋_GB2312" w:eastAsia="仿宋_GB2312" w:cs="仿宋_GB2312"/>
                <w:szCs w:val="21"/>
              </w:rPr>
            </w:pPr>
            <w:r>
              <w:rPr>
                <w:rFonts w:ascii="仿宋_GB2312" w:hAnsi="仿宋_GB2312" w:eastAsia="仿宋_GB2312" w:cs="仿宋_GB2312"/>
                <w:szCs w:val="21"/>
              </w:rPr>
              <w:t>20</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年以来</w:t>
            </w:r>
            <w:r>
              <w:rPr>
                <w:rFonts w:hint="eastAsia" w:ascii="仿宋_GB2312" w:hAnsi="仿宋_GB2312" w:eastAsia="仿宋_GB2312" w:cs="仿宋_GB2312"/>
                <w:szCs w:val="21"/>
                <w:lang w:val="en-US" w:eastAsia="zh-CN"/>
              </w:rPr>
              <w:t>湖南省内造价咨询</w:t>
            </w:r>
            <w:r>
              <w:rPr>
                <w:rFonts w:hint="eastAsia" w:ascii="仿宋_GB2312" w:hAnsi="仿宋_GB2312" w:eastAsia="仿宋_GB2312" w:cs="仿宋_GB2312"/>
                <w:szCs w:val="21"/>
              </w:rPr>
              <w:t>业绩（万元）</w:t>
            </w:r>
          </w:p>
        </w:tc>
        <w:tc>
          <w:tcPr>
            <w:tcW w:w="5110" w:type="dxa"/>
            <w:gridSpan w:val="7"/>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3696E520">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3947AC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其中：</w:t>
            </w:r>
            <w:r>
              <w:rPr>
                <w:rFonts w:hint="eastAsia" w:ascii="仿宋_GB2312" w:hAnsi="仿宋_GB2312" w:eastAsia="仿宋_GB2312" w:cs="仿宋_GB2312"/>
                <w:szCs w:val="21"/>
                <w:lang w:val="en-US" w:eastAsia="zh-CN"/>
              </w:rPr>
              <w:t>在衡阳造价咨询</w:t>
            </w:r>
            <w:r>
              <w:rPr>
                <w:rFonts w:hint="eastAsia" w:ascii="仿宋_GB2312" w:hAnsi="仿宋_GB2312" w:eastAsia="仿宋_GB2312" w:cs="仿宋_GB2312"/>
                <w:szCs w:val="21"/>
              </w:rPr>
              <w:t>业绩</w:t>
            </w:r>
          </w:p>
          <w:p w14:paraId="77E3A5AE">
            <w:pPr>
              <w:jc w:val="center"/>
              <w:rPr>
                <w:rFonts w:ascii="仿宋_GB2312" w:hAnsi="仿宋_GB2312" w:eastAsia="仿宋_GB2312" w:cs="仿宋_GB2312"/>
                <w:szCs w:val="21"/>
              </w:rPr>
            </w:pPr>
            <w:r>
              <w:rPr>
                <w:rFonts w:hint="eastAsia" w:ascii="仿宋_GB2312" w:hAnsi="仿宋_GB2312" w:eastAsia="仿宋_GB2312" w:cs="仿宋_GB2312"/>
                <w:szCs w:val="21"/>
              </w:rPr>
              <w:t>（万元）</w:t>
            </w:r>
          </w:p>
        </w:tc>
        <w:tc>
          <w:tcPr>
            <w:tcW w:w="2805"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0C512743">
            <w:pPr>
              <w:spacing w:line="360" w:lineRule="auto"/>
              <w:ind w:left="-288" w:firstLine="288"/>
              <w:jc w:val="center"/>
              <w:rPr>
                <w:rFonts w:ascii="仿宋_GB2312" w:hAnsi="仿宋_GB2312" w:eastAsia="仿宋_GB2312" w:cs="仿宋_GB2312"/>
                <w:szCs w:val="21"/>
              </w:rPr>
            </w:pPr>
          </w:p>
        </w:tc>
      </w:tr>
      <w:tr w14:paraId="1259601C">
        <w:tblPrEx>
          <w:shd w:val="clear" w:color="auto" w:fill="auto"/>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33D490FC">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34206B5">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7017CF8">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AB4114">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4FE479A9">
            <w:pPr>
              <w:spacing w:line="360" w:lineRule="auto"/>
              <w:jc w:val="center"/>
              <w:rPr>
                <w:rFonts w:ascii="仿宋_GB2312" w:hAnsi="仿宋_GB2312" w:eastAsia="仿宋_GB2312" w:cs="仿宋_GB2312"/>
                <w:szCs w:val="21"/>
              </w:rPr>
            </w:pPr>
          </w:p>
        </w:tc>
      </w:tr>
      <w:tr w14:paraId="6991C761">
        <w:tblPrEx>
          <w:shd w:val="clear" w:color="auto" w:fill="auto"/>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7D26C9C4">
            <w:pPr>
              <w:spacing w:after="200" w:line="276" w:lineRule="auto"/>
              <w:jc w:val="center"/>
              <w:rPr>
                <w:rFonts w:ascii="仿宋_GB2312" w:hAnsi="仿宋_GB2312" w:eastAsia="仿宋_GB2312" w:cs="仿宋_GB2312"/>
                <w:szCs w:val="21"/>
              </w:rPr>
            </w:pPr>
          </w:p>
        </w:tc>
        <w:tc>
          <w:tcPr>
            <w:tcW w:w="1366"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56995B15">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4FE831F9">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14:paraId="224A978A">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14:paraId="7344E0AE">
            <w:pPr>
              <w:spacing w:line="360" w:lineRule="auto"/>
              <w:jc w:val="center"/>
              <w:rPr>
                <w:rFonts w:ascii="仿宋_GB2312" w:hAnsi="仿宋_GB2312" w:eastAsia="仿宋_GB2312" w:cs="仿宋_GB2312"/>
                <w:szCs w:val="21"/>
              </w:rPr>
            </w:pPr>
          </w:p>
        </w:tc>
      </w:tr>
    </w:tbl>
    <w:p w14:paraId="6083D4C9">
      <w:pPr>
        <w:spacing w:before="240" w:after="240"/>
        <w:ind w:firstLine="240"/>
        <w:rPr>
          <w:rFonts w:ascii="宋体" w:cs="宋体"/>
          <w:sz w:val="24"/>
        </w:rPr>
      </w:pPr>
      <w:r>
        <w:rPr>
          <w:rFonts w:hint="eastAsia" w:ascii="仿宋_GB2312" w:hAnsi="仿宋_GB2312" w:eastAsia="仿宋_GB2312" w:cs="仿宋_GB2312"/>
          <w:sz w:val="24"/>
          <w:lang w:val="en-US" w:eastAsia="zh-CN"/>
        </w:rPr>
        <w:t>造价咨询</w:t>
      </w:r>
      <w:r>
        <w:rPr>
          <w:rFonts w:hint="eastAsia" w:ascii="仿宋_GB2312" w:hAnsi="仿宋_GB2312" w:eastAsia="仿宋_GB2312" w:cs="仿宋_GB2312"/>
          <w:sz w:val="24"/>
        </w:rPr>
        <w:t>机构名称（盖单位章）：</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法定代表人或授权委托人（签字）：</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14:paraId="6BC8EFFD">
      <w:pPr>
        <w:spacing w:before="240" w:after="240" w:line="560" w:lineRule="exact"/>
        <w:rPr>
          <w:rFonts w:hint="eastAsia" w:ascii="楷体_GB2312" w:hAnsi="楷体_GB2312" w:eastAsia="楷体_GB2312" w:cs="楷体_GB2312"/>
          <w:sz w:val="32"/>
          <w:szCs w:val="32"/>
          <w:u w:val="single"/>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p>
    <w:p w14:paraId="309803FA">
      <w:pPr>
        <w:jc w:val="center"/>
        <w:rPr>
          <w:rFonts w:ascii="宋体" w:cs="宋体"/>
          <w:b/>
          <w:sz w:val="44"/>
          <w:szCs w:val="44"/>
        </w:rPr>
      </w:pPr>
      <w:r>
        <w:rPr>
          <w:rFonts w:hint="eastAsia" w:ascii="宋体" w:hAnsi="宋体" w:cs="宋体"/>
          <w:b/>
          <w:sz w:val="44"/>
          <w:szCs w:val="44"/>
          <w:lang w:val="en-US" w:eastAsia="zh-CN"/>
        </w:rPr>
        <w:t>在衡阳工作造价工程师（信息化工程师）</w:t>
      </w:r>
      <w:r>
        <w:rPr>
          <w:rFonts w:hint="eastAsia" w:ascii="宋体" w:hAnsi="宋体" w:cs="宋体"/>
          <w:b/>
          <w:sz w:val="44"/>
          <w:szCs w:val="44"/>
        </w:rPr>
        <w:t>人员</w:t>
      </w:r>
      <w:r>
        <w:rPr>
          <w:rFonts w:hint="eastAsia" w:ascii="宋体" w:hAnsi="宋体" w:cs="宋体"/>
          <w:b/>
          <w:sz w:val="44"/>
          <w:szCs w:val="44"/>
          <w:lang w:val="en-US" w:eastAsia="zh-CN"/>
        </w:rPr>
        <w:t>情况</w:t>
      </w:r>
      <w:r>
        <w:rPr>
          <w:rFonts w:hint="eastAsia" w:ascii="宋体" w:hAnsi="宋体" w:cs="宋体"/>
          <w:b/>
          <w:sz w:val="44"/>
          <w:szCs w:val="44"/>
        </w:rPr>
        <w:t>表</w:t>
      </w:r>
    </w:p>
    <w:tbl>
      <w:tblPr>
        <w:tblStyle w:val="5"/>
        <w:tblW w:w="14151" w:type="dxa"/>
        <w:jc w:val="center"/>
        <w:shd w:val="clear" w:color="auto" w:fill="auto"/>
        <w:tblLayout w:type="fixed"/>
        <w:tblCellMar>
          <w:top w:w="0" w:type="dxa"/>
          <w:left w:w="10" w:type="dxa"/>
          <w:bottom w:w="0" w:type="dxa"/>
          <w:right w:w="10" w:type="dxa"/>
        </w:tblCellMar>
      </w:tblPr>
      <w:tblGrid>
        <w:gridCol w:w="639"/>
        <w:gridCol w:w="1120"/>
        <w:gridCol w:w="2315"/>
        <w:gridCol w:w="1994"/>
        <w:gridCol w:w="2028"/>
        <w:gridCol w:w="1268"/>
        <w:gridCol w:w="1582"/>
        <w:gridCol w:w="1582"/>
        <w:gridCol w:w="816"/>
        <w:gridCol w:w="807"/>
      </w:tblGrid>
      <w:tr w14:paraId="38E76A0C">
        <w:tblPrEx>
          <w:shd w:val="clear" w:color="auto" w:fill="auto"/>
          <w:tblCellMar>
            <w:top w:w="0" w:type="dxa"/>
            <w:left w:w="10" w:type="dxa"/>
            <w:bottom w:w="0" w:type="dxa"/>
            <w:right w:w="10" w:type="dxa"/>
          </w:tblCellMar>
        </w:tblPrEx>
        <w:trPr>
          <w:trHeight w:val="487" w:hRule="atLeast"/>
          <w:jc w:val="center"/>
        </w:trPr>
        <w:tc>
          <w:tcPr>
            <w:tcW w:w="639" w:type="dxa"/>
            <w:vMerge w:val="restart"/>
            <w:tcBorders>
              <w:top w:val="single" w:color="000000" w:sz="8" w:space="0"/>
              <w:left w:val="single" w:color="000000" w:sz="8" w:space="0"/>
              <w:bottom w:val="single" w:color="000000" w:sz="2" w:space="0"/>
              <w:right w:val="single" w:color="000000" w:sz="2" w:space="0"/>
            </w:tcBorders>
            <w:shd w:val="clear" w:color="auto" w:fill="auto"/>
            <w:tcMar>
              <w:left w:w="108" w:type="dxa"/>
              <w:right w:w="108" w:type="dxa"/>
            </w:tcMar>
            <w:vAlign w:val="center"/>
          </w:tcPr>
          <w:p w14:paraId="6A74FE60">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20"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788C6EA">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315" w:type="dxa"/>
            <w:vMerge w:val="restart"/>
            <w:tcBorders>
              <w:top w:val="single" w:color="000000" w:sz="8" w:space="0"/>
              <w:left w:val="single" w:color="000000" w:sz="2" w:space="0"/>
              <w:bottom w:val="single" w:color="000000" w:sz="2" w:space="0"/>
              <w:right w:val="single" w:color="000000" w:sz="4" w:space="0"/>
            </w:tcBorders>
            <w:shd w:val="clear" w:color="auto" w:fill="auto"/>
            <w:tcMar>
              <w:left w:w="108" w:type="dxa"/>
              <w:right w:w="108" w:type="dxa"/>
            </w:tcMar>
            <w:vAlign w:val="center"/>
          </w:tcPr>
          <w:p w14:paraId="4FC7A9AD">
            <w:pPr>
              <w:spacing w:before="100" w:after="100"/>
              <w:ind w:left="48" w:hanging="48"/>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5290" w:type="dxa"/>
            <w:gridSpan w:val="3"/>
            <w:tcBorders>
              <w:top w:val="single" w:color="000000" w:sz="8"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C882B64">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执业证书</w:t>
            </w:r>
          </w:p>
        </w:tc>
        <w:tc>
          <w:tcPr>
            <w:tcW w:w="1582" w:type="dxa"/>
            <w:vMerge w:val="restart"/>
            <w:tcBorders>
              <w:top w:val="single" w:color="000000" w:sz="8" w:space="0"/>
              <w:left w:val="single" w:color="000000" w:sz="4" w:space="0"/>
              <w:bottom w:val="single" w:color="000000" w:sz="2" w:space="0"/>
              <w:right w:val="single" w:color="000000" w:sz="2" w:space="0"/>
            </w:tcBorders>
            <w:shd w:val="clear" w:color="auto" w:fill="auto"/>
            <w:tcMar>
              <w:left w:w="108" w:type="dxa"/>
              <w:right w:w="108" w:type="dxa"/>
            </w:tcMar>
            <w:vAlign w:val="center"/>
          </w:tcPr>
          <w:p w14:paraId="56E232B7">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注册单位名称</w:t>
            </w:r>
          </w:p>
        </w:tc>
        <w:tc>
          <w:tcPr>
            <w:tcW w:w="1582"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991CE4B">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社会保险缴纳单位名称</w:t>
            </w:r>
          </w:p>
        </w:tc>
        <w:tc>
          <w:tcPr>
            <w:tcW w:w="816" w:type="dxa"/>
            <w:vMerge w:val="restart"/>
            <w:tcBorders>
              <w:top w:val="single" w:color="000000" w:sz="8" w:space="0"/>
              <w:left w:val="single" w:color="000000" w:sz="2" w:space="0"/>
              <w:bottom w:val="single" w:color="000000" w:sz="2" w:space="0"/>
              <w:right w:val="single" w:color="000000" w:sz="8" w:space="0"/>
            </w:tcBorders>
            <w:shd w:val="clear" w:color="auto" w:fill="auto"/>
            <w:tcMar>
              <w:left w:w="108" w:type="dxa"/>
              <w:right w:w="108" w:type="dxa"/>
            </w:tcMar>
            <w:vAlign w:val="center"/>
          </w:tcPr>
          <w:p w14:paraId="3D83440B">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注册级别</w:t>
            </w:r>
          </w:p>
        </w:tc>
        <w:tc>
          <w:tcPr>
            <w:tcW w:w="807" w:type="dxa"/>
            <w:vMerge w:val="restart"/>
            <w:tcBorders>
              <w:top w:val="single" w:color="000000" w:sz="8" w:space="0"/>
              <w:left w:val="single" w:color="000000" w:sz="2" w:space="0"/>
              <w:right w:val="single" w:color="000000" w:sz="8" w:space="0"/>
            </w:tcBorders>
            <w:shd w:val="clear" w:color="auto" w:fill="auto"/>
            <w:tcMar>
              <w:left w:w="108" w:type="dxa"/>
              <w:right w:w="108" w:type="dxa"/>
            </w:tcMar>
            <w:vAlign w:val="center"/>
          </w:tcPr>
          <w:p w14:paraId="7FFDBE6F">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B63765D">
        <w:tblPrEx>
          <w:shd w:val="clear" w:color="auto" w:fill="auto"/>
          <w:tblCellMar>
            <w:top w:w="0" w:type="dxa"/>
            <w:left w:w="10" w:type="dxa"/>
            <w:bottom w:w="0" w:type="dxa"/>
            <w:right w:w="10" w:type="dxa"/>
          </w:tblCellMar>
        </w:tblPrEx>
        <w:trPr>
          <w:trHeight w:val="508" w:hRule="atLeast"/>
          <w:jc w:val="center"/>
        </w:trPr>
        <w:tc>
          <w:tcPr>
            <w:tcW w:w="639" w:type="dxa"/>
            <w:vMerge w:val="continue"/>
            <w:tcBorders>
              <w:top w:val="single" w:color="000000" w:sz="2" w:space="0"/>
              <w:left w:val="single" w:color="000000" w:sz="8" w:space="0"/>
              <w:bottom w:val="single" w:color="000000" w:sz="4" w:space="0"/>
              <w:right w:val="single" w:color="000000" w:sz="2" w:space="0"/>
            </w:tcBorders>
            <w:shd w:val="clear" w:color="auto" w:fill="auto"/>
            <w:tcMar>
              <w:left w:w="108" w:type="dxa"/>
              <w:right w:w="108" w:type="dxa"/>
            </w:tcMar>
            <w:vAlign w:val="center"/>
          </w:tcPr>
          <w:p w14:paraId="64AAADDB">
            <w:pPr>
              <w:spacing w:after="200" w:line="276" w:lineRule="auto"/>
              <w:jc w:val="left"/>
              <w:rPr>
                <w:rFonts w:ascii="仿宋_GB2312" w:hAnsi="仿宋_GB2312" w:eastAsia="仿宋_GB2312" w:cs="仿宋_GB2312"/>
                <w:sz w:val="22"/>
              </w:rPr>
            </w:pPr>
          </w:p>
        </w:tc>
        <w:tc>
          <w:tcPr>
            <w:tcW w:w="1120"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C7309A0">
            <w:pPr>
              <w:spacing w:after="200" w:line="276" w:lineRule="auto"/>
              <w:jc w:val="left"/>
              <w:rPr>
                <w:rFonts w:ascii="仿宋_GB2312" w:hAnsi="仿宋_GB2312" w:eastAsia="仿宋_GB2312" w:cs="仿宋_GB2312"/>
                <w:sz w:val="22"/>
              </w:rPr>
            </w:pPr>
          </w:p>
        </w:tc>
        <w:tc>
          <w:tcPr>
            <w:tcW w:w="2315" w:type="dxa"/>
            <w:vMerge w:val="continue"/>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D4E63A6">
            <w:pPr>
              <w:spacing w:after="200" w:line="276" w:lineRule="auto"/>
              <w:jc w:val="left"/>
              <w:rPr>
                <w:rFonts w:ascii="仿宋_GB2312" w:hAnsi="仿宋_GB2312" w:eastAsia="仿宋_GB2312" w:cs="仿宋_GB2312"/>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679DE3A">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证书名称（注明建设、交通、水利</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信息化工程</w:t>
            </w:r>
            <w:r>
              <w:rPr>
                <w:rFonts w:hint="eastAsia" w:ascii="仿宋_GB2312" w:hAnsi="仿宋_GB2312" w:eastAsia="仿宋_GB2312" w:cs="仿宋_GB2312"/>
                <w:szCs w:val="21"/>
              </w:rPr>
              <w:t>）</w:t>
            </w: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3E3BD5D5">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089D17C0">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582" w:type="dxa"/>
            <w:vMerge w:val="continue"/>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14FADB38">
            <w:pPr>
              <w:spacing w:after="200" w:line="276" w:lineRule="auto"/>
              <w:jc w:val="left"/>
              <w:rPr>
                <w:rFonts w:ascii="宋体" w:cs="宋体"/>
                <w:sz w:val="22"/>
              </w:rPr>
            </w:pPr>
          </w:p>
        </w:tc>
        <w:tc>
          <w:tcPr>
            <w:tcW w:w="1582"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3ECDAE4">
            <w:pPr>
              <w:spacing w:after="200" w:line="276" w:lineRule="auto"/>
              <w:jc w:val="left"/>
              <w:rPr>
                <w:rFonts w:ascii="宋体" w:cs="宋体"/>
                <w:sz w:val="22"/>
              </w:rPr>
            </w:pPr>
          </w:p>
        </w:tc>
        <w:tc>
          <w:tcPr>
            <w:tcW w:w="816" w:type="dxa"/>
            <w:vMerge w:val="continue"/>
            <w:tcBorders>
              <w:top w:val="single" w:color="000000" w:sz="2"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2344577B">
            <w:pPr>
              <w:spacing w:after="200" w:line="276" w:lineRule="auto"/>
              <w:jc w:val="left"/>
              <w:rPr>
                <w:rFonts w:ascii="宋体" w:cs="宋体"/>
                <w:sz w:val="22"/>
              </w:rPr>
            </w:pPr>
          </w:p>
        </w:tc>
        <w:tc>
          <w:tcPr>
            <w:tcW w:w="807" w:type="dxa"/>
            <w:vMerge w:val="continue"/>
            <w:tcBorders>
              <w:left w:val="single" w:color="000000" w:sz="2" w:space="0"/>
              <w:bottom w:val="single" w:color="000000" w:sz="4" w:space="0"/>
              <w:right w:val="single" w:color="000000" w:sz="8" w:space="0"/>
            </w:tcBorders>
            <w:shd w:val="clear" w:color="auto" w:fill="auto"/>
            <w:tcMar>
              <w:left w:w="108" w:type="dxa"/>
              <w:right w:w="108" w:type="dxa"/>
            </w:tcMar>
            <w:vAlign w:val="center"/>
          </w:tcPr>
          <w:p w14:paraId="13C66C9E">
            <w:pPr>
              <w:spacing w:after="200" w:line="276" w:lineRule="auto"/>
              <w:jc w:val="left"/>
              <w:rPr>
                <w:rFonts w:ascii="宋体" w:cs="宋体"/>
                <w:sz w:val="22"/>
              </w:rPr>
            </w:pPr>
          </w:p>
        </w:tc>
      </w:tr>
      <w:tr w14:paraId="5BF00798">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14:paraId="338A8B45">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2E0EB6F3">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067FA56A">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3773E4A5">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01FA1D4A">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2E4A9566">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16E6422D">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5371FD8">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787F50D3">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2A1EC719">
            <w:pPr>
              <w:jc w:val="center"/>
              <w:rPr>
                <w:rFonts w:ascii="宋体" w:cs="宋体"/>
                <w:sz w:val="22"/>
              </w:rPr>
            </w:pPr>
          </w:p>
        </w:tc>
      </w:tr>
      <w:tr w14:paraId="0B896684">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14:paraId="235AE96C">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631D37A3">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1433727A">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AAFDACF">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4B292EDC">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56CCB94A">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7197D661">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3AE0941F">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2D6FBCEA">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3EE6DA61">
            <w:pPr>
              <w:jc w:val="center"/>
              <w:rPr>
                <w:rFonts w:ascii="宋体" w:cs="宋体"/>
                <w:sz w:val="22"/>
              </w:rPr>
            </w:pPr>
          </w:p>
        </w:tc>
      </w:tr>
      <w:tr w14:paraId="46D7AFAF">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14:paraId="6AB8B1AC">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79C1F9D1">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1412252">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7B6D0590">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5F62E7BE">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6A966CFA">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32A5E30D">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771156CA">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5B3F5BF2">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6BABDC93">
            <w:pPr>
              <w:jc w:val="center"/>
              <w:rPr>
                <w:rFonts w:ascii="宋体" w:cs="宋体"/>
                <w:sz w:val="22"/>
              </w:rPr>
            </w:pPr>
          </w:p>
        </w:tc>
      </w:tr>
      <w:tr w14:paraId="694B1052">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14:paraId="0DC0A8B5">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082108FF">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1C06FADB">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0FFB498D">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280B858D">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14:paraId="0CE2CF13">
            <w:pPr>
              <w:jc w:val="center"/>
              <w:rPr>
                <w:rFonts w:ascii="宋体" w:cs="宋体"/>
                <w:sz w:val="22"/>
              </w:rPr>
            </w:pPr>
          </w:p>
        </w:tc>
        <w:tc>
          <w:tcPr>
            <w:tcW w:w="1582"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14:paraId="2D084D08">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14:paraId="61D0BB07">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3B0218A3">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14:paraId="19C2BB0B">
            <w:pPr>
              <w:jc w:val="center"/>
              <w:rPr>
                <w:rFonts w:ascii="宋体" w:cs="宋体"/>
                <w:sz w:val="22"/>
              </w:rPr>
            </w:pPr>
          </w:p>
        </w:tc>
      </w:tr>
      <w:tr w14:paraId="746629B5">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8" w:space="0"/>
              <w:right w:val="single" w:color="000000" w:sz="2" w:space="0"/>
            </w:tcBorders>
            <w:shd w:val="clear" w:color="auto" w:fill="auto"/>
            <w:tcMar>
              <w:left w:w="108" w:type="dxa"/>
              <w:right w:w="108" w:type="dxa"/>
            </w:tcMar>
            <w:vAlign w:val="center"/>
          </w:tcPr>
          <w:p w14:paraId="1CE231A1">
            <w:pPr>
              <w:jc w:val="center"/>
              <w:rPr>
                <w:rFonts w:ascii="宋体" w:cs="宋体"/>
                <w:sz w:val="22"/>
              </w:rPr>
            </w:pPr>
          </w:p>
        </w:tc>
        <w:tc>
          <w:tcPr>
            <w:tcW w:w="1120"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14:paraId="2747F5BA">
            <w:pPr>
              <w:jc w:val="center"/>
              <w:rPr>
                <w:rFonts w:ascii="宋体" w:cs="宋体"/>
                <w:sz w:val="22"/>
              </w:rPr>
            </w:pPr>
          </w:p>
        </w:tc>
        <w:tc>
          <w:tcPr>
            <w:tcW w:w="231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14:paraId="232D388C">
            <w:pPr>
              <w:jc w:val="center"/>
              <w:rPr>
                <w:rFonts w:ascii="宋体" w:cs="宋体"/>
                <w:sz w:val="22"/>
              </w:rPr>
            </w:pPr>
          </w:p>
        </w:tc>
        <w:tc>
          <w:tcPr>
            <w:tcW w:w="1994"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14:paraId="06B879D6">
            <w:pPr>
              <w:jc w:val="center"/>
              <w:rPr>
                <w:rFonts w:ascii="宋体" w:cs="宋体"/>
                <w:sz w:val="22"/>
              </w:rPr>
            </w:pPr>
          </w:p>
        </w:tc>
        <w:tc>
          <w:tcPr>
            <w:tcW w:w="2028"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14:paraId="568BCE98">
            <w:pPr>
              <w:jc w:val="center"/>
              <w:rPr>
                <w:rFonts w:ascii="宋体" w:cs="宋体"/>
                <w:sz w:val="22"/>
              </w:rPr>
            </w:pPr>
          </w:p>
        </w:tc>
        <w:tc>
          <w:tcPr>
            <w:tcW w:w="1268"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14:paraId="0C4CB117">
            <w:pPr>
              <w:jc w:val="center"/>
              <w:rPr>
                <w:rFonts w:ascii="宋体" w:cs="宋体"/>
                <w:sz w:val="22"/>
              </w:rPr>
            </w:pPr>
          </w:p>
        </w:tc>
        <w:tc>
          <w:tcPr>
            <w:tcW w:w="1582"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14:paraId="6F6D124F">
            <w:pPr>
              <w:jc w:val="center"/>
              <w:rPr>
                <w:rFonts w:ascii="宋体" w:cs="宋体"/>
                <w:sz w:val="22"/>
              </w:rPr>
            </w:pPr>
          </w:p>
        </w:tc>
        <w:tc>
          <w:tcPr>
            <w:tcW w:w="1582"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14:paraId="3B9F194B">
            <w:pPr>
              <w:jc w:val="center"/>
              <w:rPr>
                <w:rFonts w:ascii="宋体" w:cs="宋体"/>
                <w:sz w:val="22"/>
              </w:rPr>
            </w:pPr>
          </w:p>
        </w:tc>
        <w:tc>
          <w:tcPr>
            <w:tcW w:w="816"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14:paraId="24147881">
            <w:pPr>
              <w:jc w:val="center"/>
              <w:rPr>
                <w:rFonts w:ascii="宋体" w:cs="宋体"/>
                <w:sz w:val="22"/>
              </w:rPr>
            </w:pPr>
          </w:p>
        </w:tc>
        <w:tc>
          <w:tcPr>
            <w:tcW w:w="807"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14:paraId="7553E808">
            <w:pPr>
              <w:jc w:val="center"/>
              <w:rPr>
                <w:rFonts w:ascii="宋体" w:cs="宋体"/>
                <w:sz w:val="22"/>
              </w:rPr>
            </w:pPr>
          </w:p>
        </w:tc>
      </w:tr>
    </w:tbl>
    <w:p w14:paraId="4A9967D7">
      <w:pPr>
        <w:ind w:firstLine="105"/>
        <w:rPr>
          <w:rFonts w:ascii="宋体" w:cs="宋体"/>
        </w:rPr>
      </w:pPr>
    </w:p>
    <w:p w14:paraId="46F5B712">
      <w:pPr>
        <w:spacing w:before="240" w:after="24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中介机构名称（盖单位章）：</w:t>
      </w:r>
    </w:p>
    <w:p w14:paraId="69EC9296">
      <w:pPr>
        <w:spacing w:before="240" w:after="240"/>
        <w:ind w:firstLine="480" w:firstLineChars="200"/>
        <w:rPr>
          <w:rFonts w:hint="eastAsia" w:ascii="仿宋_GB2312" w:hAnsi="仿宋_GB2312" w:eastAsia="仿宋_GB2312" w:cs="仿宋_GB2312"/>
          <w:sz w:val="24"/>
          <w:szCs w:val="24"/>
        </w:rPr>
      </w:pPr>
    </w:p>
    <w:p w14:paraId="64E60023">
      <w:pPr>
        <w:spacing w:before="240" w:after="240"/>
        <w:ind w:firstLine="480" w:firstLineChars="200"/>
        <w:rPr>
          <w:rFonts w:hint="eastAsia" w:ascii="仿宋_GB2312" w:hAnsi="仿宋_GB2312" w:eastAsia="仿宋_GB2312" w:cs="仿宋_GB2312"/>
          <w:sz w:val="24"/>
        </w:rPr>
        <w:sectPr>
          <w:pgSz w:w="16838" w:h="11906" w:orient="landscape"/>
          <w:pgMar w:top="1134" w:right="1418" w:bottom="1034" w:left="1418" w:header="851" w:footer="992" w:gutter="0"/>
          <w:pgNumType w:fmt="numberInDash"/>
          <w:cols w:space="425" w:num="1"/>
          <w:docGrid w:type="linesAndChars" w:linePitch="312" w:charSpace="0"/>
        </w:sectPr>
      </w:pPr>
      <w:r>
        <w:rPr>
          <w:rFonts w:hint="eastAsia" w:ascii="仿宋_GB2312" w:hAnsi="仿宋_GB2312" w:eastAsia="仿宋_GB2312" w:cs="仿宋_GB2312"/>
          <w:sz w:val="24"/>
          <w:szCs w:val="24"/>
        </w:rPr>
        <w:t>法定代表人或授权委托人（签字）：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bl>
      <w:tblPr>
        <w:tblStyle w:val="5"/>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0"/>
        <w:gridCol w:w="4320"/>
        <w:gridCol w:w="1700"/>
        <w:gridCol w:w="1660"/>
        <w:gridCol w:w="1260"/>
        <w:gridCol w:w="1560"/>
        <w:gridCol w:w="1380"/>
      </w:tblGrid>
      <w:tr w14:paraId="04EA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00" w:type="dxa"/>
            <w:tcBorders>
              <w:top w:val="nil"/>
              <w:left w:val="nil"/>
              <w:bottom w:val="nil"/>
              <w:right w:val="nil"/>
            </w:tcBorders>
            <w:shd w:val="clear" w:color="auto" w:fill="auto"/>
            <w:noWrap/>
            <w:vAlign w:val="center"/>
          </w:tcPr>
          <w:p w14:paraId="059F4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附件7</w:t>
            </w:r>
          </w:p>
        </w:tc>
        <w:tc>
          <w:tcPr>
            <w:tcW w:w="4320" w:type="dxa"/>
            <w:tcBorders>
              <w:top w:val="nil"/>
              <w:left w:val="nil"/>
              <w:bottom w:val="nil"/>
              <w:right w:val="nil"/>
            </w:tcBorders>
            <w:shd w:val="clear" w:color="auto" w:fill="auto"/>
            <w:noWrap/>
            <w:vAlign w:val="center"/>
          </w:tcPr>
          <w:p w14:paraId="64F371BA">
            <w:pPr>
              <w:jc w:val="center"/>
              <w:rPr>
                <w:rFonts w:hint="eastAsia" w:ascii="宋体" w:hAnsi="宋体" w:eastAsia="宋体" w:cs="宋体"/>
                <w:i w:val="0"/>
                <w:iCs w:val="0"/>
                <w:color w:val="000000"/>
                <w:sz w:val="22"/>
                <w:szCs w:val="22"/>
                <w:u w:val="none"/>
              </w:rPr>
            </w:pPr>
          </w:p>
        </w:tc>
        <w:tc>
          <w:tcPr>
            <w:tcW w:w="1700" w:type="dxa"/>
            <w:tcBorders>
              <w:top w:val="nil"/>
              <w:left w:val="nil"/>
              <w:bottom w:val="nil"/>
              <w:right w:val="nil"/>
            </w:tcBorders>
            <w:shd w:val="clear" w:color="auto" w:fill="auto"/>
            <w:noWrap/>
            <w:vAlign w:val="center"/>
          </w:tcPr>
          <w:p w14:paraId="579E228B">
            <w:pPr>
              <w:jc w:val="center"/>
              <w:rPr>
                <w:rFonts w:hint="eastAsia" w:ascii="宋体" w:hAnsi="宋体" w:eastAsia="宋体" w:cs="宋体"/>
                <w:i w:val="0"/>
                <w:iCs w:val="0"/>
                <w:color w:val="000000"/>
                <w:sz w:val="22"/>
                <w:szCs w:val="22"/>
                <w:u w:val="none"/>
              </w:rPr>
            </w:pPr>
          </w:p>
        </w:tc>
        <w:tc>
          <w:tcPr>
            <w:tcW w:w="1660" w:type="dxa"/>
            <w:tcBorders>
              <w:top w:val="nil"/>
              <w:left w:val="nil"/>
              <w:bottom w:val="nil"/>
              <w:right w:val="nil"/>
            </w:tcBorders>
            <w:shd w:val="clear" w:color="auto" w:fill="auto"/>
            <w:noWrap/>
            <w:vAlign w:val="center"/>
          </w:tcPr>
          <w:p w14:paraId="13B167D5">
            <w:pPr>
              <w:jc w:val="cente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14:paraId="7231F2FC">
            <w:pPr>
              <w:jc w:val="cente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shd w:val="clear" w:color="auto" w:fill="auto"/>
            <w:noWrap/>
            <w:vAlign w:val="center"/>
          </w:tcPr>
          <w:p w14:paraId="548689E7">
            <w:pPr>
              <w:jc w:val="center"/>
              <w:rPr>
                <w:rFonts w:hint="eastAsia" w:ascii="宋体" w:hAnsi="宋体" w:eastAsia="宋体" w:cs="宋体"/>
                <w:i w:val="0"/>
                <w:iCs w:val="0"/>
                <w:color w:val="000000"/>
                <w:sz w:val="22"/>
                <w:szCs w:val="22"/>
                <w:u w:val="none"/>
              </w:rPr>
            </w:pPr>
          </w:p>
        </w:tc>
        <w:tc>
          <w:tcPr>
            <w:tcW w:w="1380" w:type="dxa"/>
            <w:tcBorders>
              <w:top w:val="nil"/>
              <w:left w:val="nil"/>
              <w:bottom w:val="nil"/>
              <w:right w:val="nil"/>
            </w:tcBorders>
            <w:shd w:val="clear" w:color="auto" w:fill="auto"/>
            <w:noWrap/>
            <w:vAlign w:val="center"/>
          </w:tcPr>
          <w:p w14:paraId="7B90B3A1">
            <w:pPr>
              <w:jc w:val="center"/>
              <w:rPr>
                <w:rFonts w:hint="eastAsia" w:ascii="宋体" w:hAnsi="宋体" w:eastAsia="宋体" w:cs="宋体"/>
                <w:i w:val="0"/>
                <w:iCs w:val="0"/>
                <w:color w:val="000000"/>
                <w:sz w:val="22"/>
                <w:szCs w:val="22"/>
                <w:u w:val="none"/>
              </w:rPr>
            </w:pPr>
          </w:p>
        </w:tc>
      </w:tr>
      <w:tr w14:paraId="38A6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7"/>
            <w:tcBorders>
              <w:top w:val="nil"/>
              <w:left w:val="nil"/>
              <w:bottom w:val="nil"/>
              <w:right w:val="nil"/>
            </w:tcBorders>
            <w:shd w:val="clear" w:color="auto" w:fill="auto"/>
            <w:noWrap/>
            <w:vAlign w:val="center"/>
          </w:tcPr>
          <w:p w14:paraId="0E7E605D">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4"/>
                <w:szCs w:val="44"/>
                <w:u w:val="none"/>
                <w:lang w:val="en-US" w:eastAsia="zh-CN" w:bidi="ar"/>
              </w:rPr>
              <w:t>近三年在湖南省内造价咨询业绩情况表</w:t>
            </w:r>
          </w:p>
        </w:tc>
      </w:tr>
      <w:tr w14:paraId="50AA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D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10BC">
            <w:pPr>
              <w:jc w:val="center"/>
              <w:rPr>
                <w:rFonts w:hint="eastAsia" w:ascii="宋体" w:hAnsi="宋体" w:eastAsia="宋体" w:cs="宋体"/>
                <w:i w:val="0"/>
                <w:iCs w:val="0"/>
                <w:color w:val="000000"/>
                <w:sz w:val="21"/>
                <w:szCs w:val="21"/>
                <w:u w:val="none"/>
              </w:rPr>
            </w:pPr>
          </w:p>
        </w:tc>
      </w:tr>
      <w:tr w14:paraId="66BA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60F1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一、2021年在湖南省内造价咨询业绩</w:t>
            </w:r>
          </w:p>
        </w:tc>
      </w:tr>
      <w:tr w14:paraId="026C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D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D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7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项目所在地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（市州）</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0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造价咨询合同金额（万元）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r>
              <w:rPr>
                <w:rFonts w:hint="eastAsia" w:ascii="宋体" w:hAnsi="宋体" w:cs="宋体"/>
                <w:i w:val="0"/>
                <w:iCs w:val="0"/>
                <w:color w:val="000000"/>
                <w:kern w:val="0"/>
                <w:sz w:val="21"/>
                <w:szCs w:val="21"/>
                <w:u w:val="none"/>
                <w:lang w:val="en-US" w:eastAsia="zh-CN" w:bidi="ar"/>
              </w:rPr>
              <w:t>为需</w:t>
            </w:r>
            <w:r>
              <w:rPr>
                <w:rFonts w:hint="eastAsia" w:ascii="宋体" w:hAnsi="宋体" w:eastAsia="宋体" w:cs="宋体"/>
                <w:i w:val="0"/>
                <w:iCs w:val="0"/>
                <w:color w:val="000000"/>
                <w:kern w:val="0"/>
                <w:sz w:val="21"/>
                <w:szCs w:val="21"/>
                <w:u w:val="none"/>
                <w:lang w:val="en-US" w:eastAsia="zh-CN" w:bidi="ar"/>
              </w:rPr>
              <w:t>财评</w:t>
            </w:r>
            <w:r>
              <w:rPr>
                <w:rFonts w:hint="eastAsia" w:ascii="宋体" w:hAnsi="宋体" w:cs="宋体"/>
                <w:i w:val="0"/>
                <w:iCs w:val="0"/>
                <w:color w:val="000000"/>
                <w:kern w:val="0"/>
                <w:sz w:val="21"/>
                <w:szCs w:val="21"/>
                <w:u w:val="none"/>
                <w:lang w:val="en-US" w:eastAsia="zh-CN" w:bidi="ar"/>
              </w:rPr>
              <w:t>复审</w:t>
            </w:r>
            <w:r>
              <w:rPr>
                <w:rFonts w:hint="eastAsia" w:ascii="宋体" w:hAnsi="宋体" w:eastAsia="宋体" w:cs="宋体"/>
                <w:i w:val="0"/>
                <w:iCs w:val="0"/>
                <w:color w:val="000000"/>
                <w:kern w:val="0"/>
                <w:sz w:val="21"/>
                <w:szCs w:val="21"/>
                <w:u w:val="none"/>
                <w:lang w:val="en-US" w:eastAsia="zh-CN" w:bidi="ar"/>
              </w:rPr>
              <w:t>业务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B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咨询机构评审金额（万元）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财评审定金额（万元）</w:t>
            </w:r>
          </w:p>
        </w:tc>
      </w:tr>
      <w:tr w14:paraId="604E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D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198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5EA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3C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713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DE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FE7D">
            <w:pPr>
              <w:jc w:val="center"/>
              <w:rPr>
                <w:rFonts w:hint="eastAsia" w:ascii="宋体" w:hAnsi="宋体" w:eastAsia="宋体" w:cs="宋体"/>
                <w:i w:val="0"/>
                <w:iCs w:val="0"/>
                <w:color w:val="000000"/>
                <w:sz w:val="21"/>
                <w:szCs w:val="21"/>
                <w:u w:val="none"/>
              </w:rPr>
            </w:pPr>
          </w:p>
        </w:tc>
      </w:tr>
      <w:tr w14:paraId="77E3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7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F5D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0B6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E65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6FD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EE9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5D01">
            <w:pPr>
              <w:jc w:val="center"/>
              <w:rPr>
                <w:rFonts w:hint="eastAsia" w:ascii="宋体" w:hAnsi="宋体" w:eastAsia="宋体" w:cs="宋体"/>
                <w:i w:val="0"/>
                <w:iCs w:val="0"/>
                <w:color w:val="000000"/>
                <w:sz w:val="21"/>
                <w:szCs w:val="21"/>
                <w:u w:val="none"/>
              </w:rPr>
            </w:pPr>
          </w:p>
        </w:tc>
      </w:tr>
      <w:tr w14:paraId="72FF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C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F3E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66D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7CD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54C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A15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6E18">
            <w:pPr>
              <w:jc w:val="center"/>
              <w:rPr>
                <w:rFonts w:hint="eastAsia" w:ascii="宋体" w:hAnsi="宋体" w:eastAsia="宋体" w:cs="宋体"/>
                <w:i w:val="0"/>
                <w:iCs w:val="0"/>
                <w:color w:val="000000"/>
                <w:sz w:val="21"/>
                <w:szCs w:val="21"/>
                <w:u w:val="none"/>
              </w:rPr>
            </w:pPr>
          </w:p>
        </w:tc>
      </w:tr>
      <w:tr w14:paraId="70CE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E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A35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94F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57F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194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E22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EB48">
            <w:pPr>
              <w:jc w:val="center"/>
              <w:rPr>
                <w:rFonts w:hint="eastAsia" w:ascii="宋体" w:hAnsi="宋体" w:eastAsia="宋体" w:cs="宋体"/>
                <w:i w:val="0"/>
                <w:iCs w:val="0"/>
                <w:color w:val="000000"/>
                <w:sz w:val="21"/>
                <w:szCs w:val="21"/>
                <w:u w:val="none"/>
              </w:rPr>
            </w:pPr>
          </w:p>
        </w:tc>
      </w:tr>
      <w:tr w14:paraId="30E8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4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A1E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946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B52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081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E24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5B86">
            <w:pPr>
              <w:jc w:val="center"/>
              <w:rPr>
                <w:rFonts w:hint="eastAsia" w:ascii="宋体" w:hAnsi="宋体" w:eastAsia="宋体" w:cs="宋体"/>
                <w:i w:val="0"/>
                <w:iCs w:val="0"/>
                <w:color w:val="000000"/>
                <w:sz w:val="21"/>
                <w:szCs w:val="21"/>
                <w:u w:val="none"/>
              </w:rPr>
            </w:pPr>
          </w:p>
        </w:tc>
      </w:tr>
      <w:tr w14:paraId="128F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AD5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二、2022年在湖南省内造价咨询业绩</w:t>
            </w:r>
          </w:p>
        </w:tc>
      </w:tr>
      <w:tr w14:paraId="5C9D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F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1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8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项目所在地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（市州）</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F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造价咨询合同金额（万元）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r>
              <w:rPr>
                <w:rFonts w:hint="eastAsia" w:ascii="宋体" w:hAnsi="宋体" w:cs="宋体"/>
                <w:i w:val="0"/>
                <w:iCs w:val="0"/>
                <w:color w:val="000000"/>
                <w:kern w:val="0"/>
                <w:sz w:val="21"/>
                <w:szCs w:val="21"/>
                <w:u w:val="none"/>
                <w:lang w:val="en-US" w:eastAsia="zh-CN" w:bidi="ar"/>
              </w:rPr>
              <w:t>为需</w:t>
            </w:r>
            <w:r>
              <w:rPr>
                <w:rFonts w:hint="eastAsia" w:ascii="宋体" w:hAnsi="宋体" w:eastAsia="宋体" w:cs="宋体"/>
                <w:i w:val="0"/>
                <w:iCs w:val="0"/>
                <w:color w:val="000000"/>
                <w:kern w:val="0"/>
                <w:sz w:val="21"/>
                <w:szCs w:val="21"/>
                <w:u w:val="none"/>
                <w:lang w:val="en-US" w:eastAsia="zh-CN" w:bidi="ar"/>
              </w:rPr>
              <w:t>财评</w:t>
            </w:r>
            <w:r>
              <w:rPr>
                <w:rFonts w:hint="eastAsia" w:ascii="宋体" w:hAnsi="宋体" w:cs="宋体"/>
                <w:i w:val="0"/>
                <w:iCs w:val="0"/>
                <w:color w:val="000000"/>
                <w:kern w:val="0"/>
                <w:sz w:val="21"/>
                <w:szCs w:val="21"/>
                <w:u w:val="none"/>
                <w:lang w:val="en-US" w:eastAsia="zh-CN" w:bidi="ar"/>
              </w:rPr>
              <w:t>复审</w:t>
            </w:r>
            <w:r>
              <w:rPr>
                <w:rFonts w:hint="eastAsia" w:ascii="宋体" w:hAnsi="宋体" w:eastAsia="宋体" w:cs="宋体"/>
                <w:i w:val="0"/>
                <w:iCs w:val="0"/>
                <w:color w:val="000000"/>
                <w:kern w:val="0"/>
                <w:sz w:val="21"/>
                <w:szCs w:val="21"/>
                <w:u w:val="none"/>
                <w:lang w:val="en-US" w:eastAsia="zh-CN" w:bidi="ar"/>
              </w:rPr>
              <w:t>业务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咨询机构评审金额（万元）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A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财评审定金额（万元）</w:t>
            </w:r>
          </w:p>
        </w:tc>
      </w:tr>
      <w:tr w14:paraId="1EA0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9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72F9">
            <w:pPr>
              <w:jc w:val="center"/>
              <w:rPr>
                <w:rFonts w:hint="eastAsia" w:ascii="宋体" w:hAnsi="宋体" w:eastAsia="宋体" w:cs="宋体"/>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DF9B">
            <w:pPr>
              <w:jc w:val="center"/>
              <w:rPr>
                <w:rFonts w:hint="eastAsia" w:ascii="宋体" w:hAnsi="宋体" w:eastAsia="宋体" w:cs="宋体"/>
                <w:i w:val="0"/>
                <w:iCs w:val="0"/>
                <w:color w:val="000000"/>
                <w:sz w:val="21"/>
                <w:szCs w:val="21"/>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3D5C">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CBF2">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4451">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DCB">
            <w:pPr>
              <w:jc w:val="center"/>
              <w:rPr>
                <w:rFonts w:hint="eastAsia" w:ascii="宋体" w:hAnsi="宋体" w:eastAsia="宋体" w:cs="宋体"/>
                <w:i w:val="0"/>
                <w:iCs w:val="0"/>
                <w:color w:val="000000"/>
                <w:sz w:val="21"/>
                <w:szCs w:val="21"/>
                <w:u w:val="none"/>
              </w:rPr>
            </w:pPr>
          </w:p>
        </w:tc>
      </w:tr>
      <w:tr w14:paraId="16EC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D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A818">
            <w:pPr>
              <w:jc w:val="center"/>
              <w:rPr>
                <w:rFonts w:hint="eastAsia" w:ascii="宋体" w:hAnsi="宋体" w:eastAsia="宋体" w:cs="宋体"/>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AD3">
            <w:pPr>
              <w:jc w:val="center"/>
              <w:rPr>
                <w:rFonts w:hint="eastAsia" w:ascii="宋体" w:hAnsi="宋体" w:eastAsia="宋体" w:cs="宋体"/>
                <w:i w:val="0"/>
                <w:iCs w:val="0"/>
                <w:color w:val="000000"/>
                <w:sz w:val="21"/>
                <w:szCs w:val="21"/>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B714">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D5A">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C05C">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078B">
            <w:pPr>
              <w:jc w:val="center"/>
              <w:rPr>
                <w:rFonts w:hint="eastAsia" w:ascii="宋体" w:hAnsi="宋体" w:eastAsia="宋体" w:cs="宋体"/>
                <w:i w:val="0"/>
                <w:iCs w:val="0"/>
                <w:color w:val="000000"/>
                <w:sz w:val="21"/>
                <w:szCs w:val="21"/>
                <w:u w:val="none"/>
              </w:rPr>
            </w:pPr>
          </w:p>
        </w:tc>
      </w:tr>
      <w:tr w14:paraId="4434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6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6EB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4AF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B03A">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09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1F8D">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A07">
            <w:pPr>
              <w:jc w:val="center"/>
              <w:rPr>
                <w:rFonts w:hint="eastAsia" w:ascii="宋体" w:hAnsi="宋体" w:eastAsia="宋体" w:cs="宋体"/>
                <w:i w:val="0"/>
                <w:iCs w:val="0"/>
                <w:color w:val="000000"/>
                <w:sz w:val="21"/>
                <w:szCs w:val="21"/>
                <w:u w:val="none"/>
              </w:rPr>
            </w:pPr>
          </w:p>
        </w:tc>
      </w:tr>
      <w:tr w14:paraId="185D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D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805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FF0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8DA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BA9E">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389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F257">
            <w:pPr>
              <w:jc w:val="center"/>
              <w:rPr>
                <w:rFonts w:hint="eastAsia" w:ascii="宋体" w:hAnsi="宋体" w:eastAsia="宋体" w:cs="宋体"/>
                <w:i w:val="0"/>
                <w:iCs w:val="0"/>
                <w:color w:val="000000"/>
                <w:sz w:val="21"/>
                <w:szCs w:val="21"/>
                <w:u w:val="none"/>
              </w:rPr>
            </w:pPr>
          </w:p>
        </w:tc>
      </w:tr>
      <w:tr w14:paraId="2594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29F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154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C0A0">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54C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F49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A257">
            <w:pPr>
              <w:jc w:val="center"/>
              <w:rPr>
                <w:rFonts w:hint="eastAsia" w:ascii="宋体" w:hAnsi="宋体" w:eastAsia="宋体" w:cs="宋体"/>
                <w:i w:val="0"/>
                <w:iCs w:val="0"/>
                <w:color w:val="000000"/>
                <w:sz w:val="21"/>
                <w:szCs w:val="21"/>
                <w:u w:val="none"/>
              </w:rPr>
            </w:pPr>
          </w:p>
        </w:tc>
      </w:tr>
      <w:tr w14:paraId="6032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E981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三、2023年在湖南省内造价咨询业绩</w:t>
            </w:r>
          </w:p>
        </w:tc>
      </w:tr>
      <w:tr w14:paraId="7A04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6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项目所在地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（市州）</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B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造价咨询合同金额（万元）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w:t>
            </w:r>
            <w:r>
              <w:rPr>
                <w:rFonts w:hint="eastAsia" w:ascii="宋体" w:hAnsi="宋体" w:cs="宋体"/>
                <w:i w:val="0"/>
                <w:iCs w:val="0"/>
                <w:color w:val="000000"/>
                <w:kern w:val="0"/>
                <w:sz w:val="21"/>
                <w:szCs w:val="21"/>
                <w:u w:val="none"/>
                <w:lang w:val="en-US" w:eastAsia="zh-CN" w:bidi="ar"/>
              </w:rPr>
              <w:t>为需</w:t>
            </w:r>
            <w:r>
              <w:rPr>
                <w:rFonts w:hint="eastAsia" w:ascii="宋体" w:hAnsi="宋体" w:eastAsia="宋体" w:cs="宋体"/>
                <w:i w:val="0"/>
                <w:iCs w:val="0"/>
                <w:color w:val="000000"/>
                <w:kern w:val="0"/>
                <w:sz w:val="21"/>
                <w:szCs w:val="21"/>
                <w:u w:val="none"/>
                <w:lang w:val="en-US" w:eastAsia="zh-CN" w:bidi="ar"/>
              </w:rPr>
              <w:t>财评</w:t>
            </w:r>
            <w:r>
              <w:rPr>
                <w:rFonts w:hint="eastAsia" w:ascii="宋体" w:hAnsi="宋体" w:cs="宋体"/>
                <w:i w:val="0"/>
                <w:iCs w:val="0"/>
                <w:color w:val="000000"/>
                <w:kern w:val="0"/>
                <w:sz w:val="21"/>
                <w:szCs w:val="21"/>
                <w:u w:val="none"/>
                <w:lang w:val="en-US" w:eastAsia="zh-CN" w:bidi="ar"/>
              </w:rPr>
              <w:t>复审</w:t>
            </w:r>
            <w:r>
              <w:rPr>
                <w:rFonts w:hint="eastAsia" w:ascii="宋体" w:hAnsi="宋体" w:eastAsia="宋体" w:cs="宋体"/>
                <w:i w:val="0"/>
                <w:iCs w:val="0"/>
                <w:color w:val="000000"/>
                <w:kern w:val="0"/>
                <w:sz w:val="21"/>
                <w:szCs w:val="21"/>
                <w:u w:val="none"/>
                <w:lang w:val="en-US" w:eastAsia="zh-CN" w:bidi="ar"/>
              </w:rPr>
              <w:t>业务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咨询机构评审金额（万元）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8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财评审定金额（万元）</w:t>
            </w:r>
          </w:p>
        </w:tc>
      </w:tr>
      <w:tr w14:paraId="7981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0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294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26F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E369">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E6C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754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423B">
            <w:pPr>
              <w:jc w:val="center"/>
              <w:rPr>
                <w:rFonts w:hint="eastAsia" w:ascii="宋体" w:hAnsi="宋体" w:eastAsia="宋体" w:cs="宋体"/>
                <w:i w:val="0"/>
                <w:iCs w:val="0"/>
                <w:color w:val="000000"/>
                <w:sz w:val="21"/>
                <w:szCs w:val="21"/>
                <w:u w:val="none"/>
              </w:rPr>
            </w:pPr>
          </w:p>
        </w:tc>
      </w:tr>
      <w:tr w14:paraId="06B8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F6B">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EB1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82B1">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06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15C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FBD5">
            <w:pPr>
              <w:jc w:val="center"/>
              <w:rPr>
                <w:rFonts w:hint="eastAsia" w:ascii="宋体" w:hAnsi="宋体" w:eastAsia="宋体" w:cs="宋体"/>
                <w:i w:val="0"/>
                <w:iCs w:val="0"/>
                <w:color w:val="000000"/>
                <w:sz w:val="21"/>
                <w:szCs w:val="21"/>
                <w:u w:val="none"/>
              </w:rPr>
            </w:pPr>
          </w:p>
        </w:tc>
      </w:tr>
      <w:tr w14:paraId="2544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4ADB">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D65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20D1">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2A0">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B5A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3C76">
            <w:pPr>
              <w:jc w:val="center"/>
              <w:rPr>
                <w:rFonts w:hint="eastAsia" w:ascii="宋体" w:hAnsi="宋体" w:eastAsia="宋体" w:cs="宋体"/>
                <w:i w:val="0"/>
                <w:iCs w:val="0"/>
                <w:color w:val="000000"/>
                <w:sz w:val="21"/>
                <w:szCs w:val="21"/>
                <w:u w:val="none"/>
              </w:rPr>
            </w:pPr>
          </w:p>
        </w:tc>
      </w:tr>
      <w:tr w14:paraId="6683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0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31DA">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CBD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0D23">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DAD">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E1C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6ADA">
            <w:pPr>
              <w:jc w:val="center"/>
              <w:rPr>
                <w:rFonts w:hint="eastAsia" w:ascii="宋体" w:hAnsi="宋体" w:eastAsia="宋体" w:cs="宋体"/>
                <w:i w:val="0"/>
                <w:iCs w:val="0"/>
                <w:color w:val="000000"/>
                <w:sz w:val="21"/>
                <w:szCs w:val="21"/>
                <w:u w:val="none"/>
              </w:rPr>
            </w:pPr>
          </w:p>
        </w:tc>
      </w:tr>
      <w:tr w14:paraId="1942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1E1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57E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B91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CC9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281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2FC8">
            <w:pPr>
              <w:jc w:val="center"/>
              <w:rPr>
                <w:rFonts w:hint="eastAsia" w:ascii="宋体" w:hAnsi="宋体" w:eastAsia="宋体" w:cs="宋体"/>
                <w:i w:val="0"/>
                <w:iCs w:val="0"/>
                <w:color w:val="000000"/>
                <w:sz w:val="21"/>
                <w:szCs w:val="21"/>
                <w:u w:val="none"/>
              </w:rPr>
            </w:pPr>
          </w:p>
        </w:tc>
      </w:tr>
      <w:tr w14:paraId="5910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680" w:type="dxa"/>
            <w:gridSpan w:val="7"/>
            <w:tcBorders>
              <w:top w:val="nil"/>
              <w:left w:val="nil"/>
              <w:bottom w:val="nil"/>
              <w:right w:val="nil"/>
            </w:tcBorders>
            <w:shd w:val="clear" w:color="auto" w:fill="auto"/>
            <w:vAlign w:val="center"/>
          </w:tcPr>
          <w:p w14:paraId="6D7FF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备注：1.咨询企业属于在衡阳开设的分公司的，应填写在衡阳分公司业务情况。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2.非财评业务的可不填写财评审定金额。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3.所有</w:t>
            </w:r>
            <w:r>
              <w:rPr>
                <w:rFonts w:hint="eastAsia" w:ascii="宋体" w:hAnsi="宋体" w:cs="宋体"/>
                <w:i w:val="0"/>
                <w:iCs w:val="0"/>
                <w:color w:val="000000"/>
                <w:kern w:val="0"/>
                <w:sz w:val="22"/>
                <w:szCs w:val="22"/>
                <w:u w:val="none"/>
                <w:lang w:val="en-US" w:eastAsia="zh-CN" w:bidi="ar"/>
              </w:rPr>
              <w:t>咨询业务</w:t>
            </w:r>
            <w:r>
              <w:rPr>
                <w:rFonts w:hint="eastAsia" w:ascii="宋体" w:hAnsi="宋体" w:eastAsia="宋体" w:cs="宋体"/>
                <w:i w:val="0"/>
                <w:iCs w:val="0"/>
                <w:color w:val="000000"/>
                <w:kern w:val="0"/>
                <w:sz w:val="22"/>
                <w:szCs w:val="22"/>
                <w:u w:val="none"/>
                <w:lang w:val="en-US" w:eastAsia="zh-CN" w:bidi="ar"/>
              </w:rPr>
              <w:t>应同时提供造价咨询合同、咨询报告</w:t>
            </w:r>
            <w:r>
              <w:rPr>
                <w:rFonts w:hint="eastAsia" w:ascii="宋体" w:hAnsi="宋体" w:cs="宋体"/>
                <w:i w:val="0"/>
                <w:iCs w:val="0"/>
                <w:color w:val="000000"/>
                <w:kern w:val="0"/>
                <w:sz w:val="22"/>
                <w:szCs w:val="22"/>
                <w:u w:val="none"/>
                <w:lang w:val="en-US" w:eastAsia="zh-CN" w:bidi="ar"/>
              </w:rPr>
              <w:t>等</w:t>
            </w:r>
            <w:r>
              <w:rPr>
                <w:rFonts w:hint="eastAsia" w:ascii="宋体" w:hAnsi="宋体" w:eastAsia="宋体" w:cs="宋体"/>
                <w:i w:val="0"/>
                <w:iCs w:val="0"/>
                <w:color w:val="000000"/>
                <w:kern w:val="0"/>
                <w:sz w:val="22"/>
                <w:szCs w:val="22"/>
                <w:u w:val="none"/>
                <w:lang w:val="en-US" w:eastAsia="zh-CN" w:bidi="ar"/>
              </w:rPr>
              <w:t>扫描件。</w:t>
            </w:r>
          </w:p>
        </w:tc>
      </w:tr>
    </w:tbl>
    <w:p w14:paraId="29A4B2EF">
      <w:pPr>
        <w:spacing w:before="240" w:after="240"/>
        <w:ind w:firstLine="480" w:firstLineChars="200"/>
        <w:rPr>
          <w:rFonts w:hint="eastAsia" w:ascii="仿宋_GB2312" w:hAnsi="仿宋_GB2312" w:eastAsia="仿宋_GB2312" w:cs="仿宋_GB2312"/>
          <w:sz w:val="24"/>
        </w:rPr>
      </w:pPr>
    </w:p>
    <w:tbl>
      <w:tblPr>
        <w:tblStyle w:val="5"/>
        <w:tblW w:w="14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8"/>
        <w:gridCol w:w="3901"/>
        <w:gridCol w:w="2909"/>
        <w:gridCol w:w="5761"/>
      </w:tblGrid>
      <w:tr w14:paraId="3837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168" w:type="dxa"/>
            <w:tcBorders>
              <w:top w:val="nil"/>
              <w:left w:val="nil"/>
              <w:bottom w:val="nil"/>
              <w:right w:val="nil"/>
            </w:tcBorders>
            <w:shd w:val="clear" w:color="auto" w:fill="auto"/>
            <w:noWrap/>
            <w:vAlign w:val="center"/>
          </w:tcPr>
          <w:p w14:paraId="79E2B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附件8</w:t>
            </w:r>
          </w:p>
        </w:tc>
        <w:tc>
          <w:tcPr>
            <w:tcW w:w="3901" w:type="dxa"/>
            <w:tcBorders>
              <w:top w:val="nil"/>
              <w:left w:val="nil"/>
              <w:bottom w:val="nil"/>
              <w:right w:val="nil"/>
            </w:tcBorders>
            <w:shd w:val="clear" w:color="auto" w:fill="auto"/>
            <w:noWrap/>
            <w:vAlign w:val="center"/>
          </w:tcPr>
          <w:p w14:paraId="42E4F771">
            <w:pPr>
              <w:jc w:val="center"/>
              <w:rPr>
                <w:rFonts w:hint="eastAsia" w:ascii="宋体" w:hAnsi="宋体" w:eastAsia="宋体" w:cs="宋体"/>
                <w:i w:val="0"/>
                <w:iCs w:val="0"/>
                <w:color w:val="000000"/>
                <w:sz w:val="22"/>
                <w:szCs w:val="22"/>
                <w:u w:val="none"/>
              </w:rPr>
            </w:pPr>
          </w:p>
        </w:tc>
        <w:tc>
          <w:tcPr>
            <w:tcW w:w="2909" w:type="dxa"/>
            <w:tcBorders>
              <w:top w:val="nil"/>
              <w:left w:val="nil"/>
              <w:bottom w:val="nil"/>
              <w:right w:val="nil"/>
            </w:tcBorders>
            <w:shd w:val="clear" w:color="auto" w:fill="auto"/>
            <w:noWrap/>
            <w:vAlign w:val="center"/>
          </w:tcPr>
          <w:p w14:paraId="2475D214">
            <w:pPr>
              <w:jc w:val="center"/>
              <w:rPr>
                <w:rFonts w:hint="eastAsia" w:ascii="宋体" w:hAnsi="宋体" w:eastAsia="宋体" w:cs="宋体"/>
                <w:i w:val="0"/>
                <w:iCs w:val="0"/>
                <w:color w:val="000000"/>
                <w:sz w:val="22"/>
                <w:szCs w:val="22"/>
                <w:u w:val="none"/>
              </w:rPr>
            </w:pPr>
          </w:p>
        </w:tc>
        <w:tc>
          <w:tcPr>
            <w:tcW w:w="5761" w:type="dxa"/>
            <w:tcBorders>
              <w:top w:val="nil"/>
              <w:left w:val="nil"/>
              <w:bottom w:val="nil"/>
              <w:right w:val="nil"/>
            </w:tcBorders>
            <w:shd w:val="clear" w:color="auto" w:fill="auto"/>
            <w:noWrap/>
            <w:vAlign w:val="center"/>
          </w:tcPr>
          <w:p w14:paraId="20C78F60">
            <w:pPr>
              <w:jc w:val="center"/>
              <w:rPr>
                <w:rFonts w:hint="eastAsia" w:ascii="宋体" w:hAnsi="宋体" w:eastAsia="宋体" w:cs="宋体"/>
                <w:i w:val="0"/>
                <w:iCs w:val="0"/>
                <w:color w:val="000000"/>
                <w:sz w:val="22"/>
                <w:szCs w:val="22"/>
                <w:u w:val="none"/>
              </w:rPr>
            </w:pPr>
          </w:p>
        </w:tc>
      </w:tr>
      <w:tr w14:paraId="1E06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4739" w:type="dxa"/>
            <w:gridSpan w:val="4"/>
            <w:tcBorders>
              <w:top w:val="nil"/>
              <w:left w:val="nil"/>
              <w:bottom w:val="nil"/>
              <w:right w:val="nil"/>
            </w:tcBorders>
            <w:shd w:val="clear" w:color="auto" w:fill="auto"/>
            <w:noWrap/>
            <w:vAlign w:val="center"/>
          </w:tcPr>
          <w:p w14:paraId="0C5295E2">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4"/>
                <w:szCs w:val="44"/>
                <w:u w:val="none"/>
                <w:lang w:val="en-US" w:eastAsia="zh-CN" w:bidi="ar"/>
              </w:rPr>
              <w:t>咨询机构近三年在衡阳地区纳税情况登记表</w:t>
            </w:r>
          </w:p>
        </w:tc>
      </w:tr>
      <w:tr w14:paraId="3066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4739" w:type="dxa"/>
            <w:gridSpan w:val="4"/>
            <w:tcBorders>
              <w:top w:val="nil"/>
              <w:left w:val="nil"/>
              <w:bottom w:val="nil"/>
              <w:right w:val="nil"/>
            </w:tcBorders>
            <w:shd w:val="clear" w:color="auto" w:fill="auto"/>
            <w:vAlign w:val="center"/>
          </w:tcPr>
          <w:p w14:paraId="2FE871AF">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一、2021年在衡阳地区纳税情况</w:t>
            </w:r>
          </w:p>
        </w:tc>
      </w:tr>
      <w:tr w14:paraId="0289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0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社会信用代码（纳税人识别号）</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8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纳税人名称</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D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在衡阳地区（含县市区）纳税额（万元）</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C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纳税依据（附图，提供企业纳税证明或完税证明）</w:t>
            </w:r>
          </w:p>
        </w:tc>
      </w:tr>
      <w:tr w14:paraId="288A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2F46">
            <w:pPr>
              <w:jc w:val="center"/>
              <w:rPr>
                <w:rFonts w:hint="eastAsia" w:ascii="宋体" w:hAnsi="宋体" w:eastAsia="宋体" w:cs="宋体"/>
                <w:i w:val="0"/>
                <w:iCs w:val="0"/>
                <w:color w:val="000000"/>
                <w:sz w:val="21"/>
                <w:szCs w:val="21"/>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5061">
            <w:pPr>
              <w:jc w:val="center"/>
              <w:rPr>
                <w:rFonts w:hint="eastAsia" w:ascii="宋体" w:hAnsi="宋体" w:eastAsia="宋体" w:cs="宋体"/>
                <w:i w:val="0"/>
                <w:iCs w:val="0"/>
                <w:color w:val="000000"/>
                <w:sz w:val="21"/>
                <w:szCs w:val="21"/>
                <w:u w:val="none"/>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EA5B">
            <w:pPr>
              <w:jc w:val="center"/>
              <w:rPr>
                <w:rFonts w:hint="eastAsia" w:ascii="宋体" w:hAnsi="宋体" w:eastAsia="宋体" w:cs="宋体"/>
                <w:i w:val="0"/>
                <w:iCs w:val="0"/>
                <w:color w:val="000000"/>
                <w:sz w:val="21"/>
                <w:szCs w:val="21"/>
                <w:u w:val="none"/>
              </w:rPr>
            </w:pP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32A4">
            <w:pPr>
              <w:jc w:val="center"/>
              <w:rPr>
                <w:rFonts w:hint="eastAsia" w:ascii="宋体" w:hAnsi="宋体" w:eastAsia="宋体" w:cs="宋体"/>
                <w:i w:val="0"/>
                <w:iCs w:val="0"/>
                <w:color w:val="000000"/>
                <w:sz w:val="21"/>
                <w:szCs w:val="21"/>
                <w:u w:val="none"/>
              </w:rPr>
            </w:pPr>
          </w:p>
        </w:tc>
      </w:tr>
      <w:tr w14:paraId="73DD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4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F3FF9">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二、2022年在衡阳地区纳税情况</w:t>
            </w:r>
          </w:p>
        </w:tc>
      </w:tr>
      <w:tr w14:paraId="57F0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7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社会信用代码（纳税人识别号）</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纳税人名称</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9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在衡阳地区（含县市区）纳税额（万元）</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2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纳税依据（附图，提供企业纳税证明或完税证明）</w:t>
            </w:r>
          </w:p>
        </w:tc>
      </w:tr>
      <w:tr w14:paraId="0584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E055">
            <w:pPr>
              <w:jc w:val="center"/>
              <w:rPr>
                <w:rFonts w:hint="eastAsia" w:ascii="宋体" w:hAnsi="宋体" w:eastAsia="宋体" w:cs="宋体"/>
                <w:i w:val="0"/>
                <w:iCs w:val="0"/>
                <w:color w:val="000000"/>
                <w:sz w:val="21"/>
                <w:szCs w:val="21"/>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4B56">
            <w:pPr>
              <w:jc w:val="center"/>
              <w:rPr>
                <w:rFonts w:hint="eastAsia" w:ascii="宋体" w:hAnsi="宋体" w:eastAsia="宋体" w:cs="宋体"/>
                <w:i w:val="0"/>
                <w:iCs w:val="0"/>
                <w:color w:val="000000"/>
                <w:sz w:val="21"/>
                <w:szCs w:val="21"/>
                <w:u w:val="none"/>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7EA2">
            <w:pPr>
              <w:jc w:val="center"/>
              <w:rPr>
                <w:rFonts w:hint="eastAsia" w:ascii="宋体" w:hAnsi="宋体" w:eastAsia="宋体" w:cs="宋体"/>
                <w:i w:val="0"/>
                <w:iCs w:val="0"/>
                <w:color w:val="000000"/>
                <w:sz w:val="21"/>
                <w:szCs w:val="21"/>
                <w:u w:val="none"/>
              </w:rPr>
            </w:pP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93E4">
            <w:pPr>
              <w:jc w:val="center"/>
              <w:rPr>
                <w:rFonts w:hint="eastAsia" w:ascii="宋体" w:hAnsi="宋体" w:eastAsia="宋体" w:cs="宋体"/>
                <w:i w:val="0"/>
                <w:iCs w:val="0"/>
                <w:color w:val="000000"/>
                <w:sz w:val="21"/>
                <w:szCs w:val="21"/>
                <w:u w:val="none"/>
              </w:rPr>
            </w:pPr>
          </w:p>
        </w:tc>
      </w:tr>
      <w:tr w14:paraId="0156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47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DE4DA">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三、2023年在衡阳地区纳税情况</w:t>
            </w:r>
          </w:p>
        </w:tc>
      </w:tr>
      <w:tr w14:paraId="72AA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社会信用代码（纳税人识别号）</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D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纳税人名称</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C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在衡阳地区（含县市区）纳税额（万元）</w:t>
            </w:r>
          </w:p>
        </w:tc>
        <w:tc>
          <w:tcPr>
            <w:tcW w:w="5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D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纳税依据（附图，提供企业纳税证明或完税证明）</w:t>
            </w:r>
          </w:p>
        </w:tc>
      </w:tr>
      <w:tr w14:paraId="3D73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582A">
            <w:pPr>
              <w:jc w:val="center"/>
              <w:rPr>
                <w:rFonts w:hint="eastAsia" w:ascii="宋体" w:hAnsi="宋体" w:eastAsia="宋体" w:cs="宋体"/>
                <w:i w:val="0"/>
                <w:iCs w:val="0"/>
                <w:color w:val="000000"/>
                <w:sz w:val="21"/>
                <w:szCs w:val="21"/>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977E">
            <w:pPr>
              <w:jc w:val="center"/>
              <w:rPr>
                <w:rFonts w:hint="eastAsia" w:ascii="宋体" w:hAnsi="宋体" w:eastAsia="宋体" w:cs="宋体"/>
                <w:i w:val="0"/>
                <w:iCs w:val="0"/>
                <w:color w:val="000000"/>
                <w:sz w:val="21"/>
                <w:szCs w:val="21"/>
                <w:u w:val="none"/>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8FAB">
            <w:pPr>
              <w:jc w:val="center"/>
              <w:rPr>
                <w:rFonts w:hint="eastAsia" w:ascii="宋体" w:hAnsi="宋体" w:eastAsia="宋体" w:cs="宋体"/>
                <w:i w:val="0"/>
                <w:iCs w:val="0"/>
                <w:color w:val="000000"/>
                <w:sz w:val="21"/>
                <w:szCs w:val="21"/>
                <w:u w:val="none"/>
              </w:rPr>
            </w:pP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D3AC">
            <w:pPr>
              <w:jc w:val="center"/>
              <w:rPr>
                <w:rFonts w:hint="eastAsia" w:ascii="宋体" w:hAnsi="宋体" w:eastAsia="宋体" w:cs="宋体"/>
                <w:i w:val="0"/>
                <w:iCs w:val="0"/>
                <w:color w:val="000000"/>
                <w:sz w:val="21"/>
                <w:szCs w:val="21"/>
                <w:u w:val="none"/>
              </w:rPr>
            </w:pPr>
          </w:p>
        </w:tc>
      </w:tr>
    </w:tbl>
    <w:p w14:paraId="2C5AD1CF">
      <w:pPr>
        <w:spacing w:before="240" w:after="240"/>
        <w:ind w:firstLine="420" w:firstLineChars="200"/>
        <w:rPr>
          <w:rFonts w:hint="eastAsia" w:ascii="仿宋_GB2312" w:hAnsi="仿宋_GB2312" w:eastAsia="仿宋_GB2312" w:cs="仿宋_GB2312"/>
          <w:sz w:val="21"/>
          <w:szCs w:val="21"/>
        </w:rPr>
      </w:pPr>
    </w:p>
    <w:sectPr>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18693E-A802-4C33-9CA0-6E1B1DEC31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36654C1D-6E23-4226-B07B-831EB655E699}"/>
  </w:font>
  <w:font w:name="仿宋_GB2312">
    <w:panose1 w:val="02010609030101010101"/>
    <w:charset w:val="86"/>
    <w:family w:val="modern"/>
    <w:pitch w:val="default"/>
    <w:sig w:usb0="00000001" w:usb1="080E0000" w:usb2="00000000" w:usb3="00000000" w:csb0="00040000" w:csb1="00000000"/>
    <w:embedRegular r:id="rId3" w:fontKey="{66F2BC2F-2988-4C2B-BED2-95261551FB46}"/>
  </w:font>
  <w:font w:name="仿宋">
    <w:panose1 w:val="02010609060101010101"/>
    <w:charset w:val="86"/>
    <w:family w:val="auto"/>
    <w:pitch w:val="default"/>
    <w:sig w:usb0="800002BF" w:usb1="38CF7CFA" w:usb2="00000016" w:usb3="00000000" w:csb0="00040001" w:csb1="00000000"/>
    <w:embedRegular r:id="rId4" w:fontKey="{71B7FE9D-B247-463D-AA90-D5C5BD280202}"/>
  </w:font>
  <w:font w:name="微软雅黑">
    <w:panose1 w:val="020B0503020204020204"/>
    <w:charset w:val="86"/>
    <w:family w:val="auto"/>
    <w:pitch w:val="default"/>
    <w:sig w:usb0="80000287" w:usb1="2ACF3C50" w:usb2="00000016" w:usb3="00000000" w:csb0="0004001F" w:csb1="00000000"/>
    <w:embedRegular r:id="rId5" w:fontKey="{DA7AD71A-C354-4AA5-9222-F7B3260B05E5}"/>
  </w:font>
  <w:font w:name="??_GB2312">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6" w:fontKey="{4C34AC25-0CC7-4C09-AF25-2AC4F0B3AA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89C9">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p w14:paraId="7D8DEF3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IwMTU0ZTc5MWEzZmU1NDI4MTJjZGU2N2UwZGQifQ=="/>
  </w:docVars>
  <w:rsids>
    <w:rsidRoot w:val="00772EB0"/>
    <w:rsid w:val="0007521C"/>
    <w:rsid w:val="00134788"/>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E14EC8"/>
    <w:rsid w:val="00E63BA9"/>
    <w:rsid w:val="00E84AEA"/>
    <w:rsid w:val="00E93F4D"/>
    <w:rsid w:val="00F5302C"/>
    <w:rsid w:val="02741C44"/>
    <w:rsid w:val="03CC7904"/>
    <w:rsid w:val="03DB0660"/>
    <w:rsid w:val="04045A8D"/>
    <w:rsid w:val="05275379"/>
    <w:rsid w:val="064959A5"/>
    <w:rsid w:val="09FA30F8"/>
    <w:rsid w:val="0C286841"/>
    <w:rsid w:val="0C780687"/>
    <w:rsid w:val="0E4E0644"/>
    <w:rsid w:val="0FC234F8"/>
    <w:rsid w:val="118D10F8"/>
    <w:rsid w:val="1223565A"/>
    <w:rsid w:val="12C56841"/>
    <w:rsid w:val="1AC22EC9"/>
    <w:rsid w:val="216430F7"/>
    <w:rsid w:val="22187BDE"/>
    <w:rsid w:val="2231036D"/>
    <w:rsid w:val="2BF61B69"/>
    <w:rsid w:val="2C944655"/>
    <w:rsid w:val="2CE33042"/>
    <w:rsid w:val="2F28350F"/>
    <w:rsid w:val="334C79CD"/>
    <w:rsid w:val="37792DAD"/>
    <w:rsid w:val="37A45A89"/>
    <w:rsid w:val="38F171A9"/>
    <w:rsid w:val="3A5F274A"/>
    <w:rsid w:val="3B5A73F1"/>
    <w:rsid w:val="3DBA2692"/>
    <w:rsid w:val="3E372999"/>
    <w:rsid w:val="41986D0D"/>
    <w:rsid w:val="42FA1B66"/>
    <w:rsid w:val="430B6C39"/>
    <w:rsid w:val="457B26BC"/>
    <w:rsid w:val="4739150F"/>
    <w:rsid w:val="4B7236BC"/>
    <w:rsid w:val="4BBA1569"/>
    <w:rsid w:val="4F29687C"/>
    <w:rsid w:val="50A81FB7"/>
    <w:rsid w:val="51065094"/>
    <w:rsid w:val="52277747"/>
    <w:rsid w:val="5606113A"/>
    <w:rsid w:val="574C14CB"/>
    <w:rsid w:val="590212B0"/>
    <w:rsid w:val="5A041CF9"/>
    <w:rsid w:val="5A5F49BF"/>
    <w:rsid w:val="5A980A8D"/>
    <w:rsid w:val="5C26446B"/>
    <w:rsid w:val="5DE459F9"/>
    <w:rsid w:val="5E16619E"/>
    <w:rsid w:val="5E8F6597"/>
    <w:rsid w:val="60B7767B"/>
    <w:rsid w:val="61453B98"/>
    <w:rsid w:val="625C21C8"/>
    <w:rsid w:val="62ED7759"/>
    <w:rsid w:val="665C2DE4"/>
    <w:rsid w:val="670F73FD"/>
    <w:rsid w:val="686E23FE"/>
    <w:rsid w:val="690861D7"/>
    <w:rsid w:val="69716D7B"/>
    <w:rsid w:val="6A2C78FA"/>
    <w:rsid w:val="7155094D"/>
    <w:rsid w:val="74E92EB0"/>
    <w:rsid w:val="771010C9"/>
    <w:rsid w:val="7C5D0651"/>
    <w:rsid w:val="7E2C3D39"/>
    <w:rsid w:val="7EBD51FE"/>
    <w:rsid w:val="7FA73E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locked/>
    <w:uiPriority w:val="0"/>
    <w:pPr>
      <w:keepNext/>
      <w:keepLines/>
      <w:spacing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autoRedefine/>
    <w:semiHidden/>
    <w:qFormat/>
    <w:locked/>
    <w:uiPriority w:val="99"/>
    <w:rPr>
      <w:rFonts w:cs="Times New Roman"/>
      <w:sz w:val="18"/>
      <w:szCs w:val="18"/>
    </w:rPr>
  </w:style>
  <w:style w:type="character" w:customStyle="1" w:styleId="9">
    <w:name w:val="页眉 Char"/>
    <w:basedOn w:val="7"/>
    <w:link w:val="4"/>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836</Words>
  <Characters>838</Characters>
  <Lines>10</Lines>
  <Paragraphs>2</Paragraphs>
  <TotalTime>1</TotalTime>
  <ScaleCrop>false</ScaleCrop>
  <LinksUpToDate>false</LinksUpToDate>
  <CharactersWithSpaces>1043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Administrator</dc:creator>
  <cp:lastModifiedBy>邓婷</cp:lastModifiedBy>
  <cp:lastPrinted>2023-02-14T03:21:00Z</cp:lastPrinted>
  <dcterms:modified xsi:type="dcterms:W3CDTF">2025-05-06T14:25:37Z</dcterms:modified>
  <dc:title>关于建立长沙市财政评审中心造价咨询供应商目录的通知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839FA58409544BBE9CFCBF3B3F0510E0_13</vt:lpwstr>
  </property>
  <property fmtid="{D5CDD505-2E9C-101B-9397-08002B2CF9AE}" pid="4" name="KSOTemplateDocerSaveRecord">
    <vt:lpwstr>eyJoZGlkIjoiMjlkYmVmNzcyZGNmYmM0MTU3MjkzMDFiMDc4YjhlMzMiLCJ1c2VySWQiOiIxMDY5MjgzMDcxIn0=</vt:lpwstr>
  </property>
</Properties>
</file>