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50" w:tblpY="15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3949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14:paraId="4ADFECA3">
            <w:pPr>
              <w:jc w:val="left"/>
              <w:rPr>
                <w:rFonts w:asciiTheme="minorEastAsia" w:hAnsiTheme="minorEastAsia"/>
                <w:sz w:val="28"/>
                <w:szCs w:val="28"/>
              </w:rPr>
            </w:pPr>
            <w:r>
              <w:rPr>
                <w:rFonts w:hint="eastAsia" w:ascii="宋体" w:hAnsi="宋体" w:eastAsia="宋体" w:cs="宋体"/>
                <w:sz w:val="24"/>
                <w:szCs w:val="24"/>
              </w:rPr>
              <w:t>衡阳市钟一制药机械有限公司特种作业人员陈先永（焊工）未按照规定经专门的安全作业培训并取得相应资格，上岗作业案</w:t>
            </w:r>
          </w:p>
        </w:tc>
      </w:tr>
      <w:tr w14:paraId="514B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967FF4E">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96" w:type="dxa"/>
            <w:vAlign w:val="center"/>
          </w:tcPr>
          <w:p w14:paraId="4BF660A4">
            <w:pPr>
              <w:jc w:val="center"/>
              <w:rPr>
                <w:rFonts w:hint="eastAsia" w:eastAsia="宋体" w:asciiTheme="minorEastAsia" w:hAnsiTheme="minorEastAsia"/>
                <w:sz w:val="28"/>
                <w:szCs w:val="28"/>
                <w:lang w:eastAsia="zh-CN"/>
              </w:rPr>
            </w:pPr>
            <w:r>
              <w:rPr>
                <w:rFonts w:ascii="宋体" w:hAnsi="宋体" w:eastAsia="宋体" w:cs="宋体"/>
                <w:sz w:val="28"/>
                <w:szCs w:val="28"/>
              </w:rPr>
              <w:t>（湘衡）应急罚〔2024〕执法-</w:t>
            </w:r>
            <w:r>
              <w:rPr>
                <w:rFonts w:hint="eastAsia" w:ascii="宋体" w:hAnsi="宋体" w:eastAsia="宋体" w:cs="宋体"/>
                <w:sz w:val="28"/>
                <w:szCs w:val="28"/>
                <w:lang w:val="en-US" w:eastAsia="zh-CN"/>
              </w:rPr>
              <w:t>37</w:t>
            </w:r>
            <w:r>
              <w:rPr>
                <w:rFonts w:hint="eastAsia" w:ascii="宋体" w:hAnsi="宋体" w:eastAsia="宋体" w:cs="宋体"/>
                <w:sz w:val="28"/>
                <w:szCs w:val="28"/>
                <w:lang w:eastAsia="zh-CN"/>
              </w:rPr>
              <w:t>号</w:t>
            </w:r>
          </w:p>
        </w:tc>
      </w:tr>
      <w:tr w14:paraId="148A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E5C533D">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96" w:type="dxa"/>
            <w:vAlign w:val="center"/>
          </w:tcPr>
          <w:p w14:paraId="5460E085">
            <w:pPr>
              <w:jc w:val="center"/>
              <w:rPr>
                <w:rFonts w:asciiTheme="minorEastAsia" w:hAnsiTheme="minorEastAsia"/>
                <w:sz w:val="28"/>
                <w:szCs w:val="28"/>
              </w:rPr>
            </w:pPr>
            <w:r>
              <w:rPr>
                <w:rFonts w:hint="eastAsia" w:asciiTheme="minorEastAsia" w:hAnsiTheme="minorEastAsia"/>
                <w:sz w:val="28"/>
                <w:szCs w:val="28"/>
              </w:rPr>
              <w:t>行政处罚决定书</w:t>
            </w:r>
          </w:p>
        </w:tc>
      </w:tr>
      <w:tr w14:paraId="394E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85680B">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96" w:type="dxa"/>
            <w:vAlign w:val="center"/>
          </w:tcPr>
          <w:p w14:paraId="664B6768">
            <w:pPr>
              <w:jc w:val="center"/>
              <w:rPr>
                <w:rFonts w:asciiTheme="minorEastAsia" w:hAnsiTheme="minorEastAsia"/>
                <w:sz w:val="28"/>
                <w:szCs w:val="28"/>
              </w:rPr>
            </w:pPr>
            <w:r>
              <w:rPr>
                <w:rFonts w:hint="eastAsia" w:asciiTheme="minorEastAsia" w:hAnsiTheme="minorEastAsia"/>
                <w:sz w:val="28"/>
                <w:szCs w:val="28"/>
              </w:rPr>
              <w:t>衡阳市钟一制药机械有限公司</w:t>
            </w:r>
          </w:p>
        </w:tc>
      </w:tr>
      <w:tr w14:paraId="55C6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ECDE7B0">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96" w:type="dxa"/>
            <w:vAlign w:val="center"/>
          </w:tcPr>
          <w:p w14:paraId="7B99DA46">
            <w:pPr>
              <w:jc w:val="center"/>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lang w:val="en-US" w:eastAsia="zh-CN"/>
              </w:rPr>
              <w:t>8</w:t>
            </w:r>
            <w:r>
              <w:rPr>
                <w:rFonts w:hint="eastAsia" w:asciiTheme="minorEastAsia" w:hAnsiTheme="minorEastAsia"/>
                <w:sz w:val="28"/>
                <w:szCs w:val="28"/>
              </w:rPr>
              <w:t>月</w:t>
            </w:r>
            <w:r>
              <w:rPr>
                <w:rFonts w:hint="eastAsia" w:asciiTheme="minorEastAsia" w:hAnsiTheme="minorEastAsia"/>
                <w:sz w:val="28"/>
                <w:szCs w:val="28"/>
                <w:lang w:val="en-US" w:eastAsia="zh-CN"/>
              </w:rPr>
              <w:t>2</w:t>
            </w:r>
            <w:r>
              <w:rPr>
                <w:rFonts w:hint="eastAsia" w:asciiTheme="minorEastAsia" w:hAnsiTheme="minorEastAsia"/>
                <w:sz w:val="28"/>
                <w:szCs w:val="28"/>
              </w:rPr>
              <w:t>日</w:t>
            </w:r>
          </w:p>
        </w:tc>
      </w:tr>
      <w:tr w14:paraId="2404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0B3E3E">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96" w:type="dxa"/>
            <w:vAlign w:val="center"/>
          </w:tcPr>
          <w:p w14:paraId="4F8ECD86">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一年</w:t>
            </w:r>
          </w:p>
        </w:tc>
      </w:tr>
      <w:tr w14:paraId="4510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3" w:hRule="atLeast"/>
        </w:trPr>
        <w:tc>
          <w:tcPr>
            <w:tcW w:w="1526" w:type="dxa"/>
            <w:vAlign w:val="center"/>
          </w:tcPr>
          <w:p w14:paraId="3D59AF8A">
            <w:pPr>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违法事实及证据</w:t>
            </w:r>
          </w:p>
        </w:tc>
        <w:tc>
          <w:tcPr>
            <w:tcW w:w="6996" w:type="dxa"/>
            <w:vAlign w:val="center"/>
          </w:tcPr>
          <w:p w14:paraId="322B3BE1">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2024年7月5日衡阳市应急管理局接群众举报衡阳市钟一制药机械有限公司员工陈先永无证从事焊工作业，7月8日衡阳市应急管理局执法人员李军、邓家安、柳小明对该公司进行现场核查， 经查特种作业人员陈先永（身份证号：430411197304</w:t>
            </w:r>
            <w:r>
              <w:rPr>
                <w:rFonts w:hint="eastAsia" w:ascii="宋体" w:hAnsi="宋体" w:eastAsia="宋体" w:cs="宋体"/>
                <w:sz w:val="24"/>
                <w:szCs w:val="24"/>
                <w:lang w:val="en-US" w:eastAsia="zh-CN"/>
              </w:rPr>
              <w:t>******</w:t>
            </w:r>
            <w:bookmarkStart w:id="0" w:name="_GoBack"/>
            <w:bookmarkEnd w:id="0"/>
            <w:r>
              <w:rPr>
                <w:rFonts w:hint="eastAsia" w:ascii="宋体" w:hAnsi="宋体" w:eastAsia="宋体" w:cs="宋体"/>
                <w:sz w:val="24"/>
                <w:szCs w:val="24"/>
              </w:rPr>
              <w:t>）未按照规定经专门的安全作业培训并取得相应资格，从事焊工作业的行为属实。核查当日该员工陈先永已离岗备考。</w:t>
            </w:r>
          </w:p>
          <w:p w14:paraId="2EB39D78">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主要证据：证据一：营业执照复印件、总经理肖烨和特种作业人员陈先永身份证复印件各1份、经该公司盖章和总经理肖烨签字确认，证明该公司市场主体依法设立、具有相应的民事行为能力。证据二：《现场检查记录》和《责令限期整改指令书》 各1份，经该公司总经理肖烨签字确认，证明该公司特种作业人员陈先永未按照规定经专门的安全作业培训并取得相应资格，从事焊工作业的行为存在。证据三：现场核查收集的员工花名册和《劳动合同书》复印件共5张，经该公司盖章及总经理肖烨签字确认，证明该公司今年5月14日与陈先永签订的岗位为特种作业焊工。证据四：公司总经理肖烨和特种作业人员陈先永的《调查询问笔录》各1份，经当事人签名捺印确认，证明该公司特种作业人员陈先永未按照规定经专门的安全作业培训并取得相应资格，从事焊工作业的行为存在 。</w:t>
            </w:r>
          </w:p>
        </w:tc>
      </w:tr>
      <w:tr w14:paraId="3403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26" w:type="dxa"/>
            <w:vAlign w:val="center"/>
          </w:tcPr>
          <w:p w14:paraId="5A848301">
            <w:pPr>
              <w:jc w:val="center"/>
              <w:rPr>
                <w:rFonts w:asciiTheme="minorEastAsia" w:hAnsiTheme="minorEastAsia"/>
                <w:b/>
                <w:sz w:val="24"/>
                <w:szCs w:val="24"/>
              </w:rPr>
            </w:pPr>
            <w:r>
              <w:rPr>
                <w:rFonts w:ascii="Helvetica" w:hAnsi="Helvetica"/>
                <w:b/>
                <w:color w:val="333333"/>
                <w:sz w:val="24"/>
                <w:szCs w:val="24"/>
                <w:shd w:val="clear" w:color="auto" w:fill="FFFFFF"/>
              </w:rPr>
              <w:t>处罚依据</w:t>
            </w:r>
          </w:p>
        </w:tc>
        <w:tc>
          <w:tcPr>
            <w:tcW w:w="6996" w:type="dxa"/>
            <w:vAlign w:val="center"/>
          </w:tcPr>
          <w:p w14:paraId="5A3846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《中华人民共和国安全生产法》第九十</w:t>
            </w:r>
            <w:r>
              <w:rPr>
                <w:rFonts w:hint="eastAsia" w:asciiTheme="minorEastAsia" w:hAnsiTheme="minorEastAsia"/>
                <w:sz w:val="24"/>
                <w:szCs w:val="24"/>
                <w:lang w:eastAsia="zh-CN"/>
              </w:rPr>
              <w:t>七</w:t>
            </w:r>
            <w:r>
              <w:rPr>
                <w:rFonts w:hint="eastAsia" w:asciiTheme="minorEastAsia" w:hAnsiTheme="minorEastAsia"/>
                <w:sz w:val="24"/>
                <w:szCs w:val="24"/>
              </w:rPr>
              <w:t>条第</w:t>
            </w:r>
            <w:r>
              <w:rPr>
                <w:rFonts w:hint="eastAsia" w:asciiTheme="minorEastAsia" w:hAnsiTheme="minorEastAsia"/>
                <w:sz w:val="24"/>
                <w:szCs w:val="24"/>
                <w:lang w:eastAsia="zh-CN"/>
              </w:rPr>
              <w:t>七</w:t>
            </w:r>
            <w:r>
              <w:rPr>
                <w:rFonts w:hint="eastAsia" w:asciiTheme="minorEastAsia" w:hAnsiTheme="minorEastAsia"/>
                <w:sz w:val="24"/>
                <w:szCs w:val="24"/>
              </w:rPr>
              <w:t>项</w:t>
            </w:r>
          </w:p>
        </w:tc>
      </w:tr>
      <w:tr w14:paraId="56DE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26" w:type="dxa"/>
            <w:vAlign w:val="center"/>
          </w:tcPr>
          <w:p w14:paraId="45FB3833">
            <w:pPr>
              <w:jc w:val="center"/>
              <w:rPr>
                <w:rFonts w:asciiTheme="minorEastAsia" w:hAnsiTheme="minorEastAsia"/>
                <w:b/>
                <w:sz w:val="24"/>
                <w:szCs w:val="24"/>
              </w:rPr>
            </w:pPr>
            <w:r>
              <w:rPr>
                <w:rFonts w:ascii="Helvetica" w:hAnsi="Helvetica"/>
                <w:b/>
                <w:color w:val="333333"/>
                <w:sz w:val="24"/>
                <w:szCs w:val="24"/>
                <w:shd w:val="clear" w:color="auto" w:fill="FFFFFF"/>
              </w:rPr>
              <w:t>处罚结果</w:t>
            </w:r>
          </w:p>
        </w:tc>
        <w:tc>
          <w:tcPr>
            <w:tcW w:w="6996" w:type="dxa"/>
            <w:vAlign w:val="center"/>
          </w:tcPr>
          <w:p w14:paraId="0A795A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宋体" w:hAnsi="宋体" w:eastAsia="宋体" w:cs="宋体"/>
                <w:sz w:val="24"/>
                <w:szCs w:val="24"/>
                <w:lang w:eastAsia="zh-CN"/>
              </w:rPr>
              <w:t>决定对</w:t>
            </w:r>
            <w:r>
              <w:rPr>
                <w:rFonts w:hint="eastAsia" w:ascii="宋体" w:hAnsi="宋体" w:eastAsia="宋体" w:cs="宋体"/>
                <w:sz w:val="24"/>
                <w:szCs w:val="24"/>
              </w:rPr>
              <w:t>衡阳市钟一制药机械有限公司</w:t>
            </w:r>
            <w:r>
              <w:rPr>
                <w:rFonts w:hint="eastAsia" w:ascii="宋体" w:hAnsi="宋体" w:eastAsia="宋体" w:cs="宋体"/>
                <w:sz w:val="24"/>
                <w:szCs w:val="24"/>
                <w:lang w:eastAsia="zh-CN"/>
              </w:rPr>
              <w:t>作出处人民币壹万元罚款的行政处罚。</w:t>
            </w:r>
          </w:p>
        </w:tc>
      </w:tr>
      <w:tr w14:paraId="0AF8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526" w:type="dxa"/>
            <w:vAlign w:val="center"/>
          </w:tcPr>
          <w:p w14:paraId="06702074">
            <w:pPr>
              <w:jc w:val="center"/>
              <w:rPr>
                <w:rFonts w:asciiTheme="minorEastAsia" w:hAnsiTheme="minorEastAsia"/>
                <w:b/>
                <w:sz w:val="24"/>
                <w:szCs w:val="24"/>
              </w:rPr>
            </w:pPr>
            <w:r>
              <w:rPr>
                <w:rFonts w:hint="eastAsia"/>
                <w:b/>
                <w:color w:val="333333"/>
                <w:sz w:val="24"/>
                <w:szCs w:val="24"/>
                <w:shd w:val="clear" w:color="auto" w:fill="FFFFFF"/>
              </w:rPr>
              <w:t>执法部门</w:t>
            </w:r>
          </w:p>
        </w:tc>
        <w:tc>
          <w:tcPr>
            <w:tcW w:w="6996" w:type="dxa"/>
            <w:vAlign w:val="center"/>
          </w:tcPr>
          <w:p w14:paraId="235588A8">
            <w:pPr>
              <w:jc w:val="center"/>
              <w:rPr>
                <w:rFonts w:asciiTheme="minorEastAsia" w:hAnsiTheme="minorEastAsia"/>
                <w:sz w:val="24"/>
                <w:szCs w:val="24"/>
              </w:rPr>
            </w:pPr>
            <w:r>
              <w:rPr>
                <w:rFonts w:hint="eastAsia" w:asciiTheme="minorEastAsia" w:hAnsiTheme="minorEastAsia"/>
                <w:sz w:val="24"/>
                <w:szCs w:val="24"/>
                <w:lang w:val="en-US" w:eastAsia="zh-CN"/>
              </w:rPr>
              <w:t>衡阳市应急管理综合行政执法支队</w:t>
            </w:r>
          </w:p>
        </w:tc>
      </w:tr>
    </w:tbl>
    <w:p w14:paraId="1499F2F8"/>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panose1 w:val="00000000000000000000"/>
    <w:charset w:val="00"/>
    <w:family w:val="swiss"/>
    <w:pitch w:val="default"/>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6DC215F"/>
    <w:rsid w:val="0DA40450"/>
    <w:rsid w:val="15B41350"/>
    <w:rsid w:val="1CD104F2"/>
    <w:rsid w:val="1ED91D66"/>
    <w:rsid w:val="20411C7D"/>
    <w:rsid w:val="22830A28"/>
    <w:rsid w:val="23122E28"/>
    <w:rsid w:val="2A214663"/>
    <w:rsid w:val="2A467310"/>
    <w:rsid w:val="2BDA1147"/>
    <w:rsid w:val="2DA11F59"/>
    <w:rsid w:val="37C84922"/>
    <w:rsid w:val="3F667B2B"/>
    <w:rsid w:val="40A07212"/>
    <w:rsid w:val="4A027CAE"/>
    <w:rsid w:val="51734831"/>
    <w:rsid w:val="629B4EF5"/>
    <w:rsid w:val="69431305"/>
    <w:rsid w:val="69EE301F"/>
    <w:rsid w:val="716A5681"/>
    <w:rsid w:val="79CD38AF"/>
    <w:rsid w:val="7D76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704</Words>
  <Characters>733</Characters>
  <Lines>1</Lines>
  <Paragraphs>1</Paragraphs>
  <TotalTime>2</TotalTime>
  <ScaleCrop>false</ScaleCrop>
  <LinksUpToDate>false</LinksUpToDate>
  <CharactersWithSpaces>736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邓婷</cp:lastModifiedBy>
  <cp:lastPrinted>2024-05-08T02:56:00Z</cp:lastPrinted>
  <dcterms:modified xsi:type="dcterms:W3CDTF">2024-09-14T01:25:22Z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053D08609B2749E7A3A667D23D6206C2_13</vt:lpwstr>
  </property>
</Properties>
</file>