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6962"/>
      </w:tblGrid>
      <w:tr w14:paraId="2B61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480" w:type="dxa"/>
            <w:gridSpan w:val="2"/>
            <w:vAlign w:val="center"/>
          </w:tcPr>
          <w:p w14:paraId="4EB477E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衡阳衡拖农机制造有限公司未履行安全设施“三同时”、未建立特种作业人员培训档案案</w:t>
            </w:r>
          </w:p>
        </w:tc>
      </w:tr>
      <w:tr w14:paraId="12C2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18" w:type="dxa"/>
            <w:vAlign w:val="center"/>
          </w:tcPr>
          <w:p w14:paraId="2E0B772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文书编号</w:t>
            </w:r>
          </w:p>
        </w:tc>
        <w:tc>
          <w:tcPr>
            <w:tcW w:w="6962" w:type="dxa"/>
            <w:vAlign w:val="center"/>
          </w:tcPr>
          <w:p w14:paraId="3EA12E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（湘衡）应急罚〔2024〕执法-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</w:tr>
      <w:tr w14:paraId="0EB5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18" w:type="dxa"/>
            <w:vAlign w:val="center"/>
          </w:tcPr>
          <w:p w14:paraId="16E1326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文书名称</w:t>
            </w:r>
          </w:p>
        </w:tc>
        <w:tc>
          <w:tcPr>
            <w:tcW w:w="6962" w:type="dxa"/>
            <w:vAlign w:val="center"/>
          </w:tcPr>
          <w:p w14:paraId="2C4E77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行政处罚决定书</w:t>
            </w:r>
          </w:p>
        </w:tc>
      </w:tr>
      <w:tr w14:paraId="6C5B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18" w:type="dxa"/>
            <w:vAlign w:val="center"/>
          </w:tcPr>
          <w:p w14:paraId="0D60E4C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6962" w:type="dxa"/>
            <w:vAlign w:val="center"/>
          </w:tcPr>
          <w:p w14:paraId="29181B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衡阳衡拖农机制造有限公司</w:t>
            </w:r>
          </w:p>
        </w:tc>
      </w:tr>
      <w:tr w14:paraId="22F5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18" w:type="dxa"/>
            <w:vAlign w:val="center"/>
          </w:tcPr>
          <w:p w14:paraId="62D0B24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处罚日期</w:t>
            </w:r>
          </w:p>
        </w:tc>
        <w:tc>
          <w:tcPr>
            <w:tcW w:w="6962" w:type="dxa"/>
            <w:vAlign w:val="center"/>
          </w:tcPr>
          <w:p w14:paraId="340729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2024年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3557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18" w:type="dxa"/>
            <w:vAlign w:val="center"/>
          </w:tcPr>
          <w:p w14:paraId="0D53378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公示期限</w:t>
            </w:r>
          </w:p>
        </w:tc>
        <w:tc>
          <w:tcPr>
            <w:tcW w:w="6962" w:type="dxa"/>
            <w:vAlign w:val="center"/>
          </w:tcPr>
          <w:p w14:paraId="42AF88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2024.8.7-2025.8.7</w:t>
            </w:r>
          </w:p>
        </w:tc>
      </w:tr>
      <w:tr w14:paraId="230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</w:trPr>
        <w:tc>
          <w:tcPr>
            <w:tcW w:w="1518" w:type="dxa"/>
            <w:vAlign w:val="center"/>
          </w:tcPr>
          <w:p w14:paraId="3939E6E4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</w:pPr>
            <w:r>
              <w:rPr>
                <w:rFonts w:ascii="Helvetica" w:hAnsi="Helvetica" w:eastAsia="微软雅黑"/>
                <w:b/>
                <w:color w:val="333333"/>
                <w:sz w:val="28"/>
                <w:szCs w:val="28"/>
              </w:rPr>
              <w:t>违法事实</w:t>
            </w:r>
          </w:p>
          <w:p w14:paraId="04A907B9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</w:pPr>
            <w:r>
              <w:rPr>
                <w:rFonts w:ascii="Helvetica" w:hAnsi="Helvetica" w:eastAsia="微软雅黑"/>
                <w:b/>
                <w:color w:val="333333"/>
                <w:sz w:val="28"/>
                <w:szCs w:val="28"/>
              </w:rPr>
              <w:t>及证据</w:t>
            </w:r>
          </w:p>
          <w:p w14:paraId="5F4206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962" w:type="dxa"/>
            <w:vAlign w:val="center"/>
          </w:tcPr>
          <w:p w14:paraId="685146AE">
            <w:pPr>
              <w:ind w:firstLine="560" w:firstLineChars="200"/>
              <w:jc w:val="left"/>
              <w:rPr>
                <w:rFonts w:hint="default" w:eastAsia="仿宋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公司存在未履行安全设施“三同时”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未建立特种作业人员培训档案的行为，主要证据有：《现场检查记录》《责令限期整改指令书》各1份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公司总经理屈平生、副总经理刘远辉、安环部部长谢阳化、安全管理人员肖勇军的《调查询问笔录》4份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公司营业执照复印件1份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；公司安全隐患整改报告1份。</w:t>
            </w:r>
          </w:p>
        </w:tc>
      </w:tr>
      <w:tr w14:paraId="3ABB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18" w:type="dxa"/>
            <w:vAlign w:val="center"/>
          </w:tcPr>
          <w:p w14:paraId="70A71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处罚依据</w:t>
            </w:r>
          </w:p>
        </w:tc>
        <w:tc>
          <w:tcPr>
            <w:tcW w:w="6962" w:type="dxa"/>
            <w:vAlign w:val="center"/>
          </w:tcPr>
          <w:p w14:paraId="41AF1B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依据《建设项目安全设施“三同时”监督管理办法》第三十条第（一）项和《特种作业人员安全技术培训考核管理规定》第三十八条</w:t>
            </w:r>
          </w:p>
        </w:tc>
      </w:tr>
      <w:tr w14:paraId="4997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18" w:type="dxa"/>
            <w:vAlign w:val="center"/>
          </w:tcPr>
          <w:p w14:paraId="275CC1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处罚结果</w:t>
            </w:r>
          </w:p>
        </w:tc>
        <w:tc>
          <w:tcPr>
            <w:tcW w:w="6962" w:type="dxa"/>
            <w:vAlign w:val="center"/>
          </w:tcPr>
          <w:p w14:paraId="6193B2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贰万贰仟伍佰元整</w:t>
            </w:r>
          </w:p>
        </w:tc>
      </w:tr>
      <w:tr w14:paraId="3F74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18" w:type="dxa"/>
            <w:vAlign w:val="center"/>
          </w:tcPr>
          <w:p w14:paraId="2DD0221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  <w:shd w:val="clear" w:color="auto" w:fill="FFFFFF"/>
              </w:rPr>
              <w:t>执法部门</w:t>
            </w:r>
          </w:p>
        </w:tc>
        <w:tc>
          <w:tcPr>
            <w:tcW w:w="6962" w:type="dxa"/>
            <w:vAlign w:val="center"/>
          </w:tcPr>
          <w:p w14:paraId="2C5668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衡阳市应急管理综合行政执法支队</w:t>
            </w:r>
          </w:p>
        </w:tc>
      </w:tr>
    </w:tbl>
    <w:p w14:paraId="2ED8F4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2YxMTI0MDA5ZWUzYTNhYjMyYmUzMDhkZTI5NjYifQ=="/>
  </w:docVars>
  <w:rsids>
    <w:rsidRoot w:val="00FD6C0A"/>
    <w:rsid w:val="00001891"/>
    <w:rsid w:val="000076CE"/>
    <w:rsid w:val="00012A91"/>
    <w:rsid w:val="0005601E"/>
    <w:rsid w:val="000741A9"/>
    <w:rsid w:val="0007601C"/>
    <w:rsid w:val="00084671"/>
    <w:rsid w:val="000922F8"/>
    <w:rsid w:val="00096291"/>
    <w:rsid w:val="000B1378"/>
    <w:rsid w:val="000B328D"/>
    <w:rsid w:val="000C2905"/>
    <w:rsid w:val="000C560F"/>
    <w:rsid w:val="000F0FE6"/>
    <w:rsid w:val="000F2F53"/>
    <w:rsid w:val="00136576"/>
    <w:rsid w:val="001A6C52"/>
    <w:rsid w:val="001C4FBA"/>
    <w:rsid w:val="001F71CE"/>
    <w:rsid w:val="002271F3"/>
    <w:rsid w:val="00231B1D"/>
    <w:rsid w:val="002463D2"/>
    <w:rsid w:val="002801CD"/>
    <w:rsid w:val="002A51C5"/>
    <w:rsid w:val="002A5F46"/>
    <w:rsid w:val="002B23EE"/>
    <w:rsid w:val="002B62E5"/>
    <w:rsid w:val="002C2A5F"/>
    <w:rsid w:val="002C3CB3"/>
    <w:rsid w:val="00332A96"/>
    <w:rsid w:val="00337642"/>
    <w:rsid w:val="003423AC"/>
    <w:rsid w:val="0036323F"/>
    <w:rsid w:val="00387F5A"/>
    <w:rsid w:val="003B3586"/>
    <w:rsid w:val="003C6F99"/>
    <w:rsid w:val="003D4F64"/>
    <w:rsid w:val="003E3D79"/>
    <w:rsid w:val="003E6A16"/>
    <w:rsid w:val="00405B38"/>
    <w:rsid w:val="00414265"/>
    <w:rsid w:val="00445380"/>
    <w:rsid w:val="0045100E"/>
    <w:rsid w:val="0045354A"/>
    <w:rsid w:val="004622C6"/>
    <w:rsid w:val="004813D4"/>
    <w:rsid w:val="004817DD"/>
    <w:rsid w:val="004942B1"/>
    <w:rsid w:val="004D482B"/>
    <w:rsid w:val="004E74AB"/>
    <w:rsid w:val="004F6197"/>
    <w:rsid w:val="00511836"/>
    <w:rsid w:val="00517063"/>
    <w:rsid w:val="00530004"/>
    <w:rsid w:val="0057609A"/>
    <w:rsid w:val="00583F34"/>
    <w:rsid w:val="005A286F"/>
    <w:rsid w:val="005A3A61"/>
    <w:rsid w:val="005D5EF4"/>
    <w:rsid w:val="00614005"/>
    <w:rsid w:val="00630547"/>
    <w:rsid w:val="006333AB"/>
    <w:rsid w:val="00634764"/>
    <w:rsid w:val="006451B4"/>
    <w:rsid w:val="0065014C"/>
    <w:rsid w:val="00676E51"/>
    <w:rsid w:val="00680E1F"/>
    <w:rsid w:val="006E7237"/>
    <w:rsid w:val="007239D0"/>
    <w:rsid w:val="00745BA4"/>
    <w:rsid w:val="00746A60"/>
    <w:rsid w:val="00761BC2"/>
    <w:rsid w:val="00766D23"/>
    <w:rsid w:val="00766FCD"/>
    <w:rsid w:val="00770B17"/>
    <w:rsid w:val="00775CC4"/>
    <w:rsid w:val="007C4BF8"/>
    <w:rsid w:val="007E31E0"/>
    <w:rsid w:val="008364D0"/>
    <w:rsid w:val="00850C07"/>
    <w:rsid w:val="008558E9"/>
    <w:rsid w:val="00860D17"/>
    <w:rsid w:val="008660F6"/>
    <w:rsid w:val="00883421"/>
    <w:rsid w:val="00887864"/>
    <w:rsid w:val="008D3242"/>
    <w:rsid w:val="008E0688"/>
    <w:rsid w:val="00913179"/>
    <w:rsid w:val="0096362F"/>
    <w:rsid w:val="00964DA0"/>
    <w:rsid w:val="009A3155"/>
    <w:rsid w:val="009B0C46"/>
    <w:rsid w:val="009D2916"/>
    <w:rsid w:val="009D73C8"/>
    <w:rsid w:val="00A07A86"/>
    <w:rsid w:val="00A306C3"/>
    <w:rsid w:val="00A41940"/>
    <w:rsid w:val="00A550C7"/>
    <w:rsid w:val="00A610A1"/>
    <w:rsid w:val="00A655A5"/>
    <w:rsid w:val="00A66B84"/>
    <w:rsid w:val="00A66FF7"/>
    <w:rsid w:val="00AA34ED"/>
    <w:rsid w:val="00AE616F"/>
    <w:rsid w:val="00B345E6"/>
    <w:rsid w:val="00B370D1"/>
    <w:rsid w:val="00B414F1"/>
    <w:rsid w:val="00B416E4"/>
    <w:rsid w:val="00B43B5A"/>
    <w:rsid w:val="00B57EF2"/>
    <w:rsid w:val="00B81E7F"/>
    <w:rsid w:val="00B96492"/>
    <w:rsid w:val="00BB3E3C"/>
    <w:rsid w:val="00BB777E"/>
    <w:rsid w:val="00C20E2D"/>
    <w:rsid w:val="00C360B3"/>
    <w:rsid w:val="00C764DE"/>
    <w:rsid w:val="00CC64FD"/>
    <w:rsid w:val="00CD5343"/>
    <w:rsid w:val="00D103F9"/>
    <w:rsid w:val="00D51CE6"/>
    <w:rsid w:val="00D812BF"/>
    <w:rsid w:val="00DB3A8C"/>
    <w:rsid w:val="00DD6D44"/>
    <w:rsid w:val="00DE216D"/>
    <w:rsid w:val="00E024E1"/>
    <w:rsid w:val="00E05110"/>
    <w:rsid w:val="00E34820"/>
    <w:rsid w:val="00E5076A"/>
    <w:rsid w:val="00E65CC9"/>
    <w:rsid w:val="00E76F2D"/>
    <w:rsid w:val="00EA5439"/>
    <w:rsid w:val="00EA604C"/>
    <w:rsid w:val="00EC51A5"/>
    <w:rsid w:val="00EE01FE"/>
    <w:rsid w:val="00EE4014"/>
    <w:rsid w:val="00F572F8"/>
    <w:rsid w:val="00FB0196"/>
    <w:rsid w:val="00FB0B8A"/>
    <w:rsid w:val="00FD6C0A"/>
    <w:rsid w:val="20E37281"/>
    <w:rsid w:val="242A65FD"/>
    <w:rsid w:val="2B8948DA"/>
    <w:rsid w:val="337F39CF"/>
    <w:rsid w:val="4AEA2918"/>
    <w:rsid w:val="5722514B"/>
    <w:rsid w:val="6E65711F"/>
    <w:rsid w:val="6E971941"/>
    <w:rsid w:val="7C1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429</Words>
  <Characters>455</Characters>
  <Lines>1</Lines>
  <Paragraphs>1</Paragraphs>
  <TotalTime>18</TotalTime>
  <ScaleCrop>false</ScaleCrop>
  <LinksUpToDate>false</LinksUpToDate>
  <CharactersWithSpaces>465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2022-07-22T02:27:00Z</dcterms:created>
  <dc:creator>冯晓军 192.168.200.33</dc:creator>
  <cp:lastModifiedBy>Administrator</cp:lastModifiedBy>
  <dcterms:modified xsi:type="dcterms:W3CDTF">2024-08-16T12:06:54Z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5A53CAA3C52E475197EDB6873BF2EB47_13</vt:lpwstr>
  </property>
</Properties>
</file>