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default" w:ascii="Times New Roman" w:hAnsi="Times New Roman" w:eastAsia="黑体"/>
          <w:sz w:val="32"/>
          <w:szCs w:val="32"/>
          <w:lang w:val="en-US" w:eastAsia="zh-CN"/>
        </w:rPr>
      </w:pPr>
      <w:r>
        <w:rPr>
          <w:rFonts w:ascii="Times New Roman" w:hAnsi="Times New Roman" w:eastAsia="黑体"/>
          <w:sz w:val="32"/>
          <w:szCs w:val="32"/>
        </w:rPr>
        <w:t>附件</w:t>
      </w:r>
      <w:r>
        <w:rPr>
          <w:rFonts w:hint="eastAsia" w:ascii="Times New Roman" w:hAnsi="Times New Roman" w:eastAsia="黑体"/>
          <w:sz w:val="32"/>
          <w:szCs w:val="32"/>
          <w:lang w:val="en-US" w:eastAsia="zh-CN"/>
        </w:rPr>
        <w:t>7</w:t>
      </w:r>
    </w:p>
    <w:p>
      <w:pPr>
        <w:jc w:val="center"/>
        <w:rPr>
          <w:rFonts w:ascii="Times New Roman" w:hAnsi="Times New Roman" w:eastAsia="方正小标宋简体"/>
          <w:sz w:val="48"/>
          <w:szCs w:val="48"/>
        </w:rPr>
      </w:pPr>
      <w:r>
        <w:rPr>
          <w:rFonts w:hint="eastAsia" w:ascii="Times New Roman" w:hAnsi="Times New Roman" w:eastAsia="方正小标宋简体"/>
          <w:sz w:val="48"/>
          <w:szCs w:val="48"/>
        </w:rPr>
        <w:t>项目</w:t>
      </w:r>
      <w:r>
        <w:rPr>
          <w:rFonts w:ascii="Times New Roman" w:hAnsi="Times New Roman" w:eastAsia="方正小标宋简体"/>
          <w:sz w:val="48"/>
          <w:szCs w:val="48"/>
        </w:rPr>
        <w:t>支出绩效自评</w:t>
      </w:r>
      <w:r>
        <w:rPr>
          <w:rFonts w:hint="eastAsia" w:ascii="Times New Roman" w:hAnsi="Times New Roman" w:eastAsia="方正小标宋简体"/>
          <w:sz w:val="48"/>
          <w:szCs w:val="48"/>
        </w:rPr>
        <w:t>汇总</w:t>
      </w:r>
      <w:r>
        <w:rPr>
          <w:rFonts w:ascii="Times New Roman" w:hAnsi="Times New Roman" w:eastAsia="方正小标宋简体"/>
          <w:sz w:val="48"/>
          <w:szCs w:val="48"/>
        </w:rPr>
        <w:t>报告</w:t>
      </w:r>
    </w:p>
    <w:p>
      <w:pPr>
        <w:jc w:val="center"/>
        <w:rPr>
          <w:rFonts w:ascii="Times New Roman" w:hAnsi="Times New Roman" w:eastAsia="方正小标宋简体"/>
          <w:sz w:val="36"/>
          <w:szCs w:val="36"/>
        </w:rPr>
      </w:pPr>
      <w:r>
        <w:rPr>
          <w:rFonts w:hint="eastAsia" w:ascii="Times New Roman" w:hAnsi="Times New Roman" w:eastAsia="方正小标宋简体"/>
          <w:sz w:val="36"/>
          <w:szCs w:val="36"/>
        </w:rPr>
        <w:t>（</w:t>
      </w:r>
      <w:r>
        <w:rPr>
          <w:rFonts w:ascii="Times New Roman" w:hAnsi="Times New Roman" w:eastAsia="方正小标宋简体"/>
          <w:sz w:val="36"/>
          <w:szCs w:val="36"/>
        </w:rPr>
        <w:t>202</w:t>
      </w:r>
      <w:r>
        <w:rPr>
          <w:rFonts w:hint="eastAsia" w:ascii="Times New Roman" w:hAnsi="Times New Roman" w:eastAsia="方正小标宋简体"/>
          <w:sz w:val="36"/>
          <w:szCs w:val="36"/>
          <w:lang w:val="en-US" w:eastAsia="zh-CN"/>
        </w:rPr>
        <w:t>3</w:t>
      </w:r>
      <w:r>
        <w:rPr>
          <w:rFonts w:ascii="Times New Roman" w:hAnsi="Times New Roman" w:eastAsia="方正小标宋简体"/>
          <w:sz w:val="36"/>
          <w:szCs w:val="36"/>
        </w:rPr>
        <w:t>年度</w:t>
      </w:r>
      <w:r>
        <w:rPr>
          <w:rFonts w:hint="eastAsia" w:ascii="Times New Roman" w:hAnsi="Times New Roman" w:eastAsia="方正小标宋简体"/>
          <w:sz w:val="36"/>
          <w:szCs w:val="36"/>
        </w:rPr>
        <w:t>）</w:t>
      </w:r>
    </w:p>
    <w:p>
      <w:pPr>
        <w:jc w:val="center"/>
        <w:rPr>
          <w:rFonts w:ascii="Times New Roman" w:hAnsi="Times New Roman" w:eastAsia="黑体"/>
          <w:sz w:val="32"/>
          <w:szCs w:val="32"/>
        </w:rPr>
      </w:pPr>
    </w:p>
    <w:p>
      <w:pPr>
        <w:jc w:val="center"/>
        <w:rPr>
          <w:rFonts w:ascii="Times New Roman" w:hAnsi="Times New Roman" w:eastAsia="黑体"/>
          <w:sz w:val="32"/>
          <w:szCs w:val="32"/>
        </w:rPr>
      </w:pPr>
    </w:p>
    <w:p>
      <w:pPr>
        <w:jc w:val="center"/>
        <w:rPr>
          <w:rFonts w:ascii="Times New Roman" w:hAnsi="Times New Roman" w:eastAsia="黑体"/>
          <w:sz w:val="32"/>
          <w:szCs w:val="32"/>
        </w:rPr>
      </w:pPr>
    </w:p>
    <w:p>
      <w:pPr>
        <w:jc w:val="center"/>
        <w:rPr>
          <w:rFonts w:ascii="Times New Roman" w:hAnsi="Times New Roman" w:eastAsia="黑体"/>
          <w:sz w:val="32"/>
          <w:szCs w:val="32"/>
        </w:rPr>
      </w:pPr>
    </w:p>
    <w:p>
      <w:pPr>
        <w:rPr>
          <w:rFonts w:ascii="Times New Roman" w:hAnsi="Times New Roman" w:eastAsia="黑体"/>
          <w:sz w:val="32"/>
          <w:szCs w:val="32"/>
        </w:rPr>
      </w:pPr>
    </w:p>
    <w:p>
      <w:pPr>
        <w:jc w:val="center"/>
        <w:rPr>
          <w:rFonts w:ascii="Times New Roman" w:hAnsi="Times New Roman"/>
          <w:sz w:val="36"/>
          <w:szCs w:val="36"/>
        </w:rPr>
      </w:pPr>
    </w:p>
    <w:p>
      <w:pPr>
        <w:jc w:val="center"/>
        <w:rPr>
          <w:rFonts w:ascii="Times New Roman" w:hAnsi="Times New Roman"/>
          <w:sz w:val="36"/>
          <w:szCs w:val="36"/>
        </w:rPr>
      </w:pPr>
    </w:p>
    <w:p>
      <w:pPr>
        <w:jc w:val="center"/>
        <w:rPr>
          <w:rFonts w:ascii="Times New Roman" w:hAnsi="Times New Roman"/>
          <w:sz w:val="36"/>
          <w:szCs w:val="36"/>
        </w:rPr>
      </w:pPr>
    </w:p>
    <w:p>
      <w:pPr>
        <w:jc w:val="center"/>
        <w:rPr>
          <w:rFonts w:ascii="Times New Roman" w:hAnsi="Times New Roman"/>
          <w:sz w:val="36"/>
          <w:szCs w:val="36"/>
        </w:rPr>
      </w:pPr>
    </w:p>
    <w:p>
      <w:pPr>
        <w:jc w:val="center"/>
        <w:rPr>
          <w:rFonts w:ascii="Times New Roman" w:hAnsi="Times New Roman"/>
          <w:sz w:val="36"/>
          <w:szCs w:val="36"/>
        </w:rPr>
      </w:pPr>
    </w:p>
    <w:p>
      <w:pPr>
        <w:rPr>
          <w:rFonts w:ascii="Times New Roman" w:hAnsi="Times New Roman"/>
          <w:sz w:val="36"/>
          <w:szCs w:val="36"/>
        </w:rPr>
      </w:pPr>
    </w:p>
    <w:p>
      <w:pPr>
        <w:jc w:val="center"/>
        <w:rPr>
          <w:rFonts w:ascii="Times New Roman" w:hAnsi="Times New Roman"/>
          <w:sz w:val="36"/>
          <w:szCs w:val="36"/>
        </w:rPr>
      </w:pPr>
      <w:r>
        <w:rPr>
          <w:rFonts w:ascii="Times New Roman" w:hAnsi="Times New Roman"/>
          <w:sz w:val="36"/>
          <w:szCs w:val="36"/>
        </w:rPr>
        <w:t>单位名称</w:t>
      </w:r>
      <w:r>
        <w:rPr>
          <w:rFonts w:hint="eastAsia" w:ascii="Times New Roman" w:hAnsi="Times New Roman"/>
          <w:sz w:val="36"/>
          <w:szCs w:val="36"/>
        </w:rPr>
        <w:t>（公章）</w:t>
      </w:r>
      <w:r>
        <w:rPr>
          <w:rFonts w:ascii="Times New Roman" w:hAnsi="Times New Roman"/>
          <w:sz w:val="36"/>
          <w:szCs w:val="36"/>
        </w:rPr>
        <w:t>：</w:t>
      </w:r>
      <w:r>
        <w:rPr>
          <w:rFonts w:hint="eastAsia" w:ascii="Times New Roman" w:hAnsi="Times New Roman"/>
          <w:sz w:val="36"/>
          <w:szCs w:val="36"/>
        </w:rPr>
        <w:t>衡阳市城建档案馆</w:t>
      </w:r>
    </w:p>
    <w:p>
      <w:pPr>
        <w:jc w:val="center"/>
        <w:rPr>
          <w:rFonts w:ascii="Times New Roman" w:hAnsi="Times New Roman" w:eastAsia="黑体"/>
          <w:sz w:val="36"/>
          <w:szCs w:val="36"/>
        </w:rPr>
      </w:pPr>
      <w:r>
        <w:rPr>
          <w:rFonts w:hint="eastAsia" w:ascii="Times New Roman" w:hAnsi="Times New Roman"/>
          <w:sz w:val="36"/>
          <w:szCs w:val="36"/>
        </w:rPr>
        <w:t>主要负责人签字</w:t>
      </w:r>
      <w:r>
        <w:rPr>
          <w:rFonts w:ascii="Times New Roman" w:hAnsi="Times New Roman"/>
          <w:sz w:val="36"/>
          <w:szCs w:val="36"/>
        </w:rPr>
        <w:t>：</w:t>
      </w:r>
      <w:r>
        <w:rPr>
          <w:rFonts w:hint="eastAsia" w:ascii="Times New Roman" w:hAnsi="Times New Roman"/>
          <w:sz w:val="36"/>
          <w:szCs w:val="36"/>
        </w:rPr>
        <w:t>赵晓春</w:t>
      </w:r>
    </w:p>
    <w:p>
      <w:pPr>
        <w:jc w:val="center"/>
        <w:rPr>
          <w:rFonts w:ascii="Times New Roman" w:hAnsi="Times New Roman" w:eastAsia="黑体"/>
          <w:sz w:val="36"/>
          <w:szCs w:val="36"/>
        </w:rPr>
      </w:pPr>
    </w:p>
    <w:p>
      <w:pPr>
        <w:jc w:val="center"/>
        <w:rPr>
          <w:rFonts w:ascii="Times New Roman" w:hAnsi="Times New Roman" w:eastAsia="黑体"/>
          <w:sz w:val="32"/>
          <w:szCs w:val="32"/>
        </w:rPr>
      </w:pPr>
      <w:r>
        <w:rPr>
          <w:rFonts w:hint="eastAsia" w:ascii="Times New Roman" w:hAnsi="Times New Roman" w:eastAsia="黑体"/>
          <w:sz w:val="32"/>
          <w:szCs w:val="32"/>
          <w:lang w:val="en-US" w:eastAsia="zh-CN"/>
        </w:rPr>
        <w:t>2024</w:t>
      </w:r>
      <w:r>
        <w:rPr>
          <w:rFonts w:ascii="Times New Roman" w:hAnsi="Times New Roman" w:eastAsia="黑体"/>
          <w:sz w:val="32"/>
          <w:szCs w:val="32"/>
        </w:rPr>
        <w:t xml:space="preserve">年 </w:t>
      </w:r>
      <w:r>
        <w:rPr>
          <w:rFonts w:hint="eastAsia" w:ascii="Times New Roman" w:hAnsi="Times New Roman" w:eastAsia="黑体"/>
          <w:sz w:val="32"/>
          <w:szCs w:val="32"/>
          <w:lang w:val="en-US" w:eastAsia="zh-CN"/>
        </w:rPr>
        <w:t>04</w:t>
      </w:r>
      <w:r>
        <w:rPr>
          <w:rFonts w:hint="eastAsia" w:ascii="Times New Roman" w:hAnsi="Times New Roman" w:eastAsia="黑体"/>
          <w:sz w:val="32"/>
          <w:szCs w:val="32"/>
        </w:rPr>
        <w:t xml:space="preserve"> </w:t>
      </w:r>
      <w:r>
        <w:rPr>
          <w:rFonts w:ascii="Times New Roman" w:hAnsi="Times New Roman" w:eastAsia="黑体"/>
          <w:sz w:val="32"/>
          <w:szCs w:val="32"/>
        </w:rPr>
        <w:t xml:space="preserve">月 </w:t>
      </w:r>
      <w:r>
        <w:rPr>
          <w:rFonts w:hint="eastAsia" w:ascii="Times New Roman" w:hAnsi="Times New Roman" w:eastAsia="黑体"/>
          <w:sz w:val="32"/>
          <w:szCs w:val="32"/>
          <w:lang w:val="en-US" w:eastAsia="zh-CN"/>
        </w:rPr>
        <w:t>02</w:t>
      </w:r>
      <w:r>
        <w:rPr>
          <w:rFonts w:hint="eastAsia" w:ascii="Times New Roman" w:hAnsi="Times New Roman" w:eastAsia="黑体"/>
          <w:sz w:val="32"/>
          <w:szCs w:val="32"/>
        </w:rPr>
        <w:t xml:space="preserve"> </w:t>
      </w:r>
      <w:r>
        <w:rPr>
          <w:rFonts w:ascii="Times New Roman" w:hAnsi="Times New Roman" w:eastAsia="黑体"/>
          <w:sz w:val="32"/>
          <w:szCs w:val="32"/>
        </w:rPr>
        <w:t>日</w:t>
      </w:r>
    </w:p>
    <w:p>
      <w:pPr>
        <w:jc w:val="center"/>
        <w:rPr>
          <w:rFonts w:ascii="Times New Roman" w:hAnsi="Times New Roman" w:eastAsia="黑体"/>
          <w:sz w:val="32"/>
          <w:szCs w:val="32"/>
        </w:rPr>
      </w:pPr>
    </w:p>
    <w:p>
      <w:pPr>
        <w:spacing w:line="600" w:lineRule="exact"/>
        <w:jc w:val="center"/>
        <w:rPr>
          <w:rFonts w:ascii="Times New Roman" w:hAnsi="Times New Roman" w:eastAsia="方正小标宋_GBK"/>
          <w:sz w:val="36"/>
          <w:szCs w:val="36"/>
        </w:rPr>
      </w:pPr>
    </w:p>
    <w:p>
      <w:pPr>
        <w:spacing w:line="600" w:lineRule="exact"/>
        <w:jc w:val="center"/>
        <w:rPr>
          <w:rFonts w:ascii="Times New Roman" w:hAnsi="Times New Roman" w:eastAsia="方正小标宋_GBK"/>
          <w:sz w:val="36"/>
          <w:szCs w:val="36"/>
        </w:rPr>
      </w:pPr>
    </w:p>
    <w:p>
      <w:pPr>
        <w:spacing w:line="600" w:lineRule="exact"/>
        <w:rPr>
          <w:rFonts w:ascii="Times New Roman" w:hAnsi="Times New Roman" w:eastAsia="方正小标宋_GBK"/>
          <w:sz w:val="36"/>
          <w:szCs w:val="36"/>
        </w:rPr>
      </w:pP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项目支出绩效自评汇总报告</w:t>
      </w:r>
    </w:p>
    <w:p>
      <w:pPr>
        <w:spacing w:line="600" w:lineRule="exact"/>
        <w:jc w:val="center"/>
        <w:rPr>
          <w:rFonts w:ascii="Times New Roman" w:hAnsi="Times New Roman" w:eastAsia="楷体_GB2312"/>
          <w:sz w:val="32"/>
          <w:szCs w:val="32"/>
        </w:rPr>
      </w:pPr>
    </w:p>
    <w:p>
      <w:pPr>
        <w:spacing w:line="360" w:lineRule="exact"/>
        <w:rPr>
          <w:rFonts w:ascii="Times New Roman" w:hAnsi="Times New Roman" w:eastAsia="黑体"/>
          <w:kern w:val="0"/>
          <w:sz w:val="32"/>
          <w:szCs w:val="32"/>
        </w:rPr>
      </w:pPr>
    </w:p>
    <w:p>
      <w:pPr>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一、项目支出基本情况</w:t>
      </w:r>
    </w:p>
    <w:p>
      <w:pPr>
        <w:spacing w:line="600" w:lineRule="exact"/>
        <w:ind w:firstLine="643" w:firstLineChars="200"/>
        <w:rPr>
          <w:rFonts w:ascii="Times New Roman" w:hAnsi="Times New Roman" w:eastAsia="楷体_GB2312"/>
          <w:b/>
          <w:sz w:val="32"/>
          <w:szCs w:val="32"/>
        </w:rPr>
      </w:pPr>
      <w:r>
        <w:rPr>
          <w:rFonts w:ascii="Times New Roman" w:hAnsi="Times New Roman" w:eastAsia="楷体_GB2312"/>
          <w:b/>
          <w:sz w:val="32"/>
          <w:szCs w:val="32"/>
        </w:rPr>
        <w:t>（一）项目支出概况</w:t>
      </w:r>
    </w:p>
    <w:p>
      <w:pPr>
        <w:spacing w:line="60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衡阳市城建档案馆隶属市住房和城乡建设局为全额拨款事业单位，主要负责衡阳市（五县、二市、一区）城建档案业务指导工作</w:t>
      </w:r>
      <w:r>
        <w:rPr>
          <w:rFonts w:hint="eastAsia" w:ascii="仿宋" w:hAnsi="仿宋" w:eastAsia="仿宋" w:cs="仿宋"/>
          <w:sz w:val="32"/>
          <w:szCs w:val="32"/>
          <w:lang w:eastAsia="zh-CN"/>
        </w:rPr>
        <w:t>。</w:t>
      </w:r>
    </w:p>
    <w:p>
      <w:pPr>
        <w:numPr>
          <w:ilvl w:val="0"/>
          <w:numId w:val="1"/>
        </w:num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档案作为党和国家各项工作和人民群众各方面情况的真实 记录，是促进各项事业科学发展、维护党和国家及人民群众根本 利益的重要依据。近年来，在全省各级党委、政府的重视、关心 和支持下，全省档案事业不断发展，构建档案馆数字化档案，</w:t>
      </w:r>
      <w:r>
        <w:rPr>
          <w:rFonts w:hint="eastAsia" w:ascii="仿宋" w:hAnsi="仿宋" w:eastAsia="仿宋" w:cs="仿宋"/>
          <w:sz w:val="32"/>
          <w:szCs w:val="32"/>
          <w:lang w:val="en-US" w:eastAsia="zh-CN"/>
        </w:rPr>
        <w:t>已</w:t>
      </w:r>
      <w:r>
        <w:rPr>
          <w:rFonts w:hint="eastAsia" w:ascii="仿宋" w:hAnsi="仿宋" w:eastAsia="仿宋" w:cs="仿宋"/>
          <w:sz w:val="32"/>
          <w:szCs w:val="32"/>
        </w:rPr>
        <w:t>成为档案管理最佳解决之道。</w:t>
      </w:r>
    </w:p>
    <w:p>
      <w:pPr>
        <w:numPr>
          <w:ilvl w:val="0"/>
          <w:numId w:val="1"/>
        </w:num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在注重加强档案收集工作的基础上，认真做好库存档案规范管理工作</w:t>
      </w:r>
      <w:r>
        <w:rPr>
          <w:rFonts w:hint="eastAsia" w:ascii="仿宋" w:hAnsi="仿宋" w:eastAsia="仿宋" w:cs="仿宋"/>
          <w:sz w:val="32"/>
          <w:szCs w:val="32"/>
          <w:lang w:val="en-US" w:eastAsia="zh-CN"/>
        </w:rPr>
        <w:t>,</w:t>
      </w:r>
      <w:r>
        <w:rPr>
          <w:rFonts w:hint="eastAsia" w:ascii="仿宋" w:hAnsi="仿宋" w:eastAsia="仿宋" w:cs="仿宋"/>
          <w:sz w:val="32"/>
          <w:szCs w:val="32"/>
        </w:rPr>
        <w:t>加强库房设施维护和档案安全管理工作。</w:t>
      </w:r>
      <w:r>
        <w:rPr>
          <w:rFonts w:hint="eastAsia" w:ascii="仿宋" w:hAnsi="仿宋" w:eastAsia="仿宋" w:cs="仿宋"/>
          <w:sz w:val="32"/>
          <w:szCs w:val="32"/>
          <w:lang w:val="en-US" w:eastAsia="zh-CN"/>
        </w:rPr>
        <w:t>并</w:t>
      </w:r>
      <w:r>
        <w:rPr>
          <w:rFonts w:hint="eastAsia" w:ascii="仿宋" w:hAnsi="仿宋" w:eastAsia="仿宋" w:cs="仿宋"/>
          <w:sz w:val="32"/>
          <w:szCs w:val="32"/>
        </w:rPr>
        <w:t>建立和完善库房安全维护管理工作制度</w:t>
      </w:r>
      <w:r>
        <w:rPr>
          <w:rFonts w:hint="eastAsia" w:ascii="仿宋" w:hAnsi="仿宋" w:eastAsia="仿宋" w:cs="仿宋"/>
          <w:sz w:val="32"/>
          <w:szCs w:val="32"/>
          <w:lang w:eastAsia="zh-CN"/>
        </w:rPr>
        <w:t>，</w:t>
      </w:r>
      <w:r>
        <w:rPr>
          <w:rFonts w:hint="eastAsia" w:ascii="仿宋" w:hAnsi="仿宋" w:eastAsia="仿宋" w:cs="仿宋"/>
          <w:sz w:val="32"/>
          <w:szCs w:val="32"/>
        </w:rPr>
        <w:t>实行专人管理</w:t>
      </w:r>
      <w:r>
        <w:rPr>
          <w:rFonts w:hint="eastAsia" w:ascii="仿宋" w:hAnsi="仿宋" w:eastAsia="仿宋" w:cs="仿宋"/>
          <w:sz w:val="32"/>
          <w:szCs w:val="32"/>
          <w:lang w:eastAsia="zh-CN"/>
        </w:rPr>
        <w:t>，</w:t>
      </w:r>
      <w:r>
        <w:rPr>
          <w:rFonts w:hint="eastAsia" w:ascii="仿宋" w:hAnsi="仿宋" w:eastAsia="仿宋" w:cs="仿宋"/>
          <w:sz w:val="32"/>
          <w:szCs w:val="32"/>
        </w:rPr>
        <w:t>确保数据安全、完整。</w:t>
      </w:r>
    </w:p>
    <w:p>
      <w:pPr>
        <w:numPr>
          <w:ilvl w:val="0"/>
          <w:numId w:val="1"/>
        </w:num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为了加强城市地下管线工程档案的管理</w:t>
      </w:r>
      <w:r>
        <w:rPr>
          <w:rFonts w:hint="eastAsia" w:ascii="仿宋" w:hAnsi="仿宋" w:eastAsia="仿宋" w:cs="仿宋"/>
          <w:sz w:val="32"/>
          <w:szCs w:val="32"/>
          <w:lang w:eastAsia="zh-CN"/>
        </w:rPr>
        <w:t>，</w:t>
      </w:r>
      <w:r>
        <w:rPr>
          <w:rFonts w:hint="eastAsia" w:ascii="仿宋" w:hAnsi="仿宋" w:eastAsia="仿宋" w:cs="仿宋"/>
          <w:sz w:val="32"/>
          <w:szCs w:val="32"/>
        </w:rPr>
        <w:t>进一步完善管线动态管理机制，严格贯彻执行国家、省市有关地下管线普查的要求， 加大对地下管线工程的管理和数据更新实行全过程动态管理力度</w:t>
      </w:r>
      <w:r>
        <w:rPr>
          <w:rFonts w:hint="eastAsia" w:ascii="仿宋" w:hAnsi="仿宋" w:eastAsia="仿宋" w:cs="仿宋"/>
          <w:sz w:val="32"/>
          <w:szCs w:val="32"/>
          <w:lang w:eastAsia="zh-CN"/>
        </w:rPr>
        <w:t>。</w:t>
      </w:r>
    </w:p>
    <w:p>
      <w:pPr>
        <w:numPr>
          <w:ilvl w:val="0"/>
          <w:numId w:val="2"/>
        </w:numPr>
        <w:spacing w:line="600" w:lineRule="exact"/>
        <w:ind w:firstLine="643" w:firstLineChars="200"/>
        <w:rPr>
          <w:rFonts w:ascii="Times New Roman" w:hAnsi="Times New Roman" w:eastAsia="仿宋_GB2312"/>
          <w:sz w:val="32"/>
          <w:szCs w:val="32"/>
        </w:rPr>
      </w:pPr>
      <w:r>
        <w:rPr>
          <w:rFonts w:ascii="Times New Roman" w:hAnsi="Times New Roman" w:eastAsia="楷体_GB2312"/>
          <w:b/>
          <w:sz w:val="32"/>
          <w:szCs w:val="32"/>
        </w:rPr>
        <w:t>项目资金使用管理情况</w:t>
      </w:r>
    </w:p>
    <w:p>
      <w:pPr>
        <w:numPr>
          <w:numId w:val="0"/>
        </w:numPr>
        <w:spacing w:line="600" w:lineRule="exact"/>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 xml:space="preserve">  本单位项目有：①电子档案在经服务管理平台及城建档案馆综合信息系统升级。②库房改造项目。③地下管线修、补、测。</w:t>
      </w:r>
    </w:p>
    <w:p>
      <w:pPr>
        <w:numPr>
          <w:numId w:val="0"/>
        </w:numPr>
        <w:spacing w:line="600" w:lineRule="exact"/>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 xml:space="preserve">   电子档案在经服务管理平台及城建档案馆综合信息系统升级项目实际发生费用137.54万元，其中包括招标服务费1.70万元，建立市县一体数字化管理平台款133.84万元以及平台项目监理费2万元。</w:t>
      </w:r>
    </w:p>
    <w:p>
      <w:pPr>
        <w:numPr>
          <w:numId w:val="0"/>
        </w:numPr>
        <w:spacing w:line="600" w:lineRule="exact"/>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 xml:space="preserve">   库房改造项目实际发生费用41.08万元，其中包括库房改造密集架款25.03万元以及其他设备款16.05万元。</w:t>
      </w:r>
    </w:p>
    <w:p>
      <w:pPr>
        <w:numPr>
          <w:numId w:val="0"/>
        </w:numPr>
        <w:spacing w:line="600" w:lineRule="exact"/>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 xml:space="preserve">   地下管线修、补、测实际发生费用117.84，其中保存项目监理费11万元，项目工程款106.84万元。</w:t>
      </w:r>
    </w:p>
    <w:p>
      <w:pPr>
        <w:numPr>
          <w:ilvl w:val="0"/>
          <w:numId w:val="2"/>
        </w:numPr>
        <w:spacing w:line="600" w:lineRule="exact"/>
        <w:ind w:left="0" w:leftChars="0" w:firstLine="643" w:firstLineChars="200"/>
        <w:rPr>
          <w:rFonts w:hint="eastAsia" w:ascii="仿宋" w:hAnsi="仿宋" w:eastAsia="仿宋" w:cs="仿宋"/>
          <w:sz w:val="32"/>
          <w:szCs w:val="32"/>
          <w:lang w:val="en-US" w:eastAsia="zh-CN"/>
        </w:rPr>
      </w:pPr>
      <w:r>
        <w:rPr>
          <w:rFonts w:ascii="Times New Roman" w:hAnsi="Times New Roman" w:eastAsia="楷体_GB2312"/>
          <w:b/>
          <w:sz w:val="32"/>
          <w:szCs w:val="32"/>
        </w:rPr>
        <w:t>项目支出绩效目标完成程度</w:t>
      </w:r>
    </w:p>
    <w:p>
      <w:pPr>
        <w:numPr>
          <w:numId w:val="0"/>
        </w:numPr>
        <w:spacing w:line="600" w:lineRule="exact"/>
        <w:ind w:firstLine="640" w:firstLineChars="200"/>
        <w:rPr>
          <w:rFonts w:hint="eastAsia" w:ascii="仿宋" w:hAnsi="仿宋" w:eastAsia="仿宋" w:cs="仿宋"/>
          <w:sz w:val="32"/>
          <w:szCs w:val="32"/>
          <w:lang w:val="en-US" w:eastAsia="zh-CN"/>
        </w:rPr>
      </w:pPr>
      <w:r>
        <w:rPr>
          <w:rFonts w:hint="eastAsia" w:ascii="Times New Roman" w:hAnsi="Times New Roman" w:eastAsia="仿宋_GB2312"/>
          <w:sz w:val="32"/>
          <w:szCs w:val="32"/>
          <w:lang w:val="en-US" w:eastAsia="zh-CN"/>
        </w:rPr>
        <w:t xml:space="preserve"> </w:t>
      </w:r>
      <w:r>
        <w:rPr>
          <w:rFonts w:hint="eastAsia" w:ascii="仿宋" w:hAnsi="仿宋" w:eastAsia="仿宋" w:cs="仿宋"/>
          <w:sz w:val="32"/>
          <w:szCs w:val="32"/>
          <w:lang w:val="en-US" w:eastAsia="zh-CN"/>
        </w:rPr>
        <w:t>预期目标：①建立健全的一体数字化管理平台，提高办公效率。②完库房涨库改造，增加档案库存量。③建立健全的一体数字化管理平台，提高办公效率。</w:t>
      </w:r>
    </w:p>
    <w:p>
      <w:pPr>
        <w:numPr>
          <w:numId w:val="0"/>
        </w:numPr>
        <w:spacing w:line="600"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实际完成情况：①使数字化档案管理资料能及时归档，档案库也从文件实体的保管基本变成了提供利用方便的信息控制中心，提高了管理水平、提高了工作效率，增强了档案业务部门的服务水平。②保障了库房安全正常运转，维护各项设施设备完好，完成库房密集架安装。为了提高库房智能化管理水平，打造现代化库房。③为城市建设与施工提供信息服务，避免和减少了挖断地下管线的事故的发生，改善了城市面貌，营造宜居环境。</w:t>
      </w:r>
    </w:p>
    <w:p>
      <w:pPr>
        <w:numPr>
          <w:ilvl w:val="0"/>
          <w:numId w:val="3"/>
        </w:numPr>
        <w:spacing w:line="600" w:lineRule="exact"/>
        <w:ind w:firstLine="640" w:firstLineChars="200"/>
        <w:rPr>
          <w:rFonts w:hint="eastAsia" w:ascii="Times New Roman" w:hAnsi="Times New Roman" w:eastAsia="仿宋_GB2312"/>
          <w:sz w:val="32"/>
          <w:szCs w:val="32"/>
          <w:lang w:val="en-US" w:eastAsia="zh-CN"/>
        </w:rPr>
      </w:pPr>
      <w:r>
        <w:rPr>
          <w:rFonts w:ascii="Times New Roman" w:hAnsi="Times New Roman" w:eastAsia="黑体"/>
          <w:sz w:val="32"/>
          <w:szCs w:val="32"/>
        </w:rPr>
        <w:t>绩效评价工作情况</w:t>
      </w:r>
    </w:p>
    <w:p>
      <w:pPr>
        <w:numPr>
          <w:numId w:val="0"/>
        </w:numPr>
        <w:spacing w:line="600" w:lineRule="exact"/>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1.绩效评价目的：考核资金支出效率及综合效果，及时总结经验，分析存在的问题和原因，切实采取有效措施进一步改进和加强财政资金管理，不断提高资金使用效率，为后续财政资金预算及使用提供依据。通过绩效评价，树立绩效管理理念，做好预算绩效管理，提高财政资金效益，优化财政支出结构。</w:t>
      </w:r>
    </w:p>
    <w:p>
      <w:pPr>
        <w:numPr>
          <w:ilvl w:val="0"/>
          <w:numId w:val="0"/>
        </w:numPr>
        <w:spacing w:line="600" w:lineRule="exact"/>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2.绩效评价对象：2023年度档案管项目资金。</w:t>
      </w:r>
    </w:p>
    <w:p>
      <w:pPr>
        <w:spacing w:line="600" w:lineRule="exact"/>
        <w:ind w:firstLine="640" w:firstLineChars="200"/>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3.绩效评价范围：本次绩效评价范围为2023度电子档案在经服务管理平台及城建档案馆综合信息系统升级项目、库房改造项目、地下管线修、补、测项目，涉及资金296.46万元。</w:t>
      </w:r>
    </w:p>
    <w:p>
      <w:pPr>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三、项目支出主要绩效及评价结论</w:t>
      </w:r>
    </w:p>
    <w:p>
      <w:pPr>
        <w:numPr>
          <w:ilvl w:val="0"/>
          <w:numId w:val="0"/>
        </w:numPr>
        <w:spacing w:line="60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我单位设立以主任为负责人的项目领导小组，配备专门执行人员、物资、设备。严格项目管理，对项目资金实行专款专用，对项目实施情况现场取证并妥善保管好相关资料， 项目实行专款专用、量入为出的原则，实际发生支出与申报资金基本相符，根据计划安排项目进度，基本完成预期目标。</w:t>
      </w:r>
    </w:p>
    <w:p>
      <w:pPr>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四、绩效评价指标分析</w:t>
      </w:r>
    </w:p>
    <w:p>
      <w:pPr>
        <w:spacing w:line="500" w:lineRule="exact"/>
        <w:ind w:right="227"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近年来，按照党的十九大“关于全面实施绩效管理”的决策部署和预算法要求，预算绩效管理改革逐步深入，绩效管理的广度和深度大幅拓展，拓展了绩效评价范围、健全了绩效评价体系、完善了绩效评价指标、标准和方法、提高了绩效评价的科学性等。</w:t>
      </w:r>
      <w:r>
        <w:rPr>
          <w:rFonts w:hint="eastAsia" w:ascii="Times New Roman" w:hAnsi="Times New Roman" w:eastAsia="仿宋_GB2312" w:cs="Times New Roman"/>
          <w:sz w:val="32"/>
          <w:szCs w:val="32"/>
          <w:lang w:val="en-US" w:eastAsia="zh-CN"/>
        </w:rPr>
        <w:t>因此保持项目工作开展的持续性和有效性非常必要。</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项目整体指标情况</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产出情况：</w:t>
      </w:r>
    </w:p>
    <w:p>
      <w:pPr>
        <w:keepNext w:val="0"/>
        <w:keepLines w:val="0"/>
        <w:pageBreakBefore w:val="0"/>
        <w:numPr>
          <w:ilvl w:val="0"/>
          <w:numId w:val="4"/>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kern w:val="0"/>
          <w:sz w:val="32"/>
          <w:szCs w:val="32"/>
          <w:lang w:eastAsia="zh-CN"/>
        </w:rPr>
      </w:pPr>
      <w:r>
        <w:rPr>
          <w:rFonts w:hint="eastAsia" w:ascii="仿宋" w:hAnsi="仿宋" w:eastAsia="仿宋" w:cs="仿宋"/>
          <w:color w:val="000000"/>
          <w:sz w:val="32"/>
          <w:szCs w:val="32"/>
          <w:lang w:val="en-US" w:eastAsia="zh-CN"/>
        </w:rPr>
        <w:t>数量指标：</w:t>
      </w:r>
      <w:r>
        <w:rPr>
          <w:rFonts w:hint="eastAsia" w:ascii="仿宋" w:hAnsi="仿宋" w:eastAsia="仿宋" w:cs="仿宋"/>
          <w:kern w:val="0"/>
          <w:sz w:val="32"/>
          <w:szCs w:val="32"/>
          <w:lang w:val="en-US" w:eastAsia="zh-CN"/>
        </w:rPr>
        <w:t>100%完成了年初预期</w:t>
      </w:r>
      <w:r>
        <w:rPr>
          <w:rFonts w:hint="eastAsia" w:ascii="仿宋" w:hAnsi="仿宋" w:eastAsia="仿宋" w:cs="仿宋"/>
          <w:kern w:val="0"/>
          <w:sz w:val="32"/>
          <w:szCs w:val="32"/>
          <w:lang w:eastAsia="zh-CN"/>
        </w:rPr>
        <w:t>工作任务。</w:t>
      </w:r>
    </w:p>
    <w:p>
      <w:pPr>
        <w:keepNext w:val="0"/>
        <w:keepLines w:val="0"/>
        <w:pageBreakBefore w:val="0"/>
        <w:numPr>
          <w:ilvl w:val="0"/>
          <w:numId w:val="4"/>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 w:hAnsi="仿宋" w:eastAsia="仿宋" w:cs="仿宋"/>
          <w:color w:val="000000"/>
          <w:sz w:val="32"/>
          <w:szCs w:val="32"/>
          <w:lang w:val="en-US" w:eastAsia="zh-CN"/>
        </w:rPr>
        <w:t>质量指标：</w:t>
      </w:r>
      <w:r>
        <w:rPr>
          <w:rFonts w:hint="eastAsia" w:ascii="仿宋" w:hAnsi="仿宋" w:eastAsia="仿宋" w:cs="仿宋"/>
          <w:kern w:val="0"/>
          <w:sz w:val="32"/>
          <w:szCs w:val="32"/>
          <w:lang w:eastAsia="zh-CN"/>
        </w:rPr>
        <w:t>依法依规，保质保量完成</w:t>
      </w:r>
      <w:r>
        <w:rPr>
          <w:rFonts w:hint="eastAsia" w:ascii="仿宋" w:hAnsi="仿宋" w:eastAsia="仿宋" w:cs="仿宋"/>
          <w:kern w:val="0"/>
          <w:sz w:val="32"/>
          <w:szCs w:val="32"/>
          <w:lang w:val="en-US" w:eastAsia="zh-CN"/>
        </w:rPr>
        <w:t>项目工程验收</w:t>
      </w:r>
      <w:r>
        <w:rPr>
          <w:rFonts w:hint="eastAsia" w:ascii="仿宋" w:hAnsi="仿宋" w:eastAsia="仿宋" w:cs="仿宋"/>
          <w:kern w:val="0"/>
          <w:sz w:val="32"/>
          <w:szCs w:val="32"/>
          <w:lang w:eastAsia="zh-CN"/>
        </w:rPr>
        <w:t>任务。</w:t>
      </w:r>
    </w:p>
    <w:p>
      <w:pPr>
        <w:keepNext w:val="0"/>
        <w:keepLines w:val="0"/>
        <w:pageBreakBefore w:val="0"/>
        <w:numPr>
          <w:ilvl w:val="0"/>
          <w:numId w:val="4"/>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 w:hAnsi="仿宋" w:eastAsia="仿宋" w:cs="仿宋"/>
          <w:kern w:val="0"/>
          <w:sz w:val="32"/>
          <w:szCs w:val="32"/>
          <w:lang w:val="en-US" w:eastAsia="zh-CN"/>
        </w:rPr>
        <w:t>时效指标：</w:t>
      </w:r>
      <w:r>
        <w:rPr>
          <w:rFonts w:hint="eastAsia" w:ascii="仿宋" w:hAnsi="仿宋" w:eastAsia="仿宋" w:cs="仿宋"/>
          <w:kern w:val="0"/>
          <w:sz w:val="32"/>
          <w:szCs w:val="32"/>
          <w:lang w:eastAsia="zh-CN"/>
        </w:rPr>
        <w:t>按时间节点完成</w:t>
      </w:r>
      <w:r>
        <w:rPr>
          <w:rFonts w:hint="eastAsia" w:ascii="仿宋" w:hAnsi="仿宋" w:eastAsia="仿宋" w:cs="仿宋"/>
          <w:kern w:val="0"/>
          <w:sz w:val="32"/>
          <w:szCs w:val="32"/>
          <w:lang w:val="en-US" w:eastAsia="zh-CN"/>
        </w:rPr>
        <w:t>了相关工作</w:t>
      </w:r>
      <w:r>
        <w:rPr>
          <w:rFonts w:hint="eastAsia" w:ascii="仿宋" w:hAnsi="仿宋" w:eastAsia="仿宋" w:cs="仿宋"/>
          <w:kern w:val="0"/>
          <w:sz w:val="32"/>
          <w:szCs w:val="32"/>
          <w:lang w:eastAsia="zh-CN"/>
        </w:rPr>
        <w:t>任务。</w:t>
      </w:r>
    </w:p>
    <w:p>
      <w:pPr>
        <w:keepNext w:val="0"/>
        <w:keepLines w:val="0"/>
        <w:pageBreakBefore w:val="0"/>
        <w:numPr>
          <w:ilvl w:val="0"/>
          <w:numId w:val="4"/>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 w:hAnsi="仿宋" w:eastAsia="仿宋" w:cs="仿宋"/>
          <w:kern w:val="0"/>
          <w:sz w:val="32"/>
          <w:szCs w:val="32"/>
          <w:lang w:val="en-US" w:eastAsia="zh-CN"/>
        </w:rPr>
        <w:t>成本指标：严格按照预算执行支出，未超出年初</w:t>
      </w:r>
      <w:bookmarkStart w:id="0" w:name="_GoBack"/>
      <w:bookmarkEnd w:id="0"/>
      <w:r>
        <w:rPr>
          <w:rFonts w:hint="eastAsia" w:ascii="仿宋" w:hAnsi="仿宋" w:eastAsia="仿宋" w:cs="仿宋"/>
          <w:kern w:val="0"/>
          <w:sz w:val="32"/>
          <w:szCs w:val="32"/>
          <w:lang w:val="en-US" w:eastAsia="zh-CN"/>
        </w:rPr>
        <w:t>预算成本</w:t>
      </w:r>
      <w:r>
        <w:rPr>
          <w:rFonts w:hint="eastAsia" w:ascii="仿宋" w:hAnsi="仿宋" w:eastAsia="仿宋" w:cs="仿宋"/>
          <w:color w:val="000000"/>
          <w:sz w:val="32"/>
          <w:szCs w:val="32"/>
          <w:lang w:val="en-US" w:eastAsia="zh-CN"/>
        </w:rPr>
        <w:t>。</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效益情况：</w:t>
      </w:r>
    </w:p>
    <w:p>
      <w:pPr>
        <w:widowControl/>
        <w:numPr>
          <w:ilvl w:val="0"/>
          <w:numId w:val="5"/>
        </w:numPr>
        <w:ind w:firstLine="640" w:firstLineChars="200"/>
        <w:jc w:val="both"/>
        <w:rPr>
          <w:rFonts w:hint="eastAsia" w:ascii="仿宋_GB2312" w:hAnsi="仿宋_GB2312" w:eastAsia="仿宋_GB2312" w:cs="仿宋_GB2312"/>
          <w:color w:val="000000"/>
          <w:kern w:val="0"/>
          <w:sz w:val="32"/>
          <w:szCs w:val="32"/>
          <w:lang w:eastAsia="zh-CN"/>
        </w:rPr>
      </w:pPr>
      <w:r>
        <w:rPr>
          <w:rFonts w:hint="eastAsia" w:ascii="仿宋" w:hAnsi="仿宋" w:eastAsia="仿宋" w:cs="仿宋"/>
          <w:color w:val="000000"/>
          <w:sz w:val="32"/>
          <w:szCs w:val="32"/>
          <w:lang w:val="en-US" w:eastAsia="zh-CN"/>
        </w:rPr>
        <w:t>社会效益指标：长期</w:t>
      </w:r>
      <w:r>
        <w:rPr>
          <w:rFonts w:hint="eastAsia" w:ascii="仿宋_GB2312" w:hAnsi="仿宋_GB2312" w:eastAsia="仿宋_GB2312" w:cs="仿宋_GB2312"/>
          <w:color w:val="000000"/>
          <w:kern w:val="0"/>
          <w:sz w:val="32"/>
          <w:szCs w:val="32"/>
          <w:lang w:eastAsia="zh-CN"/>
        </w:rPr>
        <w:t>为城市规划、建设和管理提供必要的信息支撑。</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 w:hAnsi="仿宋" w:eastAsia="仿宋" w:cs="仿宋"/>
          <w:color w:val="000000"/>
          <w:sz w:val="32"/>
          <w:szCs w:val="32"/>
          <w:lang w:val="en-US" w:eastAsia="zh-CN"/>
        </w:rPr>
        <w:t>2、可持续影响指标：促进我市经济社会健康发展。</w:t>
      </w:r>
    </w:p>
    <w:p>
      <w:pPr>
        <w:pStyle w:val="6"/>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color w:val="000000"/>
          <w:sz w:val="32"/>
          <w:szCs w:val="32"/>
          <w:lang w:val="en-US" w:eastAsia="zh-CN"/>
        </w:rPr>
      </w:pPr>
      <w:r>
        <w:rPr>
          <w:rFonts w:hint="eastAsia" w:ascii="仿宋" w:hAnsi="仿宋" w:eastAsia="仿宋" w:cs="仿宋"/>
          <w:color w:val="000000"/>
          <w:sz w:val="32"/>
          <w:szCs w:val="32"/>
          <w:lang w:val="en-US" w:eastAsia="zh-CN"/>
        </w:rPr>
        <w:t>3、服务对象满意度情况：全市住房和城乡建设领域服务</w:t>
      </w:r>
      <w:r>
        <w:rPr>
          <w:rFonts w:hint="eastAsia" w:ascii="仿宋_GB2312" w:hAnsi="仿宋_GB2312" w:eastAsia="仿宋_GB2312" w:cs="仿宋_GB2312"/>
          <w:color w:val="000000"/>
          <w:kern w:val="0"/>
          <w:sz w:val="32"/>
          <w:szCs w:val="32"/>
          <w:lang w:eastAsia="zh-CN"/>
        </w:rPr>
        <w:t>对象满意度为</w:t>
      </w:r>
      <w:r>
        <w:rPr>
          <w:rFonts w:hint="eastAsia" w:ascii="仿宋_GB2312" w:hAnsi="仿宋_GB2312" w:eastAsia="仿宋_GB2312" w:cs="仿宋_GB2312"/>
          <w:color w:val="000000"/>
          <w:kern w:val="0"/>
          <w:sz w:val="32"/>
          <w:szCs w:val="32"/>
          <w:lang w:val="en-US" w:eastAsia="zh-CN"/>
        </w:rPr>
        <w:t>98%。</w:t>
      </w:r>
    </w:p>
    <w:p>
      <w:pPr>
        <w:pStyle w:val="5"/>
      </w:pPr>
    </w:p>
    <w:p>
      <w:pPr>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五、主要经验及做法、存在的问题及原因分析</w:t>
      </w:r>
    </w:p>
    <w:p>
      <w:pPr>
        <w:spacing w:line="600" w:lineRule="exact"/>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加强专项资金绩效管理。通过</w:t>
      </w:r>
      <w:r>
        <w:rPr>
          <w:rFonts w:hint="default" w:ascii="Times New Roman" w:hAnsi="Times New Roman" w:eastAsia="仿宋_GB2312"/>
          <w:sz w:val="32"/>
          <w:szCs w:val="32"/>
          <w:lang w:val="en-US" w:eastAsia="zh-CN"/>
        </w:rPr>
        <w:t>202</w:t>
      </w:r>
      <w:r>
        <w:rPr>
          <w:rFonts w:hint="eastAsia" w:ascii="Times New Roman" w:hAnsi="Times New Roman" w:eastAsia="仿宋_GB2312"/>
          <w:sz w:val="32"/>
          <w:szCs w:val="32"/>
          <w:lang w:val="en-US" w:eastAsia="zh-CN"/>
        </w:rPr>
        <w:t>3年度专项绩效评价工作的开展，进一步加强专项支出的绩效管理，完善业务和财务管理制度，健全和落实财务监控机制，有效提高专项资金的使用效益和效率，确保财政资金的使用绩效。</w:t>
      </w:r>
    </w:p>
    <w:p>
      <w:pPr>
        <w:numPr>
          <w:ilvl w:val="0"/>
          <w:numId w:val="6"/>
        </w:numPr>
        <w:spacing w:line="600" w:lineRule="exact"/>
        <w:ind w:firstLine="640" w:firstLineChars="200"/>
        <w:rPr>
          <w:rFonts w:hint="eastAsia" w:ascii="Times New Roman" w:hAnsi="Times New Roman" w:eastAsia="仿宋_GB2312"/>
          <w:sz w:val="32"/>
          <w:szCs w:val="32"/>
          <w:lang w:val="en-US" w:eastAsia="zh-CN"/>
        </w:rPr>
      </w:pPr>
      <w:r>
        <w:rPr>
          <w:rFonts w:ascii="Times New Roman" w:hAnsi="Times New Roman" w:eastAsia="黑体"/>
          <w:sz w:val="32"/>
          <w:szCs w:val="32"/>
        </w:rPr>
        <w:t>有关建议</w:t>
      </w:r>
    </w:p>
    <w:p>
      <w:pPr>
        <w:numPr>
          <w:numId w:val="0"/>
        </w:numPr>
        <w:spacing w:line="600" w:lineRule="exact"/>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一是完善预算编制，加大预算统筹力度，对政府性资金综合考虑、统一管理、统筹安排，提高预算的约束力。二是建立健全分工明晰、责任明确、相互制约的资金分配、使用、监督机制，明确项目主管部门、项目实施单位和财政部门的职责和权力，为资金规范分配使用提供制度保证。三是建议做好项目规划，制定项目推进进度时间表，加快推进项目进度，结合实际情况及时对项目绩效目标进行调整纠偏。四是建议结合上一年度的实际使用情况和当年度的资金需求编制年度项目资金使用计划，尽量减少项目资金结余，切实提高资金运行的效率和效益。</w:t>
      </w:r>
    </w:p>
    <w:p>
      <w:pPr>
        <w:numPr>
          <w:ilvl w:val="0"/>
          <w:numId w:val="6"/>
        </w:numPr>
        <w:spacing w:line="600" w:lineRule="exact"/>
        <w:ind w:left="0" w:leftChars="0" w:firstLine="640" w:firstLineChars="200"/>
        <w:rPr>
          <w:rFonts w:ascii="Times New Roman" w:hAnsi="Times New Roman" w:eastAsia="黑体"/>
          <w:sz w:val="32"/>
          <w:szCs w:val="32"/>
        </w:rPr>
      </w:pPr>
      <w:r>
        <w:rPr>
          <w:rFonts w:ascii="Times New Roman" w:hAnsi="Times New Roman" w:eastAsia="黑体"/>
          <w:sz w:val="32"/>
          <w:szCs w:val="32"/>
        </w:rPr>
        <w:t>其他需要说明的问题</w:t>
      </w:r>
    </w:p>
    <w:p>
      <w:pPr>
        <w:numPr>
          <w:numId w:val="0"/>
        </w:numPr>
        <w:spacing w:line="600" w:lineRule="exact"/>
        <w:ind w:leftChars="200" w:firstLine="640" w:firstLineChars="200"/>
        <w:rPr>
          <w:rFonts w:hint="eastAsia" w:ascii="Times New Roman" w:hAnsi="Times New Roman" w:eastAsia="黑体"/>
          <w:sz w:val="32"/>
          <w:szCs w:val="32"/>
          <w:lang w:val="en-US" w:eastAsia="zh-CN"/>
        </w:rPr>
      </w:pPr>
      <w:r>
        <w:rPr>
          <w:rFonts w:hint="eastAsia" w:ascii="Times New Roman" w:hAnsi="Times New Roman" w:eastAsia="黑体"/>
          <w:sz w:val="32"/>
          <w:szCs w:val="32"/>
          <w:lang w:val="en-US" w:eastAsia="zh-CN"/>
        </w:rPr>
        <w:t>无</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3000509000000000000"/>
    <w:charset w:val="86"/>
    <w:family w:val="auto"/>
    <w:pitch w:val="default"/>
    <w:sig w:usb0="00000000" w:usb1="0000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1815E9"/>
    <w:multiLevelType w:val="singleLevel"/>
    <w:tmpl w:val="921815E9"/>
    <w:lvl w:ilvl="0" w:tentative="0">
      <w:start w:val="2"/>
      <w:numFmt w:val="chineseCounting"/>
      <w:suff w:val="nothing"/>
      <w:lvlText w:val="%1、"/>
      <w:lvlJc w:val="left"/>
      <w:rPr>
        <w:rFonts w:hint="eastAsia"/>
      </w:rPr>
    </w:lvl>
  </w:abstractNum>
  <w:abstractNum w:abstractNumId="1">
    <w:nsid w:val="C15FDBBF"/>
    <w:multiLevelType w:val="singleLevel"/>
    <w:tmpl w:val="C15FDBBF"/>
    <w:lvl w:ilvl="0" w:tentative="0">
      <w:start w:val="1"/>
      <w:numFmt w:val="decimal"/>
      <w:suff w:val="nothing"/>
      <w:lvlText w:val="%1、"/>
      <w:lvlJc w:val="left"/>
    </w:lvl>
  </w:abstractNum>
  <w:abstractNum w:abstractNumId="2">
    <w:nsid w:val="C45F42AF"/>
    <w:multiLevelType w:val="singleLevel"/>
    <w:tmpl w:val="C45F42AF"/>
    <w:lvl w:ilvl="0" w:tentative="0">
      <w:start w:val="1"/>
      <w:numFmt w:val="decimal"/>
      <w:lvlText w:val="%1."/>
      <w:lvlJc w:val="left"/>
      <w:pPr>
        <w:tabs>
          <w:tab w:val="left" w:pos="312"/>
        </w:tabs>
      </w:pPr>
    </w:lvl>
  </w:abstractNum>
  <w:abstractNum w:abstractNumId="3">
    <w:nsid w:val="16B37BD6"/>
    <w:multiLevelType w:val="singleLevel"/>
    <w:tmpl w:val="16B37BD6"/>
    <w:lvl w:ilvl="0" w:tentative="0">
      <w:start w:val="2"/>
      <w:numFmt w:val="chineseCounting"/>
      <w:suff w:val="nothing"/>
      <w:lvlText w:val="（%1）"/>
      <w:lvlJc w:val="left"/>
      <w:rPr>
        <w:rFonts w:hint="eastAsia"/>
      </w:rPr>
    </w:lvl>
  </w:abstractNum>
  <w:abstractNum w:abstractNumId="4">
    <w:nsid w:val="23C53735"/>
    <w:multiLevelType w:val="singleLevel"/>
    <w:tmpl w:val="23C53735"/>
    <w:lvl w:ilvl="0" w:tentative="0">
      <w:start w:val="1"/>
      <w:numFmt w:val="decimal"/>
      <w:suff w:val="nothing"/>
      <w:lvlText w:val="%1、"/>
      <w:lvlJc w:val="left"/>
    </w:lvl>
  </w:abstractNum>
  <w:abstractNum w:abstractNumId="5">
    <w:nsid w:val="5EA1DFB5"/>
    <w:multiLevelType w:val="singleLevel"/>
    <w:tmpl w:val="5EA1DFB5"/>
    <w:lvl w:ilvl="0" w:tentative="0">
      <w:start w:val="6"/>
      <w:numFmt w:val="chineseCounting"/>
      <w:suff w:val="nothing"/>
      <w:lvlText w:val="%1、"/>
      <w:lvlJc w:val="left"/>
      <w:rPr>
        <w:rFonts w:hint="eastAsia" w:ascii="黑体" w:hAnsi="黑体" w:eastAsia="黑体" w:cs="黑体"/>
      </w:rPr>
    </w:lvl>
  </w:abstractNum>
  <w:num w:numId="1">
    <w:abstractNumId w:val="2"/>
  </w:num>
  <w:num w:numId="2">
    <w:abstractNumId w:val="3"/>
  </w:num>
  <w:num w:numId="3">
    <w:abstractNumId w:val="0"/>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FiZDIzMjBhYjY3YjcwYmIxYWI1NjM4YzVmYjEyMDMifQ=="/>
  </w:docVars>
  <w:rsids>
    <w:rsidRoot w:val="50F3622C"/>
    <w:rsid w:val="026E788D"/>
    <w:rsid w:val="04B30C95"/>
    <w:rsid w:val="06773E49"/>
    <w:rsid w:val="111156C1"/>
    <w:rsid w:val="15897F1C"/>
    <w:rsid w:val="221E379A"/>
    <w:rsid w:val="226A144B"/>
    <w:rsid w:val="235021D1"/>
    <w:rsid w:val="2CBE44F7"/>
    <w:rsid w:val="2E7806D6"/>
    <w:rsid w:val="318D26EA"/>
    <w:rsid w:val="3402116D"/>
    <w:rsid w:val="3EC86B10"/>
    <w:rsid w:val="3FB6105E"/>
    <w:rsid w:val="41E9396D"/>
    <w:rsid w:val="45CD7101"/>
    <w:rsid w:val="467460B6"/>
    <w:rsid w:val="4B92700D"/>
    <w:rsid w:val="4BE95FB3"/>
    <w:rsid w:val="4BFB6776"/>
    <w:rsid w:val="4D700A9E"/>
    <w:rsid w:val="50F3622C"/>
    <w:rsid w:val="52E72588"/>
    <w:rsid w:val="557A3E90"/>
    <w:rsid w:val="58A957AC"/>
    <w:rsid w:val="5D211ED7"/>
    <w:rsid w:val="5DE0441A"/>
    <w:rsid w:val="633E7F35"/>
    <w:rsid w:val="68E53982"/>
    <w:rsid w:val="74343D24"/>
    <w:rsid w:val="7CFD384D"/>
    <w:rsid w:val="7E5971A9"/>
    <w:rsid w:val="7F4D70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4"/>
    <w:basedOn w:val="1"/>
    <w:next w:val="1"/>
    <w:unhideWhenUsed/>
    <w:qFormat/>
    <w:uiPriority w:val="0"/>
    <w:pPr>
      <w:keepNext/>
      <w:keepLines/>
      <w:spacing w:before="240" w:after="240" w:line="360" w:lineRule="auto"/>
      <w:outlineLvl w:val="3"/>
    </w:pPr>
    <w:rPr>
      <w:rFonts w:ascii="Calibri Light" w:hAnsi="Calibri Light" w:cs="Times New Roman"/>
      <w:b/>
      <w:bCs/>
      <w:sz w:val="32"/>
      <w:szCs w:val="28"/>
    </w:rPr>
  </w:style>
  <w:style w:type="character" w:default="1" w:styleId="4">
    <w:name w:val="Default Paragraph Font"/>
    <w:autoRedefine/>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5">
    <w:name w:val="No Spacing"/>
    <w:autoRedefine/>
    <w:qFormat/>
    <w:uiPriority w:val="1"/>
    <w:pPr>
      <w:adjustRightInd w:val="0"/>
      <w:snapToGrid w:val="0"/>
      <w:jc w:val="both"/>
    </w:pPr>
    <w:rPr>
      <w:rFonts w:ascii="Tahoma" w:hAnsi="Tahoma" w:eastAsia="仿宋" w:cs="Times New Roman"/>
      <w:sz w:val="32"/>
      <w:szCs w:val="22"/>
      <w:lang w:val="en-US" w:eastAsia="zh-CN" w:bidi="ar-SA"/>
    </w:rPr>
  </w:style>
  <w:style w:type="paragraph" w:styleId="6">
    <w:name w:val="List Paragraph"/>
    <w:basedOn w:val="1"/>
    <w:autoRedefine/>
    <w:qFormat/>
    <w:uiPriority w:val="99"/>
    <w:pPr>
      <w:ind w:firstLine="420" w:firstLineChars="200"/>
    </w:pPr>
    <w:rPr>
      <w:rFonts w:ascii="Times New Roman" w:hAnsi="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2024-04-02T03:52:00Z</dcterms:created>
  <dc:creator>Saraphines</dc:creator>
  <cp:lastModifiedBy>Saraphines</cp:lastModifiedBy>
  <dcterms:modified xsi:type="dcterms:W3CDTF">2024-04-02T08:35:39Z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7583A659A3794865A3169E916A04B34C_11</vt:lpwstr>
  </property>
</Properties>
</file>