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left"/>
        <w:rPr>
          <w:rFonts w:hint="default" w:ascii="仿宋_GB2312" w:hAnsi="仿宋" w:eastAsia="仿宋_GB2312"/>
          <w:b/>
          <w:sz w:val="32"/>
          <w:szCs w:val="32"/>
          <w:lang w:val="en-US" w:eastAsia="zh-CN"/>
        </w:rPr>
      </w:pPr>
      <w:r>
        <w:rPr>
          <w:rFonts w:hint="eastAsia" w:ascii="仿宋_GB2312" w:hAnsi="仿宋" w:eastAsia="仿宋_GB2312"/>
          <w:b/>
          <w:sz w:val="32"/>
          <w:szCs w:val="32"/>
          <w:lang w:eastAsia="zh-CN"/>
        </w:rPr>
        <w:t>附件</w:t>
      </w:r>
      <w:r>
        <w:rPr>
          <w:rFonts w:hint="eastAsia" w:ascii="仿宋_GB2312" w:hAnsi="仿宋" w:eastAsia="仿宋_GB2312"/>
          <w:b/>
          <w:sz w:val="32"/>
          <w:szCs w:val="32"/>
          <w:lang w:val="en-US" w:eastAsia="zh-CN"/>
        </w:rPr>
        <w:t>2</w:t>
      </w:r>
    </w:p>
    <w:p>
      <w:pPr>
        <w:snapToGrid w:val="0"/>
        <w:spacing w:line="540" w:lineRule="exact"/>
        <w:jc w:val="center"/>
        <w:rPr>
          <w:rFonts w:ascii="仿宋_GB2312" w:hAnsi="仿宋" w:eastAsia="仿宋_GB2312"/>
          <w:b/>
          <w:sz w:val="32"/>
          <w:szCs w:val="32"/>
        </w:rPr>
      </w:pPr>
    </w:p>
    <w:p>
      <w:pPr>
        <w:snapToGrid w:val="0"/>
        <w:spacing w:line="540" w:lineRule="exact"/>
        <w:jc w:val="center"/>
        <w:rPr>
          <w:rFonts w:ascii="仿宋_GB2312" w:hAnsi="仿宋" w:eastAsia="仿宋_GB2312"/>
          <w:b/>
          <w:sz w:val="32"/>
          <w:szCs w:val="32"/>
        </w:rPr>
      </w:pPr>
    </w:p>
    <w:p>
      <w:pPr>
        <w:snapToGrid w:val="0"/>
        <w:spacing w:line="540" w:lineRule="exact"/>
        <w:jc w:val="center"/>
        <w:rPr>
          <w:rFonts w:ascii="仿宋_GB2312" w:hAnsi="仿宋" w:eastAsia="仿宋_GB2312"/>
          <w:b/>
          <w:sz w:val="32"/>
          <w:szCs w:val="32"/>
        </w:rPr>
      </w:pPr>
    </w:p>
    <w:p>
      <w:pPr>
        <w:snapToGrid w:val="0"/>
        <w:spacing w:line="540" w:lineRule="exact"/>
        <w:jc w:val="center"/>
        <w:rPr>
          <w:rFonts w:ascii="仿宋_GB2312" w:hAnsi="仿宋" w:eastAsia="仿宋_GB2312"/>
          <w:b/>
          <w:sz w:val="32"/>
          <w:szCs w:val="32"/>
        </w:rPr>
      </w:pPr>
    </w:p>
    <w:p>
      <w:pPr>
        <w:snapToGrid w:val="0"/>
        <w:spacing w:line="540" w:lineRule="exact"/>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rPr>
        <w:t>部门整体支出绩效自评报告</w:t>
      </w:r>
    </w:p>
    <w:p>
      <w:pPr>
        <w:snapToGrid w:val="0"/>
        <w:spacing w:line="540" w:lineRule="exact"/>
        <w:jc w:val="center"/>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2023年度</w:t>
      </w:r>
      <w:r>
        <w:rPr>
          <w:rFonts w:hint="eastAsia" w:asciiTheme="minorEastAsia" w:hAnsiTheme="minorEastAsia" w:eastAsiaTheme="minorEastAsia"/>
          <w:b/>
          <w:sz w:val="32"/>
          <w:szCs w:val="32"/>
          <w:lang w:eastAsia="zh-CN"/>
        </w:rPr>
        <w:t>）</w:t>
      </w:r>
    </w:p>
    <w:p>
      <w:pPr>
        <w:snapToGrid w:val="0"/>
        <w:spacing w:line="540" w:lineRule="exact"/>
        <w:jc w:val="center"/>
        <w:rPr>
          <w:rFonts w:asciiTheme="minorEastAsia" w:hAnsiTheme="minorEastAsia" w:eastAsiaTheme="minorEastAsia"/>
          <w:b/>
          <w:sz w:val="32"/>
          <w:szCs w:val="32"/>
        </w:rPr>
      </w:pPr>
    </w:p>
    <w:p>
      <w:pPr>
        <w:snapToGrid w:val="0"/>
        <w:spacing w:line="540" w:lineRule="exact"/>
        <w:jc w:val="center"/>
        <w:rPr>
          <w:rFonts w:asciiTheme="minorEastAsia" w:hAnsiTheme="minorEastAsia" w:eastAsiaTheme="minorEastAsia"/>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r>
        <w:rPr>
          <w:rFonts w:hint="eastAsia" w:ascii="仿宋_GB2312" w:hAnsi="仿宋" w:eastAsia="仿宋_GB2312"/>
          <w:b/>
          <w:sz w:val="36"/>
          <w:szCs w:val="36"/>
        </w:rPr>
        <w:t>单位名称</w:t>
      </w:r>
      <w:r>
        <w:rPr>
          <w:rFonts w:hint="eastAsia" w:ascii="仿宋_GB2312" w:hAnsi="仿宋" w:eastAsia="仿宋_GB2312"/>
          <w:b/>
          <w:sz w:val="36"/>
          <w:szCs w:val="36"/>
          <w:lang w:eastAsia="zh-CN"/>
        </w:rPr>
        <w:t>：</w:t>
      </w:r>
      <w:r>
        <w:rPr>
          <w:rFonts w:hint="eastAsia" w:ascii="仿宋_GB2312" w:hAnsi="仿宋" w:eastAsia="仿宋_GB2312"/>
          <w:b/>
          <w:sz w:val="36"/>
          <w:szCs w:val="36"/>
        </w:rPr>
        <w:t>（盖章）</w:t>
      </w:r>
    </w:p>
    <w:p>
      <w:pPr>
        <w:snapToGrid w:val="0"/>
        <w:spacing w:line="540" w:lineRule="exact"/>
        <w:jc w:val="center"/>
        <w:rPr>
          <w:rFonts w:ascii="仿宋_GB2312" w:hAnsi="仿宋" w:eastAsia="仿宋_GB2312"/>
          <w:b/>
          <w:sz w:val="36"/>
          <w:szCs w:val="36"/>
        </w:rPr>
      </w:pPr>
    </w:p>
    <w:p>
      <w:pPr>
        <w:snapToGrid w:val="0"/>
        <w:spacing w:line="540" w:lineRule="exact"/>
        <w:jc w:val="left"/>
        <w:rPr>
          <w:rFonts w:ascii="仿宋_GB2312" w:hAnsi="仿宋" w:eastAsia="仿宋_GB2312"/>
          <w:b/>
          <w:sz w:val="36"/>
          <w:szCs w:val="36"/>
        </w:rPr>
      </w:pPr>
      <w:r>
        <w:rPr>
          <w:rFonts w:hint="eastAsia" w:ascii="仿宋_GB2312" w:hAnsi="仿宋" w:eastAsia="仿宋_GB2312"/>
          <w:b/>
          <w:sz w:val="36"/>
          <w:szCs w:val="36"/>
        </w:rPr>
        <w:t>　　　　　　　主要负责人签字：</w:t>
      </w: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r>
        <w:rPr>
          <w:rFonts w:hint="eastAsia" w:ascii="仿宋_GB2312" w:hAnsi="仿宋" w:eastAsia="仿宋_GB2312"/>
          <w:b/>
          <w:sz w:val="36"/>
          <w:szCs w:val="36"/>
        </w:rPr>
        <w:t>202</w:t>
      </w:r>
      <w:r>
        <w:rPr>
          <w:rFonts w:hint="eastAsia" w:ascii="仿宋_GB2312" w:hAnsi="仿宋" w:eastAsia="仿宋_GB2312"/>
          <w:b/>
          <w:sz w:val="36"/>
          <w:szCs w:val="36"/>
          <w:lang w:val="en-US" w:eastAsia="zh-CN"/>
        </w:rPr>
        <w:t>4</w:t>
      </w:r>
      <w:r>
        <w:rPr>
          <w:rFonts w:hint="eastAsia" w:ascii="仿宋_GB2312" w:hAnsi="仿宋" w:eastAsia="仿宋_GB2312"/>
          <w:b/>
          <w:sz w:val="36"/>
          <w:szCs w:val="36"/>
        </w:rPr>
        <w:t>年4月</w:t>
      </w:r>
      <w:r>
        <w:rPr>
          <w:rFonts w:hint="eastAsia" w:ascii="仿宋_GB2312" w:hAnsi="仿宋" w:eastAsia="仿宋_GB2312"/>
          <w:b/>
          <w:sz w:val="36"/>
          <w:szCs w:val="36"/>
          <w:lang w:val="en-US" w:eastAsia="zh-CN"/>
        </w:rPr>
        <w:t>7</w:t>
      </w:r>
      <w:r>
        <w:rPr>
          <w:rFonts w:hint="eastAsia" w:ascii="仿宋_GB2312" w:hAnsi="仿宋" w:eastAsia="仿宋_GB2312"/>
          <w:b/>
          <w:sz w:val="36"/>
          <w:szCs w:val="36"/>
        </w:rPr>
        <w:t>日</w:t>
      </w:r>
    </w:p>
    <w:p>
      <w:pPr>
        <w:snapToGrid w:val="0"/>
        <w:spacing w:line="540" w:lineRule="exact"/>
        <w:jc w:val="center"/>
        <w:rPr>
          <w:rFonts w:ascii="仿宋_GB2312" w:hAnsi="仿宋" w:eastAsia="仿宋_GB2312"/>
          <w:b/>
          <w:sz w:val="36"/>
          <w:szCs w:val="36"/>
        </w:rPr>
      </w:pPr>
    </w:p>
    <w:p>
      <w:pPr>
        <w:snapToGrid w:val="0"/>
        <w:spacing w:line="540" w:lineRule="exact"/>
        <w:jc w:val="center"/>
        <w:rPr>
          <w:rFonts w:ascii="仿宋_GB2312" w:hAnsi="仿宋" w:eastAsia="仿宋_GB2312"/>
          <w:b/>
          <w:sz w:val="36"/>
          <w:szCs w:val="36"/>
        </w:rPr>
      </w:pPr>
    </w:p>
    <w:p>
      <w:pPr>
        <w:snapToGrid w:val="0"/>
        <w:spacing w:line="540" w:lineRule="exact"/>
        <w:jc w:val="both"/>
        <w:rPr>
          <w:rFonts w:asciiTheme="minorEastAsia" w:hAnsiTheme="minorEastAsia" w:eastAsiaTheme="minorEastAsia"/>
          <w:b/>
          <w:sz w:val="44"/>
          <w:szCs w:val="44"/>
        </w:rPr>
      </w:pPr>
    </w:p>
    <w:p>
      <w:pPr>
        <w:snapToGrid w:val="0"/>
        <w:spacing w:line="540" w:lineRule="exact"/>
        <w:jc w:val="center"/>
        <w:rPr>
          <w:rFonts w:asciiTheme="minorEastAsia" w:hAnsiTheme="minorEastAsia" w:eastAsiaTheme="minorEastAsia"/>
          <w:b/>
          <w:sz w:val="44"/>
          <w:szCs w:val="44"/>
        </w:rPr>
      </w:pPr>
    </w:p>
    <w:p>
      <w:pPr>
        <w:pStyle w:val="2"/>
      </w:pPr>
    </w:p>
    <w:p>
      <w:pPr>
        <w:snapToGrid w:val="0"/>
        <w:spacing w:line="540" w:lineRule="exact"/>
        <w:jc w:val="center"/>
        <w:rPr>
          <w:rFonts w:hint="eastAsia" w:asciiTheme="minorEastAsia" w:hAnsiTheme="minorEastAsia" w:eastAsiaTheme="minorEastAsia"/>
          <w:b/>
          <w:sz w:val="44"/>
          <w:szCs w:val="44"/>
        </w:rPr>
      </w:pPr>
      <w:r>
        <w:rPr>
          <w:rFonts w:hint="eastAsia" w:asciiTheme="minorEastAsia" w:hAnsiTheme="minorEastAsia" w:eastAsiaTheme="minorEastAsia"/>
          <w:b/>
          <w:sz w:val="44"/>
          <w:szCs w:val="44"/>
          <w:lang w:val="en-US" w:eastAsia="zh-CN"/>
        </w:rPr>
        <w:t>衡阳市水利局2023年</w:t>
      </w:r>
      <w:r>
        <w:rPr>
          <w:rFonts w:hint="eastAsia" w:asciiTheme="minorEastAsia" w:hAnsiTheme="minorEastAsia" w:eastAsiaTheme="minorEastAsia"/>
          <w:b/>
          <w:sz w:val="44"/>
          <w:szCs w:val="44"/>
        </w:rPr>
        <w:t>部门整体支出绩效自评报告</w:t>
      </w:r>
    </w:p>
    <w:p>
      <w:pPr>
        <w:snapToGrid w:val="0"/>
        <w:spacing w:line="540" w:lineRule="exact"/>
        <w:jc w:val="center"/>
        <w:rPr>
          <w:rFonts w:hint="eastAsia" w:asciiTheme="minorEastAsia" w:hAnsiTheme="minorEastAsia" w:eastAsiaTheme="minorEastAsia"/>
          <w:b/>
          <w:sz w:val="44"/>
          <w:szCs w:val="44"/>
          <w:lang w:eastAsia="zh-CN"/>
        </w:rPr>
      </w:pPr>
    </w:p>
    <w:p>
      <w:pPr>
        <w:spacing w:line="540" w:lineRule="exact"/>
        <w:ind w:firstLine="640" w:firstLineChars="200"/>
        <w:jc w:val="left"/>
        <w:rPr>
          <w:rFonts w:hint="eastAsia" w:ascii="仿宋_GB2312" w:hAnsi="黑体" w:eastAsia="仿宋_GB2312"/>
          <w:sz w:val="32"/>
          <w:szCs w:val="32"/>
        </w:rPr>
      </w:pPr>
    </w:p>
    <w:p>
      <w:pPr>
        <w:spacing w:line="540" w:lineRule="exact"/>
        <w:ind w:firstLine="640" w:firstLineChars="200"/>
        <w:jc w:val="left"/>
        <w:rPr>
          <w:rFonts w:ascii="仿宋_GB2312" w:hAnsi="仿宋" w:eastAsia="仿宋_GB2312" w:cs="宋体"/>
          <w:color w:val="010101"/>
          <w:kern w:val="0"/>
          <w:sz w:val="32"/>
          <w:szCs w:val="32"/>
        </w:rPr>
      </w:pPr>
      <w:r>
        <w:rPr>
          <w:rFonts w:hint="eastAsia" w:ascii="仿宋_GB2312" w:hAnsi="黑体" w:eastAsia="仿宋_GB2312"/>
          <w:sz w:val="32"/>
          <w:szCs w:val="32"/>
        </w:rPr>
        <w:t>根据《衡阳市财政局关于开展202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年度预算支出绩效自评工作的通知》要求，</w:t>
      </w:r>
      <w:r>
        <w:rPr>
          <w:rFonts w:hint="eastAsia" w:ascii="仿宋_GB2312" w:hAnsi="仿宋" w:eastAsia="仿宋_GB2312" w:cs="仿宋"/>
          <w:sz w:val="32"/>
          <w:szCs w:val="32"/>
        </w:rPr>
        <w:t>为进一步</w:t>
      </w:r>
      <w:r>
        <w:rPr>
          <w:rFonts w:hint="default" w:ascii="仿宋_GB2312" w:hAnsi="仿宋" w:eastAsia="仿宋_GB2312" w:cs="仿宋"/>
          <w:sz w:val="32"/>
          <w:szCs w:val="32"/>
          <w:lang w:val="en"/>
        </w:rPr>
        <w:t>规范</w:t>
      </w:r>
      <w:r>
        <w:rPr>
          <w:rFonts w:hint="eastAsia" w:ascii="仿宋_GB2312" w:hAnsi="仿宋" w:eastAsia="仿宋_GB2312" w:cs="仿宋"/>
          <w:sz w:val="32"/>
          <w:szCs w:val="32"/>
        </w:rPr>
        <w:t>财政资金管理，</w:t>
      </w:r>
      <w:r>
        <w:rPr>
          <w:rFonts w:hint="default" w:ascii="仿宋_GB2312" w:hAnsi="仿宋" w:eastAsia="仿宋_GB2312" w:cs="仿宋"/>
          <w:sz w:val="32"/>
          <w:szCs w:val="32"/>
          <w:lang w:val="en"/>
        </w:rPr>
        <w:t>强化财政支出绩效理念和责任意识，切实提高财政资源配置效率和使用效益，</w:t>
      </w:r>
      <w:r>
        <w:rPr>
          <w:rFonts w:hint="eastAsia" w:ascii="仿宋_GB2312" w:hAnsi="仿宋" w:eastAsia="仿宋_GB2312" w:cs="宋体"/>
          <w:color w:val="010101"/>
          <w:kern w:val="0"/>
          <w:sz w:val="32"/>
          <w:szCs w:val="32"/>
        </w:rPr>
        <w:t>我局对202</w:t>
      </w:r>
      <w:r>
        <w:rPr>
          <w:rFonts w:hint="default" w:ascii="仿宋_GB2312" w:hAnsi="仿宋" w:eastAsia="仿宋_GB2312" w:cs="宋体"/>
          <w:color w:val="010101"/>
          <w:kern w:val="0"/>
          <w:sz w:val="32"/>
          <w:szCs w:val="32"/>
          <w:lang w:val="en"/>
        </w:rPr>
        <w:t>3</w:t>
      </w:r>
      <w:r>
        <w:rPr>
          <w:rFonts w:hint="eastAsia" w:ascii="仿宋_GB2312" w:hAnsi="仿宋" w:eastAsia="仿宋_GB2312" w:cs="宋体"/>
          <w:color w:val="010101"/>
          <w:kern w:val="0"/>
          <w:sz w:val="32"/>
          <w:szCs w:val="32"/>
        </w:rPr>
        <w:t>年度（含三中心）部门整体支出绩效进行了全面综合评价,</w:t>
      </w:r>
      <w:r>
        <w:rPr>
          <w:rFonts w:hint="eastAsia" w:ascii="仿宋_GB2312" w:hAnsi="黑体" w:eastAsia="仿宋_GB2312"/>
          <w:sz w:val="32"/>
          <w:szCs w:val="32"/>
        </w:rPr>
        <w:t>现将有关情况报告如下：</w:t>
      </w:r>
    </w:p>
    <w:p>
      <w:pPr>
        <w:numPr>
          <w:ilvl w:val="0"/>
          <w:numId w:val="1"/>
        </w:numPr>
        <w:spacing w:line="540" w:lineRule="exact"/>
        <w:jc w:val="left"/>
        <w:rPr>
          <w:rFonts w:hint="eastAsia" w:ascii="黑体" w:hAnsi="黑体" w:eastAsia="黑体" w:cs="黑体"/>
          <w:b/>
          <w:color w:val="010101"/>
          <w:kern w:val="0"/>
          <w:sz w:val="32"/>
          <w:szCs w:val="32"/>
        </w:rPr>
      </w:pPr>
      <w:r>
        <w:rPr>
          <w:rFonts w:hint="eastAsia" w:ascii="黑体" w:hAnsi="黑体" w:eastAsia="黑体" w:cs="黑体"/>
          <w:b/>
          <w:sz w:val="32"/>
          <w:szCs w:val="32"/>
        </w:rPr>
        <w:t>单位</w:t>
      </w:r>
      <w:r>
        <w:rPr>
          <w:rFonts w:hint="eastAsia" w:ascii="黑体" w:hAnsi="黑体" w:eastAsia="黑体" w:cs="黑体"/>
          <w:b/>
          <w:color w:val="010101"/>
          <w:kern w:val="0"/>
          <w:sz w:val="32"/>
          <w:szCs w:val="32"/>
        </w:rPr>
        <w:t>基本情况</w:t>
      </w:r>
    </w:p>
    <w:p>
      <w:pPr>
        <w:spacing w:line="540" w:lineRule="exact"/>
        <w:ind w:firstLine="643" w:firstLineChars="200"/>
        <w:jc w:val="left"/>
        <w:rPr>
          <w:rFonts w:hint="eastAsia" w:ascii="楷体" w:hAnsi="楷体" w:eastAsia="楷体" w:cs="楷体"/>
          <w:b/>
          <w:color w:val="010101"/>
          <w:kern w:val="0"/>
          <w:sz w:val="32"/>
          <w:szCs w:val="32"/>
        </w:rPr>
      </w:pPr>
      <w:r>
        <w:rPr>
          <w:rFonts w:hint="eastAsia" w:ascii="楷体" w:hAnsi="楷体" w:eastAsia="楷体" w:cs="楷体"/>
          <w:b/>
          <w:color w:val="010101"/>
          <w:kern w:val="0"/>
          <w:sz w:val="32"/>
          <w:szCs w:val="32"/>
        </w:rPr>
        <w:t>（一）部门职责</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1、</w:t>
      </w:r>
      <w:r>
        <w:rPr>
          <w:rFonts w:hint="eastAsia" w:ascii="仿宋_GB2312" w:hAnsi="微软雅黑" w:eastAsia="仿宋_GB2312" w:cs="宋体"/>
          <w:kern w:val="0"/>
          <w:sz w:val="32"/>
          <w:szCs w:val="32"/>
        </w:rPr>
        <w:t>负责保障水资源的合理开发利用。拟订全市水利政策和规划，起草规范性文件，组织编制全市水资源规划、市级确定的重</w:t>
      </w:r>
    </w:p>
    <w:p>
      <w:pPr>
        <w:widowControl/>
        <w:spacing w:line="54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要江河流域综合规划、防洪规划等重大水利规划。</w:t>
      </w:r>
      <w:r>
        <w:rPr>
          <w:rFonts w:hint="eastAsia" w:ascii="微软雅黑" w:hAnsi="微软雅黑" w:eastAsia="仿宋_GB2312" w:cs="宋体"/>
          <w:kern w:val="0"/>
          <w:sz w:val="32"/>
          <w:szCs w:val="32"/>
        </w:rPr>
        <w:t>  </w:t>
      </w:r>
    </w:p>
    <w:p>
      <w:pPr>
        <w:spacing w:line="540" w:lineRule="exact"/>
        <w:ind w:firstLine="755" w:firstLineChars="236"/>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微软雅黑" w:eastAsia="仿宋_GB2312" w:cs="宋体"/>
          <w:kern w:val="0"/>
          <w:sz w:val="32"/>
          <w:szCs w:val="32"/>
        </w:rPr>
        <w:t>负责生活、生产经营和生态环境用水的统筹和保障。组织实施最严格水资源管理制度，实施水资源的统一监督管理，拟订全市水中长期供求规划、水量分配方案并监督实施。负责全市流域、区域的水资源调度。组织实施取水许可、水资源论证和防洪论证制度，指导开展水资源有偿使用工作。指导全市水利行业供水和乡镇供水工作。</w:t>
      </w:r>
    </w:p>
    <w:p>
      <w:pPr>
        <w:spacing w:line="540" w:lineRule="exact"/>
        <w:ind w:firstLine="755" w:firstLineChars="236"/>
        <w:rPr>
          <w:rFonts w:ascii="仿宋_GB2312" w:hAnsi="微软雅黑" w:eastAsia="仿宋_GB2312" w:cs="宋体"/>
          <w:kern w:val="0"/>
          <w:sz w:val="32"/>
          <w:szCs w:val="32"/>
        </w:rPr>
      </w:pPr>
      <w:r>
        <w:rPr>
          <w:rFonts w:hint="eastAsia" w:ascii="仿宋_GB2312" w:hAnsi="仿宋" w:eastAsia="仿宋_GB2312"/>
          <w:sz w:val="32"/>
          <w:szCs w:val="32"/>
        </w:rPr>
        <w:t>3、</w:t>
      </w:r>
      <w:r>
        <w:rPr>
          <w:rFonts w:hint="eastAsia" w:ascii="仿宋_GB2312" w:hAnsi="微软雅黑" w:eastAsia="仿宋_GB2312" w:cs="宋体"/>
          <w:kern w:val="0"/>
          <w:sz w:val="32"/>
          <w:szCs w:val="32"/>
        </w:rPr>
        <w:t>按规定拟订水利工程建设和运行管理有关制度并组织实施，负责提出水利固定资产投资规模、方向、具体安排建议并组织指导实施。按市政府规定权限审批、核准规划内和年度计划规模内固定资产投资项目，提出水利资金安排建议并负责项目实施的监督管理。</w:t>
      </w:r>
      <w:r>
        <w:rPr>
          <w:rFonts w:hint="eastAsia" w:ascii="微软雅黑" w:hAnsi="微软雅黑" w:eastAsia="仿宋_GB2312" w:cs="宋体"/>
          <w:kern w:val="0"/>
          <w:sz w:val="32"/>
          <w:szCs w:val="32"/>
        </w:rPr>
        <w:t>  </w:t>
      </w:r>
    </w:p>
    <w:p>
      <w:pPr>
        <w:spacing w:line="540" w:lineRule="exact"/>
        <w:ind w:firstLine="755" w:firstLineChars="236"/>
        <w:rPr>
          <w:rFonts w:ascii="仿宋_GB2312" w:hAnsi="微软雅黑" w:eastAsia="仿宋_GB2312" w:cs="宋体"/>
          <w:kern w:val="0"/>
          <w:sz w:val="32"/>
          <w:szCs w:val="32"/>
        </w:rPr>
      </w:pPr>
      <w:r>
        <w:rPr>
          <w:rFonts w:hint="eastAsia" w:ascii="仿宋_GB2312" w:hAnsi="仿宋" w:eastAsia="仿宋_GB2312"/>
          <w:sz w:val="32"/>
          <w:szCs w:val="32"/>
        </w:rPr>
        <w:t>4、</w:t>
      </w:r>
      <w:r>
        <w:rPr>
          <w:rFonts w:hint="eastAsia" w:ascii="仿宋_GB2312" w:hAnsi="微软雅黑" w:eastAsia="仿宋_GB2312" w:cs="宋体"/>
          <w:kern w:val="0"/>
          <w:sz w:val="32"/>
          <w:szCs w:val="32"/>
        </w:rPr>
        <w:t>指导水资源保护工作。组织编制实施水资源保护规划。指导饮用水水源保护有关工作。指导地下水开发利用、地下水资源管理保护。</w:t>
      </w:r>
    </w:p>
    <w:p>
      <w:pPr>
        <w:spacing w:line="540" w:lineRule="exact"/>
        <w:ind w:firstLine="755" w:firstLineChars="236"/>
        <w:rPr>
          <w:rFonts w:ascii="仿宋_GB2312" w:hAnsi="微软雅黑" w:eastAsia="仿宋_GB2312" w:cs="宋体"/>
          <w:kern w:val="0"/>
          <w:sz w:val="32"/>
          <w:szCs w:val="32"/>
        </w:rPr>
      </w:pPr>
      <w:r>
        <w:rPr>
          <w:rFonts w:hint="eastAsia" w:ascii="仿宋_GB2312" w:hAnsi="仿宋" w:eastAsia="仿宋_GB2312"/>
          <w:sz w:val="32"/>
          <w:szCs w:val="32"/>
        </w:rPr>
        <w:t>5、</w:t>
      </w:r>
      <w:r>
        <w:rPr>
          <w:rFonts w:hint="eastAsia" w:ascii="仿宋_GB2312" w:hAnsi="微软雅黑" w:eastAsia="仿宋_GB2312" w:cs="宋体"/>
          <w:kern w:val="0"/>
          <w:sz w:val="32"/>
          <w:szCs w:val="32"/>
        </w:rPr>
        <w:t>负责节约用水工作。拟订节约用水政策，组织编制节约用水规划并监督实施，组织拟订有关标准。组织实施用水总量控制等管理制度，指导和推动节水型社会建设工作。</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6、</w:t>
      </w:r>
      <w:r>
        <w:rPr>
          <w:rFonts w:hint="eastAsia" w:ascii="仿宋_GB2312" w:hAnsi="微软雅黑" w:eastAsia="仿宋_GB2312" w:cs="宋体"/>
          <w:kern w:val="0"/>
          <w:sz w:val="32"/>
          <w:szCs w:val="32"/>
        </w:rPr>
        <w:t>指导水利设施、水域及其岸线的管理、保护与综合利用。指导江河、水库及河口的治理、开发和保护。指导河流水生态保护与修复、河流生态流量水管理，以及河湖水系连通工作。负责河道管理工作，监督管理河道采砂工作。承担全市河长制的组织实施工作。</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7、</w:t>
      </w:r>
      <w:r>
        <w:rPr>
          <w:rFonts w:hint="eastAsia" w:ascii="仿宋_GB2312" w:hAnsi="微软雅黑" w:eastAsia="仿宋_GB2312" w:cs="宋体"/>
          <w:kern w:val="0"/>
          <w:sz w:val="32"/>
          <w:szCs w:val="32"/>
        </w:rPr>
        <w:t>指导监督水利工程建设与运行管理。组织指导水利基础设施网络建设和运行管理。指导水利建设市场的监督管理，组织实施水利工程建设的监督。组织开展水利行业质量监督工作。</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8、</w:t>
      </w:r>
      <w:r>
        <w:rPr>
          <w:rFonts w:hint="eastAsia" w:ascii="仿宋_GB2312" w:hAnsi="微软雅黑" w:eastAsia="仿宋_GB2312" w:cs="宋体"/>
          <w:kern w:val="0"/>
          <w:sz w:val="32"/>
          <w:szCs w:val="32"/>
        </w:rPr>
        <w:t>负责水土保持工作。拟订水土保持规划并监督实施，组织实施水土流失的综合防治、监测预报并定期公告。负责建设项目水土保持监督管理工作，指导重点水土保持建设项目的实施。负责水土保护规费征收制度的实施。</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9、</w:t>
      </w:r>
      <w:r>
        <w:rPr>
          <w:rFonts w:hint="eastAsia" w:ascii="仿宋_GB2312" w:hAnsi="微软雅黑" w:eastAsia="仿宋_GB2312" w:cs="宋体"/>
          <w:kern w:val="0"/>
          <w:sz w:val="32"/>
          <w:szCs w:val="32"/>
        </w:rPr>
        <w:t>指导农村水利工作。组织开展全市大中型灌排工程建设与改造。指导农村饮水安全工程建设管理工作，指导节水灌溉有关工作。指导农村水利改革创新和社会化服务体系建设。指导农村水能资源开发、小水电改造和水电农村电气化工作。</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10、</w:t>
      </w:r>
      <w:r>
        <w:rPr>
          <w:rFonts w:hint="eastAsia" w:ascii="仿宋_GB2312" w:hAnsi="微软雅黑" w:eastAsia="仿宋_GB2312" w:cs="宋体"/>
          <w:kern w:val="0"/>
          <w:sz w:val="32"/>
          <w:szCs w:val="32"/>
        </w:rPr>
        <w:t>负责水利工程移民管理工作。拟订大中型水库移民有关政策并监督实施，组织实施水利工程移民安置验收、监督评估等制度。指导监督水库移民后期扶持政策的实施。协调推进水库移民对口支援工作。</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11、</w:t>
      </w:r>
      <w:r>
        <w:rPr>
          <w:rFonts w:hint="eastAsia" w:ascii="仿宋_GB2312" w:hAnsi="微软雅黑" w:eastAsia="仿宋_GB2312" w:cs="宋体"/>
          <w:kern w:val="0"/>
          <w:sz w:val="32"/>
          <w:szCs w:val="32"/>
        </w:rPr>
        <w:t>指导协调重大涉水违法事件的查处，协调跨县市区水事纠纷，指导水政监察和水行政执法。负责组织全市河道管理区域范围内涉河案件的查处。组织指导水库、水电站大坝等水利工程设施的安全监管。</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12、</w:t>
      </w:r>
      <w:r>
        <w:rPr>
          <w:rFonts w:hint="eastAsia" w:ascii="仿宋_GB2312" w:hAnsi="微软雅黑" w:eastAsia="仿宋_GB2312" w:cs="宋体"/>
          <w:kern w:val="0"/>
          <w:sz w:val="32"/>
          <w:szCs w:val="32"/>
        </w:rPr>
        <w:t>指导全市水利队伍建设，负责水利生产有关的职业技能鉴定。负责干部教育、培训工作。开展水利科技工作，组织实施全市水利科技发展规划。组织全市水利行业教育培训。承办水利科学研究与技术推广应用工作，归口管理全市水利科技项目立项工作，负责水利科技成果的鉴定、申报与评奖工作。指导、承办全市水利系统专业技术干部的职称评聘和继续培训工作。</w:t>
      </w:r>
      <w:r>
        <w:rPr>
          <w:rFonts w:hint="eastAsia" w:ascii="微软雅黑" w:hAnsi="微软雅黑" w:eastAsia="仿宋_GB2312" w:cs="宋体"/>
          <w:kern w:val="0"/>
          <w:sz w:val="32"/>
          <w:szCs w:val="32"/>
        </w:rPr>
        <w:t>  </w:t>
      </w:r>
    </w:p>
    <w:p>
      <w:pPr>
        <w:widowControl/>
        <w:spacing w:line="540" w:lineRule="exact"/>
        <w:jc w:val="left"/>
        <w:rPr>
          <w:rFonts w:ascii="仿宋_GB2312" w:hAnsi="仿宋" w:eastAsia="仿宋_GB2312"/>
          <w:sz w:val="32"/>
          <w:szCs w:val="32"/>
        </w:rPr>
      </w:pPr>
      <w:r>
        <w:rPr>
          <w:rFonts w:hint="eastAsia" w:ascii="仿宋_GB2312" w:hAnsi="仿宋" w:eastAsia="仿宋_GB2312"/>
          <w:sz w:val="32"/>
          <w:szCs w:val="32"/>
        </w:rPr>
        <w:t xml:space="preserve">     13、</w:t>
      </w:r>
      <w:r>
        <w:rPr>
          <w:rFonts w:hint="eastAsia" w:ascii="仿宋_GB2312" w:hAnsi="微软雅黑" w:eastAsia="仿宋_GB2312" w:cs="宋体"/>
          <w:kern w:val="0"/>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负责市城区防洪工程规划的编制、修订工作，负责市城区防洪工程建设的管理工作。</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14、</w:t>
      </w:r>
      <w:r>
        <w:rPr>
          <w:rFonts w:hint="eastAsia" w:ascii="仿宋_GB2312" w:hAnsi="微软雅黑" w:eastAsia="仿宋_GB2312" w:cs="宋体"/>
          <w:kern w:val="0"/>
          <w:sz w:val="32"/>
          <w:szCs w:val="32"/>
        </w:rPr>
        <w:t>负责本行业、领域的应急管理工作，对本行业、领域的安全生产工作实施监督管理。</w:t>
      </w:r>
      <w:r>
        <w:rPr>
          <w:rFonts w:hint="eastAsia" w:ascii="微软雅黑" w:hAnsi="微软雅黑" w:eastAsia="仿宋_GB2312" w:cs="宋体"/>
          <w:kern w:val="0"/>
          <w:sz w:val="32"/>
          <w:szCs w:val="32"/>
        </w:rPr>
        <w:t>  </w:t>
      </w:r>
    </w:p>
    <w:p>
      <w:pPr>
        <w:widowControl/>
        <w:spacing w:line="540" w:lineRule="exact"/>
        <w:jc w:val="left"/>
        <w:rPr>
          <w:rFonts w:ascii="仿宋_GB2312" w:hAnsi="微软雅黑" w:eastAsia="仿宋_GB2312" w:cs="宋体"/>
          <w:kern w:val="0"/>
          <w:sz w:val="32"/>
          <w:szCs w:val="32"/>
        </w:rPr>
      </w:pPr>
      <w:r>
        <w:rPr>
          <w:rFonts w:hint="eastAsia" w:ascii="仿宋_GB2312" w:hAnsi="仿宋" w:eastAsia="仿宋_GB2312"/>
          <w:sz w:val="32"/>
          <w:szCs w:val="32"/>
        </w:rPr>
        <w:t xml:space="preserve">     15、</w:t>
      </w:r>
      <w:r>
        <w:rPr>
          <w:rFonts w:hint="eastAsia" w:ascii="仿宋_GB2312" w:hAnsi="微软雅黑" w:eastAsia="仿宋_GB2312" w:cs="宋体"/>
          <w:kern w:val="0"/>
          <w:sz w:val="32"/>
          <w:szCs w:val="32"/>
        </w:rPr>
        <w:t>完成市委、市政府交办的其他任务。</w:t>
      </w:r>
      <w:r>
        <w:rPr>
          <w:rFonts w:hint="eastAsia" w:ascii="微软雅黑" w:hAnsi="微软雅黑" w:eastAsia="仿宋_GB2312" w:cs="宋体"/>
          <w:kern w:val="0"/>
          <w:sz w:val="32"/>
          <w:szCs w:val="32"/>
        </w:rPr>
        <w:t> </w:t>
      </w:r>
      <w:r>
        <w:rPr>
          <w:rFonts w:hint="eastAsia" w:ascii="仿宋_GB2312" w:hAnsi="仿宋" w:eastAsia="仿宋_GB2312"/>
          <w:sz w:val="32"/>
          <w:szCs w:val="32"/>
        </w:rPr>
        <w:t xml:space="preserve">     </w:t>
      </w:r>
    </w:p>
    <w:p>
      <w:pPr>
        <w:spacing w:line="540" w:lineRule="exact"/>
        <w:rPr>
          <w:rFonts w:hint="eastAsia" w:ascii="楷体" w:hAnsi="楷体" w:eastAsia="楷体" w:cs="楷体"/>
          <w:b/>
          <w:position w:val="6"/>
          <w:sz w:val="32"/>
          <w:szCs w:val="32"/>
        </w:rPr>
      </w:pPr>
      <w:r>
        <w:rPr>
          <w:rFonts w:hint="eastAsia" w:ascii="仿宋_GB2312" w:hAnsi="仿宋" w:eastAsia="仿宋_GB2312"/>
          <w:b/>
          <w:position w:val="6"/>
          <w:sz w:val="32"/>
          <w:szCs w:val="32"/>
        </w:rPr>
        <w:t xml:space="preserve">    </w:t>
      </w:r>
      <w:r>
        <w:rPr>
          <w:rFonts w:hint="eastAsia" w:ascii="楷体" w:hAnsi="楷体" w:eastAsia="楷体" w:cs="楷体"/>
          <w:b/>
          <w:position w:val="6"/>
          <w:sz w:val="32"/>
          <w:szCs w:val="32"/>
        </w:rPr>
        <w:t>（二）机构设置情况</w:t>
      </w:r>
    </w:p>
    <w:p>
      <w:pPr>
        <w:spacing w:line="54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市水利局机关内设机构共12个：办公室、规划计划科、组织人事科教科、财务科、水资源科（市节约用水办公室）、河湖管理和河长制工作科、水利建设和农村水利水电科、运行管理和安全监督科、水土保持和政策法规科（行政审批服务科）、水库移民科、水旱灾害防御科，机关党委按有关规定设置。局属内设财政统发全额拨款事业单位3个，即市水旱灾害防御事务中心（副处级），市库区移民事务中心（副处级），市农村水利水电事务中心（正科级）；以上3个单位财务放入局机关账户统一管理。</w:t>
      </w:r>
    </w:p>
    <w:p>
      <w:pPr>
        <w:spacing w:line="54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（三）人员编制情况</w:t>
      </w:r>
    </w:p>
    <w:p>
      <w:pPr>
        <w:spacing w:line="540" w:lineRule="exact"/>
        <w:ind w:firstLine="640" w:firstLineChars="200"/>
        <w:rPr>
          <w:rFonts w:ascii="仿宋_GB2312" w:hAnsi="仿宋" w:eastAsia="仿宋_GB2312" w:cs="仿宋_GB2312"/>
          <w:color w:val="333333"/>
          <w:sz w:val="32"/>
          <w:szCs w:val="32"/>
          <w:shd w:val="clear" w:color="auto" w:fill="FFFFFF"/>
        </w:rPr>
      </w:pPr>
      <w:r>
        <w:rPr>
          <w:rFonts w:hint="eastAsia" w:ascii="仿宋_GB2312" w:hAnsi="仿宋" w:eastAsia="仿宋_GB2312"/>
          <w:sz w:val="32"/>
          <w:szCs w:val="32"/>
        </w:rPr>
        <w:t>截止202</w:t>
      </w:r>
      <w:r>
        <w:rPr>
          <w:rFonts w:hint="default" w:ascii="仿宋_GB2312" w:hAnsi="仿宋" w:eastAsia="仿宋_GB2312"/>
          <w:sz w:val="32"/>
          <w:szCs w:val="32"/>
          <w:lang w:val="en"/>
        </w:rPr>
        <w:t>3</w:t>
      </w:r>
      <w:r>
        <w:rPr>
          <w:rFonts w:hint="eastAsia" w:ascii="仿宋_GB2312" w:hAnsi="仿宋" w:eastAsia="仿宋_GB2312"/>
          <w:sz w:val="32"/>
          <w:szCs w:val="32"/>
        </w:rPr>
        <w:t>年底，我局编制数114人（行政编制31人，事业编制83人），实有人数为</w:t>
      </w:r>
      <w:r>
        <w:rPr>
          <w:rFonts w:hint="eastAsia" w:ascii="仿宋_GB2312" w:hAnsi="仿宋" w:eastAsia="仿宋_GB2312" w:cs="仿宋_GB2312"/>
          <w:color w:val="333333"/>
          <w:sz w:val="32"/>
          <w:szCs w:val="32"/>
          <w:shd w:val="clear" w:color="auto" w:fill="FFFFFF"/>
        </w:rPr>
        <w:t>18</w:t>
      </w:r>
      <w:r>
        <w:rPr>
          <w:rFonts w:hint="default" w:ascii="仿宋_GB2312" w:hAnsi="仿宋" w:eastAsia="仿宋_GB2312" w:cs="仿宋_GB2312"/>
          <w:color w:val="333333"/>
          <w:sz w:val="32"/>
          <w:szCs w:val="32"/>
          <w:shd w:val="clear" w:color="auto" w:fill="FFFFFF"/>
          <w:lang w:val="en"/>
        </w:rPr>
        <w:t>2</w:t>
      </w:r>
      <w:r>
        <w:rPr>
          <w:rFonts w:hint="eastAsia" w:ascii="仿宋_GB2312" w:hAnsi="仿宋" w:eastAsia="仿宋_GB2312" w:cs="仿宋_GB2312"/>
          <w:color w:val="333333"/>
          <w:sz w:val="32"/>
          <w:szCs w:val="32"/>
          <w:shd w:val="clear" w:color="auto" w:fill="FFFFFF"/>
        </w:rPr>
        <w:t>人（在职人员9</w:t>
      </w:r>
      <w:r>
        <w:rPr>
          <w:rFonts w:hint="default" w:ascii="仿宋_GB2312" w:hAnsi="仿宋" w:eastAsia="仿宋_GB2312" w:cs="仿宋_GB2312"/>
          <w:color w:val="333333"/>
          <w:sz w:val="32"/>
          <w:szCs w:val="32"/>
          <w:shd w:val="clear" w:color="auto" w:fill="FFFFFF"/>
          <w:lang w:val="en"/>
        </w:rPr>
        <w:t>8</w:t>
      </w:r>
      <w:r>
        <w:rPr>
          <w:rFonts w:hint="eastAsia" w:ascii="仿宋_GB2312" w:hAnsi="仿宋" w:eastAsia="仿宋_GB2312" w:cs="仿宋_GB2312"/>
          <w:color w:val="333333"/>
          <w:sz w:val="32"/>
          <w:szCs w:val="32"/>
          <w:shd w:val="clear" w:color="auto" w:fill="FFFFFF"/>
        </w:rPr>
        <w:t>人，离休人员2人，退休人员8</w:t>
      </w:r>
      <w:r>
        <w:rPr>
          <w:rFonts w:hint="default" w:ascii="仿宋_GB2312" w:hAnsi="仿宋" w:eastAsia="仿宋_GB2312" w:cs="仿宋_GB2312"/>
          <w:color w:val="333333"/>
          <w:sz w:val="32"/>
          <w:szCs w:val="32"/>
          <w:shd w:val="clear" w:color="auto" w:fill="FFFFFF"/>
          <w:lang w:val="en"/>
        </w:rPr>
        <w:t>2</w:t>
      </w:r>
      <w:r>
        <w:rPr>
          <w:rFonts w:hint="eastAsia" w:ascii="仿宋_GB2312" w:hAnsi="仿宋" w:eastAsia="仿宋_GB2312" w:cs="仿宋_GB2312"/>
          <w:color w:val="333333"/>
          <w:sz w:val="32"/>
          <w:szCs w:val="32"/>
          <w:shd w:val="clear" w:color="auto" w:fill="FFFFFF"/>
        </w:rPr>
        <w:t>人）。</w:t>
      </w:r>
    </w:p>
    <w:p>
      <w:pPr>
        <w:spacing w:line="540" w:lineRule="exact"/>
        <w:ind w:firstLine="643" w:firstLineChars="200"/>
        <w:rPr>
          <w:rFonts w:hint="eastAsia" w:ascii="楷体" w:hAnsi="楷体" w:eastAsia="楷体" w:cs="楷体"/>
          <w:b/>
          <w:sz w:val="32"/>
          <w:szCs w:val="32"/>
        </w:rPr>
      </w:pPr>
      <w:r>
        <w:rPr>
          <w:rFonts w:hint="eastAsia" w:ascii="楷体" w:hAnsi="楷体" w:eastAsia="楷体" w:cs="楷体"/>
          <w:b/>
          <w:color w:val="333333"/>
          <w:sz w:val="32"/>
          <w:szCs w:val="32"/>
          <w:shd w:val="clear" w:color="auto" w:fill="FFFFFF"/>
        </w:rPr>
        <w:t>（四）收支总体情况</w:t>
      </w:r>
    </w:p>
    <w:p>
      <w:pPr>
        <w:tabs>
          <w:tab w:val="right" w:pos="9638"/>
        </w:tabs>
        <w:spacing w:line="540" w:lineRule="exact"/>
        <w:ind w:firstLine="496" w:firstLineChars="155"/>
        <w:rPr>
          <w:rFonts w:ascii="仿宋_GB2312" w:hAnsi="黑体" w:eastAsia="仿宋_GB2312"/>
          <w:sz w:val="32"/>
          <w:szCs w:val="32"/>
        </w:rPr>
      </w:pPr>
      <w:r>
        <w:rPr>
          <w:rFonts w:hint="eastAsia" w:ascii="仿宋_GB2312" w:hAnsi="黑体" w:eastAsia="仿宋_GB2312"/>
          <w:sz w:val="32"/>
          <w:szCs w:val="32"/>
        </w:rPr>
        <w:t>　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年度收支总计</w:t>
      </w:r>
      <w:r>
        <w:rPr>
          <w:rFonts w:hint="default" w:ascii="仿宋_GB2312" w:hAnsi="黑体" w:eastAsia="仿宋_GB2312"/>
          <w:sz w:val="32"/>
          <w:szCs w:val="32"/>
          <w:lang w:val="en"/>
        </w:rPr>
        <w:t>4597.24</w:t>
      </w:r>
      <w:r>
        <w:rPr>
          <w:rFonts w:hint="eastAsia" w:ascii="仿宋_GB2312" w:hAnsi="黑体" w:eastAsia="仿宋_GB2312"/>
          <w:sz w:val="32"/>
          <w:szCs w:val="32"/>
        </w:rPr>
        <w:t>万元，</w:t>
      </w:r>
      <w:r>
        <w:rPr>
          <w:rFonts w:hint="eastAsia" w:ascii="仿宋_GB2312" w:hAnsi="仿宋" w:eastAsia="仿宋_GB2312"/>
          <w:sz w:val="32"/>
          <w:szCs w:val="32"/>
        </w:rPr>
        <w:t>其中基本支出为</w:t>
      </w:r>
      <w:r>
        <w:rPr>
          <w:rFonts w:hint="default" w:ascii="仿宋_GB2312" w:hAnsi="仿宋" w:eastAsia="仿宋_GB2312"/>
          <w:sz w:val="32"/>
          <w:szCs w:val="32"/>
          <w:lang w:val="en"/>
        </w:rPr>
        <w:t>3020</w:t>
      </w:r>
      <w:r>
        <w:rPr>
          <w:rFonts w:hint="eastAsia" w:ascii="仿宋_GB2312" w:hAnsi="仿宋" w:eastAsia="仿宋_GB2312"/>
          <w:sz w:val="32"/>
          <w:szCs w:val="32"/>
        </w:rPr>
        <w:t>万元，占比</w:t>
      </w:r>
      <w:r>
        <w:rPr>
          <w:rFonts w:hint="default" w:ascii="仿宋_GB2312" w:hAnsi="仿宋" w:eastAsia="仿宋_GB2312"/>
          <w:sz w:val="32"/>
          <w:szCs w:val="32"/>
          <w:lang w:val="en"/>
        </w:rPr>
        <w:t>65.69</w:t>
      </w:r>
      <w:r>
        <w:rPr>
          <w:rFonts w:hint="eastAsia" w:ascii="仿宋_GB2312" w:hAnsi="仿宋" w:eastAsia="仿宋_GB2312"/>
          <w:sz w:val="32"/>
          <w:szCs w:val="32"/>
        </w:rPr>
        <w:t>%，项目支出为</w:t>
      </w:r>
      <w:r>
        <w:rPr>
          <w:rFonts w:hint="default" w:ascii="仿宋_GB2312" w:hAnsi="仿宋" w:eastAsia="仿宋_GB2312"/>
          <w:sz w:val="32"/>
          <w:szCs w:val="32"/>
          <w:lang w:val="en"/>
        </w:rPr>
        <w:t>1577.24</w:t>
      </w:r>
      <w:r>
        <w:rPr>
          <w:rFonts w:hint="eastAsia" w:ascii="仿宋_GB2312" w:hAnsi="仿宋" w:eastAsia="仿宋_GB2312"/>
          <w:sz w:val="32"/>
          <w:szCs w:val="32"/>
        </w:rPr>
        <w:t>万元，占比</w:t>
      </w:r>
      <w:r>
        <w:rPr>
          <w:rFonts w:hint="default" w:ascii="仿宋_GB2312" w:hAnsi="仿宋" w:eastAsia="仿宋_GB2312"/>
          <w:sz w:val="32"/>
          <w:szCs w:val="32"/>
          <w:lang w:val="en"/>
        </w:rPr>
        <w:t>34.31</w:t>
      </w:r>
      <w:r>
        <w:rPr>
          <w:rFonts w:hint="eastAsia" w:ascii="仿宋_GB2312" w:hAnsi="仿宋" w:eastAsia="仿宋_GB2312"/>
          <w:sz w:val="32"/>
          <w:szCs w:val="32"/>
        </w:rPr>
        <w:t>%。</w:t>
      </w:r>
    </w:p>
    <w:p>
      <w:pPr>
        <w:tabs>
          <w:tab w:val="right" w:pos="9638"/>
        </w:tabs>
        <w:spacing w:line="540" w:lineRule="exact"/>
        <w:ind w:left="640"/>
        <w:rPr>
          <w:rFonts w:ascii="仿宋_GB2312" w:hAnsi="黑体" w:eastAsia="仿宋_GB2312"/>
          <w:b/>
          <w:sz w:val="32"/>
          <w:szCs w:val="32"/>
        </w:rPr>
      </w:pPr>
      <w:r>
        <w:rPr>
          <w:rFonts w:hint="eastAsia" w:ascii="仿宋_GB2312" w:hAnsi="黑体" w:eastAsia="仿宋_GB2312"/>
          <w:b/>
          <w:sz w:val="32"/>
          <w:szCs w:val="32"/>
        </w:rPr>
        <w:t>　</w:t>
      </w:r>
      <w:r>
        <w:rPr>
          <w:rFonts w:hint="eastAsia" w:ascii="黑体" w:hAnsi="黑体" w:eastAsia="黑体" w:cs="黑体"/>
          <w:b/>
          <w:sz w:val="32"/>
          <w:szCs w:val="32"/>
        </w:rPr>
        <w:t>二、基本支出情况</w:t>
      </w:r>
    </w:p>
    <w:p>
      <w:pPr>
        <w:tabs>
          <w:tab w:val="right" w:pos="9638"/>
        </w:tabs>
        <w:spacing w:line="540" w:lineRule="exact"/>
        <w:ind w:firstLine="800" w:firstLineChars="25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年我局基本支出为</w:t>
      </w:r>
      <w:r>
        <w:rPr>
          <w:rFonts w:hint="default" w:ascii="仿宋_GB2312" w:hAnsi="仿宋" w:eastAsia="仿宋_GB2312"/>
          <w:sz w:val="32"/>
          <w:szCs w:val="32"/>
          <w:lang w:val="en"/>
        </w:rPr>
        <w:t>3020</w:t>
      </w:r>
      <w:r>
        <w:rPr>
          <w:rFonts w:hint="eastAsia" w:ascii="仿宋_GB2312" w:hAnsi="仿宋" w:eastAsia="仿宋_GB2312"/>
          <w:sz w:val="32"/>
          <w:szCs w:val="32"/>
        </w:rPr>
        <w:t>万元，其中人员经费支出</w:t>
      </w:r>
      <w:r>
        <w:rPr>
          <w:rFonts w:hint="default" w:ascii="仿宋_GB2312" w:hAnsi="仿宋" w:eastAsia="仿宋_GB2312"/>
          <w:sz w:val="32"/>
          <w:szCs w:val="32"/>
          <w:lang w:val="en"/>
        </w:rPr>
        <w:t>2231.76</w:t>
      </w:r>
      <w:r>
        <w:rPr>
          <w:rFonts w:hint="eastAsia" w:ascii="仿宋_GB2312" w:hAnsi="仿宋" w:eastAsia="仿宋_GB2312"/>
          <w:sz w:val="32"/>
          <w:szCs w:val="32"/>
        </w:rPr>
        <w:t>万元，占比</w:t>
      </w:r>
      <w:r>
        <w:rPr>
          <w:rFonts w:hint="default" w:ascii="仿宋_GB2312" w:hAnsi="仿宋" w:eastAsia="仿宋_GB2312"/>
          <w:sz w:val="32"/>
          <w:szCs w:val="32"/>
          <w:lang w:val="en"/>
        </w:rPr>
        <w:t>73.9</w:t>
      </w:r>
      <w:r>
        <w:rPr>
          <w:rFonts w:hint="eastAsia" w:ascii="仿宋_GB2312" w:hAnsi="仿宋" w:eastAsia="仿宋_GB2312"/>
          <w:sz w:val="32"/>
          <w:szCs w:val="32"/>
        </w:rPr>
        <w:t>%，公用经费支出</w:t>
      </w:r>
      <w:r>
        <w:rPr>
          <w:rFonts w:hint="default" w:ascii="仿宋_GB2312" w:hAnsi="仿宋" w:eastAsia="仿宋_GB2312"/>
          <w:sz w:val="32"/>
          <w:szCs w:val="32"/>
          <w:lang w:val="en"/>
        </w:rPr>
        <w:t>788.24</w:t>
      </w:r>
      <w:r>
        <w:rPr>
          <w:rFonts w:hint="eastAsia" w:ascii="仿宋_GB2312" w:hAnsi="仿宋" w:eastAsia="仿宋_GB2312"/>
          <w:sz w:val="32"/>
          <w:szCs w:val="32"/>
        </w:rPr>
        <w:t>万元，占比</w:t>
      </w:r>
      <w:r>
        <w:rPr>
          <w:rFonts w:hint="default" w:ascii="仿宋_GB2312" w:hAnsi="仿宋" w:eastAsia="仿宋_GB2312"/>
          <w:sz w:val="32"/>
          <w:szCs w:val="32"/>
          <w:lang w:val="en"/>
        </w:rPr>
        <w:t>26.1</w:t>
      </w:r>
      <w:r>
        <w:rPr>
          <w:rFonts w:hint="eastAsia" w:ascii="仿宋_GB2312" w:hAnsi="仿宋" w:eastAsia="仿宋_GB2312"/>
          <w:sz w:val="32"/>
          <w:szCs w:val="32"/>
        </w:rPr>
        <w:t>%。</w:t>
      </w:r>
    </w:p>
    <w:p>
      <w:pPr>
        <w:tabs>
          <w:tab w:val="right" w:pos="9638"/>
        </w:tabs>
        <w:spacing w:line="540" w:lineRule="exact"/>
        <w:ind w:firstLine="800" w:firstLineChars="25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1、人员经费支出</w:t>
      </w:r>
      <w:r>
        <w:rPr>
          <w:rFonts w:hint="default" w:ascii="仿宋_GB2312" w:hAnsi="仿宋" w:eastAsia="仿宋_GB2312"/>
          <w:color w:val="auto"/>
          <w:sz w:val="32"/>
          <w:szCs w:val="32"/>
          <w:highlight w:val="none"/>
          <w:lang w:val="en"/>
        </w:rPr>
        <w:t>2231.76</w:t>
      </w:r>
      <w:r>
        <w:rPr>
          <w:rFonts w:hint="eastAsia" w:ascii="仿宋_GB2312" w:hAnsi="仿宋" w:eastAsia="仿宋_GB2312"/>
          <w:color w:val="auto"/>
          <w:sz w:val="32"/>
          <w:szCs w:val="32"/>
          <w:highlight w:val="none"/>
        </w:rPr>
        <w:t>万元，其中：基本工资</w:t>
      </w:r>
      <w:r>
        <w:rPr>
          <w:rFonts w:hint="default" w:ascii="仿宋_GB2312" w:hAnsi="仿宋" w:eastAsia="仿宋_GB2312"/>
          <w:color w:val="auto"/>
          <w:sz w:val="32"/>
          <w:szCs w:val="32"/>
          <w:highlight w:val="none"/>
          <w:lang w:val="en"/>
        </w:rPr>
        <w:t>602.88</w:t>
      </w:r>
      <w:r>
        <w:rPr>
          <w:rFonts w:hint="eastAsia" w:ascii="仿宋_GB2312" w:hAnsi="仿宋" w:eastAsia="仿宋_GB2312"/>
          <w:color w:val="auto"/>
          <w:sz w:val="32"/>
          <w:szCs w:val="32"/>
          <w:highlight w:val="none"/>
        </w:rPr>
        <w:t>万元，津贴补贴</w:t>
      </w:r>
      <w:r>
        <w:rPr>
          <w:rFonts w:hint="default" w:ascii="仿宋_GB2312" w:hAnsi="仿宋" w:eastAsia="仿宋_GB2312"/>
          <w:color w:val="auto"/>
          <w:sz w:val="32"/>
          <w:szCs w:val="32"/>
          <w:highlight w:val="none"/>
          <w:lang w:val="en"/>
        </w:rPr>
        <w:t>56.85</w:t>
      </w:r>
      <w:r>
        <w:rPr>
          <w:rFonts w:hint="eastAsia" w:ascii="仿宋_GB2312" w:hAnsi="仿宋" w:eastAsia="仿宋_GB2312"/>
          <w:color w:val="auto"/>
          <w:sz w:val="32"/>
          <w:szCs w:val="32"/>
          <w:highlight w:val="none"/>
        </w:rPr>
        <w:t>万元，奖金</w:t>
      </w:r>
      <w:r>
        <w:rPr>
          <w:rFonts w:hint="default" w:ascii="仿宋_GB2312" w:hAnsi="仿宋" w:eastAsia="仿宋_GB2312"/>
          <w:color w:val="auto"/>
          <w:sz w:val="32"/>
          <w:szCs w:val="32"/>
          <w:highlight w:val="none"/>
          <w:lang w:val="en"/>
        </w:rPr>
        <w:t>372.26</w:t>
      </w:r>
      <w:r>
        <w:rPr>
          <w:rFonts w:hint="eastAsia" w:ascii="仿宋_GB2312" w:hAnsi="仿宋" w:eastAsia="仿宋_GB2312"/>
          <w:color w:val="auto"/>
          <w:sz w:val="32"/>
          <w:szCs w:val="32"/>
          <w:highlight w:val="none"/>
        </w:rPr>
        <w:t>万元，绩效工资</w:t>
      </w:r>
      <w:r>
        <w:rPr>
          <w:rFonts w:hint="default" w:ascii="仿宋_GB2312" w:hAnsi="仿宋" w:eastAsia="仿宋_GB2312"/>
          <w:color w:val="auto"/>
          <w:sz w:val="32"/>
          <w:szCs w:val="32"/>
          <w:highlight w:val="none"/>
          <w:lang w:val="en"/>
        </w:rPr>
        <w:t>117.90</w:t>
      </w:r>
      <w:r>
        <w:rPr>
          <w:rFonts w:hint="eastAsia" w:ascii="仿宋_GB2312" w:hAnsi="仿宋" w:eastAsia="仿宋_GB2312"/>
          <w:color w:val="auto"/>
          <w:sz w:val="32"/>
          <w:szCs w:val="32"/>
          <w:highlight w:val="none"/>
        </w:rPr>
        <w:t>万元，机关事业单位基本养老保险缴费</w:t>
      </w:r>
      <w:r>
        <w:rPr>
          <w:rFonts w:hint="default" w:ascii="仿宋_GB2312" w:hAnsi="仿宋" w:eastAsia="仿宋_GB2312"/>
          <w:color w:val="auto"/>
          <w:sz w:val="32"/>
          <w:szCs w:val="32"/>
          <w:highlight w:val="none"/>
          <w:lang w:val="en"/>
        </w:rPr>
        <w:t>205.03</w:t>
      </w:r>
      <w:r>
        <w:rPr>
          <w:rFonts w:hint="eastAsia" w:ascii="仿宋_GB2312" w:hAnsi="仿宋" w:eastAsia="仿宋_GB2312"/>
          <w:color w:val="auto"/>
          <w:sz w:val="32"/>
          <w:szCs w:val="32"/>
          <w:highlight w:val="none"/>
        </w:rPr>
        <w:t>万元，职业年金缴费</w:t>
      </w:r>
      <w:r>
        <w:rPr>
          <w:rFonts w:hint="default" w:ascii="仿宋_GB2312" w:hAnsi="仿宋" w:eastAsia="仿宋_GB2312"/>
          <w:color w:val="auto"/>
          <w:sz w:val="32"/>
          <w:szCs w:val="32"/>
          <w:highlight w:val="none"/>
          <w:lang w:val="en"/>
        </w:rPr>
        <w:t>128.61</w:t>
      </w:r>
      <w:r>
        <w:rPr>
          <w:rFonts w:hint="eastAsia" w:ascii="仿宋_GB2312" w:hAnsi="仿宋" w:eastAsia="仿宋_GB2312"/>
          <w:color w:val="auto"/>
          <w:sz w:val="32"/>
          <w:szCs w:val="32"/>
          <w:highlight w:val="none"/>
        </w:rPr>
        <w:t>万元，职工基本医疗保险缴费</w:t>
      </w:r>
      <w:r>
        <w:rPr>
          <w:rFonts w:hint="default" w:ascii="仿宋_GB2312" w:hAnsi="仿宋" w:eastAsia="仿宋_GB2312"/>
          <w:color w:val="auto"/>
          <w:sz w:val="32"/>
          <w:szCs w:val="32"/>
          <w:highlight w:val="none"/>
          <w:lang w:val="en"/>
        </w:rPr>
        <w:t>113.51</w:t>
      </w:r>
      <w:r>
        <w:rPr>
          <w:rFonts w:hint="eastAsia" w:ascii="仿宋_GB2312" w:hAnsi="仿宋" w:eastAsia="仿宋_GB2312"/>
          <w:color w:val="auto"/>
          <w:sz w:val="32"/>
          <w:szCs w:val="32"/>
          <w:highlight w:val="none"/>
        </w:rPr>
        <w:t>万元，其他社会保障缴费</w:t>
      </w:r>
      <w:r>
        <w:rPr>
          <w:rFonts w:hint="default" w:ascii="仿宋_GB2312" w:hAnsi="仿宋" w:eastAsia="仿宋_GB2312"/>
          <w:color w:val="auto"/>
          <w:sz w:val="32"/>
          <w:szCs w:val="32"/>
          <w:highlight w:val="none"/>
          <w:lang w:val="en"/>
        </w:rPr>
        <w:t>3.61</w:t>
      </w:r>
      <w:r>
        <w:rPr>
          <w:rFonts w:hint="eastAsia" w:ascii="仿宋_GB2312" w:hAnsi="仿宋" w:eastAsia="仿宋_GB2312"/>
          <w:color w:val="auto"/>
          <w:sz w:val="32"/>
          <w:szCs w:val="32"/>
          <w:highlight w:val="none"/>
        </w:rPr>
        <w:t>万元，住房公积金</w:t>
      </w:r>
      <w:r>
        <w:rPr>
          <w:rFonts w:hint="default" w:ascii="仿宋_GB2312" w:hAnsi="仿宋" w:eastAsia="仿宋_GB2312"/>
          <w:color w:val="auto"/>
          <w:sz w:val="32"/>
          <w:szCs w:val="32"/>
          <w:highlight w:val="none"/>
          <w:lang w:val="en"/>
        </w:rPr>
        <w:t>136.08</w:t>
      </w:r>
      <w:r>
        <w:rPr>
          <w:rFonts w:hint="eastAsia" w:ascii="仿宋_GB2312" w:hAnsi="仿宋" w:eastAsia="仿宋_GB2312"/>
          <w:color w:val="auto"/>
          <w:sz w:val="32"/>
          <w:szCs w:val="32"/>
          <w:highlight w:val="none"/>
        </w:rPr>
        <w:t>万元，其他工资福利支出</w:t>
      </w:r>
      <w:r>
        <w:rPr>
          <w:rFonts w:hint="default" w:ascii="仿宋_GB2312" w:hAnsi="仿宋" w:eastAsia="仿宋_GB2312"/>
          <w:color w:val="auto"/>
          <w:sz w:val="32"/>
          <w:szCs w:val="32"/>
          <w:highlight w:val="none"/>
          <w:lang w:val="en"/>
        </w:rPr>
        <w:t>23.53</w:t>
      </w:r>
      <w:r>
        <w:rPr>
          <w:rFonts w:hint="eastAsia" w:ascii="仿宋_GB2312" w:hAnsi="仿宋" w:eastAsia="仿宋_GB2312"/>
          <w:color w:val="auto"/>
          <w:sz w:val="32"/>
          <w:szCs w:val="32"/>
          <w:highlight w:val="none"/>
        </w:rPr>
        <w:t>万元，</w:t>
      </w:r>
      <w:r>
        <w:rPr>
          <w:rFonts w:hint="default" w:ascii="仿宋_GB2312" w:hAnsi="仿宋" w:eastAsia="仿宋_GB2312"/>
          <w:color w:val="auto"/>
          <w:sz w:val="32"/>
          <w:szCs w:val="32"/>
          <w:highlight w:val="none"/>
          <w:lang w:val="en"/>
        </w:rPr>
        <w:t>医疗</w:t>
      </w:r>
      <w:r>
        <w:rPr>
          <w:rFonts w:hint="eastAsia" w:ascii="仿宋_GB2312" w:hAnsi="仿宋" w:eastAsia="仿宋_GB2312"/>
          <w:color w:val="auto"/>
          <w:sz w:val="32"/>
          <w:szCs w:val="32"/>
          <w:highlight w:val="none"/>
        </w:rPr>
        <w:t>费</w:t>
      </w:r>
      <w:r>
        <w:rPr>
          <w:rFonts w:hint="default" w:ascii="仿宋_GB2312" w:hAnsi="仿宋" w:eastAsia="仿宋_GB2312"/>
          <w:color w:val="auto"/>
          <w:sz w:val="32"/>
          <w:szCs w:val="32"/>
          <w:highlight w:val="none"/>
          <w:lang w:val="en"/>
        </w:rPr>
        <w:t>81.18</w:t>
      </w:r>
      <w:r>
        <w:rPr>
          <w:rFonts w:hint="eastAsia" w:ascii="仿宋_GB2312" w:hAnsi="仿宋" w:eastAsia="仿宋_GB2312"/>
          <w:color w:val="auto"/>
          <w:sz w:val="32"/>
          <w:szCs w:val="32"/>
          <w:highlight w:val="none"/>
        </w:rPr>
        <w:t>万元，抚恤金</w:t>
      </w:r>
      <w:r>
        <w:rPr>
          <w:rFonts w:hint="default" w:ascii="仿宋_GB2312" w:hAnsi="仿宋" w:eastAsia="仿宋_GB2312"/>
          <w:color w:val="auto"/>
          <w:sz w:val="32"/>
          <w:szCs w:val="32"/>
          <w:highlight w:val="none"/>
          <w:lang w:val="en"/>
        </w:rPr>
        <w:t>74.22</w:t>
      </w:r>
      <w:r>
        <w:rPr>
          <w:rFonts w:hint="eastAsia" w:ascii="仿宋_GB2312" w:hAnsi="仿宋" w:eastAsia="仿宋_GB2312"/>
          <w:color w:val="auto"/>
          <w:sz w:val="32"/>
          <w:szCs w:val="32"/>
          <w:highlight w:val="none"/>
        </w:rPr>
        <w:t>万元，生活补助</w:t>
      </w:r>
      <w:r>
        <w:rPr>
          <w:rFonts w:hint="default" w:ascii="仿宋_GB2312" w:hAnsi="仿宋" w:eastAsia="仿宋_GB2312"/>
          <w:color w:val="auto"/>
          <w:sz w:val="32"/>
          <w:szCs w:val="32"/>
          <w:highlight w:val="none"/>
          <w:lang w:val="en"/>
        </w:rPr>
        <w:t>1.02</w:t>
      </w:r>
      <w:r>
        <w:rPr>
          <w:rFonts w:hint="eastAsia" w:ascii="仿宋_GB2312" w:hAnsi="仿宋" w:eastAsia="仿宋_GB2312"/>
          <w:color w:val="auto"/>
          <w:sz w:val="32"/>
          <w:szCs w:val="32"/>
          <w:highlight w:val="none"/>
        </w:rPr>
        <w:t>万元，</w:t>
      </w:r>
      <w:r>
        <w:rPr>
          <w:rFonts w:hint="default" w:ascii="仿宋_GB2312" w:hAnsi="仿宋" w:eastAsia="仿宋_GB2312"/>
          <w:color w:val="auto"/>
          <w:sz w:val="32"/>
          <w:szCs w:val="32"/>
          <w:highlight w:val="none"/>
          <w:lang w:val="en"/>
        </w:rPr>
        <w:t>医疗费补助44.75，奖励金2.64万元，</w:t>
      </w:r>
      <w:r>
        <w:rPr>
          <w:rFonts w:hint="eastAsia" w:ascii="仿宋_GB2312" w:hAnsi="仿宋" w:eastAsia="仿宋_GB2312"/>
          <w:color w:val="auto"/>
          <w:sz w:val="32"/>
          <w:szCs w:val="32"/>
          <w:highlight w:val="none"/>
        </w:rPr>
        <w:t>其他</w:t>
      </w:r>
      <w:r>
        <w:rPr>
          <w:rFonts w:hint="default" w:ascii="仿宋_GB2312" w:hAnsi="仿宋" w:eastAsia="仿宋_GB2312"/>
          <w:color w:val="auto"/>
          <w:sz w:val="32"/>
          <w:szCs w:val="32"/>
          <w:highlight w:val="none"/>
          <w:lang w:val="en"/>
        </w:rPr>
        <w:t>对个人和家庭的补助267.69</w:t>
      </w:r>
      <w:r>
        <w:rPr>
          <w:rFonts w:hint="eastAsia" w:ascii="仿宋_GB2312" w:hAnsi="仿宋" w:eastAsia="仿宋_GB2312"/>
          <w:color w:val="auto"/>
          <w:sz w:val="32"/>
          <w:szCs w:val="32"/>
          <w:highlight w:val="none"/>
        </w:rPr>
        <w:t>万元。</w:t>
      </w:r>
    </w:p>
    <w:p>
      <w:pPr>
        <w:tabs>
          <w:tab w:val="right" w:pos="9638"/>
        </w:tabs>
        <w:spacing w:line="540" w:lineRule="exact"/>
        <w:ind w:firstLine="800" w:firstLineChars="250"/>
        <w:rPr>
          <w:rFonts w:ascii="仿宋_GB2312" w:hAnsi="仿宋" w:eastAsia="仿宋_GB2312"/>
          <w:sz w:val="32"/>
          <w:szCs w:val="32"/>
        </w:rPr>
      </w:pPr>
      <w:r>
        <w:rPr>
          <w:rFonts w:hint="eastAsia" w:ascii="仿宋_GB2312" w:hAnsi="仿宋" w:eastAsia="仿宋_GB2312"/>
          <w:sz w:val="32"/>
          <w:szCs w:val="32"/>
        </w:rPr>
        <w:t>2、公用经费支出</w:t>
      </w:r>
      <w:r>
        <w:rPr>
          <w:rFonts w:hint="default" w:ascii="仿宋_GB2312" w:hAnsi="仿宋" w:eastAsia="仿宋_GB2312"/>
          <w:sz w:val="32"/>
          <w:szCs w:val="32"/>
          <w:lang w:val="en"/>
        </w:rPr>
        <w:t>788.24</w:t>
      </w:r>
      <w:r>
        <w:rPr>
          <w:rFonts w:hint="eastAsia" w:ascii="仿宋_GB2312" w:hAnsi="仿宋" w:eastAsia="仿宋_GB2312"/>
          <w:sz w:val="32"/>
          <w:szCs w:val="32"/>
        </w:rPr>
        <w:t>万元，其中：办公费</w:t>
      </w:r>
      <w:r>
        <w:rPr>
          <w:rFonts w:hint="default" w:ascii="仿宋_GB2312" w:hAnsi="仿宋" w:eastAsia="仿宋_GB2312"/>
          <w:sz w:val="32"/>
          <w:szCs w:val="32"/>
          <w:lang w:val="en"/>
        </w:rPr>
        <w:t>38.73</w:t>
      </w:r>
      <w:r>
        <w:rPr>
          <w:rFonts w:hint="eastAsia" w:ascii="仿宋_GB2312" w:hAnsi="仿宋" w:eastAsia="仿宋_GB2312"/>
          <w:sz w:val="32"/>
          <w:szCs w:val="32"/>
        </w:rPr>
        <w:t>万元，印刷费</w:t>
      </w:r>
      <w:r>
        <w:rPr>
          <w:rFonts w:hint="default" w:ascii="仿宋_GB2312" w:hAnsi="仿宋" w:eastAsia="仿宋_GB2312"/>
          <w:sz w:val="32"/>
          <w:szCs w:val="32"/>
          <w:lang w:val="en"/>
        </w:rPr>
        <w:t>21.62</w:t>
      </w:r>
      <w:r>
        <w:rPr>
          <w:rFonts w:hint="eastAsia" w:ascii="仿宋_GB2312" w:hAnsi="仿宋" w:eastAsia="仿宋_GB2312"/>
          <w:sz w:val="32"/>
          <w:szCs w:val="32"/>
        </w:rPr>
        <w:t>万元，咨询费</w:t>
      </w:r>
      <w:r>
        <w:rPr>
          <w:rFonts w:hint="default" w:ascii="仿宋_GB2312" w:hAnsi="仿宋" w:eastAsia="仿宋_GB2312"/>
          <w:sz w:val="32"/>
          <w:szCs w:val="32"/>
          <w:lang w:val="en"/>
        </w:rPr>
        <w:t>1</w:t>
      </w:r>
      <w:r>
        <w:rPr>
          <w:rFonts w:hint="eastAsia" w:ascii="仿宋_GB2312" w:hAnsi="仿宋" w:eastAsia="仿宋_GB2312"/>
          <w:sz w:val="32"/>
          <w:szCs w:val="32"/>
        </w:rPr>
        <w:t>万元，</w:t>
      </w:r>
      <w:r>
        <w:rPr>
          <w:rFonts w:hint="eastAsia" w:ascii="仿宋_GB2312" w:hAnsi="仿宋" w:eastAsia="仿宋_GB2312"/>
          <w:sz w:val="32"/>
          <w:szCs w:val="32"/>
          <w:lang w:eastAsia="zh-CN"/>
        </w:rPr>
        <w:t>手续费</w:t>
      </w:r>
      <w:r>
        <w:rPr>
          <w:rFonts w:hint="eastAsia" w:ascii="仿宋_GB2312" w:hAnsi="仿宋" w:eastAsia="仿宋_GB2312"/>
          <w:sz w:val="32"/>
          <w:szCs w:val="32"/>
          <w:lang w:val="en-US" w:eastAsia="zh-CN"/>
        </w:rPr>
        <w:t>0.07万元，</w:t>
      </w:r>
      <w:r>
        <w:rPr>
          <w:rFonts w:hint="eastAsia" w:ascii="仿宋_GB2312" w:hAnsi="仿宋" w:eastAsia="仿宋_GB2312"/>
          <w:sz w:val="32"/>
          <w:szCs w:val="32"/>
        </w:rPr>
        <w:t>水电费</w:t>
      </w:r>
      <w:r>
        <w:rPr>
          <w:rFonts w:hint="eastAsia" w:ascii="仿宋_GB2312" w:hAnsi="仿宋" w:eastAsia="仿宋_GB2312"/>
          <w:sz w:val="32"/>
          <w:szCs w:val="32"/>
          <w:lang w:val="en-US" w:eastAsia="zh-CN"/>
        </w:rPr>
        <w:t>65</w:t>
      </w:r>
      <w:r>
        <w:rPr>
          <w:rFonts w:hint="eastAsia" w:ascii="仿宋_GB2312" w:hAnsi="仿宋" w:eastAsia="仿宋_GB2312"/>
          <w:sz w:val="32"/>
          <w:szCs w:val="32"/>
        </w:rPr>
        <w:t>万元，邮电费</w:t>
      </w:r>
      <w:r>
        <w:rPr>
          <w:rFonts w:hint="eastAsia" w:ascii="仿宋_GB2312" w:hAnsi="仿宋" w:eastAsia="仿宋_GB2312"/>
          <w:sz w:val="32"/>
          <w:szCs w:val="32"/>
          <w:lang w:val="en-US" w:eastAsia="zh-CN"/>
        </w:rPr>
        <w:t>5.37</w:t>
      </w:r>
      <w:r>
        <w:rPr>
          <w:rFonts w:hint="eastAsia" w:ascii="仿宋_GB2312" w:hAnsi="仿宋" w:eastAsia="仿宋_GB2312"/>
          <w:sz w:val="32"/>
          <w:szCs w:val="32"/>
        </w:rPr>
        <w:t>万元，物业管理费</w:t>
      </w:r>
      <w:r>
        <w:rPr>
          <w:rFonts w:hint="eastAsia" w:ascii="仿宋_GB2312" w:hAnsi="仿宋" w:eastAsia="仿宋_GB2312"/>
          <w:sz w:val="32"/>
          <w:szCs w:val="32"/>
          <w:lang w:val="en-US" w:eastAsia="zh-CN"/>
        </w:rPr>
        <w:t>38.41</w:t>
      </w:r>
      <w:r>
        <w:rPr>
          <w:rFonts w:hint="eastAsia" w:ascii="仿宋_GB2312" w:hAnsi="仿宋" w:eastAsia="仿宋_GB2312"/>
          <w:sz w:val="32"/>
          <w:szCs w:val="32"/>
        </w:rPr>
        <w:t>万元，差旅费</w:t>
      </w:r>
      <w:r>
        <w:rPr>
          <w:rFonts w:hint="eastAsia" w:ascii="仿宋_GB2312" w:hAnsi="仿宋" w:eastAsia="仿宋_GB2312"/>
          <w:sz w:val="32"/>
          <w:szCs w:val="32"/>
          <w:lang w:val="en-US" w:eastAsia="zh-CN"/>
        </w:rPr>
        <w:t>79.18</w:t>
      </w:r>
      <w:r>
        <w:rPr>
          <w:rFonts w:hint="eastAsia" w:ascii="仿宋_GB2312" w:hAnsi="仿宋" w:eastAsia="仿宋_GB2312"/>
          <w:sz w:val="32"/>
          <w:szCs w:val="32"/>
        </w:rPr>
        <w:t>万元，维修（护）费</w:t>
      </w:r>
      <w:r>
        <w:rPr>
          <w:rFonts w:hint="eastAsia" w:ascii="仿宋_GB2312" w:hAnsi="仿宋" w:eastAsia="仿宋_GB2312"/>
          <w:sz w:val="32"/>
          <w:szCs w:val="32"/>
          <w:lang w:val="en-US" w:eastAsia="zh-CN"/>
        </w:rPr>
        <w:t>33.61</w:t>
      </w:r>
      <w:r>
        <w:rPr>
          <w:rFonts w:hint="eastAsia" w:ascii="仿宋_GB2312" w:hAnsi="仿宋" w:eastAsia="仿宋_GB2312"/>
          <w:sz w:val="32"/>
          <w:szCs w:val="32"/>
        </w:rPr>
        <w:t>万元，会议费</w:t>
      </w:r>
      <w:r>
        <w:rPr>
          <w:rFonts w:hint="eastAsia" w:ascii="仿宋_GB2312" w:hAnsi="仿宋" w:eastAsia="仿宋_GB2312"/>
          <w:sz w:val="32"/>
          <w:szCs w:val="32"/>
          <w:lang w:val="en-US" w:eastAsia="zh-CN"/>
        </w:rPr>
        <w:t>2.15</w:t>
      </w:r>
      <w:r>
        <w:rPr>
          <w:rFonts w:hint="eastAsia" w:ascii="仿宋_GB2312" w:hAnsi="仿宋" w:eastAsia="仿宋_GB2312"/>
          <w:sz w:val="32"/>
          <w:szCs w:val="32"/>
        </w:rPr>
        <w:t>万元，培训费</w:t>
      </w:r>
      <w:r>
        <w:rPr>
          <w:rFonts w:hint="eastAsia" w:ascii="仿宋_GB2312" w:hAnsi="仿宋" w:eastAsia="仿宋_GB2312"/>
          <w:sz w:val="32"/>
          <w:szCs w:val="32"/>
          <w:lang w:val="en-US" w:eastAsia="zh-CN"/>
        </w:rPr>
        <w:t>3.65</w:t>
      </w:r>
      <w:r>
        <w:rPr>
          <w:rFonts w:hint="eastAsia" w:ascii="仿宋_GB2312" w:hAnsi="仿宋" w:eastAsia="仿宋_GB2312"/>
          <w:sz w:val="32"/>
          <w:szCs w:val="32"/>
        </w:rPr>
        <w:t>万元，公务接待费</w:t>
      </w:r>
      <w:r>
        <w:rPr>
          <w:rFonts w:hint="eastAsia" w:ascii="仿宋_GB2312" w:hAnsi="仿宋" w:eastAsia="仿宋_GB2312"/>
          <w:sz w:val="32"/>
          <w:szCs w:val="32"/>
          <w:lang w:val="en-US" w:eastAsia="zh-CN"/>
        </w:rPr>
        <w:t>8.3</w:t>
      </w:r>
      <w:r>
        <w:rPr>
          <w:rFonts w:hint="eastAsia" w:ascii="仿宋_GB2312" w:hAnsi="仿宋" w:eastAsia="仿宋_GB2312"/>
          <w:sz w:val="32"/>
          <w:szCs w:val="32"/>
        </w:rPr>
        <w:t>万元，劳务费</w:t>
      </w:r>
      <w:r>
        <w:rPr>
          <w:rFonts w:hint="eastAsia" w:ascii="仿宋_GB2312" w:hAnsi="仿宋" w:eastAsia="仿宋_GB2312"/>
          <w:sz w:val="32"/>
          <w:szCs w:val="32"/>
          <w:lang w:val="en-US" w:eastAsia="zh-CN"/>
        </w:rPr>
        <w:t>37.21</w:t>
      </w:r>
      <w:r>
        <w:rPr>
          <w:rFonts w:hint="eastAsia" w:ascii="仿宋_GB2312" w:hAnsi="仿宋" w:eastAsia="仿宋_GB2312"/>
          <w:sz w:val="32"/>
          <w:szCs w:val="32"/>
        </w:rPr>
        <w:t>万元，委托业务费</w:t>
      </w:r>
      <w:r>
        <w:rPr>
          <w:rFonts w:hint="eastAsia" w:ascii="仿宋_GB2312" w:hAnsi="仿宋" w:eastAsia="仿宋_GB2312"/>
          <w:sz w:val="32"/>
          <w:szCs w:val="32"/>
          <w:lang w:val="en-US" w:eastAsia="zh-CN"/>
        </w:rPr>
        <w:t>3.06</w:t>
      </w:r>
      <w:r>
        <w:rPr>
          <w:rFonts w:hint="eastAsia" w:ascii="仿宋_GB2312" w:hAnsi="仿宋" w:eastAsia="仿宋_GB2312"/>
          <w:sz w:val="32"/>
          <w:szCs w:val="32"/>
        </w:rPr>
        <w:t>万元，工会经费</w:t>
      </w:r>
      <w:r>
        <w:rPr>
          <w:rFonts w:hint="eastAsia" w:ascii="仿宋_GB2312" w:hAnsi="仿宋" w:eastAsia="仿宋_GB2312"/>
          <w:sz w:val="32"/>
          <w:szCs w:val="32"/>
          <w:lang w:val="en-US" w:eastAsia="zh-CN"/>
        </w:rPr>
        <w:t>68.75</w:t>
      </w:r>
      <w:r>
        <w:rPr>
          <w:rFonts w:hint="eastAsia" w:ascii="仿宋_GB2312" w:hAnsi="仿宋" w:eastAsia="仿宋_GB2312"/>
          <w:sz w:val="32"/>
          <w:szCs w:val="32"/>
        </w:rPr>
        <w:t>万元，福利费</w:t>
      </w:r>
      <w:r>
        <w:rPr>
          <w:rFonts w:hint="eastAsia" w:ascii="仿宋_GB2312" w:hAnsi="仿宋" w:eastAsia="仿宋_GB2312"/>
          <w:sz w:val="32"/>
          <w:szCs w:val="32"/>
          <w:lang w:val="en-US" w:eastAsia="zh-CN"/>
        </w:rPr>
        <w:t>101.74</w:t>
      </w:r>
      <w:r>
        <w:rPr>
          <w:rFonts w:hint="eastAsia" w:ascii="仿宋_GB2312" w:hAnsi="仿宋" w:eastAsia="仿宋_GB2312"/>
          <w:sz w:val="32"/>
          <w:szCs w:val="32"/>
        </w:rPr>
        <w:t>万元，公务用车运行维护费</w:t>
      </w:r>
      <w:r>
        <w:rPr>
          <w:rFonts w:hint="eastAsia" w:ascii="仿宋_GB2312" w:hAnsi="仿宋" w:eastAsia="仿宋_GB2312"/>
          <w:sz w:val="32"/>
          <w:szCs w:val="32"/>
          <w:lang w:val="en-US" w:eastAsia="zh-CN"/>
        </w:rPr>
        <w:t>22.28</w:t>
      </w:r>
      <w:r>
        <w:rPr>
          <w:rFonts w:hint="eastAsia" w:ascii="仿宋_GB2312" w:hAnsi="仿宋" w:eastAsia="仿宋_GB2312"/>
          <w:sz w:val="32"/>
          <w:szCs w:val="32"/>
        </w:rPr>
        <w:t>万元，其他交通费用</w:t>
      </w:r>
      <w:r>
        <w:rPr>
          <w:rFonts w:hint="eastAsia" w:ascii="仿宋_GB2312" w:hAnsi="仿宋" w:eastAsia="仿宋_GB2312"/>
          <w:sz w:val="32"/>
          <w:szCs w:val="32"/>
          <w:lang w:val="en-US" w:eastAsia="zh-CN"/>
        </w:rPr>
        <w:t>97.13</w:t>
      </w:r>
      <w:r>
        <w:rPr>
          <w:rFonts w:hint="eastAsia" w:ascii="仿宋_GB2312" w:hAnsi="仿宋" w:eastAsia="仿宋_GB2312"/>
          <w:sz w:val="32"/>
          <w:szCs w:val="32"/>
        </w:rPr>
        <w:t>万元，办公设备购置</w:t>
      </w:r>
      <w:r>
        <w:rPr>
          <w:rFonts w:hint="eastAsia" w:ascii="仿宋_GB2312" w:hAnsi="仿宋" w:eastAsia="仿宋_GB2312"/>
          <w:sz w:val="32"/>
          <w:szCs w:val="32"/>
          <w:lang w:val="en-US" w:eastAsia="zh-CN"/>
        </w:rPr>
        <w:t>20.31</w:t>
      </w:r>
      <w:r>
        <w:rPr>
          <w:rFonts w:hint="eastAsia" w:ascii="仿宋_GB2312" w:hAnsi="仿宋" w:eastAsia="仿宋_GB2312"/>
          <w:sz w:val="32"/>
          <w:szCs w:val="32"/>
        </w:rPr>
        <w:t>万元，其他商品和服务支出</w:t>
      </w:r>
      <w:r>
        <w:rPr>
          <w:rFonts w:hint="eastAsia" w:ascii="仿宋_GB2312" w:hAnsi="仿宋" w:eastAsia="仿宋_GB2312"/>
          <w:sz w:val="32"/>
          <w:szCs w:val="32"/>
          <w:lang w:val="en-US" w:eastAsia="zh-CN"/>
        </w:rPr>
        <w:t>140.67</w:t>
      </w:r>
      <w:r>
        <w:rPr>
          <w:rFonts w:hint="eastAsia" w:ascii="仿宋_GB2312" w:hAnsi="仿宋" w:eastAsia="仿宋_GB2312"/>
          <w:sz w:val="32"/>
          <w:szCs w:val="32"/>
        </w:rPr>
        <w:t>万元。</w:t>
      </w:r>
    </w:p>
    <w:p>
      <w:pPr>
        <w:tabs>
          <w:tab w:val="left" w:pos="426"/>
        </w:tabs>
        <w:spacing w:line="540" w:lineRule="exact"/>
        <w:ind w:left="567"/>
        <w:rPr>
          <w:rFonts w:hint="eastAsia" w:ascii="黑体" w:hAnsi="黑体" w:eastAsia="黑体" w:cs="黑体"/>
          <w:b/>
          <w:sz w:val="32"/>
          <w:szCs w:val="32"/>
        </w:rPr>
      </w:pPr>
      <w:r>
        <w:rPr>
          <w:rFonts w:hint="eastAsia" w:ascii="黑体" w:hAnsi="黑体" w:eastAsia="黑体" w:cs="黑体"/>
          <w:b/>
          <w:sz w:val="32"/>
          <w:szCs w:val="32"/>
        </w:rPr>
        <w:t>　三、项目支出情况</w:t>
      </w:r>
    </w:p>
    <w:p>
      <w:pPr>
        <w:spacing w:line="540" w:lineRule="exact"/>
        <w:ind w:firstLine="800" w:firstLineChars="250"/>
        <w:outlineLvl w:val="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年我局项目支出为</w:t>
      </w:r>
      <w:r>
        <w:rPr>
          <w:rFonts w:hint="eastAsia" w:ascii="仿宋_GB2312" w:hAnsi="仿宋" w:eastAsia="仿宋_GB2312"/>
          <w:sz w:val="32"/>
          <w:szCs w:val="32"/>
          <w:lang w:val="en-US" w:eastAsia="zh-CN"/>
        </w:rPr>
        <w:t>1577.24</w:t>
      </w:r>
      <w:r>
        <w:rPr>
          <w:rFonts w:hint="eastAsia" w:ascii="仿宋_GB2312" w:hAnsi="仿宋" w:eastAsia="仿宋_GB2312"/>
          <w:sz w:val="32"/>
          <w:szCs w:val="32"/>
        </w:rPr>
        <w:t>万元，其中市级专项</w:t>
      </w:r>
      <w:r>
        <w:rPr>
          <w:rFonts w:hint="eastAsia" w:ascii="仿宋_GB2312" w:hAnsi="仿宋" w:eastAsia="仿宋_GB2312"/>
          <w:sz w:val="32"/>
          <w:szCs w:val="32"/>
          <w:lang w:eastAsia="zh-CN"/>
        </w:rPr>
        <w:t>资金</w:t>
      </w:r>
      <w:r>
        <w:rPr>
          <w:rFonts w:hint="default" w:ascii="仿宋_GB2312" w:hAnsi="仿宋" w:eastAsia="仿宋_GB2312"/>
          <w:sz w:val="32"/>
          <w:szCs w:val="32"/>
          <w:lang w:val="en" w:eastAsia="zh-CN"/>
        </w:rPr>
        <w:t>301.15</w:t>
      </w:r>
      <w:r>
        <w:rPr>
          <w:rFonts w:hint="eastAsia" w:ascii="仿宋_GB2312" w:hAnsi="仿宋" w:eastAsia="仿宋_GB2312"/>
          <w:sz w:val="32"/>
          <w:szCs w:val="32"/>
        </w:rPr>
        <w:t>万元，年初预算安排的项目工作经费</w:t>
      </w:r>
      <w:r>
        <w:rPr>
          <w:rFonts w:hint="default" w:ascii="仿宋_GB2312" w:hAnsi="仿宋" w:eastAsia="仿宋_GB2312"/>
          <w:sz w:val="32"/>
          <w:szCs w:val="32"/>
          <w:lang w:val="en" w:eastAsia="zh-CN"/>
        </w:rPr>
        <w:t>68.52</w:t>
      </w:r>
      <w:r>
        <w:rPr>
          <w:rFonts w:hint="eastAsia" w:ascii="仿宋_GB2312" w:hAnsi="仿宋" w:eastAsia="仿宋_GB2312"/>
          <w:sz w:val="32"/>
          <w:szCs w:val="32"/>
        </w:rPr>
        <w:t>万元，其他项目支出</w:t>
      </w:r>
      <w:r>
        <w:rPr>
          <w:rFonts w:hint="default" w:ascii="仿宋_GB2312" w:hAnsi="仿宋" w:eastAsia="仿宋_GB2312"/>
          <w:sz w:val="32"/>
          <w:szCs w:val="32"/>
          <w:lang w:val="en" w:eastAsia="zh-CN"/>
        </w:rPr>
        <w:t>1207.5</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w:t>
      </w:r>
    </w:p>
    <w:p>
      <w:pPr>
        <w:spacing w:line="540" w:lineRule="exact"/>
        <w:ind w:right="227" w:firstLine="643" w:firstLineChars="200"/>
        <w:rPr>
          <w:rFonts w:ascii="仿宋_GB2312" w:hAnsi="仿宋" w:eastAsia="仿宋_GB2312"/>
          <w:b/>
          <w:sz w:val="32"/>
          <w:szCs w:val="32"/>
        </w:rPr>
      </w:pPr>
      <w:r>
        <w:rPr>
          <w:rFonts w:hint="eastAsia" w:ascii="仿宋_GB2312" w:hAnsi="仿宋" w:eastAsia="仿宋_GB2312"/>
          <w:b/>
          <w:sz w:val="32"/>
          <w:szCs w:val="32"/>
        </w:rPr>
        <w:t>（一）市级专项资金</w:t>
      </w:r>
      <w:r>
        <w:rPr>
          <w:rFonts w:hint="default" w:ascii="仿宋_GB2312" w:hAnsi="仿宋" w:eastAsia="仿宋_GB2312"/>
          <w:b/>
          <w:sz w:val="32"/>
          <w:szCs w:val="32"/>
          <w:lang w:val="en" w:eastAsia="zh-CN"/>
        </w:rPr>
        <w:t>301.15</w:t>
      </w:r>
      <w:r>
        <w:rPr>
          <w:rFonts w:hint="eastAsia" w:ascii="仿宋_GB2312" w:hAnsi="仿宋" w:eastAsia="仿宋_GB2312"/>
          <w:b/>
          <w:sz w:val="32"/>
          <w:szCs w:val="32"/>
        </w:rPr>
        <w:t>万元。</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 xml:space="preserve"> 1、</w:t>
      </w:r>
      <w:r>
        <w:rPr>
          <w:rFonts w:hint="eastAsia" w:ascii="仿宋_GB2312" w:eastAsia="仿宋_GB2312"/>
          <w:sz w:val="32"/>
          <w:szCs w:val="32"/>
          <w:lang w:val="en-US" w:eastAsia="zh-CN"/>
        </w:rPr>
        <w:t>2023年市级农田水利专项资金</w:t>
      </w:r>
      <w:r>
        <w:rPr>
          <w:rFonts w:hint="default" w:ascii="仿宋_GB2312" w:eastAsia="仿宋_GB2312"/>
          <w:sz w:val="32"/>
          <w:szCs w:val="32"/>
          <w:lang w:val="en" w:eastAsia="zh-CN"/>
        </w:rPr>
        <w:t>193.79</w:t>
      </w:r>
      <w:r>
        <w:rPr>
          <w:rFonts w:hint="eastAsia" w:ascii="仿宋_GB2312" w:eastAsia="仿宋_GB2312"/>
          <w:sz w:val="32"/>
          <w:szCs w:val="32"/>
          <w:lang w:val="en-US" w:eastAsia="zh-CN"/>
        </w:rPr>
        <w:t>万元（其中现代水网规划建设编制</w:t>
      </w:r>
      <w:r>
        <w:rPr>
          <w:rFonts w:hint="default" w:ascii="仿宋_GB2312" w:eastAsia="仿宋_GB2312"/>
          <w:sz w:val="32"/>
          <w:szCs w:val="32"/>
          <w:lang w:val="en" w:eastAsia="zh-CN"/>
        </w:rPr>
        <w:t>122.99</w:t>
      </w:r>
      <w:r>
        <w:rPr>
          <w:rFonts w:hint="eastAsia" w:ascii="仿宋_GB2312" w:eastAsia="仿宋_GB2312"/>
          <w:sz w:val="32"/>
          <w:szCs w:val="32"/>
          <w:lang w:val="en-US" w:eastAsia="zh-CN"/>
        </w:rPr>
        <w:t>万元，河湖健康评价编制40万元，卫星遥感监测工作经费30.8万元）</w:t>
      </w:r>
      <w:r>
        <w:rPr>
          <w:rFonts w:hint="eastAsia" w:ascii="仿宋_GB2312" w:hAnsi="仿宋" w:eastAsia="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
        </w:rPr>
        <w:t>围绕建设</w:t>
      </w:r>
      <w:r>
        <w:rPr>
          <w:rFonts w:hint="eastAsia" w:ascii="仿宋_GB2312" w:hAnsi="仿宋_GB2312" w:eastAsia="仿宋_GB2312" w:cs="仿宋_GB2312"/>
          <w:color w:val="000000"/>
          <w:kern w:val="0"/>
          <w:sz w:val="32"/>
          <w:szCs w:val="32"/>
          <w:lang w:bidi="ar"/>
        </w:rPr>
        <w:t>衡阳市现代水网</w:t>
      </w:r>
      <w:r>
        <w:rPr>
          <w:rFonts w:hint="default" w:ascii="仿宋_GB2312" w:hAnsi="仿宋_GB2312" w:eastAsia="仿宋_GB2312" w:cs="仿宋_GB2312"/>
          <w:color w:val="000000"/>
          <w:kern w:val="0"/>
          <w:sz w:val="32"/>
          <w:szCs w:val="32"/>
          <w:lang w:val="en" w:bidi="ar"/>
        </w:rPr>
        <w:t>,</w:t>
      </w:r>
      <w:r>
        <w:rPr>
          <w:rFonts w:hint="eastAsia" w:ascii="仿宋_GB2312" w:hAnsi="仿宋_GB2312" w:eastAsia="仿宋_GB2312" w:cs="仿宋_GB2312"/>
          <w:color w:val="000000"/>
          <w:kern w:val="0"/>
          <w:sz w:val="32"/>
          <w:szCs w:val="32"/>
          <w:lang w:val="en" w:eastAsia="zh-CN" w:bidi="ar"/>
        </w:rPr>
        <w:t>我局着重</w:t>
      </w:r>
      <w:r>
        <w:rPr>
          <w:rFonts w:hint="eastAsia" w:ascii="仿宋_GB2312" w:hAnsi="仿宋_GB2312" w:eastAsia="仿宋_GB2312" w:cs="仿宋_GB2312"/>
          <w:color w:val="000000"/>
          <w:kern w:val="0"/>
          <w:sz w:val="32"/>
          <w:szCs w:val="32"/>
          <w:lang w:bidi="ar"/>
        </w:rPr>
        <w:t>开展</w:t>
      </w:r>
      <w:r>
        <w:rPr>
          <w:rFonts w:hint="eastAsia" w:ascii="仿宋_GB2312" w:hAnsi="仿宋_GB2312" w:eastAsia="仿宋_GB2312" w:cs="仿宋_GB2312"/>
          <w:color w:val="000000"/>
          <w:kern w:val="0"/>
          <w:sz w:val="32"/>
          <w:szCs w:val="32"/>
          <w:lang w:eastAsia="zh-CN" w:bidi="ar"/>
        </w:rPr>
        <w:t>了</w:t>
      </w:r>
      <w:r>
        <w:rPr>
          <w:rFonts w:hint="eastAsia" w:ascii="仿宋_GB2312" w:hAnsi="仿宋_GB2312" w:eastAsia="仿宋_GB2312" w:cs="仿宋_GB2312"/>
          <w:color w:val="000000"/>
          <w:kern w:val="0"/>
          <w:sz w:val="32"/>
          <w:szCs w:val="32"/>
          <w:lang w:bidi="ar"/>
        </w:rPr>
        <w:t>水网建设基础情况调查评估</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系统梳理水网构建基础，包括全市防洪、供水、河湖生态、水利信息化等方面的现状基础及存在的主要问题</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bidi="ar"/>
        </w:rPr>
        <w:t>充分考虑衡阳水网在湖南水网中的战略地位，围绕省级及衡阳重点战略、重点区域，产业布局等开展水网需求分析，开展衡阳市社会经济发展情势分析</w:t>
      </w:r>
      <w:r>
        <w:rPr>
          <w:rFonts w:hint="default" w:ascii="仿宋_GB2312" w:hAnsi="仿宋_GB2312" w:eastAsia="仿宋_GB2312" w:cs="仿宋_GB2312"/>
          <w:color w:val="000000"/>
          <w:kern w:val="0"/>
          <w:sz w:val="32"/>
          <w:szCs w:val="32"/>
          <w:lang w:val="en" w:eastAsia="zh-CN" w:bidi="ar"/>
        </w:rPr>
        <w:t>;</w:t>
      </w:r>
      <w:r>
        <w:rPr>
          <w:rFonts w:hint="eastAsia" w:ascii="仿宋_GB2312" w:hAnsi="仿宋_GB2312" w:eastAsia="仿宋_GB2312" w:cs="仿宋_GB2312"/>
          <w:color w:val="000000"/>
          <w:kern w:val="0"/>
          <w:sz w:val="32"/>
          <w:szCs w:val="32"/>
          <w:lang w:bidi="ar"/>
        </w:rPr>
        <w:t>以安澜水网、民生水网、生态水网、水文化网为主体，以智慧水网为手段，科学谋划衡阳水网总体布局，做好水文章、做强水经济，全面提高衡阳生态产品供给能力，以“精品水文化旅游、优质水生态产品、高端水经济产业”驱动衡阳高质量发展，勾勒“水美衡阳”幸福画卷，全面提升人民获得感、幸福感、安全感</w:t>
      </w:r>
      <w:r>
        <w:rPr>
          <w:rFonts w:hint="default" w:ascii="仿宋_GB2312" w:hAnsi="仿宋_GB2312" w:eastAsia="仿宋_GB2312" w:cs="仿宋_GB2312"/>
          <w:color w:val="000000"/>
          <w:kern w:val="0"/>
          <w:sz w:val="32"/>
          <w:szCs w:val="32"/>
          <w:lang w:val="en" w:bidi="ar"/>
        </w:rPr>
        <w:t>;</w:t>
      </w:r>
      <w:r>
        <w:rPr>
          <w:rFonts w:hint="eastAsia" w:ascii="仿宋_GB2312" w:hAnsi="仿宋_GB2312" w:eastAsia="仿宋_GB2312" w:cs="仿宋_GB2312"/>
          <w:color w:val="000000"/>
          <w:kern w:val="0"/>
          <w:sz w:val="32"/>
          <w:szCs w:val="32"/>
          <w:lang w:bidi="ar"/>
        </w:rPr>
        <w:t>针对衡阳市在防洪减灾、水资源配置、河湖生态等方面存在的突出问题，充分考虑衡阳社会经济发展需求，按照水网规划的目标和总体布局，从江河治理工程、控制性枢纽工程、骨干输配水通道工程、水源工程、水系连通工程、河湖生态环境治理工程等方面，提出了重大工程和重大行动实施建议</w:t>
      </w:r>
      <w:r>
        <w:rPr>
          <w:rFonts w:hint="default" w:ascii="仿宋_GB2312" w:hAnsi="仿宋_GB2312" w:eastAsia="仿宋_GB2312" w:cs="仿宋_GB2312"/>
          <w:color w:val="000000"/>
          <w:kern w:val="0"/>
          <w:sz w:val="32"/>
          <w:szCs w:val="32"/>
          <w:lang w:val="en" w:bidi="ar"/>
        </w:rPr>
        <w:t>;</w:t>
      </w:r>
      <w:r>
        <w:rPr>
          <w:rFonts w:hint="eastAsia" w:ascii="仿宋_GB2312" w:hAnsi="仿宋_GB2312" w:eastAsia="仿宋_GB2312" w:cs="仿宋_GB2312"/>
          <w:color w:val="000000"/>
          <w:kern w:val="0"/>
          <w:sz w:val="32"/>
          <w:szCs w:val="32"/>
          <w:lang w:bidi="ar"/>
        </w:rPr>
        <w:t>以衡阳市现状自然河湖体系与水利工程体系为基础，围绕实现衡阳市现代水网为目标，全面提升水网对衡阳市社会经济高质量发展的支撑保障能力，完成衡阳市现代水网建设规划编制。</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为了完成河湖健康评价编制任务，2023年我局</w:t>
      </w:r>
      <w:r>
        <w:rPr>
          <w:rFonts w:hint="eastAsia" w:ascii="仿宋_GB2312" w:hAnsi="仿宋_GB2312" w:eastAsia="仿宋_GB2312" w:cs="仿宋_GB2312"/>
          <w:color w:val="auto"/>
          <w:sz w:val="32"/>
          <w:szCs w:val="32"/>
          <w:lang w:val="en" w:eastAsia="zh-CN"/>
        </w:rPr>
        <w:t>对</w:t>
      </w:r>
      <w:r>
        <w:rPr>
          <w:rFonts w:hint="eastAsia" w:ascii="仿宋_GB2312" w:hAnsi="仿宋_GB2312" w:eastAsia="仿宋_GB2312" w:cs="仿宋_GB2312"/>
          <w:color w:val="000000"/>
          <w:kern w:val="0"/>
          <w:sz w:val="32"/>
          <w:szCs w:val="32"/>
          <w:lang w:val="en-US" w:eastAsia="zh-CN" w:bidi="ar"/>
        </w:rPr>
        <w:t>横江铺河、柿江河2条河流</w:t>
      </w:r>
      <w:r>
        <w:rPr>
          <w:rFonts w:hint="eastAsia" w:ascii="仿宋_GB2312" w:hAnsi="仿宋_GB2312" w:eastAsia="仿宋_GB2312" w:cs="仿宋_GB2312"/>
          <w:color w:val="auto"/>
          <w:sz w:val="32"/>
          <w:szCs w:val="32"/>
          <w:lang w:val="en-US" w:eastAsia="zh-CN"/>
        </w:rPr>
        <w:t>开展了资料、数据收集与踏勘,根据本指南确定河湖健康评价指标，自选指标，研究制定评价标准，提出评价指标专项调查监测方案与技术细则,形成河湖健康评价工作大纲；组织开展河湖健康评价调查与专项监测。对于无固定水质监测断面的A、B类河湖,水质监测频次至少6次/年,C类河湖至少2次/年(丰、枯期各采样监测1次)。A、B类河湖的水生物监测,大型底栖无脊椎动物、浮游植物密度的采样频次均为2次/年；根据本指南对河湖健康评价指标进行计算赋分，评价河湖健康状况，编制河湖健康评价报告，列支专家评审费。</w:t>
      </w:r>
    </w:p>
    <w:p>
      <w:pPr>
        <w:adjustRightInd w:val="0"/>
        <w:snapToGrid w:val="0"/>
        <w:spacing w:line="600" w:lineRule="exact"/>
        <w:ind w:firstLine="640" w:firstLineChars="20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2023年</w:t>
      </w:r>
      <w:r>
        <w:rPr>
          <w:rFonts w:hint="eastAsia" w:ascii="仿宋_GB2312" w:hAnsi="仿宋_GB2312" w:eastAsia="仿宋_GB2312" w:cs="仿宋_GB2312"/>
          <w:color w:val="000000"/>
          <w:sz w:val="32"/>
          <w:szCs w:val="32"/>
        </w:rPr>
        <w:t>根据省河长办《湖南省全国水利普查名录内河湖卫星遥感监测全覆盖工作方案》的通知，</w:t>
      </w:r>
      <w:r>
        <w:rPr>
          <w:rFonts w:hint="eastAsia" w:ascii="仿宋_GB2312" w:hAnsi="仿宋_GB2312" w:eastAsia="仿宋_GB2312" w:cs="仿宋_GB2312"/>
          <w:color w:val="000000"/>
          <w:kern w:val="0"/>
          <w:sz w:val="32"/>
          <w:szCs w:val="32"/>
          <w:lang w:val="en-US" w:eastAsia="zh-CN" w:bidi="ar"/>
        </w:rPr>
        <w:t>我局对水利普查名录内96条河流开展以下五点工作：一是收集卫星影像、河湖水域治理信息、河湖管理范围、土地利用规划、河湖岸线保护规划、自然资源卫星监测变化图斑和以往外业核查等相关资料；二是据影像的判读标志，丰富不同类型监测指标的解译样本。基于高分辨率卫星遥感影像数据，套合河湖管理范围数据及河湖岸线规划数据，采用深度学习软件智能提取变化图斑，辅以人工目视解译相结合方式提取各类监测信息，删除伪变化和重复图斑，对变化图斑进行编辑，确定变化类型、性质等属性。名录内所有河湖，每季度第二个月完成本季度疑似问题提取，并向各级河长办推送；三是对内业无法准确定性的变化图斑，通过图斑推送系统，在线推送给各级河长制负责单位的相关责任人，实地采集照片、视频、相关部门审批文件等资料确定图斑变化类型。名录内的河湖，每季度第三个月完成外业实地核实与上一期整改核实回头看工作；四是基于外业核查成果对监测数据集进行标准化处理和入库整理，在此基础上以河湖流域范围、市县等为单元，进行监测统计分析和专题图件制作。5.五是将监测结果以图、表、文字相结合的形式编制成果报告，形成客观反映监测周期内变化情况的监测报告。名录内的河湖监测成果报告以市州为单位编制，每季度编制一册，年底汇总形成年度监测报告。</w:t>
      </w:r>
    </w:p>
    <w:p>
      <w:pPr>
        <w:spacing w:line="600" w:lineRule="exact"/>
        <w:ind w:firstLine="640" w:firstLineChars="200"/>
        <w:rPr>
          <w:rFonts w:ascii="Times New Roman" w:hAnsi="Times New Roman" w:eastAsia="黑体"/>
          <w:sz w:val="32"/>
          <w:szCs w:val="32"/>
        </w:rPr>
      </w:pP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2023年市级农田水利专项资金第三批（小型水库）</w:t>
      </w:r>
      <w:r>
        <w:rPr>
          <w:rFonts w:hint="default" w:ascii="仿宋_GB2312" w:hAnsi="仿宋" w:eastAsia="仿宋_GB2312"/>
          <w:sz w:val="32"/>
          <w:szCs w:val="32"/>
          <w:highlight w:val="none"/>
          <w:lang w:val="en" w:eastAsia="zh-CN"/>
        </w:rPr>
        <w:t>1</w:t>
      </w:r>
      <w:r>
        <w:rPr>
          <w:rFonts w:hint="eastAsia" w:ascii="仿宋_GB2312" w:hAnsi="仿宋" w:eastAsia="仿宋_GB2312"/>
          <w:sz w:val="32"/>
          <w:szCs w:val="32"/>
          <w:highlight w:val="none"/>
          <w:lang w:val="en-US" w:eastAsia="zh-CN"/>
        </w:rPr>
        <w:t>0万元</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该批资金</w:t>
      </w:r>
      <w:r>
        <w:rPr>
          <w:rFonts w:hint="eastAsia" w:ascii="Times New Roman" w:hAnsi="Times New Roman" w:eastAsia="仿宋_GB2312"/>
          <w:sz w:val="32"/>
          <w:szCs w:val="32"/>
          <w:lang w:eastAsia="zh-CN"/>
        </w:rPr>
        <w:t>主要用于发放技术评审专家的个人评审费，需要进行技术评审的项目主要包括</w:t>
      </w:r>
      <w:r>
        <w:rPr>
          <w:rFonts w:hint="eastAsia" w:ascii="Times New Roman" w:hAnsi="Times New Roman" w:eastAsia="仿宋_GB2312"/>
          <w:sz w:val="32"/>
          <w:szCs w:val="32"/>
          <w:lang w:val="en-US" w:eastAsia="zh-CN"/>
        </w:rPr>
        <w:t>小型水库险加固初步设计等</w:t>
      </w:r>
      <w:r>
        <w:rPr>
          <w:rFonts w:hint="eastAsia" w:eastAsia="仿宋_GB2312"/>
          <w:sz w:val="32"/>
          <w:szCs w:val="32"/>
          <w:lang w:val="en-US" w:eastAsia="zh-CN"/>
        </w:rPr>
        <w:t>，</w:t>
      </w:r>
      <w:r>
        <w:rPr>
          <w:rFonts w:hint="eastAsia" w:ascii="Times New Roman" w:hAnsi="Times New Roman" w:eastAsia="仿宋_GB2312"/>
          <w:sz w:val="32"/>
          <w:szCs w:val="32"/>
          <w:lang w:eastAsia="zh-CN"/>
        </w:rPr>
        <w:t>年度目标是按时足额支付</w:t>
      </w:r>
      <w:r>
        <w:rPr>
          <w:rFonts w:hint="eastAsia" w:ascii="Times New Roman" w:hAnsi="Times New Roman" w:eastAsia="仿宋_GB2312"/>
          <w:sz w:val="32"/>
          <w:szCs w:val="32"/>
          <w:lang w:val="en-US" w:eastAsia="zh-CN"/>
        </w:rPr>
        <w:t>2023至2024年小型水库险加固初步设计技术评审专家费。</w:t>
      </w:r>
      <w:r>
        <w:rPr>
          <w:rFonts w:hint="eastAsia" w:eastAsia="仿宋_GB2312"/>
          <w:sz w:val="32"/>
          <w:szCs w:val="32"/>
          <w:lang w:val="en-US" w:eastAsia="zh-CN"/>
        </w:rPr>
        <w:t>具体实施是</w:t>
      </w:r>
      <w:r>
        <w:rPr>
          <w:rFonts w:hint="eastAsia" w:ascii="Times New Roman" w:hAnsi="Times New Roman" w:eastAsia="仿宋_GB2312"/>
          <w:sz w:val="32"/>
          <w:szCs w:val="32"/>
          <w:lang w:eastAsia="zh-CN"/>
        </w:rPr>
        <w:t>根据接收报审的建设项目组织召开技术评审会，按项目类型确定所需专家的专业，从现有技术评审专家库中抽取专家参加评审会。技术评审会结束后，按月为参评专家申报评审费，评审费中包含专家应缴纳的个人所得税</w:t>
      </w:r>
      <w:r>
        <w:rPr>
          <w:rFonts w:hint="eastAsia" w:eastAsia="仿宋_GB2312"/>
          <w:sz w:val="32"/>
          <w:szCs w:val="32"/>
          <w:lang w:eastAsia="zh-CN"/>
        </w:rPr>
        <w:t>。</w:t>
      </w:r>
      <w:r>
        <w:rPr>
          <w:rFonts w:hint="eastAsia" w:ascii="Times New Roman" w:hAnsi="Times New Roman" w:eastAsia="仿宋_GB2312"/>
          <w:sz w:val="32"/>
          <w:szCs w:val="32"/>
          <w:lang w:val="en-US" w:eastAsia="zh-CN"/>
        </w:rPr>
        <w:t>2023年至</w:t>
      </w:r>
      <w:r>
        <w:rPr>
          <w:rFonts w:ascii="Times New Roman" w:hAnsi="Times New Roman" w:eastAsia="仿宋_GB2312"/>
          <w:sz w:val="32"/>
          <w:szCs w:val="32"/>
        </w:rPr>
        <w:t>2024年我市</w:t>
      </w:r>
      <w:r>
        <w:rPr>
          <w:rFonts w:hint="eastAsia" w:ascii="Times New Roman" w:hAnsi="Times New Roman" w:eastAsia="仿宋_GB2312"/>
          <w:sz w:val="32"/>
          <w:szCs w:val="32"/>
          <w:lang w:val="en-US" w:eastAsia="zh-CN"/>
        </w:rPr>
        <w:t>共需完成210座小型水库初步设计技术审查，2023年已完成送审的58座，专家评审费用</w:t>
      </w:r>
      <w:r>
        <w:rPr>
          <w:rFonts w:hint="eastAsia" w:eastAsia="仿宋_GB2312"/>
          <w:sz w:val="32"/>
          <w:szCs w:val="32"/>
          <w:lang w:val="en-US" w:eastAsia="zh-CN"/>
        </w:rPr>
        <w:t>10万元（不含专家应交个税）</w:t>
      </w:r>
      <w:r>
        <w:rPr>
          <w:rFonts w:hint="eastAsia" w:ascii="Times New Roman" w:hAnsi="Times New Roman" w:eastAsia="仿宋_GB2312"/>
          <w:sz w:val="32"/>
          <w:szCs w:val="32"/>
          <w:lang w:val="en-US" w:eastAsia="zh-CN"/>
        </w:rPr>
        <w:t>均支付到位。2024年</w:t>
      </w:r>
      <w:r>
        <w:rPr>
          <w:rFonts w:ascii="Times New Roman" w:hAnsi="Times New Roman" w:eastAsia="仿宋_GB2312"/>
          <w:sz w:val="32"/>
          <w:szCs w:val="32"/>
        </w:rPr>
        <w:t>还需完成剩余的</w:t>
      </w:r>
      <w:r>
        <w:rPr>
          <w:rFonts w:hint="eastAsia" w:ascii="Times New Roman" w:hAnsi="Times New Roman" w:eastAsia="仿宋_GB2312"/>
          <w:sz w:val="32"/>
          <w:szCs w:val="32"/>
          <w:lang w:val="en-US" w:eastAsia="zh-CN"/>
        </w:rPr>
        <w:t>152</w:t>
      </w:r>
      <w:r>
        <w:rPr>
          <w:rFonts w:ascii="Times New Roman" w:hAnsi="Times New Roman" w:eastAsia="仿宋_GB2312"/>
          <w:sz w:val="32"/>
          <w:szCs w:val="32"/>
        </w:rPr>
        <w:t>座</w:t>
      </w:r>
      <w:r>
        <w:rPr>
          <w:rFonts w:hint="eastAsia" w:ascii="Times New Roman" w:hAnsi="Times New Roman" w:eastAsia="仿宋_GB2312"/>
          <w:sz w:val="32"/>
          <w:szCs w:val="32"/>
          <w:lang w:val="en-US" w:eastAsia="zh-CN"/>
        </w:rPr>
        <w:t>小型</w:t>
      </w:r>
      <w:r>
        <w:rPr>
          <w:rFonts w:ascii="Times New Roman" w:hAnsi="Times New Roman" w:eastAsia="仿宋_GB2312"/>
          <w:sz w:val="32"/>
          <w:szCs w:val="32"/>
        </w:rPr>
        <w:t>水库除险加固初步设计审批工作</w:t>
      </w:r>
      <w:r>
        <w:rPr>
          <w:rFonts w:hint="eastAsia" w:eastAsia="仿宋_GB2312"/>
          <w:sz w:val="32"/>
          <w:szCs w:val="32"/>
          <w:lang w:eastAsia="zh-CN"/>
        </w:rPr>
        <w:t>，预计需支付专家评审费</w:t>
      </w:r>
      <w:r>
        <w:rPr>
          <w:rFonts w:hint="eastAsia" w:eastAsia="仿宋_GB2312"/>
          <w:sz w:val="32"/>
          <w:szCs w:val="32"/>
          <w:lang w:val="en-US" w:eastAsia="zh-CN"/>
        </w:rPr>
        <w:t>30万元</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Times New Roman" w:hAnsi="Times New Roman" w:eastAsia="仿宋_GB2312"/>
          <w:sz w:val="32"/>
          <w:szCs w:val="32"/>
        </w:rPr>
      </w:pPr>
      <w:r>
        <w:rPr>
          <w:rFonts w:hint="eastAsia" w:ascii="仿宋_GB2312" w:hAnsi="仿宋" w:eastAsia="仿宋_GB2312"/>
          <w:sz w:val="32"/>
          <w:szCs w:val="32"/>
          <w:highlight w:val="none"/>
        </w:rPr>
        <w:t>3、河长制工作经费</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0万元。</w:t>
      </w:r>
      <w:r>
        <w:rPr>
          <w:rFonts w:hint="eastAsia" w:ascii="仿宋_GB2312" w:hAnsi="仿宋_GB2312" w:eastAsia="仿宋_GB2312" w:cs="仿宋_GB2312"/>
          <w:color w:val="auto"/>
          <w:sz w:val="32"/>
          <w:szCs w:val="32"/>
          <w:lang w:val="en-US" w:eastAsia="zh-CN"/>
        </w:rPr>
        <w:t>2023年按季度对所有县市区进行督查检查4次；开展河长制培训1次，召开河长制现场会1次，召开了1次全市总河长会议，2次河长制成员单位会议</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14名市级河长按频次要求巡河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全年开展多项</w:t>
      </w:r>
      <w:r>
        <w:rPr>
          <w:rFonts w:hint="eastAsia" w:ascii="仿宋_GB2312" w:hAnsi="仿宋_GB2312" w:eastAsia="仿宋_GB2312" w:cs="仿宋_GB2312"/>
          <w:color w:val="auto"/>
          <w:sz w:val="32"/>
          <w:szCs w:val="32"/>
          <w:lang w:val="en-US" w:eastAsia="zh-CN" w:bidi="ar"/>
        </w:rPr>
        <w:t>河长制宣传活动</w:t>
      </w:r>
      <w:r>
        <w:rPr>
          <w:rFonts w:hint="default" w:ascii="仿宋_GB2312" w:hAnsi="仿宋_GB2312" w:eastAsia="仿宋_GB2312" w:cs="仿宋_GB2312"/>
          <w:color w:val="auto"/>
          <w:sz w:val="32"/>
          <w:szCs w:val="32"/>
          <w:lang w:val="en" w:eastAsia="zh-CN" w:bidi="ar"/>
        </w:rPr>
        <w:t>，</w:t>
      </w:r>
      <w:r>
        <w:rPr>
          <w:rFonts w:hint="eastAsia" w:ascii="仿宋_GB2312" w:hAnsi="仿宋_GB2312" w:eastAsia="仿宋_GB2312" w:cs="仿宋_GB2312"/>
          <w:color w:val="auto"/>
          <w:sz w:val="32"/>
          <w:szCs w:val="32"/>
          <w:lang w:val="en-US" w:eastAsia="zh-CN" w:bidi="ar"/>
        </w:rPr>
        <w:t>制作相关资料汇编</w:t>
      </w:r>
      <w:r>
        <w:rPr>
          <w:rFonts w:hint="default" w:ascii="仿宋_GB2312" w:hAnsi="仿宋_GB2312" w:eastAsia="仿宋_GB2312" w:cs="仿宋_GB2312"/>
          <w:color w:val="auto"/>
          <w:sz w:val="32"/>
          <w:szCs w:val="32"/>
          <w:lang w:val="en" w:eastAsia="zh-CN" w:bidi="ar"/>
        </w:rPr>
        <w:t>，包括</w:t>
      </w:r>
      <w:r>
        <w:rPr>
          <w:rFonts w:hint="eastAsia" w:ascii="仿宋_GB2312" w:hAnsi="仿宋_GB2312" w:eastAsia="仿宋_GB2312" w:cs="仿宋_GB2312"/>
          <w:color w:val="auto"/>
          <w:sz w:val="32"/>
          <w:szCs w:val="32"/>
          <w:lang w:val="en-US" w:eastAsia="zh-CN"/>
        </w:rPr>
        <w:t>制作河长制暗访专题片、河长制进党校宣传片</w:t>
      </w:r>
      <w:r>
        <w:rPr>
          <w:rFonts w:hint="default" w:ascii="仿宋_GB2312" w:hAnsi="仿宋_GB2312" w:eastAsia="仿宋_GB2312" w:cs="仿宋_GB2312"/>
          <w:color w:val="auto"/>
          <w:sz w:val="32"/>
          <w:szCs w:val="32"/>
          <w:lang w:val="en" w:eastAsia="zh-CN"/>
        </w:rPr>
        <w:t>、编写宣传画册和创新案例、发放河长制举报奖金等；</w:t>
      </w:r>
      <w:r>
        <w:rPr>
          <w:rFonts w:hint="eastAsia" w:ascii="仿宋_GB2312" w:hAnsi="仿宋_GB2312" w:eastAsia="仿宋_GB2312" w:cs="仿宋_GB2312"/>
          <w:color w:val="auto"/>
          <w:sz w:val="32"/>
          <w:szCs w:val="32"/>
          <w:lang w:val="en-US" w:eastAsia="zh-CN"/>
        </w:rPr>
        <w:t>组织审查防洪影响评价项目，列支专家评审费；</w:t>
      </w:r>
      <w:r>
        <w:rPr>
          <w:rFonts w:hint="eastAsia" w:ascii="仿宋_GB2312" w:hAnsi="仿宋_GB2312" w:eastAsia="仿宋_GB2312" w:cs="仿宋_GB2312"/>
          <w:color w:val="auto"/>
          <w:sz w:val="32"/>
          <w:szCs w:val="32"/>
          <w:lang w:val="en" w:eastAsia="zh-CN"/>
        </w:rPr>
        <w:t>配备办公电脑、打印机、文件柜、</w:t>
      </w:r>
      <w:r>
        <w:rPr>
          <w:rFonts w:hint="default" w:ascii="仿宋_GB2312" w:hAnsi="仿宋_GB2312" w:eastAsia="仿宋_GB2312" w:cs="仿宋_GB2312"/>
          <w:color w:val="auto"/>
          <w:sz w:val="32"/>
          <w:szCs w:val="32"/>
          <w:lang w:val="en" w:eastAsia="zh-CN"/>
        </w:rPr>
        <w:t>日常</w:t>
      </w:r>
      <w:r>
        <w:rPr>
          <w:rFonts w:hint="eastAsia" w:ascii="仿宋_GB2312" w:hAnsi="仿宋_GB2312" w:eastAsia="仿宋_GB2312" w:cs="仿宋_GB2312"/>
          <w:color w:val="auto"/>
          <w:sz w:val="32"/>
          <w:szCs w:val="32"/>
          <w:lang w:val="en" w:eastAsia="zh-CN"/>
        </w:rPr>
        <w:t>办公用品，赴省厅汇报河长制工作、到县市区检查河长制工作的</w:t>
      </w:r>
      <w:r>
        <w:rPr>
          <w:rFonts w:hint="default" w:ascii="仿宋_GB2312" w:hAnsi="仿宋_GB2312" w:eastAsia="仿宋_GB2312" w:cs="仿宋_GB2312"/>
          <w:color w:val="auto"/>
          <w:sz w:val="32"/>
          <w:szCs w:val="32"/>
          <w:lang w:val="en" w:eastAsia="zh-CN"/>
        </w:rPr>
        <w:t>租车费用等</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b w:val="0"/>
          <w:bCs w:val="0"/>
          <w:color w:val="000000"/>
          <w:sz w:val="32"/>
          <w:szCs w:val="32"/>
          <w:lang w:eastAsia="zh-CN"/>
        </w:rPr>
        <w:t>河长制工作任务全部完成，河长办运转有序，国、省交办的各类问题及时整改到位，河湖管理水平显著提升。</w:t>
      </w:r>
      <w:r>
        <w:rPr>
          <w:rFonts w:hint="eastAsia" w:ascii="仿宋_GB2312" w:hAnsi="仿宋_GB2312" w:eastAsia="仿宋_GB2312" w:cs="仿宋_GB2312"/>
          <w:color w:val="000000"/>
          <w:sz w:val="32"/>
          <w:szCs w:val="32"/>
        </w:rPr>
        <w:t>耒水民间河长谭宏东荣荣获水利部“最美水利人”提名奖，市级民间河长开展的以《衡阳绿，雁水清》为主题的护河行动，荣获2023年湖南省十佳公众参与案例。全国河长办《河湖长制简报》推介了我市小微河道清淤疏浚典型经验。幸福河黑臭水体治理成效得到省委巡视组高度肯定。打赢了全市河道水葫芦“歼灭战”，河道保洁“一二三四五”工作法得到省河道保洁专班充分肯定。湖南日报、省河长制工作简报等纷纷推介我市“屋场恳谈+河长制”典型经验；市河长办报送的《凤舞洣水》作品荣获水利部第五届“守护幸福河湖”“水美中国”短视频大赛优秀奖。</w:t>
      </w:r>
    </w:p>
    <w:p>
      <w:pPr>
        <w:adjustRightInd w:val="0"/>
        <w:snapToGrid w:val="0"/>
        <w:spacing w:line="540" w:lineRule="exact"/>
        <w:ind w:firstLine="640" w:firstLineChars="200"/>
        <w:rPr>
          <w:rFonts w:ascii="仿宋_GB2312" w:eastAsia="仿宋_GB2312"/>
          <w:color w:val="000000"/>
          <w:sz w:val="32"/>
          <w:szCs w:val="32"/>
          <w:highlight w:val="none"/>
        </w:rPr>
      </w:pPr>
      <w:r>
        <w:rPr>
          <w:rFonts w:hint="eastAsia" w:ascii="仿宋_GB2312" w:hAnsi="仿宋" w:eastAsia="仿宋_GB2312"/>
          <w:sz w:val="32"/>
          <w:szCs w:val="32"/>
        </w:rPr>
        <w:t>4、水利项目建设管理经费</w:t>
      </w:r>
      <w:r>
        <w:rPr>
          <w:rFonts w:hint="eastAsia" w:ascii="仿宋_GB2312" w:hAnsi="仿宋" w:eastAsia="仿宋_GB2312"/>
          <w:sz w:val="32"/>
          <w:szCs w:val="32"/>
          <w:lang w:val="en-US" w:eastAsia="zh-CN"/>
        </w:rPr>
        <w:t>21.96</w:t>
      </w:r>
      <w:r>
        <w:rPr>
          <w:rFonts w:hint="eastAsia" w:ascii="仿宋_GB2312" w:hAnsi="仿宋" w:eastAsia="仿宋_GB2312"/>
          <w:sz w:val="32"/>
          <w:szCs w:val="32"/>
        </w:rPr>
        <w:t>万元</w:t>
      </w:r>
      <w:r>
        <w:rPr>
          <w:rFonts w:hint="eastAsia" w:ascii="仿宋_GB2312" w:hAnsi="仿宋" w:eastAsia="仿宋_GB2312"/>
          <w:sz w:val="32"/>
          <w:szCs w:val="32"/>
          <w:lang w:eastAsia="zh-CN"/>
        </w:rPr>
        <w:t>，主要</w:t>
      </w:r>
      <w:r>
        <w:rPr>
          <w:rFonts w:hint="eastAsia" w:ascii="仿宋_GB2312" w:hAnsi="仿宋" w:eastAsia="仿宋_GB2312"/>
          <w:sz w:val="32"/>
          <w:szCs w:val="32"/>
          <w:lang w:val="en-US" w:eastAsia="zh-CN"/>
        </w:rPr>
        <w:t>用于</w:t>
      </w:r>
      <w:r>
        <w:rPr>
          <w:rFonts w:hint="eastAsia" w:ascii="仿宋_GB2312" w:hAnsi="仿宋" w:eastAsia="仿宋_GB2312"/>
          <w:sz w:val="32"/>
          <w:szCs w:val="32"/>
          <w:lang w:eastAsia="zh-CN"/>
        </w:rPr>
        <w:t>建设项目技术</w:t>
      </w:r>
      <w:r>
        <w:rPr>
          <w:rFonts w:hint="eastAsia" w:ascii="仿宋_GB2312" w:eastAsia="仿宋_GB2312"/>
          <w:sz w:val="32"/>
          <w:szCs w:val="32"/>
          <w:highlight w:val="none"/>
        </w:rPr>
        <w:t>评审</w:t>
      </w:r>
      <w:r>
        <w:rPr>
          <w:rFonts w:hint="eastAsia" w:ascii="仿宋_GB2312" w:eastAsia="仿宋_GB2312"/>
          <w:sz w:val="32"/>
          <w:szCs w:val="32"/>
          <w:highlight w:val="none"/>
          <w:lang w:eastAsia="zh-CN"/>
        </w:rPr>
        <w:t>劳务费</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该费用</w:t>
      </w:r>
      <w:r>
        <w:rPr>
          <w:rFonts w:hint="eastAsia" w:ascii="仿宋_GB2312" w:eastAsia="仿宋_GB2312"/>
          <w:sz w:val="32"/>
          <w:szCs w:val="32"/>
          <w:highlight w:val="none"/>
        </w:rPr>
        <w:t>按项目类型确定所需专家的专业，从现有技术评审专家库中抽取专家参加评审会；技术评审会结束后，按月为参评专家申报评审费，评审费中包含专家应缴纳的个人所得税；</w:t>
      </w:r>
      <w:r>
        <w:rPr>
          <w:rFonts w:hint="eastAsia" w:ascii="仿宋_GB2312" w:hAnsi="仿宋_GB2312" w:eastAsia="仿宋_GB2312" w:cs="仿宋_GB2312"/>
          <w:sz w:val="32"/>
          <w:szCs w:val="32"/>
          <w:highlight w:val="none"/>
        </w:rPr>
        <w:t>项目支出以实际发生为准，按项目中实际参评专家数量进行列支；按照程序进行申请、报销、发放。202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由于</w:t>
      </w:r>
      <w:r>
        <w:rPr>
          <w:rFonts w:hint="eastAsia" w:ascii="Times New Roman" w:hAnsi="Times New Roman" w:eastAsia="仿宋_GB2312"/>
          <w:sz w:val="32"/>
          <w:szCs w:val="32"/>
          <w:lang w:val="en-US" w:eastAsia="zh-CN"/>
        </w:rPr>
        <w:t>部分国债资金建设项目12月中下旬集中评审，</w:t>
      </w:r>
      <w:r>
        <w:rPr>
          <w:rFonts w:hint="eastAsia" w:eastAsia="仿宋_GB2312"/>
          <w:sz w:val="32"/>
          <w:szCs w:val="32"/>
          <w:lang w:val="en-US" w:eastAsia="zh-CN"/>
        </w:rPr>
        <w:t>年</w:t>
      </w:r>
      <w:r>
        <w:rPr>
          <w:rFonts w:hint="eastAsia" w:ascii="Times New Roman" w:hAnsi="Times New Roman" w:eastAsia="仿宋_GB2312"/>
          <w:sz w:val="32"/>
          <w:szCs w:val="32"/>
          <w:lang w:val="en-US" w:eastAsia="zh-CN"/>
        </w:rPr>
        <w:t>前</w:t>
      </w:r>
      <w:r>
        <w:rPr>
          <w:rFonts w:hint="eastAsia" w:eastAsia="仿宋_GB2312"/>
          <w:sz w:val="32"/>
          <w:szCs w:val="32"/>
          <w:lang w:val="en-US" w:eastAsia="zh-CN"/>
        </w:rPr>
        <w:t>来不及</w:t>
      </w:r>
      <w:r>
        <w:rPr>
          <w:rFonts w:hint="eastAsia" w:ascii="Times New Roman" w:hAnsi="Times New Roman" w:eastAsia="仿宋_GB2312"/>
          <w:sz w:val="32"/>
          <w:szCs w:val="32"/>
          <w:lang w:val="en-US" w:eastAsia="zh-CN"/>
        </w:rPr>
        <w:t>申报，</w:t>
      </w:r>
      <w:r>
        <w:rPr>
          <w:rFonts w:hint="eastAsia" w:eastAsia="仿宋_GB2312"/>
          <w:sz w:val="32"/>
          <w:szCs w:val="32"/>
          <w:lang w:val="en-US" w:eastAsia="zh-CN"/>
        </w:rPr>
        <w:t>还需支付专家评审劳务费</w:t>
      </w:r>
      <w:r>
        <w:rPr>
          <w:rFonts w:hint="eastAsia" w:ascii="Times New Roman" w:hAnsi="Times New Roman" w:eastAsia="仿宋_GB2312"/>
          <w:sz w:val="32"/>
          <w:szCs w:val="32"/>
          <w:lang w:val="en-US" w:eastAsia="zh-CN"/>
        </w:rPr>
        <w:t>8.04万元</w:t>
      </w:r>
      <w:r>
        <w:rPr>
          <w:rFonts w:hint="eastAsia" w:eastAsia="仿宋_GB2312"/>
          <w:sz w:val="32"/>
          <w:szCs w:val="32"/>
          <w:lang w:val="en-US" w:eastAsia="zh-CN"/>
        </w:rPr>
        <w:t>。</w:t>
      </w:r>
      <w:r>
        <w:rPr>
          <w:rFonts w:hint="eastAsia" w:ascii="仿宋_GB2312" w:eastAsia="仿宋_GB2312"/>
          <w:color w:val="000000"/>
          <w:sz w:val="32"/>
          <w:szCs w:val="32"/>
          <w:highlight w:val="none"/>
        </w:rPr>
        <w:t xml:space="preserve"> </w:t>
      </w:r>
    </w:p>
    <w:p>
      <w:pPr>
        <w:adjustRightInd w:val="0"/>
        <w:snapToGrid w:val="0"/>
        <w:spacing w:line="540" w:lineRule="exact"/>
        <w:ind w:firstLine="640" w:firstLineChars="200"/>
        <w:rPr>
          <w:rFonts w:hint="eastAsia" w:ascii="仿宋_GB2312" w:eastAsia="仿宋_GB2312"/>
          <w:sz w:val="32"/>
          <w:szCs w:val="32"/>
          <w:highlight w:val="none"/>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hAnsi="仿宋" w:eastAsia="仿宋_GB2312"/>
          <w:kern w:val="0"/>
          <w:sz w:val="32"/>
          <w:szCs w:val="32"/>
        </w:rPr>
        <w:t>农田灌溉水有效利用系数测算分析经费20万元。</w:t>
      </w:r>
      <w:r>
        <w:rPr>
          <w:rFonts w:hint="eastAsia" w:ascii="仿宋_GB2312" w:eastAsia="仿宋_GB2312"/>
          <w:sz w:val="32"/>
          <w:szCs w:val="32"/>
          <w:highlight w:val="none"/>
        </w:rPr>
        <w:t>经局党组会研究，</w:t>
      </w:r>
      <w:r>
        <w:rPr>
          <w:rFonts w:hint="eastAsia" w:ascii="仿宋_GB2312" w:eastAsia="仿宋_GB2312"/>
          <w:sz w:val="32"/>
          <w:szCs w:val="32"/>
          <w:highlight w:val="none"/>
          <w:lang w:eastAsia="zh-CN"/>
        </w:rPr>
        <w:t>通过</w:t>
      </w:r>
      <w:r>
        <w:rPr>
          <w:rFonts w:hint="eastAsia" w:ascii="Times New Roman" w:hAnsi="Times New Roman" w:eastAsia="仿宋_GB2312"/>
          <w:sz w:val="32"/>
          <w:szCs w:val="32"/>
          <w:highlight w:val="none"/>
        </w:rPr>
        <w:t>湖南省网上中介服务超市确定技术支撑单位</w:t>
      </w:r>
      <w:r>
        <w:rPr>
          <w:rFonts w:hint="eastAsia" w:ascii="仿宋_GB2312" w:eastAsia="仿宋_GB2312"/>
          <w:sz w:val="32"/>
          <w:szCs w:val="32"/>
          <w:highlight w:val="none"/>
        </w:rPr>
        <w:t>，技术单位</w:t>
      </w:r>
      <w:r>
        <w:rPr>
          <w:rFonts w:hint="eastAsia" w:ascii="Times New Roman" w:hAnsi="Times New Roman" w:eastAsia="仿宋_GB2312"/>
          <w:sz w:val="32"/>
          <w:szCs w:val="32"/>
          <w:highlight w:val="none"/>
        </w:rPr>
        <w:t>完成中、小型样点灌区至少各3处实测工作，</w:t>
      </w:r>
      <w:r>
        <w:rPr>
          <w:rFonts w:hint="eastAsia" w:ascii="仿宋" w:hAnsi="仿宋" w:eastAsia="仿宋"/>
          <w:sz w:val="32"/>
          <w:szCs w:val="32"/>
          <w:highlight w:val="none"/>
        </w:rPr>
        <w:t>测算出衡阳市年度农田灌溉水有效利用系数</w:t>
      </w:r>
      <w:r>
        <w:rPr>
          <w:rFonts w:hint="eastAsia" w:ascii="仿宋" w:hAnsi="仿宋" w:eastAsia="仿宋"/>
          <w:sz w:val="32"/>
          <w:szCs w:val="32"/>
          <w:highlight w:val="none"/>
          <w:lang w:eastAsia="zh-CN"/>
        </w:rPr>
        <w:t>，</w:t>
      </w:r>
      <w:r>
        <w:rPr>
          <w:rFonts w:hint="eastAsia" w:ascii="仿宋_GB2312" w:eastAsia="仿宋_GB2312"/>
          <w:sz w:val="32"/>
          <w:szCs w:val="32"/>
          <w:highlight w:val="none"/>
        </w:rPr>
        <w:t>并编制成果报告，市水利局对实测过程进行检查指导，组织专家审查成果报告，形成审查意见，修改到位后由专家复核，</w:t>
      </w:r>
      <w:r>
        <w:rPr>
          <w:rFonts w:hint="eastAsia" w:ascii="仿宋" w:hAnsi="仿宋" w:eastAsia="仿宋"/>
          <w:sz w:val="32"/>
          <w:szCs w:val="32"/>
          <w:highlight w:val="none"/>
        </w:rPr>
        <w:t>《湖南省农田灌溉水有效利用系数测算分析工作考评实施细则（试行）》（湘水工管[2017]20号）考核通过，为水资源管理“三条红线”控制目标考核提供依据</w:t>
      </w:r>
      <w:r>
        <w:rPr>
          <w:rFonts w:hint="eastAsia" w:ascii="仿宋" w:hAnsi="仿宋" w:eastAsia="仿宋"/>
          <w:sz w:val="32"/>
          <w:szCs w:val="32"/>
          <w:highlight w:val="none"/>
          <w:lang w:eastAsia="zh-CN"/>
        </w:rPr>
        <w:t>，</w:t>
      </w:r>
      <w:r>
        <w:rPr>
          <w:rFonts w:hint="eastAsia" w:ascii="仿宋" w:hAnsi="仿宋" w:eastAsia="仿宋"/>
          <w:sz w:val="32"/>
          <w:szCs w:val="32"/>
          <w:highlight w:val="none"/>
        </w:rPr>
        <w:t>给灌溉渠系工程项目的实施效果提供参考依据</w:t>
      </w:r>
      <w:r>
        <w:rPr>
          <w:rFonts w:hint="eastAsia" w:ascii="仿宋" w:hAnsi="仿宋" w:eastAsia="仿宋"/>
          <w:sz w:val="32"/>
          <w:szCs w:val="32"/>
          <w:highlight w:val="none"/>
          <w:lang w:eastAsia="zh-CN"/>
        </w:rPr>
        <w:t>，</w:t>
      </w:r>
      <w:r>
        <w:rPr>
          <w:rFonts w:hint="eastAsia" w:ascii="仿宋_GB2312" w:eastAsia="仿宋_GB2312"/>
          <w:sz w:val="32"/>
          <w:szCs w:val="32"/>
          <w:highlight w:val="none"/>
        </w:rPr>
        <w:t>农业灌溉节水能力不断增强。</w:t>
      </w:r>
    </w:p>
    <w:p>
      <w:pPr>
        <w:ind w:firstLine="640" w:firstLineChars="200"/>
        <w:rPr>
          <w:rFonts w:hint="default" w:eastAsia="仿宋_GB2312"/>
          <w:lang w:val="en-US" w:eastAsia="zh-CN"/>
        </w:rPr>
      </w:pPr>
      <w:r>
        <w:rPr>
          <w:rFonts w:hint="eastAsia" w:ascii="仿宋_GB2312" w:eastAsia="仿宋_GB2312"/>
          <w:sz w:val="32"/>
          <w:szCs w:val="32"/>
          <w:highlight w:val="none"/>
          <w:lang w:val="en-US" w:eastAsia="zh-CN"/>
        </w:rPr>
        <w:t>6、水旱灾害防御工作经费（水利专项资金）25.4万元。</w:t>
      </w:r>
      <w:r>
        <w:rPr>
          <w:rFonts w:hint="eastAsia" w:ascii="Times New Roman" w:hAnsi="Times New Roman" w:eastAsia="仿宋_GB2312"/>
          <w:sz w:val="32"/>
          <w:szCs w:val="32"/>
        </w:rPr>
        <w:t>项目资金使用实行专款专用，单列预算科目，进行单独核算，严格执行预算管理和专项资金管理使用有关规定</w:t>
      </w:r>
      <w:r>
        <w:rPr>
          <w:rFonts w:hint="eastAsia" w:eastAsia="仿宋_GB2312"/>
          <w:sz w:val="32"/>
          <w:szCs w:val="32"/>
          <w:lang w:eastAsia="zh-CN"/>
        </w:rPr>
        <w:t>，</w:t>
      </w:r>
      <w:r>
        <w:rPr>
          <w:rFonts w:hint="eastAsia" w:ascii="仿宋" w:hAnsi="仿宋" w:eastAsia="仿宋"/>
          <w:sz w:val="32"/>
          <w:szCs w:val="32"/>
        </w:rPr>
        <w:t>主要支持的环节：水库、电站汛期控制运用方案的编制、复核、审查；山洪灾害防御预案的调查和复核</w:t>
      </w:r>
      <w:r>
        <w:rPr>
          <w:rFonts w:hint="eastAsia" w:ascii="仿宋" w:hAnsi="仿宋" w:eastAsia="仿宋"/>
          <w:sz w:val="32"/>
          <w:szCs w:val="32"/>
          <w:lang w:eastAsia="zh-CN"/>
        </w:rPr>
        <w:t>；</w:t>
      </w:r>
      <w:r>
        <w:rPr>
          <w:rFonts w:hint="eastAsia" w:ascii="仿宋" w:hAnsi="仿宋" w:eastAsia="仿宋"/>
          <w:sz w:val="32"/>
          <w:szCs w:val="32"/>
          <w:lang w:val="en-US" w:eastAsia="zh-CN"/>
        </w:rPr>
        <w:t>山洪灾害防治非工程措施设施维修养护；</w:t>
      </w:r>
      <w:r>
        <w:rPr>
          <w:rFonts w:hint="eastAsia" w:ascii="仿宋" w:hAnsi="仿宋" w:eastAsia="仿宋"/>
          <w:sz w:val="32"/>
          <w:szCs w:val="32"/>
        </w:rPr>
        <w:t>防汛抗灾督查、指导；开展防汛抗旱宣传、培训费用。202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eastAsia="zh-CN"/>
        </w:rPr>
        <w:t>全市</w:t>
      </w:r>
      <w:r>
        <w:rPr>
          <w:rFonts w:hint="eastAsia" w:ascii="仿宋" w:hAnsi="仿宋" w:eastAsia="仿宋"/>
          <w:sz w:val="32"/>
          <w:szCs w:val="32"/>
        </w:rPr>
        <w:t>开展了2次防汛抗旱知识培训，印发山洪灾害宣传资料</w:t>
      </w:r>
      <w:r>
        <w:rPr>
          <w:rFonts w:hint="eastAsia" w:ascii="仿宋" w:hAnsi="仿宋" w:eastAsia="仿宋"/>
          <w:sz w:val="32"/>
          <w:szCs w:val="32"/>
          <w:lang w:val="en-US" w:eastAsia="zh-CN"/>
        </w:rPr>
        <w:t>6</w:t>
      </w:r>
      <w:r>
        <w:rPr>
          <w:rFonts w:hint="eastAsia" w:ascii="仿宋" w:hAnsi="仿宋" w:eastAsia="仿宋"/>
          <w:sz w:val="32"/>
          <w:szCs w:val="32"/>
        </w:rPr>
        <w:t>000多本</w:t>
      </w:r>
      <w:r>
        <w:rPr>
          <w:rFonts w:hint="eastAsia" w:ascii="仿宋" w:hAnsi="仿宋" w:eastAsia="仿宋"/>
          <w:sz w:val="32"/>
          <w:szCs w:val="32"/>
          <w:lang w:eastAsia="zh-CN"/>
        </w:rPr>
        <w:t>，第一轮培训覆盖市县乡三级，培训人数达</w:t>
      </w:r>
      <w:r>
        <w:rPr>
          <w:rFonts w:hint="eastAsia" w:ascii="仿宋" w:hAnsi="仿宋" w:eastAsia="仿宋"/>
          <w:sz w:val="32"/>
          <w:szCs w:val="32"/>
          <w:lang w:val="en-US" w:eastAsia="zh-CN"/>
        </w:rPr>
        <w:t>600余人。通过两次专业培训，极大地提升了基层水利人水旱灾害防御水平。</w:t>
      </w:r>
      <w:r>
        <w:rPr>
          <w:rFonts w:hint="eastAsia" w:ascii="Times New Roman" w:hAnsi="Times New Roman" w:eastAsia="仿宋_GB2312"/>
          <w:sz w:val="32"/>
          <w:szCs w:val="32"/>
          <w:lang w:eastAsia="zh-CN"/>
        </w:rPr>
        <w:t>通过防汛抗旱知识培训，提升了水利专家水利技能，确保全市防办系统的云平台、湘汛通、山洪灾害系统正常运行，防汛信息上下畅通；通过开展应急督查，确保应急隐患及时处置，保证了工程安全，群众生命财产安全。</w:t>
      </w:r>
    </w:p>
    <w:p>
      <w:pPr>
        <w:adjustRightInd w:val="0"/>
        <w:snapToGrid w:val="0"/>
        <w:spacing w:line="540" w:lineRule="exact"/>
        <w:outlineLvl w:val="1"/>
        <w:rPr>
          <w:rFonts w:hint="eastAsia" w:ascii="楷体" w:hAnsi="楷体" w:eastAsia="楷体" w:cs="楷体"/>
          <w:b/>
          <w:sz w:val="32"/>
          <w:szCs w:val="32"/>
        </w:rPr>
      </w:pPr>
      <w:r>
        <w:rPr>
          <w:rFonts w:hint="eastAsia" w:ascii="仿宋_GB2312" w:hAnsi="仿宋" w:eastAsia="仿宋_GB2312"/>
          <w:b/>
          <w:sz w:val="32"/>
          <w:szCs w:val="32"/>
        </w:rPr>
        <w:t xml:space="preserve">   </w:t>
      </w:r>
      <w:r>
        <w:rPr>
          <w:rFonts w:hint="eastAsia" w:ascii="楷体" w:hAnsi="楷体" w:eastAsia="楷体" w:cs="楷体"/>
          <w:b/>
          <w:sz w:val="32"/>
          <w:szCs w:val="32"/>
        </w:rPr>
        <w:t>（二）年初预算安排的项目工作经费</w:t>
      </w:r>
      <w:r>
        <w:rPr>
          <w:rFonts w:hint="eastAsia" w:ascii="楷体" w:hAnsi="楷体" w:eastAsia="楷体" w:cs="楷体"/>
          <w:b/>
          <w:sz w:val="32"/>
          <w:szCs w:val="32"/>
          <w:lang w:val="en-US" w:eastAsia="zh-CN"/>
        </w:rPr>
        <w:t>68.52</w:t>
      </w:r>
      <w:r>
        <w:rPr>
          <w:rFonts w:hint="eastAsia" w:ascii="楷体" w:hAnsi="楷体" w:eastAsia="楷体" w:cs="楷体"/>
          <w:b/>
          <w:sz w:val="32"/>
          <w:szCs w:val="32"/>
        </w:rPr>
        <w:t>万元。</w:t>
      </w:r>
    </w:p>
    <w:p>
      <w:pPr>
        <w:adjustRightInd w:val="0"/>
        <w:snapToGrid w:val="0"/>
        <w:spacing w:line="600" w:lineRule="exact"/>
        <w:ind w:firstLine="640" w:firstLineChars="200"/>
        <w:rPr>
          <w:rFonts w:hint="eastAsia" w:ascii="Times New Roman" w:hAnsi="Times New Roman" w:eastAsia="仿宋_GB2312"/>
          <w:sz w:val="32"/>
          <w:szCs w:val="32"/>
          <w:lang w:eastAsia="zh-CN"/>
        </w:rPr>
      </w:pPr>
      <w:r>
        <w:rPr>
          <w:rStyle w:val="22"/>
          <w:rFonts w:hint="eastAsia" w:ascii="仿宋_GB2312" w:eastAsia="仿宋_GB2312"/>
          <w:color w:val="000000"/>
          <w:sz w:val="32"/>
          <w:szCs w:val="32"/>
        </w:rPr>
        <w:t>1、水旱灾害防御工作经费</w:t>
      </w:r>
      <w:r>
        <w:rPr>
          <w:rStyle w:val="22"/>
          <w:rFonts w:hint="eastAsia" w:ascii="仿宋_GB2312" w:eastAsia="仿宋_GB2312"/>
          <w:color w:val="000000"/>
          <w:sz w:val="32"/>
          <w:szCs w:val="32"/>
          <w:lang w:val="en-US" w:eastAsia="zh-CN"/>
        </w:rPr>
        <w:t>45万元，其中9.32万元计入基本支出，35.68</w:t>
      </w:r>
      <w:r>
        <w:rPr>
          <w:rStyle w:val="22"/>
          <w:rFonts w:hint="eastAsia" w:ascii="仿宋_GB2312" w:eastAsia="仿宋_GB2312"/>
          <w:color w:val="000000"/>
          <w:sz w:val="32"/>
          <w:szCs w:val="32"/>
        </w:rPr>
        <w:t>万元</w:t>
      </w:r>
      <w:r>
        <w:rPr>
          <w:rStyle w:val="22"/>
          <w:rFonts w:hint="eastAsia" w:ascii="仿宋_GB2312" w:eastAsia="仿宋_GB2312"/>
          <w:color w:val="000000"/>
          <w:sz w:val="32"/>
          <w:szCs w:val="32"/>
          <w:lang w:eastAsia="zh-CN"/>
        </w:rPr>
        <w:t>计入</w:t>
      </w:r>
      <w:r>
        <w:rPr>
          <w:rFonts w:hint="eastAsia" w:ascii="Times New Roman" w:hAnsi="Times New Roman" w:eastAsia="仿宋_GB2312"/>
          <w:sz w:val="32"/>
          <w:szCs w:val="32"/>
        </w:rPr>
        <w:t>项目资金</w:t>
      </w:r>
      <w:r>
        <w:rPr>
          <w:rFonts w:hint="eastAsia" w:eastAsia="仿宋_GB2312"/>
          <w:sz w:val="32"/>
          <w:szCs w:val="32"/>
          <w:lang w:eastAsia="zh-CN"/>
        </w:rPr>
        <w:t>，主要用于</w:t>
      </w:r>
      <w:r>
        <w:rPr>
          <w:rFonts w:hint="eastAsia" w:ascii="仿宋" w:hAnsi="仿宋" w:eastAsia="仿宋"/>
          <w:sz w:val="32"/>
          <w:szCs w:val="32"/>
        </w:rPr>
        <w:t>对29座中型水库汛期控制运行方案进行了审核和批复；对11座大中型水电站度汛方案进行了复核和批复；开展了</w:t>
      </w:r>
      <w:r>
        <w:rPr>
          <w:rFonts w:hint="eastAsia" w:ascii="仿宋" w:hAnsi="仿宋" w:eastAsia="仿宋"/>
          <w:sz w:val="32"/>
          <w:szCs w:val="32"/>
          <w:lang w:val="en-US" w:eastAsia="zh-CN"/>
        </w:rPr>
        <w:t>13</w:t>
      </w:r>
      <w:r>
        <w:rPr>
          <w:rFonts w:hint="eastAsia" w:ascii="仿宋" w:hAnsi="仿宋" w:eastAsia="仿宋"/>
          <w:sz w:val="32"/>
          <w:szCs w:val="32"/>
        </w:rPr>
        <w:t>轮防汛应急督查检查；开展了2次防汛抗旱知识培训，印发山洪灾害宣传资料</w:t>
      </w:r>
      <w:r>
        <w:rPr>
          <w:rFonts w:hint="eastAsia" w:ascii="仿宋" w:hAnsi="仿宋" w:eastAsia="仿宋"/>
          <w:sz w:val="32"/>
          <w:szCs w:val="32"/>
          <w:lang w:val="en-US" w:eastAsia="zh-CN"/>
        </w:rPr>
        <w:t>6</w:t>
      </w:r>
      <w:r>
        <w:rPr>
          <w:rFonts w:hint="eastAsia" w:ascii="仿宋" w:hAnsi="仿宋" w:eastAsia="仿宋"/>
          <w:sz w:val="32"/>
          <w:szCs w:val="32"/>
        </w:rPr>
        <w:t>000多本和防汛抗旱总结</w:t>
      </w:r>
      <w:r>
        <w:rPr>
          <w:rFonts w:hint="eastAsia" w:ascii="仿宋" w:hAnsi="仿宋" w:eastAsia="仿宋"/>
          <w:sz w:val="32"/>
          <w:szCs w:val="32"/>
          <w:lang w:val="en-US" w:eastAsia="zh-CN"/>
        </w:rPr>
        <w:t>6</w:t>
      </w:r>
      <w:r>
        <w:rPr>
          <w:rFonts w:hint="eastAsia" w:ascii="仿宋" w:hAnsi="仿宋" w:eastAsia="仿宋"/>
          <w:sz w:val="32"/>
          <w:szCs w:val="32"/>
        </w:rPr>
        <w:t>00本</w:t>
      </w:r>
      <w:r>
        <w:rPr>
          <w:rFonts w:hint="eastAsia" w:ascii="仿宋" w:hAnsi="仿宋" w:eastAsia="仿宋"/>
          <w:sz w:val="32"/>
          <w:szCs w:val="32"/>
          <w:lang w:eastAsia="zh-CN"/>
        </w:rPr>
        <w:t>，</w:t>
      </w:r>
      <w:r>
        <w:rPr>
          <w:rFonts w:hint="eastAsia" w:ascii="Times New Roman" w:hAnsi="Times New Roman" w:eastAsia="仿宋_GB2312"/>
          <w:sz w:val="32"/>
          <w:szCs w:val="32"/>
          <w:lang w:eastAsia="zh-CN"/>
        </w:rPr>
        <w:t>确保了水库、电站按预案进行调度，保证了水库、电站的安全度汛；通过防汛抗旱知识培训，确保全市防办系统的云平台、湘汛通、山洪灾害系统正常运行，防汛信息上下畅通；通过开展应急督查，确保应急隐患及时处置，保证了工程安全，群众生命财产安全。</w:t>
      </w:r>
    </w:p>
    <w:p>
      <w:pPr>
        <w:adjustRightInd w:val="0"/>
        <w:snapToGrid w:val="0"/>
        <w:spacing w:line="600" w:lineRule="exact"/>
        <w:ind w:firstLine="640" w:firstLineChars="200"/>
        <w:outlineLvl w:val="1"/>
        <w:rPr>
          <w:rFonts w:ascii="仿宋_GB2312" w:hAnsi="仿宋_GB2312" w:eastAsia="仿宋_GB2312" w:cs="仿宋_GB2312"/>
          <w:sz w:val="32"/>
          <w:szCs w:val="32"/>
          <w:highlight w:val="yellow"/>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、水库移民工作经费4</w:t>
      </w:r>
      <w:r>
        <w:rPr>
          <w:rFonts w:hint="eastAsia" w:ascii="仿宋_GB2312" w:hAnsi="仿宋" w:eastAsia="仿宋_GB2312"/>
          <w:sz w:val="32"/>
          <w:szCs w:val="32"/>
          <w:lang w:val="en-US" w:eastAsia="zh-CN"/>
        </w:rPr>
        <w:t>7</w:t>
      </w:r>
      <w:r>
        <w:rPr>
          <w:rFonts w:hint="eastAsia" w:ascii="仿宋_GB2312" w:hAnsi="仿宋" w:eastAsia="仿宋_GB2312"/>
          <w:sz w:val="32"/>
          <w:szCs w:val="32"/>
        </w:rPr>
        <w:t>万元</w:t>
      </w:r>
      <w:r>
        <w:rPr>
          <w:rFonts w:hint="eastAsia" w:ascii="仿宋_GB2312" w:hAnsi="仿宋" w:eastAsia="仿宋_GB2312"/>
          <w:sz w:val="32"/>
          <w:szCs w:val="32"/>
          <w:lang w:eastAsia="zh-CN"/>
        </w:rPr>
        <w:t>，其中</w:t>
      </w:r>
      <w:r>
        <w:rPr>
          <w:rFonts w:hint="eastAsia" w:ascii="仿宋_GB2312" w:hAnsi="仿宋" w:eastAsia="仿宋_GB2312"/>
          <w:sz w:val="32"/>
          <w:szCs w:val="32"/>
          <w:lang w:val="en-US" w:eastAsia="zh-CN"/>
        </w:rPr>
        <w:t>14.16万元计入基本支出，32.84万元计入项目资金，该</w:t>
      </w:r>
      <w:r>
        <w:rPr>
          <w:rFonts w:hint="eastAsia" w:ascii="仿宋_GB2312" w:eastAsia="仿宋_GB2312"/>
          <w:sz w:val="32"/>
          <w:szCs w:val="32"/>
          <w:highlight w:val="none"/>
        </w:rPr>
        <w:t>资金均用全市水库移民后期扶持等业务工作支出。</w:t>
      </w:r>
      <w:r>
        <w:rPr>
          <w:rFonts w:hint="eastAsia" w:ascii="Times New Roman" w:hAnsi="Times New Roman" w:eastAsia="仿宋_GB2312"/>
          <w:sz w:val="32"/>
          <w:szCs w:val="32"/>
        </w:rPr>
        <w:t>根据（国发〔2006〕17号）《关于完善大中型水库移民后期扶持政策意见》、（水移民〔2018〕208号）《关于进一步做好大中型水库移民后期扶持工作的通知》、（水移民〔2019〕400号）《水库移民工作监督检查办法（试行）》等文件精神，对全市水库移民后期扶持政策实施情况进行相关的指导督促、调查调研</w:t>
      </w:r>
      <w:r>
        <w:rPr>
          <w:rFonts w:hint="eastAsia" w:eastAsia="仿宋_GB2312"/>
          <w:sz w:val="32"/>
          <w:szCs w:val="32"/>
          <w:lang w:eastAsia="zh-CN"/>
        </w:rPr>
        <w:t>、</w:t>
      </w:r>
      <w:r>
        <w:rPr>
          <w:rFonts w:hint="eastAsia" w:ascii="Times New Roman" w:hAnsi="Times New Roman" w:eastAsia="仿宋_GB2312"/>
          <w:sz w:val="32"/>
          <w:szCs w:val="32"/>
        </w:rPr>
        <w:t>监督检查、绩效管理及移民信访维稳等各项移民业务工作。</w:t>
      </w:r>
      <w:r>
        <w:rPr>
          <w:rFonts w:hint="eastAsia" w:ascii="仿宋_GB2312" w:hAnsi="仿宋_GB2312" w:eastAsia="仿宋_GB2312" w:cs="仿宋_GB2312"/>
          <w:sz w:val="32"/>
          <w:szCs w:val="32"/>
        </w:rPr>
        <w:t>年度</w:t>
      </w:r>
      <w:r>
        <w:rPr>
          <w:rFonts w:hint="eastAsia" w:ascii="Times New Roman" w:hAnsi="Times New Roman" w:eastAsia="仿宋_GB2312"/>
          <w:sz w:val="32"/>
          <w:szCs w:val="32"/>
        </w:rPr>
        <w:t>水库移民后期扶持政策实施情况</w:t>
      </w:r>
      <w:r>
        <w:rPr>
          <w:rFonts w:hint="eastAsia" w:ascii="仿宋_GB2312" w:hAnsi="仿宋_GB2312" w:eastAsia="仿宋_GB2312" w:cs="仿宋_GB2312"/>
          <w:sz w:val="32"/>
          <w:szCs w:val="32"/>
        </w:rPr>
        <w:t>任务的完成，为全市水库和移民安置区移民提供就业、推荐工作岗位等，移民收入的进一步提高；为全市移民提供安全宜居的人居环境；不断改善水库和移民安置区的生产生活条件，增强移民的获得感、幸福感，加快了移民库区和乡村振兴整体布局的融合发展。</w:t>
      </w:r>
    </w:p>
    <w:p>
      <w:pPr>
        <w:spacing w:line="540" w:lineRule="exact"/>
        <w:rPr>
          <w:rFonts w:ascii="仿宋_GB2312" w:hAnsi="仿宋" w:eastAsia="仿宋_GB2312"/>
          <w:sz w:val="32"/>
          <w:szCs w:val="32"/>
        </w:rPr>
      </w:pPr>
      <w:r>
        <w:rPr>
          <w:rFonts w:hint="eastAsia" w:ascii="仿宋_GB2312" w:hAnsi="仿宋" w:eastAsia="仿宋_GB2312"/>
          <w:b/>
          <w:sz w:val="32"/>
          <w:szCs w:val="32"/>
        </w:rPr>
        <w:t>　　</w:t>
      </w:r>
      <w:bookmarkStart w:id="0" w:name="_GoBack"/>
      <w:r>
        <w:rPr>
          <w:rFonts w:hint="eastAsia" w:ascii="楷体" w:hAnsi="楷体" w:eastAsia="楷体" w:cs="楷体"/>
          <w:b/>
          <w:bCs w:val="0"/>
          <w:sz w:val="32"/>
          <w:szCs w:val="32"/>
        </w:rPr>
        <w:t>（三）其他项目支出</w:t>
      </w:r>
      <w:r>
        <w:rPr>
          <w:rFonts w:hint="eastAsia" w:ascii="楷体" w:hAnsi="楷体" w:eastAsia="楷体" w:cs="楷体"/>
          <w:b/>
          <w:bCs w:val="0"/>
          <w:sz w:val="32"/>
          <w:szCs w:val="32"/>
          <w:lang w:val="en-US" w:eastAsia="zh-CN"/>
        </w:rPr>
        <w:t>1207.57</w:t>
      </w:r>
      <w:r>
        <w:rPr>
          <w:rFonts w:hint="eastAsia" w:ascii="楷体" w:hAnsi="楷体" w:eastAsia="楷体" w:cs="楷体"/>
          <w:b/>
          <w:bCs w:val="0"/>
          <w:sz w:val="32"/>
          <w:szCs w:val="32"/>
        </w:rPr>
        <w:t>万元</w:t>
      </w:r>
      <w:bookmarkEnd w:id="0"/>
      <w:r>
        <w:rPr>
          <w:rFonts w:hint="eastAsia" w:ascii="楷体" w:hAnsi="楷体" w:eastAsia="楷体" w:cs="楷体"/>
          <w:b w:val="0"/>
          <w:bCs/>
          <w:sz w:val="32"/>
          <w:szCs w:val="32"/>
        </w:rPr>
        <w:t>。</w:t>
      </w:r>
      <w:r>
        <w:rPr>
          <w:rFonts w:hint="eastAsia" w:ascii="仿宋_GB2312" w:hAnsi="仿宋" w:eastAsia="仿宋_GB2312"/>
          <w:sz w:val="32"/>
          <w:szCs w:val="32"/>
        </w:rPr>
        <w:t>其中：</w:t>
      </w:r>
      <w:r>
        <w:rPr>
          <w:rFonts w:hint="eastAsia" w:ascii="仿宋_GB2312" w:eastAsia="仿宋_GB2312"/>
          <w:kern w:val="0"/>
          <w:sz w:val="32"/>
          <w:szCs w:val="32"/>
          <w:lang w:eastAsia="zh-CN"/>
        </w:rPr>
        <w:t>山洪灾害防治项目</w:t>
      </w:r>
      <w:r>
        <w:rPr>
          <w:rFonts w:hint="eastAsia" w:ascii="仿宋_GB2312" w:eastAsia="仿宋_GB2312"/>
          <w:kern w:val="0"/>
          <w:sz w:val="32"/>
          <w:szCs w:val="32"/>
        </w:rPr>
        <w:t>支出</w:t>
      </w:r>
      <w:r>
        <w:rPr>
          <w:rFonts w:hint="eastAsia" w:ascii="仿宋_GB2312" w:eastAsia="仿宋_GB2312"/>
          <w:kern w:val="0"/>
          <w:sz w:val="32"/>
          <w:szCs w:val="32"/>
          <w:lang w:val="en-US" w:eastAsia="zh-CN"/>
        </w:rPr>
        <w:t>933.19</w:t>
      </w:r>
      <w:r>
        <w:rPr>
          <w:rFonts w:hint="eastAsia" w:ascii="仿宋_GB2312" w:eastAsia="仿宋_GB2312"/>
          <w:kern w:val="0"/>
          <w:sz w:val="32"/>
          <w:szCs w:val="32"/>
        </w:rPr>
        <w:t>万元，</w:t>
      </w:r>
      <w:r>
        <w:rPr>
          <w:rFonts w:hint="eastAsia" w:ascii="仿宋_GB2312" w:hAnsi="仿宋" w:eastAsia="仿宋_GB2312"/>
          <w:sz w:val="32"/>
          <w:szCs w:val="32"/>
          <w:lang w:eastAsia="zh-CN"/>
        </w:rPr>
        <w:t>上年结转资金</w:t>
      </w:r>
      <w:r>
        <w:rPr>
          <w:rFonts w:hint="eastAsia" w:ascii="仿宋_GB2312" w:hAnsi="仿宋" w:eastAsia="仿宋_GB2312"/>
          <w:sz w:val="32"/>
          <w:szCs w:val="32"/>
          <w:lang w:val="en-US" w:eastAsia="zh-CN"/>
        </w:rPr>
        <w:t>231.16万元，</w:t>
      </w:r>
      <w:r>
        <w:rPr>
          <w:rFonts w:hint="eastAsia" w:ascii="仿宋_GB2312" w:hAnsi="仿宋" w:eastAsia="仿宋_GB2312"/>
          <w:sz w:val="32"/>
          <w:szCs w:val="32"/>
        </w:rPr>
        <w:t>大中型水库移民后期扶持专项支出</w:t>
      </w:r>
      <w:r>
        <w:rPr>
          <w:rFonts w:hint="eastAsia" w:ascii="仿宋_GB2312" w:hAnsi="仿宋" w:eastAsia="仿宋_GB2312"/>
          <w:sz w:val="32"/>
          <w:szCs w:val="32"/>
          <w:lang w:val="en-US" w:eastAsia="zh-CN"/>
        </w:rPr>
        <w:t>43.22</w:t>
      </w:r>
      <w:r>
        <w:rPr>
          <w:rFonts w:hint="eastAsia" w:ascii="仿宋_GB2312" w:hAnsi="仿宋" w:eastAsia="仿宋_GB2312"/>
          <w:sz w:val="32"/>
          <w:szCs w:val="32"/>
        </w:rPr>
        <w:t>万元</w:t>
      </w:r>
      <w:r>
        <w:rPr>
          <w:rFonts w:hint="eastAsia" w:ascii="仿宋_GB2312" w:eastAsia="仿宋_GB2312"/>
          <w:kern w:val="0"/>
          <w:sz w:val="32"/>
          <w:szCs w:val="32"/>
        </w:rPr>
        <w:t>，</w:t>
      </w:r>
      <w:r>
        <w:rPr>
          <w:rFonts w:hint="eastAsia" w:ascii="仿宋_GB2312" w:hAnsi="仿宋" w:eastAsia="仿宋_GB2312"/>
          <w:sz w:val="32"/>
          <w:szCs w:val="32"/>
        </w:rPr>
        <w:t>项目资金使用实行专款专用，单列预算科目，进行单独核算，严格执行预算管理和专项资金管理使用有关规定，</w:t>
      </w:r>
      <w:r>
        <w:rPr>
          <w:rFonts w:hint="eastAsia" w:ascii="仿宋_GB2312" w:hAnsi="仿宋" w:eastAsia="仿宋_GB2312" w:cs="仿宋"/>
          <w:sz w:val="32"/>
          <w:szCs w:val="32"/>
        </w:rPr>
        <w:t>圆满完成了各项年度工作任务。</w:t>
      </w:r>
    </w:p>
    <w:p>
      <w:pPr>
        <w:pStyle w:val="2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baseline"/>
        <w:rPr>
          <w:rStyle w:val="22"/>
          <w:rFonts w:hint="default" w:ascii="Times New Roman" w:hAnsi="Times New Roman" w:eastAsia="仿宋_GB2312" w:cs="Times New Roman"/>
          <w:b w:val="0"/>
          <w:bCs w:val="0"/>
          <w:i w:val="0"/>
          <w:caps w:val="0"/>
          <w:color w:val="000000"/>
          <w:spacing w:val="0"/>
          <w:w w:val="100"/>
          <w:kern w:val="2"/>
          <w:sz w:val="32"/>
          <w:szCs w:val="32"/>
          <w:lang w:val="en-US" w:eastAsia="zh-CN" w:bidi="ar-SA"/>
        </w:rPr>
      </w:pPr>
      <w:r>
        <w:rPr>
          <w:rStyle w:val="22"/>
          <w:rFonts w:hint="eastAsia" w:ascii="仿宋" w:hAnsi="仿宋" w:eastAsia="仿宋" w:cs="仿宋"/>
          <w:b/>
          <w:bCs/>
          <w:i w:val="0"/>
          <w:caps w:val="0"/>
          <w:color w:val="000000"/>
          <w:spacing w:val="0"/>
          <w:w w:val="100"/>
          <w:sz w:val="32"/>
          <w:szCs w:val="32"/>
          <w:lang w:val="en-US" w:eastAsia="zh-CN"/>
        </w:rPr>
        <w:t>1、水利建设势头更加强劲。</w:t>
      </w:r>
      <w:r>
        <w:rPr>
          <w:rFonts w:hint="default" w:ascii="Times New Roman" w:hAnsi="Times New Roman" w:eastAsia="仿宋_GB2312" w:cs="Times New Roman"/>
          <w:b w:val="0"/>
          <w:bCs w:val="0"/>
          <w:color w:val="000000"/>
          <w:spacing w:val="0"/>
          <w:sz w:val="32"/>
          <w:szCs w:val="32"/>
          <w:highlight w:val="none"/>
          <w:lang w:val="en-US" w:eastAsia="zh-CN"/>
        </w:rPr>
        <w:t>坚持规划引领，</w:t>
      </w:r>
      <w:r>
        <w:rPr>
          <w:rFonts w:hint="eastAsia" w:eastAsia="仿宋_GB2312" w:cs="Times New Roman"/>
          <w:sz w:val="32"/>
          <w:szCs w:val="32"/>
          <w:lang w:val="en-US" w:eastAsia="zh-CN"/>
        </w:rPr>
        <w:t>积极谋划重大水利工程，</w:t>
      </w:r>
      <w:r>
        <w:rPr>
          <w:rFonts w:hint="default" w:ascii="Times New Roman" w:hAnsi="Times New Roman" w:eastAsia="仿宋_GB2312" w:cs="Times New Roman"/>
          <w:b w:val="0"/>
          <w:bCs w:val="0"/>
          <w:color w:val="000000"/>
          <w:spacing w:val="0"/>
          <w:sz w:val="32"/>
          <w:szCs w:val="32"/>
          <w:highlight w:val="none"/>
          <w:lang w:val="en-US" w:eastAsia="zh-CN"/>
        </w:rPr>
        <w:t>《</w:t>
      </w:r>
      <w:r>
        <w:rPr>
          <w:rFonts w:hint="default" w:ascii="Times New Roman" w:hAnsi="Times New Roman" w:eastAsia="仿宋_GB2312" w:cs="Times New Roman"/>
          <w:b w:val="0"/>
          <w:bCs w:val="0"/>
          <w:color w:val="000000"/>
          <w:spacing w:val="0"/>
          <w:sz w:val="32"/>
          <w:szCs w:val="32"/>
          <w:lang w:val="en-US" w:eastAsia="zh-CN"/>
        </w:rPr>
        <w:t>衡阳市现代水网建设规划（2021-2035）</w:t>
      </w:r>
      <w:r>
        <w:rPr>
          <w:rFonts w:hint="default" w:ascii="Times New Roman" w:hAnsi="Times New Roman" w:eastAsia="仿宋_GB2312" w:cs="Times New Roman"/>
          <w:b w:val="0"/>
          <w:bCs w:val="0"/>
          <w:color w:val="000000"/>
          <w:spacing w:val="0"/>
          <w:sz w:val="32"/>
          <w:szCs w:val="32"/>
          <w:highlight w:val="none"/>
          <w:lang w:val="en-US" w:eastAsia="zh-CN"/>
        </w:rPr>
        <w:t>》</w:t>
      </w:r>
      <w:r>
        <w:rPr>
          <w:rFonts w:hint="eastAsia" w:eastAsia="仿宋_GB2312" w:cs="Times New Roman"/>
          <w:b w:val="0"/>
          <w:bCs w:val="0"/>
          <w:color w:val="000000"/>
          <w:spacing w:val="0"/>
          <w:sz w:val="32"/>
          <w:szCs w:val="32"/>
          <w:highlight w:val="none"/>
          <w:lang w:val="en-US" w:eastAsia="zh-CN"/>
        </w:rPr>
        <w:t>正在</w:t>
      </w:r>
      <w:r>
        <w:rPr>
          <w:rFonts w:hint="default" w:ascii="Times New Roman" w:hAnsi="Times New Roman" w:eastAsia="仿宋_GB2312" w:cs="Times New Roman"/>
          <w:b w:val="0"/>
          <w:bCs w:val="0"/>
          <w:color w:val="000000"/>
          <w:spacing w:val="0"/>
          <w:sz w:val="32"/>
          <w:szCs w:val="32"/>
          <w:highlight w:val="none"/>
          <w:lang w:val="en-US" w:eastAsia="zh-CN"/>
        </w:rPr>
        <w:t>编制</w:t>
      </w:r>
      <w:r>
        <w:rPr>
          <w:rFonts w:hint="eastAsia" w:eastAsia="仿宋_GB2312" w:cs="Times New Roman"/>
          <w:b w:val="0"/>
          <w:bCs w:val="0"/>
          <w:color w:val="000000"/>
          <w:spacing w:val="0"/>
          <w:sz w:val="32"/>
          <w:szCs w:val="32"/>
          <w:lang w:val="en-US" w:eastAsia="zh-CN"/>
        </w:rPr>
        <w:t>，突出</w:t>
      </w:r>
      <w:r>
        <w:rPr>
          <w:rFonts w:hint="eastAsia" w:ascii="Times New Roman" w:hAnsi="Times New Roman" w:eastAsia="仿宋_GB2312" w:cs="Times New Roman"/>
          <w:b w:val="0"/>
          <w:bCs w:val="0"/>
          <w:color w:val="000000"/>
          <w:spacing w:val="0"/>
          <w:sz w:val="32"/>
          <w:szCs w:val="32"/>
          <w:highlight w:val="none"/>
          <w:lang w:val="en-US" w:eastAsia="zh-CN"/>
        </w:rPr>
        <w:t>谋划</w:t>
      </w:r>
      <w:r>
        <w:rPr>
          <w:rFonts w:hint="default" w:ascii="Times New Roman" w:hAnsi="Times New Roman" w:eastAsia="仿宋_GB2312" w:cs="Times New Roman"/>
          <w:b w:val="0"/>
          <w:bCs w:val="0"/>
          <w:color w:val="000000"/>
          <w:spacing w:val="0"/>
          <w:sz w:val="32"/>
          <w:szCs w:val="32"/>
          <w:highlight w:val="none"/>
          <w:lang w:val="en-US" w:eastAsia="zh-CN"/>
        </w:rPr>
        <w:t>牛形山水库扩建</w:t>
      </w:r>
      <w:r>
        <w:rPr>
          <w:rFonts w:hint="eastAsia" w:eastAsia="仿宋_GB2312" w:cs="Times New Roman"/>
          <w:b w:val="0"/>
          <w:bCs w:val="0"/>
          <w:color w:val="000000"/>
          <w:spacing w:val="0"/>
          <w:sz w:val="32"/>
          <w:szCs w:val="32"/>
          <w:highlight w:val="none"/>
          <w:lang w:val="en-US" w:eastAsia="zh-CN"/>
        </w:rPr>
        <w:t>、</w:t>
      </w:r>
      <w:r>
        <w:rPr>
          <w:rFonts w:hint="default" w:ascii="Times New Roman" w:hAnsi="Times New Roman" w:eastAsia="仿宋_GB2312" w:cs="Times New Roman"/>
          <w:b w:val="0"/>
          <w:bCs w:val="0"/>
          <w:color w:val="000000"/>
          <w:spacing w:val="0"/>
          <w:sz w:val="32"/>
          <w:szCs w:val="32"/>
          <w:highlight w:val="none"/>
          <w:lang w:val="en-US" w:eastAsia="zh-CN"/>
        </w:rPr>
        <w:t>欧阳海灌区扩灌</w:t>
      </w:r>
      <w:r>
        <w:rPr>
          <w:rFonts w:hint="eastAsia" w:eastAsia="仿宋_GB2312" w:cs="Times New Roman"/>
          <w:b w:val="0"/>
          <w:bCs w:val="0"/>
          <w:color w:val="000000"/>
          <w:spacing w:val="0"/>
          <w:sz w:val="32"/>
          <w:szCs w:val="32"/>
          <w:highlight w:val="none"/>
          <w:lang w:val="en-US" w:eastAsia="zh-CN"/>
        </w:rPr>
        <w:t>重大项目</w:t>
      </w:r>
      <w:r>
        <w:rPr>
          <w:rFonts w:hint="eastAsia" w:ascii="Times New Roman" w:hAnsi="Times New Roman" w:eastAsia="仿宋_GB2312" w:cs="Times New Roman"/>
          <w:b w:val="0"/>
          <w:bCs w:val="0"/>
          <w:color w:val="000000"/>
          <w:spacing w:val="0"/>
          <w:sz w:val="32"/>
          <w:szCs w:val="32"/>
          <w:highlight w:val="none"/>
          <w:lang w:val="en-US" w:eastAsia="zh-CN"/>
        </w:rPr>
        <w:t>，甘塘、近尾洲等6个大型灌区新建扩建工程。</w:t>
      </w:r>
      <w:r>
        <w:rPr>
          <w:rFonts w:hint="default" w:ascii="Times New Roman" w:hAnsi="Times New Roman" w:eastAsia="仿宋_GB2312" w:cs="Times New Roman"/>
          <w:b w:val="0"/>
          <w:bCs w:val="0"/>
          <w:color w:val="000000"/>
          <w:spacing w:val="0"/>
          <w:sz w:val="32"/>
          <w:szCs w:val="32"/>
          <w:lang w:val="en" w:eastAsia="zh-CN"/>
        </w:rPr>
        <w:t>落实</w:t>
      </w:r>
      <w:r>
        <w:rPr>
          <w:rFonts w:hint="default" w:ascii="Times New Roman" w:hAnsi="Times New Roman" w:eastAsia="仿宋_GB2312" w:cs="Times New Roman"/>
          <w:b w:val="0"/>
          <w:bCs w:val="0"/>
          <w:color w:val="000000"/>
          <w:spacing w:val="0"/>
          <w:sz w:val="32"/>
          <w:szCs w:val="32"/>
          <w:lang w:val="en-US" w:eastAsia="zh-CN"/>
        </w:rPr>
        <w:t>水利</w:t>
      </w:r>
      <w:r>
        <w:rPr>
          <w:rFonts w:hint="default" w:ascii="Times New Roman" w:hAnsi="Times New Roman" w:eastAsia="仿宋_GB2312" w:cs="Times New Roman"/>
          <w:b w:val="0"/>
          <w:bCs w:val="0"/>
          <w:color w:val="000000"/>
          <w:spacing w:val="0"/>
          <w:sz w:val="32"/>
          <w:szCs w:val="32"/>
          <w:lang w:val="en" w:eastAsia="zh-CN"/>
        </w:rPr>
        <w:t>全口径投资</w:t>
      </w:r>
      <w:r>
        <w:rPr>
          <w:rFonts w:hint="eastAsia" w:eastAsia="仿宋_GB2312" w:cs="Times New Roman"/>
          <w:b w:val="0"/>
          <w:bCs w:val="0"/>
          <w:color w:val="000000"/>
          <w:spacing w:val="0"/>
          <w:sz w:val="32"/>
          <w:szCs w:val="32"/>
          <w:lang w:val="en-US" w:eastAsia="zh-CN"/>
        </w:rPr>
        <w:t>55.8</w:t>
      </w:r>
      <w:r>
        <w:rPr>
          <w:rFonts w:hint="default" w:ascii="Times New Roman" w:hAnsi="Times New Roman" w:eastAsia="仿宋_GB2312" w:cs="Times New Roman"/>
          <w:b w:val="0"/>
          <w:bCs w:val="0"/>
          <w:color w:val="000000"/>
          <w:spacing w:val="0"/>
          <w:sz w:val="32"/>
          <w:szCs w:val="32"/>
          <w:lang w:val="en-US" w:eastAsia="zh-CN"/>
        </w:rPr>
        <w:t>亿元，其中</w:t>
      </w:r>
      <w:r>
        <w:rPr>
          <w:rFonts w:hint="default" w:ascii="Times New Roman" w:hAnsi="Times New Roman" w:eastAsia="仿宋_GB2312" w:cs="Times New Roman"/>
          <w:b w:val="0"/>
          <w:bCs w:val="0"/>
          <w:color w:val="000000"/>
          <w:spacing w:val="0"/>
          <w:sz w:val="32"/>
          <w:szCs w:val="32"/>
          <w:lang w:eastAsia="zh-CN"/>
        </w:rPr>
        <w:t>争取国省资金</w:t>
      </w:r>
      <w:r>
        <w:rPr>
          <w:rFonts w:hint="eastAsia" w:eastAsia="仿宋_GB2312" w:cs="Times New Roman"/>
          <w:b w:val="0"/>
          <w:bCs w:val="0"/>
          <w:color w:val="000000"/>
          <w:spacing w:val="0"/>
          <w:sz w:val="32"/>
          <w:szCs w:val="32"/>
          <w:lang w:val="en-US" w:eastAsia="zh-CN"/>
        </w:rPr>
        <w:t>11.45</w:t>
      </w:r>
      <w:r>
        <w:rPr>
          <w:rFonts w:hint="default" w:ascii="Times New Roman" w:hAnsi="Times New Roman" w:eastAsia="仿宋_GB2312" w:cs="Times New Roman"/>
          <w:b w:val="0"/>
          <w:bCs w:val="0"/>
          <w:color w:val="000000"/>
          <w:spacing w:val="0"/>
          <w:sz w:val="32"/>
          <w:szCs w:val="32"/>
          <w:lang w:val="en-US" w:eastAsia="zh-CN"/>
        </w:rPr>
        <w:t>亿元</w:t>
      </w:r>
      <w:r>
        <w:rPr>
          <w:rFonts w:hint="eastAsia"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0"/>
          <w:sz w:val="32"/>
          <w:szCs w:val="32"/>
          <w:highlight w:val="none"/>
          <w:lang w:val="en-US" w:eastAsia="zh-CN"/>
        </w:rPr>
        <w:t>与国家开发银行、中国农发银行、长江设计集团等银行和企业开展战略合作</w:t>
      </w:r>
      <w:r>
        <w:rPr>
          <w:rFonts w:hint="eastAsia" w:eastAsia="仿宋_GB2312" w:cs="Times New Roman"/>
          <w:b w:val="0"/>
          <w:bCs w:val="0"/>
          <w:color w:val="000000"/>
          <w:spacing w:val="0"/>
          <w:sz w:val="32"/>
          <w:szCs w:val="32"/>
          <w:highlight w:val="none"/>
          <w:lang w:val="en-US" w:eastAsia="zh-CN"/>
        </w:rPr>
        <w:t>，</w:t>
      </w:r>
      <w:r>
        <w:rPr>
          <w:rFonts w:hint="default" w:ascii="Times New Roman" w:hAnsi="Times New Roman" w:eastAsia="仿宋_GB2312" w:cs="Times New Roman"/>
          <w:b w:val="0"/>
          <w:bCs w:val="0"/>
          <w:color w:val="000000"/>
          <w:spacing w:val="0"/>
          <w:sz w:val="32"/>
          <w:szCs w:val="32"/>
          <w:highlight w:val="none"/>
          <w:lang w:val="en-US" w:eastAsia="zh-CN"/>
        </w:rPr>
        <w:t>落实银行贷款和专项债近40亿元，有效扩大水利投资。</w:t>
      </w:r>
      <w:r>
        <w:rPr>
          <w:rFonts w:hint="eastAsia" w:eastAsia="仿宋_GB2312" w:cs="Times New Roman"/>
          <w:b w:val="0"/>
          <w:bCs w:val="0"/>
          <w:color w:val="000000"/>
          <w:spacing w:val="0"/>
          <w:sz w:val="32"/>
          <w:szCs w:val="32"/>
          <w:highlight w:val="none"/>
          <w:lang w:val="en-US" w:eastAsia="zh-CN"/>
        </w:rPr>
        <w:t>举行了</w:t>
      </w:r>
      <w:r>
        <w:rPr>
          <w:rFonts w:hint="eastAsia" w:ascii="Times New Roman" w:hAnsi="Times New Roman" w:eastAsia="仿宋_GB2312" w:cs="Times New Roman"/>
          <w:b w:val="0"/>
          <w:bCs w:val="0"/>
          <w:color w:val="000000"/>
          <w:spacing w:val="0"/>
          <w:sz w:val="32"/>
          <w:szCs w:val="32"/>
          <w:highlight w:val="none"/>
          <w:lang w:val="en-US" w:eastAsia="zh-CN"/>
        </w:rPr>
        <w:t>全市水利工程建设真抓实干推进会，市委书记、市长出席并讲话。</w:t>
      </w:r>
      <w:r>
        <w:rPr>
          <w:rFonts w:hint="eastAsia" w:ascii="Times New Roman" w:hAnsi="Times New Roman" w:eastAsia="仿宋_GB2312" w:cs="Times New Roman"/>
          <w:b w:val="0"/>
          <w:bCs w:val="0"/>
          <w:color w:val="000000"/>
          <w:spacing w:val="0"/>
          <w:sz w:val="32"/>
          <w:szCs w:val="40"/>
          <w:lang w:val="en-US" w:eastAsia="zh-CN"/>
        </w:rPr>
        <w:t>全市</w:t>
      </w:r>
      <w:r>
        <w:rPr>
          <w:rFonts w:hint="eastAsia" w:ascii="Times New Roman" w:hAnsi="Times New Roman" w:eastAsia="仿宋_GB2312" w:cs="Times New Roman"/>
          <w:b w:val="0"/>
          <w:bCs w:val="0"/>
          <w:color w:val="000000"/>
          <w:spacing w:val="0"/>
          <w:kern w:val="2"/>
          <w:sz w:val="32"/>
          <w:szCs w:val="32"/>
          <w:lang w:val="en-US" w:eastAsia="zh-CN" w:bidi="ar-SA"/>
        </w:rPr>
        <w:t>112</w:t>
      </w:r>
      <w:r>
        <w:rPr>
          <w:rFonts w:hint="default" w:ascii="Times New Roman" w:hAnsi="Times New Roman" w:eastAsia="仿宋_GB2312" w:cs="Times New Roman"/>
          <w:b w:val="0"/>
          <w:bCs w:val="0"/>
          <w:color w:val="000000"/>
          <w:spacing w:val="0"/>
          <w:kern w:val="2"/>
          <w:sz w:val="32"/>
          <w:szCs w:val="32"/>
          <w:lang w:val="en-US" w:eastAsia="zh-CN" w:bidi="ar-SA"/>
        </w:rPr>
        <w:t>个</w:t>
      </w:r>
      <w:r>
        <w:rPr>
          <w:rFonts w:hint="eastAsia" w:ascii="Times New Roman" w:hAnsi="Times New Roman" w:eastAsia="仿宋_GB2312" w:cs="Times New Roman"/>
          <w:b w:val="0"/>
          <w:bCs w:val="0"/>
          <w:color w:val="000000"/>
          <w:spacing w:val="0"/>
          <w:kern w:val="2"/>
          <w:sz w:val="32"/>
          <w:szCs w:val="32"/>
          <w:lang w:val="en-US" w:eastAsia="zh-CN" w:bidi="ar-SA"/>
        </w:rPr>
        <w:t>水利建设</w:t>
      </w:r>
      <w:r>
        <w:rPr>
          <w:rFonts w:hint="default" w:ascii="Times New Roman" w:hAnsi="Times New Roman" w:eastAsia="仿宋_GB2312" w:cs="Times New Roman"/>
          <w:b w:val="0"/>
          <w:bCs w:val="0"/>
          <w:color w:val="000000"/>
          <w:spacing w:val="0"/>
          <w:sz w:val="32"/>
          <w:szCs w:val="32"/>
          <w:highlight w:val="none"/>
          <w:lang w:val="en" w:eastAsia="zh-CN"/>
        </w:rPr>
        <w:t>项目</w:t>
      </w:r>
      <w:r>
        <w:rPr>
          <w:rFonts w:hint="eastAsia" w:eastAsia="仿宋_GB2312" w:cs="Times New Roman"/>
          <w:b w:val="0"/>
          <w:bCs w:val="0"/>
          <w:color w:val="000000"/>
          <w:spacing w:val="0"/>
          <w:kern w:val="2"/>
          <w:sz w:val="32"/>
          <w:szCs w:val="32"/>
          <w:lang w:val="en-US" w:eastAsia="zh-CN" w:bidi="ar-SA"/>
        </w:rPr>
        <w:t>全面开工，</w:t>
      </w:r>
      <w:r>
        <w:rPr>
          <w:rFonts w:hint="eastAsia" w:ascii="Times New Roman" w:hAnsi="Times New Roman" w:eastAsia="仿宋_GB2312" w:cs="Times New Roman"/>
          <w:b w:val="0"/>
          <w:bCs w:val="0"/>
          <w:color w:val="000000"/>
          <w:spacing w:val="0"/>
          <w:sz w:val="32"/>
          <w:szCs w:val="40"/>
          <w:lang w:val="en-US" w:eastAsia="zh-CN"/>
        </w:rPr>
        <w:t>在建项目质量监督覆盖率达100%</w:t>
      </w:r>
      <w:r>
        <w:rPr>
          <w:rStyle w:val="22"/>
          <w:rFonts w:hint="default" w:ascii="Times New Roman" w:hAnsi="Times New Roman" w:eastAsia="仿宋_GB2312" w:cs="Times New Roman"/>
          <w:b w:val="0"/>
          <w:bCs w:val="0"/>
          <w:i w:val="0"/>
          <w:caps w:val="0"/>
          <w:color w:val="000000"/>
          <w:spacing w:val="0"/>
          <w:w w:val="100"/>
          <w:sz w:val="32"/>
          <w:szCs w:val="32"/>
        </w:rPr>
        <w:t>，全面加强建设质量</w:t>
      </w:r>
      <w:r>
        <w:rPr>
          <w:rFonts w:hint="default" w:ascii="Times New Roman" w:hAnsi="Times New Roman" w:eastAsia="仿宋_GB2312" w:cs="Times New Roman"/>
          <w:b w:val="0"/>
          <w:bCs w:val="0"/>
          <w:color w:val="000000"/>
          <w:spacing w:val="0"/>
          <w:sz w:val="32"/>
          <w:szCs w:val="40"/>
          <w:lang w:val="en-US" w:eastAsia="zh-CN"/>
        </w:rPr>
        <w:t>。</w:t>
      </w:r>
      <w:r>
        <w:rPr>
          <w:rFonts w:hint="default" w:ascii="Times New Roman" w:hAnsi="Times New Roman" w:eastAsia="仿宋_GB2312" w:cs="Times New Roman"/>
          <w:b w:val="0"/>
          <w:bCs w:val="0"/>
          <w:color w:val="000000"/>
          <w:spacing w:val="0"/>
          <w:sz w:val="32"/>
          <w:lang w:val="en-US" w:eastAsia="zh-CN"/>
        </w:rPr>
        <w:t>申报新增中央资金</w:t>
      </w:r>
      <w:r>
        <w:rPr>
          <w:rFonts w:hint="eastAsia" w:ascii="Times New Roman" w:hAnsi="Times New Roman" w:eastAsia="仿宋_GB2312" w:cs="Times New Roman"/>
          <w:b w:val="0"/>
          <w:bCs w:val="0"/>
          <w:color w:val="000000"/>
          <w:spacing w:val="0"/>
          <w:sz w:val="32"/>
          <w:lang w:val="en-US" w:eastAsia="zh-CN"/>
        </w:rPr>
        <w:t>水利</w:t>
      </w:r>
      <w:r>
        <w:rPr>
          <w:rFonts w:hint="default" w:ascii="Times New Roman" w:hAnsi="Times New Roman" w:eastAsia="仿宋_GB2312" w:cs="Times New Roman"/>
          <w:b w:val="0"/>
          <w:bCs w:val="0"/>
          <w:color w:val="000000"/>
          <w:spacing w:val="0"/>
          <w:sz w:val="32"/>
          <w:lang w:val="en-US" w:eastAsia="zh-CN"/>
        </w:rPr>
        <w:t>项目</w:t>
      </w:r>
      <w:r>
        <w:rPr>
          <w:rFonts w:hint="eastAsia" w:ascii="Times New Roman" w:hAnsi="Times New Roman" w:eastAsia="仿宋_GB2312" w:cs="Times New Roman"/>
          <w:b w:val="0"/>
          <w:bCs w:val="0"/>
          <w:color w:val="000000"/>
          <w:spacing w:val="0"/>
          <w:sz w:val="32"/>
          <w:lang w:val="en-US" w:eastAsia="zh-CN"/>
        </w:rPr>
        <w:t>，</w:t>
      </w:r>
      <w:r>
        <w:rPr>
          <w:rFonts w:hint="eastAsia" w:ascii="Times New Roman" w:hAnsi="Times New Roman" w:eastAsia="仿宋_GB2312" w:cs="Times New Roman"/>
          <w:sz w:val="32"/>
          <w:szCs w:val="32"/>
          <w:lang w:val="en-US" w:eastAsia="zh-CN"/>
        </w:rPr>
        <w:t>成功推送国家发改委项目</w:t>
      </w:r>
      <w:r>
        <w:rPr>
          <w:rFonts w:hint="eastAsia" w:eastAsia="仿宋_GB2312" w:cs="Times New Roman"/>
          <w:sz w:val="32"/>
          <w:szCs w:val="32"/>
          <w:lang w:val="en-US" w:eastAsia="zh-CN"/>
        </w:rPr>
        <w:t>677</w:t>
      </w:r>
      <w:r>
        <w:rPr>
          <w:rFonts w:hint="eastAsia" w:ascii="Times New Roman" w:hAnsi="Times New Roman" w:eastAsia="仿宋_GB2312" w:cs="Times New Roman"/>
          <w:sz w:val="32"/>
          <w:szCs w:val="32"/>
          <w:lang w:val="en-US" w:eastAsia="zh-CN"/>
        </w:rPr>
        <w:t>个16</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亿元，</w:t>
      </w:r>
      <w:r>
        <w:rPr>
          <w:rFonts w:hint="eastAsia" w:ascii="Times New Roman" w:hAnsi="Times New Roman" w:eastAsia="仿宋_GB2312" w:cs="Times New Roman"/>
          <w:b w:val="0"/>
          <w:bCs w:val="0"/>
          <w:color w:val="000000"/>
          <w:spacing w:val="0"/>
          <w:sz w:val="32"/>
          <w:lang w:val="en-US" w:eastAsia="zh-CN"/>
        </w:rPr>
        <w:t>为</w:t>
      </w:r>
      <w:r>
        <w:rPr>
          <w:rFonts w:hint="eastAsia" w:eastAsia="仿宋_GB2312" w:cs="Times New Roman"/>
          <w:b w:val="0"/>
          <w:bCs w:val="0"/>
          <w:color w:val="000000"/>
          <w:spacing w:val="0"/>
          <w:sz w:val="32"/>
          <w:lang w:val="en-US" w:eastAsia="zh-CN"/>
        </w:rPr>
        <w:t>2024</w:t>
      </w:r>
      <w:r>
        <w:rPr>
          <w:rFonts w:hint="eastAsia" w:ascii="Times New Roman" w:hAnsi="Times New Roman" w:eastAsia="仿宋_GB2312" w:cs="Times New Roman"/>
          <w:b w:val="0"/>
          <w:bCs w:val="0"/>
          <w:color w:val="000000"/>
          <w:spacing w:val="0"/>
          <w:sz w:val="32"/>
          <w:lang w:val="en-US" w:eastAsia="zh-CN"/>
        </w:rPr>
        <w:t>年水利争资跑项打下坚实基础。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val="0"/>
          <w:bCs w:val="0"/>
          <w:color w:val="000000"/>
          <w:spacing w:val="0"/>
          <w:sz w:val="32"/>
          <w:szCs w:val="32"/>
        </w:rPr>
      </w:pPr>
      <w:r>
        <w:rPr>
          <w:rStyle w:val="22"/>
          <w:rFonts w:hint="eastAsia" w:ascii="仿宋" w:hAnsi="仿宋" w:eastAsia="仿宋" w:cs="仿宋"/>
          <w:b/>
          <w:bCs/>
          <w:i w:val="0"/>
          <w:caps w:val="0"/>
          <w:color w:val="000000"/>
          <w:spacing w:val="0"/>
          <w:w w:val="100"/>
          <w:sz w:val="32"/>
          <w:szCs w:val="32"/>
          <w:lang w:val="en-US" w:eastAsia="zh-CN"/>
        </w:rPr>
        <w:t>2、河湖管理保护更加有力。</w:t>
      </w:r>
      <w:r>
        <w:rPr>
          <w:rFonts w:hint="default" w:ascii="Times New Roman" w:hAnsi="Times New Roman" w:eastAsia="仿宋_GB2312" w:cs="Times New Roman"/>
          <w:b w:val="0"/>
          <w:bCs w:val="0"/>
          <w:color w:val="000000"/>
          <w:spacing w:val="0"/>
          <w:sz w:val="32"/>
          <w:szCs w:val="32"/>
          <w:lang w:val="en" w:eastAsia="zh-CN"/>
        </w:rPr>
        <w:t>市委、市政府高度重视，先后召开市委常委会、市政府常务会、市总河长会研究部署河长制工作。</w:t>
      </w:r>
      <w:r>
        <w:rPr>
          <w:rFonts w:hint="default" w:ascii="Times New Roman" w:hAnsi="Times New Roman" w:eastAsia="仿宋_GB2312" w:cs="Times New Roman"/>
          <w:b w:val="0"/>
          <w:bCs w:val="0"/>
          <w:color w:val="000000"/>
          <w:spacing w:val="0"/>
          <w:sz w:val="32"/>
          <w:szCs w:val="32"/>
          <w:lang w:val="en-US" w:eastAsia="zh-CN"/>
        </w:rPr>
        <w:t>市委书记、市长分别带头开展巡河，市县乡村四级河长巡河</w:t>
      </w:r>
      <w:r>
        <w:rPr>
          <w:rFonts w:hint="eastAsia" w:ascii="Times New Roman" w:hAnsi="Times New Roman" w:eastAsia="仿宋_GB2312" w:cs="Times New Roman"/>
          <w:b w:val="0"/>
          <w:bCs w:val="0"/>
          <w:color w:val="000000"/>
          <w:spacing w:val="0"/>
          <w:sz w:val="32"/>
          <w:szCs w:val="32"/>
          <w:lang w:val="en-US" w:eastAsia="zh-CN"/>
        </w:rPr>
        <w:t>95991</w:t>
      </w:r>
      <w:r>
        <w:rPr>
          <w:rFonts w:hint="default" w:ascii="Times New Roman" w:hAnsi="Times New Roman" w:eastAsia="仿宋_GB2312" w:cs="Times New Roman"/>
          <w:b w:val="0"/>
          <w:bCs w:val="0"/>
          <w:color w:val="000000"/>
          <w:spacing w:val="0"/>
          <w:sz w:val="32"/>
          <w:szCs w:val="32"/>
          <w:lang w:val="en-US" w:eastAsia="zh-CN"/>
        </w:rPr>
        <w:t>次，累计发现解决涉河问题</w:t>
      </w:r>
      <w:r>
        <w:rPr>
          <w:rFonts w:hint="eastAsia" w:ascii="Times New Roman" w:hAnsi="Times New Roman" w:eastAsia="仿宋_GB2312" w:cs="Times New Roman"/>
          <w:b w:val="0"/>
          <w:bCs w:val="0"/>
          <w:color w:val="000000"/>
          <w:spacing w:val="0"/>
          <w:sz w:val="32"/>
          <w:szCs w:val="32"/>
          <w:lang w:val="en-US" w:eastAsia="zh-CN"/>
        </w:rPr>
        <w:t>15201</w:t>
      </w:r>
      <w:r>
        <w:rPr>
          <w:rFonts w:hint="default" w:ascii="Times New Roman" w:hAnsi="Times New Roman" w:eastAsia="仿宋_GB2312" w:cs="Times New Roman"/>
          <w:b w:val="0"/>
          <w:bCs w:val="0"/>
          <w:color w:val="000000"/>
          <w:spacing w:val="0"/>
          <w:sz w:val="32"/>
          <w:szCs w:val="32"/>
          <w:lang w:val="en-US" w:eastAsia="zh-CN"/>
        </w:rPr>
        <w:t>个。</w:t>
      </w:r>
      <w:r>
        <w:rPr>
          <w:rFonts w:hint="eastAsia" w:ascii="Times New Roman" w:hAnsi="Times New Roman" w:eastAsia="仿宋_GB2312" w:cs="Times New Roman"/>
          <w:b w:val="0"/>
          <w:bCs w:val="0"/>
          <w:color w:val="000000"/>
          <w:spacing w:val="0"/>
          <w:sz w:val="32"/>
          <w:szCs w:val="32"/>
          <w:lang w:val="en-US" w:eastAsia="zh-CN"/>
        </w:rPr>
        <w:t>贯彻落实省第9号总河长令，落实河长制经费保障，</w:t>
      </w:r>
      <w:r>
        <w:rPr>
          <w:rFonts w:hint="eastAsia" w:ascii="Times New Roman" w:hAnsi="Times New Roman" w:eastAsia="仿宋_GB2312" w:cs="Times New Roman"/>
          <w:b w:val="0"/>
          <w:bCs w:val="0"/>
          <w:color w:val="000000"/>
          <w:spacing w:val="0"/>
          <w:sz w:val="32"/>
          <w:szCs w:val="32"/>
          <w:lang w:eastAsia="zh-CN"/>
        </w:rPr>
        <w:t>对重点领域实行专业化保洁机制。</w:t>
      </w:r>
      <w:r>
        <w:rPr>
          <w:rFonts w:hint="eastAsia" w:ascii="Times New Roman" w:hAnsi="Times New Roman" w:eastAsia="仿宋_GB2312" w:cs="Times New Roman"/>
          <w:b w:val="0"/>
          <w:bCs w:val="0"/>
          <w:color w:val="000000"/>
          <w:spacing w:val="0"/>
          <w:sz w:val="32"/>
          <w:szCs w:val="32"/>
          <w:lang w:val="en-US" w:eastAsia="zh-CN"/>
        </w:rPr>
        <w:t>完成小微河道清淤疏浚1303公里，</w:t>
      </w:r>
      <w:r>
        <w:rPr>
          <w:rFonts w:hint="default" w:ascii="Times New Roman" w:hAnsi="Times New Roman" w:eastAsia="仿宋_GB2312" w:cs="Times New Roman"/>
          <w:sz w:val="32"/>
          <w:szCs w:val="32"/>
          <w:lang w:val="en-US" w:eastAsia="zh-CN"/>
        </w:rPr>
        <w:t>积极应对了11月中旬全市范围爆发的水葫芦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开展</w:t>
      </w:r>
      <w:r>
        <w:rPr>
          <w:rFonts w:hint="default" w:ascii="Times New Roman" w:hAnsi="Times New Roman" w:eastAsia="仿宋_GB2312" w:cs="Times New Roman"/>
          <w:color w:val="000000"/>
          <w:sz w:val="32"/>
          <w:szCs w:val="32"/>
          <w:lang w:val="en-US" w:eastAsia="zh-CN"/>
        </w:rPr>
        <w:t>以“屋场恳谈+河长制”为载体的河湖保护治理宣传，举办屋场恳谈会1300次，收集河湖治理建议1825条</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b w:val="0"/>
          <w:bCs w:val="0"/>
          <w:color w:val="000000"/>
          <w:spacing w:val="0"/>
          <w:sz w:val="32"/>
          <w:szCs w:val="32"/>
          <w:lang w:eastAsia="zh-CN"/>
        </w:rPr>
        <w:t>积极引导河小青、民间河长等志愿者参与河湖治理保护，</w:t>
      </w:r>
      <w:r>
        <w:rPr>
          <w:rFonts w:hint="default" w:ascii="Times New Roman" w:hAnsi="Times New Roman" w:eastAsia="仿宋_GB2312" w:cs="Times New Roman"/>
          <w:b w:val="0"/>
          <w:bCs w:val="0"/>
          <w:snapToGrid w:val="0"/>
          <w:color w:val="000000"/>
          <w:spacing w:val="0"/>
          <w:sz w:val="32"/>
          <w:szCs w:val="32"/>
          <w:lang w:val="en-US" w:eastAsia="zh-CN"/>
        </w:rPr>
        <w:t>衡东县</w:t>
      </w:r>
      <w:r>
        <w:rPr>
          <w:rFonts w:hint="eastAsia" w:ascii="Times New Roman" w:hAnsi="Times New Roman" w:eastAsia="仿宋_GB2312" w:cs="Times New Roman"/>
          <w:b w:val="0"/>
          <w:bCs w:val="0"/>
          <w:snapToGrid w:val="0"/>
          <w:color w:val="000000"/>
          <w:spacing w:val="0"/>
          <w:sz w:val="32"/>
          <w:szCs w:val="32"/>
          <w:lang w:val="en-US" w:eastAsia="zh-CN"/>
        </w:rPr>
        <w:t>、常宁市</w:t>
      </w:r>
      <w:r>
        <w:rPr>
          <w:rFonts w:hint="default" w:ascii="Times New Roman" w:hAnsi="Times New Roman" w:eastAsia="仿宋_GB2312" w:cs="Times New Roman"/>
          <w:b w:val="0"/>
          <w:bCs w:val="0"/>
          <w:snapToGrid w:val="0"/>
          <w:color w:val="000000"/>
          <w:spacing w:val="0"/>
          <w:sz w:val="32"/>
          <w:szCs w:val="32"/>
          <w:lang w:val="en-US" w:eastAsia="zh-CN"/>
        </w:rPr>
        <w:t>河小青行动中心获评全省优秀县级河小青行动中心</w:t>
      </w:r>
      <w:r>
        <w:rPr>
          <w:rFonts w:hint="eastAsia" w:ascii="Times New Roman" w:hAnsi="Times New Roman" w:eastAsia="仿宋_GB2312" w:cs="Times New Roman"/>
          <w:color w:val="000000"/>
          <w:sz w:val="32"/>
          <w:szCs w:val="32"/>
          <w:lang w:val="en-US" w:eastAsia="zh-CN"/>
        </w:rPr>
        <w:t>。打造“碧水支部”发挥党员护河先锋作用，</w:t>
      </w:r>
      <w:r>
        <w:rPr>
          <w:rFonts w:hint="eastAsia" w:ascii="仿宋_GB2312" w:hAnsi="仿宋_GB2312" w:eastAsia="仿宋_GB2312" w:cs="仿宋_GB2312"/>
          <w:color w:val="000000"/>
          <w:sz w:val="32"/>
          <w:szCs w:val="32"/>
          <w:lang w:val="en-US" w:eastAsia="zh-CN"/>
        </w:rPr>
        <w:t>构建“党支部+党小组+党员”巡河护河体系，开展护水宣传、河道保洁、清河净滩行动。</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3" w:firstLineChars="200"/>
        <w:jc w:val="both"/>
        <w:textAlignment w:val="baseline"/>
        <w:rPr>
          <w:rFonts w:hint="default" w:ascii="Times New Roman" w:hAnsi="Times New Roman" w:eastAsia="仿宋_GB2312" w:cs="Times New Roman"/>
          <w:color w:val="000000"/>
          <w:spacing w:val="0"/>
          <w:sz w:val="32"/>
          <w:szCs w:val="32"/>
          <w:lang w:val="en-US" w:eastAsia="zh-CN"/>
        </w:rPr>
      </w:pPr>
      <w:r>
        <w:rPr>
          <w:rFonts w:hint="eastAsia" w:ascii="仿宋" w:hAnsi="仿宋" w:eastAsia="仿宋" w:cs="仿宋"/>
          <w:b/>
          <w:bCs/>
          <w:color w:val="000000"/>
          <w:spacing w:val="0"/>
          <w:sz w:val="32"/>
          <w:szCs w:val="32"/>
          <w:lang w:val="en-US" w:eastAsia="zh-CN"/>
        </w:rPr>
        <w:t>3、水旱灾害防御更加有效。</w:t>
      </w:r>
      <w:r>
        <w:rPr>
          <w:rFonts w:hint="default" w:ascii="Times New Roman" w:hAnsi="Times New Roman" w:eastAsia="仿宋_GB2312" w:cs="Times New Roman"/>
          <w:color w:val="000000"/>
          <w:spacing w:val="0"/>
          <w:sz w:val="32"/>
          <w:szCs w:val="32"/>
          <w:lang w:val="en-US" w:eastAsia="zh-CN"/>
        </w:rPr>
        <w:t>成功防御了</w:t>
      </w:r>
      <w:r>
        <w:rPr>
          <w:rFonts w:hint="eastAsia" w:ascii="Times New Roman" w:hAnsi="Times New Roman" w:eastAsia="仿宋_GB2312" w:cs="Times New Roman"/>
          <w:color w:val="000000"/>
          <w:spacing w:val="0"/>
          <w:sz w:val="32"/>
          <w:szCs w:val="32"/>
          <w:lang w:val="en-US" w:eastAsia="zh-CN"/>
        </w:rPr>
        <w:t>11</w:t>
      </w:r>
      <w:r>
        <w:rPr>
          <w:rFonts w:hint="default" w:ascii="Times New Roman" w:hAnsi="Times New Roman" w:eastAsia="仿宋_GB2312" w:cs="Times New Roman"/>
          <w:color w:val="000000"/>
          <w:spacing w:val="0"/>
          <w:sz w:val="32"/>
          <w:szCs w:val="32"/>
          <w:lang w:val="en-US" w:eastAsia="zh-CN"/>
        </w:rPr>
        <w:t>轮强降雨。全市14</w:t>
      </w:r>
      <w:r>
        <w:rPr>
          <w:rFonts w:hint="eastAsia" w:ascii="Times New Roman" w:hAnsi="Times New Roman" w:eastAsia="仿宋_GB2312" w:cs="Times New Roman"/>
          <w:color w:val="000000"/>
          <w:spacing w:val="0"/>
          <w:sz w:val="32"/>
          <w:szCs w:val="32"/>
          <w:lang w:val="en-US" w:eastAsia="zh-CN"/>
        </w:rPr>
        <w:t>4</w:t>
      </w:r>
      <w:r>
        <w:rPr>
          <w:rFonts w:hint="default" w:ascii="Times New Roman" w:hAnsi="Times New Roman" w:eastAsia="仿宋_GB2312" w:cs="Times New Roman"/>
          <w:color w:val="000000"/>
          <w:spacing w:val="0"/>
          <w:sz w:val="32"/>
          <w:szCs w:val="32"/>
          <w:lang w:val="en-US" w:eastAsia="zh-CN"/>
        </w:rPr>
        <w:t>6座水库、600多处堤段和涵闸、1691处山洪灾害危险区明确了4个责任人，并开展了防汛抗旱知识培训，完成116处</w:t>
      </w:r>
      <w:r>
        <w:rPr>
          <w:rFonts w:hint="default" w:ascii="Times New Roman" w:hAnsi="Times New Roman" w:eastAsia="仿宋_GB2312" w:cs="Times New Roman"/>
          <w:b w:val="0"/>
          <w:bCs w:val="0"/>
          <w:color w:val="000000"/>
          <w:spacing w:val="0"/>
          <w:sz w:val="32"/>
          <w:szCs w:val="32"/>
          <w:lang w:val="en-US" w:eastAsia="zh-CN"/>
        </w:rPr>
        <w:t>防汛</w:t>
      </w:r>
      <w:r>
        <w:rPr>
          <w:rFonts w:hint="default" w:ascii="Times New Roman" w:hAnsi="Times New Roman" w:eastAsia="仿宋_GB2312" w:cs="Times New Roman"/>
          <w:color w:val="000000"/>
          <w:spacing w:val="0"/>
          <w:sz w:val="32"/>
          <w:szCs w:val="32"/>
          <w:lang w:val="en-US" w:eastAsia="zh-CN"/>
        </w:rPr>
        <w:t>隐患整改。修改和完善了水库汛期控制水位调度方案、山洪灾害防御应急预案。补充储备防汛物资和抢险队伍，及时发送强降雨预警信息，确保全市水利工程安全，并将暴雨变喜雨，增加蓄水</w:t>
      </w:r>
      <w:r>
        <w:rPr>
          <w:rFonts w:hint="eastAsia" w:ascii="Times New Roman" w:hAnsi="Times New Roman" w:eastAsia="仿宋_GB2312" w:cs="Times New Roman"/>
          <w:color w:val="000000"/>
          <w:spacing w:val="0"/>
          <w:sz w:val="32"/>
          <w:szCs w:val="32"/>
          <w:lang w:val="en-US" w:eastAsia="zh-CN"/>
        </w:rPr>
        <w:t>6.3</w:t>
      </w:r>
      <w:r>
        <w:rPr>
          <w:rFonts w:hint="default" w:ascii="Times New Roman" w:hAnsi="Times New Roman" w:eastAsia="仿宋_GB2312" w:cs="Times New Roman"/>
          <w:color w:val="000000"/>
          <w:spacing w:val="0"/>
          <w:sz w:val="32"/>
          <w:szCs w:val="32"/>
          <w:lang w:val="en-US" w:eastAsia="zh-CN"/>
        </w:rPr>
        <w:t>亿立方，为</w:t>
      </w:r>
      <w:r>
        <w:rPr>
          <w:rFonts w:hint="eastAsia" w:ascii="Times New Roman" w:hAnsi="Times New Roman" w:eastAsia="仿宋_GB2312" w:cs="Times New Roman"/>
          <w:color w:val="000000"/>
          <w:spacing w:val="0"/>
          <w:sz w:val="32"/>
          <w:szCs w:val="32"/>
          <w:lang w:val="en-US" w:eastAsia="zh-CN"/>
        </w:rPr>
        <w:t>下半年</w:t>
      </w:r>
      <w:r>
        <w:rPr>
          <w:rFonts w:hint="default" w:ascii="Times New Roman" w:hAnsi="Times New Roman" w:eastAsia="仿宋_GB2312" w:cs="Times New Roman"/>
          <w:color w:val="000000"/>
          <w:spacing w:val="0"/>
          <w:sz w:val="32"/>
          <w:szCs w:val="32"/>
          <w:lang w:val="en-US" w:eastAsia="zh-CN"/>
        </w:rPr>
        <w:t>抗旱做</w:t>
      </w:r>
      <w:r>
        <w:rPr>
          <w:rFonts w:hint="eastAsia" w:ascii="Times New Roman" w:hAnsi="Times New Roman" w:eastAsia="仿宋_GB2312" w:cs="Times New Roman"/>
          <w:color w:val="000000"/>
          <w:spacing w:val="0"/>
          <w:sz w:val="32"/>
          <w:szCs w:val="32"/>
          <w:lang w:val="en-US" w:eastAsia="zh-CN"/>
        </w:rPr>
        <w:t>了充分</w:t>
      </w:r>
      <w:r>
        <w:rPr>
          <w:rFonts w:hint="default" w:ascii="Times New Roman" w:hAnsi="Times New Roman" w:eastAsia="仿宋_GB2312" w:cs="Times New Roman"/>
          <w:color w:val="000000"/>
          <w:spacing w:val="0"/>
          <w:sz w:val="32"/>
          <w:szCs w:val="32"/>
          <w:lang w:val="en-US" w:eastAsia="zh-CN"/>
        </w:rPr>
        <w:t>准备</w:t>
      </w:r>
      <w:r>
        <w:rPr>
          <w:rFonts w:hint="eastAsia" w:ascii="Times New Roman" w:hAnsi="Times New Roman" w:eastAsia="仿宋_GB2312" w:cs="Times New Roman"/>
          <w:color w:val="000000"/>
          <w:spacing w:val="0"/>
          <w:sz w:val="32"/>
          <w:szCs w:val="32"/>
          <w:lang w:val="en-US" w:eastAsia="zh-CN"/>
        </w:rPr>
        <w:t>，科学调度水源，有效保障了农作物灌溉用水和群众生产生活用水，未发生明显旱情。</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3" w:firstLineChars="200"/>
        <w:jc w:val="both"/>
        <w:textAlignment w:val="baseline"/>
        <w:rPr>
          <w:rFonts w:hint="default" w:ascii="Times New Roman" w:hAnsi="Times New Roman" w:eastAsia="仿宋_GB2312" w:cs="Times New Roman"/>
          <w:color w:val="000000"/>
          <w:spacing w:val="0"/>
          <w:sz w:val="32"/>
          <w:szCs w:val="32"/>
          <w:lang w:val="en-US" w:eastAsia="zh-CN"/>
        </w:rPr>
      </w:pPr>
      <w:r>
        <w:rPr>
          <w:rFonts w:hint="eastAsia" w:ascii="仿宋" w:hAnsi="仿宋" w:eastAsia="仿宋" w:cs="仿宋"/>
          <w:b/>
          <w:bCs/>
          <w:color w:val="000000"/>
          <w:spacing w:val="0"/>
          <w:sz w:val="32"/>
          <w:szCs w:val="32"/>
          <w:lang w:val="en-US" w:eastAsia="zh-CN"/>
        </w:rPr>
        <w:t>4、民生水利保障更加完善。</w:t>
      </w:r>
      <w:r>
        <w:rPr>
          <w:rFonts w:hint="default" w:ascii="Times New Roman" w:hAnsi="Times New Roman" w:eastAsia="仿宋_GB2312" w:cs="Times New Roman"/>
          <w:color w:val="000000"/>
          <w:spacing w:val="0"/>
          <w:sz w:val="32"/>
          <w:szCs w:val="32"/>
          <w:lang w:val="en-US" w:eastAsia="zh-CN"/>
        </w:rPr>
        <w:t>高效推进</w:t>
      </w:r>
      <w:r>
        <w:rPr>
          <w:rFonts w:hint="eastAsia" w:ascii="Times New Roman" w:hAnsi="Times New Roman" w:eastAsia="仿宋_GB2312" w:cs="Times New Roman"/>
          <w:color w:val="000000"/>
          <w:spacing w:val="0"/>
          <w:sz w:val="32"/>
          <w:szCs w:val="32"/>
          <w:lang w:val="en-US" w:eastAsia="zh-CN"/>
        </w:rPr>
        <w:t>重点</w:t>
      </w:r>
      <w:r>
        <w:rPr>
          <w:rFonts w:hint="default" w:ascii="Times New Roman" w:hAnsi="Times New Roman" w:eastAsia="仿宋_GB2312" w:cs="Times New Roman"/>
          <w:color w:val="000000"/>
          <w:spacing w:val="0"/>
          <w:sz w:val="32"/>
          <w:szCs w:val="32"/>
          <w:lang w:val="en-US" w:eastAsia="zh-CN"/>
        </w:rPr>
        <w:t>民生实事，</w:t>
      </w:r>
      <w:r>
        <w:rPr>
          <w:rFonts w:hint="eastAsia" w:ascii="Times New Roman" w:hAnsi="Times New Roman" w:eastAsia="仿宋_GB2312" w:cs="Times New Roman"/>
          <w:spacing w:val="-6"/>
          <w:sz w:val="32"/>
          <w:szCs w:val="32"/>
          <w:lang w:val="en-US" w:eastAsia="zh-CN"/>
        </w:rPr>
        <w:t>加强农村灌溉及饮水建设，实施小型农业水利设施建设和管护，</w:t>
      </w:r>
      <w:r>
        <w:rPr>
          <w:rFonts w:hint="default" w:ascii="Times New Roman" w:hAnsi="Times New Roman" w:eastAsia="仿宋_GB2312" w:cs="Times New Roman"/>
          <w:color w:val="000000"/>
          <w:spacing w:val="-6"/>
          <w:sz w:val="32"/>
          <w:szCs w:val="32"/>
          <w:lang w:val="en-US" w:eastAsia="zh-CN"/>
        </w:rPr>
        <w:t>清淤整治山塘</w:t>
      </w:r>
      <w:r>
        <w:rPr>
          <w:rFonts w:hint="eastAsia" w:ascii="Times New Roman" w:hAnsi="Times New Roman" w:eastAsia="仿宋_GB2312" w:cs="Times New Roman"/>
          <w:color w:val="000000"/>
          <w:spacing w:val="-6"/>
          <w:sz w:val="32"/>
          <w:szCs w:val="32"/>
          <w:lang w:val="en-US" w:eastAsia="zh-CN"/>
        </w:rPr>
        <w:t>2460</w:t>
      </w:r>
      <w:r>
        <w:rPr>
          <w:rFonts w:hint="default" w:ascii="Times New Roman" w:hAnsi="Times New Roman" w:eastAsia="仿宋_GB2312" w:cs="Times New Roman"/>
          <w:color w:val="000000"/>
          <w:spacing w:val="-6"/>
          <w:sz w:val="32"/>
          <w:szCs w:val="32"/>
          <w:lang w:val="en-US" w:eastAsia="zh-CN"/>
        </w:rPr>
        <w:t>口、畅通“中梗阻”渠道57公里、渠道清淤92公里，新增蓄水能力</w:t>
      </w:r>
      <w:r>
        <w:rPr>
          <w:rFonts w:hint="eastAsia" w:ascii="Times New Roman" w:hAnsi="Times New Roman" w:eastAsia="仿宋_GB2312" w:cs="Times New Roman"/>
          <w:color w:val="000000"/>
          <w:spacing w:val="-6"/>
          <w:sz w:val="32"/>
          <w:szCs w:val="32"/>
          <w:lang w:val="en-US" w:eastAsia="zh-CN"/>
        </w:rPr>
        <w:t>464</w:t>
      </w:r>
      <w:r>
        <w:rPr>
          <w:rFonts w:hint="default" w:ascii="Times New Roman" w:hAnsi="Times New Roman" w:eastAsia="仿宋_GB2312" w:cs="Times New Roman"/>
          <w:color w:val="000000"/>
          <w:spacing w:val="-6"/>
          <w:sz w:val="32"/>
          <w:szCs w:val="32"/>
          <w:lang w:val="en-US" w:eastAsia="zh-CN"/>
        </w:rPr>
        <w:t>万方，恢复和改善灌溉面积</w:t>
      </w:r>
      <w:r>
        <w:rPr>
          <w:rFonts w:hint="eastAsia" w:ascii="Times New Roman" w:hAnsi="Times New Roman" w:eastAsia="仿宋_GB2312" w:cs="Times New Roman"/>
          <w:color w:val="000000"/>
          <w:spacing w:val="-6"/>
          <w:sz w:val="32"/>
          <w:szCs w:val="32"/>
          <w:lang w:val="en-US" w:eastAsia="zh-CN"/>
        </w:rPr>
        <w:t>18</w:t>
      </w:r>
      <w:r>
        <w:rPr>
          <w:rFonts w:hint="default" w:ascii="Times New Roman" w:hAnsi="Times New Roman" w:eastAsia="仿宋_GB2312" w:cs="Times New Roman"/>
          <w:color w:val="000000"/>
          <w:spacing w:val="-6"/>
          <w:sz w:val="32"/>
          <w:szCs w:val="32"/>
          <w:lang w:val="en-US" w:eastAsia="zh-CN"/>
        </w:rPr>
        <w:t>万亩，完成率达</w:t>
      </w:r>
      <w:r>
        <w:rPr>
          <w:rFonts w:hint="eastAsia" w:ascii="Times New Roman" w:hAnsi="Times New Roman" w:eastAsia="仿宋_GB2312" w:cs="Times New Roman"/>
          <w:color w:val="000000"/>
          <w:spacing w:val="-6"/>
          <w:sz w:val="32"/>
          <w:szCs w:val="32"/>
          <w:lang w:val="en-US" w:eastAsia="zh-CN"/>
        </w:rPr>
        <w:t>100</w:t>
      </w:r>
      <w:r>
        <w:rPr>
          <w:rFonts w:hint="default" w:ascii="Times New Roman" w:hAnsi="Times New Roman" w:eastAsia="仿宋_GB2312" w:cs="Times New Roman"/>
          <w:color w:val="000000"/>
          <w:spacing w:val="-6"/>
          <w:sz w:val="32"/>
          <w:szCs w:val="32"/>
          <w:lang w:val="en-US" w:eastAsia="zh-CN"/>
        </w:rPr>
        <w:t>%</w:t>
      </w:r>
      <w:r>
        <w:rPr>
          <w:rFonts w:hint="eastAsia" w:ascii="Times New Roman" w:hAnsi="Times New Roman" w:eastAsia="仿宋_GB2312" w:cs="Times New Roman"/>
          <w:b w:val="0"/>
          <w:bCs w:val="0"/>
          <w:color w:val="auto"/>
          <w:spacing w:val="-6"/>
          <w:sz w:val="32"/>
          <w:szCs w:val="32"/>
          <w:lang w:val="en-US" w:eastAsia="zh-CN"/>
        </w:rPr>
        <w:t>，有效夯实粮食安全根基。持续保障农村饮水安全问题动态清零</w:t>
      </w:r>
      <w:r>
        <w:rPr>
          <w:rFonts w:hint="default" w:ascii="Times New Roman" w:hAnsi="Times New Roman" w:eastAsia="仿宋_GB2312" w:cs="Times New Roman"/>
          <w:color w:val="000000"/>
          <w:spacing w:val="-6"/>
          <w:sz w:val="32"/>
          <w:szCs w:val="32"/>
          <w:lang w:val="en-US" w:eastAsia="zh-CN"/>
        </w:rPr>
        <w:t>。</w:t>
      </w:r>
      <w:r>
        <w:rPr>
          <w:rFonts w:hint="eastAsia" w:ascii="仿宋_GB2312" w:hAnsi="仿宋_GB2312" w:eastAsia="仿宋_GB2312" w:cs="仿宋_GB2312"/>
          <w:b w:val="0"/>
          <w:bCs w:val="0"/>
          <w:color w:val="000000"/>
          <w:spacing w:val="-6"/>
          <w:sz w:val="32"/>
          <w:szCs w:val="32"/>
          <w:lang w:val="en-US" w:eastAsia="zh-CN"/>
        </w:rPr>
        <w:t>有序推进库区移民工作，</w:t>
      </w:r>
      <w:r>
        <w:rPr>
          <w:rFonts w:hint="default" w:ascii="Times New Roman" w:hAnsi="Times New Roman" w:eastAsia="仿宋_GB2312" w:cs="Times New Roman"/>
          <w:b w:val="0"/>
          <w:bCs w:val="0"/>
          <w:color w:val="000000"/>
          <w:spacing w:val="-6"/>
          <w:sz w:val="32"/>
          <w:szCs w:val="32"/>
          <w:lang w:val="en-US" w:eastAsia="zh-CN"/>
        </w:rPr>
        <w:t>完成</w:t>
      </w:r>
      <w:r>
        <w:rPr>
          <w:rFonts w:hint="eastAsia" w:ascii="Times New Roman" w:hAnsi="Times New Roman" w:eastAsia="仿宋_GB2312" w:cs="Times New Roman"/>
          <w:b w:val="0"/>
          <w:bCs w:val="0"/>
          <w:color w:val="000000"/>
          <w:spacing w:val="-6"/>
          <w:sz w:val="32"/>
          <w:szCs w:val="32"/>
          <w:lang w:val="en-US" w:eastAsia="zh-CN"/>
        </w:rPr>
        <w:t>9974万元</w:t>
      </w:r>
      <w:r>
        <w:rPr>
          <w:rFonts w:hint="default" w:ascii="Times New Roman" w:hAnsi="Times New Roman" w:eastAsia="仿宋_GB2312" w:cs="Times New Roman"/>
          <w:b w:val="0"/>
          <w:bCs w:val="0"/>
          <w:color w:val="000000"/>
          <w:spacing w:val="-6"/>
          <w:sz w:val="32"/>
          <w:szCs w:val="32"/>
          <w:lang w:val="en-US" w:eastAsia="zh-CN"/>
        </w:rPr>
        <w:t>移民直补资金发放，核减大中型水库移民后扶人口1424人，</w:t>
      </w:r>
      <w:r>
        <w:rPr>
          <w:rFonts w:hint="default" w:ascii="Times New Roman" w:hAnsi="Times New Roman" w:eastAsia="仿宋_GB2312" w:cs="Times New Roman"/>
          <w:b w:val="0"/>
          <w:bCs w:val="0"/>
          <w:color w:val="000000"/>
          <w:spacing w:val="-6"/>
          <w:w w:val="100"/>
          <w:kern w:val="0"/>
          <w:sz w:val="32"/>
          <w:szCs w:val="32"/>
          <w:highlight w:val="none"/>
          <w:lang w:val="en-US" w:eastAsia="zh-CN" w:bidi="ar-SA"/>
        </w:rPr>
        <w:t>完成</w:t>
      </w:r>
      <w:r>
        <w:rPr>
          <w:rFonts w:hint="eastAsia" w:ascii="Times New Roman" w:hAnsi="Times New Roman" w:eastAsia="仿宋_GB2312" w:cs="Times New Roman"/>
          <w:b w:val="0"/>
          <w:bCs w:val="0"/>
          <w:color w:val="000000"/>
          <w:spacing w:val="-6"/>
          <w:w w:val="100"/>
          <w:kern w:val="0"/>
          <w:sz w:val="32"/>
          <w:szCs w:val="32"/>
          <w:highlight w:val="none"/>
          <w:lang w:val="en-US" w:eastAsia="zh-CN" w:bidi="ar-SA"/>
        </w:rPr>
        <w:t>5962</w:t>
      </w:r>
      <w:r>
        <w:rPr>
          <w:rFonts w:hint="default" w:ascii="Times New Roman" w:hAnsi="Times New Roman" w:eastAsia="仿宋_GB2312" w:cs="Times New Roman"/>
          <w:b w:val="0"/>
          <w:bCs w:val="0"/>
          <w:color w:val="000000"/>
          <w:spacing w:val="-6"/>
          <w:w w:val="100"/>
          <w:kern w:val="0"/>
          <w:sz w:val="32"/>
          <w:szCs w:val="32"/>
          <w:highlight w:val="none"/>
          <w:lang w:val="en-US" w:eastAsia="zh-CN" w:bidi="ar-SA"/>
        </w:rPr>
        <w:t>人次</w:t>
      </w:r>
      <w:r>
        <w:rPr>
          <w:rFonts w:hint="default" w:ascii="Times New Roman" w:hAnsi="Times New Roman" w:eastAsia="仿宋_GB2312" w:cs="Times New Roman"/>
          <w:b w:val="0"/>
          <w:bCs w:val="0"/>
          <w:color w:val="000000"/>
          <w:spacing w:val="-6"/>
          <w:w w:val="100"/>
          <w:kern w:val="0"/>
          <w:sz w:val="32"/>
          <w:szCs w:val="32"/>
          <w:highlight w:val="none"/>
          <w:lang w:val="en" w:eastAsia="zh-CN" w:bidi="ar-SA"/>
        </w:rPr>
        <w:t>移民</w:t>
      </w:r>
      <w:r>
        <w:rPr>
          <w:rFonts w:hint="default" w:ascii="Times New Roman" w:hAnsi="Times New Roman" w:eastAsia="仿宋_GB2312" w:cs="Times New Roman"/>
          <w:b w:val="0"/>
          <w:bCs w:val="0"/>
          <w:color w:val="000000"/>
          <w:spacing w:val="-6"/>
          <w:w w:val="100"/>
          <w:kern w:val="0"/>
          <w:sz w:val="32"/>
          <w:szCs w:val="32"/>
          <w:highlight w:val="none"/>
          <w:lang w:val="en-US" w:eastAsia="zh-CN" w:bidi="ar-SA"/>
        </w:rPr>
        <w:t>培训</w:t>
      </w:r>
      <w:r>
        <w:rPr>
          <w:rFonts w:hint="eastAsia" w:ascii="Times New Roman" w:hAnsi="Times New Roman" w:eastAsia="仿宋_GB2312" w:cs="Times New Roman"/>
          <w:b w:val="0"/>
          <w:bCs w:val="0"/>
          <w:color w:val="000000"/>
          <w:spacing w:val="-6"/>
          <w:w w:val="100"/>
          <w:kern w:val="0"/>
          <w:sz w:val="32"/>
          <w:szCs w:val="32"/>
          <w:highlight w:val="none"/>
          <w:lang w:val="en-US" w:eastAsia="zh-CN" w:bidi="ar-SA"/>
        </w:rPr>
        <w:t>，超额完成任务</w:t>
      </w:r>
      <w:r>
        <w:rPr>
          <w:rFonts w:hint="default" w:ascii="Times New Roman" w:hAnsi="Times New Roman" w:eastAsia="仿宋_GB2312" w:cs="Times New Roman"/>
          <w:b w:val="0"/>
          <w:bCs w:val="0"/>
          <w:color w:val="000000"/>
          <w:spacing w:val="-6"/>
          <w:w w:val="100"/>
          <w:kern w:val="0"/>
          <w:sz w:val="32"/>
          <w:szCs w:val="32"/>
          <w:highlight w:val="none"/>
          <w:lang w:val="en-US" w:eastAsia="zh-CN" w:bidi="ar-SA"/>
        </w:rPr>
        <w:t>，</w:t>
      </w:r>
      <w:r>
        <w:rPr>
          <w:rFonts w:hint="default" w:ascii="Times New Roman" w:hAnsi="Times New Roman" w:eastAsia="仿宋_GB2312" w:cs="Times New Roman"/>
          <w:b w:val="0"/>
          <w:bCs w:val="0"/>
          <w:color w:val="000000"/>
          <w:spacing w:val="-6"/>
          <w:sz w:val="32"/>
          <w:szCs w:val="32"/>
          <w:lang w:val="en-US" w:eastAsia="zh-CN"/>
        </w:rPr>
        <w:t>推进24个重点移民村、3个移民乡村振兴示范村建设。</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line="560" w:lineRule="exact"/>
        <w:ind w:left="0" w:firstLine="643" w:firstLineChars="200"/>
        <w:jc w:val="both"/>
        <w:textAlignment w:val="auto"/>
        <w:rPr>
          <w:rFonts w:hint="eastAsia" w:ascii="Times New Roman" w:hAnsi="Times New Roman" w:eastAsia="仿宋_GB2312" w:cs="Times New Roman"/>
          <w:b w:val="0"/>
          <w:bCs w:val="0"/>
          <w:color w:val="000000"/>
          <w:spacing w:val="0"/>
          <w:sz w:val="32"/>
          <w:szCs w:val="32"/>
          <w:lang w:val="en-US" w:eastAsia="zh-CN"/>
        </w:rPr>
      </w:pPr>
      <w:r>
        <w:rPr>
          <w:rFonts w:hint="eastAsia" w:ascii="仿宋" w:hAnsi="仿宋" w:eastAsia="仿宋" w:cs="仿宋"/>
          <w:b/>
          <w:bCs/>
          <w:color w:val="000000"/>
          <w:spacing w:val="0"/>
          <w:sz w:val="32"/>
          <w:szCs w:val="32"/>
          <w:lang w:val="en-US" w:eastAsia="zh-CN"/>
        </w:rPr>
        <w:t>5、</w:t>
      </w:r>
      <w:r>
        <w:rPr>
          <w:rFonts w:hint="eastAsia" w:ascii="仿宋" w:hAnsi="仿宋" w:eastAsia="仿宋" w:cs="仿宋"/>
          <w:b/>
          <w:bCs/>
          <w:color w:val="000000"/>
          <w:spacing w:val="0"/>
          <w:sz w:val="32"/>
          <w:szCs w:val="32"/>
          <w:lang w:eastAsia="zh-CN"/>
        </w:rPr>
        <w:t>依法治水管水更加严格。</w:t>
      </w:r>
      <w:r>
        <w:rPr>
          <w:rFonts w:hint="eastAsia" w:ascii="仿宋_GB2312" w:hAnsi="仿宋_GB2312" w:eastAsia="仿宋_GB2312" w:cs="仿宋_GB2312"/>
          <w:b w:val="0"/>
          <w:bCs w:val="0"/>
          <w:color w:val="000000"/>
          <w:spacing w:val="0"/>
          <w:sz w:val="32"/>
          <w:szCs w:val="32"/>
          <w:lang w:eastAsia="zh-CN"/>
        </w:rPr>
        <w:t>坚持节水优先，</w:t>
      </w:r>
      <w:r>
        <w:rPr>
          <w:rFonts w:hint="eastAsia" w:ascii="仿宋_GB2312" w:hAnsi="仿宋_GB2312" w:eastAsia="仿宋_GB2312" w:cs="仿宋_GB2312"/>
          <w:b w:val="0"/>
          <w:bCs w:val="0"/>
          <w:color w:val="000000"/>
          <w:spacing w:val="0"/>
          <w:sz w:val="32"/>
          <w:szCs w:val="32"/>
          <w:lang w:val="en-US" w:eastAsia="zh-CN"/>
        </w:rPr>
        <w:t>全面加强水资源管理。举行</w:t>
      </w:r>
      <w:r>
        <w:rPr>
          <w:rFonts w:hint="default" w:ascii="Times New Roman" w:hAnsi="Times New Roman" w:eastAsia="仿宋_GB2312" w:cs="Times New Roman"/>
          <w:b w:val="0"/>
          <w:bCs w:val="0"/>
          <w:color w:val="000000"/>
          <w:spacing w:val="0"/>
          <w:sz w:val="32"/>
          <w:szCs w:val="32"/>
          <w:lang w:val="en-US" w:eastAsia="zh-CN"/>
        </w:rPr>
        <w:t>2023年度节约用水工作联席会议，</w:t>
      </w:r>
      <w:r>
        <w:rPr>
          <w:rFonts w:hint="eastAsia" w:ascii="Times New Roman" w:hAnsi="Times New Roman" w:eastAsia="仿宋_GB2312" w:cs="Times New Roman"/>
          <w:color w:val="000000"/>
          <w:sz w:val="32"/>
          <w:szCs w:val="32"/>
          <w:lang w:val="en-US" w:eastAsia="zh-CN"/>
        </w:rPr>
        <w:t>完成30处取水监测计量设施建设，做</w:t>
      </w:r>
      <w:r>
        <w:rPr>
          <w:rFonts w:hint="default" w:ascii="Times New Roman" w:hAnsi="Times New Roman" w:eastAsia="仿宋_GB2312" w:cs="Times New Roman"/>
          <w:color w:val="000000"/>
          <w:sz w:val="32"/>
          <w:szCs w:val="32"/>
          <w:lang w:val="en-US" w:eastAsia="zh-CN"/>
        </w:rPr>
        <w:t>好全市333处取水在线计量设施运行维护，</w:t>
      </w:r>
      <w:r>
        <w:rPr>
          <w:rFonts w:hint="default" w:ascii="Times New Roman" w:hAnsi="Times New Roman" w:eastAsia="仿宋_GB2312" w:cs="Times New Roman"/>
          <w:b w:val="0"/>
          <w:bCs w:val="0"/>
          <w:color w:val="000000"/>
          <w:spacing w:val="0"/>
          <w:sz w:val="32"/>
          <w:szCs w:val="32"/>
          <w:lang w:val="en-US" w:eastAsia="zh-CN"/>
        </w:rPr>
        <w:t>开展</w:t>
      </w:r>
      <w:r>
        <w:rPr>
          <w:rFonts w:hint="default" w:ascii="Times New Roman" w:hAnsi="Times New Roman" w:eastAsia="仿宋_GB2312" w:cs="Times New Roman"/>
          <w:b w:val="0"/>
          <w:bCs w:val="0"/>
          <w:color w:val="000000"/>
          <w:spacing w:val="0"/>
          <w:sz w:val="32"/>
          <w:szCs w:val="32"/>
          <w:lang w:val="en" w:eastAsia="zh-CN"/>
        </w:rPr>
        <w:t>取水口监测计量设施体系建设与治理</w:t>
      </w:r>
      <w:r>
        <w:rPr>
          <w:rFonts w:hint="default"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color w:val="000000"/>
          <w:sz w:val="32"/>
          <w:szCs w:val="32"/>
          <w:lang w:eastAsia="zh-CN"/>
        </w:rPr>
        <w:t>落实国家节水行动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1万吨以上用水量取水户计划下达全覆盖，衡阳雁峰酒厂等2家建设省级节水型企业</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b w:val="0"/>
          <w:bCs w:val="0"/>
          <w:color w:val="000000"/>
          <w:spacing w:val="0"/>
          <w:sz w:val="32"/>
          <w:szCs w:val="32"/>
          <w:lang w:eastAsia="zh-CN"/>
        </w:rPr>
        <w:t>加强水土流失综合防治</w:t>
      </w:r>
      <w:r>
        <w:rPr>
          <w:rFonts w:hint="eastAsia"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lang w:eastAsia="zh-CN"/>
        </w:rPr>
        <w:t>依法依规征收水土保持补偿费</w:t>
      </w:r>
      <w:r>
        <w:rPr>
          <w:rFonts w:hint="eastAsia" w:ascii="Times New Roman" w:hAnsi="Times New Roman" w:eastAsia="仿宋_GB2312" w:cs="Times New Roman"/>
          <w:b w:val="0"/>
          <w:bCs w:val="0"/>
          <w:color w:val="000000"/>
          <w:spacing w:val="0"/>
          <w:sz w:val="32"/>
          <w:szCs w:val="32"/>
          <w:lang w:val="en-US" w:eastAsia="zh-CN"/>
        </w:rPr>
        <w:t>330</w:t>
      </w:r>
      <w:r>
        <w:rPr>
          <w:rFonts w:hint="default" w:ascii="Times New Roman" w:hAnsi="Times New Roman" w:eastAsia="仿宋_GB2312" w:cs="Times New Roman"/>
          <w:b w:val="0"/>
          <w:bCs w:val="0"/>
          <w:color w:val="000000"/>
          <w:spacing w:val="0"/>
          <w:sz w:val="32"/>
          <w:szCs w:val="32"/>
          <w:lang w:eastAsia="zh-CN"/>
        </w:rPr>
        <w:t>万元</w:t>
      </w:r>
      <w:r>
        <w:rPr>
          <w:rFonts w:hint="eastAsia" w:ascii="Times New Roman" w:hAnsi="Times New Roman" w:eastAsia="仿宋_GB2312" w:cs="Times New Roman"/>
          <w:b w:val="0"/>
          <w:bCs w:val="0"/>
          <w:color w:val="000000"/>
          <w:spacing w:val="0"/>
          <w:sz w:val="32"/>
          <w:szCs w:val="32"/>
          <w:lang w:eastAsia="zh-CN"/>
        </w:rPr>
        <w:t>，</w:t>
      </w:r>
      <w:r>
        <w:rPr>
          <w:rFonts w:hint="default" w:ascii="Times New Roman" w:hAnsi="Times New Roman" w:eastAsia="仿宋_GB2312" w:cs="Times New Roman"/>
          <w:b w:val="0"/>
          <w:bCs w:val="0"/>
          <w:color w:val="000000"/>
          <w:spacing w:val="0"/>
          <w:sz w:val="32"/>
          <w:szCs w:val="32"/>
          <w:lang w:eastAsia="zh-CN"/>
        </w:rPr>
        <w:t>开展生产建设项目</w:t>
      </w:r>
      <w:r>
        <w:rPr>
          <w:rFonts w:hint="eastAsia" w:ascii="Times New Roman" w:hAnsi="Times New Roman" w:eastAsia="仿宋_GB2312" w:cs="Times New Roman"/>
          <w:b w:val="0"/>
          <w:bCs w:val="0"/>
          <w:color w:val="000000"/>
          <w:spacing w:val="0"/>
          <w:sz w:val="32"/>
          <w:szCs w:val="32"/>
          <w:lang w:eastAsia="zh-CN"/>
        </w:rPr>
        <w:t>水土保持</w:t>
      </w:r>
      <w:r>
        <w:rPr>
          <w:rFonts w:hint="default" w:ascii="Times New Roman" w:hAnsi="Times New Roman" w:eastAsia="仿宋_GB2312" w:cs="Times New Roman"/>
          <w:b w:val="0"/>
          <w:bCs w:val="0"/>
          <w:color w:val="000000"/>
          <w:spacing w:val="0"/>
          <w:sz w:val="32"/>
          <w:szCs w:val="32"/>
          <w:lang w:eastAsia="zh-CN"/>
        </w:rPr>
        <w:t>监督检查</w:t>
      </w:r>
      <w:r>
        <w:rPr>
          <w:rFonts w:hint="eastAsia" w:ascii="Times New Roman" w:hAnsi="Times New Roman" w:eastAsia="仿宋_GB2312" w:cs="Times New Roman"/>
          <w:b w:val="0"/>
          <w:bCs w:val="0"/>
          <w:color w:val="000000"/>
          <w:spacing w:val="0"/>
          <w:sz w:val="32"/>
          <w:szCs w:val="32"/>
          <w:lang w:val="en-US" w:eastAsia="zh-CN"/>
        </w:rPr>
        <w:t>330</w:t>
      </w:r>
      <w:r>
        <w:rPr>
          <w:rFonts w:hint="eastAsia" w:ascii="Times New Roman" w:hAnsi="Times New Roman" w:eastAsia="仿宋_GB2312" w:cs="Times New Roman"/>
          <w:b w:val="0"/>
          <w:bCs w:val="0"/>
          <w:color w:val="000000"/>
          <w:spacing w:val="0"/>
          <w:sz w:val="32"/>
          <w:szCs w:val="32"/>
          <w:lang w:eastAsia="zh-CN"/>
        </w:rPr>
        <w:t>次</w:t>
      </w:r>
      <w:r>
        <w:rPr>
          <w:rFonts w:hint="default" w:ascii="Times New Roman" w:hAnsi="Times New Roman" w:eastAsia="仿宋_GB2312" w:cs="Times New Roman"/>
          <w:b w:val="0"/>
          <w:bCs w:val="0"/>
          <w:color w:val="000000"/>
          <w:spacing w:val="0"/>
          <w:sz w:val="32"/>
          <w:szCs w:val="32"/>
          <w:lang w:eastAsia="zh-CN"/>
        </w:rPr>
        <w:t>，</w:t>
      </w:r>
      <w:r>
        <w:rPr>
          <w:rFonts w:hint="eastAsia" w:ascii="Times New Roman" w:hAnsi="Times New Roman" w:eastAsia="仿宋_GB2312" w:cs="Times New Roman"/>
          <w:b w:val="0"/>
          <w:bCs w:val="0"/>
          <w:color w:val="000000"/>
          <w:spacing w:val="0"/>
          <w:sz w:val="32"/>
          <w:szCs w:val="32"/>
          <w:lang w:val="en-US" w:eastAsia="zh-CN"/>
        </w:rPr>
        <w:t>治理水土流失面积60.36平方公里</w:t>
      </w:r>
      <w:r>
        <w:rPr>
          <w:rFonts w:hint="default" w:ascii="Times New Roman" w:hAnsi="Times New Roman" w:eastAsia="仿宋_GB2312" w:cs="Times New Roman"/>
          <w:b w:val="0"/>
          <w:bCs w:val="0"/>
          <w:color w:val="000000"/>
          <w:spacing w:val="0"/>
          <w:sz w:val="32"/>
          <w:szCs w:val="32"/>
          <w:lang w:eastAsia="zh-CN"/>
        </w:rPr>
        <w:t>。</w:t>
      </w:r>
      <w:r>
        <w:rPr>
          <w:rFonts w:hint="eastAsia" w:ascii="Times New Roman" w:hAnsi="Times New Roman" w:eastAsia="仿宋_GB2312" w:cs="Times New Roman"/>
          <w:b w:val="0"/>
          <w:bCs w:val="0"/>
          <w:color w:val="000000"/>
          <w:sz w:val="32"/>
          <w:szCs w:val="32"/>
          <w:lang w:eastAsia="zh-CN"/>
        </w:rPr>
        <w:t>加强河道采砂管理，</w:t>
      </w:r>
      <w:r>
        <w:rPr>
          <w:rFonts w:hint="default" w:ascii="Times New Roman" w:hAnsi="Times New Roman" w:eastAsia="仿宋_GB2312" w:cs="Times New Roman"/>
          <w:b w:val="0"/>
          <w:bCs w:val="0"/>
          <w:color w:val="000000"/>
          <w:spacing w:val="0"/>
          <w:sz w:val="32"/>
          <w:szCs w:val="32"/>
          <w:lang w:val="en-US" w:eastAsia="zh-CN"/>
        </w:rPr>
        <w:t>开展河道采砂常态化执法巡查</w:t>
      </w:r>
      <w:r>
        <w:rPr>
          <w:rFonts w:hint="eastAsia" w:ascii="Times New Roman" w:hAnsi="Times New Roman" w:eastAsia="仿宋_GB2312" w:cs="Times New Roman"/>
          <w:b w:val="0"/>
          <w:bCs w:val="0"/>
          <w:color w:val="000000"/>
          <w:spacing w:val="0"/>
          <w:sz w:val="32"/>
          <w:szCs w:val="32"/>
          <w:lang w:val="en-US" w:eastAsia="zh-CN"/>
        </w:rPr>
        <w:t>41250</w:t>
      </w:r>
      <w:r>
        <w:rPr>
          <w:rFonts w:hint="default" w:ascii="Times New Roman" w:hAnsi="Times New Roman" w:eastAsia="仿宋_GB2312" w:cs="Times New Roman"/>
          <w:b w:val="0"/>
          <w:bCs w:val="0"/>
          <w:color w:val="000000"/>
          <w:spacing w:val="0"/>
          <w:sz w:val="32"/>
          <w:szCs w:val="32"/>
          <w:lang w:val="en-US" w:eastAsia="zh-CN"/>
        </w:rPr>
        <w:t>公里，</w:t>
      </w:r>
      <w:r>
        <w:rPr>
          <w:rFonts w:hint="eastAsia" w:ascii="Times New Roman" w:hAnsi="Times New Roman" w:eastAsia="仿宋_GB2312" w:cs="Times New Roman"/>
          <w:b w:val="0"/>
          <w:bCs w:val="0"/>
          <w:color w:val="000000"/>
          <w:spacing w:val="0"/>
          <w:sz w:val="32"/>
          <w:szCs w:val="32"/>
          <w:lang w:val="en-US" w:eastAsia="zh-CN"/>
        </w:rPr>
        <w:t>紧盯采砂管控重点河段、敏感水域开展专项打击行动22次，对衡山湘江鳌州采区规范管理。</w:t>
      </w:r>
    </w:p>
    <w:p>
      <w:pPr>
        <w:spacing w:line="540" w:lineRule="exact"/>
        <w:ind w:firstLine="803" w:firstLineChars="250"/>
        <w:outlineLvl w:val="0"/>
        <w:rPr>
          <w:rFonts w:ascii="仿宋_GB2312" w:hAnsi="黑体" w:eastAsia="仿宋_GB2312"/>
          <w:b/>
          <w:sz w:val="32"/>
          <w:szCs w:val="32"/>
        </w:rPr>
      </w:pPr>
      <w:r>
        <w:rPr>
          <w:rFonts w:hint="eastAsia" w:ascii="仿宋_GB2312" w:hAnsi="黑体" w:eastAsia="仿宋_GB2312"/>
          <w:b/>
          <w:sz w:val="32"/>
          <w:szCs w:val="32"/>
        </w:rPr>
        <w:t>四、部门整体支出绩效情况</w:t>
      </w:r>
    </w:p>
    <w:p>
      <w:pPr>
        <w:spacing w:line="540" w:lineRule="exact"/>
        <w:ind w:left="105" w:leftChars="50" w:firstLine="800" w:firstLineChars="250"/>
        <w:rPr>
          <w:rFonts w:ascii="仿宋_GB2312" w:hAnsi="仿宋" w:eastAsia="仿宋_GB2312"/>
          <w:sz w:val="32"/>
          <w:szCs w:val="32"/>
        </w:rPr>
      </w:pPr>
      <w:r>
        <w:rPr>
          <w:rFonts w:hint="eastAsia" w:ascii="仿宋_GB2312" w:hAnsi="仿宋" w:eastAsia="仿宋_GB2312"/>
          <w:sz w:val="32"/>
          <w:szCs w:val="32"/>
        </w:rPr>
        <w:t>1、加大预算编制与管理力度，与各业务部门共同确定工作目标和工作重点，共同编制预算项目，严格按照编制内实有人数编制人员经费；项目支出预算按照“编制合理、分类准确、尽量细化、管理规范”的原则进行编制，督促各单位尽早分配资金，确保预算执行进度。财务管理制度、会计核算制度健全，资金支出使用符合财经法规和财务管理制度规定以及有关专项资金管理办法的规定。</w:t>
      </w:r>
    </w:p>
    <w:p>
      <w:pPr>
        <w:spacing w:line="540" w:lineRule="exact"/>
        <w:ind w:left="105" w:leftChars="50" w:firstLine="800" w:firstLineChars="250"/>
        <w:rPr>
          <w:rFonts w:ascii="仿宋_GB2312" w:hAnsi="仿宋" w:eastAsia="仿宋_GB2312"/>
          <w:sz w:val="32"/>
          <w:szCs w:val="32"/>
        </w:rPr>
      </w:pPr>
      <w:r>
        <w:rPr>
          <w:rFonts w:hint="eastAsia" w:ascii="仿宋_GB2312" w:hAnsi="仿宋" w:eastAsia="仿宋_GB2312"/>
          <w:sz w:val="32"/>
          <w:szCs w:val="32"/>
        </w:rPr>
        <w:t>2、截止202</w:t>
      </w:r>
      <w:r>
        <w:rPr>
          <w:rFonts w:hint="default" w:ascii="仿宋_GB2312" w:hAnsi="仿宋" w:eastAsia="仿宋_GB2312"/>
          <w:sz w:val="32"/>
          <w:szCs w:val="32"/>
          <w:lang w:val="en"/>
        </w:rPr>
        <w:t>3</w:t>
      </w:r>
      <w:r>
        <w:rPr>
          <w:rFonts w:hint="eastAsia" w:ascii="仿宋_GB2312" w:hAnsi="仿宋" w:eastAsia="仿宋_GB2312"/>
          <w:sz w:val="32"/>
          <w:szCs w:val="32"/>
        </w:rPr>
        <w:t>年，我局编制数114人，在职人员数9</w:t>
      </w:r>
      <w:r>
        <w:rPr>
          <w:rFonts w:hint="default" w:ascii="仿宋_GB2312" w:hAnsi="仿宋" w:eastAsia="仿宋_GB2312"/>
          <w:sz w:val="32"/>
          <w:szCs w:val="32"/>
          <w:lang w:val="en"/>
        </w:rPr>
        <w:t>8</w:t>
      </w:r>
      <w:r>
        <w:rPr>
          <w:rFonts w:hint="eastAsia" w:ascii="仿宋_GB2312" w:hAnsi="仿宋" w:eastAsia="仿宋_GB2312"/>
          <w:sz w:val="32"/>
          <w:szCs w:val="32"/>
        </w:rPr>
        <w:t>人，在职人员控制率为8</w:t>
      </w:r>
      <w:r>
        <w:rPr>
          <w:rFonts w:hint="default" w:ascii="仿宋_GB2312" w:hAnsi="仿宋" w:eastAsia="仿宋_GB2312"/>
          <w:sz w:val="32"/>
          <w:szCs w:val="32"/>
          <w:lang w:val="en"/>
        </w:rPr>
        <w:t>5.96</w:t>
      </w:r>
      <w:r>
        <w:rPr>
          <w:rFonts w:hint="eastAsia" w:ascii="仿宋_GB2312" w:hAnsi="仿宋" w:eastAsia="仿宋_GB2312"/>
          <w:sz w:val="32"/>
          <w:szCs w:val="32"/>
        </w:rPr>
        <w:t>%。</w:t>
      </w:r>
    </w:p>
    <w:p>
      <w:pPr>
        <w:spacing w:line="540" w:lineRule="exact"/>
        <w:ind w:left="105" w:leftChars="50" w:firstLine="800" w:firstLineChars="250"/>
        <w:rPr>
          <w:rFonts w:ascii="仿宋_GB2312" w:hAnsi="仿宋" w:eastAsia="仿宋_GB2312"/>
          <w:sz w:val="32"/>
          <w:szCs w:val="32"/>
        </w:rPr>
      </w:pPr>
      <w:r>
        <w:rPr>
          <w:rFonts w:hint="eastAsia" w:ascii="仿宋_GB2312" w:hAnsi="仿宋" w:eastAsia="仿宋_GB2312"/>
          <w:sz w:val="32"/>
          <w:szCs w:val="32"/>
        </w:rPr>
        <w:t>3、202</w:t>
      </w:r>
      <w:r>
        <w:rPr>
          <w:rFonts w:hint="default" w:ascii="仿宋_GB2312" w:hAnsi="仿宋" w:eastAsia="仿宋_GB2312"/>
          <w:sz w:val="32"/>
          <w:szCs w:val="32"/>
          <w:lang w:val="en"/>
        </w:rPr>
        <w:t>3</w:t>
      </w:r>
      <w:r>
        <w:rPr>
          <w:rFonts w:hint="eastAsia" w:ascii="仿宋_GB2312" w:hAnsi="仿宋" w:eastAsia="仿宋_GB2312"/>
          <w:sz w:val="32"/>
          <w:szCs w:val="32"/>
        </w:rPr>
        <w:t>年收入调整预算数为</w:t>
      </w:r>
      <w:r>
        <w:rPr>
          <w:rFonts w:hint="eastAsia" w:ascii="仿宋_GB2312" w:hAnsi="仿宋" w:eastAsia="仿宋_GB2312"/>
          <w:sz w:val="32"/>
          <w:szCs w:val="32"/>
          <w:lang w:val="en-US" w:eastAsia="zh-CN"/>
        </w:rPr>
        <w:t>4597.24</w:t>
      </w:r>
      <w:r>
        <w:rPr>
          <w:rFonts w:hint="eastAsia" w:ascii="仿宋_GB2312" w:hAnsi="仿宋" w:eastAsia="仿宋_GB2312"/>
          <w:sz w:val="32"/>
          <w:szCs w:val="32"/>
        </w:rPr>
        <w:t>万元，202</w:t>
      </w:r>
      <w:r>
        <w:rPr>
          <w:rFonts w:hint="default" w:ascii="仿宋_GB2312" w:hAnsi="仿宋" w:eastAsia="仿宋_GB2312"/>
          <w:sz w:val="32"/>
          <w:szCs w:val="32"/>
          <w:lang w:val="en"/>
        </w:rPr>
        <w:t>3</w:t>
      </w:r>
      <w:r>
        <w:rPr>
          <w:rFonts w:hint="eastAsia" w:ascii="仿宋_GB2312" w:hAnsi="仿宋" w:eastAsia="仿宋_GB2312"/>
          <w:sz w:val="32"/>
          <w:szCs w:val="32"/>
        </w:rPr>
        <w:t>年度支出决算数为</w:t>
      </w:r>
      <w:r>
        <w:rPr>
          <w:rFonts w:hint="eastAsia" w:ascii="仿宋_GB2312" w:hAnsi="仿宋" w:eastAsia="仿宋_GB2312"/>
          <w:sz w:val="32"/>
          <w:szCs w:val="32"/>
          <w:lang w:val="en-US" w:eastAsia="zh-CN"/>
        </w:rPr>
        <w:t>4597.24</w:t>
      </w:r>
      <w:r>
        <w:rPr>
          <w:rFonts w:hint="eastAsia" w:ascii="仿宋_GB2312" w:hAnsi="仿宋" w:eastAsia="仿宋_GB2312"/>
          <w:sz w:val="32"/>
          <w:szCs w:val="32"/>
        </w:rPr>
        <w:t>万元。</w:t>
      </w:r>
    </w:p>
    <w:p>
      <w:pPr>
        <w:spacing w:line="540" w:lineRule="exact"/>
        <w:ind w:left="141" w:leftChars="67" w:firstLine="707" w:firstLineChars="221"/>
        <w:rPr>
          <w:rFonts w:ascii="仿宋_GB2312" w:hAnsi="仿宋" w:eastAsia="仿宋_GB2312"/>
          <w:sz w:val="32"/>
          <w:szCs w:val="32"/>
        </w:rPr>
      </w:pPr>
      <w:r>
        <w:rPr>
          <w:rFonts w:hint="eastAsia" w:ascii="仿宋_GB2312" w:hAnsi="仿宋" w:eastAsia="仿宋_GB2312"/>
          <w:sz w:val="32"/>
          <w:szCs w:val="32"/>
        </w:rPr>
        <w:t>4、202</w:t>
      </w:r>
      <w:r>
        <w:rPr>
          <w:rFonts w:hint="default" w:ascii="仿宋_GB2312" w:hAnsi="仿宋" w:eastAsia="仿宋_GB2312"/>
          <w:sz w:val="32"/>
          <w:szCs w:val="32"/>
          <w:lang w:val="en"/>
        </w:rPr>
        <w:t>3</w:t>
      </w:r>
      <w:r>
        <w:rPr>
          <w:rFonts w:hint="eastAsia" w:ascii="仿宋_GB2312" w:hAnsi="仿宋" w:eastAsia="仿宋_GB2312"/>
          <w:sz w:val="32"/>
          <w:szCs w:val="32"/>
        </w:rPr>
        <w:t>年公共财政拨款“三公经费”预算数为</w:t>
      </w:r>
      <w:r>
        <w:rPr>
          <w:rFonts w:hint="default" w:ascii="仿宋_GB2312" w:hAnsi="仿宋" w:eastAsia="仿宋_GB2312"/>
          <w:sz w:val="32"/>
          <w:szCs w:val="32"/>
          <w:lang w:val="en"/>
        </w:rPr>
        <w:t>108</w:t>
      </w:r>
      <w:r>
        <w:rPr>
          <w:rFonts w:hint="eastAsia" w:ascii="仿宋_GB2312" w:hAnsi="仿宋" w:eastAsia="仿宋_GB2312"/>
          <w:sz w:val="32"/>
          <w:szCs w:val="32"/>
        </w:rPr>
        <w:t>万元（其中公务接待费</w:t>
      </w:r>
      <w:r>
        <w:rPr>
          <w:rFonts w:hint="default" w:ascii="仿宋_GB2312" w:hAnsi="仿宋" w:eastAsia="仿宋_GB2312"/>
          <w:sz w:val="32"/>
          <w:szCs w:val="32"/>
          <w:lang w:val="en"/>
        </w:rPr>
        <w:t>43</w:t>
      </w:r>
      <w:r>
        <w:rPr>
          <w:rFonts w:hint="eastAsia" w:ascii="仿宋_GB2312" w:hAnsi="仿宋" w:eastAsia="仿宋_GB2312"/>
          <w:sz w:val="32"/>
          <w:szCs w:val="32"/>
        </w:rPr>
        <w:t>万元，公务用车购置及运行维护费</w:t>
      </w:r>
      <w:r>
        <w:rPr>
          <w:rFonts w:hint="default" w:ascii="仿宋_GB2312" w:hAnsi="仿宋" w:eastAsia="仿宋_GB2312"/>
          <w:sz w:val="32"/>
          <w:szCs w:val="32"/>
          <w:lang w:val="en"/>
        </w:rPr>
        <w:t>65</w:t>
      </w:r>
      <w:r>
        <w:rPr>
          <w:rFonts w:hint="eastAsia" w:ascii="仿宋_GB2312" w:hAnsi="仿宋" w:eastAsia="仿宋_GB2312"/>
          <w:sz w:val="32"/>
          <w:szCs w:val="32"/>
        </w:rPr>
        <w:t>万元），较上年预算数</w:t>
      </w:r>
      <w:r>
        <w:rPr>
          <w:rFonts w:hint="default" w:ascii="仿宋_GB2312" w:hAnsi="仿宋" w:eastAsia="仿宋_GB2312"/>
          <w:sz w:val="32"/>
          <w:szCs w:val="32"/>
          <w:lang w:val="en"/>
        </w:rPr>
        <w:t>165</w:t>
      </w:r>
      <w:r>
        <w:rPr>
          <w:rFonts w:hint="eastAsia" w:ascii="仿宋_GB2312" w:hAnsi="仿宋" w:eastAsia="仿宋_GB2312"/>
          <w:sz w:val="32"/>
          <w:szCs w:val="32"/>
        </w:rPr>
        <w:t>万元，变动率为-3.5%。202</w:t>
      </w:r>
      <w:r>
        <w:rPr>
          <w:rFonts w:hint="default" w:ascii="仿宋_GB2312" w:hAnsi="仿宋" w:eastAsia="仿宋_GB2312"/>
          <w:sz w:val="32"/>
          <w:szCs w:val="32"/>
          <w:lang w:val="en"/>
        </w:rPr>
        <w:t>3</w:t>
      </w:r>
      <w:r>
        <w:rPr>
          <w:rFonts w:hint="eastAsia" w:ascii="仿宋_GB2312" w:hAnsi="仿宋" w:eastAsia="仿宋_GB2312"/>
          <w:sz w:val="32"/>
          <w:szCs w:val="32"/>
        </w:rPr>
        <w:t>年 “三公”经费经费支出为</w:t>
      </w:r>
      <w:r>
        <w:rPr>
          <w:rFonts w:hint="default" w:ascii="仿宋_GB2312" w:hAnsi="仿宋" w:eastAsia="仿宋_GB2312"/>
          <w:sz w:val="32"/>
          <w:szCs w:val="32"/>
          <w:lang w:val="en"/>
        </w:rPr>
        <w:t>31</w:t>
      </w:r>
      <w:r>
        <w:rPr>
          <w:rFonts w:hint="eastAsia" w:ascii="仿宋_GB2312" w:hAnsi="仿宋" w:eastAsia="仿宋_GB2312"/>
          <w:sz w:val="32"/>
          <w:szCs w:val="32"/>
        </w:rPr>
        <w:t>万元（比上年度</w:t>
      </w:r>
      <w:r>
        <w:rPr>
          <w:rFonts w:hint="default" w:ascii="仿宋_GB2312" w:hAnsi="仿宋" w:eastAsia="仿宋_GB2312"/>
          <w:sz w:val="32"/>
          <w:szCs w:val="32"/>
          <w:lang w:val="en"/>
        </w:rPr>
        <w:t>116.5</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73.9</w:t>
      </w:r>
      <w:r>
        <w:rPr>
          <w:rFonts w:hint="eastAsia" w:ascii="仿宋_GB2312" w:hAnsi="仿宋" w:eastAsia="仿宋_GB2312"/>
          <w:sz w:val="32"/>
          <w:szCs w:val="32"/>
        </w:rPr>
        <w:t>%），其中公务接待费</w:t>
      </w:r>
      <w:r>
        <w:rPr>
          <w:rFonts w:hint="eastAsia" w:ascii="仿宋_GB2312" w:hAnsi="仿宋" w:eastAsia="仿宋_GB2312"/>
          <w:sz w:val="32"/>
          <w:szCs w:val="32"/>
          <w:lang w:val="en-US" w:eastAsia="zh-CN"/>
        </w:rPr>
        <w:t>8.72</w:t>
      </w:r>
      <w:r>
        <w:rPr>
          <w:rFonts w:hint="eastAsia" w:ascii="仿宋_GB2312" w:hAnsi="仿宋" w:eastAsia="仿宋_GB2312"/>
          <w:sz w:val="32"/>
          <w:szCs w:val="32"/>
        </w:rPr>
        <w:t>万元（比上年度</w:t>
      </w:r>
      <w:r>
        <w:rPr>
          <w:rFonts w:hint="eastAsia" w:ascii="仿宋_GB2312" w:hAnsi="仿宋" w:eastAsia="仿宋_GB2312"/>
          <w:sz w:val="32"/>
          <w:szCs w:val="32"/>
          <w:lang w:val="en-US" w:eastAsia="zh-CN"/>
        </w:rPr>
        <w:t>11.96</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27.09</w:t>
      </w:r>
      <w:r>
        <w:rPr>
          <w:rFonts w:hint="eastAsia" w:ascii="仿宋_GB2312" w:hAnsi="仿宋" w:eastAsia="仿宋_GB2312"/>
          <w:sz w:val="32"/>
          <w:szCs w:val="32"/>
        </w:rPr>
        <w:t>%），公务用车购置及运行维护费</w:t>
      </w:r>
      <w:r>
        <w:rPr>
          <w:rFonts w:hint="eastAsia" w:ascii="仿宋_GB2312" w:hAnsi="仿宋" w:eastAsia="仿宋_GB2312"/>
          <w:sz w:val="32"/>
          <w:szCs w:val="32"/>
          <w:lang w:val="en-US" w:eastAsia="zh-CN"/>
        </w:rPr>
        <w:t>22.28</w:t>
      </w:r>
      <w:r>
        <w:rPr>
          <w:rFonts w:hint="eastAsia" w:ascii="仿宋_GB2312" w:hAnsi="仿宋" w:eastAsia="仿宋_GB2312"/>
          <w:sz w:val="32"/>
          <w:szCs w:val="32"/>
        </w:rPr>
        <w:t>万元，（比上年度</w:t>
      </w:r>
      <w:r>
        <w:rPr>
          <w:rFonts w:hint="eastAsia" w:ascii="仿宋_GB2312" w:hAnsi="仿宋" w:eastAsia="仿宋_GB2312"/>
          <w:sz w:val="32"/>
          <w:szCs w:val="32"/>
          <w:lang w:val="en-US" w:eastAsia="zh-CN"/>
        </w:rPr>
        <w:t>26.93</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17.27</w:t>
      </w:r>
      <w:r>
        <w:rPr>
          <w:rFonts w:hint="eastAsia" w:ascii="仿宋_GB2312" w:hAnsi="仿宋" w:eastAsia="仿宋_GB2312"/>
          <w:sz w:val="32"/>
          <w:szCs w:val="32"/>
        </w:rPr>
        <w:t>%），“三公”经费</w:t>
      </w:r>
      <w:r>
        <w:rPr>
          <w:rFonts w:hint="eastAsia" w:ascii="仿宋_GB2312" w:hAnsi="仿宋" w:eastAsia="仿宋_GB2312"/>
          <w:sz w:val="32"/>
          <w:szCs w:val="32"/>
          <w:lang w:eastAsia="zh-CN"/>
        </w:rPr>
        <w:t>未</w:t>
      </w:r>
      <w:r>
        <w:rPr>
          <w:rFonts w:hint="eastAsia" w:ascii="仿宋_GB2312" w:hAnsi="仿宋" w:eastAsia="仿宋_GB2312"/>
          <w:sz w:val="32"/>
          <w:szCs w:val="32"/>
        </w:rPr>
        <w:t>超过预算数。</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5、我局坚持资产管理与预算管理相结合，资产管理与财务管理相结合的原则，国有资产的采购列入政府采购和单位预算。202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年一般公共预算政府采购预算数为</w:t>
      </w:r>
      <w:r>
        <w:rPr>
          <w:rFonts w:hint="eastAsia" w:ascii="仿宋_GB2312" w:hAnsi="仿宋" w:eastAsia="仿宋_GB2312"/>
          <w:sz w:val="32"/>
          <w:szCs w:val="32"/>
          <w:lang w:val="en-US" w:eastAsia="zh-CN"/>
        </w:rPr>
        <w:t>1184.6</w:t>
      </w:r>
      <w:r>
        <w:rPr>
          <w:rFonts w:hint="eastAsia" w:ascii="仿宋_GB2312" w:hAnsi="仿宋" w:eastAsia="仿宋_GB2312"/>
          <w:sz w:val="32"/>
          <w:szCs w:val="32"/>
        </w:rPr>
        <w:t>万元，实际政府采购为</w:t>
      </w:r>
      <w:r>
        <w:rPr>
          <w:rFonts w:hint="eastAsia" w:ascii="仿宋_GB2312" w:hAnsi="仿宋" w:eastAsia="仿宋_GB2312"/>
          <w:sz w:val="32"/>
          <w:szCs w:val="32"/>
          <w:lang w:val="en-US" w:eastAsia="zh-CN"/>
        </w:rPr>
        <w:t>1184.6</w:t>
      </w:r>
      <w:r>
        <w:rPr>
          <w:rFonts w:hint="eastAsia" w:ascii="仿宋_GB2312" w:hAnsi="仿宋" w:eastAsia="仿宋_GB2312"/>
          <w:sz w:val="32"/>
          <w:szCs w:val="32"/>
        </w:rPr>
        <w:t>万元。</w:t>
      </w:r>
    </w:p>
    <w:p>
      <w:pPr>
        <w:spacing w:line="540" w:lineRule="exact"/>
        <w:ind w:firstLine="704" w:firstLineChars="220"/>
        <w:rPr>
          <w:rFonts w:ascii="仿宋_GB2312" w:hAnsi="仿宋" w:eastAsia="仿宋_GB2312" w:cs="宋体"/>
          <w:kern w:val="0"/>
          <w:sz w:val="32"/>
          <w:szCs w:val="32"/>
        </w:rPr>
      </w:pPr>
      <w:r>
        <w:rPr>
          <w:rFonts w:hint="eastAsia" w:ascii="仿宋_GB2312" w:hAnsi="仿宋" w:eastAsia="仿宋_GB2312"/>
          <w:sz w:val="32"/>
          <w:szCs w:val="32"/>
        </w:rPr>
        <w:t>6、</w:t>
      </w:r>
      <w:r>
        <w:rPr>
          <w:rFonts w:hint="eastAsia" w:ascii="仿宋_GB2312" w:hAnsi="仿宋" w:eastAsia="仿宋_GB2312" w:cs="宋体"/>
          <w:kern w:val="0"/>
          <w:sz w:val="32"/>
          <w:szCs w:val="32"/>
        </w:rPr>
        <w:t>严格按照预决算公开工作的要求，按规定时间、规定内容，在市政府网站上真实、完整的公开了部门预算和部门决算。</w:t>
      </w:r>
    </w:p>
    <w:p>
      <w:pPr>
        <w:spacing w:line="540" w:lineRule="exact"/>
        <w:outlineLvl w:val="0"/>
        <w:rPr>
          <w:rFonts w:ascii="仿宋_GB2312" w:hAnsi="黑体" w:eastAsia="仿宋_GB2312"/>
          <w:b/>
          <w:sz w:val="32"/>
          <w:szCs w:val="32"/>
        </w:rPr>
      </w:pPr>
      <w:r>
        <w:rPr>
          <w:rFonts w:hint="eastAsia" w:ascii="仿宋_GB2312" w:hAnsi="黑体" w:eastAsia="仿宋_GB2312"/>
          <w:b/>
          <w:sz w:val="32"/>
          <w:szCs w:val="32"/>
        </w:rPr>
        <w:t xml:space="preserve">    五、存在的主要问题及下一步改进措施</w:t>
      </w:r>
    </w:p>
    <w:p>
      <w:pPr>
        <w:spacing w:line="540" w:lineRule="exact"/>
        <w:ind w:firstLine="800" w:firstLineChars="250"/>
        <w:rPr>
          <w:rFonts w:ascii="仿宋_GB2312" w:hAnsi="仿宋" w:eastAsia="仿宋_GB2312" w:cs="仿宋"/>
          <w:sz w:val="32"/>
          <w:szCs w:val="32"/>
        </w:rPr>
      </w:pPr>
      <w:r>
        <w:rPr>
          <w:rFonts w:hint="eastAsia" w:ascii="仿宋_GB2312" w:hAnsi="仿宋" w:eastAsia="仿宋_GB2312"/>
          <w:sz w:val="32"/>
          <w:szCs w:val="32"/>
        </w:rPr>
        <w:t>1、</w:t>
      </w:r>
      <w:r>
        <w:rPr>
          <w:rFonts w:hint="eastAsia" w:ascii="仿宋_GB2312" w:hAnsi="仿宋" w:eastAsia="仿宋_GB2312" w:cs="仿宋"/>
          <w:sz w:val="32"/>
          <w:szCs w:val="32"/>
        </w:rPr>
        <w:t>预算编制还不够细致准确，再加上财政年中追加预算，造成当年决算和年初预算有一定的差距。</w:t>
      </w:r>
    </w:p>
    <w:p>
      <w:pPr>
        <w:spacing w:line="54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2、细分每笔支出的工作类别，根据年初预算项目记帐，使每一项目资金使用有预算、有支出、有对比、有评价。</w:t>
      </w:r>
    </w:p>
    <w:p>
      <w:pPr>
        <w:spacing w:line="540" w:lineRule="exact"/>
        <w:ind w:firstLine="800" w:firstLineChars="250"/>
        <w:rPr>
          <w:rFonts w:ascii="仿宋_GB2312" w:hAnsi="仿宋" w:eastAsia="仿宋_GB2312" w:cs="Arial"/>
          <w:color w:val="000000"/>
          <w:sz w:val="32"/>
          <w:szCs w:val="32"/>
        </w:rPr>
      </w:pPr>
      <w:r>
        <w:rPr>
          <w:rFonts w:hint="eastAsia" w:ascii="仿宋_GB2312" w:hAnsi="仿宋" w:eastAsia="仿宋_GB2312"/>
          <w:sz w:val="32"/>
          <w:szCs w:val="32"/>
        </w:rPr>
        <w:t>3、</w:t>
      </w:r>
      <w:r>
        <w:rPr>
          <w:rFonts w:hint="eastAsia" w:ascii="仿宋_GB2312" w:hAnsi="仿宋" w:eastAsia="仿宋_GB2312" w:cs="Arial"/>
          <w:color w:val="000000"/>
          <w:sz w:val="32"/>
          <w:szCs w:val="32"/>
        </w:rPr>
        <w:t xml:space="preserve">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推进预算及执行情况的公开。 </w:t>
      </w:r>
    </w:p>
    <w:p>
      <w:pPr>
        <w:widowControl/>
        <w:spacing w:line="540" w:lineRule="exact"/>
        <w:jc w:val="left"/>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 xml:space="preserve">    </w:t>
      </w:r>
    </w:p>
    <w:p>
      <w:pPr>
        <w:widowControl/>
        <w:spacing w:line="540" w:lineRule="exact"/>
        <w:ind w:firstLine="640" w:firstLineChars="200"/>
        <w:jc w:val="left"/>
        <w:rPr>
          <w:rFonts w:ascii="仿宋_GB2312" w:hAnsi="黑体" w:eastAsia="仿宋_GB2312"/>
          <w:sz w:val="32"/>
          <w:szCs w:val="32"/>
        </w:rPr>
      </w:pPr>
      <w:r>
        <w:rPr>
          <w:rFonts w:hint="eastAsia" w:ascii="仿宋_GB2312" w:hAnsi="仿宋" w:eastAsia="仿宋_GB2312" w:cs="Arial"/>
          <w:color w:val="000000"/>
          <w:sz w:val="32"/>
          <w:szCs w:val="32"/>
        </w:rPr>
        <w:t>附件：1、</w:t>
      </w:r>
      <w:r>
        <w:rPr>
          <w:rFonts w:hint="eastAsia" w:ascii="仿宋_GB2312" w:hAnsi="黑体" w:eastAsia="仿宋_GB2312"/>
          <w:sz w:val="32"/>
          <w:szCs w:val="32"/>
        </w:rPr>
        <w:t>部门整体支出绩效评价基础数据表</w:t>
      </w:r>
    </w:p>
    <w:p>
      <w:pPr>
        <w:widowControl/>
        <w:spacing w:line="540" w:lineRule="exact"/>
        <w:ind w:firstLine="645"/>
        <w:jc w:val="left"/>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宋体" w:eastAsia="仿宋_GB2312" w:cs="宋体"/>
          <w:color w:val="000000"/>
          <w:kern w:val="0"/>
          <w:sz w:val="32"/>
          <w:szCs w:val="32"/>
        </w:rPr>
        <w:t>部门整体支出绩效自评表</w:t>
      </w:r>
    </w:p>
    <w:p>
      <w:pPr>
        <w:widowControl/>
        <w:spacing w:line="540" w:lineRule="exact"/>
        <w:ind w:firstLine="1600" w:firstLineChars="500"/>
        <w:jc w:val="left"/>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项目支出绩效自评汇总报告</w:t>
      </w:r>
    </w:p>
    <w:p>
      <w:pPr>
        <w:widowControl/>
        <w:spacing w:line="540" w:lineRule="exact"/>
        <w:ind w:firstLine="1600" w:firstLineChars="500"/>
        <w:jc w:val="left"/>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lang w:eastAsia="zh-CN"/>
        </w:rPr>
        <w:t>项目支出绩效</w:t>
      </w:r>
      <w:r>
        <w:rPr>
          <w:rFonts w:hint="eastAsia" w:ascii="仿宋_GB2312" w:hAnsi="黑体" w:eastAsia="仿宋_GB2312"/>
          <w:sz w:val="32"/>
          <w:szCs w:val="32"/>
        </w:rPr>
        <w:t>自评表</w:t>
      </w:r>
    </w:p>
    <w:p>
      <w:pPr>
        <w:pStyle w:val="2"/>
        <w:rPr>
          <w:rFonts w:hint="eastAsia" w:ascii="仿宋_GB2312" w:hAnsi="黑体" w:eastAsia="仿宋_GB2312"/>
          <w:sz w:val="32"/>
          <w:szCs w:val="32"/>
        </w:rPr>
      </w:pPr>
    </w:p>
    <w:p>
      <w:pPr>
        <w:pStyle w:val="2"/>
        <w:rPr>
          <w:rFonts w:hint="eastAsia" w:ascii="仿宋_GB2312" w:hAnsi="黑体" w:eastAsia="仿宋_GB2312"/>
          <w:sz w:val="32"/>
          <w:szCs w:val="32"/>
        </w:rPr>
      </w:pPr>
    </w:p>
    <w:p>
      <w:pPr>
        <w:widowControl/>
        <w:spacing w:line="540" w:lineRule="exact"/>
        <w:ind w:firstLine="1600" w:firstLineChars="500"/>
        <w:jc w:val="left"/>
        <w:rPr>
          <w:rFonts w:ascii="仿宋_GB2312" w:hAnsi="黑体" w:eastAsia="仿宋_GB2312"/>
          <w:sz w:val="32"/>
          <w:szCs w:val="32"/>
        </w:rPr>
      </w:pPr>
      <w:r>
        <w:rPr>
          <w:rFonts w:hint="eastAsia" w:ascii="仿宋_GB2312" w:hAnsi="黑体" w:eastAsia="仿宋_GB2312"/>
          <w:sz w:val="32"/>
          <w:szCs w:val="32"/>
        </w:rPr>
        <w:t xml:space="preserve">                            衡阳市水利局</w:t>
      </w:r>
    </w:p>
    <w:p>
      <w:pPr>
        <w:widowControl/>
        <w:spacing w:line="540" w:lineRule="exact"/>
        <w:ind w:firstLine="1600" w:firstLineChars="500"/>
        <w:jc w:val="left"/>
        <w:rPr>
          <w:rFonts w:ascii="仿宋_GB2312" w:hAnsi="黑体" w:eastAsia="仿宋_GB2312"/>
          <w:sz w:val="32"/>
          <w:szCs w:val="32"/>
        </w:rPr>
      </w:pPr>
      <w:r>
        <w:rPr>
          <w:rFonts w:hint="eastAsia" w:ascii="仿宋_GB2312" w:hAnsi="黑体" w:eastAsia="仿宋_GB2312"/>
          <w:sz w:val="32"/>
          <w:szCs w:val="32"/>
        </w:rPr>
        <w:t xml:space="preserve">                           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年4月</w:t>
      </w:r>
      <w:r>
        <w:rPr>
          <w:rFonts w:hint="eastAsia" w:ascii="仿宋_GB2312" w:hAnsi="黑体" w:eastAsia="仿宋_GB2312"/>
          <w:sz w:val="32"/>
          <w:szCs w:val="32"/>
          <w:lang w:val="en-US" w:eastAsia="zh-CN"/>
        </w:rPr>
        <w:t>7</w:t>
      </w:r>
      <w:r>
        <w:rPr>
          <w:rFonts w:hint="eastAsia" w:ascii="仿宋_GB2312" w:hAnsi="黑体" w:eastAsia="仿宋_GB2312"/>
          <w:sz w:val="32"/>
          <w:szCs w:val="32"/>
        </w:rPr>
        <w:t>日</w:t>
      </w:r>
    </w:p>
    <w:sectPr>
      <w:footerReference r:id="rId3" w:type="default"/>
      <w:pgSz w:w="11906" w:h="16838"/>
      <w:pgMar w:top="1077" w:right="1021" w:bottom="1077"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99769"/>
      <w:docPartObj>
        <w:docPartGallery w:val="autotext"/>
      </w:docPartObj>
    </w:sdtPr>
    <w:sdtContent>
      <w:p>
        <w:pPr>
          <w:pStyle w:val="7"/>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9430E"/>
    <w:multiLevelType w:val="multilevel"/>
    <w:tmpl w:val="2539430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386D"/>
    <w:rsid w:val="00000DF6"/>
    <w:rsid w:val="00001BAC"/>
    <w:rsid w:val="00025086"/>
    <w:rsid w:val="00031422"/>
    <w:rsid w:val="00032977"/>
    <w:rsid w:val="00033A25"/>
    <w:rsid w:val="00040373"/>
    <w:rsid w:val="00053BBE"/>
    <w:rsid w:val="00057FCA"/>
    <w:rsid w:val="00061EEC"/>
    <w:rsid w:val="00073D92"/>
    <w:rsid w:val="0007725F"/>
    <w:rsid w:val="000835F2"/>
    <w:rsid w:val="0008560C"/>
    <w:rsid w:val="000866AE"/>
    <w:rsid w:val="000976CC"/>
    <w:rsid w:val="00097C77"/>
    <w:rsid w:val="000A1713"/>
    <w:rsid w:val="000A3654"/>
    <w:rsid w:val="000A5FD5"/>
    <w:rsid w:val="000A7049"/>
    <w:rsid w:val="000B58A1"/>
    <w:rsid w:val="000C27E9"/>
    <w:rsid w:val="000C3FA9"/>
    <w:rsid w:val="000C5349"/>
    <w:rsid w:val="000D5C68"/>
    <w:rsid w:val="000E4F5F"/>
    <w:rsid w:val="000E6424"/>
    <w:rsid w:val="000E7DDC"/>
    <w:rsid w:val="00122C20"/>
    <w:rsid w:val="00126CC9"/>
    <w:rsid w:val="00140197"/>
    <w:rsid w:val="00145176"/>
    <w:rsid w:val="0015100F"/>
    <w:rsid w:val="00151ACF"/>
    <w:rsid w:val="00162CD6"/>
    <w:rsid w:val="00170438"/>
    <w:rsid w:val="001747E4"/>
    <w:rsid w:val="001772B4"/>
    <w:rsid w:val="00183B19"/>
    <w:rsid w:val="0018672E"/>
    <w:rsid w:val="001A6431"/>
    <w:rsid w:val="001D563B"/>
    <w:rsid w:val="001D6304"/>
    <w:rsid w:val="001E62DC"/>
    <w:rsid w:val="0020089C"/>
    <w:rsid w:val="00205E6D"/>
    <w:rsid w:val="00206324"/>
    <w:rsid w:val="002318BC"/>
    <w:rsid w:val="00231E4E"/>
    <w:rsid w:val="00263B58"/>
    <w:rsid w:val="00272977"/>
    <w:rsid w:val="0028425C"/>
    <w:rsid w:val="0029525D"/>
    <w:rsid w:val="002A7346"/>
    <w:rsid w:val="002C7AF2"/>
    <w:rsid w:val="002D386D"/>
    <w:rsid w:val="002D3E48"/>
    <w:rsid w:val="002D58FD"/>
    <w:rsid w:val="002E6F84"/>
    <w:rsid w:val="002F1D85"/>
    <w:rsid w:val="003019CA"/>
    <w:rsid w:val="00306A98"/>
    <w:rsid w:val="00320AB0"/>
    <w:rsid w:val="00334468"/>
    <w:rsid w:val="00334794"/>
    <w:rsid w:val="00335CBE"/>
    <w:rsid w:val="003373D7"/>
    <w:rsid w:val="00342619"/>
    <w:rsid w:val="00342FD3"/>
    <w:rsid w:val="00343B1D"/>
    <w:rsid w:val="003440A6"/>
    <w:rsid w:val="0035223D"/>
    <w:rsid w:val="00363C94"/>
    <w:rsid w:val="00363F44"/>
    <w:rsid w:val="00370683"/>
    <w:rsid w:val="003734FC"/>
    <w:rsid w:val="00373937"/>
    <w:rsid w:val="00377F53"/>
    <w:rsid w:val="003A3391"/>
    <w:rsid w:val="003A65CF"/>
    <w:rsid w:val="003B4F57"/>
    <w:rsid w:val="003B4FFE"/>
    <w:rsid w:val="003D1413"/>
    <w:rsid w:val="003D6A47"/>
    <w:rsid w:val="003E1AE1"/>
    <w:rsid w:val="003E2E2E"/>
    <w:rsid w:val="003E6B7E"/>
    <w:rsid w:val="003F312A"/>
    <w:rsid w:val="003F37C6"/>
    <w:rsid w:val="004065EB"/>
    <w:rsid w:val="0041705D"/>
    <w:rsid w:val="00420FE4"/>
    <w:rsid w:val="00425363"/>
    <w:rsid w:val="00427C2B"/>
    <w:rsid w:val="0044445C"/>
    <w:rsid w:val="00445860"/>
    <w:rsid w:val="00451EEF"/>
    <w:rsid w:val="0045792B"/>
    <w:rsid w:val="00471AE4"/>
    <w:rsid w:val="00484983"/>
    <w:rsid w:val="00485C17"/>
    <w:rsid w:val="00493A07"/>
    <w:rsid w:val="004A252A"/>
    <w:rsid w:val="004A3A7C"/>
    <w:rsid w:val="004B12CB"/>
    <w:rsid w:val="004C2FBB"/>
    <w:rsid w:val="004D2FAE"/>
    <w:rsid w:val="004E05AF"/>
    <w:rsid w:val="004E3029"/>
    <w:rsid w:val="005105F0"/>
    <w:rsid w:val="0052049A"/>
    <w:rsid w:val="0052401D"/>
    <w:rsid w:val="00536E1A"/>
    <w:rsid w:val="00551223"/>
    <w:rsid w:val="00567970"/>
    <w:rsid w:val="00571084"/>
    <w:rsid w:val="00574591"/>
    <w:rsid w:val="005A4E68"/>
    <w:rsid w:val="005C78BB"/>
    <w:rsid w:val="005D33A4"/>
    <w:rsid w:val="005E01DC"/>
    <w:rsid w:val="005E3EFF"/>
    <w:rsid w:val="00614759"/>
    <w:rsid w:val="006213D3"/>
    <w:rsid w:val="00622F28"/>
    <w:rsid w:val="00631D1B"/>
    <w:rsid w:val="00634262"/>
    <w:rsid w:val="00634F29"/>
    <w:rsid w:val="00655EA7"/>
    <w:rsid w:val="00662AAD"/>
    <w:rsid w:val="00675A1E"/>
    <w:rsid w:val="00683F70"/>
    <w:rsid w:val="006843BF"/>
    <w:rsid w:val="00692C7A"/>
    <w:rsid w:val="0069522C"/>
    <w:rsid w:val="006B1641"/>
    <w:rsid w:val="006B1CA1"/>
    <w:rsid w:val="006B45C4"/>
    <w:rsid w:val="006B627C"/>
    <w:rsid w:val="006B6EF1"/>
    <w:rsid w:val="006C4096"/>
    <w:rsid w:val="006D7000"/>
    <w:rsid w:val="006E6186"/>
    <w:rsid w:val="006E78F1"/>
    <w:rsid w:val="00703F41"/>
    <w:rsid w:val="00704BC7"/>
    <w:rsid w:val="00712A56"/>
    <w:rsid w:val="00716F97"/>
    <w:rsid w:val="00717EE6"/>
    <w:rsid w:val="00735570"/>
    <w:rsid w:val="00742A53"/>
    <w:rsid w:val="0074328C"/>
    <w:rsid w:val="00752004"/>
    <w:rsid w:val="00753C97"/>
    <w:rsid w:val="007540B6"/>
    <w:rsid w:val="0075647C"/>
    <w:rsid w:val="007602CD"/>
    <w:rsid w:val="00760BFF"/>
    <w:rsid w:val="007616F8"/>
    <w:rsid w:val="00785336"/>
    <w:rsid w:val="007B3628"/>
    <w:rsid w:val="007C2EAB"/>
    <w:rsid w:val="007D0F75"/>
    <w:rsid w:val="007D5097"/>
    <w:rsid w:val="007E241B"/>
    <w:rsid w:val="007F3D78"/>
    <w:rsid w:val="008065E0"/>
    <w:rsid w:val="00807E90"/>
    <w:rsid w:val="00807FCD"/>
    <w:rsid w:val="00811B7D"/>
    <w:rsid w:val="00811BEF"/>
    <w:rsid w:val="008147DD"/>
    <w:rsid w:val="00821F50"/>
    <w:rsid w:val="00832850"/>
    <w:rsid w:val="008335B7"/>
    <w:rsid w:val="00835B8C"/>
    <w:rsid w:val="00835EDD"/>
    <w:rsid w:val="00850FFF"/>
    <w:rsid w:val="00864489"/>
    <w:rsid w:val="00864B60"/>
    <w:rsid w:val="00873D34"/>
    <w:rsid w:val="0087594E"/>
    <w:rsid w:val="00892258"/>
    <w:rsid w:val="008A597F"/>
    <w:rsid w:val="008A7E9F"/>
    <w:rsid w:val="008B06BE"/>
    <w:rsid w:val="008D01E5"/>
    <w:rsid w:val="008D173A"/>
    <w:rsid w:val="008D7473"/>
    <w:rsid w:val="008E1056"/>
    <w:rsid w:val="008E41A0"/>
    <w:rsid w:val="008F4CAF"/>
    <w:rsid w:val="00901948"/>
    <w:rsid w:val="00902807"/>
    <w:rsid w:val="009032B1"/>
    <w:rsid w:val="009218D7"/>
    <w:rsid w:val="00921C66"/>
    <w:rsid w:val="00922C6C"/>
    <w:rsid w:val="00927073"/>
    <w:rsid w:val="00933513"/>
    <w:rsid w:val="0093512C"/>
    <w:rsid w:val="00965904"/>
    <w:rsid w:val="009705E8"/>
    <w:rsid w:val="009714DE"/>
    <w:rsid w:val="00971FC4"/>
    <w:rsid w:val="009747CE"/>
    <w:rsid w:val="009801C5"/>
    <w:rsid w:val="0098040B"/>
    <w:rsid w:val="009825F9"/>
    <w:rsid w:val="009839B7"/>
    <w:rsid w:val="00991E49"/>
    <w:rsid w:val="009961D5"/>
    <w:rsid w:val="009A13D7"/>
    <w:rsid w:val="009B06C3"/>
    <w:rsid w:val="009B59EA"/>
    <w:rsid w:val="009C5921"/>
    <w:rsid w:val="009C74CE"/>
    <w:rsid w:val="009D22DA"/>
    <w:rsid w:val="009D3E36"/>
    <w:rsid w:val="00A073B7"/>
    <w:rsid w:val="00A130F4"/>
    <w:rsid w:val="00A254FF"/>
    <w:rsid w:val="00A25692"/>
    <w:rsid w:val="00A26BA6"/>
    <w:rsid w:val="00A27E6B"/>
    <w:rsid w:val="00A30832"/>
    <w:rsid w:val="00A367F9"/>
    <w:rsid w:val="00A47EBE"/>
    <w:rsid w:val="00AA59E0"/>
    <w:rsid w:val="00AB2282"/>
    <w:rsid w:val="00B2023B"/>
    <w:rsid w:val="00B4208B"/>
    <w:rsid w:val="00B54D23"/>
    <w:rsid w:val="00B5697B"/>
    <w:rsid w:val="00B60DD3"/>
    <w:rsid w:val="00B90663"/>
    <w:rsid w:val="00B92C6A"/>
    <w:rsid w:val="00B93E94"/>
    <w:rsid w:val="00BB0EBA"/>
    <w:rsid w:val="00BC611D"/>
    <w:rsid w:val="00BD5758"/>
    <w:rsid w:val="00BE53C9"/>
    <w:rsid w:val="00BF1B87"/>
    <w:rsid w:val="00C07BDF"/>
    <w:rsid w:val="00C163B0"/>
    <w:rsid w:val="00C25AF1"/>
    <w:rsid w:val="00C25C78"/>
    <w:rsid w:val="00C26F35"/>
    <w:rsid w:val="00C27A5F"/>
    <w:rsid w:val="00C3115C"/>
    <w:rsid w:val="00C37BCC"/>
    <w:rsid w:val="00C439F2"/>
    <w:rsid w:val="00C51ED3"/>
    <w:rsid w:val="00C80A97"/>
    <w:rsid w:val="00C8669F"/>
    <w:rsid w:val="00C95BB9"/>
    <w:rsid w:val="00CA315F"/>
    <w:rsid w:val="00CA6D5B"/>
    <w:rsid w:val="00CB160A"/>
    <w:rsid w:val="00CC7656"/>
    <w:rsid w:val="00CE0A50"/>
    <w:rsid w:val="00CE113E"/>
    <w:rsid w:val="00CE4D78"/>
    <w:rsid w:val="00CF388E"/>
    <w:rsid w:val="00D07C9C"/>
    <w:rsid w:val="00D16D9C"/>
    <w:rsid w:val="00D1724D"/>
    <w:rsid w:val="00D27E55"/>
    <w:rsid w:val="00D413E0"/>
    <w:rsid w:val="00D43A0A"/>
    <w:rsid w:val="00D54256"/>
    <w:rsid w:val="00D55D95"/>
    <w:rsid w:val="00D627AA"/>
    <w:rsid w:val="00D648DD"/>
    <w:rsid w:val="00D70CF7"/>
    <w:rsid w:val="00D860D0"/>
    <w:rsid w:val="00D936A4"/>
    <w:rsid w:val="00DA2391"/>
    <w:rsid w:val="00DA37B8"/>
    <w:rsid w:val="00DB283D"/>
    <w:rsid w:val="00DC58CA"/>
    <w:rsid w:val="00DC7F8A"/>
    <w:rsid w:val="00DD02E2"/>
    <w:rsid w:val="00DD04AB"/>
    <w:rsid w:val="00DD42C3"/>
    <w:rsid w:val="00DD6C1F"/>
    <w:rsid w:val="00DD77BB"/>
    <w:rsid w:val="00DD7CED"/>
    <w:rsid w:val="00DE1EB7"/>
    <w:rsid w:val="00DE61D4"/>
    <w:rsid w:val="00DF36BF"/>
    <w:rsid w:val="00E02F32"/>
    <w:rsid w:val="00E0337C"/>
    <w:rsid w:val="00E054A1"/>
    <w:rsid w:val="00E117AD"/>
    <w:rsid w:val="00E23650"/>
    <w:rsid w:val="00E30613"/>
    <w:rsid w:val="00E40340"/>
    <w:rsid w:val="00E41527"/>
    <w:rsid w:val="00E42803"/>
    <w:rsid w:val="00E64DFF"/>
    <w:rsid w:val="00E76B1E"/>
    <w:rsid w:val="00E81D09"/>
    <w:rsid w:val="00E903D1"/>
    <w:rsid w:val="00EA5597"/>
    <w:rsid w:val="00EA7429"/>
    <w:rsid w:val="00EC0EF8"/>
    <w:rsid w:val="00ED4F39"/>
    <w:rsid w:val="00ED6025"/>
    <w:rsid w:val="00F03EBE"/>
    <w:rsid w:val="00F04993"/>
    <w:rsid w:val="00F05D89"/>
    <w:rsid w:val="00F11931"/>
    <w:rsid w:val="00F13602"/>
    <w:rsid w:val="00F21DF7"/>
    <w:rsid w:val="00F310DE"/>
    <w:rsid w:val="00F47FCE"/>
    <w:rsid w:val="00F57783"/>
    <w:rsid w:val="00F778B9"/>
    <w:rsid w:val="00F84E54"/>
    <w:rsid w:val="00F905C8"/>
    <w:rsid w:val="00F917E2"/>
    <w:rsid w:val="00F91E99"/>
    <w:rsid w:val="00F94CA3"/>
    <w:rsid w:val="00FA79A9"/>
    <w:rsid w:val="00FB44D5"/>
    <w:rsid w:val="00FC259E"/>
    <w:rsid w:val="00FD14CE"/>
    <w:rsid w:val="00FD27C6"/>
    <w:rsid w:val="00FD2BEC"/>
    <w:rsid w:val="00FD4810"/>
    <w:rsid w:val="00FE1F7C"/>
    <w:rsid w:val="00FF1582"/>
    <w:rsid w:val="00FF2951"/>
    <w:rsid w:val="0FFBFF2F"/>
    <w:rsid w:val="1FFBD80C"/>
    <w:rsid w:val="357FA0DE"/>
    <w:rsid w:val="377703A2"/>
    <w:rsid w:val="3DCF4A10"/>
    <w:rsid w:val="4FE37152"/>
    <w:rsid w:val="58BDE642"/>
    <w:rsid w:val="593D4AD0"/>
    <w:rsid w:val="59FFD753"/>
    <w:rsid w:val="5EFF479D"/>
    <w:rsid w:val="6AFF1C9A"/>
    <w:rsid w:val="6F6BE994"/>
    <w:rsid w:val="6FCAC88F"/>
    <w:rsid w:val="76F39A9A"/>
    <w:rsid w:val="773F3E37"/>
    <w:rsid w:val="7C399846"/>
    <w:rsid w:val="7CFDF43D"/>
    <w:rsid w:val="7F9F3F7E"/>
    <w:rsid w:val="7FFC6EB3"/>
    <w:rsid w:val="9AD93E1D"/>
    <w:rsid w:val="9DCFE1B3"/>
    <w:rsid w:val="B4DBF4F1"/>
    <w:rsid w:val="B77690BB"/>
    <w:rsid w:val="B7B33807"/>
    <w:rsid w:val="BB96A6C8"/>
    <w:rsid w:val="BC374974"/>
    <w:rsid w:val="BFBD6409"/>
    <w:rsid w:val="BFFF4DAC"/>
    <w:rsid w:val="C7FF8003"/>
    <w:rsid w:val="CF760889"/>
    <w:rsid w:val="D74B3274"/>
    <w:rsid w:val="DB654AF2"/>
    <w:rsid w:val="DF7B0FA6"/>
    <w:rsid w:val="DF9F87C7"/>
    <w:rsid w:val="E46D5671"/>
    <w:rsid w:val="F6798C7D"/>
    <w:rsid w:val="FBDFBE1E"/>
    <w:rsid w:val="FBFC595B"/>
    <w:rsid w:val="FE6FBC43"/>
    <w:rsid w:val="FE7FCA33"/>
    <w:rsid w:val="FEAFACC4"/>
    <w:rsid w:val="FEEE981F"/>
    <w:rsid w:val="FF6E3DAC"/>
    <w:rsid w:val="FF7E0859"/>
    <w:rsid w:val="FFAEEE5B"/>
    <w:rsid w:val="FFDF7737"/>
    <w:rsid w:val="FFF7EA9C"/>
    <w:rsid w:val="FFFB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widowControl/>
      <w:adjustRightInd w:val="0"/>
      <w:snapToGrid w:val="0"/>
      <w:spacing w:before="340" w:after="330" w:line="578" w:lineRule="auto"/>
      <w:jc w:val="left"/>
      <w:outlineLvl w:val="0"/>
    </w:pPr>
    <w:rPr>
      <w:rFonts w:ascii="Tahoma" w:hAnsi="Tahoma" w:eastAsia="微软雅黑" w:cstheme="minorBidi"/>
      <w:b/>
      <w:bCs/>
      <w:kern w:val="44"/>
      <w:sz w:val="44"/>
      <w:szCs w:val="44"/>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adjustRightInd w:val="0"/>
      <w:snapToGrid w:val="0"/>
      <w:jc w:val="both"/>
    </w:pPr>
    <w:rPr>
      <w:rFonts w:ascii="Tahoma" w:hAnsi="Tahoma" w:eastAsia="仿宋" w:cs="Times New Roman"/>
      <w:kern w:val="0"/>
      <w:sz w:val="32"/>
      <w:szCs w:val="22"/>
      <w:lang w:val="en-US" w:eastAsia="zh-CN" w:bidi="ar-SA"/>
    </w:rPr>
  </w:style>
  <w:style w:type="paragraph" w:styleId="5">
    <w:name w:val="annotation text"/>
    <w:basedOn w:val="1"/>
    <w:link w:val="19"/>
    <w:qFormat/>
    <w:uiPriority w:val="0"/>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rPr>
  </w:style>
  <w:style w:type="character" w:styleId="12">
    <w:name w:val="Strong"/>
    <w:basedOn w:val="11"/>
    <w:qFormat/>
    <w:uiPriority w:val="0"/>
    <w:rPr>
      <w:b/>
    </w:rPr>
  </w:style>
  <w:style w:type="character" w:styleId="13">
    <w:name w:val="page number"/>
    <w:basedOn w:val="11"/>
    <w:qFormat/>
    <w:uiPriority w:val="99"/>
    <w:rPr>
      <w:rFonts w:cs="Times New Roman"/>
    </w:rPr>
  </w:style>
  <w:style w:type="character" w:styleId="14">
    <w:name w:val="annotation reference"/>
    <w:basedOn w:val="11"/>
    <w:qFormat/>
    <w:uiPriority w:val="0"/>
    <w:rPr>
      <w:sz w:val="21"/>
      <w:szCs w:val="21"/>
    </w:rPr>
  </w:style>
  <w:style w:type="character" w:customStyle="1" w:styleId="15">
    <w:name w:val="页眉 Char"/>
    <w:basedOn w:val="11"/>
    <w:link w:val="8"/>
    <w:semiHidden/>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 w:type="paragraph" w:styleId="18">
    <w:name w:val="No Spacing"/>
    <w:qFormat/>
    <w:uiPriority w:val="1"/>
    <w:pPr>
      <w:adjustRightInd w:val="0"/>
      <w:snapToGrid w:val="0"/>
      <w:jc w:val="both"/>
    </w:pPr>
    <w:rPr>
      <w:rFonts w:ascii="Tahoma" w:hAnsi="Tahoma" w:eastAsia="仿宋" w:cs="Times New Roman"/>
      <w:kern w:val="0"/>
      <w:sz w:val="32"/>
      <w:szCs w:val="22"/>
      <w:lang w:val="en-US" w:eastAsia="zh-CN" w:bidi="ar-SA"/>
    </w:rPr>
  </w:style>
  <w:style w:type="character" w:customStyle="1" w:styleId="19">
    <w:name w:val="批注文字 Char"/>
    <w:basedOn w:val="11"/>
    <w:link w:val="5"/>
    <w:qFormat/>
    <w:uiPriority w:val="0"/>
    <w:rPr>
      <w:rFonts w:ascii="Times New Roman" w:hAnsi="Times New Roman" w:eastAsia="宋体" w:cs="Times New Roman"/>
      <w:szCs w:val="24"/>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 w:type="character" w:customStyle="1" w:styleId="21">
    <w:name w:val="标题 1 Char"/>
    <w:basedOn w:val="11"/>
    <w:link w:val="3"/>
    <w:qFormat/>
    <w:uiPriority w:val="9"/>
    <w:rPr>
      <w:rFonts w:ascii="Tahoma" w:hAnsi="Tahoma" w:eastAsia="微软雅黑"/>
      <w:b/>
      <w:bCs/>
      <w:kern w:val="44"/>
      <w:sz w:val="44"/>
      <w:szCs w:val="44"/>
    </w:rPr>
  </w:style>
  <w:style w:type="character" w:customStyle="1" w:styleId="22">
    <w:name w:val="NormalCharacter"/>
    <w:qFormat/>
    <w:uiPriority w:val="0"/>
  </w:style>
  <w:style w:type="character" w:customStyle="1" w:styleId="23">
    <w:name w:val="标题 3 Char"/>
    <w:basedOn w:val="11"/>
    <w:link w:val="4"/>
    <w:qFormat/>
    <w:uiPriority w:val="0"/>
    <w:rPr>
      <w:rFonts w:ascii="Times New Roman" w:hAnsi="Times New Roman" w:eastAsia="宋体" w:cs="Times New Roman"/>
      <w:b/>
      <w:bCs/>
      <w:sz w:val="32"/>
      <w:szCs w:val="32"/>
    </w:rPr>
  </w:style>
  <w:style w:type="paragraph" w:customStyle="1" w:styleId="24">
    <w:name w:val="BodyText1I2"/>
    <w:basedOn w:val="25"/>
    <w:qFormat/>
    <w:uiPriority w:val="0"/>
    <w:pPr>
      <w:ind w:firstLine="420"/>
    </w:pPr>
    <w:rPr>
      <w:rFonts w:ascii="Times New Roman" w:hAnsi="Times New Roman" w:eastAsia="宋体" w:cs="Times New Roman"/>
    </w:rPr>
  </w:style>
  <w:style w:type="paragraph" w:customStyle="1" w:styleId="25">
    <w:name w:val="BodyTextIndent"/>
    <w:basedOn w:val="1"/>
    <w:next w:val="26"/>
    <w:qFormat/>
    <w:uiPriority w:val="0"/>
    <w:pPr>
      <w:ind w:firstLine="600" w:firstLineChars="200"/>
    </w:pPr>
    <w:rPr>
      <w:rFonts w:ascii="仿宋_GB2312" w:hAnsi="宋体" w:eastAsia="宋体" w:cs="Arial"/>
      <w:bCs/>
      <w:szCs w:val="28"/>
    </w:rPr>
  </w:style>
  <w:style w:type="paragraph" w:customStyle="1" w:styleId="26">
    <w:name w:val="UserStyle_0"/>
    <w:basedOn w:val="1"/>
    <w:qFormat/>
    <w:uiPriority w:val="0"/>
    <w:pPr>
      <w:widowControl/>
      <w:spacing w:before="100" w:beforeAutospacing="1" w:after="100" w:afterAutospacing="1"/>
      <w:jc w:val="left"/>
      <w:textAlignment w:val="baseline"/>
    </w:pPr>
    <w:rPr>
      <w:rFonts w:ascii="宋体"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1591</Words>
  <Characters>9075</Characters>
  <Lines>75</Lines>
  <Paragraphs>21</Paragraphs>
  <TotalTime>38</TotalTime>
  <ScaleCrop>false</ScaleCrop>
  <LinksUpToDate>false</LinksUpToDate>
  <CharactersWithSpaces>10645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2023-04-18T10:15:00Z</dcterms:created>
  <dc:creator>Administrator</dc:creator>
  <cp:lastModifiedBy>HP</cp:lastModifiedBy>
  <cp:lastPrinted>2024-04-10T10:05:00Z</cp:lastPrinted>
  <dcterms:modified xsi:type="dcterms:W3CDTF">2024-04-10T02:23:00Z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45B2C5FF83B147669BC7301DD1B8CA9A</vt:lpwstr>
  </property>
</Properties>
</file>