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CA" w:rsidRDefault="005941F1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</w:t>
      </w:r>
      <w:r w:rsidR="00242D2A">
        <w:rPr>
          <w:rFonts w:ascii="方正小标宋简体" w:eastAsia="方正小标宋简体" w:hAnsi="方正小标宋简体" w:cs="方正小标宋简体" w:hint="eastAsia"/>
          <w:sz w:val="36"/>
          <w:szCs w:val="36"/>
        </w:rPr>
        <w:t>社区教育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专项资金支出方向绩效目标表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  <w:rPr>
          <w:rFonts w:ascii="仿宋_GB2312" w:eastAsia="仿宋_GB2312" w:hAnsi="仿宋_GB2312" w:cs="仿宋_GB2312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 w:rsidR="004120CA" w:rsidTr="00276E96">
        <w:trPr>
          <w:trHeight w:val="565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社区教育专项经费</w:t>
            </w:r>
          </w:p>
        </w:tc>
      </w:tr>
      <w:tr w:rsidR="004120CA" w:rsidTr="00276E96">
        <w:trPr>
          <w:trHeight w:val="590"/>
          <w:jc w:val="center"/>
        </w:trPr>
        <w:tc>
          <w:tcPr>
            <w:tcW w:w="1271" w:type="dxa"/>
            <w:noWrap/>
            <w:vAlign w:val="center"/>
          </w:tcPr>
          <w:p w:rsidR="004120CA" w:rsidRDefault="00276E96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</w:t>
            </w:r>
            <w:r w:rsidR="005941F1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2023年1月1日至2023年12月31日</w:t>
            </w:r>
          </w:p>
        </w:tc>
      </w:tr>
      <w:tr w:rsidR="004120CA" w:rsidTr="00276E96">
        <w:trPr>
          <w:trHeight w:val="62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242D2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70</w:t>
            </w:r>
          </w:p>
        </w:tc>
      </w:tr>
      <w:tr w:rsidR="004120CA" w:rsidTr="00276E96">
        <w:trPr>
          <w:trHeight w:val="93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</w:p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 w:rsidR="004120CA" w:rsidRDefault="00242D2A" w:rsidP="00CC72C8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242D2A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面向全体市民，开发社区教育资源，开展社区教育、老年教育活动，提高市民思想道德和科学文化素质，构建终身教育体系，为建设学习型社会服务。</w:t>
            </w:r>
          </w:p>
        </w:tc>
      </w:tr>
      <w:tr w:rsidR="004120CA" w:rsidTr="00276E96">
        <w:trPr>
          <w:trHeight w:val="415"/>
          <w:jc w:val="center"/>
        </w:trPr>
        <w:tc>
          <w:tcPr>
            <w:tcW w:w="1271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绩效指标</w:t>
            </w:r>
          </w:p>
        </w:tc>
        <w:tc>
          <w:tcPr>
            <w:tcW w:w="1392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 w:rsidR="004120CA" w:rsidTr="00276E96">
        <w:trPr>
          <w:trHeight w:val="59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FB234C" w:rsidRDefault="00FB234C" w:rsidP="00FB234C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送教进社区</w:t>
            </w:r>
          </w:p>
        </w:tc>
        <w:tc>
          <w:tcPr>
            <w:tcW w:w="2037" w:type="dxa"/>
            <w:noWrap/>
            <w:vAlign w:val="center"/>
          </w:tcPr>
          <w:p w:rsidR="004120CA" w:rsidRPr="00FB234C" w:rsidRDefault="00FB234C" w:rsidP="00FB234C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30次</w:t>
            </w:r>
          </w:p>
        </w:tc>
      </w:tr>
      <w:tr w:rsidR="004120CA" w:rsidTr="00276E96">
        <w:trPr>
          <w:trHeight w:val="55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老年教育主体班</w:t>
            </w:r>
          </w:p>
        </w:tc>
        <w:tc>
          <w:tcPr>
            <w:tcW w:w="2037" w:type="dxa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8个</w:t>
            </w:r>
          </w:p>
        </w:tc>
      </w:tr>
      <w:tr w:rsidR="004120CA" w:rsidTr="00276E96">
        <w:trPr>
          <w:trHeight w:val="55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FB234C" w:rsidRDefault="00FB234C" w:rsidP="00FB234C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送教进社区达标率</w:t>
            </w:r>
          </w:p>
        </w:tc>
        <w:tc>
          <w:tcPr>
            <w:tcW w:w="2037" w:type="dxa"/>
            <w:noWrap/>
            <w:vAlign w:val="center"/>
          </w:tcPr>
          <w:p w:rsidR="004120CA" w:rsidRPr="00FB234C" w:rsidRDefault="00FB234C" w:rsidP="00FB234C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90%</w:t>
            </w:r>
          </w:p>
        </w:tc>
      </w:tr>
      <w:tr w:rsidR="004120CA" w:rsidTr="00276E96">
        <w:trPr>
          <w:trHeight w:val="559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老年教育主体班开班达标率</w:t>
            </w:r>
          </w:p>
        </w:tc>
        <w:tc>
          <w:tcPr>
            <w:tcW w:w="2037" w:type="dxa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90%</w:t>
            </w:r>
          </w:p>
        </w:tc>
      </w:tr>
      <w:tr w:rsidR="004120CA" w:rsidTr="00276E96">
        <w:trPr>
          <w:trHeight w:val="55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8F2A1A" w:rsidRDefault="00485779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8F2A1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送教及开班完成时间</w:t>
            </w:r>
          </w:p>
        </w:tc>
        <w:tc>
          <w:tcPr>
            <w:tcW w:w="2037" w:type="dxa"/>
            <w:noWrap/>
            <w:vAlign w:val="center"/>
          </w:tcPr>
          <w:p w:rsidR="004120CA" w:rsidRPr="008F2A1A" w:rsidRDefault="00485779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8F2A1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12月底以前</w:t>
            </w:r>
          </w:p>
        </w:tc>
      </w:tr>
      <w:tr w:rsidR="004120CA" w:rsidTr="00276E96">
        <w:trPr>
          <w:trHeight w:val="56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经费下</w:t>
            </w:r>
            <w:proofErr w:type="gramStart"/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拔</w:t>
            </w:r>
            <w:r w:rsidR="003F3CAD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付</w:t>
            </w:r>
            <w:proofErr w:type="gramEnd"/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及时率</w:t>
            </w:r>
          </w:p>
        </w:tc>
        <w:tc>
          <w:tcPr>
            <w:tcW w:w="2037" w:type="dxa"/>
            <w:noWrap/>
            <w:vAlign w:val="center"/>
          </w:tcPr>
          <w:p w:rsidR="004120CA" w:rsidRPr="00FB234C" w:rsidRDefault="00FB23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FB234C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90%</w:t>
            </w:r>
          </w:p>
        </w:tc>
      </w:tr>
      <w:tr w:rsidR="004120CA" w:rsidTr="00276E96">
        <w:trPr>
          <w:trHeight w:val="555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8F2A1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3F3CAD" w:rsidRDefault="0076040F" w:rsidP="003F3CA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预算</w:t>
            </w:r>
            <w:r w:rsidR="003F3CAD" w:rsidRPr="003F3CAD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控制</w:t>
            </w:r>
          </w:p>
        </w:tc>
        <w:tc>
          <w:tcPr>
            <w:tcW w:w="2037" w:type="dxa"/>
            <w:noWrap/>
            <w:vAlign w:val="center"/>
          </w:tcPr>
          <w:p w:rsidR="004120CA" w:rsidRPr="003F3CAD" w:rsidRDefault="003F3CAD" w:rsidP="003F3CAD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3F3CAD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100%</w:t>
            </w:r>
          </w:p>
        </w:tc>
      </w:tr>
      <w:tr w:rsidR="004120CA" w:rsidTr="00276E96">
        <w:trPr>
          <w:trHeight w:val="56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76040F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制度控制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76040F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定量、定性</w:t>
            </w:r>
          </w:p>
        </w:tc>
      </w:tr>
      <w:tr w:rsidR="004120CA" w:rsidTr="00276E96">
        <w:trPr>
          <w:trHeight w:val="54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效益指标</w:t>
            </w:r>
          </w:p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8F2A1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62654C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居民生活质量提高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62654C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定性</w:t>
            </w:r>
          </w:p>
        </w:tc>
      </w:tr>
      <w:tr w:rsidR="004120CA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6265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劳动技能得到提升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62654C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定性</w:t>
            </w:r>
          </w:p>
        </w:tc>
      </w:tr>
      <w:tr w:rsidR="004120CA" w:rsidTr="00276E96">
        <w:trPr>
          <w:trHeight w:val="556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8F2A1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8F2A1A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CC72C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社会影响力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CC72C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有效推动（定性）</w:t>
            </w:r>
          </w:p>
        </w:tc>
      </w:tr>
      <w:tr w:rsidR="004120CA" w:rsidTr="00276E96">
        <w:trPr>
          <w:trHeight w:val="550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8F2A1A" w:rsidRDefault="004120CA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0212B0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提高社会文明程度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0212B0" w:rsidP="008F2A1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定性</w:t>
            </w:r>
          </w:p>
        </w:tc>
      </w:tr>
      <w:tr w:rsidR="004120CA" w:rsidTr="00276E96">
        <w:trPr>
          <w:trHeight w:val="558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CC72C8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DA4C1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社会和谐、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文明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DA4C1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定性</w:t>
            </w:r>
          </w:p>
        </w:tc>
      </w:tr>
      <w:tr w:rsidR="004120CA" w:rsidTr="00276E96">
        <w:trPr>
          <w:trHeight w:val="410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CC72C8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DA4C1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邻里和睦、友爱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DA4C1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定性</w:t>
            </w:r>
          </w:p>
        </w:tc>
      </w:tr>
      <w:tr w:rsidR="004120CA" w:rsidTr="00276E96">
        <w:trPr>
          <w:trHeight w:val="416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Pr="00CC72C8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CC72C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社区居民满意率</w:t>
            </w:r>
          </w:p>
        </w:tc>
        <w:tc>
          <w:tcPr>
            <w:tcW w:w="2037" w:type="dxa"/>
            <w:noWrap/>
            <w:vAlign w:val="center"/>
          </w:tcPr>
          <w:p w:rsidR="004120CA" w:rsidRPr="00CC72C8" w:rsidRDefault="00CC72C8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CC72C8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70%</w:t>
            </w:r>
          </w:p>
        </w:tc>
      </w:tr>
      <w:tr w:rsidR="004120CA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Pr="00CC72C8" w:rsidRDefault="004120CA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Pr="00CC72C8" w:rsidRDefault="004120CA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Pr="00CC72C8" w:rsidRDefault="004120CA" w:rsidP="00CC72C8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</w:tbl>
    <w:p w:rsidR="004120CA" w:rsidRDefault="004120CA" w:rsidP="002A7689">
      <w:pPr>
        <w:pStyle w:val="BodyText1I"/>
        <w:ind w:firstLine="280"/>
      </w:pPr>
    </w:p>
    <w:p w:rsidR="004120CA" w:rsidRDefault="005941F1">
      <w:pPr>
        <w:ind w:firstLineChars="300" w:firstLine="108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2023年XX专项资金绩效目标汇总表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3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1561"/>
        <w:gridCol w:w="1335"/>
        <w:gridCol w:w="1245"/>
        <w:gridCol w:w="1320"/>
        <w:gridCol w:w="2595"/>
      </w:tblGrid>
      <w:tr w:rsidR="004120CA" w:rsidTr="00CC72C8">
        <w:trPr>
          <w:trHeight w:val="590"/>
        </w:trPr>
        <w:tc>
          <w:tcPr>
            <w:tcW w:w="779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561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 w:rsidR="004120CA" w:rsidTr="00CC72C8">
        <w:trPr>
          <w:trHeight w:val="750"/>
        </w:trPr>
        <w:tc>
          <w:tcPr>
            <w:tcW w:w="779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72C8" w:rsidTr="00CC72C8">
        <w:trPr>
          <w:trHeight w:val="1210"/>
        </w:trPr>
        <w:tc>
          <w:tcPr>
            <w:tcW w:w="779" w:type="dxa"/>
            <w:shd w:val="clear" w:color="auto" w:fill="auto"/>
            <w:noWrap/>
            <w:vAlign w:val="center"/>
          </w:tcPr>
          <w:p w:rsidR="00CC72C8" w:rsidRDefault="00CC72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CC72C8" w:rsidRDefault="00CC72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教育（社区教育专项）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CC72C8" w:rsidRDefault="00CC72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CC72C8" w:rsidRDefault="00CC72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C72C8" w:rsidRDefault="00CC72C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CC72C8" w:rsidRDefault="00CC72C8" w:rsidP="00CC72C8">
            <w:pPr>
              <w:ind w:firstLineChars="200" w:firstLine="440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42D2A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面向全体市民，开发社区教育资源，开展社区教育、老年教育活动，提高市民思想道德和科学文化素质，构建终身教育体系，为建设学习型社会服务。</w:t>
            </w:r>
          </w:p>
        </w:tc>
      </w:tr>
      <w:tr w:rsidR="002A7689" w:rsidTr="00CC72C8">
        <w:trPr>
          <w:trHeight w:val="1090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1000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1030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110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107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96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96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96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CC72C8">
        <w:trPr>
          <w:trHeight w:val="965"/>
        </w:trPr>
        <w:tc>
          <w:tcPr>
            <w:tcW w:w="779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561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4120CA" w:rsidRDefault="004120CA" w:rsidP="004120CA">
      <w:pPr>
        <w:pStyle w:val="BodyText1I"/>
        <w:ind w:firstLine="280"/>
      </w:pPr>
    </w:p>
    <w:sectPr w:rsidR="004120CA" w:rsidSect="00412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5F" w:rsidRDefault="00F2585F" w:rsidP="002A7689">
      <w:r>
        <w:separator/>
      </w:r>
    </w:p>
  </w:endnote>
  <w:endnote w:type="continuationSeparator" w:id="0">
    <w:p w:rsidR="00F2585F" w:rsidRDefault="00F2585F" w:rsidP="002A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5F" w:rsidRDefault="00F2585F" w:rsidP="002A7689">
      <w:r>
        <w:separator/>
      </w:r>
    </w:p>
  </w:footnote>
  <w:footnote w:type="continuationSeparator" w:id="0">
    <w:p w:rsidR="00F2585F" w:rsidRDefault="00F2585F" w:rsidP="002A7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M0ODA5MDU3NzA0OTliNzM3NzNlM2I0OWRjMjc2ZjMifQ=="/>
  </w:docVars>
  <w:rsids>
    <w:rsidRoot w:val="793449DB"/>
    <w:rsid w:val="000212B0"/>
    <w:rsid w:val="00242D2A"/>
    <w:rsid w:val="00276E96"/>
    <w:rsid w:val="002A7689"/>
    <w:rsid w:val="003F3CAD"/>
    <w:rsid w:val="00403982"/>
    <w:rsid w:val="004120CA"/>
    <w:rsid w:val="00485779"/>
    <w:rsid w:val="005941F1"/>
    <w:rsid w:val="0062654C"/>
    <w:rsid w:val="00742440"/>
    <w:rsid w:val="0076040F"/>
    <w:rsid w:val="007813E4"/>
    <w:rsid w:val="008A61FF"/>
    <w:rsid w:val="008F2A1A"/>
    <w:rsid w:val="00CC72C8"/>
    <w:rsid w:val="00DA4C18"/>
    <w:rsid w:val="00F2585F"/>
    <w:rsid w:val="00FB234C"/>
    <w:rsid w:val="6AFD139A"/>
    <w:rsid w:val="7934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BodyText1I"/>
    <w:qFormat/>
    <w:rsid w:val="004120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a"/>
    <w:uiPriority w:val="99"/>
    <w:qFormat/>
    <w:rsid w:val="004120CA"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styleId="a3">
    <w:name w:val="Body Text"/>
    <w:basedOn w:val="a"/>
    <w:qFormat/>
    <w:rsid w:val="004120CA"/>
    <w:rPr>
      <w:rFonts w:ascii="Calibri" w:eastAsia="文星仿宋" w:hAnsi="Calibri"/>
      <w:sz w:val="32"/>
    </w:rPr>
  </w:style>
  <w:style w:type="paragraph" w:styleId="a4">
    <w:name w:val="header"/>
    <w:basedOn w:val="a"/>
    <w:link w:val="Char"/>
    <w:rsid w:val="002A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7689"/>
    <w:rPr>
      <w:kern w:val="2"/>
      <w:sz w:val="18"/>
      <w:szCs w:val="18"/>
    </w:rPr>
  </w:style>
  <w:style w:type="paragraph" w:styleId="a5">
    <w:name w:val="footer"/>
    <w:basedOn w:val="a"/>
    <w:link w:val="Char0"/>
    <w:rsid w:val="002A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768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ggg</cp:lastModifiedBy>
  <cp:revision>15</cp:revision>
  <dcterms:created xsi:type="dcterms:W3CDTF">2023-01-06T07:43:00Z</dcterms:created>
  <dcterms:modified xsi:type="dcterms:W3CDTF">2023-01-12T01:25:00Z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