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hAnsi="方正小标宋简体" w:eastAsia="方正小标宋简体" w:cs="方正小标宋简体"/>
          <w:sz w:val="44"/>
          <w:szCs w:val="44"/>
        </w:rPr>
      </w:pPr>
      <w:bookmarkStart w:id="0" w:name="_Toc1906822970_WPSOffice_Level1"/>
      <w:bookmarkStart w:id="1" w:name="_Toc724883321_WPSOffice_Level1"/>
      <w:bookmarkStart w:id="2" w:name="_Toc933355002_WPSOffice_Level1"/>
      <w:bookmarkStart w:id="3" w:name="_Toc1943436483_WPSOffice_Level1"/>
      <w:bookmarkStart w:id="4" w:name="_Toc1651683302_WPSOffice_Level1"/>
      <w:bookmarkStart w:id="5" w:name="_Toc135442652_WPSOffice_Level1"/>
      <w:r>
        <w:rPr>
          <w:rFonts w:hint="eastAsia" w:ascii="方正小标宋简体" w:hAnsi="方正小标宋简体" w:eastAsia="方正小标宋简体" w:cs="方正小标宋简体"/>
          <w:sz w:val="44"/>
          <w:szCs w:val="44"/>
        </w:rPr>
        <w:t>高新区怡程酒店“6·22”</w:t>
      </w: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一般中毒</w:t>
      </w:r>
      <w:bookmarkEnd w:id="0"/>
      <w:bookmarkStart w:id="6" w:name="_Toc428459867_WPSOffice_Level1"/>
      <w:r>
        <w:rPr>
          <w:rFonts w:hint="eastAsia" w:ascii="方正小标宋简体" w:hAnsi="方正小标宋简体" w:eastAsia="方正小标宋简体" w:cs="方正小标宋简体"/>
          <w:sz w:val="44"/>
          <w:szCs w:val="44"/>
        </w:rPr>
        <w:t>事故调查报告</w:t>
      </w:r>
      <w:bookmarkEnd w:id="1"/>
      <w:bookmarkEnd w:id="2"/>
      <w:bookmarkEnd w:id="3"/>
      <w:bookmarkEnd w:id="4"/>
      <w:bookmarkEnd w:id="5"/>
      <w:bookmarkEnd w:id="6"/>
    </w:p>
    <w:p>
      <w:pPr>
        <w:keepNext w:val="0"/>
        <w:keepLines w:val="0"/>
        <w:pageBreakBefore w:val="0"/>
        <w:kinsoku/>
        <w:wordWrap/>
        <w:overflowPunct/>
        <w:topLinePunct w:val="0"/>
        <w:autoSpaceDE/>
        <w:autoSpaceDN/>
        <w:bidi w:val="0"/>
        <w:adjustRightInd/>
        <w:snapToGrid/>
        <w:spacing w:line="578"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2024年6月22日16时20分左右，</w:t>
      </w:r>
      <w:bookmarkStart w:id="7" w:name="OLE_LINK34"/>
      <w:bookmarkStart w:id="8" w:name="OLE_LINK22"/>
      <w:r>
        <w:rPr>
          <w:rFonts w:hint="eastAsia" w:eastAsia="仿宋"/>
          <w:sz w:val="32"/>
          <w:szCs w:val="32"/>
        </w:rPr>
        <w:t>衡阳市高新区怡程酒店</w:t>
      </w:r>
      <w:r>
        <w:rPr>
          <w:rFonts w:hint="eastAsia" w:eastAsia="仿宋"/>
          <w:sz w:val="32"/>
          <w:szCs w:val="30"/>
        </w:rPr>
        <w:t>六楼相邻两客房内</w:t>
      </w:r>
      <w:r>
        <w:rPr>
          <w:rFonts w:hint="eastAsia" w:eastAsia="仿宋"/>
          <w:sz w:val="32"/>
          <w:szCs w:val="32"/>
        </w:rPr>
        <w:t>发生一起一氧化碳中毒事故，造成2人死亡，1人受伤，直接经济损失292万元。</w:t>
      </w:r>
      <w:bookmarkEnd w:id="7"/>
      <w:bookmarkEnd w:id="8"/>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根据《中华人民共和国安全生产法》《生产安全事故报告和调查处理条例》（国务院第493号令）和《湖南省生产安全事故调查处理办法》（湘政发〔2022〕9号）等有关规定，经衡阳市人民政府批准同意，成立了由市应急管理局、市总工会、市商务局、市卫健委、市公安局、市城管局、市住建局、市资规局、市市场监管局</w:t>
      </w:r>
      <w:r>
        <w:rPr>
          <w:rFonts w:hint="eastAsia" w:eastAsia="仿宋"/>
          <w:sz w:val="32"/>
          <w:szCs w:val="32"/>
          <w:lang w:eastAsia="zh-CN"/>
        </w:rPr>
        <w:t>、市消防支队</w:t>
      </w:r>
      <w:r>
        <w:rPr>
          <w:rFonts w:hint="eastAsia" w:eastAsia="仿宋"/>
          <w:sz w:val="32"/>
          <w:szCs w:val="32"/>
        </w:rPr>
        <w:t>及高新区管委会等单位组成的高新区怡程酒店“6·22”一般中毒事故调查组（简称“事故调查组”），对该事故开展调查。</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事故调查组按照“四不放过”和“科学严谨、依法依规、实事求是、注重实效”的原则，通过现场勘查、调查取证和综合分析，查清了事故发生经过、原因、人员伤亡和直接经济损失等情况，认定了事故性质和责任，提出了对有关责任人和责任单位的处理建议，并提出了事故防范和整改</w:t>
      </w:r>
      <w:r>
        <w:rPr>
          <w:rFonts w:hint="eastAsia" w:eastAsia="仿宋"/>
          <w:sz w:val="32"/>
          <w:szCs w:val="32"/>
          <w:lang w:eastAsia="zh-CN"/>
        </w:rPr>
        <w:t>措</w:t>
      </w:r>
      <w:r>
        <w:rPr>
          <w:rFonts w:hint="eastAsia" w:eastAsia="仿宋"/>
          <w:sz w:val="32"/>
          <w:szCs w:val="32"/>
        </w:rPr>
        <w:t>施建议。现将有关情况报告如下：</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outlineLvl w:val="0"/>
        <w:rPr>
          <w:rFonts w:eastAsia="微软雅黑"/>
          <w:sz w:val="32"/>
          <w:szCs w:val="32"/>
        </w:rPr>
      </w:pPr>
      <w:bookmarkStart w:id="9" w:name="_Toc177076390_WPSOffice_Level1"/>
      <w:bookmarkStart w:id="10" w:name="_Toc1140662014_WPSOffice_Level1"/>
      <w:bookmarkStart w:id="11" w:name="_Toc23498"/>
      <w:bookmarkStart w:id="12" w:name="_Toc60971895_WPSOffice_Level1"/>
      <w:bookmarkStart w:id="13" w:name="_Toc1947031817_WPSOffice_Level1"/>
      <w:bookmarkStart w:id="14" w:name="_Toc1385917846_WPSOffice_Level1"/>
      <w:bookmarkStart w:id="15" w:name="_Toc343804916_WPSOffice_Level1"/>
      <w:r>
        <w:rPr>
          <w:rFonts w:eastAsia="微软雅黑"/>
          <w:sz w:val="32"/>
          <w:szCs w:val="32"/>
        </w:rPr>
        <w:t>一</w:t>
      </w:r>
      <w:r>
        <w:rPr>
          <w:rFonts w:hint="eastAsia" w:eastAsia="微软雅黑"/>
          <w:sz w:val="32"/>
          <w:szCs w:val="32"/>
        </w:rPr>
        <w:t>、</w:t>
      </w:r>
      <w:r>
        <w:rPr>
          <w:rFonts w:eastAsia="微软雅黑"/>
          <w:sz w:val="32"/>
          <w:szCs w:val="32"/>
        </w:rPr>
        <w:t>事故基本情况</w:t>
      </w:r>
      <w:bookmarkEnd w:id="9"/>
      <w:bookmarkEnd w:id="10"/>
      <w:bookmarkEnd w:id="11"/>
      <w:bookmarkEnd w:id="12"/>
      <w:bookmarkEnd w:id="13"/>
      <w:bookmarkEnd w:id="14"/>
      <w:bookmarkEnd w:id="15"/>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16" w:name="_Toc938706479_WPSOffice_Level2"/>
      <w:bookmarkStart w:id="17" w:name="_Toc1132058557_WPSOffice_Level2"/>
      <w:bookmarkStart w:id="18" w:name="_Toc1172192304_WPSOffice_Level2"/>
      <w:bookmarkStart w:id="19" w:name="_Toc986777454_WPSOffice_Level2"/>
      <w:r>
        <w:rPr>
          <w:rFonts w:hint="eastAsia" w:ascii="楷体" w:hAnsi="楷体" w:eastAsia="楷体" w:cs="楷体"/>
          <w:sz w:val="32"/>
          <w:szCs w:val="32"/>
        </w:rPr>
        <w:t>（一）涉事单位基本情况。</w:t>
      </w:r>
      <w:bookmarkEnd w:id="16"/>
      <w:bookmarkEnd w:id="17"/>
      <w:bookmarkEnd w:id="18"/>
      <w:bookmarkEnd w:id="19"/>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ascii="楷体" w:hAnsi="楷体" w:eastAsia="楷体" w:cs="楷体"/>
          <w:sz w:val="32"/>
          <w:szCs w:val="32"/>
        </w:rPr>
        <w:t>1.</w:t>
      </w:r>
      <w:r>
        <w:rPr>
          <w:rFonts w:hint="eastAsia" w:eastAsia="仿宋_GB2312"/>
          <w:b/>
          <w:bCs/>
          <w:color w:val="000000"/>
          <w:kern w:val="0"/>
          <w:sz w:val="32"/>
          <w:szCs w:val="32"/>
        </w:rPr>
        <w:t>衡阳市麗园酒店管理有限公司怡程酒店（以下简称“怡程酒店”）。</w:t>
      </w:r>
      <w:r>
        <w:rPr>
          <w:rFonts w:hint="eastAsia" w:eastAsia="仿宋"/>
          <w:sz w:val="32"/>
          <w:szCs w:val="32"/>
        </w:rPr>
        <w:t>该单位</w:t>
      </w:r>
      <w:r>
        <w:rPr>
          <w:rFonts w:eastAsia="仿宋"/>
          <w:sz w:val="32"/>
          <w:szCs w:val="32"/>
        </w:rPr>
        <w:t>成立</w:t>
      </w:r>
      <w:r>
        <w:rPr>
          <w:rFonts w:hint="eastAsia" w:eastAsia="仿宋"/>
          <w:sz w:val="32"/>
          <w:szCs w:val="32"/>
        </w:rPr>
        <w:t>于2020年11月5日，注册地址：衡阳市高新技术产业开发区长丰大道与杨柳路交汇处湾田科技园6号楼，统一社会信用代码91430400MA4RTTY</w:t>
      </w:r>
      <w:r>
        <w:rPr>
          <w:rFonts w:hint="eastAsia" w:eastAsia="仿宋"/>
          <w:sz w:val="32"/>
          <w:szCs w:val="32"/>
          <w:lang w:val="en-US" w:eastAsia="zh-CN"/>
        </w:rPr>
        <w:t>****</w:t>
      </w:r>
      <w:r>
        <w:rPr>
          <w:rFonts w:hint="eastAsia" w:eastAsia="仿宋"/>
          <w:sz w:val="32"/>
          <w:szCs w:val="32"/>
        </w:rPr>
        <w:t>，注册资本1000万元整，登记机关为衡阳市市场监督管理局，企业类型：有限责任公司（自然人投资或控股），法定代表人</w:t>
      </w:r>
      <w:r>
        <w:rPr>
          <w:rFonts w:hint="eastAsia" w:eastAsia="仿宋"/>
          <w:sz w:val="32"/>
          <w:szCs w:val="32"/>
          <w:lang w:eastAsia="zh-CN"/>
        </w:rPr>
        <w:t>王**</w:t>
      </w:r>
      <w:r>
        <w:rPr>
          <w:rFonts w:hint="eastAsia" w:eastAsia="仿宋"/>
          <w:sz w:val="32"/>
          <w:szCs w:val="32"/>
        </w:rPr>
        <w:t>；企业经营范围：服务：足浴服务；酒吧服务（不含演艺娱乐活动）；歌舞娱乐活动；餐饮服务；包装装潢印刷品印刷；特定印刷品印刷；住宅室内装饰装修；建设工程设计；旅游业务；烟草制品零售（依法须经批准的项目，经相关部门批准后方可开展经营活动，具体经营项目以相关部门批准文件或许可证件为准）一般项目；酒店管理；养生保健服务（非医疗）；会议及展览服务；食品销售（仅销售预包装食品）；项目策划与公关服务；广告制作；广告发布；国内贸易代理；广告设计、代理；物业管理；住房租赁；非居住房地租赁；停车场服务；旅游开发项目策划咨询；健身休闲活动；商业综合体管理服务；旅客票务代理；礼仪服务；婚庆礼仪服务等（除依法须经批准的项目外，凭营业执照依法自主开展经营活动）。</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该酒店建筑地上7层，地下1层。地下1层设有厨房、洗衣房、车库；地上1层为大厅，大厅外建筑有镂空门廊；地上2-7层为客房，6层设有会议室。酒店工作人员20人，共有客房98间，131张床位。</w:t>
      </w:r>
    </w:p>
    <w:p>
      <w:pPr>
        <w:keepNext w:val="0"/>
        <w:keepLines w:val="0"/>
        <w:pageBreakBefore w:val="0"/>
        <w:widowControl/>
        <w:kinsoku/>
        <w:wordWrap/>
        <w:overflowPunct/>
        <w:topLinePunct w:val="0"/>
        <w:autoSpaceDE/>
        <w:autoSpaceDN/>
        <w:bidi w:val="0"/>
        <w:adjustRightInd/>
        <w:snapToGrid/>
        <w:spacing w:line="578" w:lineRule="exact"/>
        <w:ind w:firstLine="642" w:firstLineChars="200"/>
        <w:jc w:val="left"/>
        <w:textAlignment w:val="auto"/>
        <w:rPr>
          <w:rFonts w:hint="eastAsia" w:eastAsia="仿宋"/>
          <w:sz w:val="32"/>
          <w:szCs w:val="32"/>
        </w:rPr>
      </w:pPr>
      <w:r>
        <w:rPr>
          <w:rFonts w:hint="eastAsia" w:ascii="仿宋" w:hAnsi="仿宋" w:eastAsia="仿宋" w:cs="仿宋"/>
          <w:b/>
          <w:sz w:val="32"/>
          <w:szCs w:val="32"/>
        </w:rPr>
        <w:t>2.山东帕莱顿锅炉制造有限公司（以下简称“</w:t>
      </w:r>
      <w:bookmarkStart w:id="20" w:name="_Hlk172472654"/>
      <w:r>
        <w:rPr>
          <w:rFonts w:hint="eastAsia" w:ascii="仿宋" w:hAnsi="仿宋" w:eastAsia="仿宋" w:cs="仿宋"/>
          <w:b/>
          <w:sz w:val="32"/>
          <w:szCs w:val="32"/>
        </w:rPr>
        <w:t>帕莱顿公司</w:t>
      </w:r>
      <w:bookmarkEnd w:id="20"/>
      <w:r>
        <w:rPr>
          <w:rFonts w:hint="eastAsia" w:ascii="仿宋" w:hAnsi="仿宋" w:eastAsia="仿宋" w:cs="仿宋"/>
          <w:b/>
          <w:sz w:val="32"/>
          <w:szCs w:val="32"/>
        </w:rPr>
        <w:t>”）</w:t>
      </w:r>
      <w:r>
        <w:rPr>
          <w:rFonts w:hint="eastAsia" w:ascii="宋体" w:hAnsi="宋体" w:cs="宋体"/>
          <w:kern w:val="0"/>
          <w:sz w:val="24"/>
          <w:lang w:bidi="ar"/>
        </w:rPr>
        <w:t>。</w:t>
      </w:r>
      <w:r>
        <w:rPr>
          <w:rFonts w:hint="eastAsia" w:eastAsia="仿宋"/>
          <w:sz w:val="32"/>
          <w:szCs w:val="32"/>
        </w:rPr>
        <w:t>该单位为涉事燃气</w:t>
      </w:r>
      <w:r>
        <w:rPr>
          <w:rFonts w:hint="default" w:eastAsia="仿宋"/>
          <w:sz w:val="32"/>
          <w:szCs w:val="32"/>
          <w:lang w:val="en"/>
        </w:rPr>
        <w:t>蒸汽</w:t>
      </w:r>
      <w:r>
        <w:rPr>
          <w:rFonts w:hint="eastAsia" w:eastAsia="仿宋"/>
          <w:sz w:val="32"/>
          <w:szCs w:val="32"/>
        </w:rPr>
        <w:t>发生器的生产厂家，成立于2019年5月23日，注册地址：山东省德州市经济技术开发区袁桥镇东方红路6596号（德州中元创新园股份有限公司院内1号车间第1跨3-5轴），注册资本3187.789万元整，统一社会信用代码91371400MA3PTY</w:t>
      </w:r>
      <w:r>
        <w:rPr>
          <w:rFonts w:hint="eastAsia" w:eastAsia="仿宋"/>
          <w:sz w:val="32"/>
          <w:szCs w:val="32"/>
          <w:lang w:val="en-US" w:eastAsia="zh-CN"/>
        </w:rPr>
        <w:t>****</w:t>
      </w:r>
      <w:r>
        <w:rPr>
          <w:rFonts w:hint="eastAsia" w:eastAsia="仿宋"/>
          <w:sz w:val="32"/>
          <w:szCs w:val="32"/>
        </w:rPr>
        <w:t>，登记机关为德州经济技术开发区行政审批部，企业类型：其它有限责任公司，法定代表</w:t>
      </w:r>
      <w:r>
        <w:rPr>
          <w:rFonts w:hint="eastAsia" w:eastAsia="仿宋"/>
          <w:sz w:val="32"/>
          <w:szCs w:val="32"/>
          <w:lang w:eastAsia="zh-CN"/>
        </w:rPr>
        <w:t>韩*</w:t>
      </w:r>
      <w:r>
        <w:rPr>
          <w:rFonts w:hint="eastAsia" w:eastAsia="仿宋"/>
          <w:sz w:val="32"/>
          <w:szCs w:val="32"/>
        </w:rPr>
        <w:t xml:space="preserve">。企业经营范围：节能设备、水处理设备、蒸汽发生器、太阳能设备、空气能设备、机电设备、空调设备、通风管道、通风设备、供暖管道、供暖设备、常压锅炉、暖通设备、环保设备、蒸汽机、锅炉（燃煤锅炉除外）及辅助设备研发、制造、销售、售后服务、租赁；合同能源管理服务；节能环保工程设计、施工（凭有效资质证经营）；货物及技术进出口业务（依法须经批准的项目，经相关部门批准后方可开展经营活动）。 </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eastAsia="仿宋"/>
          <w:sz w:val="32"/>
          <w:szCs w:val="32"/>
        </w:rPr>
      </w:pPr>
      <w:r>
        <w:rPr>
          <w:rFonts w:hint="eastAsia" w:eastAsia="仿宋"/>
          <w:sz w:val="32"/>
          <w:szCs w:val="32"/>
        </w:rPr>
        <w:t>经查，该单位的生产产品由德州高顿节能设备有限公司（以下简称“</w:t>
      </w:r>
      <w:bookmarkStart w:id="21" w:name="_Hlk172472667"/>
      <w:r>
        <w:rPr>
          <w:rFonts w:hint="eastAsia" w:eastAsia="仿宋"/>
          <w:sz w:val="32"/>
          <w:szCs w:val="32"/>
        </w:rPr>
        <w:t>高顿公司</w:t>
      </w:r>
      <w:bookmarkEnd w:id="21"/>
      <w:r>
        <w:rPr>
          <w:rFonts w:hint="eastAsia" w:eastAsia="仿宋"/>
          <w:sz w:val="32"/>
          <w:szCs w:val="32"/>
        </w:rPr>
        <w:t>”）负责销售和售后服务，高顿公司和</w:t>
      </w:r>
      <w:bookmarkStart w:id="22" w:name="_Hlk172472967"/>
      <w:r>
        <w:rPr>
          <w:rFonts w:hint="eastAsia" w:ascii="仿宋" w:hAnsi="仿宋" w:eastAsia="仿宋" w:cs="仿宋"/>
          <w:bCs/>
          <w:sz w:val="32"/>
          <w:szCs w:val="32"/>
        </w:rPr>
        <w:t>帕莱顿公司</w:t>
      </w:r>
      <w:bookmarkEnd w:id="22"/>
      <w:r>
        <w:rPr>
          <w:rFonts w:hint="eastAsia" w:ascii="仿宋" w:hAnsi="仿宋" w:eastAsia="仿宋" w:cs="仿宋"/>
          <w:bCs/>
          <w:sz w:val="32"/>
          <w:szCs w:val="32"/>
        </w:rPr>
        <w:t>平时在</w:t>
      </w:r>
      <w:r>
        <w:rPr>
          <w:rFonts w:hint="eastAsia" w:eastAsia="仿宋"/>
          <w:sz w:val="32"/>
          <w:szCs w:val="32"/>
        </w:rPr>
        <w:t>一起办公，高顿公司相关工作由帕莱顿公司统筹安排，两单位法人代表均为</w:t>
      </w:r>
      <w:r>
        <w:rPr>
          <w:rFonts w:hint="eastAsia" w:eastAsia="仿宋"/>
          <w:sz w:val="32"/>
          <w:szCs w:val="32"/>
          <w:lang w:eastAsia="zh-CN"/>
        </w:rPr>
        <w:t>韩*</w:t>
      </w:r>
      <w:r>
        <w:rPr>
          <w:rFonts w:hint="eastAsia" w:eastAsia="仿宋"/>
          <w:sz w:val="32"/>
          <w:szCs w:val="32"/>
        </w:rPr>
        <w:t>。</w:t>
      </w:r>
      <w:r>
        <w:rPr>
          <w:rFonts w:hint="eastAsia" w:ascii="仿宋" w:hAnsi="仿宋" w:eastAsia="仿宋" w:cs="仿宋"/>
          <w:bCs/>
          <w:sz w:val="32"/>
          <w:szCs w:val="32"/>
        </w:rPr>
        <w:t>帕莱顿公司</w:t>
      </w:r>
      <w:r>
        <w:rPr>
          <w:rFonts w:hint="eastAsia" w:eastAsia="仿宋"/>
          <w:sz w:val="32"/>
          <w:szCs w:val="32"/>
        </w:rPr>
        <w:t>取得了特种设备生产许可证（编号TS2137E19-</w:t>
      </w:r>
      <w:r>
        <w:rPr>
          <w:rFonts w:hint="eastAsia" w:eastAsia="仿宋"/>
          <w:sz w:val="32"/>
          <w:szCs w:val="32"/>
          <w:lang w:val="en-US" w:eastAsia="zh-CN"/>
        </w:rPr>
        <w:t>****</w:t>
      </w:r>
      <w:r>
        <w:rPr>
          <w:rFonts w:hint="eastAsia" w:eastAsia="仿宋"/>
          <w:sz w:val="32"/>
          <w:szCs w:val="32"/>
        </w:rPr>
        <w:t>），在册工作人员178人（含高顿公司），建立了安全生产管理机构，配备了安全、生产、技术、销售、质检管理负责人，配备了2名专职安全员及相关技术人员。</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eastAsia="仿宋"/>
          <w:sz w:val="32"/>
          <w:szCs w:val="32"/>
        </w:rPr>
      </w:pPr>
      <w:bookmarkStart w:id="23" w:name="_Toc2066501209_WPSOffice_Level2"/>
      <w:bookmarkStart w:id="24" w:name="_Toc1175228647_WPSOffice_Level2"/>
      <w:bookmarkStart w:id="25" w:name="_Toc586738741_WPSOffice_Level2"/>
      <w:bookmarkStart w:id="26" w:name="_Toc1530688922_WPSOffice_Level2"/>
      <w:r>
        <w:rPr>
          <w:rFonts w:hint="eastAsia" w:ascii="楷体" w:hAnsi="楷体" w:eastAsia="楷体" w:cs="楷体"/>
          <w:sz w:val="32"/>
          <w:szCs w:val="32"/>
        </w:rPr>
        <w:t>（二）事故</w:t>
      </w:r>
      <w:r>
        <w:rPr>
          <w:rFonts w:ascii="楷体" w:hAnsi="楷体" w:eastAsia="楷体" w:cs="楷体"/>
          <w:sz w:val="32"/>
          <w:szCs w:val="32"/>
        </w:rPr>
        <w:t>当事人</w:t>
      </w:r>
      <w:r>
        <w:rPr>
          <w:rFonts w:hint="eastAsia" w:ascii="楷体" w:hAnsi="楷体" w:eastAsia="楷体" w:cs="楷体"/>
          <w:sz w:val="32"/>
          <w:szCs w:val="32"/>
        </w:rPr>
        <w:t>基本</w:t>
      </w:r>
      <w:r>
        <w:rPr>
          <w:rFonts w:ascii="楷体" w:hAnsi="楷体" w:eastAsia="楷体" w:cs="楷体"/>
          <w:sz w:val="32"/>
          <w:szCs w:val="32"/>
        </w:rPr>
        <w:t>情况</w:t>
      </w:r>
      <w:r>
        <w:rPr>
          <w:rFonts w:hint="eastAsia" w:ascii="楷体" w:hAnsi="楷体" w:eastAsia="楷体" w:cs="楷体"/>
          <w:sz w:val="32"/>
          <w:szCs w:val="32"/>
        </w:rPr>
        <w:t>。</w:t>
      </w:r>
      <w:bookmarkEnd w:id="23"/>
      <w:bookmarkEnd w:id="24"/>
      <w:bookmarkEnd w:id="25"/>
      <w:bookmarkEnd w:id="26"/>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1.</w:t>
      </w:r>
      <w:r>
        <w:rPr>
          <w:rFonts w:hint="eastAsia" w:eastAsia="仿宋"/>
          <w:sz w:val="32"/>
          <w:szCs w:val="32"/>
          <w:lang w:eastAsia="zh-CN"/>
        </w:rPr>
        <w:t>欧**</w:t>
      </w:r>
      <w:r>
        <w:rPr>
          <w:rFonts w:hint="eastAsia" w:eastAsia="仿宋"/>
          <w:sz w:val="32"/>
          <w:szCs w:val="32"/>
        </w:rPr>
        <w:t>，女，27岁，身份证43040719971009</w:t>
      </w:r>
      <w:r>
        <w:rPr>
          <w:rFonts w:hint="eastAsia" w:eastAsia="仿宋"/>
          <w:sz w:val="32"/>
          <w:szCs w:val="32"/>
          <w:lang w:val="en-US" w:eastAsia="zh-CN"/>
        </w:rPr>
        <w:t>****</w:t>
      </w:r>
      <w:r>
        <w:rPr>
          <w:rFonts w:hint="eastAsia" w:eastAsia="仿宋"/>
          <w:sz w:val="32"/>
          <w:szCs w:val="32"/>
        </w:rPr>
        <w:t>，涉事酒店入住客人，户籍地：石鼓区石鼓社区中山北路98号龙江明珠529户，在事故中死亡。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2.</w:t>
      </w:r>
      <w:r>
        <w:rPr>
          <w:rFonts w:hint="eastAsia" w:eastAsia="仿宋"/>
          <w:sz w:val="32"/>
          <w:szCs w:val="32"/>
          <w:lang w:eastAsia="zh-CN"/>
        </w:rPr>
        <w:t>唐*</w:t>
      </w:r>
      <w:r>
        <w:rPr>
          <w:rFonts w:hint="eastAsia" w:eastAsia="仿宋"/>
          <w:sz w:val="32"/>
          <w:szCs w:val="32"/>
        </w:rPr>
        <w:t>，男，24岁，身份证43042120000520</w:t>
      </w:r>
      <w:r>
        <w:rPr>
          <w:rFonts w:hint="eastAsia" w:eastAsia="仿宋"/>
          <w:sz w:val="32"/>
          <w:szCs w:val="32"/>
          <w:lang w:val="en-US" w:eastAsia="zh-CN"/>
        </w:rPr>
        <w:t>****</w:t>
      </w:r>
      <w:r>
        <w:rPr>
          <w:rFonts w:hint="eastAsia" w:eastAsia="仿宋"/>
          <w:sz w:val="32"/>
          <w:szCs w:val="32"/>
        </w:rPr>
        <w:t>，涉事酒店入住客人，户籍地：衡阳县三湖镇全福村仓湾组1号，在事故中死亡。</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3.</w:t>
      </w:r>
      <w:r>
        <w:rPr>
          <w:rFonts w:hint="eastAsia" w:eastAsia="仿宋"/>
          <w:sz w:val="32"/>
          <w:szCs w:val="32"/>
          <w:lang w:eastAsia="zh-CN"/>
        </w:rPr>
        <w:t>周**</w:t>
      </w:r>
      <w:r>
        <w:rPr>
          <w:rFonts w:hint="eastAsia" w:eastAsia="仿宋"/>
          <w:sz w:val="32"/>
          <w:szCs w:val="32"/>
        </w:rPr>
        <w:t>，女，53岁，身份证43042219710526</w:t>
      </w:r>
      <w:r>
        <w:rPr>
          <w:rFonts w:hint="eastAsia" w:eastAsia="仿宋"/>
          <w:sz w:val="32"/>
          <w:szCs w:val="32"/>
          <w:lang w:val="en-US" w:eastAsia="zh-CN"/>
        </w:rPr>
        <w:t>****</w:t>
      </w:r>
      <w:r>
        <w:rPr>
          <w:rFonts w:hint="eastAsia" w:eastAsia="仿宋"/>
          <w:sz w:val="32"/>
          <w:szCs w:val="32"/>
        </w:rPr>
        <w:t>，涉事酒店客</w:t>
      </w:r>
      <w:r>
        <w:rPr>
          <w:rFonts w:hint="eastAsia" w:eastAsia="仿宋"/>
          <w:sz w:val="32"/>
          <w:szCs w:val="32"/>
          <w:lang w:eastAsia="zh-CN"/>
        </w:rPr>
        <w:t>房</w:t>
      </w:r>
      <w:r>
        <w:rPr>
          <w:rFonts w:hint="eastAsia" w:eastAsia="仿宋"/>
          <w:sz w:val="32"/>
          <w:szCs w:val="32"/>
        </w:rPr>
        <w:t>部员工，户籍地：雁峰区雷公塘村民组，在事故中受伤。</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楷体" w:hAnsi="楷体" w:eastAsia="楷体" w:cs="楷体"/>
          <w:sz w:val="32"/>
          <w:szCs w:val="32"/>
        </w:rPr>
      </w:pPr>
      <w:bookmarkStart w:id="27" w:name="_Toc1034806653_WPSOffice_Level2"/>
      <w:bookmarkStart w:id="28" w:name="_Toc1448436317_WPSOffice_Level2"/>
      <w:bookmarkStart w:id="29" w:name="_Toc380767465_WPSOffice_Level2"/>
      <w:bookmarkStart w:id="30" w:name="_Toc1242960272_WPSOffice_Level2"/>
      <w:r>
        <w:rPr>
          <w:rFonts w:hint="eastAsia" w:ascii="楷体" w:hAnsi="楷体" w:eastAsia="楷体" w:cs="楷体"/>
          <w:sz w:val="32"/>
          <w:szCs w:val="32"/>
        </w:rPr>
        <w:t>（三）涉事建筑（怡程酒店）</w:t>
      </w:r>
      <w:r>
        <w:rPr>
          <w:rFonts w:hint="eastAsia" w:ascii="楷体" w:hAnsi="楷体" w:eastAsia="楷体" w:cs="楷体"/>
          <w:sz w:val="32"/>
          <w:szCs w:val="32"/>
          <w:lang w:eastAsia="zh-CN"/>
        </w:rPr>
        <w:t>施工</w:t>
      </w:r>
      <w:r>
        <w:rPr>
          <w:rFonts w:hint="eastAsia" w:ascii="楷体" w:hAnsi="楷体" w:eastAsia="楷体" w:cs="楷体"/>
          <w:sz w:val="32"/>
          <w:szCs w:val="32"/>
        </w:rPr>
        <w:t>建设基本情况。</w:t>
      </w:r>
      <w:bookmarkEnd w:id="27"/>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eastAsia="仿宋"/>
          <w:sz w:val="32"/>
          <w:szCs w:val="32"/>
        </w:rPr>
      </w:pPr>
      <w:r>
        <w:rPr>
          <w:rFonts w:hint="eastAsia" w:eastAsia="仿宋"/>
          <w:sz w:val="32"/>
          <w:szCs w:val="32"/>
        </w:rPr>
        <w:t>该酒店建筑地上7层、地下1层，其中地下1层及地上1-5层于2020年底</w:t>
      </w:r>
      <w:r>
        <w:rPr>
          <w:rFonts w:hint="eastAsia" w:eastAsia="仿宋"/>
          <w:sz w:val="32"/>
          <w:szCs w:val="32"/>
          <w:lang w:eastAsia="zh-CN"/>
        </w:rPr>
        <w:t>建设</w:t>
      </w:r>
      <w:r>
        <w:rPr>
          <w:rFonts w:hint="eastAsia" w:eastAsia="仿宋"/>
          <w:sz w:val="32"/>
          <w:szCs w:val="32"/>
        </w:rPr>
        <w:t>完成</w:t>
      </w:r>
      <w:r>
        <w:rPr>
          <w:rFonts w:hint="eastAsia" w:eastAsia="仿宋"/>
          <w:sz w:val="32"/>
          <w:szCs w:val="32"/>
          <w:lang w:eastAsia="zh-CN"/>
        </w:rPr>
        <w:t>，</w:t>
      </w:r>
      <w:r>
        <w:rPr>
          <w:rFonts w:hint="eastAsia" w:eastAsia="仿宋"/>
          <w:sz w:val="32"/>
          <w:szCs w:val="32"/>
        </w:rPr>
        <w:t>2021年5月1日试营业</w:t>
      </w:r>
      <w:r>
        <w:rPr>
          <w:rFonts w:hint="eastAsia" w:eastAsia="仿宋"/>
          <w:sz w:val="32"/>
          <w:szCs w:val="32"/>
          <w:lang w:eastAsia="zh-CN"/>
        </w:rPr>
        <w:t>，</w:t>
      </w:r>
      <w:r>
        <w:rPr>
          <w:rFonts w:hint="eastAsia" w:eastAsia="仿宋"/>
          <w:sz w:val="32"/>
          <w:szCs w:val="32"/>
        </w:rPr>
        <w:t>在装修时在大厅外增建了镂空门廊。疫情期间，该酒店定为高新区隔离酒店，因当时隔离人员较多，该酒店觉得房间不够用，于2021年底开工加建第6-7层，并于2022年底装修投入使用。酒店建筑最高点28.3米，总建筑面积约为6229.61m</w:t>
      </w:r>
      <w:r>
        <w:rPr>
          <w:rFonts w:hint="eastAsia" w:eastAsia="仿宋"/>
          <w:sz w:val="32"/>
          <w:szCs w:val="32"/>
          <w:vertAlign w:val="superscript"/>
        </w:rPr>
        <w:t>2</w:t>
      </w:r>
      <w:r>
        <w:rPr>
          <w:rFonts w:hint="eastAsia" w:eastAsia="仿宋"/>
          <w:sz w:val="32"/>
          <w:szCs w:val="32"/>
        </w:rPr>
        <w:t>。</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eastAsia="仿宋"/>
          <w:sz w:val="32"/>
          <w:szCs w:val="32"/>
        </w:rPr>
      </w:pPr>
      <w:r>
        <w:rPr>
          <w:rFonts w:hint="eastAsia" w:eastAsia="仿宋"/>
          <w:sz w:val="32"/>
          <w:szCs w:val="32"/>
        </w:rPr>
        <w:t>经查，该酒店加建的第6-7层（面积1421.51m</w:t>
      </w:r>
      <w:r>
        <w:rPr>
          <w:rFonts w:hint="eastAsia" w:eastAsia="仿宋"/>
          <w:sz w:val="32"/>
          <w:szCs w:val="32"/>
          <w:vertAlign w:val="superscript"/>
        </w:rPr>
        <w:t>2</w:t>
      </w:r>
      <w:r>
        <w:rPr>
          <w:rFonts w:hint="eastAsia" w:eastAsia="仿宋"/>
          <w:sz w:val="32"/>
          <w:szCs w:val="32"/>
        </w:rPr>
        <w:t>）以及一楼增建的镂空门廊（面积115.58m</w:t>
      </w:r>
      <w:r>
        <w:rPr>
          <w:rFonts w:hint="eastAsia" w:eastAsia="仿宋"/>
          <w:sz w:val="32"/>
          <w:szCs w:val="32"/>
          <w:vertAlign w:val="superscript"/>
        </w:rPr>
        <w:t>2</w:t>
      </w:r>
      <w:r>
        <w:rPr>
          <w:rFonts w:hint="eastAsia" w:eastAsia="仿宋"/>
          <w:sz w:val="32"/>
          <w:szCs w:val="32"/>
        </w:rPr>
        <w:t>）未</w:t>
      </w:r>
      <w:r>
        <w:rPr>
          <w:rFonts w:hint="eastAsia" w:eastAsia="仿宋"/>
          <w:sz w:val="32"/>
          <w:szCs w:val="32"/>
          <w:lang w:eastAsia="zh-CN"/>
        </w:rPr>
        <w:t>取得合法</w:t>
      </w:r>
      <w:r>
        <w:rPr>
          <w:rFonts w:hint="eastAsia" w:eastAsia="仿宋"/>
          <w:sz w:val="32"/>
          <w:szCs w:val="32"/>
        </w:rPr>
        <w:t>手续，属违建建筑。市自然资源和规划局对此进行了立案查处，</w:t>
      </w:r>
      <w:r>
        <w:rPr>
          <w:rFonts w:hint="eastAsia" w:eastAsia="仿宋"/>
          <w:sz w:val="32"/>
          <w:szCs w:val="32"/>
          <w:lang w:eastAsia="zh-CN"/>
        </w:rPr>
        <w:t>于</w:t>
      </w:r>
      <w:r>
        <w:rPr>
          <w:rFonts w:hint="eastAsia" w:eastAsia="仿宋"/>
          <w:sz w:val="32"/>
          <w:szCs w:val="32"/>
        </w:rPr>
        <w:t>2024年1月8日并下达了《行政处罚决定书》（衡资规执法罚字﹝2024﹞1号），作出了对加建的第6-7层没收实物和责令该酒店15日内自行拆除一楼增建的镂空门廊的决定。2024年1月12日，市资规局向高新区管委会移交了《非法财物移交书》（衡资规财移字﹝2024﹞1号）和《行政处罚决定书》（衡资规执法罚字﹝2024﹞1号）。高新区管委会接到移交文书后，依照部门职责分工，安排其相关部门分工落实。</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bookmarkStart w:id="31" w:name="_Toc1698379623_WPSOffice_Level2"/>
      <w:r>
        <w:rPr>
          <w:rFonts w:hint="eastAsia" w:ascii="楷体" w:hAnsi="楷体" w:eastAsia="楷体" w:cs="楷体"/>
          <w:sz w:val="32"/>
          <w:szCs w:val="32"/>
        </w:rPr>
        <w:t>（四）事故现场勘察情况。</w:t>
      </w:r>
      <w:bookmarkEnd w:id="28"/>
      <w:bookmarkEnd w:id="31"/>
    </w:p>
    <w:p>
      <w:pPr>
        <w:keepNext w:val="0"/>
        <w:keepLines w:val="0"/>
        <w:pageBreakBefore w:val="0"/>
        <w:kinsoku/>
        <w:wordWrap/>
        <w:overflowPunct/>
        <w:topLinePunct w:val="0"/>
        <w:autoSpaceDE/>
        <w:autoSpaceDN/>
        <w:bidi w:val="0"/>
        <w:adjustRightInd/>
        <w:snapToGrid/>
        <w:spacing w:line="578" w:lineRule="exact"/>
        <w:ind w:firstLine="681" w:firstLineChars="213"/>
        <w:textAlignment w:val="auto"/>
        <w:rPr>
          <w:rFonts w:eastAsia="仿宋"/>
          <w:sz w:val="32"/>
          <w:szCs w:val="32"/>
        </w:rPr>
      </w:pPr>
      <w:r>
        <w:rPr>
          <w:rFonts w:hint="eastAsia" w:eastAsia="仿宋"/>
          <w:sz w:val="32"/>
          <w:szCs w:val="30"/>
        </w:rPr>
        <w:t>1.涉事酒店建筑物</w:t>
      </w:r>
      <w:r>
        <w:rPr>
          <w:rFonts w:hint="eastAsia" w:eastAsia="仿宋"/>
          <w:sz w:val="32"/>
          <w:szCs w:val="30"/>
          <w:lang w:eastAsia="zh-CN"/>
        </w:rPr>
        <w:t>预留烟道</w:t>
      </w:r>
      <w:r>
        <w:rPr>
          <w:rFonts w:hint="eastAsia" w:eastAsia="仿宋"/>
          <w:sz w:val="32"/>
          <w:szCs w:val="30"/>
        </w:rPr>
        <w:t>设置情况：建筑</w:t>
      </w:r>
      <w:r>
        <w:rPr>
          <w:rFonts w:hint="eastAsia" w:eastAsia="仿宋"/>
          <w:sz w:val="32"/>
          <w:szCs w:val="30"/>
          <w:lang w:eastAsia="zh-CN"/>
        </w:rPr>
        <w:t>东</w:t>
      </w:r>
      <w:r>
        <w:rPr>
          <w:rFonts w:hint="eastAsia" w:eastAsia="仿宋"/>
          <w:sz w:val="32"/>
          <w:szCs w:val="30"/>
        </w:rPr>
        <w:t>西侧</w:t>
      </w:r>
      <w:r>
        <w:rPr>
          <w:rFonts w:hint="eastAsia" w:eastAsia="仿宋"/>
          <w:sz w:val="32"/>
          <w:szCs w:val="30"/>
          <w:lang w:eastAsia="zh-CN"/>
        </w:rPr>
        <w:t>各设置了预留烟道，</w:t>
      </w:r>
      <w:r>
        <w:rPr>
          <w:rFonts w:hint="eastAsia" w:eastAsia="仿宋"/>
          <w:sz w:val="32"/>
          <w:szCs w:val="30"/>
        </w:rPr>
        <w:t>沿楼梯间</w:t>
      </w:r>
      <w:r>
        <w:rPr>
          <w:rFonts w:hint="eastAsia" w:eastAsia="仿宋"/>
          <w:sz w:val="32"/>
          <w:szCs w:val="32"/>
        </w:rPr>
        <w:t>从负一楼垂直向上延伸至6楼顶板，未穿过7楼与外界大气联通，</w:t>
      </w:r>
      <w:r>
        <w:rPr>
          <w:rFonts w:hint="eastAsia" w:eastAsia="仿宋"/>
          <w:sz w:val="32"/>
          <w:szCs w:val="30"/>
          <w:lang w:eastAsia="zh-CN"/>
        </w:rPr>
        <w:t>烟道外</w:t>
      </w:r>
      <w:r>
        <w:rPr>
          <w:rFonts w:hint="eastAsia" w:eastAsia="仿宋"/>
          <w:sz w:val="32"/>
          <w:szCs w:val="32"/>
        </w:rPr>
        <w:t>廓平面尺寸约</w:t>
      </w:r>
      <w:r>
        <w:rPr>
          <w:rFonts w:hint="eastAsia" w:eastAsia="仿宋"/>
          <w:sz w:val="32"/>
          <w:szCs w:val="32"/>
          <w:lang w:val="en-US" w:eastAsia="zh-CN"/>
        </w:rPr>
        <w:t>1200</w:t>
      </w:r>
      <w:r>
        <w:rPr>
          <w:rFonts w:hint="eastAsia" w:eastAsia="仿宋"/>
          <w:sz w:val="32"/>
          <w:szCs w:val="32"/>
        </w:rPr>
        <w:t>×</w:t>
      </w:r>
      <w:r>
        <w:rPr>
          <w:rFonts w:hint="eastAsia" w:eastAsia="仿宋"/>
          <w:sz w:val="32"/>
          <w:szCs w:val="32"/>
          <w:lang w:val="en-US" w:eastAsia="zh-CN"/>
        </w:rPr>
        <w:t>7</w:t>
      </w:r>
      <w:r>
        <w:rPr>
          <w:rFonts w:hint="eastAsia" w:eastAsia="仿宋"/>
          <w:sz w:val="32"/>
          <w:szCs w:val="32"/>
        </w:rPr>
        <w:t>00mm</w:t>
      </w:r>
      <w:r>
        <w:rPr>
          <w:rFonts w:hint="eastAsia" w:eastAsia="仿宋"/>
          <w:sz w:val="32"/>
          <w:szCs w:val="32"/>
          <w:lang w:eastAsia="zh-CN"/>
        </w:rPr>
        <w:t>，在</w:t>
      </w:r>
      <w:r>
        <w:rPr>
          <w:rFonts w:hint="eastAsia" w:eastAsia="仿宋"/>
          <w:sz w:val="32"/>
          <w:szCs w:val="32"/>
        </w:rPr>
        <w:t>地下一层及6层</w:t>
      </w:r>
      <w:r>
        <w:rPr>
          <w:rFonts w:hint="eastAsia" w:eastAsia="仿宋"/>
          <w:sz w:val="32"/>
          <w:szCs w:val="32"/>
          <w:lang w:eastAsia="zh-CN"/>
        </w:rPr>
        <w:t>各开</w:t>
      </w:r>
      <w:r>
        <w:rPr>
          <w:rFonts w:hint="eastAsia" w:eastAsia="仿宋"/>
          <w:sz w:val="32"/>
          <w:szCs w:val="32"/>
        </w:rPr>
        <w:t>设有风口外，其他楼层未开设风口。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仿宋"/>
          <w:sz w:val="32"/>
          <w:szCs w:val="32"/>
        </w:rPr>
      </w:pPr>
      <w:r>
        <w:rPr>
          <w:rFonts w:hint="eastAsia" w:eastAsia="仿宋"/>
          <w:sz w:val="32"/>
          <w:szCs w:val="32"/>
        </w:rPr>
        <w:t>2.涉事酒店6楼墙面装修及吊顶遗留孔洞情况：</w:t>
      </w:r>
    </w:p>
    <w:p>
      <w:pPr>
        <w:keepNext w:val="0"/>
        <w:keepLines w:val="0"/>
        <w:pageBreakBefore w:val="0"/>
        <w:kinsoku/>
        <w:wordWrap/>
        <w:overflowPunct/>
        <w:topLinePunct w:val="0"/>
        <w:autoSpaceDE/>
        <w:autoSpaceDN/>
        <w:bidi w:val="0"/>
        <w:adjustRightInd/>
        <w:snapToGrid/>
        <w:spacing w:line="578" w:lineRule="exact"/>
        <w:ind w:firstLine="681" w:firstLineChars="213"/>
        <w:textAlignment w:val="auto"/>
        <w:rPr>
          <w:rFonts w:hint="eastAsia" w:eastAsia="仿宋"/>
          <w:sz w:val="32"/>
          <w:szCs w:val="32"/>
        </w:rPr>
      </w:pPr>
      <w:r>
        <w:rPr>
          <w:rFonts w:hint="eastAsia" w:eastAsia="仿宋"/>
          <w:sz w:val="32"/>
          <w:szCs w:val="32"/>
        </w:rPr>
        <w:t>（1）613房间门套上方留有孔洞。该孔洞大小为</w:t>
      </w:r>
      <w:r>
        <w:rPr>
          <w:rFonts w:hint="eastAsia" w:eastAsia="仿宋"/>
          <w:sz w:val="32"/>
          <w:szCs w:val="32"/>
          <w:lang w:eastAsia="zh-CN"/>
        </w:rPr>
        <w:t>长</w:t>
      </w:r>
      <w:r>
        <w:rPr>
          <w:rFonts w:hint="eastAsia" w:eastAsia="仿宋"/>
          <w:sz w:val="32"/>
          <w:szCs w:val="32"/>
        </w:rPr>
        <w:t>1300*</w:t>
      </w:r>
      <w:r>
        <w:rPr>
          <w:rFonts w:hint="eastAsia" w:eastAsia="仿宋"/>
          <w:sz w:val="32"/>
          <w:szCs w:val="32"/>
          <w:lang w:eastAsia="zh-CN"/>
        </w:rPr>
        <w:t>高</w:t>
      </w:r>
      <w:r>
        <w:rPr>
          <w:rFonts w:hint="eastAsia" w:eastAsia="仿宋"/>
          <w:sz w:val="32"/>
          <w:szCs w:val="32"/>
        </w:rPr>
        <w:t>160 mm的，孔洞顶部为六楼水泥天花板（七楼楼板、未粉刷），孔洞内铺设有中央空调的进水管、回水管，孔洞直接与六楼走廊吊顶层内空间相连通（附图一）。</w:t>
      </w:r>
    </w:p>
    <w:p>
      <w:pPr>
        <w:keepNext w:val="0"/>
        <w:keepLines w:val="0"/>
        <w:pageBreakBefore w:val="0"/>
        <w:kinsoku/>
        <w:wordWrap/>
        <w:overflowPunct/>
        <w:topLinePunct w:val="0"/>
        <w:autoSpaceDE/>
        <w:autoSpaceDN/>
        <w:bidi w:val="0"/>
        <w:adjustRightInd/>
        <w:snapToGrid/>
        <w:spacing w:line="578" w:lineRule="exact"/>
        <w:ind w:firstLine="681" w:firstLineChars="213"/>
        <w:textAlignment w:val="auto"/>
        <w:rPr>
          <w:rFonts w:hint="eastAsia" w:eastAsia="仿宋"/>
          <w:sz w:val="32"/>
          <w:szCs w:val="32"/>
        </w:rPr>
      </w:pPr>
      <w:r>
        <w:rPr>
          <w:rFonts w:hint="eastAsia" w:eastAsia="仿宋"/>
          <w:sz w:val="32"/>
          <w:szCs w:val="32"/>
        </w:rPr>
        <w:t>（2）613与615房间之间通过孔洞联通。613房间的洗澡间与615房间的厕所共用隔墙，房间吊顶层内高度约为160 mm，吊顶层内2房间有</w:t>
      </w:r>
      <w:r>
        <w:rPr>
          <w:rFonts w:hint="eastAsia" w:eastAsia="仿宋"/>
          <w:sz w:val="32"/>
          <w:szCs w:val="32"/>
          <w:lang w:eastAsia="zh-CN"/>
        </w:rPr>
        <w:t>长</w:t>
      </w:r>
      <w:r>
        <w:rPr>
          <w:rFonts w:hint="eastAsia" w:eastAsia="仿宋"/>
          <w:sz w:val="32"/>
          <w:szCs w:val="32"/>
        </w:rPr>
        <w:t>600×</w:t>
      </w:r>
      <w:r>
        <w:rPr>
          <w:rFonts w:hint="eastAsia" w:eastAsia="仿宋"/>
          <w:sz w:val="32"/>
          <w:szCs w:val="32"/>
          <w:lang w:eastAsia="zh-CN"/>
        </w:rPr>
        <w:t>高</w:t>
      </w:r>
      <w:r>
        <w:rPr>
          <w:rFonts w:hint="eastAsia" w:eastAsia="仿宋"/>
          <w:sz w:val="32"/>
          <w:szCs w:val="32"/>
        </w:rPr>
        <w:t>300 mm大小的孔洞联通，孔洞未封堵，615房间的冷热水管及排风管</w:t>
      </w:r>
      <w:r>
        <w:rPr>
          <w:rFonts w:hint="eastAsia" w:eastAsia="仿宋"/>
          <w:sz w:val="32"/>
          <w:szCs w:val="32"/>
          <w:lang w:eastAsia="zh-CN"/>
        </w:rPr>
        <w:t>，</w:t>
      </w:r>
      <w:r>
        <w:rPr>
          <w:rFonts w:hint="eastAsia" w:eastAsia="仿宋"/>
          <w:sz w:val="32"/>
          <w:szCs w:val="32"/>
        </w:rPr>
        <w:t>通过此孔洞经613房间进入房间内部（附图二）。</w:t>
      </w:r>
    </w:p>
    <w:p>
      <w:pPr>
        <w:pStyle w:val="2"/>
        <w:rPr>
          <w:rFonts w:hint="eastAsia" w:eastAsia="仿宋"/>
          <w:szCs w:val="32"/>
        </w:rPr>
      </w:pPr>
      <w:r>
        <w:drawing>
          <wp:inline distT="0" distB="0" distL="114300" distR="114300">
            <wp:extent cx="6012180" cy="2433955"/>
            <wp:effectExtent l="0" t="0" r="7620" b="4445"/>
            <wp:docPr id="1" name="图片 5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51"/>
                    <pic:cNvPicPr>
                      <a:picLocks noChangeAspect="true"/>
                    </pic:cNvPicPr>
                  </pic:nvPicPr>
                  <pic:blipFill>
                    <a:blip r:embed="rId5"/>
                    <a:stretch>
                      <a:fillRect/>
                    </a:stretch>
                  </pic:blipFill>
                  <pic:spPr>
                    <a:xfrm>
                      <a:off x="0" y="0"/>
                      <a:ext cx="6012180" cy="2433955"/>
                    </a:xfrm>
                    <a:prstGeom prst="rect">
                      <a:avLst/>
                    </a:prstGeom>
                    <a:noFill/>
                    <a:ln>
                      <a:noFill/>
                    </a:ln>
                  </pic:spPr>
                </pic:pic>
              </a:graphicData>
            </a:graphic>
          </wp:inline>
        </w:drawing>
      </w:r>
    </w:p>
    <w:p>
      <w:pPr>
        <w:ind w:firstLine="681" w:firstLineChars="213"/>
        <w:rPr>
          <w:rFonts w:eastAsia="仿宋"/>
          <w:sz w:val="32"/>
          <w:szCs w:val="32"/>
        </w:rPr>
      </w:pPr>
      <w:r>
        <w:rPr>
          <w:rFonts w:hint="eastAsia" w:eastAsia="仿宋"/>
          <w:sz w:val="32"/>
          <w:szCs w:val="32"/>
        </w:rPr>
        <w:t>（3）吊顶空隙层与过道墙体顶部孔洞形成风流通道。6楼装修吊顶层与顶板间存有约200mm的吊顶空隙层，由于楼层客房过道侧的墙面顶部留有孔洞，未封堵，涉事的613、615相邻2间客房吊顶层内留有孔洞，相互联通的涉事相邻2间客房、未密封的墙面顶部与吊顶空隙层、楼道</w:t>
      </w:r>
      <w:r>
        <w:rPr>
          <w:rFonts w:hint="eastAsia" w:eastAsia="仿宋"/>
          <w:sz w:val="32"/>
          <w:szCs w:val="32"/>
          <w:lang w:eastAsia="zh-CN"/>
        </w:rPr>
        <w:t>预留烟道</w:t>
      </w:r>
      <w:r>
        <w:rPr>
          <w:rFonts w:hint="eastAsia" w:eastAsia="仿宋"/>
          <w:sz w:val="32"/>
          <w:szCs w:val="32"/>
        </w:rPr>
        <w:t>形成风流通道，</w:t>
      </w:r>
      <w:r>
        <w:rPr>
          <w:rFonts w:hint="eastAsia" w:eastAsia="仿宋"/>
          <w:sz w:val="32"/>
          <w:szCs w:val="32"/>
          <w:lang w:eastAsia="zh-CN"/>
        </w:rPr>
        <w:t>预留烟道</w:t>
      </w:r>
      <w:r>
        <w:rPr>
          <w:rFonts w:hint="eastAsia" w:eastAsia="仿宋"/>
          <w:sz w:val="32"/>
          <w:szCs w:val="32"/>
        </w:rPr>
        <w:t>井内的气体在风压作用下可通过该通道直接进入客房内部（附图三）。</w:t>
      </w:r>
    </w:p>
    <w:p>
      <w:pPr>
        <w:spacing w:line="590" w:lineRule="exact"/>
        <w:ind w:firstLine="640" w:firstLineChars="200"/>
        <w:rPr>
          <w:rFonts w:hint="eastAsia" w:eastAsia="仿宋"/>
          <w:sz w:val="32"/>
          <w:szCs w:val="30"/>
        </w:rPr>
      </w:pPr>
      <w:r>
        <w:rPr>
          <w:rFonts w:hint="eastAsia" w:eastAsia="仿宋"/>
          <w:sz w:val="32"/>
          <w:szCs w:val="30"/>
        </w:rPr>
        <w:t>3.涉事设备及其安装基本情况：</w:t>
      </w:r>
    </w:p>
    <w:p>
      <w:pPr>
        <w:spacing w:line="590" w:lineRule="exact"/>
        <w:ind w:firstLine="640" w:firstLineChars="200"/>
        <w:rPr>
          <w:rFonts w:hint="eastAsia" w:eastAsia="仿宋"/>
          <w:sz w:val="32"/>
          <w:szCs w:val="32"/>
        </w:rPr>
      </w:pPr>
      <w:r>
        <w:rPr>
          <w:rFonts w:hint="eastAsia" w:eastAsia="仿宋"/>
          <w:sz w:val="32"/>
          <w:szCs w:val="32"/>
        </w:rPr>
        <w:t>（1）设备基本情况：该设备由帕莱顿公司生产，该公司于2022年9月30日出具了《</w:t>
      </w:r>
      <w:r>
        <w:rPr>
          <w:rFonts w:hint="default" w:eastAsia="仿宋"/>
          <w:sz w:val="32"/>
          <w:szCs w:val="32"/>
          <w:lang w:val="en"/>
        </w:rPr>
        <w:t>蒸汽</w:t>
      </w:r>
      <w:r>
        <w:rPr>
          <w:rFonts w:hint="eastAsia" w:eastAsia="仿宋"/>
          <w:sz w:val="32"/>
          <w:szCs w:val="32"/>
        </w:rPr>
        <w:t>发生器出厂合格证》，其中注明该产品名称为贯流舱全预混</w:t>
      </w:r>
      <w:r>
        <w:rPr>
          <w:rFonts w:hint="default" w:eastAsia="仿宋"/>
          <w:sz w:val="32"/>
          <w:szCs w:val="32"/>
          <w:lang w:val="en"/>
        </w:rPr>
        <w:t>蒸汽</w:t>
      </w:r>
      <w:r>
        <w:rPr>
          <w:rFonts w:hint="eastAsia" w:eastAsia="仿宋"/>
          <w:sz w:val="32"/>
          <w:szCs w:val="32"/>
        </w:rPr>
        <w:t>发生器，燃气</w:t>
      </w:r>
      <w:r>
        <w:rPr>
          <w:rFonts w:eastAsia="仿宋"/>
          <w:sz w:val="32"/>
          <w:szCs w:val="32"/>
        </w:rPr>
        <w:t>种类：天然气</w:t>
      </w:r>
      <w:r>
        <w:rPr>
          <w:rFonts w:hint="eastAsia" w:eastAsia="仿宋"/>
          <w:sz w:val="32"/>
          <w:szCs w:val="32"/>
        </w:rPr>
        <w:t>，设备型号为LSSO.3-1</w:t>
      </w:r>
      <w:r>
        <w:rPr>
          <w:rFonts w:hint="eastAsia" w:eastAsia="仿宋"/>
          <w:sz w:val="32"/>
          <w:szCs w:val="32"/>
          <w:lang w:val="en-US" w:eastAsia="zh-CN"/>
        </w:rPr>
        <w:t>****</w:t>
      </w:r>
      <w:r>
        <w:rPr>
          <w:rFonts w:hint="eastAsia" w:eastAsia="仿宋"/>
          <w:sz w:val="32"/>
          <w:szCs w:val="32"/>
        </w:rPr>
        <w:t>，设备编号为JGZF220</w:t>
      </w:r>
      <w:r>
        <w:rPr>
          <w:rFonts w:hint="eastAsia" w:eastAsia="仿宋"/>
          <w:sz w:val="32"/>
          <w:szCs w:val="32"/>
          <w:lang w:val="en-US" w:eastAsia="zh-CN"/>
        </w:rPr>
        <w:t>****</w:t>
      </w:r>
      <w:r>
        <w:rPr>
          <w:rFonts w:hint="eastAsia" w:eastAsia="仿宋"/>
          <w:sz w:val="32"/>
          <w:szCs w:val="32"/>
        </w:rPr>
        <w:t>，制造日期为2022年9月，</w:t>
      </w:r>
      <w:r>
        <w:rPr>
          <w:rFonts w:eastAsia="仿宋"/>
          <w:sz w:val="32"/>
          <w:szCs w:val="32"/>
        </w:rPr>
        <w:t>额定工作压力：1.0MPa，额定工作温度：184℃，额定蒸发量：300KG/h</w:t>
      </w:r>
      <w:r>
        <w:rPr>
          <w:rFonts w:hint="eastAsia" w:eastAsia="仿宋"/>
          <w:sz w:val="32"/>
          <w:szCs w:val="32"/>
        </w:rPr>
        <w:t>，</w:t>
      </w:r>
      <w:r>
        <w:rPr>
          <w:rFonts w:eastAsia="仿宋"/>
          <w:sz w:val="32"/>
          <w:szCs w:val="32"/>
        </w:rPr>
        <w:t>设计水容积：29L</w:t>
      </w:r>
      <w:r>
        <w:rPr>
          <w:rFonts w:hint="eastAsia" w:eastAsia="仿宋"/>
          <w:sz w:val="32"/>
          <w:szCs w:val="32"/>
        </w:rPr>
        <w:t>。</w:t>
      </w:r>
      <w:r>
        <w:rPr>
          <w:rFonts w:eastAsia="仿宋"/>
          <w:sz w:val="32"/>
          <w:szCs w:val="32"/>
        </w:rPr>
        <w:t>设备</w:t>
      </w:r>
      <w:r>
        <w:rPr>
          <w:rFonts w:hint="eastAsia" w:eastAsia="仿宋"/>
          <w:sz w:val="32"/>
          <w:szCs w:val="32"/>
        </w:rPr>
        <w:t>外廓尺寸：</w:t>
      </w:r>
      <w:r>
        <w:rPr>
          <w:rFonts w:eastAsia="仿宋"/>
          <w:sz w:val="32"/>
          <w:szCs w:val="32"/>
        </w:rPr>
        <w:t xml:space="preserve">高1440㎜ </w:t>
      </w:r>
      <w:r>
        <w:rPr>
          <w:rFonts w:hint="eastAsia" w:eastAsia="仿宋"/>
          <w:sz w:val="32"/>
          <w:szCs w:val="32"/>
        </w:rPr>
        <w:t>×</w:t>
      </w:r>
      <w:r>
        <w:rPr>
          <w:rFonts w:eastAsia="仿宋"/>
          <w:sz w:val="32"/>
          <w:szCs w:val="32"/>
        </w:rPr>
        <w:t xml:space="preserve">宽7500㎜ </w:t>
      </w:r>
      <w:r>
        <w:rPr>
          <w:rFonts w:hint="eastAsia" w:eastAsia="仿宋"/>
          <w:sz w:val="32"/>
          <w:szCs w:val="32"/>
        </w:rPr>
        <w:t>×</w:t>
      </w:r>
      <w:r>
        <w:rPr>
          <w:rFonts w:eastAsia="仿宋"/>
          <w:sz w:val="32"/>
          <w:szCs w:val="32"/>
        </w:rPr>
        <w:t>长1350㎜</w:t>
      </w:r>
      <w:r>
        <w:rPr>
          <w:rFonts w:hint="eastAsia" w:eastAsia="仿宋"/>
          <w:sz w:val="32"/>
          <w:szCs w:val="32"/>
        </w:rPr>
        <w:t>，</w:t>
      </w:r>
      <w:r>
        <w:rPr>
          <w:rFonts w:eastAsia="仿宋"/>
          <w:sz w:val="32"/>
          <w:szCs w:val="32"/>
        </w:rPr>
        <w:t>该设备</w:t>
      </w:r>
      <w:r>
        <w:rPr>
          <w:rFonts w:hint="eastAsia" w:eastAsia="仿宋"/>
          <w:sz w:val="32"/>
          <w:szCs w:val="32"/>
        </w:rPr>
        <w:t>未列入</w:t>
      </w:r>
      <w:r>
        <w:rPr>
          <w:rFonts w:eastAsia="仿宋"/>
          <w:sz w:val="32"/>
          <w:szCs w:val="32"/>
        </w:rPr>
        <w:t>2014年国务院颁布的《特种设备目录》</w:t>
      </w:r>
      <w:r>
        <w:rPr>
          <w:rFonts w:hint="eastAsia" w:eastAsia="仿宋"/>
          <w:sz w:val="32"/>
          <w:szCs w:val="32"/>
        </w:rPr>
        <w:t>，不属于特种设备。</w:t>
      </w:r>
      <w:r>
        <w:rPr>
          <w:rFonts w:eastAsia="仿宋"/>
          <w:sz w:val="32"/>
          <w:szCs w:val="32"/>
        </w:rPr>
        <w:t>设备工作原理：蒸汽发生器的内置燃烧器利用天然气加热燃烧将蒸汽发生器内的水加热到一定参数产生蒸汽</w:t>
      </w:r>
      <w:r>
        <w:rPr>
          <w:rFonts w:hint="eastAsia" w:eastAsia="仿宋"/>
          <w:sz w:val="32"/>
          <w:szCs w:val="32"/>
        </w:rPr>
        <w:t>并</w:t>
      </w:r>
      <w:r>
        <w:rPr>
          <w:rFonts w:eastAsia="仿宋"/>
          <w:sz w:val="32"/>
          <w:szCs w:val="32"/>
        </w:rPr>
        <w:t>对外提供</w:t>
      </w:r>
      <w:r>
        <w:rPr>
          <w:rFonts w:hint="eastAsia" w:eastAsia="仿宋"/>
          <w:sz w:val="32"/>
          <w:szCs w:val="32"/>
        </w:rPr>
        <w:t>，当蒸汽压力到达额定工作压力时机器自动停机</w:t>
      </w:r>
      <w:r>
        <w:rPr>
          <w:rFonts w:eastAsia="仿宋"/>
          <w:sz w:val="32"/>
          <w:szCs w:val="32"/>
        </w:rPr>
        <w:t>。</w:t>
      </w:r>
    </w:p>
    <w:p>
      <w:pPr>
        <w:spacing w:line="590" w:lineRule="exact"/>
        <w:ind w:firstLine="640" w:firstLineChars="200"/>
        <w:rPr>
          <w:rFonts w:hint="eastAsia" w:eastAsia="仿宋"/>
          <w:sz w:val="32"/>
          <w:szCs w:val="32"/>
        </w:rPr>
      </w:pPr>
      <w:r>
        <w:rPr>
          <w:rFonts w:hint="eastAsia" w:eastAsia="仿宋"/>
          <w:sz w:val="32"/>
          <w:szCs w:val="32"/>
        </w:rPr>
        <w:t>经查，涉事燃气</w:t>
      </w:r>
      <w:r>
        <w:rPr>
          <w:rFonts w:hint="eastAsia" w:eastAsia="仿宋"/>
          <w:sz w:val="32"/>
          <w:szCs w:val="32"/>
          <w:lang w:eastAsia="zh-CN"/>
        </w:rPr>
        <w:t>蒸汽</w:t>
      </w:r>
      <w:r>
        <w:rPr>
          <w:rFonts w:hint="eastAsia" w:eastAsia="仿宋"/>
          <w:sz w:val="32"/>
          <w:szCs w:val="32"/>
        </w:rPr>
        <w:t>发生器产品说明书中，第一章的基本注意事项中的第4条要求：“运行中请保持通风，否则可能因为不完全燃烧引起一氧化碳中毒和设备爆炸。运行过程中不要随便触碰设备，否则可能引起触电和烫伤等”。</w:t>
      </w:r>
    </w:p>
    <w:p>
      <w:pPr>
        <w:spacing w:line="590" w:lineRule="exact"/>
        <w:ind w:firstLine="640" w:firstLineChars="200"/>
        <w:rPr>
          <w:rFonts w:hint="eastAsia" w:eastAsia="仿宋"/>
          <w:sz w:val="32"/>
          <w:szCs w:val="32"/>
        </w:rPr>
      </w:pPr>
      <w:r>
        <w:rPr>
          <w:rFonts w:hint="eastAsia" w:eastAsia="仿宋"/>
          <w:sz w:val="32"/>
          <w:szCs w:val="32"/>
        </w:rPr>
        <w:t>2024年1月27日，涉事酒店与设备厂家签订了设备《销售合同》，合同编号：湘20240127</w:t>
      </w:r>
      <w:r>
        <w:rPr>
          <w:rFonts w:hint="eastAsia" w:eastAsia="仿宋"/>
          <w:sz w:val="32"/>
          <w:szCs w:val="32"/>
          <w:lang w:val="en-US" w:eastAsia="zh-CN"/>
        </w:rPr>
        <w:t>****</w:t>
      </w:r>
      <w:r>
        <w:rPr>
          <w:rFonts w:hint="eastAsia" w:eastAsia="仿宋"/>
          <w:sz w:val="32"/>
          <w:szCs w:val="32"/>
        </w:rPr>
        <w:t>。合同在“现场服务”中明确了厂家应提供“非质量问题处理的技术服务”，应提供设备现场安装技术服务。</w:t>
      </w:r>
    </w:p>
    <w:p>
      <w:pPr>
        <w:spacing w:line="590" w:lineRule="exact"/>
        <w:ind w:firstLine="640" w:firstLineChars="200"/>
        <w:rPr>
          <w:rFonts w:hint="eastAsia" w:eastAsia="仿宋"/>
          <w:sz w:val="32"/>
          <w:szCs w:val="32"/>
        </w:rPr>
      </w:pPr>
      <w:r>
        <w:rPr>
          <w:rFonts w:hint="eastAsia" w:eastAsia="仿宋"/>
          <w:sz w:val="32"/>
          <w:szCs w:val="32"/>
        </w:rPr>
        <w:t>（2）涉事燃气</w:t>
      </w:r>
      <w:r>
        <w:rPr>
          <w:rFonts w:hint="default" w:eastAsia="仿宋"/>
          <w:sz w:val="32"/>
          <w:szCs w:val="32"/>
          <w:lang w:val="en"/>
        </w:rPr>
        <w:t>蒸汽</w:t>
      </w:r>
      <w:r>
        <w:rPr>
          <w:rFonts w:hint="eastAsia" w:eastAsia="仿宋"/>
          <w:sz w:val="32"/>
          <w:szCs w:val="32"/>
        </w:rPr>
        <w:t>发生器安装情况：</w:t>
      </w:r>
    </w:p>
    <w:p>
      <w:pPr>
        <w:ind w:firstLine="681" w:firstLineChars="213"/>
        <w:rPr>
          <w:rFonts w:hint="eastAsia" w:eastAsia="仿宋"/>
          <w:sz w:val="32"/>
          <w:szCs w:val="32"/>
        </w:rPr>
      </w:pPr>
      <w:r>
        <w:rPr>
          <w:rFonts w:hint="eastAsia" w:eastAsia="仿宋"/>
          <w:sz w:val="32"/>
          <w:szCs w:val="32"/>
        </w:rPr>
        <w:t>该设备安装在酒店建筑西侧楼梯间负一楼与一楼的歇台处，其所需燃气管道，由负一楼厨房蒸饭柜底部原DN50燃气管道（燃气开户场所）改装接入。2024年2月1-3日，酒店请来了原常宁市氮肥厂退休工人</w:t>
      </w:r>
      <w:r>
        <w:rPr>
          <w:rFonts w:hint="eastAsia" w:eastAsia="仿宋"/>
          <w:sz w:val="32"/>
          <w:szCs w:val="32"/>
          <w:lang w:eastAsia="zh-CN"/>
        </w:rPr>
        <w:t>周**</w:t>
      </w:r>
      <w:r>
        <w:rPr>
          <w:rFonts w:hint="eastAsia" w:eastAsia="仿宋"/>
          <w:sz w:val="32"/>
          <w:szCs w:val="32"/>
        </w:rPr>
        <w:t>，对原有燃气管道进行了改装，拆除了原DN50燃气管道末端的封堵盲板，加装了接头，与新增铺设的管道联接，并延伸安装至负一楼楼梯间歇台，与燃气蒸汽发生器（燃气管道压力为2900pa）连接（附图四）；燃气蒸汽发生器排烟口上方安装有一个燃气检测报警仪探头，设备安装位置的北侧墙上安装了两个小型排风扇（功率40W），排风管引入负一楼室外，截止事发时该风扇未安装电源，未投入使用；该处间歇台东侧为</w:t>
      </w:r>
      <w:r>
        <w:rPr>
          <w:rFonts w:hint="eastAsia" w:eastAsia="仿宋"/>
          <w:sz w:val="32"/>
          <w:szCs w:val="32"/>
          <w:lang w:eastAsia="zh-CN"/>
        </w:rPr>
        <w:t>预留烟道</w:t>
      </w:r>
      <w:r>
        <w:rPr>
          <w:rFonts w:hint="eastAsia" w:eastAsia="仿宋"/>
          <w:sz w:val="32"/>
          <w:szCs w:val="32"/>
        </w:rPr>
        <w:t>，在</w:t>
      </w:r>
      <w:r>
        <w:rPr>
          <w:rFonts w:hint="eastAsia" w:eastAsia="仿宋"/>
          <w:sz w:val="32"/>
          <w:szCs w:val="32"/>
          <w:lang w:eastAsia="zh-CN"/>
        </w:rPr>
        <w:t>预留烟道</w:t>
      </w:r>
      <w:r>
        <w:rPr>
          <w:rFonts w:hint="eastAsia" w:eastAsia="仿宋"/>
          <w:sz w:val="32"/>
          <w:szCs w:val="32"/>
        </w:rPr>
        <w:t>离地面约1930㎜的井壁上，开凿有大小为130×100㎜简易排风口，</w:t>
      </w:r>
      <w:r>
        <w:rPr>
          <w:rFonts w:hint="default" w:eastAsia="仿宋"/>
          <w:sz w:val="32"/>
          <w:szCs w:val="32"/>
          <w:lang w:val="en"/>
        </w:rPr>
        <w:t>蒸汽</w:t>
      </w:r>
      <w:r>
        <w:rPr>
          <w:rFonts w:hint="eastAsia" w:eastAsia="仿宋"/>
          <w:sz w:val="32"/>
          <w:szCs w:val="32"/>
        </w:rPr>
        <w:t>发生器产生的</w:t>
      </w:r>
      <w:r>
        <w:rPr>
          <w:rFonts w:hint="default" w:eastAsia="仿宋"/>
          <w:sz w:val="32"/>
          <w:szCs w:val="32"/>
          <w:lang w:val="en"/>
        </w:rPr>
        <w:t>有害</w:t>
      </w:r>
      <w:r>
        <w:rPr>
          <w:rFonts w:hint="eastAsia" w:eastAsia="仿宋"/>
          <w:sz w:val="32"/>
          <w:szCs w:val="32"/>
        </w:rPr>
        <w:t>气体可通过该排风口进入</w:t>
      </w:r>
      <w:r>
        <w:rPr>
          <w:rFonts w:hint="eastAsia" w:eastAsia="仿宋"/>
          <w:sz w:val="32"/>
          <w:szCs w:val="32"/>
          <w:lang w:eastAsia="zh-CN"/>
        </w:rPr>
        <w:t>预留烟道</w:t>
      </w:r>
      <w:r>
        <w:rPr>
          <w:rFonts w:hint="eastAsia" w:eastAsia="仿宋"/>
          <w:sz w:val="32"/>
          <w:szCs w:val="32"/>
        </w:rPr>
        <w:t>（附图五）；蒸汽发生器外侧加装有密封玻璃推拉门，将设备与楼梯间隔断，形成一封闭的简易设备房，空间尺寸为：长3340×宽1800mm×高2800mm，设备安装位置楼梯间宽度1500mm，玻璃推拉门外缘距楼梯间转弯扶手间距为1280mm。</w:t>
      </w:r>
    </w:p>
    <w:p>
      <w:pPr>
        <w:ind w:firstLine="681" w:firstLineChars="213"/>
        <w:rPr>
          <w:rFonts w:eastAsia="仿宋"/>
          <w:sz w:val="32"/>
          <w:szCs w:val="32"/>
        </w:rPr>
      </w:pPr>
      <w:r>
        <w:rPr>
          <w:rFonts w:hint="eastAsia" w:eastAsia="仿宋"/>
          <w:sz w:val="32"/>
          <w:szCs w:val="32"/>
        </w:rPr>
        <w:t>涉事燃气管道改装和燃气</w:t>
      </w:r>
      <w:r>
        <w:rPr>
          <w:rFonts w:hint="default" w:eastAsia="仿宋"/>
          <w:sz w:val="32"/>
          <w:szCs w:val="32"/>
          <w:lang w:val="en"/>
        </w:rPr>
        <w:t>蒸汽</w:t>
      </w:r>
      <w:r>
        <w:rPr>
          <w:rFonts w:hint="eastAsia" w:eastAsia="仿宋"/>
          <w:sz w:val="32"/>
          <w:szCs w:val="32"/>
        </w:rPr>
        <w:t>发生器安装，于2024年2月3日完成；事故地点密封玻璃推拉门安装，于2024年6月2日完成。</w:t>
      </w:r>
    </w:p>
    <w:p>
      <w:pPr>
        <w:ind w:firstLine="681" w:firstLineChars="213"/>
        <w:rPr>
          <w:rFonts w:hint="eastAsia" w:eastAsia="仿宋"/>
          <w:sz w:val="32"/>
          <w:szCs w:val="32"/>
        </w:rPr>
      </w:pPr>
      <w:r>
        <w:rPr>
          <w:rFonts w:hint="eastAsia" w:eastAsia="仿宋"/>
          <w:sz w:val="32"/>
          <w:szCs w:val="32"/>
        </w:rPr>
        <w:t>事发当天，涉事燃气</w:t>
      </w:r>
      <w:r>
        <w:rPr>
          <w:rFonts w:hint="default" w:eastAsia="仿宋"/>
          <w:sz w:val="32"/>
          <w:szCs w:val="32"/>
          <w:lang w:val="en"/>
        </w:rPr>
        <w:t>蒸汽</w:t>
      </w:r>
      <w:r>
        <w:rPr>
          <w:rFonts w:hint="eastAsia" w:eastAsia="仿宋"/>
          <w:sz w:val="32"/>
          <w:szCs w:val="32"/>
        </w:rPr>
        <w:t>发生器于13时左右开启，14时左右关停，设备连续运行约1个小时。</w:t>
      </w:r>
    </w:p>
    <w:p>
      <w:pPr>
        <w:ind w:left="0" w:leftChars="0" w:firstLine="681" w:firstLineChars="213"/>
        <w:rPr>
          <w:rFonts w:hint="default" w:ascii="仿宋_GB2312" w:hAnsi="仿宋_GB2312" w:eastAsia="仿宋_GB2312" w:cs="仿宋_GB2312"/>
          <w:sz w:val="32"/>
          <w:szCs w:val="32"/>
          <w:lang w:val="en-US" w:eastAsia="zh-CN"/>
        </w:rPr>
      </w:pPr>
      <w:r>
        <w:rPr>
          <w:rFonts w:hint="eastAsia" w:eastAsia="仿宋"/>
          <w:sz w:val="32"/>
          <w:szCs w:val="32"/>
        </w:rPr>
        <w:t>经查，涉事燃气</w:t>
      </w:r>
      <w:r>
        <w:rPr>
          <w:rFonts w:hint="default" w:eastAsia="仿宋"/>
          <w:sz w:val="32"/>
          <w:szCs w:val="32"/>
          <w:lang w:val="en"/>
        </w:rPr>
        <w:t>蒸汽</w:t>
      </w:r>
      <w:r>
        <w:rPr>
          <w:rFonts w:hint="eastAsia" w:eastAsia="仿宋"/>
          <w:sz w:val="32"/>
          <w:szCs w:val="32"/>
        </w:rPr>
        <w:t>发生器的燃气管道安装，未</w:t>
      </w:r>
      <w:r>
        <w:rPr>
          <w:rFonts w:hint="default" w:eastAsia="仿宋"/>
          <w:sz w:val="32"/>
          <w:szCs w:val="32"/>
          <w:lang w:val="en"/>
        </w:rPr>
        <w:t>向供气企业提出申请和获准</w:t>
      </w:r>
      <w:r>
        <w:rPr>
          <w:rFonts w:hint="eastAsia" w:eastAsia="仿宋"/>
          <w:sz w:val="32"/>
          <w:szCs w:val="32"/>
        </w:rPr>
        <w:t>同意，属违规改装。</w:t>
      </w:r>
      <w:r>
        <w:rPr>
          <w:rFonts w:hint="eastAsia" w:ascii="仿宋_GB2312" w:hAnsi="仿宋_GB2312" w:eastAsia="仿宋_GB2312" w:cs="仿宋_GB2312"/>
          <w:sz w:val="32"/>
          <w:szCs w:val="32"/>
          <w:lang w:val="en-US" w:eastAsia="zh-CN"/>
        </w:rPr>
        <w:t>该设备安装后，在试运行过程中因</w:t>
      </w:r>
      <w:r>
        <w:rPr>
          <w:rFonts w:hint="eastAsia" w:ascii="仿宋_GB2312" w:hAnsi="仿宋_GB2312" w:eastAsia="仿宋_GB2312" w:cs="仿宋_GB2312"/>
          <w:sz w:val="32"/>
          <w:szCs w:val="32"/>
          <w:lang w:eastAsia="zh-CN"/>
        </w:rPr>
        <w:t>燃气管道中气体压力不足，设备经常自动停机，设备运行不正常，涉事酒店向设备厂家提出退货，未经设备厂家同意。</w:t>
      </w:r>
    </w:p>
    <w:p>
      <w:pPr>
        <w:keepNext w:val="0"/>
        <w:keepLines w:val="0"/>
        <w:pageBreakBefore w:val="0"/>
        <w:widowControl w:val="0"/>
        <w:kinsoku/>
        <w:wordWrap/>
        <w:overflowPunct/>
        <w:topLinePunct w:val="0"/>
        <w:autoSpaceDE/>
        <w:autoSpaceDN/>
        <w:bidi w:val="0"/>
        <w:adjustRightInd/>
        <w:snapToGrid/>
        <w:spacing w:after="313" w:afterLines="100" w:line="240" w:lineRule="auto"/>
        <w:ind w:left="840" w:leftChars="100" w:hanging="630" w:hangingChars="300"/>
        <w:textAlignment w:val="auto"/>
        <w:rPr>
          <w:rFonts w:hint="eastAsia" w:ascii="Nimbus Roman No9 L" w:hAnsi="Nimbus Roman No9 L" w:eastAsia="仿宋" w:cs="Nimbus Roman No9 L"/>
          <w:sz w:val="28"/>
          <w:szCs w:val="28"/>
        </w:rPr>
      </w:pPr>
      <w:bookmarkStart w:id="32" w:name="_Toc819977706_WPSOffice_Level2"/>
      <w:r>
        <w:drawing>
          <wp:inline distT="0" distB="0" distL="114300" distR="114300">
            <wp:extent cx="5612130" cy="4374515"/>
            <wp:effectExtent l="0" t="0" r="7620" b="6985"/>
            <wp:docPr id="2"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7"/>
                    <pic:cNvPicPr>
                      <a:picLocks noChangeAspect="true"/>
                    </pic:cNvPicPr>
                  </pic:nvPicPr>
                  <pic:blipFill>
                    <a:blip r:embed="rId6"/>
                    <a:stretch>
                      <a:fillRect/>
                    </a:stretch>
                  </pic:blipFill>
                  <pic:spPr>
                    <a:xfrm>
                      <a:off x="0" y="0"/>
                      <a:ext cx="5612130" cy="4374515"/>
                    </a:xfrm>
                    <a:prstGeom prst="rect">
                      <a:avLst/>
                    </a:prstGeom>
                    <a:noFill/>
                    <a:ln>
                      <a:noFill/>
                    </a:ln>
                  </pic:spPr>
                </pic:pic>
              </a:graphicData>
            </a:graphic>
          </wp:inline>
        </w:drawing>
      </w:r>
      <w:r>
        <w:rPr>
          <w:rFonts w:hint="eastAsia" w:ascii="Nimbus Roman No9 L" w:hAnsi="Nimbus Roman No9 L" w:eastAsia="仿宋" w:cs="Nimbus Roman No9 L"/>
          <w:sz w:val="28"/>
          <w:szCs w:val="28"/>
        </w:rPr>
        <w:t>附图三  一氧化碳（CO）进入房间613、615线路示意图</w:t>
      </w:r>
    </w:p>
    <w:p>
      <w:pPr>
        <w:spacing w:after="312" w:afterLines="100"/>
        <w:ind w:firstLine="210" w:firstLineChars="100"/>
        <w:rPr>
          <w:rFonts w:hint="eastAsia" w:ascii="Nimbus Roman No9 L" w:hAnsi="Nimbus Roman No9 L" w:eastAsia="仿宋" w:cs="Nimbus Roman No9 L"/>
          <w:sz w:val="32"/>
          <w:szCs w:val="32"/>
        </w:rPr>
      </w:pPr>
      <w:r>
        <w:drawing>
          <wp:inline distT="0" distB="0" distL="114300" distR="114300">
            <wp:extent cx="5610225" cy="2682240"/>
            <wp:effectExtent l="0" t="0" r="9525" b="3810"/>
            <wp:docPr id="3"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true"/>
                    </pic:cNvPicPr>
                  </pic:nvPicPr>
                  <pic:blipFill>
                    <a:blip r:embed="rId7"/>
                    <a:stretch>
                      <a:fillRect/>
                    </a:stretch>
                  </pic:blipFill>
                  <pic:spPr>
                    <a:xfrm>
                      <a:off x="0" y="0"/>
                      <a:ext cx="5610225" cy="2682240"/>
                    </a:xfrm>
                    <a:prstGeom prst="rect">
                      <a:avLst/>
                    </a:prstGeom>
                    <a:noFill/>
                    <a:ln>
                      <a:noFill/>
                    </a:ln>
                  </pic:spPr>
                </pic:pic>
              </a:graphicData>
            </a:graphic>
          </wp:inline>
        </w:drawing>
      </w:r>
    </w:p>
    <w:p>
      <w:pPr>
        <w:spacing w:line="590" w:lineRule="exact"/>
        <w:ind w:firstLine="640"/>
        <w:rPr>
          <w:rFonts w:hint="eastAsia" w:ascii="Nimbus Roman No9 L" w:hAnsi="Nimbus Roman No9 L" w:eastAsia="仿宋" w:cs="Nimbus Roman No9 L"/>
          <w:sz w:val="32"/>
          <w:szCs w:val="32"/>
        </w:rPr>
      </w:pPr>
      <w:bookmarkStart w:id="33" w:name="_Toc1379242262_WPSOffice_Level2"/>
      <w:r>
        <w:rPr>
          <w:rFonts w:hint="eastAsia" w:ascii="楷体" w:hAnsi="楷体" w:eastAsia="楷体" w:cs="楷体"/>
          <w:sz w:val="32"/>
          <w:szCs w:val="32"/>
        </w:rPr>
        <w:t>（五）事故当天气象情况</w:t>
      </w:r>
      <w:bookmarkEnd w:id="29"/>
      <w:r>
        <w:rPr>
          <w:rFonts w:hint="eastAsia" w:ascii="楷体" w:hAnsi="楷体" w:eastAsia="楷体" w:cs="楷体"/>
          <w:sz w:val="32"/>
          <w:szCs w:val="32"/>
        </w:rPr>
        <w:t>。</w:t>
      </w:r>
      <w:bookmarkEnd w:id="30"/>
      <w:bookmarkEnd w:id="32"/>
      <w:bookmarkEnd w:id="33"/>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经调取当地气象资料：2024年6月22日13时至16时，衡阳市高新区天气晴</w:t>
      </w:r>
      <w:r>
        <w:rPr>
          <w:rFonts w:hint="eastAsia" w:ascii="仿宋" w:hAnsi="仿宋" w:eastAsia="仿宋"/>
          <w:kern w:val="0"/>
          <w:sz w:val="32"/>
          <w:szCs w:val="32"/>
        </w:rPr>
        <w:t>，</w:t>
      </w:r>
      <w:r>
        <w:rPr>
          <w:rFonts w:hint="eastAsia" w:ascii="Nimbus Roman No9 L" w:hAnsi="Nimbus Roman No9 L" w:eastAsia="仿宋" w:cs="Nimbus Roman No9 L"/>
          <w:sz w:val="32"/>
          <w:szCs w:val="32"/>
        </w:rPr>
        <w:t>气温32-34.2度，微风，</w:t>
      </w:r>
      <w:r>
        <w:rPr>
          <w:rFonts w:hint="eastAsia" w:ascii="仿宋" w:hAnsi="仿宋" w:eastAsia="仿宋"/>
          <w:kern w:val="0"/>
          <w:sz w:val="32"/>
          <w:szCs w:val="32"/>
        </w:rPr>
        <w:t>无降雨，无恶劣天气现象发生</w:t>
      </w:r>
      <w:r>
        <w:rPr>
          <w:rFonts w:hint="eastAsia" w:ascii="Nimbus Roman No9 L" w:hAnsi="Nimbus Roman No9 L" w:eastAsia="仿宋" w:cs="Nimbus Roman No9 L"/>
          <w:sz w:val="32"/>
          <w:szCs w:val="32"/>
        </w:rPr>
        <w:t>，无雷电、大风气象情况。</w:t>
      </w:r>
    </w:p>
    <w:p>
      <w:pPr>
        <w:ind w:firstLine="639" w:firstLineChars="213"/>
        <w:rPr>
          <w:rFonts w:hint="eastAsia" w:ascii="仿宋_GB2312" w:hAnsi="仿宋_GB2312" w:eastAsia="仿宋_GB2312" w:cs="仿宋_GB2312"/>
          <w:sz w:val="32"/>
          <w:szCs w:val="32"/>
        </w:rPr>
      </w:pPr>
      <w:bookmarkStart w:id="34" w:name="_Toc181822906_WPSOffice_Level2"/>
      <w:bookmarkStart w:id="35" w:name="_Toc580940692_WPSOffice_Level2"/>
      <w:r>
        <w:rPr>
          <w:rFonts w:eastAsia="楷体"/>
          <w:color w:val="000000"/>
          <w:sz w:val="30"/>
          <w:szCs w:val="30"/>
        </w:rPr>
        <w:t>（</w:t>
      </w:r>
      <w:r>
        <w:rPr>
          <w:rFonts w:hint="eastAsia" w:eastAsia="楷体"/>
          <w:color w:val="000000"/>
          <w:sz w:val="30"/>
          <w:szCs w:val="30"/>
        </w:rPr>
        <w:t>六</w:t>
      </w:r>
      <w:r>
        <w:rPr>
          <w:rFonts w:eastAsia="楷体"/>
          <w:color w:val="000000"/>
          <w:sz w:val="30"/>
          <w:szCs w:val="30"/>
        </w:rPr>
        <w:t>）</w:t>
      </w:r>
      <w:r>
        <w:rPr>
          <w:rFonts w:hint="eastAsia" w:eastAsia="楷体"/>
          <w:color w:val="000000"/>
          <w:sz w:val="30"/>
          <w:szCs w:val="30"/>
        </w:rPr>
        <w:t>事故伤亡及直接经济损失情况。</w:t>
      </w:r>
      <w:bookmarkEnd w:id="34"/>
      <w:bookmarkEnd w:id="35"/>
    </w:p>
    <w:p>
      <w:pPr>
        <w:ind w:firstLine="681" w:firstLineChars="213"/>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高新区怡程酒店“6·22”一般中毒事故导致2人死亡，1人受伤，直接经济损失292万元</w:t>
      </w:r>
      <w:r>
        <w:rPr>
          <w:rFonts w:ascii="Nimbus Roman No9 L" w:hAnsi="Nimbus Roman No9 L" w:eastAsia="仿宋" w:cs="Nimbus Roman No9 L"/>
          <w:sz w:val="32"/>
          <w:szCs w:val="32"/>
        </w:rPr>
        <w:t>。</w:t>
      </w:r>
    </w:p>
    <w:p>
      <w:pPr>
        <w:spacing w:line="590" w:lineRule="exact"/>
        <w:ind w:firstLine="640"/>
        <w:rPr>
          <w:rFonts w:hint="eastAsia" w:ascii="Nimbus Roman No9 L" w:hAnsi="Nimbus Roman No9 L" w:eastAsia="仿宋" w:cs="Nimbus Roman No9 L"/>
          <w:sz w:val="32"/>
          <w:szCs w:val="32"/>
        </w:rPr>
      </w:pPr>
      <w:bookmarkStart w:id="36" w:name="_Toc2045960436_WPSOffice_Level1"/>
      <w:r>
        <w:rPr>
          <w:rFonts w:hint="eastAsia" w:eastAsia="微软雅黑"/>
          <w:sz w:val="32"/>
          <w:szCs w:val="32"/>
        </w:rPr>
        <w:t>二、技术检验鉴定情况</w:t>
      </w:r>
      <w:bookmarkEnd w:id="36"/>
    </w:p>
    <w:p>
      <w:pPr>
        <w:pStyle w:val="4"/>
        <w:wordWrap w:val="0"/>
        <w:spacing w:beforeAutospacing="0" w:afterAutospacing="0" w:line="580" w:lineRule="exact"/>
        <w:ind w:firstLine="640" w:firstLineChars="200"/>
        <w:rPr>
          <w:rFonts w:hint="eastAsia" w:ascii="楷体" w:hAnsi="楷体" w:eastAsia="楷体" w:cs="楷体"/>
          <w:sz w:val="32"/>
          <w:szCs w:val="32"/>
        </w:rPr>
      </w:pPr>
      <w:bookmarkStart w:id="37" w:name="_Toc1166059992_WPSOffice_Level2"/>
      <w:r>
        <w:rPr>
          <w:rFonts w:hint="eastAsia" w:ascii="楷体" w:hAnsi="楷体" w:eastAsia="楷体" w:cs="楷体"/>
          <w:sz w:val="32"/>
          <w:szCs w:val="32"/>
        </w:rPr>
        <w:t>（一）事故现场技术模拟检测</w:t>
      </w:r>
      <w:bookmarkEnd w:id="37"/>
      <w:r>
        <w:rPr>
          <w:rFonts w:hint="eastAsia" w:ascii="楷体" w:hAnsi="楷体" w:eastAsia="楷体" w:cs="楷体"/>
          <w:sz w:val="32"/>
          <w:szCs w:val="32"/>
          <w:lang w:eastAsia="zh-CN"/>
        </w:rPr>
        <w:t>情况</w:t>
      </w:r>
      <w:r>
        <w:rPr>
          <w:rFonts w:hint="eastAsia" w:ascii="楷体" w:hAnsi="楷体" w:eastAsia="楷体" w:cs="楷体"/>
          <w:sz w:val="32"/>
          <w:szCs w:val="32"/>
        </w:rPr>
        <w:t>。</w:t>
      </w:r>
    </w:p>
    <w:p>
      <w:pPr>
        <w:spacing w:line="590" w:lineRule="exact"/>
        <w:ind w:firstLine="640"/>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事故调查组聘请了湖南安全技术职业学院的专家团队协助调查，为切实查清事故致害因素和事故的经过、直接原因，技术组及专家团队在现场勘查的基础上，在事故现场进行了技术模拟检测。通过模拟事发现场，在涉事</w:t>
      </w:r>
      <w:r>
        <w:rPr>
          <w:rFonts w:hint="eastAsia" w:eastAsia="仿宋"/>
          <w:sz w:val="32"/>
          <w:szCs w:val="32"/>
        </w:rPr>
        <w:t>燃气</w:t>
      </w:r>
      <w:r>
        <w:rPr>
          <w:rFonts w:hint="default" w:eastAsia="仿宋"/>
          <w:sz w:val="32"/>
          <w:szCs w:val="32"/>
          <w:lang w:val="en"/>
        </w:rPr>
        <w:t>蒸汽</w:t>
      </w:r>
      <w:r>
        <w:rPr>
          <w:rFonts w:hint="eastAsia" w:eastAsia="仿宋"/>
          <w:sz w:val="32"/>
          <w:szCs w:val="32"/>
        </w:rPr>
        <w:t>发生器</w:t>
      </w:r>
      <w:r>
        <w:rPr>
          <w:rFonts w:hint="eastAsia" w:ascii="Nimbus Roman No9 L" w:hAnsi="Nimbus Roman No9 L" w:eastAsia="仿宋" w:cs="Nimbus Roman No9 L"/>
          <w:sz w:val="32"/>
          <w:szCs w:val="32"/>
        </w:rPr>
        <w:t>运行及相邻613、615房间空调开启状态下，检测涉事相邻2房间内有害气体的浓度值的变化情况。模拟检测的结果，有力支持了专家团队之前对事故致害因素和事故经过、直接原因的科学分析。</w:t>
      </w:r>
    </w:p>
    <w:p>
      <w:pPr>
        <w:spacing w:line="590" w:lineRule="exact"/>
        <w:ind w:firstLine="640"/>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1.技术模拟检测情况</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2024年6月27日下午，技术组及专家团队在涉事酒店疏散室内人群、设置安全警戒，并配齐了专业检测工具设备（检测气体类型：可燃气体、氧气、硫化氢、一氧化碳）。在采取了可靠的安全措施情况下，开展了有序的技术模拟检测工作。</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模拟检测前，先恢复事发时的情景状态，即涉事燃气</w:t>
      </w:r>
      <w:r>
        <w:rPr>
          <w:rFonts w:hint="default" w:ascii="Nimbus Roman No9 L" w:hAnsi="Nimbus Roman No9 L" w:eastAsia="仿宋" w:cs="Nimbus Roman No9 L"/>
          <w:sz w:val="32"/>
          <w:szCs w:val="32"/>
          <w:lang w:val="en"/>
        </w:rPr>
        <w:t>蒸汽</w:t>
      </w:r>
      <w:r>
        <w:rPr>
          <w:rFonts w:hint="eastAsia" w:ascii="Nimbus Roman No9 L" w:hAnsi="Nimbus Roman No9 L" w:eastAsia="仿宋" w:cs="Nimbus Roman No9 L"/>
          <w:sz w:val="32"/>
          <w:szCs w:val="32"/>
        </w:rPr>
        <w:t>发生器安装位置的密封玻璃门处于关闭状态，开启事发时涉事2房间内的空调，关闭615房间的门窗，并打开613房间的门窗（酒店保洁员当时正搞卫生）。</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16时15分，人工开启燃气蒸汽发生器，此时蒸汽发生器排烟口上方的燃气报警器立即发出报警，并自动切断燃气管道，设备自动停机。</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16时20分，模拟检测人员恢复电磁切断阀，在关闭可燃气体报警装置情况下，再次启动蒸汽发生器，此时没有发生自动停机，设备保持连续开机状态；至16时30</w:t>
      </w:r>
      <w:r>
        <w:rPr>
          <w:rFonts w:hint="eastAsia" w:ascii="Nimbus Roman No9 L" w:hAnsi="Nimbus Roman No9 L" w:eastAsia="仿宋" w:cs="Nimbus Roman No9 L"/>
          <w:sz w:val="32"/>
          <w:szCs w:val="32"/>
          <w:lang w:eastAsia="zh-CN"/>
        </w:rPr>
        <w:t>分</w:t>
      </w:r>
      <w:r>
        <w:rPr>
          <w:rFonts w:hint="eastAsia" w:ascii="Nimbus Roman No9 L" w:hAnsi="Nimbus Roman No9 L" w:eastAsia="仿宋" w:cs="Nimbus Roman No9 L"/>
          <w:sz w:val="32"/>
          <w:szCs w:val="32"/>
        </w:rPr>
        <w:t>左右，检测涉事房间内一氧化碳浓度很快上升至31 -317ppm，燃气浓度不断上升至1 -4ppm。之后在连接模拟检测的过程中，涉事房间内</w:t>
      </w:r>
      <w:r>
        <w:rPr>
          <w:rFonts w:hint="eastAsia" w:ascii="Nimbus Roman No9 L" w:hAnsi="Nimbus Roman No9 L" w:eastAsia="仿宋" w:cs="Nimbus Roman No9 L"/>
          <w:sz w:val="32"/>
          <w:szCs w:val="32"/>
          <w:lang w:eastAsia="zh-CN"/>
        </w:rPr>
        <w:t>天然</w:t>
      </w:r>
      <w:r>
        <w:rPr>
          <w:rFonts w:hint="eastAsia" w:ascii="Nimbus Roman No9 L" w:hAnsi="Nimbus Roman No9 L" w:eastAsia="仿宋" w:cs="Nimbus Roman No9 L"/>
          <w:sz w:val="32"/>
          <w:szCs w:val="32"/>
        </w:rPr>
        <w:t>气浓度和一氧化碳浓度不断升高，在连接检测的</w:t>
      </w:r>
      <w:r>
        <w:rPr>
          <w:rFonts w:ascii="Nimbus Roman No9 L" w:hAnsi="Nimbus Roman No9 L" w:eastAsia="仿宋" w:cs="Nimbus Roman No9 L"/>
          <w:sz w:val="32"/>
          <w:szCs w:val="32"/>
        </w:rPr>
        <w:t>24分钟</w:t>
      </w:r>
      <w:r>
        <w:rPr>
          <w:rFonts w:hint="eastAsia" w:ascii="Nimbus Roman No9 L" w:hAnsi="Nimbus Roman No9 L" w:eastAsia="仿宋" w:cs="Nimbus Roman No9 L"/>
          <w:sz w:val="32"/>
          <w:szCs w:val="32"/>
        </w:rPr>
        <w:t>内，房间内天</w:t>
      </w:r>
      <w:r>
        <w:rPr>
          <w:rFonts w:hint="eastAsia" w:ascii="Nimbus Roman No9 L" w:hAnsi="Nimbus Roman No9 L" w:eastAsia="仿宋" w:cs="Nimbus Roman No9 L"/>
          <w:sz w:val="32"/>
          <w:szCs w:val="32"/>
          <w:lang w:eastAsia="zh-CN"/>
        </w:rPr>
        <w:t>然</w:t>
      </w:r>
      <w:r>
        <w:rPr>
          <w:rFonts w:hint="eastAsia" w:ascii="Nimbus Roman No9 L" w:hAnsi="Nimbus Roman No9 L" w:eastAsia="仿宋" w:cs="Nimbus Roman No9 L"/>
          <w:sz w:val="32"/>
          <w:szCs w:val="32"/>
        </w:rPr>
        <w:t>气浓度和一氧化碳浓度分别很快达到了6ppm和1000ppm</w:t>
      </w:r>
      <w:r>
        <w:rPr>
          <w:rFonts w:ascii="Nimbus Roman No9 L" w:hAnsi="Nimbus Roman No9 L" w:eastAsia="仿宋" w:cs="Nimbus Roman No9 L"/>
          <w:sz w:val="32"/>
          <w:szCs w:val="32"/>
        </w:rPr>
        <w:t>（检测仪的检测上限值）</w:t>
      </w:r>
      <w:r>
        <w:rPr>
          <w:rFonts w:hint="eastAsia" w:ascii="Nimbus Roman No9 L" w:hAnsi="Nimbus Roman No9 L" w:eastAsia="仿宋" w:cs="Nimbus Roman No9 L"/>
          <w:sz w:val="32"/>
          <w:szCs w:val="32"/>
        </w:rPr>
        <w:t>。</w:t>
      </w:r>
    </w:p>
    <w:p>
      <w:pPr>
        <w:adjustRightInd w:val="0"/>
        <w:snapToGrid w:val="0"/>
        <w:spacing w:line="530" w:lineRule="exact"/>
        <w:ind w:firstLine="640" w:firstLineChars="200"/>
        <w:rPr>
          <w:rFonts w:ascii="Nimbus Roman No9 L" w:hAnsi="Nimbus Roman No9 L" w:eastAsia="仿宋" w:cs="Nimbus Roman No9 L"/>
          <w:sz w:val="32"/>
          <w:szCs w:val="32"/>
        </w:rPr>
      </w:pPr>
      <w:r>
        <w:rPr>
          <w:rFonts w:ascii="Nimbus Roman No9 L" w:hAnsi="Nimbus Roman No9 L" w:eastAsia="仿宋" w:cs="Nimbus Roman No9 L"/>
          <w:sz w:val="32"/>
          <w:szCs w:val="32"/>
        </w:rPr>
        <w:t>检测</w:t>
      </w:r>
      <w:r>
        <w:rPr>
          <w:rFonts w:hint="eastAsia" w:ascii="Nimbus Roman No9 L" w:hAnsi="Nimbus Roman No9 L" w:eastAsia="仿宋" w:cs="Nimbus Roman No9 L"/>
          <w:sz w:val="32"/>
          <w:szCs w:val="32"/>
        </w:rPr>
        <w:t>过程中，同时对酒店6楼除其他房间</w:t>
      </w:r>
      <w:r>
        <w:rPr>
          <w:rFonts w:ascii="Nimbus Roman No9 L" w:hAnsi="Nimbus Roman No9 L" w:eastAsia="仿宋" w:cs="Nimbus Roman No9 L"/>
          <w:sz w:val="32"/>
          <w:szCs w:val="32"/>
        </w:rPr>
        <w:t>进行了检测，</w:t>
      </w:r>
      <w:r>
        <w:rPr>
          <w:rFonts w:hint="eastAsia" w:ascii="Nimbus Roman No9 L" w:hAnsi="Nimbus Roman No9 L" w:eastAsia="仿宋" w:cs="Nimbus Roman No9 L"/>
          <w:sz w:val="32"/>
          <w:szCs w:val="32"/>
        </w:rPr>
        <w:t>检测结果其他房间均为</w:t>
      </w:r>
      <w:r>
        <w:rPr>
          <w:rFonts w:ascii="Nimbus Roman No9 L" w:hAnsi="Nimbus Roman No9 L" w:eastAsia="仿宋" w:cs="Nimbus Roman No9 L"/>
          <w:sz w:val="32"/>
          <w:szCs w:val="32"/>
        </w:rPr>
        <w:t>正常。</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17时左右，模拟检测过程结束。</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2.模拟检测结论：</w:t>
      </w:r>
    </w:p>
    <w:p>
      <w:pPr>
        <w:adjustRightInd w:val="0"/>
        <w:snapToGrid w:val="0"/>
        <w:spacing w:line="530" w:lineRule="exact"/>
        <w:ind w:firstLine="640" w:firstLineChars="20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（1）涉事设备为酒店建筑西侧楼梯间负一楼与一楼的间歇台处的燃气</w:t>
      </w:r>
      <w:r>
        <w:rPr>
          <w:rFonts w:hint="default" w:ascii="Nimbus Roman No9 L" w:hAnsi="Nimbus Roman No9 L" w:eastAsia="仿宋" w:cs="Nimbus Roman No9 L"/>
          <w:sz w:val="32"/>
          <w:szCs w:val="32"/>
          <w:lang w:val="en"/>
        </w:rPr>
        <w:t>蒸汽</w:t>
      </w:r>
      <w:r>
        <w:rPr>
          <w:rFonts w:hint="eastAsia" w:ascii="Nimbus Roman No9 L" w:hAnsi="Nimbus Roman No9 L" w:eastAsia="仿宋" w:cs="Nimbus Roman No9 L"/>
          <w:sz w:val="32"/>
          <w:szCs w:val="32"/>
        </w:rPr>
        <w:t>发生器，该设备为有害气体产生源；</w:t>
      </w:r>
    </w:p>
    <w:p>
      <w:pPr>
        <w:adjustRightInd w:val="0"/>
        <w:snapToGrid w:val="0"/>
        <w:spacing w:line="530" w:lineRule="exact"/>
        <w:ind w:firstLine="640" w:firstLineChars="20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（2）事故致害因素为一氧化碳和未充分燃烧的</w:t>
      </w:r>
      <w:r>
        <w:rPr>
          <w:rFonts w:hint="eastAsia" w:ascii="Nimbus Roman No9 L" w:hAnsi="Nimbus Roman No9 L" w:eastAsia="仿宋" w:cs="Nimbus Roman No9 L"/>
          <w:sz w:val="32"/>
          <w:szCs w:val="32"/>
          <w:lang w:eastAsia="zh-CN"/>
        </w:rPr>
        <w:t>天然</w:t>
      </w:r>
      <w:r>
        <w:rPr>
          <w:rFonts w:hint="eastAsia" w:ascii="Nimbus Roman No9 L" w:hAnsi="Nimbus Roman No9 L" w:eastAsia="仿宋" w:cs="Nimbus Roman No9 L"/>
          <w:sz w:val="32"/>
          <w:szCs w:val="32"/>
        </w:rPr>
        <w:t>气（甲烷），其中主要的致害因素为一氧化碳；</w:t>
      </w:r>
    </w:p>
    <w:p>
      <w:pPr>
        <w:adjustRightInd w:val="0"/>
        <w:snapToGrid w:val="0"/>
        <w:spacing w:line="530" w:lineRule="exact"/>
        <w:ind w:firstLine="640" w:firstLineChars="20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（3）致害因素产生的原因，是由于燃气蒸汽发生器工作时，密封玻璃门处于关闭状态，设备运行过程中氧气不足，导致燃气燃烧不充分，从而产生大量一氧化碳和残留甲烷气体；</w:t>
      </w:r>
    </w:p>
    <w:p>
      <w:pPr>
        <w:adjustRightInd w:val="0"/>
        <w:snapToGrid w:val="0"/>
        <w:spacing w:line="530" w:lineRule="exact"/>
        <w:ind w:firstLine="640" w:firstLineChars="20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（4）事发时，燃气蒸汽发生器排烟口上方的燃气报警器处于关闭状态；</w:t>
      </w:r>
    </w:p>
    <w:p>
      <w:pPr>
        <w:spacing w:line="590" w:lineRule="exact"/>
        <w:ind w:firstLine="640"/>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（5）致害气体进入涉事房间的路线如下图所示：</w:t>
      </w:r>
    </w:p>
    <w:p>
      <w:pPr>
        <w:ind w:firstLine="641"/>
        <w:jc w:val="center"/>
        <w:rPr>
          <w:rFonts w:hint="eastAsia" w:ascii="Nimbus Roman No9 L" w:hAnsi="Nimbus Roman No9 L" w:eastAsia="仿宋"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2572" w:firstLineChars="804"/>
        <w:textAlignment w:val="auto"/>
        <w:rPr>
          <w:rFonts w:hint="eastAsia" w:ascii="Nimbus Roman No9 L" w:hAnsi="Nimbus Roman No9 L" w:eastAsia="仿宋"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1688" w:firstLineChars="804"/>
        <w:textAlignment w:val="auto"/>
        <w:rPr>
          <w:rFonts w:hint="eastAsia" w:ascii="Nimbus Roman No9 L" w:hAnsi="Nimbus Roman No9 L" w:eastAsia="仿宋" w:cs="Nimbus Roman No9 L"/>
          <w:sz w:val="32"/>
          <w:szCs w:val="32"/>
        </w:rPr>
      </w:pPr>
      <w:r>
        <w:drawing>
          <wp:inline distT="0" distB="0" distL="114300" distR="114300">
            <wp:extent cx="2752725" cy="5124450"/>
            <wp:effectExtent l="0" t="0" r="9525" b="0"/>
            <wp:docPr id="4"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true"/>
                    </pic:cNvPicPr>
                  </pic:nvPicPr>
                  <pic:blipFill>
                    <a:blip r:embed="rId8"/>
                    <a:stretch>
                      <a:fillRect/>
                    </a:stretch>
                  </pic:blipFill>
                  <pic:spPr>
                    <a:xfrm>
                      <a:off x="0" y="0"/>
                      <a:ext cx="2752725" cy="5124450"/>
                    </a:xfrm>
                    <a:prstGeom prst="rect">
                      <a:avLst/>
                    </a:prstGeom>
                    <a:noFill/>
                    <a:ln>
                      <a:noFill/>
                    </a:ln>
                  </pic:spPr>
                </pic:pic>
              </a:graphicData>
            </a:graphic>
          </wp:inline>
        </w:drawing>
      </w:r>
    </w:p>
    <w:p>
      <w:pPr>
        <w:spacing w:line="590" w:lineRule="exact"/>
        <w:ind w:firstLine="2572" w:firstLineChars="804"/>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附图六  致害气体流经路线图</w:t>
      </w:r>
    </w:p>
    <w:p>
      <w:pPr>
        <w:pStyle w:val="4"/>
        <w:wordWrap w:val="0"/>
        <w:spacing w:beforeAutospacing="0" w:afterAutospacing="0" w:line="580" w:lineRule="exact"/>
        <w:ind w:firstLine="640" w:firstLineChars="200"/>
        <w:rPr>
          <w:rFonts w:hint="eastAsia" w:ascii="楷体" w:hAnsi="楷体" w:eastAsia="楷体" w:cs="楷体"/>
          <w:sz w:val="32"/>
          <w:szCs w:val="32"/>
        </w:rPr>
      </w:pPr>
      <w:bookmarkStart w:id="38" w:name="_Toc919044076_WPSOffice_Level2"/>
      <w:r>
        <w:rPr>
          <w:rFonts w:hint="eastAsia" w:ascii="楷体" w:hAnsi="楷体" w:eastAsia="楷体" w:cs="楷体"/>
          <w:sz w:val="32"/>
          <w:szCs w:val="32"/>
        </w:rPr>
        <w:t>（二）伤亡人员伤情、死亡鉴定情况</w:t>
      </w:r>
      <w:bookmarkEnd w:id="38"/>
      <w:r>
        <w:rPr>
          <w:rFonts w:hint="eastAsia" w:ascii="楷体" w:hAnsi="楷体" w:eastAsia="楷体" w:cs="楷体"/>
          <w:sz w:val="32"/>
          <w:szCs w:val="32"/>
        </w:rPr>
        <w:t>。</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1.血液检验情况：</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南华大学附属第二医院给出了事故当事人</w:t>
      </w:r>
      <w:r>
        <w:rPr>
          <w:rFonts w:hint="eastAsia" w:ascii="Nimbus Roman No9 L" w:hAnsi="Nimbus Roman No9 L" w:eastAsia="仿宋" w:cs="Nimbus Roman No9 L"/>
          <w:sz w:val="32"/>
          <w:szCs w:val="32"/>
          <w:lang w:eastAsia="zh-CN"/>
        </w:rPr>
        <w:t>周**</w:t>
      </w:r>
      <w:r>
        <w:rPr>
          <w:rFonts w:hint="eastAsia" w:ascii="Nimbus Roman No9 L" w:hAnsi="Nimbus Roman No9 L" w:eastAsia="仿宋" w:cs="Nimbus Roman No9 L"/>
          <w:sz w:val="32"/>
          <w:szCs w:val="32"/>
        </w:rPr>
        <w:t>、</w:t>
      </w:r>
      <w:r>
        <w:rPr>
          <w:rFonts w:hint="eastAsia" w:ascii="Nimbus Roman No9 L" w:hAnsi="Nimbus Roman No9 L" w:eastAsia="仿宋" w:cs="Nimbus Roman No9 L"/>
          <w:sz w:val="32"/>
          <w:szCs w:val="32"/>
          <w:lang w:eastAsia="zh-CN"/>
        </w:rPr>
        <w:t>唐*</w:t>
      </w:r>
      <w:r>
        <w:rPr>
          <w:rFonts w:hint="eastAsia" w:ascii="Nimbus Roman No9 L" w:hAnsi="Nimbus Roman No9 L" w:eastAsia="仿宋" w:cs="Nimbus Roman No9 L"/>
          <w:sz w:val="32"/>
          <w:szCs w:val="32"/>
        </w:rPr>
        <w:t>的急诊血液化验报告。其中编号为2406220</w:t>
      </w:r>
      <w:r>
        <w:rPr>
          <w:rFonts w:hint="eastAsia" w:ascii="Nimbus Roman No9 L" w:hAnsi="Nimbus Roman No9 L" w:eastAsia="仿宋" w:cs="Nimbus Roman No9 L"/>
          <w:sz w:val="32"/>
          <w:szCs w:val="32"/>
          <w:lang w:val="en-US" w:eastAsia="zh-CN"/>
        </w:rPr>
        <w:t>****</w:t>
      </w:r>
      <w:r>
        <w:rPr>
          <w:rFonts w:hint="eastAsia" w:ascii="Nimbus Roman No9 L" w:hAnsi="Nimbus Roman No9 L" w:eastAsia="仿宋" w:cs="Nimbus Roman No9 L"/>
          <w:sz w:val="32"/>
          <w:szCs w:val="32"/>
        </w:rPr>
        <w:t>的报告结果：</w:t>
      </w:r>
      <w:r>
        <w:rPr>
          <w:rFonts w:hint="eastAsia" w:ascii="仿宋" w:hAnsi="仿宋" w:eastAsia="仿宋" w:cs="仿宋"/>
          <w:sz w:val="32"/>
          <w:szCs w:val="32"/>
        </w:rPr>
        <w:t>被鉴定人</w:t>
      </w:r>
      <w:r>
        <w:rPr>
          <w:rFonts w:hint="eastAsia" w:ascii="Nimbus Roman No9 L" w:hAnsi="Nimbus Roman No9 L" w:eastAsia="仿宋" w:cs="Nimbus Roman No9 L"/>
          <w:sz w:val="32"/>
          <w:szCs w:val="32"/>
          <w:lang w:eastAsia="zh-CN"/>
        </w:rPr>
        <w:t>周**</w:t>
      </w:r>
      <w:r>
        <w:rPr>
          <w:rFonts w:hint="eastAsia" w:ascii="Nimbus Roman No9 L" w:hAnsi="Nimbus Roman No9 L" w:eastAsia="仿宋" w:cs="Nimbus Roman No9 L"/>
          <w:sz w:val="32"/>
          <w:szCs w:val="32"/>
        </w:rPr>
        <w:t>血液中一氧化碳含量64.3医学单位；编号为2406220</w:t>
      </w:r>
      <w:r>
        <w:rPr>
          <w:rFonts w:hint="eastAsia" w:ascii="Nimbus Roman No9 L" w:hAnsi="Nimbus Roman No9 L" w:eastAsia="仿宋" w:cs="Nimbus Roman No9 L"/>
          <w:sz w:val="32"/>
          <w:szCs w:val="32"/>
          <w:lang w:val="en-US" w:eastAsia="zh-CN"/>
        </w:rPr>
        <w:t>****</w:t>
      </w:r>
      <w:r>
        <w:rPr>
          <w:rFonts w:hint="eastAsia" w:ascii="Nimbus Roman No9 L" w:hAnsi="Nimbus Roman No9 L" w:eastAsia="仿宋" w:cs="Nimbus Roman No9 L"/>
          <w:sz w:val="32"/>
          <w:szCs w:val="32"/>
        </w:rPr>
        <w:t>的报告结果：</w:t>
      </w:r>
      <w:r>
        <w:rPr>
          <w:rFonts w:hint="eastAsia" w:ascii="仿宋" w:hAnsi="仿宋" w:eastAsia="仿宋" w:cs="仿宋"/>
          <w:sz w:val="32"/>
          <w:szCs w:val="32"/>
        </w:rPr>
        <w:t>被鉴定人</w:t>
      </w:r>
      <w:r>
        <w:rPr>
          <w:rFonts w:hint="eastAsia" w:ascii="Nimbus Roman No9 L" w:hAnsi="Nimbus Roman No9 L" w:eastAsia="仿宋" w:cs="Nimbus Roman No9 L"/>
          <w:sz w:val="32"/>
          <w:szCs w:val="32"/>
          <w:lang w:eastAsia="zh-CN"/>
        </w:rPr>
        <w:t>唐*</w:t>
      </w:r>
      <w:r>
        <w:rPr>
          <w:rFonts w:hint="eastAsia" w:ascii="Nimbus Roman No9 L" w:hAnsi="Nimbus Roman No9 L" w:eastAsia="仿宋" w:cs="Nimbus Roman No9 L"/>
          <w:sz w:val="32"/>
          <w:szCs w:val="32"/>
        </w:rPr>
        <w:t>血液中一氧化碳含量48.0医学单位。</w:t>
      </w:r>
    </w:p>
    <w:p>
      <w:pPr>
        <w:keepNext w:val="0"/>
        <w:keepLines w:val="0"/>
        <w:pageBreakBefore w:val="0"/>
        <w:widowControl w:val="0"/>
        <w:kinsoku/>
        <w:overflowPunct/>
        <w:topLinePunct w:val="0"/>
        <w:autoSpaceDE/>
        <w:autoSpaceDN/>
        <w:bidi w:val="0"/>
        <w:spacing w:line="578" w:lineRule="exact"/>
        <w:ind w:firstLine="64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事故当事人</w:t>
      </w:r>
      <w:r>
        <w:rPr>
          <w:rFonts w:hint="eastAsia" w:ascii="Nimbus Roman No9 L" w:hAnsi="Nimbus Roman No9 L" w:eastAsia="仿宋" w:cs="Nimbus Roman No9 L"/>
          <w:sz w:val="32"/>
          <w:szCs w:val="32"/>
          <w:lang w:eastAsia="zh-CN"/>
        </w:rPr>
        <w:t>欧**</w:t>
      </w:r>
      <w:r>
        <w:rPr>
          <w:rFonts w:hint="eastAsia" w:ascii="Nimbus Roman No9 L" w:hAnsi="Nimbus Roman No9 L" w:eastAsia="仿宋" w:cs="Nimbus Roman No9 L"/>
          <w:sz w:val="32"/>
          <w:szCs w:val="32"/>
        </w:rPr>
        <w:t>因第一时间死亡并运走，未送医院诊治，未作血液检验。</w:t>
      </w:r>
    </w:p>
    <w:p>
      <w:pPr>
        <w:keepNext w:val="0"/>
        <w:keepLines w:val="0"/>
        <w:pageBreakBefore w:val="0"/>
        <w:widowControl w:val="0"/>
        <w:kinsoku/>
        <w:overflowPunct/>
        <w:topLinePunct w:val="0"/>
        <w:autoSpaceDE/>
        <w:autoSpaceDN/>
        <w:bidi w:val="0"/>
        <w:spacing w:line="578" w:lineRule="exact"/>
        <w:ind w:firstLine="64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2.死亡鉴定（证明）情况：</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（1）2024年6月22日，</w:t>
      </w:r>
      <w:r>
        <w:rPr>
          <w:rFonts w:hint="eastAsia" w:ascii="Nimbus Roman No9 L" w:hAnsi="Nimbus Roman No9 L" w:eastAsia="仿宋" w:cs="Nimbus Roman No9 L"/>
          <w:sz w:val="32"/>
          <w:szCs w:val="32"/>
        </w:rPr>
        <w:t>南华大学附属第二医院给出的</w:t>
      </w:r>
      <w:r>
        <w:rPr>
          <w:rFonts w:hint="eastAsia" w:ascii="Nimbus Roman No9 L" w:hAnsi="Nimbus Roman No9 L" w:eastAsia="仿宋" w:cs="Nimbus Roman No9 L"/>
          <w:sz w:val="32"/>
          <w:szCs w:val="32"/>
          <w:lang w:eastAsia="zh-CN"/>
        </w:rPr>
        <w:t>唐*</w:t>
      </w:r>
      <w:r>
        <w:rPr>
          <w:rFonts w:hint="eastAsia" w:ascii="Nimbus Roman No9 L" w:hAnsi="Nimbus Roman No9 L" w:eastAsia="仿宋" w:cs="Nimbus Roman No9 L"/>
          <w:sz w:val="32"/>
          <w:szCs w:val="32"/>
        </w:rPr>
        <w:t>死亡证明书（编号：9999999992024</w:t>
      </w:r>
      <w:r>
        <w:rPr>
          <w:rFonts w:hint="eastAsia" w:ascii="Nimbus Roman No9 L" w:hAnsi="Nimbus Roman No9 L" w:eastAsia="仿宋" w:cs="Nimbus Roman No9 L"/>
          <w:sz w:val="32"/>
          <w:szCs w:val="32"/>
          <w:lang w:val="en-US" w:eastAsia="zh-CN"/>
        </w:rPr>
        <w:t>****</w:t>
      </w:r>
      <w:r>
        <w:rPr>
          <w:rFonts w:hint="eastAsia" w:ascii="Nimbus Roman No9 L" w:hAnsi="Nimbus Roman No9 L" w:eastAsia="仿宋" w:cs="Nimbus Roman No9 L"/>
          <w:sz w:val="32"/>
          <w:szCs w:val="32"/>
        </w:rPr>
        <w:t>）中提出了以下诊断：</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a.直接死亡原因：呼吸心跳停止；</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b.引起呼吸心跳停止的原因：一氧化碳中毒。</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（2）2024年7月1日，衡阳市公安局高新分局刑侦大队给出的</w:t>
      </w:r>
      <w:r>
        <w:rPr>
          <w:rFonts w:hint="eastAsia" w:ascii="仿宋" w:hAnsi="仿宋" w:eastAsia="仿宋" w:cs="仿宋"/>
          <w:sz w:val="32"/>
          <w:szCs w:val="32"/>
          <w:lang w:eastAsia="zh-CN"/>
        </w:rPr>
        <w:t>欧**</w:t>
      </w:r>
      <w:r>
        <w:rPr>
          <w:rFonts w:hint="eastAsia" w:ascii="仿宋" w:hAnsi="仿宋" w:eastAsia="仿宋" w:cs="仿宋"/>
          <w:sz w:val="32"/>
          <w:szCs w:val="32"/>
        </w:rPr>
        <w:t>《</w:t>
      </w:r>
      <w:r>
        <w:rPr>
          <w:rFonts w:hint="eastAsia" w:ascii="Nimbus Roman No9 L" w:hAnsi="Nimbus Roman No9 L" w:eastAsia="仿宋" w:cs="Nimbus Roman No9 L"/>
          <w:sz w:val="32"/>
          <w:szCs w:val="32"/>
        </w:rPr>
        <w:t>死亡证明书</w:t>
      </w:r>
      <w:r>
        <w:rPr>
          <w:rFonts w:hint="eastAsia" w:ascii="仿宋" w:hAnsi="仿宋" w:eastAsia="仿宋" w:cs="仿宋"/>
          <w:sz w:val="32"/>
          <w:szCs w:val="32"/>
        </w:rPr>
        <w:t>》提出以下结论：</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仿宋" w:hAnsi="仿宋" w:eastAsia="仿宋" w:cs="仿宋"/>
          <w:sz w:val="32"/>
          <w:szCs w:val="32"/>
        </w:rPr>
      </w:pPr>
      <w:r>
        <w:rPr>
          <w:rFonts w:hint="eastAsia" w:ascii="Nimbus Roman No9 L" w:hAnsi="Nimbus Roman No9 L" w:eastAsia="仿宋" w:cs="Nimbus Roman No9 L"/>
          <w:sz w:val="32"/>
          <w:szCs w:val="32"/>
        </w:rPr>
        <w:t>死亡原因：一氧化碳中毒。</w:t>
      </w:r>
    </w:p>
    <w:p>
      <w:pPr>
        <w:keepNext w:val="0"/>
        <w:keepLines w:val="0"/>
        <w:pageBreakBefore w:val="0"/>
        <w:widowControl w:val="0"/>
        <w:kinsoku/>
        <w:overflowPunct/>
        <w:topLinePunct w:val="0"/>
        <w:autoSpaceDE/>
        <w:autoSpaceDN/>
        <w:bidi w:val="0"/>
        <w:spacing w:line="578" w:lineRule="exact"/>
        <w:ind w:firstLine="640" w:firstLineChars="200"/>
        <w:textAlignment w:val="auto"/>
        <w:outlineLvl w:val="0"/>
        <w:rPr>
          <w:rFonts w:eastAsia="微软雅黑"/>
          <w:sz w:val="32"/>
          <w:szCs w:val="32"/>
        </w:rPr>
      </w:pPr>
      <w:bookmarkStart w:id="39" w:name="_Toc597273980_WPSOffice_Level1"/>
      <w:r>
        <w:rPr>
          <w:rFonts w:eastAsia="微软雅黑"/>
          <w:sz w:val="32"/>
          <w:szCs w:val="32"/>
        </w:rPr>
        <w:t>三</w:t>
      </w:r>
      <w:r>
        <w:rPr>
          <w:rFonts w:hint="eastAsia" w:eastAsia="微软雅黑"/>
          <w:sz w:val="32"/>
          <w:szCs w:val="32"/>
          <w:lang w:eastAsia="zh-CN"/>
        </w:rPr>
        <w:t>、</w:t>
      </w:r>
      <w:r>
        <w:rPr>
          <w:rFonts w:eastAsia="微软雅黑"/>
          <w:sz w:val="32"/>
          <w:szCs w:val="32"/>
        </w:rPr>
        <w:t>事故发生经过及</w:t>
      </w:r>
      <w:r>
        <w:rPr>
          <w:rFonts w:hint="eastAsia" w:eastAsia="微软雅黑"/>
          <w:sz w:val="32"/>
          <w:szCs w:val="32"/>
        </w:rPr>
        <w:t>应急</w:t>
      </w:r>
      <w:r>
        <w:rPr>
          <w:rFonts w:eastAsia="微软雅黑"/>
          <w:sz w:val="32"/>
          <w:szCs w:val="32"/>
        </w:rPr>
        <w:t>救援情况</w:t>
      </w:r>
      <w:bookmarkEnd w:id="39"/>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bookmarkStart w:id="40" w:name="_Toc1948056722_WPSOffice_Level2"/>
      <w:r>
        <w:rPr>
          <w:rFonts w:hint="eastAsia" w:ascii="楷体" w:hAnsi="楷体" w:eastAsia="楷体" w:cs="楷体"/>
          <w:bCs/>
          <w:sz w:val="32"/>
          <w:szCs w:val="32"/>
          <w:lang w:val="zh-CN"/>
        </w:rPr>
        <w:t>（一）</w:t>
      </w:r>
      <w:r>
        <w:rPr>
          <w:rFonts w:hint="eastAsia" w:ascii="楷体" w:hAnsi="楷体" w:eastAsia="楷体" w:cs="楷体"/>
          <w:bCs/>
          <w:sz w:val="32"/>
          <w:szCs w:val="32"/>
        </w:rPr>
        <w:t>事故发生经过。</w:t>
      </w:r>
      <w:bookmarkEnd w:id="40"/>
    </w:p>
    <w:p>
      <w:pPr>
        <w:keepNext w:val="0"/>
        <w:keepLines w:val="0"/>
        <w:pageBreakBefore w:val="0"/>
        <w:widowControl w:val="0"/>
        <w:kinsoku/>
        <w:overflowPunct/>
        <w:topLinePunct w:val="0"/>
        <w:autoSpaceDE/>
        <w:autoSpaceDN/>
        <w:bidi w:val="0"/>
        <w:spacing w:line="578" w:lineRule="exact"/>
        <w:ind w:firstLine="960" w:firstLineChars="30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2024年6月22日凌晨2时左右，</w:t>
      </w:r>
      <w:r>
        <w:rPr>
          <w:rFonts w:hint="eastAsia" w:ascii="Nimbus Roman No9 L" w:hAnsi="Nimbus Roman No9 L" w:eastAsia="仿宋" w:cs="Nimbus Roman No9 L"/>
          <w:sz w:val="32"/>
          <w:szCs w:val="32"/>
          <w:lang w:eastAsia="zh-CN"/>
        </w:rPr>
        <w:t>唐</w:t>
      </w:r>
      <w:r>
        <w:rPr>
          <w:rFonts w:hint="eastAsia" w:ascii="Nimbus Roman No9 L" w:hAnsi="Nimbus Roman No9 L" w:eastAsia="仿宋" w:cs="Nimbus Roman No9 L"/>
          <w:sz w:val="32"/>
          <w:szCs w:val="32"/>
          <w:lang w:val="en-US" w:eastAsia="zh-CN"/>
        </w:rPr>
        <w:t>*</w:t>
      </w:r>
      <w:r>
        <w:rPr>
          <w:rFonts w:hint="eastAsia" w:ascii="Nimbus Roman No9 L" w:hAnsi="Nimbus Roman No9 L" w:eastAsia="仿宋" w:cs="Nimbus Roman No9 L"/>
          <w:sz w:val="32"/>
          <w:szCs w:val="32"/>
        </w:rPr>
        <w:t>、</w:t>
      </w:r>
      <w:r>
        <w:rPr>
          <w:rFonts w:hint="eastAsia" w:ascii="仿宋" w:hAnsi="仿宋" w:eastAsia="仿宋" w:cs="仿宋"/>
          <w:sz w:val="32"/>
          <w:szCs w:val="32"/>
          <w:lang w:eastAsia="zh-CN"/>
        </w:rPr>
        <w:t>欧</w:t>
      </w:r>
      <w:r>
        <w:rPr>
          <w:rFonts w:hint="eastAsia" w:ascii="Nimbus Roman No9 L" w:hAnsi="Nimbus Roman No9 L" w:eastAsia="仿宋" w:cs="Nimbus Roman No9 L"/>
          <w:sz w:val="32"/>
          <w:szCs w:val="32"/>
          <w:lang w:val="en-US" w:eastAsia="zh-CN"/>
        </w:rPr>
        <w:t>**</w:t>
      </w:r>
      <w:r>
        <w:rPr>
          <w:rFonts w:hint="eastAsia" w:ascii="Nimbus Roman No9 L" w:hAnsi="Nimbus Roman No9 L" w:eastAsia="仿宋" w:cs="Nimbus Roman No9 L"/>
          <w:sz w:val="32"/>
          <w:szCs w:val="32"/>
        </w:rPr>
        <w:t>二人同时入住涉事宾馆615客房，后于12时59分至13时10分先后三次开门接收</w:t>
      </w:r>
      <w:r>
        <w:rPr>
          <w:rFonts w:hint="eastAsia" w:ascii="Nimbus Roman No9 L" w:hAnsi="Nimbus Roman No9 L" w:eastAsia="仿宋" w:cs="Nimbus Roman No9 L"/>
          <w:sz w:val="32"/>
          <w:szCs w:val="32"/>
          <w:lang w:eastAsia="zh-CN"/>
        </w:rPr>
        <w:t>外卖</w:t>
      </w:r>
      <w:r>
        <w:rPr>
          <w:rFonts w:hint="eastAsia" w:ascii="Nimbus Roman No9 L" w:hAnsi="Nimbus Roman No9 L" w:eastAsia="仿宋" w:cs="Nimbus Roman No9 L"/>
          <w:sz w:val="32"/>
          <w:szCs w:val="32"/>
        </w:rPr>
        <w:t>（饭菜、奶茶等）。13时左右，宾馆为供应洗衣房使用蒸汽，启动了安装在负一楼与一楼的歇台处的燃气</w:t>
      </w:r>
      <w:r>
        <w:rPr>
          <w:rFonts w:hint="default" w:ascii="Nimbus Roman No9 L" w:hAnsi="Nimbus Roman No9 L" w:eastAsia="仿宋" w:cs="Nimbus Roman No9 L"/>
          <w:sz w:val="32"/>
          <w:szCs w:val="32"/>
          <w:lang w:val="en"/>
        </w:rPr>
        <w:t>蒸汽</w:t>
      </w:r>
      <w:r>
        <w:rPr>
          <w:rFonts w:hint="eastAsia" w:ascii="Nimbus Roman No9 L" w:hAnsi="Nimbus Roman No9 L" w:eastAsia="仿宋" w:cs="Nimbus Roman No9 L"/>
          <w:sz w:val="32"/>
          <w:szCs w:val="32"/>
        </w:rPr>
        <w:t>发生器，设备运行过程中该处的密封玻璃推拉门关闭，造成门内氧气不足，致使燃气</w:t>
      </w:r>
      <w:r>
        <w:rPr>
          <w:rFonts w:hint="default" w:ascii="Nimbus Roman No9 L" w:hAnsi="Nimbus Roman No9 L" w:eastAsia="仿宋" w:cs="Nimbus Roman No9 L"/>
          <w:sz w:val="32"/>
          <w:szCs w:val="32"/>
          <w:lang w:val="en"/>
        </w:rPr>
        <w:t>蒸汽</w:t>
      </w:r>
      <w:r>
        <w:rPr>
          <w:rFonts w:hint="eastAsia" w:ascii="Nimbus Roman No9 L" w:hAnsi="Nimbus Roman No9 L" w:eastAsia="仿宋" w:cs="Nimbus Roman No9 L"/>
          <w:sz w:val="32"/>
          <w:szCs w:val="32"/>
        </w:rPr>
        <w:t>发生器运行中燃气不完全燃烧，产生了大量的一氧化碳气体，有害气体通过</w:t>
      </w:r>
      <w:r>
        <w:rPr>
          <w:rFonts w:hint="default" w:ascii="Nimbus Roman No9 L" w:hAnsi="Nimbus Roman No9 L" w:eastAsia="仿宋" w:cs="Nimbus Roman No9 L"/>
          <w:sz w:val="32"/>
          <w:szCs w:val="32"/>
          <w:lang w:val="en"/>
        </w:rPr>
        <w:t>事</w:t>
      </w:r>
      <w:r>
        <w:rPr>
          <w:rFonts w:hint="eastAsia" w:ascii="Nimbus Roman No9 L" w:hAnsi="Nimbus Roman No9 L" w:eastAsia="仿宋" w:cs="Nimbus Roman No9 L"/>
          <w:sz w:val="32"/>
          <w:szCs w:val="32"/>
          <w:lang w:val="en" w:eastAsia="zh-CN"/>
        </w:rPr>
        <w:t>先</w:t>
      </w:r>
      <w:r>
        <w:rPr>
          <w:rFonts w:hint="eastAsia" w:ascii="Nimbus Roman No9 L" w:hAnsi="Nimbus Roman No9 L" w:eastAsia="仿宋" w:cs="Nimbus Roman No9 L"/>
          <w:sz w:val="32"/>
          <w:szCs w:val="32"/>
        </w:rPr>
        <w:t>开凿的孔洞进入</w:t>
      </w:r>
      <w:r>
        <w:rPr>
          <w:rFonts w:hint="default" w:ascii="Nimbus Roman No9 L" w:hAnsi="Nimbus Roman No9 L" w:eastAsia="仿宋" w:cs="Nimbus Roman No9 L"/>
          <w:sz w:val="32"/>
          <w:szCs w:val="32"/>
          <w:lang w:val="en"/>
        </w:rPr>
        <w:t>预留烟道</w:t>
      </w:r>
      <w:r>
        <w:rPr>
          <w:rFonts w:hint="eastAsia" w:ascii="Nimbus Roman No9 L" w:hAnsi="Nimbus Roman No9 L" w:eastAsia="仿宋" w:cs="Nimbus Roman No9 L"/>
          <w:sz w:val="32"/>
          <w:szCs w:val="32"/>
        </w:rPr>
        <w:t>，并沿</w:t>
      </w:r>
      <w:r>
        <w:rPr>
          <w:rFonts w:hint="default" w:ascii="Nimbus Roman No9 L" w:hAnsi="Nimbus Roman No9 L" w:eastAsia="仿宋" w:cs="Nimbus Roman No9 L"/>
          <w:sz w:val="32"/>
          <w:szCs w:val="32"/>
          <w:lang w:val="en"/>
        </w:rPr>
        <w:t>预留烟道</w:t>
      </w:r>
      <w:r>
        <w:rPr>
          <w:rFonts w:hint="eastAsia" w:ascii="Nimbus Roman No9 L" w:hAnsi="Nimbus Roman No9 L" w:eastAsia="仿宋" w:cs="Nimbus Roman No9 L"/>
          <w:sz w:val="32"/>
          <w:szCs w:val="32"/>
        </w:rPr>
        <w:t>、</w:t>
      </w:r>
      <w:r>
        <w:rPr>
          <w:rFonts w:hint="default" w:ascii="Nimbus Roman No9 L" w:hAnsi="Nimbus Roman No9 L" w:eastAsia="仿宋" w:cs="Nimbus Roman No9 L"/>
          <w:sz w:val="32"/>
          <w:szCs w:val="32"/>
          <w:lang w:val="en"/>
        </w:rPr>
        <w:t>预留烟道6楼风口、</w:t>
      </w:r>
      <w:r>
        <w:rPr>
          <w:rFonts w:hint="eastAsia" w:ascii="Nimbus Roman No9 L" w:hAnsi="Nimbus Roman No9 L" w:eastAsia="仿宋" w:cs="Nimbus Roman No9 L"/>
          <w:sz w:val="32"/>
          <w:szCs w:val="32"/>
        </w:rPr>
        <w:t>6楼吊顶间隙层及客房过道侧墙面顶部孔洞所形成的风流通道进入613及与之相邻的615客房。</w:t>
      </w:r>
    </w:p>
    <w:p>
      <w:pPr>
        <w:keepNext w:val="0"/>
        <w:keepLines w:val="0"/>
        <w:pageBreakBefore w:val="0"/>
        <w:widowControl w:val="0"/>
        <w:kinsoku/>
        <w:overflowPunct/>
        <w:topLinePunct w:val="0"/>
        <w:autoSpaceDE/>
        <w:autoSpaceDN/>
        <w:bidi w:val="0"/>
        <w:spacing w:line="578" w:lineRule="exact"/>
        <w:ind w:firstLine="640" w:firstLineChars="20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当日中午1</w:t>
      </w:r>
      <w:r>
        <w:rPr>
          <w:rFonts w:ascii="Nimbus Roman No9 L" w:hAnsi="Nimbus Roman No9 L" w:eastAsia="仿宋" w:cs="Nimbus Roman No9 L"/>
          <w:sz w:val="32"/>
          <w:szCs w:val="32"/>
        </w:rPr>
        <w:t>2</w:t>
      </w:r>
      <w:r>
        <w:rPr>
          <w:rFonts w:hint="eastAsia" w:ascii="Nimbus Roman No9 L" w:hAnsi="Nimbus Roman No9 L" w:eastAsia="仿宋" w:cs="Nimbus Roman No9 L"/>
          <w:sz w:val="32"/>
          <w:szCs w:val="32"/>
        </w:rPr>
        <w:t>时4</w:t>
      </w:r>
      <w:r>
        <w:rPr>
          <w:rFonts w:ascii="Nimbus Roman No9 L" w:hAnsi="Nimbus Roman No9 L" w:eastAsia="仿宋" w:cs="Nimbus Roman No9 L"/>
          <w:sz w:val="32"/>
          <w:szCs w:val="32"/>
        </w:rPr>
        <w:t>0</w:t>
      </w:r>
      <w:r>
        <w:rPr>
          <w:rFonts w:hint="eastAsia" w:ascii="Nimbus Roman No9 L" w:hAnsi="Nimbus Roman No9 L" w:eastAsia="仿宋" w:cs="Nimbus Roman No9 L"/>
          <w:sz w:val="32"/>
          <w:szCs w:val="32"/>
        </w:rPr>
        <w:t>分许，客户保洁员</w:t>
      </w:r>
      <w:r>
        <w:rPr>
          <w:rFonts w:hint="eastAsia" w:ascii="Nimbus Roman No9 L" w:hAnsi="Nimbus Roman No9 L" w:eastAsia="仿宋" w:cs="Nimbus Roman No9 L"/>
          <w:sz w:val="32"/>
          <w:szCs w:val="32"/>
          <w:lang w:eastAsia="zh-CN"/>
        </w:rPr>
        <w:t>周**</w:t>
      </w:r>
      <w:r>
        <w:rPr>
          <w:rFonts w:hint="eastAsia" w:ascii="Nimbus Roman No9 L" w:hAnsi="Nimbus Roman No9 L" w:eastAsia="仿宋" w:cs="Nimbus Roman No9 L"/>
          <w:sz w:val="32"/>
          <w:szCs w:val="32"/>
        </w:rPr>
        <w:t>进入6</w:t>
      </w:r>
      <w:r>
        <w:rPr>
          <w:rFonts w:ascii="Nimbus Roman No9 L" w:hAnsi="Nimbus Roman No9 L" w:eastAsia="仿宋" w:cs="Nimbus Roman No9 L"/>
          <w:sz w:val="32"/>
          <w:szCs w:val="32"/>
        </w:rPr>
        <w:t>13</w:t>
      </w:r>
      <w:r>
        <w:rPr>
          <w:rFonts w:hint="eastAsia" w:ascii="Nimbus Roman No9 L" w:hAnsi="Nimbus Roman No9 L" w:eastAsia="仿宋" w:cs="Nimbus Roman No9 L"/>
          <w:sz w:val="32"/>
          <w:szCs w:val="32"/>
        </w:rPr>
        <w:t>房清理房间，并按规定打开房门和窗户，于1</w:t>
      </w:r>
      <w:r>
        <w:rPr>
          <w:rFonts w:ascii="Nimbus Roman No9 L" w:hAnsi="Nimbus Roman No9 L" w:eastAsia="仿宋" w:cs="Nimbus Roman No9 L"/>
          <w:sz w:val="32"/>
          <w:szCs w:val="32"/>
        </w:rPr>
        <w:t>3</w:t>
      </w:r>
      <w:r>
        <w:rPr>
          <w:rFonts w:hint="eastAsia" w:ascii="Nimbus Roman No9 L" w:hAnsi="Nimbus Roman No9 L" w:eastAsia="仿宋" w:cs="Nimbus Roman No9 L"/>
          <w:sz w:val="32"/>
          <w:szCs w:val="32"/>
        </w:rPr>
        <w:t>时3</w:t>
      </w:r>
      <w:r>
        <w:rPr>
          <w:rFonts w:ascii="Nimbus Roman No9 L" w:hAnsi="Nimbus Roman No9 L" w:eastAsia="仿宋" w:cs="Nimbus Roman No9 L"/>
          <w:sz w:val="32"/>
          <w:szCs w:val="32"/>
        </w:rPr>
        <w:t>8</w:t>
      </w:r>
      <w:r>
        <w:rPr>
          <w:rFonts w:hint="eastAsia" w:ascii="Nimbus Roman No9 L" w:hAnsi="Nimbus Roman No9 L" w:eastAsia="仿宋" w:cs="Nimbus Roman No9 L"/>
          <w:sz w:val="32"/>
          <w:szCs w:val="32"/>
        </w:rPr>
        <w:t>分将已用布草放置于保洁车上，后未见其走出房间。14时37分，宾馆管理人员发现其晕厥在床，怀疑其突发疾病，便立即打120电话及时送至医院抢救。</w:t>
      </w:r>
    </w:p>
    <w:p>
      <w:pPr>
        <w:keepNext w:val="0"/>
        <w:keepLines w:val="0"/>
        <w:pageBreakBefore w:val="0"/>
        <w:widowControl w:val="0"/>
        <w:kinsoku/>
        <w:overflowPunct/>
        <w:topLinePunct w:val="0"/>
        <w:autoSpaceDE/>
        <w:autoSpaceDN/>
        <w:bidi w:val="0"/>
        <w:spacing w:line="578" w:lineRule="exact"/>
        <w:ind w:firstLine="640" w:firstLineChars="20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因6</w:t>
      </w:r>
      <w:r>
        <w:rPr>
          <w:rFonts w:ascii="Nimbus Roman No9 L" w:hAnsi="Nimbus Roman No9 L" w:eastAsia="仿宋" w:cs="Nimbus Roman No9 L"/>
          <w:sz w:val="32"/>
          <w:szCs w:val="32"/>
        </w:rPr>
        <w:t>15</w:t>
      </w:r>
      <w:r>
        <w:rPr>
          <w:rFonts w:hint="eastAsia" w:ascii="Nimbus Roman No9 L" w:hAnsi="Nimbus Roman No9 L" w:eastAsia="仿宋" w:cs="Nimbus Roman No9 L"/>
          <w:sz w:val="32"/>
          <w:szCs w:val="32"/>
        </w:rPr>
        <w:t>房客人超过规定退房时间，酒店前台在此前电话一直无人接听的情况下，又先后三次敲门提醒，均无反应，最后打开房门，发现其二人均异常晕厥在床，随后立即呼叫120救援。医护人员于16时29分到达现场，经诊断其二人均已无生命特征，其中</w:t>
      </w:r>
      <w:r>
        <w:rPr>
          <w:rFonts w:hint="eastAsia" w:ascii="仿宋" w:hAnsi="仿宋" w:eastAsia="仿宋" w:cs="仿宋"/>
          <w:sz w:val="32"/>
          <w:szCs w:val="32"/>
          <w:lang w:eastAsia="zh-CN"/>
        </w:rPr>
        <w:t>欧</w:t>
      </w:r>
      <w:r>
        <w:rPr>
          <w:rFonts w:hint="eastAsia" w:ascii="Nimbus Roman No9 L" w:hAnsi="Nimbus Roman No9 L" w:eastAsia="仿宋" w:cs="Nimbus Roman No9 L"/>
          <w:sz w:val="32"/>
          <w:szCs w:val="32"/>
          <w:lang w:val="en-US" w:eastAsia="zh-CN"/>
        </w:rPr>
        <w:t>**</w:t>
      </w:r>
      <w:r>
        <w:rPr>
          <w:rFonts w:hint="eastAsia" w:ascii="Nimbus Roman No9 L" w:hAnsi="Nimbus Roman No9 L" w:eastAsia="仿宋" w:cs="Nimbus Roman No9 L"/>
          <w:sz w:val="32"/>
          <w:szCs w:val="32"/>
        </w:rPr>
        <w:t>瞳孔已放散，确定已死亡</w:t>
      </w:r>
      <w:r>
        <w:rPr>
          <w:rFonts w:hint="eastAsia" w:ascii="Nimbus Roman No9 L" w:hAnsi="Nimbus Roman No9 L" w:eastAsia="仿宋" w:cs="Nimbus Roman No9 L"/>
          <w:sz w:val="32"/>
          <w:szCs w:val="32"/>
          <w:lang w:eastAsia="zh-CN"/>
        </w:rPr>
        <w:t>；唐*</w:t>
      </w:r>
      <w:r>
        <w:rPr>
          <w:rFonts w:hint="eastAsia" w:ascii="Nimbus Roman No9 L" w:hAnsi="Nimbus Roman No9 L" w:eastAsia="仿宋" w:cs="Nimbus Roman No9 L"/>
          <w:sz w:val="32"/>
          <w:szCs w:val="32"/>
        </w:rPr>
        <w:t>瞳孔尚未完全放散，便立即送医院抢救，但因救治无效死亡。经医学检测，晕厥人员的血液中含有大量一氧化碳成分，事故致害因素系为一氧化碳中毒。目前伤者</w:t>
      </w:r>
      <w:r>
        <w:rPr>
          <w:rFonts w:hint="eastAsia" w:ascii="Nimbus Roman No9 L" w:hAnsi="Nimbus Roman No9 L" w:eastAsia="仿宋" w:cs="Nimbus Roman No9 L"/>
          <w:sz w:val="32"/>
          <w:szCs w:val="32"/>
          <w:lang w:eastAsia="zh-CN"/>
        </w:rPr>
        <w:t>周**</w:t>
      </w:r>
      <w:r>
        <w:rPr>
          <w:rFonts w:hint="eastAsia" w:ascii="Nimbus Roman No9 L" w:hAnsi="Nimbus Roman No9 L" w:eastAsia="仿宋" w:cs="Nimbus Roman No9 L"/>
          <w:sz w:val="32"/>
          <w:szCs w:val="32"/>
        </w:rPr>
        <w:t>已出院。</w:t>
      </w:r>
    </w:p>
    <w:p>
      <w:pPr>
        <w:keepNext w:val="0"/>
        <w:keepLines w:val="0"/>
        <w:pageBreakBefore w:val="0"/>
        <w:widowControl w:val="0"/>
        <w:kinsoku/>
        <w:overflowPunct/>
        <w:topLinePunct w:val="0"/>
        <w:autoSpaceDE/>
        <w:autoSpaceDN/>
        <w:bidi w:val="0"/>
        <w:spacing w:line="578" w:lineRule="exact"/>
        <w:ind w:firstLine="641"/>
        <w:textAlignment w:val="auto"/>
        <w:rPr>
          <w:rFonts w:hint="eastAsia" w:ascii="Nimbus Roman No9 L" w:hAnsi="Nimbus Roman No9 L" w:eastAsia="仿宋" w:cs="Nimbus Roman No9 L"/>
          <w:sz w:val="32"/>
          <w:szCs w:val="32"/>
        </w:rPr>
      </w:pPr>
      <w:bookmarkStart w:id="41" w:name="_Toc944722789_WPSOffice_Level2"/>
      <w:r>
        <w:rPr>
          <w:rFonts w:hint="eastAsia" w:ascii="楷体" w:hAnsi="楷体" w:eastAsia="楷体" w:cs="楷体"/>
          <w:bCs/>
          <w:sz w:val="32"/>
          <w:szCs w:val="32"/>
          <w:lang w:val="zh-CN"/>
        </w:rPr>
        <w:t>（二）</w:t>
      </w:r>
      <w:r>
        <w:rPr>
          <w:rFonts w:hint="eastAsia" w:ascii="楷体" w:hAnsi="楷体" w:eastAsia="楷体" w:cs="楷体"/>
          <w:bCs/>
          <w:sz w:val="32"/>
          <w:szCs w:val="32"/>
        </w:rPr>
        <w:t>事故应急救援及事故报告情况。</w:t>
      </w:r>
      <w:bookmarkEnd w:id="41"/>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2024年6月22日14时37分，酒店管理人员在巡查中发现</w:t>
      </w:r>
      <w:r>
        <w:rPr>
          <w:rFonts w:hint="eastAsia" w:ascii="Nimbus Roman No9 L" w:hAnsi="Nimbus Roman No9 L" w:eastAsia="仿宋" w:cs="Nimbus Roman No9 L"/>
          <w:sz w:val="32"/>
          <w:szCs w:val="32"/>
          <w:lang w:eastAsia="zh-CN"/>
        </w:rPr>
        <w:t>周**</w:t>
      </w:r>
      <w:r>
        <w:rPr>
          <w:rFonts w:hint="eastAsia" w:ascii="Nimbus Roman No9 L" w:hAnsi="Nimbus Roman No9 L" w:eastAsia="仿宋" w:cs="Nimbus Roman No9 L"/>
          <w:sz w:val="32"/>
          <w:szCs w:val="32"/>
        </w:rPr>
        <w:t>在613房间异常晕厥后，怀疑其突发疾病，酒店工作人员拨打了120急救电话，随后积极组织采取现场紧急抢救措施。</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14时50分左右，120急救医护人员赶到现场，在对</w:t>
      </w:r>
      <w:r>
        <w:rPr>
          <w:rFonts w:hint="eastAsia" w:ascii="Nimbus Roman No9 L" w:hAnsi="Nimbus Roman No9 L" w:eastAsia="仿宋" w:cs="Nimbus Roman No9 L"/>
          <w:sz w:val="32"/>
          <w:szCs w:val="32"/>
          <w:lang w:eastAsia="zh-CN"/>
        </w:rPr>
        <w:t>周**</w:t>
      </w:r>
      <w:r>
        <w:rPr>
          <w:rFonts w:hint="eastAsia" w:ascii="Nimbus Roman No9 L" w:hAnsi="Nimbus Roman No9 L" w:eastAsia="仿宋" w:cs="Nimbus Roman No9 L"/>
          <w:sz w:val="32"/>
          <w:szCs w:val="32"/>
        </w:rPr>
        <w:t>采取紧急抢救措施后，立即送其至医院救治。</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16时19分，酒店人员打开615房间发现室内二人异常晕厥在床后，立即呼叫120救援；16时29分许，医护人员赶到615房间，经诊断其二人均已无生命特征，其中女性瞳孔已放散，确定已死亡，而男性瞳孔未完全放散，便立即送往医院抢救。</w:t>
      </w:r>
    </w:p>
    <w:p>
      <w:pPr>
        <w:keepNext w:val="0"/>
        <w:keepLines w:val="0"/>
        <w:pageBreakBefore w:val="0"/>
        <w:widowControl w:val="0"/>
        <w:kinsoku/>
        <w:overflowPunct/>
        <w:topLinePunct w:val="0"/>
        <w:autoSpaceDE/>
        <w:autoSpaceDN/>
        <w:bidi w:val="0"/>
        <w:spacing w:line="578" w:lineRule="exact"/>
        <w:ind w:firstLine="64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16时30分左右，在不清楚事故真正原因的情况下，因担心涉嫌刑事案件，酒店负责人</w:t>
      </w:r>
      <w:r>
        <w:rPr>
          <w:rFonts w:hint="eastAsia" w:ascii="Nimbus Roman No9 L" w:hAnsi="Nimbus Roman No9 L" w:eastAsia="仿宋" w:cs="Nimbus Roman No9 L"/>
          <w:sz w:val="32"/>
          <w:szCs w:val="32"/>
          <w:lang w:eastAsia="zh-CN"/>
        </w:rPr>
        <w:t>王**</w:t>
      </w:r>
      <w:r>
        <w:rPr>
          <w:rFonts w:hint="eastAsia" w:ascii="Nimbus Roman No9 L" w:hAnsi="Nimbus Roman No9 L" w:eastAsia="仿宋" w:cs="Nimbus Roman No9 L"/>
          <w:sz w:val="32"/>
          <w:szCs w:val="32"/>
        </w:rPr>
        <w:t>安排前台工作人员拨打了110报警电话，报告了高新区长丰派出所。</w:t>
      </w:r>
    </w:p>
    <w:p>
      <w:pPr>
        <w:keepNext w:val="0"/>
        <w:keepLines w:val="0"/>
        <w:pageBreakBefore w:val="0"/>
        <w:widowControl w:val="0"/>
        <w:kinsoku/>
        <w:overflowPunct/>
        <w:topLinePunct w:val="0"/>
        <w:autoSpaceDE/>
        <w:autoSpaceDN/>
        <w:bidi w:val="0"/>
        <w:spacing w:line="578" w:lineRule="exact"/>
        <w:ind w:firstLine="64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19时左右，长丰派出所向高新区应急维稳事务中心主任</w:t>
      </w:r>
      <w:r>
        <w:rPr>
          <w:rFonts w:hint="eastAsia" w:ascii="Nimbus Roman No9 L" w:hAnsi="Nimbus Roman No9 L" w:eastAsia="仿宋" w:cs="Nimbus Roman No9 L"/>
          <w:sz w:val="32"/>
          <w:szCs w:val="32"/>
          <w:lang w:eastAsia="zh-CN"/>
        </w:rPr>
        <w:t>肖*</w:t>
      </w:r>
      <w:r>
        <w:rPr>
          <w:rFonts w:hint="eastAsia" w:ascii="Nimbus Roman No9 L" w:hAnsi="Nimbus Roman No9 L" w:eastAsia="仿宋" w:cs="Nimbus Roman No9 L"/>
          <w:sz w:val="32"/>
          <w:szCs w:val="32"/>
        </w:rPr>
        <w:t>通报了情况。接到情况通报后，</w:t>
      </w:r>
      <w:r>
        <w:rPr>
          <w:rFonts w:hint="eastAsia" w:ascii="Nimbus Roman No9 L" w:hAnsi="Nimbus Roman No9 L" w:eastAsia="仿宋" w:cs="Nimbus Roman No9 L"/>
          <w:sz w:val="32"/>
          <w:szCs w:val="32"/>
          <w:lang w:eastAsia="zh-CN"/>
        </w:rPr>
        <w:t>肖*</w:t>
      </w:r>
      <w:r>
        <w:rPr>
          <w:rFonts w:hint="eastAsia" w:ascii="Nimbus Roman No9 L" w:hAnsi="Nimbus Roman No9 L" w:eastAsia="仿宋" w:cs="Nimbus Roman No9 L"/>
          <w:sz w:val="32"/>
          <w:szCs w:val="32"/>
        </w:rPr>
        <w:t>及时向高新区相关领导及市应急管理局相关领导报告了情况，并立即赶赴事故现场。</w:t>
      </w:r>
    </w:p>
    <w:p>
      <w:pPr>
        <w:keepNext w:val="0"/>
        <w:keepLines w:val="0"/>
        <w:pageBreakBefore w:val="0"/>
        <w:widowControl w:val="0"/>
        <w:kinsoku/>
        <w:overflowPunct/>
        <w:topLinePunct w:val="0"/>
        <w:autoSpaceDE/>
        <w:autoSpaceDN/>
        <w:bidi w:val="0"/>
        <w:spacing w:line="578" w:lineRule="exact"/>
        <w:ind w:firstLine="640"/>
        <w:textAlignment w:val="auto"/>
        <w:rPr>
          <w:rFonts w:hint="eastAsia" w:ascii="Nimbus Roman No9 L" w:hAnsi="Nimbus Roman No9 L" w:eastAsia="仿宋" w:cs="Nimbus Roman No9 L"/>
          <w:sz w:val="32"/>
          <w:szCs w:val="32"/>
        </w:rPr>
      </w:pPr>
      <w:r>
        <w:rPr>
          <w:rFonts w:hint="eastAsia" w:ascii="Nimbus Roman No9 L" w:hAnsi="Nimbus Roman No9 L" w:eastAsia="仿宋" w:cs="Nimbus Roman No9 L"/>
          <w:sz w:val="32"/>
          <w:szCs w:val="32"/>
        </w:rPr>
        <w:t>19时30分左右，市应急管理局及高新区相关领导赶到了事故现场，积极组织开展事故相关处置工作。</w:t>
      </w:r>
    </w:p>
    <w:p>
      <w:pPr>
        <w:pStyle w:val="4"/>
        <w:keepNext w:val="0"/>
        <w:keepLines w:val="0"/>
        <w:pageBreakBefore w:val="0"/>
        <w:widowControl w:val="0"/>
        <w:tabs>
          <w:tab w:val="left" w:pos="0"/>
        </w:tabs>
        <w:kinsoku/>
        <w:wordWrap w:val="0"/>
        <w:overflowPunct/>
        <w:topLinePunct w:val="0"/>
        <w:autoSpaceDE/>
        <w:autoSpaceDN/>
        <w:bidi w:val="0"/>
        <w:spacing w:beforeAutospacing="0" w:afterAutospacing="0" w:line="578" w:lineRule="exact"/>
        <w:ind w:firstLine="640" w:firstLineChars="200"/>
        <w:textAlignment w:val="auto"/>
        <w:rPr>
          <w:rFonts w:hint="eastAsia" w:ascii="黑体" w:hAnsi="黑体" w:eastAsia="黑体" w:cs="黑体"/>
          <w:sz w:val="32"/>
          <w:szCs w:val="32"/>
        </w:rPr>
      </w:pPr>
      <w:bookmarkStart w:id="42" w:name="_Toc1382073552_WPSOffice_Level1"/>
      <w:bookmarkStart w:id="43" w:name="_Toc1750944596_WPSOffice_Level1"/>
      <w:bookmarkStart w:id="44" w:name="_Toc948878602_WPSOffice_Level1"/>
      <w:bookmarkStart w:id="45" w:name="_Toc1026496774_WPSOffice_Level1"/>
      <w:bookmarkStart w:id="46" w:name="_Toc498124588_WPSOffice_Level1"/>
      <w:bookmarkStart w:id="47" w:name="_Toc1056990857_WPSOffice_Level1"/>
      <w:r>
        <w:rPr>
          <w:rFonts w:hint="eastAsia" w:ascii="黑体" w:hAnsi="黑体" w:eastAsia="黑体" w:cs="黑体"/>
          <w:sz w:val="32"/>
          <w:szCs w:val="32"/>
        </w:rPr>
        <w:t>四、</w:t>
      </w:r>
      <w:bookmarkEnd w:id="42"/>
      <w:bookmarkEnd w:id="43"/>
      <w:bookmarkStart w:id="48" w:name="_Toc684848064_WPSOffice_Level1"/>
      <w:bookmarkStart w:id="49" w:name="_Toc1141933160_WPSOffice_Level1"/>
      <w:r>
        <w:rPr>
          <w:rFonts w:hint="eastAsia" w:ascii="黑体" w:hAnsi="黑体" w:eastAsia="黑体" w:cs="黑体"/>
          <w:sz w:val="32"/>
          <w:szCs w:val="32"/>
        </w:rPr>
        <w:t>事故原因及性质</w:t>
      </w:r>
      <w:bookmarkEnd w:id="44"/>
      <w:bookmarkEnd w:id="45"/>
      <w:bookmarkEnd w:id="46"/>
      <w:bookmarkEnd w:id="47"/>
      <w:bookmarkEnd w:id="48"/>
      <w:bookmarkEnd w:id="49"/>
    </w:p>
    <w:p>
      <w:pPr>
        <w:keepNext w:val="0"/>
        <w:keepLines w:val="0"/>
        <w:pageBreakBefore w:val="0"/>
        <w:widowControl w:val="0"/>
        <w:kinsoku/>
        <w:overflowPunct/>
        <w:topLinePunct w:val="0"/>
        <w:autoSpaceDE/>
        <w:autoSpaceDN/>
        <w:bidi w:val="0"/>
        <w:spacing w:line="578" w:lineRule="exact"/>
        <w:ind w:firstLine="640"/>
        <w:textAlignment w:val="auto"/>
        <w:rPr>
          <w:rFonts w:hint="eastAsia" w:ascii="楷体" w:hAnsi="楷体" w:eastAsia="楷体" w:cs="楷体"/>
          <w:spacing w:val="-6"/>
          <w:sz w:val="32"/>
          <w:szCs w:val="32"/>
        </w:rPr>
      </w:pPr>
      <w:bookmarkStart w:id="50" w:name="_Toc1307813238_WPSOffice_Level2"/>
      <w:bookmarkStart w:id="51" w:name="_Toc145613776_WPSOffice_Level2"/>
      <w:bookmarkStart w:id="52" w:name="_Toc1722601188_WPSOffice_Level2"/>
      <w:bookmarkStart w:id="53" w:name="_Toc1266225825_WPSOffice_Level2"/>
      <w:r>
        <w:rPr>
          <w:rFonts w:hint="eastAsia" w:ascii="楷体" w:hAnsi="楷体" w:eastAsia="楷体" w:cs="楷体"/>
          <w:sz w:val="32"/>
          <w:szCs w:val="32"/>
        </w:rPr>
        <w:t>（一）</w:t>
      </w:r>
      <w:r>
        <w:rPr>
          <w:rFonts w:hint="eastAsia" w:ascii="楷体" w:hAnsi="楷体" w:eastAsia="楷体" w:cs="楷体"/>
          <w:spacing w:val="-6"/>
          <w:sz w:val="32"/>
          <w:szCs w:val="32"/>
        </w:rPr>
        <w:t>直接原因。</w:t>
      </w:r>
      <w:bookmarkEnd w:id="50"/>
      <w:bookmarkEnd w:id="51"/>
      <w:bookmarkEnd w:id="52"/>
      <w:bookmarkEnd w:id="53"/>
      <w:bookmarkStart w:id="54" w:name="_Toc813934152_WPSOffice_Level2"/>
      <w:bookmarkStart w:id="55" w:name="_Toc187610345_WPSOffice_Level2"/>
      <w:bookmarkStart w:id="56" w:name="_Toc193392662_WPSOffice_Level2"/>
    </w:p>
    <w:p>
      <w:pPr>
        <w:keepNext w:val="0"/>
        <w:keepLines w:val="0"/>
        <w:pageBreakBefore w:val="0"/>
        <w:widowControl w:val="0"/>
        <w:kinsoku/>
        <w:overflowPunct/>
        <w:topLinePunct w:val="0"/>
        <w:autoSpaceDE/>
        <w:autoSpaceDN/>
        <w:bidi w:val="0"/>
        <w:spacing w:line="578" w:lineRule="exact"/>
        <w:ind w:firstLine="640"/>
        <w:textAlignment w:val="auto"/>
        <w:rPr>
          <w:rFonts w:ascii="Nimbus Roman No9 L" w:hAnsi="Nimbus Roman No9 L" w:eastAsia="仿宋" w:cs="Nimbus Roman No9 L"/>
          <w:sz w:val="32"/>
          <w:szCs w:val="32"/>
        </w:rPr>
      </w:pPr>
      <w:r>
        <w:rPr>
          <w:rFonts w:hint="eastAsia" w:ascii="Nimbus Roman No9 L" w:hAnsi="Nimbus Roman No9 L" w:eastAsia="仿宋" w:cs="Nimbus Roman No9 L"/>
          <w:sz w:val="32"/>
          <w:szCs w:val="32"/>
        </w:rPr>
        <w:t>涉事酒店私自改装燃气管道，将燃气</w:t>
      </w:r>
      <w:r>
        <w:rPr>
          <w:rFonts w:hint="default" w:ascii="Nimbus Roman No9 L" w:hAnsi="Nimbus Roman No9 L" w:eastAsia="仿宋" w:cs="Nimbus Roman No9 L"/>
          <w:sz w:val="32"/>
          <w:szCs w:val="32"/>
          <w:lang w:val="en"/>
        </w:rPr>
        <w:t>蒸汽</w:t>
      </w:r>
      <w:r>
        <w:rPr>
          <w:rFonts w:hint="eastAsia" w:ascii="Nimbus Roman No9 L" w:hAnsi="Nimbus Roman No9 L" w:eastAsia="仿宋" w:cs="Nimbus Roman No9 L"/>
          <w:sz w:val="32"/>
          <w:szCs w:val="32"/>
        </w:rPr>
        <w:t>发生器安装于楼梯歇台</w:t>
      </w:r>
      <w:r>
        <w:rPr>
          <w:rFonts w:hint="eastAsia" w:ascii="Nimbus Roman No9 L" w:hAnsi="Nimbus Roman No9 L" w:eastAsia="仿宋" w:cs="Nimbus Roman No9 L"/>
          <w:sz w:val="32"/>
          <w:szCs w:val="32"/>
          <w:lang w:eastAsia="zh-CN"/>
        </w:rPr>
        <w:t>处，</w:t>
      </w:r>
      <w:r>
        <w:rPr>
          <w:rFonts w:hint="eastAsia" w:ascii="Nimbus Roman No9 L" w:hAnsi="Nimbus Roman No9 L" w:eastAsia="仿宋" w:cs="Nimbus Roman No9 L"/>
          <w:sz w:val="32"/>
          <w:szCs w:val="32"/>
        </w:rPr>
        <w:t>违规将消防设施</w:t>
      </w:r>
      <w:r>
        <w:rPr>
          <w:rFonts w:hint="eastAsia" w:ascii="Nimbus Roman No9 L" w:hAnsi="Nimbus Roman No9 L" w:eastAsia="仿宋" w:cs="Nimbus Roman No9 L"/>
          <w:sz w:val="32"/>
          <w:szCs w:val="32"/>
          <w:lang w:eastAsia="zh-CN"/>
        </w:rPr>
        <w:t>预留烟道</w:t>
      </w:r>
      <w:r>
        <w:rPr>
          <w:rFonts w:hint="eastAsia" w:ascii="Nimbus Roman No9 L" w:hAnsi="Nimbus Roman No9 L" w:eastAsia="仿宋" w:cs="Nimbus Roman No9 L"/>
          <w:sz w:val="32"/>
          <w:szCs w:val="32"/>
        </w:rPr>
        <w:t>改为排烟井</w:t>
      </w:r>
      <w:r>
        <w:rPr>
          <w:rFonts w:hint="eastAsia" w:ascii="仿宋" w:hAnsi="仿宋" w:eastAsia="仿宋" w:cs="宋体"/>
          <w:spacing w:val="-6"/>
          <w:sz w:val="24"/>
          <w:shd w:val="clear" w:color="auto" w:fill="FFFFFF"/>
          <w:vertAlign w:val="superscript"/>
        </w:rPr>
        <w:t>[1]</w:t>
      </w:r>
      <w:r>
        <w:rPr>
          <w:rFonts w:hint="eastAsia" w:ascii="Nimbus Roman No9 L" w:hAnsi="Nimbus Roman No9 L" w:eastAsia="仿宋" w:cs="Nimbus Roman No9 L"/>
          <w:sz w:val="32"/>
          <w:szCs w:val="32"/>
        </w:rPr>
        <w:t>，燃气</w:t>
      </w:r>
      <w:r>
        <w:rPr>
          <w:rFonts w:hint="default" w:ascii="Nimbus Roman No9 L" w:hAnsi="Nimbus Roman No9 L" w:eastAsia="仿宋" w:cs="Nimbus Roman No9 L"/>
          <w:sz w:val="32"/>
          <w:szCs w:val="32"/>
          <w:lang w:val="en"/>
        </w:rPr>
        <w:t>蒸汽</w:t>
      </w:r>
      <w:r>
        <w:rPr>
          <w:rFonts w:hint="eastAsia" w:ascii="Nimbus Roman No9 L" w:hAnsi="Nimbus Roman No9 L" w:eastAsia="仿宋" w:cs="Nimbus Roman No9 L"/>
          <w:sz w:val="32"/>
          <w:szCs w:val="32"/>
        </w:rPr>
        <w:t>发生器产生的有害气体排入</w:t>
      </w:r>
      <w:r>
        <w:rPr>
          <w:rFonts w:hint="eastAsia" w:ascii="Nimbus Roman No9 L" w:hAnsi="Nimbus Roman No9 L" w:eastAsia="仿宋" w:cs="Nimbus Roman No9 L"/>
          <w:sz w:val="32"/>
          <w:szCs w:val="32"/>
          <w:lang w:eastAsia="zh-CN"/>
        </w:rPr>
        <w:t>预留烟道</w:t>
      </w:r>
      <w:r>
        <w:rPr>
          <w:rFonts w:hint="eastAsia" w:ascii="Nimbus Roman No9 L" w:hAnsi="Nimbus Roman No9 L" w:eastAsia="仿宋" w:cs="Nimbus Roman No9 L"/>
          <w:sz w:val="32"/>
          <w:szCs w:val="32"/>
        </w:rPr>
        <w:t>，且</w:t>
      </w:r>
      <w:r>
        <w:rPr>
          <w:rFonts w:hint="default" w:ascii="Nimbus Roman No9 L" w:hAnsi="Nimbus Roman No9 L" w:eastAsia="仿宋" w:cs="Nimbus Roman No9 L"/>
          <w:sz w:val="32"/>
          <w:szCs w:val="32"/>
          <w:lang w:val="en"/>
        </w:rPr>
        <w:t>预留烟道</w:t>
      </w:r>
      <w:r>
        <w:rPr>
          <w:rFonts w:hint="eastAsia" w:ascii="Nimbus Roman No9 L" w:hAnsi="Nimbus Roman No9 L" w:eastAsia="仿宋" w:cs="Nimbus Roman No9 L"/>
          <w:sz w:val="32"/>
          <w:szCs w:val="32"/>
          <w:lang w:val="en" w:eastAsia="zh-CN"/>
        </w:rPr>
        <w:t>被</w:t>
      </w:r>
      <w:r>
        <w:rPr>
          <w:rFonts w:hint="eastAsia" w:ascii="Nimbus Roman No9 L" w:hAnsi="Nimbus Roman No9 L" w:eastAsia="仿宋" w:cs="Nimbus Roman No9 L"/>
          <w:sz w:val="32"/>
          <w:szCs w:val="32"/>
        </w:rPr>
        <w:t>6楼顶板阻断、涉事6楼房间墙面顶部孔洞未封堵，导致有害气体经楼道</w:t>
      </w:r>
      <w:r>
        <w:rPr>
          <w:rFonts w:hint="eastAsia" w:eastAsia="仿宋"/>
          <w:sz w:val="32"/>
          <w:szCs w:val="32"/>
          <w:lang w:eastAsia="zh-CN"/>
        </w:rPr>
        <w:t>预留烟道</w:t>
      </w:r>
      <w:r>
        <w:rPr>
          <w:rFonts w:hint="eastAsia" w:ascii="Nimbus Roman No9 L" w:hAnsi="Nimbus Roman No9 L" w:eastAsia="仿宋" w:cs="Nimbus Roman No9 L"/>
          <w:sz w:val="32"/>
          <w:szCs w:val="32"/>
        </w:rPr>
        <w:t>、6楼吊顶空隙层、房间墙面顶部孔洞直接进入房间，</w:t>
      </w:r>
      <w:r>
        <w:rPr>
          <w:rFonts w:hint="eastAsia" w:ascii="Nimbus Roman No9 L" w:hAnsi="Nimbus Roman No9 L" w:eastAsia="仿宋" w:cs="Nimbus Roman No9 L"/>
          <w:sz w:val="32"/>
          <w:szCs w:val="32"/>
          <w:lang w:eastAsia="zh-CN"/>
        </w:rPr>
        <w:t>导</w:t>
      </w:r>
      <w:r>
        <w:rPr>
          <w:rFonts w:hint="eastAsia" w:ascii="Nimbus Roman No9 L" w:hAnsi="Nimbus Roman No9 L" w:eastAsia="仿宋" w:cs="Nimbus Roman No9 L"/>
          <w:sz w:val="32"/>
          <w:szCs w:val="32"/>
        </w:rPr>
        <w:t>致房间内人员中毒死亡</w:t>
      </w:r>
      <w:r>
        <w:rPr>
          <w:rFonts w:hint="eastAsia" w:ascii="Nimbus Roman No9 L" w:hAnsi="Nimbus Roman No9 L" w:eastAsia="仿宋" w:cs="Nimbus Roman No9 L"/>
          <w:sz w:val="32"/>
          <w:szCs w:val="32"/>
          <w:lang w:eastAsia="zh-CN"/>
        </w:rPr>
        <w:t>或受伤</w:t>
      </w:r>
      <w:r>
        <w:rPr>
          <w:rFonts w:hint="eastAsia" w:ascii="Nimbus Roman No9 L" w:hAnsi="Nimbus Roman No9 L" w:eastAsia="仿宋" w:cs="Nimbus Roman No9 L"/>
          <w:sz w:val="32"/>
          <w:szCs w:val="32"/>
        </w:rPr>
        <w:t>。</w:t>
      </w:r>
    </w:p>
    <w:p>
      <w:pPr>
        <w:keepNext w:val="0"/>
        <w:keepLines w:val="0"/>
        <w:pageBreakBefore w:val="0"/>
        <w:widowControl w:val="0"/>
        <w:kinsoku/>
        <w:overflowPunct/>
        <w:topLinePunct w:val="0"/>
        <w:autoSpaceDE/>
        <w:autoSpaceDN/>
        <w:bidi w:val="0"/>
        <w:adjustRightInd w:val="0"/>
        <w:snapToGrid w:val="0"/>
        <w:spacing w:line="578" w:lineRule="exact"/>
        <w:ind w:firstLine="640"/>
        <w:textAlignment w:val="auto"/>
        <w:rPr>
          <w:rFonts w:hint="eastAsia" w:ascii="楷体" w:hAnsi="楷体" w:eastAsia="楷体" w:cs="楷体"/>
          <w:sz w:val="32"/>
          <w:szCs w:val="32"/>
        </w:rPr>
      </w:pPr>
      <w:bookmarkStart w:id="57" w:name="_Toc1729691247_WPSOffice_Level2"/>
      <w:r>
        <w:rPr>
          <w:rFonts w:hint="eastAsia" w:ascii="楷体" w:hAnsi="楷体" w:eastAsia="楷体" w:cs="楷体"/>
          <w:sz w:val="32"/>
          <w:szCs w:val="32"/>
        </w:rPr>
        <w:t>（二）间接原因。</w:t>
      </w:r>
      <w:bookmarkEnd w:id="57"/>
    </w:p>
    <w:p>
      <w:pPr>
        <w:keepNext w:val="0"/>
        <w:keepLines w:val="0"/>
        <w:pageBreakBefore w:val="0"/>
        <w:widowControl w:val="0"/>
        <w:kinsoku/>
        <w:overflowPunct/>
        <w:topLinePunct w:val="0"/>
        <w:autoSpaceDE/>
        <w:autoSpaceDN/>
        <w:bidi w:val="0"/>
        <w:adjustRightInd w:val="0"/>
        <w:snapToGrid w:val="0"/>
        <w:spacing w:line="578" w:lineRule="exact"/>
        <w:ind w:firstLine="640"/>
        <w:textAlignment w:val="auto"/>
        <w:rPr>
          <w:rFonts w:ascii="仿宋" w:hAnsi="仿宋" w:eastAsia="仿宋" w:cs="宋体"/>
          <w:sz w:val="32"/>
          <w:szCs w:val="32"/>
        </w:rPr>
      </w:pPr>
      <w:r>
        <w:rPr>
          <w:rFonts w:hint="eastAsia" w:ascii="仿宋" w:hAnsi="仿宋" w:eastAsia="仿宋" w:cs="宋体"/>
          <w:sz w:val="32"/>
          <w:szCs w:val="32"/>
        </w:rPr>
        <w:t>1.怡程酒店安全管理主体责任落实不到位。</w:t>
      </w:r>
    </w:p>
    <w:p>
      <w:pPr>
        <w:keepNext w:val="0"/>
        <w:keepLines w:val="0"/>
        <w:pageBreakBefore w:val="0"/>
        <w:widowControl w:val="0"/>
        <w:kinsoku/>
        <w:wordWrap/>
        <w:overflowPunct/>
        <w:topLinePunct w:val="0"/>
        <w:autoSpaceDE/>
        <w:autoSpaceDN/>
        <w:bidi w:val="0"/>
        <w:adjustRightInd/>
        <w:snapToGrid/>
        <w:spacing w:after="157" w:afterLines="50" w:line="578" w:lineRule="exact"/>
        <w:ind w:firstLine="640" w:firstLineChars="200"/>
        <w:textAlignment w:val="auto"/>
        <w:rPr>
          <w:rFonts w:ascii="Nimbus Roman No9 L" w:hAnsi="Nimbus Roman No9 L" w:eastAsia="仿宋" w:cs="Nimbus Roman No9 L"/>
          <w:sz w:val="32"/>
          <w:szCs w:val="32"/>
        </w:rPr>
      </w:pPr>
      <w:r>
        <w:rPr>
          <w:rFonts w:hint="eastAsia" w:ascii="仿宋" w:hAnsi="仿宋" w:eastAsia="仿宋" w:cs="宋体"/>
          <w:sz w:val="32"/>
          <w:szCs w:val="32"/>
        </w:rPr>
        <w:t>（1）安全意识淡薄，安全隐患突出。未报经燃气经营企业</w:t>
      </w:r>
      <w:r>
        <w:rPr>
          <w:rFonts w:hint="eastAsia" w:ascii="仿宋" w:hAnsi="仿宋" w:eastAsia="仿宋" w:cs="宋体"/>
          <w:sz w:val="32"/>
          <w:szCs w:val="32"/>
          <w:lang w:eastAsia="zh-CN"/>
        </w:rPr>
        <w:t>同意</w:t>
      </w:r>
      <w:r>
        <w:rPr>
          <w:rFonts w:hint="eastAsia" w:ascii="仿宋" w:hAnsi="仿宋" w:eastAsia="仿宋" w:cs="宋体"/>
          <w:sz w:val="32"/>
          <w:szCs w:val="32"/>
        </w:rPr>
        <w:t>私自改装燃气管道</w:t>
      </w:r>
      <w:r>
        <w:rPr>
          <w:rFonts w:hint="eastAsia" w:ascii="仿宋" w:hAnsi="仿宋" w:eastAsia="仿宋" w:cs="宋体"/>
          <w:spacing w:val="-6"/>
          <w:sz w:val="24"/>
          <w:shd w:val="clear" w:color="auto" w:fill="FFFFFF"/>
          <w:vertAlign w:val="superscript"/>
        </w:rPr>
        <w:t>[</w:t>
      </w:r>
      <w:r>
        <w:rPr>
          <w:rFonts w:ascii="仿宋" w:hAnsi="仿宋" w:eastAsia="仿宋" w:cs="宋体"/>
          <w:spacing w:val="-6"/>
          <w:sz w:val="24"/>
          <w:shd w:val="clear" w:color="auto" w:fill="FFFFFF"/>
          <w:vertAlign w:val="superscript"/>
        </w:rPr>
        <w:t>2</w:t>
      </w:r>
      <w:r>
        <w:rPr>
          <w:rFonts w:hint="eastAsia" w:ascii="仿宋" w:hAnsi="仿宋" w:eastAsia="仿宋" w:cs="宋体"/>
          <w:spacing w:val="-6"/>
          <w:sz w:val="24"/>
          <w:shd w:val="clear" w:color="auto" w:fill="FFFFFF"/>
          <w:vertAlign w:val="superscript"/>
        </w:rPr>
        <w:t>]</w:t>
      </w:r>
      <w:r>
        <w:rPr>
          <w:rFonts w:hint="eastAsia" w:ascii="仿宋" w:hAnsi="仿宋" w:eastAsia="仿宋" w:cs="宋体"/>
          <w:sz w:val="32"/>
          <w:szCs w:val="32"/>
        </w:rPr>
        <w:t>；随意关闭燃气</w:t>
      </w:r>
      <w:r>
        <w:rPr>
          <w:rFonts w:hint="default" w:ascii="仿宋" w:hAnsi="仿宋" w:eastAsia="仿宋" w:cs="宋体"/>
          <w:sz w:val="32"/>
          <w:szCs w:val="32"/>
          <w:lang w:val="en"/>
        </w:rPr>
        <w:t>蒸汽</w:t>
      </w:r>
      <w:r>
        <w:rPr>
          <w:rFonts w:hint="eastAsia" w:ascii="仿宋" w:hAnsi="仿宋" w:eastAsia="仿宋" w:cs="宋体"/>
          <w:sz w:val="32"/>
          <w:szCs w:val="32"/>
        </w:rPr>
        <w:t>发生器位置的燃气报警器，当此处燃气浓度超标时，未能及时发出报警、切断燃气</w:t>
      </w:r>
    </w:p>
    <w:p>
      <w:pPr>
        <w:widowControl/>
        <w:spacing w:line="180" w:lineRule="exact"/>
        <w:jc w:val="left"/>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w:t>
      </w:r>
    </w:p>
    <w:p>
      <w:pPr>
        <w:widowControl/>
        <w:spacing w:line="240" w:lineRule="exact"/>
        <w:ind w:firstLine="456" w:firstLineChars="200"/>
        <w:jc w:val="left"/>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[1]《中华人民共和国消防法》第二十八条：任何单位、个人不得损坏、挪用或者擅自拆除、停用消防设施、器材</w:t>
      </w:r>
      <w:r>
        <w:rPr>
          <w:rFonts w:hint="eastAsia" w:ascii="仿宋" w:hAnsi="仿宋" w:eastAsia="仿宋" w:cs="宋体"/>
          <w:spacing w:val="-28"/>
          <w:sz w:val="24"/>
          <w:shd w:val="clear" w:color="auto" w:fill="FFFFFF"/>
        </w:rPr>
        <w:t>...</w:t>
      </w:r>
      <w:r>
        <w:rPr>
          <w:rFonts w:hint="eastAsia" w:ascii="仿宋" w:hAnsi="仿宋" w:eastAsia="仿宋" w:cs="宋体"/>
          <w:spacing w:val="-6"/>
          <w:sz w:val="24"/>
          <w:shd w:val="clear" w:color="auto" w:fill="FFFFFF"/>
        </w:rPr>
        <w:t>不得占用、堵塞、封闭疏散通道、安全出口、消防车通道。</w:t>
      </w:r>
    </w:p>
    <w:p>
      <w:pPr>
        <w:widowControl/>
        <w:spacing w:line="240" w:lineRule="exact"/>
        <w:ind w:firstLine="6720" w:firstLineChars="2100"/>
        <w:jc w:val="left"/>
        <w:rPr>
          <w:rFonts w:hint="eastAsia" w:ascii="Nimbus Roman No9 L" w:hAnsi="Nimbus Roman No9 L" w:eastAsia="仿宋" w:cs="Nimbus Roman No9 L"/>
          <w:sz w:val="32"/>
          <w:szCs w:val="32"/>
        </w:rPr>
      </w:pPr>
      <w:r>
        <w:rPr>
          <w:rFonts w:hint="eastAsia" w:ascii="仿宋" w:hAnsi="仿宋" w:eastAsia="仿宋" w:cs="宋体"/>
          <w:sz w:val="32"/>
          <w:szCs w:val="32"/>
          <w:shd w:val="clear" w:color="auto" w:fill="FFFFFF"/>
        </w:rPr>
        <w:t>-------------</w:t>
      </w:r>
    </w:p>
    <w:p>
      <w:pPr>
        <w:adjustRightInd w:val="0"/>
        <w:snapToGrid w:val="0"/>
        <w:spacing w:line="590" w:lineRule="exact"/>
        <w:rPr>
          <w:rFonts w:hint="eastAsia" w:ascii="仿宋" w:hAnsi="仿宋" w:eastAsia="仿宋" w:cs="宋体"/>
          <w:sz w:val="32"/>
          <w:szCs w:val="32"/>
        </w:rPr>
      </w:pPr>
      <w:r>
        <w:rPr>
          <w:rFonts w:hint="eastAsia" w:ascii="仿宋" w:hAnsi="仿宋" w:eastAsia="仿宋" w:cs="宋体"/>
          <w:sz w:val="32"/>
          <w:szCs w:val="32"/>
        </w:rPr>
        <w:t>管道</w:t>
      </w:r>
      <w:bookmarkEnd w:id="54"/>
      <w:bookmarkEnd w:id="55"/>
      <w:bookmarkEnd w:id="56"/>
      <w:r>
        <w:rPr>
          <w:rFonts w:hint="eastAsia" w:ascii="仿宋" w:hAnsi="仿宋" w:eastAsia="仿宋" w:cs="宋体"/>
          <w:sz w:val="32"/>
          <w:szCs w:val="32"/>
        </w:rPr>
        <w:t>和实现设备自动停机</w:t>
      </w:r>
      <w:r>
        <w:rPr>
          <w:rFonts w:hint="eastAsia" w:ascii="仿宋" w:hAnsi="仿宋" w:eastAsia="仿宋" w:cs="宋体"/>
          <w:sz w:val="32"/>
          <w:szCs w:val="32"/>
          <w:lang w:eastAsia="zh-CN"/>
        </w:rPr>
        <w:t>；</w:t>
      </w:r>
      <w:r>
        <w:rPr>
          <w:rFonts w:hint="eastAsia" w:ascii="仿宋" w:hAnsi="仿宋" w:eastAsia="仿宋" w:cs="宋体"/>
          <w:sz w:val="32"/>
          <w:szCs w:val="32"/>
        </w:rPr>
        <w:t>违反消防安全有关规定，擅自占用消防疏散通道安装燃气</w:t>
      </w:r>
      <w:r>
        <w:rPr>
          <w:rFonts w:hint="default" w:ascii="仿宋" w:hAnsi="仿宋" w:eastAsia="仿宋" w:cs="宋体"/>
          <w:sz w:val="32"/>
          <w:szCs w:val="32"/>
          <w:lang w:val="en"/>
        </w:rPr>
        <w:t>蒸汽</w:t>
      </w:r>
      <w:r>
        <w:rPr>
          <w:rFonts w:hint="eastAsia" w:ascii="仿宋" w:hAnsi="仿宋" w:eastAsia="仿宋" w:cs="宋体"/>
          <w:sz w:val="32"/>
          <w:szCs w:val="32"/>
        </w:rPr>
        <w:t>发生器</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6层</w:t>
      </w:r>
      <w:r>
        <w:rPr>
          <w:rFonts w:hint="eastAsia" w:ascii="仿宋" w:hAnsi="仿宋" w:eastAsia="仿宋" w:cs="宋体"/>
          <w:sz w:val="32"/>
          <w:szCs w:val="32"/>
        </w:rPr>
        <w:t>楼道两侧隔墙及各房间之间的墙体属防火隔墙，</w:t>
      </w:r>
      <w:r>
        <w:rPr>
          <w:rFonts w:hint="eastAsia" w:ascii="仿宋" w:hAnsi="仿宋" w:eastAsia="仿宋" w:cs="宋体"/>
          <w:sz w:val="32"/>
          <w:szCs w:val="32"/>
          <w:lang w:eastAsia="zh-CN"/>
        </w:rPr>
        <w:t>未</w:t>
      </w:r>
      <w:r>
        <w:rPr>
          <w:rFonts w:hint="eastAsia" w:ascii="仿宋" w:hAnsi="仿宋" w:eastAsia="仿宋" w:cs="宋体"/>
          <w:sz w:val="32"/>
          <w:szCs w:val="32"/>
        </w:rPr>
        <w:t>按要求封堵严实</w:t>
      </w:r>
      <w:r>
        <w:rPr>
          <w:rFonts w:hint="eastAsia" w:ascii="仿宋" w:hAnsi="仿宋" w:eastAsia="仿宋" w:cs="宋体"/>
          <w:sz w:val="32"/>
          <w:szCs w:val="32"/>
          <w:lang w:eastAsia="zh-CN"/>
        </w:rPr>
        <w:t>；</w:t>
      </w:r>
      <w:r>
        <w:rPr>
          <w:rFonts w:hint="eastAsia" w:ascii="仿宋" w:hAnsi="仿宋" w:eastAsia="仿宋" w:cs="宋体"/>
          <w:sz w:val="32"/>
          <w:szCs w:val="32"/>
        </w:rPr>
        <w:t>该酒店在6楼装修时，在楼道靠涉事房间一侧的隔墙及涉事两个房间之间的隔墙均留有孔洞，墙体有管线通过位置未采取封堵措施，违反关于防火隔墙应当严格封堵的安全规定</w:t>
      </w:r>
      <w:bookmarkStart w:id="58" w:name="_Hlk172502766"/>
      <w:r>
        <w:rPr>
          <w:rFonts w:hint="eastAsia" w:ascii="仿宋" w:hAnsi="仿宋" w:eastAsia="仿宋" w:cs="宋体"/>
          <w:spacing w:val="-6"/>
          <w:sz w:val="24"/>
          <w:shd w:val="clear" w:color="auto" w:fill="FFFFFF"/>
          <w:vertAlign w:val="superscript"/>
        </w:rPr>
        <w:t>[3]</w:t>
      </w:r>
      <w:bookmarkEnd w:id="58"/>
      <w:r>
        <w:rPr>
          <w:rFonts w:hint="eastAsia" w:ascii="仿宋" w:hAnsi="仿宋" w:eastAsia="仿宋" w:cs="宋体"/>
          <w:sz w:val="32"/>
          <w:szCs w:val="32"/>
        </w:rPr>
        <w:t>，致使有害气体通过孔洞进入房间。</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w:t>
      </w:r>
      <w:r>
        <w:rPr>
          <w:rFonts w:ascii="仿宋" w:hAnsi="仿宋" w:eastAsia="仿宋" w:cs="宋体"/>
          <w:sz w:val="32"/>
          <w:szCs w:val="32"/>
        </w:rPr>
        <w:t>2</w:t>
      </w:r>
      <w:r>
        <w:rPr>
          <w:rFonts w:hint="eastAsia" w:ascii="仿宋" w:hAnsi="仿宋" w:eastAsia="仿宋" w:cs="宋体"/>
          <w:sz w:val="32"/>
          <w:szCs w:val="32"/>
        </w:rPr>
        <w:t>）违规加建存在安全隐患，</w:t>
      </w:r>
      <w:r>
        <w:rPr>
          <w:rFonts w:hint="eastAsia" w:ascii="仿宋" w:hAnsi="仿宋" w:eastAsia="仿宋" w:cs="宋体"/>
          <w:sz w:val="32"/>
          <w:szCs w:val="32"/>
          <w:lang w:eastAsia="zh-CN"/>
        </w:rPr>
        <w:t>未严格落实相关部门的行政</w:t>
      </w:r>
      <w:r>
        <w:rPr>
          <w:rFonts w:hint="eastAsia" w:ascii="仿宋" w:hAnsi="仿宋" w:eastAsia="仿宋" w:cs="宋体"/>
          <w:sz w:val="32"/>
          <w:szCs w:val="32"/>
        </w:rPr>
        <w:t>处罚决定。加建的第6层顶板将原楼道</w:t>
      </w:r>
      <w:r>
        <w:rPr>
          <w:rFonts w:hint="eastAsia" w:eastAsia="仿宋"/>
          <w:sz w:val="32"/>
          <w:szCs w:val="32"/>
          <w:lang w:eastAsia="zh-CN"/>
        </w:rPr>
        <w:t>预留烟道</w:t>
      </w:r>
      <w:r>
        <w:rPr>
          <w:rFonts w:hint="eastAsia" w:ascii="仿宋" w:hAnsi="仿宋" w:eastAsia="仿宋" w:cs="宋体"/>
          <w:sz w:val="32"/>
          <w:szCs w:val="32"/>
        </w:rPr>
        <w:t>阻断，导致有害气体从</w:t>
      </w:r>
      <w:r>
        <w:rPr>
          <w:rFonts w:hint="eastAsia" w:eastAsia="仿宋"/>
          <w:sz w:val="32"/>
          <w:szCs w:val="32"/>
          <w:lang w:eastAsia="zh-CN"/>
        </w:rPr>
        <w:t>预留烟道</w:t>
      </w:r>
      <w:r>
        <w:rPr>
          <w:rFonts w:hint="eastAsia" w:ascii="仿宋" w:hAnsi="仿宋" w:eastAsia="仿宋" w:cs="宋体"/>
          <w:sz w:val="32"/>
          <w:szCs w:val="32"/>
        </w:rPr>
        <w:t>直接进入6楼走廊及吊顶层，并经墙体孔洞进入房间，最终发生事故。</w:t>
      </w:r>
      <w:r>
        <w:rPr>
          <w:rFonts w:hint="eastAsia" w:eastAsia="仿宋"/>
          <w:sz w:val="32"/>
          <w:szCs w:val="32"/>
        </w:rPr>
        <w:t>2024年1月8日，市自然资源和规划局对该酒店依法进行了立案查处，下达了《行政处罚决定书》（衡资规执法罚字﹝2024﹞1号），作出了对</w:t>
      </w:r>
      <w:r>
        <w:rPr>
          <w:rFonts w:hint="eastAsia" w:ascii="仿宋" w:hAnsi="仿宋" w:eastAsia="仿宋" w:cs="宋体"/>
          <w:sz w:val="32"/>
          <w:szCs w:val="32"/>
        </w:rPr>
        <w:t>加建的第6、7层没收实物、责令十五日内自行拆除一楼新增门</w:t>
      </w:r>
      <w:r>
        <w:rPr>
          <w:rFonts w:hint="eastAsia" w:ascii="仿宋" w:hAnsi="仿宋" w:eastAsia="仿宋" w:cs="宋体"/>
          <w:sz w:val="32"/>
          <w:szCs w:val="32"/>
          <w:lang w:eastAsia="zh-CN"/>
        </w:rPr>
        <w:t>廊</w:t>
      </w:r>
      <w:r>
        <w:rPr>
          <w:rFonts w:hint="eastAsia" w:ascii="仿宋" w:hAnsi="仿宋" w:eastAsia="仿宋" w:cs="宋体"/>
          <w:sz w:val="32"/>
          <w:szCs w:val="32"/>
        </w:rPr>
        <w:t>的决定；2024年6月14日，高新城管执法大队向该酒店下达了《行政决定履行催告书》，责令十五日内自行拆除一楼新增门</w:t>
      </w:r>
      <w:r>
        <w:rPr>
          <w:rFonts w:hint="eastAsia" w:ascii="仿宋" w:hAnsi="仿宋" w:eastAsia="仿宋" w:cs="宋体"/>
          <w:sz w:val="32"/>
          <w:szCs w:val="32"/>
          <w:lang w:eastAsia="zh-CN"/>
        </w:rPr>
        <w:t>廊</w:t>
      </w:r>
      <w:r>
        <w:rPr>
          <w:rFonts w:hint="eastAsia" w:ascii="仿宋" w:hAnsi="仿宋" w:eastAsia="仿宋" w:cs="宋体"/>
          <w:sz w:val="32"/>
          <w:szCs w:val="32"/>
        </w:rPr>
        <w:t>。</w:t>
      </w:r>
      <w:r>
        <w:rPr>
          <w:rFonts w:hint="eastAsia" w:ascii="仿宋" w:hAnsi="仿宋" w:eastAsia="仿宋" w:cs="宋体"/>
          <w:sz w:val="32"/>
          <w:szCs w:val="32"/>
          <w:lang w:eastAsia="zh-CN"/>
        </w:rPr>
        <w:t>截止事发时，以</w:t>
      </w:r>
      <w:r>
        <w:rPr>
          <w:rFonts w:hint="eastAsia" w:ascii="仿宋" w:hAnsi="仿宋" w:eastAsia="仿宋" w:cs="宋体"/>
          <w:sz w:val="32"/>
          <w:szCs w:val="32"/>
          <w:lang w:eastAsia="zh-CN"/>
        </w:rPr>
        <w:t>上行政决定未得到落实。</w:t>
      </w:r>
    </w:p>
    <w:p>
      <w:pPr>
        <w:keepNext w:val="0"/>
        <w:keepLines w:val="0"/>
        <w:pageBreakBefore w:val="0"/>
        <w:widowControl w:val="0"/>
        <w:kinsoku/>
        <w:wordWrap/>
        <w:overflowPunct/>
        <w:topLinePunct w:val="0"/>
        <w:autoSpaceDE/>
        <w:autoSpaceDN/>
        <w:bidi w:val="0"/>
        <w:adjustRightInd/>
        <w:snapToGrid/>
        <w:spacing w:after="157" w:afterLines="50" w:line="590" w:lineRule="exact"/>
        <w:ind w:firstLine="640" w:firstLineChars="200"/>
        <w:textAlignment w:val="auto"/>
        <w:rPr>
          <w:rFonts w:hint="eastAsia" w:ascii="仿宋" w:hAnsi="仿宋" w:eastAsia="仿宋" w:cs="宋体"/>
          <w:sz w:val="32"/>
          <w:szCs w:val="32"/>
          <w:shd w:val="clear" w:color="auto" w:fill="FFFFFF"/>
          <w:lang w:eastAsia="zh-CN"/>
        </w:rPr>
      </w:pPr>
      <w:r>
        <w:rPr>
          <w:rFonts w:hint="eastAsia" w:ascii="仿宋" w:hAnsi="仿宋" w:eastAsia="仿宋" w:cs="宋体"/>
          <w:sz w:val="32"/>
          <w:szCs w:val="32"/>
        </w:rPr>
        <w:t>（</w:t>
      </w:r>
      <w:r>
        <w:rPr>
          <w:rFonts w:ascii="仿宋" w:hAnsi="仿宋" w:eastAsia="仿宋" w:cs="宋体"/>
          <w:sz w:val="32"/>
          <w:szCs w:val="32"/>
        </w:rPr>
        <w:t>3</w:t>
      </w:r>
      <w:r>
        <w:rPr>
          <w:rFonts w:hint="eastAsia" w:ascii="仿宋" w:hAnsi="仿宋" w:eastAsia="仿宋" w:cs="宋体"/>
          <w:sz w:val="32"/>
          <w:szCs w:val="32"/>
        </w:rPr>
        <w:t>）安全管理不到位，安全制度不健全。未建立健全安全</w:t>
      </w:r>
    </w:p>
    <w:p>
      <w:pPr>
        <w:widowControl/>
        <w:spacing w:line="180" w:lineRule="exact"/>
        <w:jc w:val="left"/>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w:t>
      </w:r>
    </w:p>
    <w:p>
      <w:pPr>
        <w:widowControl/>
        <w:spacing w:line="24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[2]燃气管理条例（国务院令第583号）第二十八条：燃气用户及相关单位和个人不得有下列行为：（四）擅自安装、改装、拆除户内燃气设施和燃气计量装置。</w:t>
      </w:r>
    </w:p>
    <w:p>
      <w:pPr>
        <w:widowControl/>
        <w:spacing w:line="24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[3]建筑防火通用规范（GB55037-2022）</w:t>
      </w:r>
    </w:p>
    <w:p>
      <w:pPr>
        <w:widowControl/>
        <w:spacing w:line="24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第6.2.1条：防火隔墙应从楼地面基层隔断至梁、楼板或屋面板的底面基层...</w:t>
      </w:r>
    </w:p>
    <w:p>
      <w:pPr>
        <w:widowControl/>
        <w:spacing w:line="24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第6.2.2条：住宅分户墙、住宅单元之间的墙体、防火隔墙与建筑外墙、楼板、屋顶相交处，应采取防止火灾蔓延至另一侧的防火封堵措施。</w:t>
      </w:r>
    </w:p>
    <w:p>
      <w:pPr>
        <w:widowControl/>
        <w:spacing w:line="24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第6.3.4条：电气线路和各类管道穿过防火墙、防火隔墙、竖井井壁、建筑变形缝处和楼板处的孔隙应采取防火封堵措施。</w:t>
      </w:r>
    </w:p>
    <w:p>
      <w:pPr>
        <w:widowControl/>
        <w:spacing w:line="240" w:lineRule="exact"/>
        <w:ind w:firstLine="6720" w:firstLineChars="2100"/>
        <w:jc w:val="left"/>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w:t>
      </w:r>
    </w:p>
    <w:p>
      <w:pPr>
        <w:adjustRightInd w:val="0"/>
        <w:snapToGrid w:val="0"/>
        <w:spacing w:line="590" w:lineRule="exact"/>
        <w:rPr>
          <w:rFonts w:ascii="仿宋" w:hAnsi="仿宋" w:eastAsia="仿宋" w:cs="宋体"/>
          <w:sz w:val="32"/>
          <w:szCs w:val="32"/>
        </w:rPr>
      </w:pPr>
      <w:r>
        <w:rPr>
          <w:rFonts w:hint="eastAsia" w:ascii="仿宋" w:hAnsi="仿宋" w:eastAsia="仿宋" w:cs="宋体"/>
          <w:sz w:val="32"/>
          <w:szCs w:val="32"/>
        </w:rPr>
        <w:t>管理机构和相关安全管理制度、未组织制定并实施生产安全事故应急救援预案、未按要求认真组织开展安全隐患排查治理，对加建的第6层顶板阻断</w:t>
      </w:r>
      <w:r>
        <w:rPr>
          <w:rFonts w:hint="eastAsia" w:eastAsia="仿宋"/>
          <w:sz w:val="32"/>
          <w:szCs w:val="32"/>
          <w:lang w:eastAsia="zh-CN"/>
        </w:rPr>
        <w:t>预留烟道</w:t>
      </w:r>
      <w:r>
        <w:rPr>
          <w:rFonts w:hint="eastAsia" w:ascii="仿宋" w:hAnsi="仿宋" w:eastAsia="仿宋" w:cs="宋体"/>
          <w:sz w:val="32"/>
          <w:szCs w:val="32"/>
        </w:rPr>
        <w:t>、6楼房间隔墙孔洞未封堵等安全隐患未及时排查和整改。</w:t>
      </w:r>
    </w:p>
    <w:p>
      <w:pPr>
        <w:adjustRightInd w:val="0"/>
        <w:snapToGrid w:val="0"/>
        <w:spacing w:line="590" w:lineRule="exact"/>
        <w:ind w:firstLine="640"/>
        <w:rPr>
          <w:rFonts w:ascii="仿宋" w:hAnsi="仿宋" w:eastAsia="仿宋" w:cs="宋体"/>
          <w:sz w:val="32"/>
          <w:szCs w:val="32"/>
        </w:rPr>
      </w:pPr>
      <w:r>
        <w:rPr>
          <w:rFonts w:hint="eastAsia" w:ascii="仿宋" w:hAnsi="仿宋" w:eastAsia="仿宋" w:cs="宋体"/>
          <w:sz w:val="32"/>
          <w:szCs w:val="32"/>
        </w:rPr>
        <w:t>2.帕莱顿公司售后服务职责履行不到位。</w:t>
      </w:r>
    </w:p>
    <w:p>
      <w:pPr>
        <w:adjustRightInd w:val="0"/>
        <w:snapToGrid w:val="0"/>
        <w:spacing w:line="590" w:lineRule="exact"/>
        <w:ind w:firstLine="640"/>
        <w:rPr>
          <w:rFonts w:hint="eastAsia" w:ascii="仿宋" w:hAnsi="仿宋" w:eastAsia="仿宋" w:cs="宋体"/>
          <w:sz w:val="32"/>
          <w:szCs w:val="32"/>
        </w:rPr>
      </w:pPr>
      <w:r>
        <w:rPr>
          <w:rFonts w:hint="eastAsia" w:ascii="仿宋" w:hAnsi="仿宋" w:eastAsia="仿宋" w:cs="宋体"/>
          <w:sz w:val="32"/>
          <w:szCs w:val="32"/>
        </w:rPr>
        <w:t>（1）未按要求派专人负责安装设备</w:t>
      </w:r>
      <w:r>
        <w:rPr>
          <w:rFonts w:hint="eastAsia" w:ascii="仿宋" w:hAnsi="仿宋" w:eastAsia="仿宋" w:cs="宋体"/>
          <w:sz w:val="32"/>
          <w:szCs w:val="32"/>
          <w:vertAlign w:val="superscript"/>
        </w:rPr>
        <w:t>[4]</w:t>
      </w:r>
      <w:r>
        <w:rPr>
          <w:rFonts w:hint="eastAsia" w:ascii="仿宋" w:hAnsi="仿宋" w:eastAsia="仿宋" w:cs="宋体"/>
          <w:sz w:val="32"/>
          <w:szCs w:val="32"/>
        </w:rPr>
        <w:t>。涉事酒店燃气</w:t>
      </w:r>
      <w:r>
        <w:rPr>
          <w:rFonts w:hint="default" w:ascii="仿宋" w:hAnsi="仿宋" w:eastAsia="仿宋" w:cs="宋体"/>
          <w:sz w:val="32"/>
          <w:szCs w:val="32"/>
          <w:lang w:val="en"/>
        </w:rPr>
        <w:t>蒸汽</w:t>
      </w:r>
      <w:r>
        <w:rPr>
          <w:rFonts w:hint="eastAsia" w:ascii="仿宋" w:hAnsi="仿宋" w:eastAsia="仿宋" w:cs="宋体"/>
          <w:sz w:val="32"/>
          <w:szCs w:val="32"/>
        </w:rPr>
        <w:t>发生器安装时，该单位只安排人员通过手机视频指导安装，未派专人到安装现场</w:t>
      </w:r>
      <w:r>
        <w:rPr>
          <w:rFonts w:hint="eastAsia" w:ascii="仿宋" w:hAnsi="仿宋" w:eastAsia="仿宋" w:cs="宋体"/>
          <w:sz w:val="32"/>
          <w:szCs w:val="32"/>
          <w:lang w:eastAsia="zh-CN"/>
        </w:rPr>
        <w:t>，安排的</w:t>
      </w:r>
      <w:r>
        <w:rPr>
          <w:rFonts w:hint="eastAsia" w:ascii="仿宋" w:hAnsi="仿宋" w:eastAsia="仿宋" w:cs="宋体"/>
          <w:sz w:val="32"/>
          <w:szCs w:val="32"/>
        </w:rPr>
        <w:t>视频指导安装人员</w:t>
      </w:r>
      <w:r>
        <w:rPr>
          <w:rFonts w:hint="eastAsia" w:ascii="仿宋" w:hAnsi="仿宋" w:eastAsia="仿宋" w:cs="宋体"/>
          <w:sz w:val="32"/>
          <w:szCs w:val="32"/>
          <w:lang w:eastAsia="zh-CN"/>
        </w:rPr>
        <w:t>，在</w:t>
      </w:r>
      <w:r>
        <w:rPr>
          <w:rFonts w:hint="eastAsia" w:ascii="仿宋" w:hAnsi="仿宋" w:eastAsia="仿宋" w:cs="宋体"/>
          <w:sz w:val="32"/>
          <w:szCs w:val="32"/>
        </w:rPr>
        <w:t>未能全面掌握安装位置及燃气管道铺设是否符合相关安全要求</w:t>
      </w:r>
      <w:r>
        <w:rPr>
          <w:rFonts w:hint="eastAsia" w:ascii="仿宋" w:hAnsi="仿宋" w:eastAsia="仿宋" w:cs="宋体"/>
          <w:sz w:val="32"/>
          <w:szCs w:val="32"/>
          <w:lang w:eastAsia="zh-CN"/>
        </w:rPr>
        <w:t>的情况下</w:t>
      </w:r>
      <w:r>
        <w:rPr>
          <w:rFonts w:hint="eastAsia" w:ascii="仿宋" w:hAnsi="仿宋" w:eastAsia="仿宋" w:cs="宋体"/>
          <w:sz w:val="32"/>
          <w:szCs w:val="32"/>
        </w:rPr>
        <w:t>，指导酒店在疏散通道内的设备安装工作。</w:t>
      </w:r>
    </w:p>
    <w:p>
      <w:pPr>
        <w:keepNext w:val="0"/>
        <w:keepLines w:val="0"/>
        <w:pageBreakBefore w:val="0"/>
        <w:widowControl w:val="0"/>
        <w:kinsoku/>
        <w:overflowPunct/>
        <w:topLinePunct w:val="0"/>
        <w:autoSpaceDE/>
        <w:autoSpaceDN/>
        <w:bidi w:val="0"/>
        <w:adjustRightInd w:val="0"/>
        <w:snapToGrid w:val="0"/>
        <w:spacing w:line="576" w:lineRule="exact"/>
        <w:ind w:firstLine="640"/>
        <w:textAlignment w:val="auto"/>
        <w:rPr>
          <w:rFonts w:hint="eastAsia" w:eastAsia="仿宋" w:cs="Times New Roman"/>
          <w:color w:val="auto"/>
          <w:spacing w:val="0"/>
          <w:sz w:val="32"/>
          <w:szCs w:val="32"/>
          <w:lang w:val="en-US" w:eastAsia="zh-CN"/>
        </w:rPr>
      </w:pPr>
      <w:r>
        <w:rPr>
          <w:rFonts w:hint="eastAsia" w:ascii="仿宋" w:hAnsi="仿宋" w:eastAsia="仿宋" w:cs="宋体"/>
          <w:sz w:val="32"/>
          <w:szCs w:val="32"/>
        </w:rPr>
        <w:t>（2）指导设备安装执行相关安全要求不严。涉事燃气</w:t>
      </w:r>
      <w:r>
        <w:rPr>
          <w:rFonts w:hint="default" w:ascii="仿宋" w:hAnsi="仿宋" w:eastAsia="仿宋" w:cs="宋体"/>
          <w:sz w:val="32"/>
          <w:szCs w:val="32"/>
          <w:lang w:val="en"/>
        </w:rPr>
        <w:t>蒸汽</w:t>
      </w:r>
      <w:r>
        <w:rPr>
          <w:rFonts w:hint="eastAsia" w:ascii="仿宋" w:hAnsi="仿宋" w:eastAsia="仿宋" w:cs="宋体"/>
          <w:sz w:val="32"/>
          <w:szCs w:val="32"/>
        </w:rPr>
        <w:t>发生器安装前，售后人员到实地考察安装地点，未严格制止在疏散通道内安装设备，只要求如果安装在疏散通道内，就必须保持通风；涉事燃气</w:t>
      </w:r>
      <w:r>
        <w:rPr>
          <w:rFonts w:hint="default" w:ascii="仿宋" w:hAnsi="仿宋" w:eastAsia="仿宋" w:cs="宋体"/>
          <w:sz w:val="32"/>
          <w:szCs w:val="32"/>
          <w:lang w:val="en"/>
        </w:rPr>
        <w:t>蒸汽</w:t>
      </w:r>
      <w:r>
        <w:rPr>
          <w:rFonts w:hint="eastAsia" w:ascii="仿宋" w:hAnsi="仿宋" w:eastAsia="仿宋" w:cs="宋体"/>
          <w:sz w:val="32"/>
          <w:szCs w:val="32"/>
        </w:rPr>
        <w:t>发生器</w:t>
      </w:r>
      <w:r>
        <w:rPr>
          <w:rFonts w:hint="eastAsia" w:eastAsia="仿宋"/>
          <w:sz w:val="32"/>
          <w:szCs w:val="32"/>
        </w:rPr>
        <w:t>产品说明书中，载有该设备可能因为不完全燃烧引起一氧化碳中毒和设备爆炸、可能引起触电和烫伤等安全提示，售后指导安装人员未重视该安全提示，仍指导酒店将设备安装在疏散通道内</w:t>
      </w:r>
      <w:r>
        <w:rPr>
          <w:rFonts w:hint="eastAsia" w:eastAsia="仿宋"/>
          <w:sz w:val="32"/>
          <w:szCs w:val="32"/>
          <w:lang w:eastAsia="zh-CN"/>
        </w:rPr>
        <w:t>；</w:t>
      </w:r>
      <w:r>
        <w:rPr>
          <w:rFonts w:hint="eastAsia" w:eastAsia="仿宋" w:cs="Times New Roman"/>
          <w:color w:val="auto"/>
          <w:spacing w:val="0"/>
          <w:sz w:val="32"/>
          <w:szCs w:val="32"/>
          <w:lang w:val="en-US" w:eastAsia="zh-CN"/>
        </w:rPr>
        <w:t>事发前，涉事酒店向该单位提出退货要求，未得到同意，致使涉事设备继续使用。</w:t>
      </w:r>
      <w:bookmarkStart w:id="59" w:name="_Toc449140253_WPSOffice_Level2"/>
      <w:bookmarkStart w:id="60" w:name="_Toc847291256_WPSOffice_Level2"/>
      <w:bookmarkStart w:id="61" w:name="_Toc1293482396_WPSOffice_Level2"/>
      <w:bookmarkStart w:id="62" w:name="_Toc398597154_WPSOffice_Level2"/>
    </w:p>
    <w:p>
      <w:pPr>
        <w:keepNext w:val="0"/>
        <w:keepLines w:val="0"/>
        <w:pageBreakBefore w:val="0"/>
        <w:widowControl w:val="0"/>
        <w:kinsoku/>
        <w:overflowPunct/>
        <w:topLinePunct w:val="0"/>
        <w:autoSpaceDE/>
        <w:autoSpaceDN/>
        <w:bidi w:val="0"/>
        <w:adjustRightInd w:val="0"/>
        <w:snapToGrid w:val="0"/>
        <w:spacing w:line="576" w:lineRule="exact"/>
        <w:ind w:firstLine="640"/>
        <w:textAlignment w:val="auto"/>
        <w:rPr>
          <w:rFonts w:hint="eastAsia" w:ascii="仿宋" w:hAnsi="仿宋" w:eastAsia="仿宋" w:cs="宋体"/>
          <w:kern w:val="0"/>
          <w:sz w:val="32"/>
          <w:szCs w:val="32"/>
          <w:shd w:val="clear" w:color="auto" w:fill="FFFFFF"/>
          <w:lang w:bidi="ar"/>
        </w:rPr>
      </w:pPr>
      <w:r>
        <w:rPr>
          <w:rFonts w:hint="eastAsia" w:ascii="楷体" w:hAnsi="楷体" w:eastAsia="楷体" w:cs="楷体"/>
          <w:sz w:val="32"/>
          <w:szCs w:val="32"/>
        </w:rPr>
        <w:t>（三）事故性质。</w:t>
      </w:r>
      <w:bookmarkEnd w:id="59"/>
      <w:bookmarkEnd w:id="60"/>
      <w:bookmarkEnd w:id="61"/>
      <w:bookmarkEnd w:id="62"/>
    </w:p>
    <w:p>
      <w:pPr>
        <w:adjustRightInd w:val="0"/>
        <w:snapToGrid w:val="0"/>
        <w:spacing w:line="590" w:lineRule="exact"/>
        <w:ind w:firstLine="640"/>
        <w:rPr>
          <w:rFonts w:hint="eastAsia" w:eastAsia="仿宋" w:cs="Times New Roman"/>
          <w:color w:val="auto"/>
          <w:spacing w:val="0"/>
          <w:sz w:val="32"/>
          <w:szCs w:val="32"/>
          <w:lang w:val="en-US" w:eastAsia="zh-CN"/>
        </w:rPr>
      </w:pPr>
      <w:r>
        <w:rPr>
          <w:rFonts w:hint="eastAsia" w:ascii="仿宋" w:hAnsi="仿宋" w:eastAsia="仿宋" w:cs="宋体"/>
          <w:kern w:val="0"/>
          <w:sz w:val="32"/>
          <w:szCs w:val="32"/>
          <w:shd w:val="clear" w:color="auto" w:fill="FFFFFF"/>
          <w:lang w:bidi="ar"/>
        </w:rPr>
        <w:t>调查认定，</w:t>
      </w:r>
      <w:r>
        <w:rPr>
          <w:rFonts w:hint="eastAsia" w:eastAsia="仿宋"/>
          <w:sz w:val="32"/>
          <w:szCs w:val="32"/>
        </w:rPr>
        <w:t>高新区怡程酒店“6·22”一般中毒事故是一起</w:t>
      </w:r>
    </w:p>
    <w:p>
      <w:pPr>
        <w:widowControl/>
        <w:spacing w:line="240" w:lineRule="exact"/>
        <w:jc w:val="left"/>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p>
      <w:pPr>
        <w:widowControl/>
        <w:spacing w:line="24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[4]燃气管理条例（国务院令第583号）第三十二条：燃气燃烧器具生产单位、销售单位应当设立或者委托设立售后服务站点，配备经考核合格的燃气燃烧器具安装、维修人员，负责售后的安装、维修服务。燃气燃烧器具的安装、维修，应当符合国家有关标准。</w:t>
      </w:r>
    </w:p>
    <w:p>
      <w:pPr>
        <w:widowControl/>
        <w:spacing w:line="240" w:lineRule="exact"/>
        <w:ind w:firstLine="6612" w:firstLineChars="2900"/>
        <w:jc w:val="left"/>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p>
      <w:pPr>
        <w:keepNext w:val="0"/>
        <w:keepLines w:val="0"/>
        <w:pageBreakBefore w:val="0"/>
        <w:widowControl w:val="0"/>
        <w:kinsoku/>
        <w:overflowPunct/>
        <w:topLinePunct w:val="0"/>
        <w:autoSpaceDE/>
        <w:autoSpaceDN/>
        <w:bidi w:val="0"/>
        <w:adjustRightInd w:val="0"/>
        <w:snapToGrid w:val="0"/>
        <w:spacing w:line="576" w:lineRule="exact"/>
        <w:textAlignment w:val="auto"/>
        <w:rPr>
          <w:rFonts w:hint="eastAsia" w:ascii="仿宋" w:hAnsi="仿宋" w:eastAsia="仿宋" w:cs="宋体"/>
          <w:sz w:val="32"/>
          <w:szCs w:val="32"/>
        </w:rPr>
      </w:pPr>
      <w:r>
        <w:rPr>
          <w:rFonts w:hint="eastAsia" w:ascii="仿宋" w:hAnsi="仿宋" w:eastAsia="仿宋" w:cs="宋体"/>
          <w:kern w:val="0"/>
          <w:sz w:val="32"/>
          <w:szCs w:val="32"/>
          <w:shd w:val="clear" w:color="auto" w:fill="FFFFFF"/>
          <w:lang w:bidi="ar"/>
        </w:rPr>
        <w:t>因私自改装和违规使用燃气、违规安装和使用燃气设备导致的生产安全责任事故。</w:t>
      </w:r>
    </w:p>
    <w:p>
      <w:pPr>
        <w:pStyle w:val="4"/>
        <w:keepNext w:val="0"/>
        <w:keepLines w:val="0"/>
        <w:pageBreakBefore w:val="0"/>
        <w:widowControl w:val="0"/>
        <w:tabs>
          <w:tab w:val="left" w:pos="0"/>
        </w:tabs>
        <w:kinsoku/>
        <w:wordWrap w:val="0"/>
        <w:overflowPunct/>
        <w:topLinePunct w:val="0"/>
        <w:autoSpaceDE/>
        <w:autoSpaceDN/>
        <w:bidi w:val="0"/>
        <w:spacing w:beforeAutospacing="0" w:afterAutospacing="0" w:line="576" w:lineRule="exact"/>
        <w:ind w:firstLine="640" w:firstLineChars="200"/>
        <w:textAlignment w:val="auto"/>
        <w:rPr>
          <w:rFonts w:hint="eastAsia" w:ascii="黑体" w:hAnsi="黑体" w:eastAsia="黑体" w:cs="黑体"/>
          <w:sz w:val="32"/>
          <w:szCs w:val="32"/>
        </w:rPr>
      </w:pPr>
      <w:bookmarkStart w:id="63" w:name="_Toc1444831829_WPSOffice_Level1"/>
      <w:r>
        <w:rPr>
          <w:rFonts w:hint="eastAsia" w:ascii="黑体" w:hAnsi="黑体" w:eastAsia="黑体" w:cs="黑体"/>
          <w:sz w:val="32"/>
          <w:szCs w:val="32"/>
        </w:rPr>
        <w:t>五、相关单位（部门）存在的主要问题</w:t>
      </w:r>
      <w:bookmarkEnd w:id="63"/>
    </w:p>
    <w:p>
      <w:pPr>
        <w:keepNext w:val="0"/>
        <w:keepLines w:val="0"/>
        <w:pageBreakBefore w:val="0"/>
        <w:widowControl w:val="0"/>
        <w:kinsoku/>
        <w:overflowPunct/>
        <w:topLinePunct w:val="0"/>
        <w:autoSpaceDE/>
        <w:autoSpaceDN/>
        <w:bidi w:val="0"/>
        <w:adjustRightInd w:val="0"/>
        <w:snapToGrid w:val="0"/>
        <w:spacing w:line="576" w:lineRule="exact"/>
        <w:ind w:firstLine="640"/>
        <w:textAlignment w:val="auto"/>
        <w:rPr>
          <w:rFonts w:hint="eastAsia" w:ascii="仿宋" w:hAnsi="仿宋" w:eastAsia="仿宋" w:cs="宋体"/>
          <w:sz w:val="32"/>
          <w:szCs w:val="32"/>
          <w:lang w:eastAsia="zh-CN"/>
        </w:rPr>
      </w:pPr>
      <w:bookmarkStart w:id="64" w:name="_Toc1914262218_WPSOffice_Level2"/>
      <w:r>
        <w:rPr>
          <w:rFonts w:hint="eastAsia" w:ascii="楷体" w:hAnsi="楷体" w:eastAsia="楷体" w:cs="楷体"/>
          <w:sz w:val="32"/>
          <w:szCs w:val="32"/>
        </w:rPr>
        <w:t>（一）高新区经济合作局。</w:t>
      </w:r>
      <w:bookmarkEnd w:id="64"/>
      <w:bookmarkStart w:id="65" w:name="_Hlk172504328"/>
      <w:r>
        <w:rPr>
          <w:rFonts w:hint="eastAsia" w:ascii="仿宋" w:hAnsi="仿宋" w:eastAsia="仿宋" w:cs="宋体"/>
          <w:sz w:val="32"/>
          <w:szCs w:val="32"/>
        </w:rPr>
        <w:t>该单位是辖区酒店宾馆</w:t>
      </w:r>
      <w:bookmarkEnd w:id="65"/>
      <w:r>
        <w:rPr>
          <w:rFonts w:hint="eastAsia" w:ascii="仿宋" w:hAnsi="仿宋" w:eastAsia="仿宋" w:cs="宋体"/>
          <w:sz w:val="32"/>
          <w:szCs w:val="32"/>
        </w:rPr>
        <w:t>的行业管理部门，对辖区酒店宾馆负有督促指导其贯彻执行安全生产法律法规、加强安全管理、落实安全防范措施的工作职责</w:t>
      </w:r>
      <w:r>
        <w:rPr>
          <w:rFonts w:hint="eastAsia" w:ascii="仿宋" w:hAnsi="仿宋" w:eastAsia="仿宋" w:cs="宋体"/>
          <w:spacing w:val="-6"/>
          <w:sz w:val="24"/>
          <w:shd w:val="clear" w:color="auto" w:fill="FFFFFF"/>
          <w:vertAlign w:val="superscript"/>
        </w:rPr>
        <w:t>[5]</w:t>
      </w:r>
      <w:r>
        <w:rPr>
          <w:rFonts w:hint="eastAsia" w:ascii="仿宋" w:hAnsi="仿宋" w:eastAsia="仿宋" w:cs="宋体"/>
          <w:sz w:val="32"/>
          <w:szCs w:val="32"/>
        </w:rPr>
        <w:t>。该单位督促涉事酒店贯彻执行安全生产法律法规、加强安全管理、落实安全防范措施不到位，未及时督促酒店建立健全安全管理机构和开展安全隐患排查治理；在日常安全</w:t>
      </w:r>
      <w:r>
        <w:rPr>
          <w:rFonts w:hint="eastAsia" w:ascii="仿宋" w:hAnsi="仿宋" w:eastAsia="仿宋" w:cs="宋体"/>
          <w:sz w:val="32"/>
          <w:szCs w:val="32"/>
          <w:lang w:eastAsia="zh-CN"/>
        </w:rPr>
        <w:t>管理</w:t>
      </w:r>
      <w:r>
        <w:rPr>
          <w:rFonts w:hint="eastAsia" w:ascii="仿宋" w:hAnsi="仿宋" w:eastAsia="仿宋" w:cs="宋体"/>
          <w:sz w:val="32"/>
          <w:szCs w:val="32"/>
        </w:rPr>
        <w:t>中，工作不严不细</w:t>
      </w:r>
      <w:r>
        <w:rPr>
          <w:rFonts w:hint="eastAsia" w:ascii="仿宋" w:hAnsi="仿宋" w:eastAsia="仿宋" w:cs="宋体"/>
          <w:sz w:val="32"/>
          <w:szCs w:val="32"/>
          <w:lang w:eastAsia="zh-CN"/>
        </w:rPr>
        <w:t>，</w:t>
      </w:r>
      <w:bookmarkStart w:id="66" w:name="_Toc817347102_WPSOffice_Level2"/>
      <w:r>
        <w:rPr>
          <w:rFonts w:hint="eastAsia" w:ascii="仿宋" w:hAnsi="仿宋" w:eastAsia="仿宋" w:cs="宋体"/>
          <w:sz w:val="32"/>
          <w:szCs w:val="32"/>
        </w:rPr>
        <w:t>未</w:t>
      </w:r>
      <w:r>
        <w:rPr>
          <w:rFonts w:hint="eastAsia" w:ascii="仿宋" w:hAnsi="仿宋" w:eastAsia="仿宋" w:cs="宋体"/>
          <w:sz w:val="32"/>
          <w:szCs w:val="32"/>
          <w:lang w:eastAsia="zh-CN"/>
        </w:rPr>
        <w:t>采取有效措施严格防范涉事</w:t>
      </w:r>
      <w:r>
        <w:rPr>
          <w:rFonts w:hint="eastAsia" w:ascii="仿宋" w:hAnsi="仿宋" w:eastAsia="仿宋" w:cs="宋体"/>
          <w:sz w:val="32"/>
          <w:szCs w:val="32"/>
        </w:rPr>
        <w:t>酒店违规安装燃气</w:t>
      </w:r>
      <w:r>
        <w:rPr>
          <w:rFonts w:hint="default" w:ascii="仿宋" w:hAnsi="仿宋" w:eastAsia="仿宋" w:cs="宋体"/>
          <w:sz w:val="32"/>
          <w:szCs w:val="32"/>
          <w:lang w:val="en"/>
        </w:rPr>
        <w:t>蒸汽</w:t>
      </w:r>
      <w:r>
        <w:rPr>
          <w:rFonts w:hint="eastAsia" w:ascii="仿宋" w:hAnsi="仿宋" w:eastAsia="仿宋" w:cs="宋体"/>
          <w:sz w:val="32"/>
          <w:szCs w:val="32"/>
        </w:rPr>
        <w:t>发生器的行为</w:t>
      </w:r>
      <w:r>
        <w:rPr>
          <w:rFonts w:hint="eastAsia" w:ascii="仿宋" w:hAnsi="仿宋" w:eastAsia="仿宋" w:cs="宋体"/>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76" w:lineRule="exact"/>
        <w:ind w:firstLine="640"/>
        <w:textAlignment w:val="auto"/>
        <w:rPr>
          <w:rFonts w:hint="eastAsia" w:ascii="仿宋" w:hAnsi="仿宋" w:eastAsia="仿宋" w:cs="宋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）市</w:t>
      </w:r>
      <w:r>
        <w:rPr>
          <w:rFonts w:hint="eastAsia" w:ascii="楷体" w:hAnsi="楷体" w:eastAsia="楷体" w:cs="楷体"/>
          <w:sz w:val="32"/>
          <w:szCs w:val="32"/>
          <w:lang w:eastAsia="zh-CN"/>
        </w:rPr>
        <w:t>资</w:t>
      </w:r>
      <w:r>
        <w:rPr>
          <w:rFonts w:hint="eastAsia" w:ascii="楷体" w:hAnsi="楷体" w:eastAsia="楷体" w:cs="楷体"/>
          <w:sz w:val="32"/>
          <w:szCs w:val="32"/>
        </w:rPr>
        <w:t>规局高新分局</w:t>
      </w:r>
      <w:r>
        <w:rPr>
          <w:rFonts w:hint="eastAsia" w:ascii="仿宋" w:hAnsi="仿宋" w:eastAsia="仿宋" w:cs="宋体"/>
          <w:sz w:val="32"/>
          <w:szCs w:val="32"/>
          <w:lang w:eastAsia="zh-CN"/>
        </w:rPr>
        <w:t>（以下简称</w:t>
      </w:r>
      <w:r>
        <w:rPr>
          <w:rFonts w:hint="eastAsia" w:ascii="仿宋" w:hAnsi="仿宋" w:eastAsia="仿宋" w:cs="宋体"/>
          <w:sz w:val="32"/>
          <w:szCs w:val="32"/>
        </w:rPr>
        <w:t>高新区</w:t>
      </w:r>
      <w:r>
        <w:rPr>
          <w:rFonts w:hint="eastAsia" w:ascii="仿宋" w:hAnsi="仿宋" w:eastAsia="仿宋" w:cs="宋体"/>
          <w:sz w:val="32"/>
          <w:szCs w:val="32"/>
          <w:lang w:eastAsia="zh-CN"/>
        </w:rPr>
        <w:t>资</w:t>
      </w:r>
      <w:r>
        <w:rPr>
          <w:rFonts w:hint="eastAsia" w:ascii="仿宋" w:hAnsi="仿宋" w:eastAsia="仿宋" w:cs="宋体"/>
          <w:sz w:val="32"/>
          <w:szCs w:val="32"/>
        </w:rPr>
        <w:t>规</w:t>
      </w:r>
      <w:r>
        <w:rPr>
          <w:rFonts w:hint="eastAsia" w:ascii="仿宋" w:hAnsi="仿宋" w:eastAsia="仿宋" w:cs="宋体"/>
          <w:sz w:val="32"/>
          <w:szCs w:val="32"/>
          <w:lang w:eastAsia="zh-CN"/>
        </w:rPr>
        <w:t>分</w:t>
      </w:r>
      <w:r>
        <w:rPr>
          <w:rFonts w:hint="eastAsia" w:ascii="仿宋" w:hAnsi="仿宋" w:eastAsia="仿宋" w:cs="宋体"/>
          <w:sz w:val="32"/>
          <w:szCs w:val="32"/>
        </w:rPr>
        <w:t>局</w:t>
      </w:r>
      <w:r>
        <w:rPr>
          <w:rFonts w:hint="eastAsia" w:ascii="仿宋" w:hAnsi="仿宋" w:eastAsia="仿宋" w:cs="宋体"/>
          <w:sz w:val="32"/>
          <w:szCs w:val="32"/>
          <w:lang w:eastAsia="zh-CN"/>
        </w:rPr>
        <w:t>）。</w:t>
      </w:r>
      <w:r>
        <w:rPr>
          <w:rFonts w:hint="eastAsia" w:ascii="仿宋" w:hAnsi="仿宋" w:eastAsia="仿宋" w:cs="宋体"/>
          <w:sz w:val="32"/>
          <w:szCs w:val="32"/>
        </w:rPr>
        <w:t>该单位</w:t>
      </w:r>
      <w:r>
        <w:rPr>
          <w:rFonts w:hint="eastAsia" w:ascii="仿宋" w:hAnsi="仿宋" w:eastAsia="仿宋" w:cs="宋体"/>
          <w:sz w:val="32"/>
          <w:szCs w:val="32"/>
          <w:lang w:eastAsia="zh-CN"/>
        </w:rPr>
        <w:t>负有</w:t>
      </w:r>
      <w:r>
        <w:rPr>
          <w:rFonts w:hint="eastAsia" w:ascii="仿宋" w:hAnsi="仿宋" w:eastAsia="仿宋" w:cs="宋体"/>
          <w:sz w:val="32"/>
          <w:szCs w:val="32"/>
        </w:rPr>
        <w:t>配合上级部门做好与安全生产规划衔接工作，落实安全生产相关要求</w:t>
      </w:r>
      <w:r>
        <w:rPr>
          <w:rFonts w:hint="eastAsia" w:ascii="仿宋" w:hAnsi="仿宋" w:eastAsia="仿宋" w:cs="宋体"/>
          <w:sz w:val="32"/>
          <w:szCs w:val="32"/>
          <w:lang w:eastAsia="zh-CN"/>
        </w:rPr>
        <w:t>和</w:t>
      </w:r>
      <w:r>
        <w:rPr>
          <w:rFonts w:hint="eastAsia" w:ascii="仿宋" w:hAnsi="仿宋" w:eastAsia="仿宋" w:cs="宋体"/>
          <w:sz w:val="32"/>
          <w:szCs w:val="32"/>
        </w:rPr>
        <w:t>严格实施国土空间用途管制</w:t>
      </w:r>
      <w:r>
        <w:rPr>
          <w:rFonts w:hint="eastAsia" w:ascii="仿宋" w:hAnsi="仿宋" w:eastAsia="仿宋" w:cs="宋体"/>
          <w:sz w:val="32"/>
          <w:szCs w:val="32"/>
          <w:lang w:eastAsia="zh-CN"/>
        </w:rPr>
        <w:t>的职责</w:t>
      </w:r>
      <w:r>
        <w:rPr>
          <w:rFonts w:hint="eastAsia" w:ascii="仿宋" w:hAnsi="仿宋" w:eastAsia="仿宋" w:cs="宋体"/>
          <w:spacing w:val="-6"/>
          <w:sz w:val="24"/>
          <w:shd w:val="clear" w:color="auto" w:fill="FFFFFF"/>
          <w:vertAlign w:val="superscript"/>
        </w:rPr>
        <w:t>[</w:t>
      </w:r>
      <w:r>
        <w:rPr>
          <w:rFonts w:hint="eastAsia" w:ascii="仿宋" w:hAnsi="仿宋" w:eastAsia="仿宋" w:cs="宋体"/>
          <w:spacing w:val="-6"/>
          <w:sz w:val="24"/>
          <w:shd w:val="clear" w:color="auto" w:fill="FFFFFF"/>
          <w:vertAlign w:val="superscript"/>
          <w:lang w:val="en-US" w:eastAsia="zh-CN"/>
        </w:rPr>
        <w:t>6</w:t>
      </w:r>
      <w:r>
        <w:rPr>
          <w:rFonts w:hint="eastAsia" w:ascii="仿宋" w:hAnsi="仿宋" w:eastAsia="仿宋" w:cs="宋体"/>
          <w:spacing w:val="-6"/>
          <w:sz w:val="24"/>
          <w:shd w:val="clear" w:color="auto" w:fill="FFFFFF"/>
          <w:vertAlign w:val="superscript"/>
        </w:rPr>
        <w:t>]</w:t>
      </w:r>
      <w:r>
        <w:rPr>
          <w:rFonts w:hint="eastAsia" w:ascii="仿宋" w:hAnsi="仿宋" w:eastAsia="仿宋" w:cs="宋体"/>
          <w:sz w:val="32"/>
          <w:szCs w:val="32"/>
          <w:lang w:eastAsia="zh-CN"/>
        </w:rPr>
        <w:t>。处置涉事酒店第</w:t>
      </w:r>
      <w:r>
        <w:rPr>
          <w:rFonts w:hint="eastAsia" w:ascii="仿宋" w:hAnsi="仿宋" w:eastAsia="仿宋" w:cs="宋体"/>
          <w:sz w:val="32"/>
          <w:szCs w:val="32"/>
          <w:lang w:val="en-US" w:eastAsia="zh-CN"/>
        </w:rPr>
        <w:t>6-7层违建建筑不到位，</w:t>
      </w:r>
      <w:r>
        <w:rPr>
          <w:rFonts w:hint="eastAsia" w:eastAsia="仿宋"/>
          <w:sz w:val="32"/>
          <w:szCs w:val="32"/>
        </w:rPr>
        <w:t>市自然资源和规划局</w:t>
      </w:r>
      <w:r>
        <w:rPr>
          <w:rFonts w:hint="eastAsia" w:eastAsia="仿宋"/>
          <w:sz w:val="32"/>
          <w:szCs w:val="32"/>
          <w:lang w:eastAsia="zh-CN"/>
        </w:rPr>
        <w:t>移交</w:t>
      </w:r>
      <w:r>
        <w:rPr>
          <w:rFonts w:hint="eastAsia" w:eastAsia="仿宋"/>
          <w:sz w:val="32"/>
          <w:szCs w:val="32"/>
        </w:rPr>
        <w:t>《非法财物移交书》（衡资规财移字﹝2024﹞1号）</w:t>
      </w:r>
      <w:r>
        <w:rPr>
          <w:rFonts w:hint="eastAsia" w:eastAsia="仿宋"/>
          <w:sz w:val="32"/>
          <w:szCs w:val="32"/>
          <w:lang w:eastAsia="zh-CN"/>
        </w:rPr>
        <w:t>后，对第</w:t>
      </w:r>
      <w:r>
        <w:rPr>
          <w:rFonts w:hint="eastAsia" w:eastAsia="仿宋"/>
          <w:sz w:val="32"/>
          <w:szCs w:val="32"/>
          <w:lang w:val="en-US" w:eastAsia="zh-CN"/>
        </w:rPr>
        <w:t>6-7层采取查封等相关</w:t>
      </w:r>
      <w:r>
        <w:rPr>
          <w:rFonts w:hint="eastAsia" w:eastAsia="仿宋"/>
          <w:sz w:val="32"/>
          <w:szCs w:val="32"/>
          <w:lang w:eastAsia="zh-CN"/>
        </w:rPr>
        <w:t>处置</w:t>
      </w:r>
      <w:r>
        <w:rPr>
          <w:rFonts w:hint="eastAsia" w:ascii="仿宋" w:hAnsi="仿宋" w:eastAsia="仿宋" w:cs="宋体"/>
          <w:sz w:val="32"/>
          <w:szCs w:val="32"/>
          <w:lang w:val="en-US" w:eastAsia="zh-CN"/>
        </w:rPr>
        <w:t>措施不力，未有效制止违建建筑违规经营使用。</w:t>
      </w:r>
    </w:p>
    <w:p>
      <w:pPr>
        <w:keepNext w:val="0"/>
        <w:keepLines w:val="0"/>
        <w:pageBreakBefore w:val="0"/>
        <w:widowControl w:val="0"/>
        <w:kinsoku/>
        <w:overflowPunct/>
        <w:topLinePunct w:val="0"/>
        <w:autoSpaceDE/>
        <w:autoSpaceDN/>
        <w:bidi w:val="0"/>
        <w:adjustRightInd w:val="0"/>
        <w:snapToGrid w:val="0"/>
        <w:spacing w:line="576" w:lineRule="exact"/>
        <w:ind w:firstLine="640"/>
        <w:textAlignment w:val="auto"/>
        <w:rPr>
          <w:rFonts w:hint="eastAsia" w:ascii="仿宋" w:hAnsi="仿宋" w:eastAsia="仿宋" w:cs="宋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）高新区城管执法大队。</w:t>
      </w:r>
      <w:r>
        <w:rPr>
          <w:rFonts w:hint="eastAsia" w:ascii="仿宋" w:hAnsi="仿宋" w:eastAsia="仿宋" w:cs="宋体"/>
          <w:sz w:val="32"/>
          <w:szCs w:val="32"/>
        </w:rPr>
        <w:t>该单位是辖区燃气安全监管的</w:t>
      </w:r>
    </w:p>
    <w:p>
      <w:pPr>
        <w:widowControl/>
        <w:spacing w:line="280" w:lineRule="exact"/>
        <w:jc w:val="left"/>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p>
      <w:pPr>
        <w:keepNext w:val="0"/>
        <w:keepLines w:val="0"/>
        <w:pageBreakBefore w:val="0"/>
        <w:widowControl/>
        <w:kinsoku/>
        <w:wordWrap/>
        <w:overflowPunct/>
        <w:topLinePunct w:val="0"/>
        <w:autoSpaceDE/>
        <w:autoSpaceDN/>
        <w:bidi w:val="0"/>
        <w:adjustRightInd/>
        <w:snapToGrid/>
        <w:spacing w:line="260" w:lineRule="exact"/>
        <w:ind w:firstLine="456" w:firstLineChars="200"/>
        <w:jc w:val="left"/>
        <w:textAlignment w:val="auto"/>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[5]高新区安委员会关于印发《衡阳高新区安全生产委员会成员单位安全生产工作任务分工》的通知（衡高安委发〔2022〕6号）第八条：经济合作局工作职责（一）督促指导商贸、流通企业贯彻执行安全生产法律法规，加强安全管理，落实安全防范措施;配合有关部门做好商贸服务业安全监管工作。</w:t>
      </w:r>
    </w:p>
    <w:p>
      <w:pPr>
        <w:keepNext w:val="0"/>
        <w:keepLines w:val="0"/>
        <w:pageBreakBefore w:val="0"/>
        <w:widowControl/>
        <w:kinsoku/>
        <w:wordWrap/>
        <w:overflowPunct/>
        <w:topLinePunct w:val="0"/>
        <w:autoSpaceDE/>
        <w:autoSpaceDN/>
        <w:bidi w:val="0"/>
        <w:adjustRightInd/>
        <w:snapToGrid/>
        <w:spacing w:line="260" w:lineRule="exact"/>
        <w:ind w:firstLine="456" w:firstLineChars="200"/>
        <w:jc w:val="left"/>
        <w:textAlignment w:val="auto"/>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r>
        <w:rPr>
          <w:rFonts w:hint="eastAsia" w:ascii="仿宋" w:hAnsi="仿宋" w:eastAsia="仿宋" w:cs="宋体"/>
          <w:spacing w:val="-6"/>
          <w:sz w:val="24"/>
          <w:shd w:val="clear" w:color="auto" w:fill="FFFFFF"/>
          <w:lang w:val="en-US" w:eastAsia="zh-CN"/>
        </w:rPr>
        <w:t>6</w:t>
      </w:r>
      <w:r>
        <w:rPr>
          <w:rFonts w:hint="eastAsia" w:ascii="仿宋" w:hAnsi="仿宋" w:eastAsia="仿宋" w:cs="宋体"/>
          <w:spacing w:val="-6"/>
          <w:sz w:val="24"/>
          <w:shd w:val="clear" w:color="auto" w:fill="FFFFFF"/>
        </w:rPr>
        <w:t>]高新区安委员会关于印发《衡阳高新区安全生产委员会成员单位安全生产工作任务分工》的通知（衡高安委发〔2022〕6号）第十七</w:t>
      </w:r>
      <w:r>
        <w:rPr>
          <w:rFonts w:hint="eastAsia" w:ascii="仿宋" w:hAnsi="仿宋" w:eastAsia="仿宋" w:cs="宋体"/>
          <w:spacing w:val="-6"/>
          <w:sz w:val="24"/>
          <w:shd w:val="clear" w:color="auto" w:fill="FFFFFF"/>
          <w:lang w:eastAsia="zh-CN"/>
        </w:rPr>
        <w:t>：</w:t>
      </w:r>
      <w:r>
        <w:rPr>
          <w:rFonts w:hint="eastAsia" w:ascii="仿宋" w:hAnsi="仿宋" w:eastAsia="仿宋" w:cs="宋体"/>
          <w:spacing w:val="-6"/>
          <w:sz w:val="24"/>
          <w:shd w:val="clear" w:color="auto" w:fill="FFFFFF"/>
        </w:rPr>
        <w:t>市自规局高新分局工作职责（一）负责配合上级部门组织编制实施国土空间规划和相关专项规划，做好与安全生产规划衔接工作，落实安全生产相关要求</w:t>
      </w:r>
      <w:r>
        <w:rPr>
          <w:rFonts w:hint="eastAsia" w:ascii="仿宋" w:hAnsi="仿宋" w:eastAsia="仿宋" w:cs="宋体"/>
          <w:spacing w:val="-6"/>
          <w:sz w:val="24"/>
          <w:shd w:val="clear" w:color="auto" w:fill="FFFFFF"/>
          <w:lang w:val="en-US" w:eastAsia="zh-CN"/>
        </w:rPr>
        <w:t>...</w:t>
      </w:r>
      <w:r>
        <w:rPr>
          <w:rFonts w:hint="eastAsia" w:ascii="仿宋" w:hAnsi="仿宋" w:eastAsia="仿宋" w:cs="宋体"/>
          <w:spacing w:val="-6"/>
          <w:sz w:val="24"/>
          <w:shd w:val="clear" w:color="auto" w:fill="FFFFFF"/>
        </w:rPr>
        <w:t>依据国土空间规划，严格实施国土空间用途管制。</w:t>
      </w:r>
    </w:p>
    <w:p>
      <w:pPr>
        <w:keepNext w:val="0"/>
        <w:keepLines w:val="0"/>
        <w:pageBreakBefore w:val="0"/>
        <w:widowControl/>
        <w:kinsoku/>
        <w:wordWrap/>
        <w:overflowPunct/>
        <w:topLinePunct w:val="0"/>
        <w:autoSpaceDE/>
        <w:autoSpaceDN/>
        <w:bidi w:val="0"/>
        <w:adjustRightInd/>
        <w:snapToGrid/>
        <w:spacing w:line="260" w:lineRule="exact"/>
        <w:ind w:firstLine="6612" w:firstLineChars="2900"/>
        <w:jc w:val="left"/>
        <w:textAlignment w:val="auto"/>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bookmarkEnd w:id="66"/>
    <w:p>
      <w:pPr>
        <w:adjustRightInd w:val="0"/>
        <w:snapToGrid w:val="0"/>
        <w:spacing w:line="590" w:lineRule="exact"/>
        <w:rPr>
          <w:rFonts w:hint="eastAsia" w:eastAsia="仿宋"/>
          <w:sz w:val="32"/>
          <w:szCs w:val="32"/>
        </w:rPr>
      </w:pPr>
      <w:r>
        <w:rPr>
          <w:rFonts w:hint="eastAsia" w:ascii="仿宋" w:hAnsi="仿宋" w:eastAsia="仿宋" w:cs="宋体"/>
          <w:sz w:val="32"/>
          <w:szCs w:val="32"/>
        </w:rPr>
        <w:t>业务主管部门，且负有依法查处辖区乱搭乱建非法违法行为的职责</w:t>
      </w:r>
      <w:r>
        <w:rPr>
          <w:rFonts w:hint="eastAsia" w:ascii="仿宋" w:hAnsi="仿宋" w:eastAsia="仿宋" w:cs="宋体"/>
          <w:spacing w:val="-6"/>
          <w:sz w:val="24"/>
          <w:shd w:val="clear" w:color="auto" w:fill="FFFFFF"/>
          <w:vertAlign w:val="superscript"/>
        </w:rPr>
        <w:t>[</w:t>
      </w:r>
      <w:r>
        <w:rPr>
          <w:rFonts w:hint="eastAsia" w:ascii="仿宋" w:hAnsi="仿宋" w:eastAsia="仿宋" w:cs="宋体"/>
          <w:spacing w:val="-6"/>
          <w:sz w:val="24"/>
          <w:shd w:val="clear" w:color="auto" w:fill="FFFFFF"/>
          <w:vertAlign w:val="superscript"/>
          <w:lang w:val="en-US" w:eastAsia="zh-CN"/>
        </w:rPr>
        <w:t>7</w:t>
      </w:r>
      <w:r>
        <w:rPr>
          <w:rFonts w:hint="eastAsia" w:ascii="仿宋" w:hAnsi="仿宋" w:eastAsia="仿宋" w:cs="宋体"/>
          <w:spacing w:val="-6"/>
          <w:sz w:val="24"/>
          <w:shd w:val="clear" w:color="auto" w:fill="FFFFFF"/>
          <w:vertAlign w:val="superscript"/>
        </w:rPr>
        <w:t>]</w:t>
      </w:r>
      <w:r>
        <w:rPr>
          <w:rFonts w:hint="eastAsia" w:ascii="仿宋" w:hAnsi="仿宋" w:eastAsia="仿宋" w:cs="宋体"/>
          <w:sz w:val="32"/>
          <w:szCs w:val="32"/>
        </w:rPr>
        <w:t>。组织开展辖区燃气安全隐患排查不到位，未</w:t>
      </w:r>
      <w:r>
        <w:rPr>
          <w:rFonts w:hint="eastAsia" w:ascii="仿宋" w:hAnsi="仿宋" w:eastAsia="仿宋" w:cs="宋体"/>
          <w:sz w:val="32"/>
          <w:szCs w:val="32"/>
          <w:lang w:eastAsia="zh-CN"/>
        </w:rPr>
        <w:t>采取有效措施防范</w:t>
      </w:r>
      <w:r>
        <w:rPr>
          <w:rFonts w:hint="eastAsia" w:ascii="仿宋" w:hAnsi="仿宋" w:eastAsia="仿宋" w:cs="宋体"/>
          <w:sz w:val="32"/>
          <w:szCs w:val="32"/>
        </w:rPr>
        <w:t>涉事酒店私自改装燃气管道的行为；虽然高新区燃安委对辖区燃气安全隐患排查职责按照行业部门进行了分工，但该单位未严格履行主管部门督促检查职责，存在“一分了之”的现象，督促各相关部门加强燃气安全管理不力；针对涉事酒店违建</w:t>
      </w:r>
      <w:r>
        <w:rPr>
          <w:rFonts w:hint="eastAsia" w:ascii="仿宋" w:hAnsi="仿宋" w:eastAsia="仿宋" w:cs="宋体"/>
          <w:sz w:val="32"/>
          <w:szCs w:val="32"/>
          <w:lang w:eastAsia="zh-CN"/>
        </w:rPr>
        <w:t>行为</w:t>
      </w:r>
      <w:r>
        <w:rPr>
          <w:rFonts w:hint="eastAsia" w:ascii="仿宋" w:hAnsi="仿宋" w:eastAsia="仿宋" w:cs="宋体"/>
          <w:sz w:val="32"/>
          <w:szCs w:val="32"/>
        </w:rPr>
        <w:t>，</w:t>
      </w:r>
      <w:r>
        <w:rPr>
          <w:rFonts w:hint="eastAsia" w:eastAsia="仿宋"/>
          <w:sz w:val="32"/>
          <w:szCs w:val="32"/>
        </w:rPr>
        <w:t>市资规局对酒店下达了《行政处罚决定书》，并移交高新区管委会处理</w:t>
      </w:r>
      <w:r>
        <w:rPr>
          <w:rFonts w:hint="eastAsia" w:eastAsia="仿宋"/>
          <w:sz w:val="32"/>
          <w:szCs w:val="32"/>
          <w:lang w:eastAsia="zh-CN"/>
        </w:rPr>
        <w:t>。</w:t>
      </w:r>
      <w:r>
        <w:rPr>
          <w:rFonts w:hint="eastAsia" w:eastAsia="仿宋"/>
          <w:sz w:val="32"/>
          <w:szCs w:val="32"/>
        </w:rPr>
        <w:t>高新区依照部门职责，将相关工作的落实进行了分工，但该单位未及时督促酒店严格执行相关执法决定。</w:t>
      </w:r>
      <w:bookmarkStart w:id="67" w:name="_Toc545307272_WPSOffice_Level2"/>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宋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）高岭办事处。</w:t>
      </w:r>
      <w:r>
        <w:rPr>
          <w:rFonts w:hint="eastAsia" w:ascii="仿宋" w:hAnsi="仿宋" w:eastAsia="仿宋" w:cs="宋体"/>
          <w:sz w:val="32"/>
          <w:szCs w:val="32"/>
        </w:rPr>
        <w:t>该单位对涉事酒店负有落实安全生产属地管理、加强对本辖区内生产经营单位安全生产状况的监督检查的职责</w:t>
      </w:r>
      <w:bookmarkStart w:id="68" w:name="_Hlk172505184"/>
      <w:r>
        <w:rPr>
          <w:rFonts w:hint="eastAsia" w:ascii="仿宋" w:hAnsi="仿宋" w:eastAsia="仿宋" w:cs="宋体"/>
          <w:spacing w:val="-6"/>
          <w:sz w:val="24"/>
          <w:shd w:val="clear" w:color="auto" w:fill="FFFFFF"/>
          <w:vertAlign w:val="superscript"/>
        </w:rPr>
        <w:t>[</w:t>
      </w:r>
      <w:r>
        <w:rPr>
          <w:rFonts w:hint="eastAsia" w:ascii="仿宋" w:hAnsi="仿宋" w:eastAsia="仿宋" w:cs="宋体"/>
          <w:spacing w:val="-6"/>
          <w:sz w:val="24"/>
          <w:shd w:val="clear" w:color="auto" w:fill="FFFFFF"/>
          <w:vertAlign w:val="superscript"/>
          <w:lang w:val="en-US" w:eastAsia="zh-CN"/>
        </w:rPr>
        <w:t>8</w:t>
      </w:r>
      <w:r>
        <w:rPr>
          <w:rFonts w:hint="eastAsia" w:ascii="仿宋" w:hAnsi="仿宋" w:eastAsia="仿宋" w:cs="宋体"/>
          <w:spacing w:val="-6"/>
          <w:sz w:val="24"/>
          <w:shd w:val="clear" w:color="auto" w:fill="FFFFFF"/>
          <w:vertAlign w:val="superscript"/>
        </w:rPr>
        <w:t>]</w:t>
      </w:r>
      <w:bookmarkEnd w:id="68"/>
      <w:r>
        <w:rPr>
          <w:rFonts w:hint="eastAsia" w:ascii="仿宋" w:hAnsi="仿宋" w:eastAsia="仿宋" w:cs="宋体"/>
          <w:sz w:val="32"/>
          <w:szCs w:val="32"/>
        </w:rPr>
        <w:t>。未严格履行属地燃气安全管理职责，督促涉事酒店严格落实安全管理主体责任不到位；该单位城管中队组织开展辖区燃气安全隐患排查不力，2024年3月29日，该单位对涉事酒店开展了燃气安全检查，未</w:t>
      </w:r>
      <w:r>
        <w:rPr>
          <w:rFonts w:hint="eastAsia" w:ascii="仿宋" w:hAnsi="仿宋" w:eastAsia="仿宋" w:cs="宋体"/>
          <w:sz w:val="32"/>
          <w:szCs w:val="32"/>
          <w:lang w:eastAsia="zh-CN"/>
        </w:rPr>
        <w:t>采取有效措施严格防范涉事</w:t>
      </w:r>
      <w:r>
        <w:rPr>
          <w:rFonts w:hint="eastAsia" w:ascii="仿宋" w:hAnsi="仿宋" w:eastAsia="仿宋" w:cs="宋体"/>
          <w:sz w:val="32"/>
          <w:szCs w:val="32"/>
        </w:rPr>
        <w:t>酒店违规安</w:t>
      </w:r>
      <w:r>
        <w:rPr>
          <w:rFonts w:hint="eastAsia" w:ascii="仿宋" w:hAnsi="仿宋" w:eastAsia="仿宋" w:cs="宋体"/>
          <w:sz w:val="32"/>
          <w:szCs w:val="32"/>
        </w:rPr>
        <w:t>装燃气</w:t>
      </w:r>
      <w:r>
        <w:rPr>
          <w:rFonts w:hint="default" w:ascii="仿宋" w:hAnsi="仿宋" w:eastAsia="仿宋" w:cs="宋体"/>
          <w:sz w:val="32"/>
          <w:szCs w:val="32"/>
          <w:lang w:val="en"/>
        </w:rPr>
        <w:t>蒸汽</w:t>
      </w:r>
      <w:r>
        <w:rPr>
          <w:rFonts w:hint="eastAsia" w:ascii="仿宋" w:hAnsi="仿宋" w:eastAsia="仿宋" w:cs="宋体"/>
          <w:sz w:val="32"/>
          <w:szCs w:val="32"/>
        </w:rPr>
        <w:t>发生器的行为</w:t>
      </w:r>
      <w:r>
        <w:rPr>
          <w:rFonts w:hint="eastAsia" w:ascii="仿宋" w:hAnsi="仿宋" w:eastAsia="仿宋" w:cs="宋体"/>
          <w:sz w:val="32"/>
          <w:szCs w:val="32"/>
          <w:lang w:eastAsia="zh-CN"/>
        </w:rPr>
        <w:t>。</w:t>
      </w:r>
    </w:p>
    <w:p>
      <w:pPr>
        <w:adjustRightInd w:val="0"/>
        <w:snapToGrid w:val="0"/>
        <w:spacing w:line="590" w:lineRule="exact"/>
        <w:ind w:firstLine="640"/>
        <w:rPr>
          <w:rFonts w:hint="eastAsia" w:ascii="仿宋" w:hAnsi="仿宋" w:eastAsia="仿宋" w:cs="宋体"/>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）衡阳市天然气有限责任公司。</w:t>
      </w:r>
      <w:r>
        <w:rPr>
          <w:rFonts w:hint="eastAsia" w:ascii="仿宋" w:hAnsi="仿宋" w:eastAsia="仿宋" w:cs="宋体"/>
          <w:sz w:val="32"/>
          <w:szCs w:val="32"/>
          <w:lang w:eastAsia="zh-CN"/>
        </w:rPr>
        <w:t>该单位负有</w:t>
      </w:r>
      <w:r>
        <w:rPr>
          <w:rFonts w:hint="eastAsia" w:ascii="仿宋" w:hAnsi="仿宋" w:eastAsia="仿宋" w:cs="宋体"/>
          <w:sz w:val="32"/>
          <w:szCs w:val="32"/>
        </w:rPr>
        <w:t>指导燃气用户安全用气</w:t>
      </w:r>
      <w:r>
        <w:rPr>
          <w:rFonts w:hint="eastAsia" w:ascii="仿宋" w:hAnsi="仿宋" w:eastAsia="仿宋" w:cs="宋体"/>
          <w:sz w:val="32"/>
          <w:szCs w:val="32"/>
          <w:lang w:eastAsia="zh-CN"/>
        </w:rPr>
        <w:t>、</w:t>
      </w:r>
      <w:r>
        <w:rPr>
          <w:rFonts w:hint="eastAsia" w:ascii="仿宋" w:hAnsi="仿宋" w:eastAsia="仿宋" w:cs="宋体"/>
          <w:sz w:val="32"/>
          <w:szCs w:val="32"/>
        </w:rPr>
        <w:t>对燃气设施定期进行安全检查</w:t>
      </w:r>
      <w:r>
        <w:rPr>
          <w:rFonts w:hint="eastAsia" w:ascii="仿宋" w:hAnsi="仿宋" w:eastAsia="仿宋" w:cs="宋体"/>
          <w:sz w:val="32"/>
          <w:szCs w:val="32"/>
          <w:lang w:eastAsia="zh-CN"/>
        </w:rPr>
        <w:t>和及时</w:t>
      </w:r>
      <w:r>
        <w:rPr>
          <w:rFonts w:hint="eastAsia" w:ascii="仿宋" w:hAnsi="仿宋" w:eastAsia="仿宋" w:cs="宋体"/>
          <w:sz w:val="32"/>
          <w:szCs w:val="32"/>
        </w:rPr>
        <w:t>发现</w:t>
      </w:r>
      <w:r>
        <w:rPr>
          <w:rFonts w:hint="eastAsia" w:ascii="仿宋" w:hAnsi="仿宋" w:eastAsia="仿宋" w:cs="宋体"/>
          <w:sz w:val="32"/>
          <w:szCs w:val="32"/>
          <w:lang w:eastAsia="zh-CN"/>
        </w:rPr>
        <w:t>、消除</w:t>
      </w:r>
      <w:r>
        <w:rPr>
          <w:rFonts w:hint="eastAsia" w:ascii="仿宋" w:hAnsi="仿宋" w:eastAsia="仿宋" w:cs="宋体"/>
          <w:sz w:val="32"/>
          <w:szCs w:val="32"/>
        </w:rPr>
        <w:t>燃</w:t>
      </w:r>
    </w:p>
    <w:p>
      <w:pPr>
        <w:widowControl/>
        <w:spacing w:line="280" w:lineRule="exact"/>
        <w:jc w:val="left"/>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p>
      <w:pPr>
        <w:keepNext w:val="0"/>
        <w:keepLines w:val="0"/>
        <w:pageBreakBefore w:val="0"/>
        <w:widowControl/>
        <w:kinsoku/>
        <w:wordWrap/>
        <w:overflowPunct/>
        <w:topLinePunct w:val="0"/>
        <w:autoSpaceDE/>
        <w:autoSpaceDN/>
        <w:bidi w:val="0"/>
        <w:adjustRightInd/>
        <w:snapToGrid/>
        <w:spacing w:line="260" w:lineRule="exact"/>
        <w:ind w:firstLine="456" w:firstLineChars="200"/>
        <w:jc w:val="left"/>
        <w:textAlignment w:val="auto"/>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r>
        <w:rPr>
          <w:rFonts w:hint="eastAsia" w:ascii="仿宋" w:hAnsi="仿宋" w:eastAsia="仿宋" w:cs="宋体"/>
          <w:spacing w:val="-6"/>
          <w:sz w:val="24"/>
          <w:shd w:val="clear" w:color="auto" w:fill="FFFFFF"/>
          <w:lang w:val="en-US" w:eastAsia="zh-CN"/>
        </w:rPr>
        <w:t>7</w:t>
      </w:r>
      <w:r>
        <w:rPr>
          <w:rFonts w:hint="eastAsia" w:ascii="仿宋" w:hAnsi="仿宋" w:eastAsia="仿宋" w:cs="宋体"/>
          <w:spacing w:val="-6"/>
          <w:sz w:val="24"/>
          <w:shd w:val="clear" w:color="auto" w:fill="FFFFFF"/>
        </w:rPr>
        <w:t>]高新区安委员会关于印发《衡阳高新区安全生产委员会成员单位安全生产工作任务分工》的通知（衡高安委发〔2022〕6号）第十四条：城市管理综合执法大队工作职责</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一）依法开展城市管理、城乡治理等所辖行业的安全行政执法工作。依法查处乱搭乱建、乱摆乱放、非法采砂等非法违法行为，开展“两违”整治，推进城乡治理标准化和文明创建，营造安全环境。（三）负责区本级管辖范围内城镇燃气、城市供排水管网运行及水质安全等安全管理工作。配合有关部门加强对地下管线建设管理和综合管理的指导和监督检查。</w:t>
      </w:r>
    </w:p>
    <w:p>
      <w:pPr>
        <w:keepNext w:val="0"/>
        <w:keepLines w:val="0"/>
        <w:pageBreakBefore w:val="0"/>
        <w:widowControl/>
        <w:kinsoku/>
        <w:wordWrap/>
        <w:overflowPunct/>
        <w:topLinePunct w:val="0"/>
        <w:autoSpaceDE/>
        <w:autoSpaceDN/>
        <w:bidi w:val="0"/>
        <w:adjustRightInd/>
        <w:snapToGrid/>
        <w:spacing w:line="260" w:lineRule="exact"/>
        <w:ind w:firstLine="6612" w:firstLineChars="2900"/>
        <w:jc w:val="left"/>
        <w:textAlignment w:val="auto"/>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bookmarkEnd w:id="67"/>
    <w:p>
      <w:pPr>
        <w:adjustRightInd w:val="0"/>
        <w:snapToGrid w:val="0"/>
        <w:spacing w:line="590" w:lineRule="exact"/>
        <w:rPr>
          <w:rFonts w:hint="eastAsia" w:ascii="仿宋" w:hAnsi="仿宋" w:eastAsia="仿宋" w:cs="宋体"/>
          <w:sz w:val="32"/>
          <w:szCs w:val="32"/>
        </w:rPr>
      </w:pPr>
      <w:bookmarkStart w:id="69" w:name="_Toc1348282823_WPSOffice_Level2"/>
      <w:r>
        <w:rPr>
          <w:rFonts w:hint="eastAsia" w:ascii="仿宋" w:hAnsi="仿宋" w:eastAsia="仿宋" w:cs="宋体"/>
          <w:sz w:val="32"/>
          <w:szCs w:val="32"/>
        </w:rPr>
        <w:t>气安全事故隐患</w:t>
      </w:r>
      <w:r>
        <w:rPr>
          <w:rFonts w:hint="eastAsia" w:ascii="仿宋" w:hAnsi="仿宋" w:eastAsia="仿宋" w:cs="宋体"/>
          <w:sz w:val="32"/>
          <w:szCs w:val="32"/>
          <w:lang w:eastAsia="zh-CN"/>
        </w:rPr>
        <w:t>的职责</w:t>
      </w:r>
      <w:r>
        <w:rPr>
          <w:rFonts w:hint="eastAsia" w:ascii="仿宋" w:hAnsi="仿宋" w:eastAsia="仿宋" w:cs="宋体"/>
          <w:spacing w:val="-6"/>
          <w:sz w:val="24"/>
          <w:shd w:val="clear" w:color="auto" w:fill="FFFFFF"/>
          <w:vertAlign w:val="superscript"/>
        </w:rPr>
        <w:t>[</w:t>
      </w:r>
      <w:r>
        <w:rPr>
          <w:rFonts w:hint="eastAsia" w:ascii="仿宋" w:hAnsi="仿宋" w:eastAsia="仿宋" w:cs="宋体"/>
          <w:spacing w:val="-6"/>
          <w:sz w:val="24"/>
          <w:shd w:val="clear" w:color="auto" w:fill="FFFFFF"/>
          <w:vertAlign w:val="superscript"/>
          <w:lang w:val="en-US" w:eastAsia="zh-CN"/>
        </w:rPr>
        <w:t>9</w:t>
      </w:r>
      <w:r>
        <w:rPr>
          <w:rFonts w:hint="eastAsia" w:ascii="仿宋" w:hAnsi="仿宋" w:eastAsia="仿宋" w:cs="宋体"/>
          <w:spacing w:val="-6"/>
          <w:sz w:val="24"/>
          <w:shd w:val="clear" w:color="auto" w:fill="FFFFFF"/>
          <w:vertAlign w:val="superscript"/>
        </w:rPr>
        <w:t>]</w:t>
      </w:r>
      <w:r>
        <w:rPr>
          <w:rFonts w:hint="eastAsia" w:ascii="仿宋" w:hAnsi="仿宋" w:eastAsia="仿宋" w:cs="宋体"/>
          <w:sz w:val="32"/>
          <w:szCs w:val="32"/>
          <w:lang w:eastAsia="zh-CN"/>
        </w:rPr>
        <w:t>。</w:t>
      </w:r>
      <w:r>
        <w:rPr>
          <w:rFonts w:hint="eastAsia" w:ascii="仿宋" w:hAnsi="仿宋" w:eastAsia="仿宋" w:cs="宋体"/>
          <w:sz w:val="32"/>
          <w:szCs w:val="32"/>
        </w:rPr>
        <w:t>组织</w:t>
      </w:r>
      <w:r>
        <w:rPr>
          <w:rFonts w:hint="eastAsia" w:ascii="仿宋" w:hAnsi="仿宋" w:eastAsia="仿宋" w:cs="宋体"/>
          <w:sz w:val="32"/>
          <w:szCs w:val="32"/>
          <w:lang w:eastAsia="zh-CN"/>
        </w:rPr>
        <w:t>开展</w:t>
      </w:r>
      <w:r>
        <w:rPr>
          <w:rFonts w:hint="eastAsia" w:ascii="仿宋" w:hAnsi="仿宋" w:eastAsia="仿宋" w:cs="宋体"/>
          <w:sz w:val="32"/>
          <w:szCs w:val="32"/>
        </w:rPr>
        <w:t>燃气安全隐患排查</w:t>
      </w:r>
      <w:r>
        <w:rPr>
          <w:rFonts w:hint="eastAsia" w:ascii="仿宋" w:hAnsi="仿宋" w:eastAsia="仿宋" w:cs="宋体"/>
          <w:sz w:val="32"/>
          <w:szCs w:val="32"/>
          <w:lang w:eastAsia="zh-CN"/>
        </w:rPr>
        <w:t>流于形式</w:t>
      </w:r>
      <w:r>
        <w:rPr>
          <w:rFonts w:hint="eastAsia" w:ascii="仿宋" w:hAnsi="仿宋" w:eastAsia="仿宋" w:cs="宋体"/>
          <w:sz w:val="32"/>
          <w:szCs w:val="32"/>
        </w:rPr>
        <w:t>，履行燃气经营安全管理职责不到位；2024年2月6日、4月23日，该单位人员先后对涉事酒店开展了燃气安全专项检查，未排查涉事酒店在地下层厨房私自改装燃气管道的安全隐患，未及时发现和制止酒店私自改装管道和违规使用燃气的行为。</w:t>
      </w:r>
      <w:bookmarkStart w:id="70" w:name="_Toc1043129603_WPSOffice_Level1"/>
      <w:bookmarkStart w:id="71" w:name="_Toc475292223_WPSOffice_Level1"/>
      <w:bookmarkStart w:id="72" w:name="_Toc797535416_WPSOffice_Level1"/>
      <w:bookmarkStart w:id="73" w:name="_Toc136376155_WPSOffice_Level1"/>
      <w:bookmarkStart w:id="74" w:name="_Toc733619375_WPSOffice_Level1"/>
      <w:bookmarkStart w:id="75" w:name="_Toc249747868_WPSOffice_Level1"/>
    </w:p>
    <w:p>
      <w:pPr>
        <w:widowControl/>
        <w:spacing w:line="590" w:lineRule="exact"/>
        <w:ind w:firstLine="640" w:firstLineChars="200"/>
        <w:rPr>
          <w:rFonts w:hint="eastAsia" w:ascii="黑体" w:hAnsi="黑体" w:eastAsia="黑体" w:cs="黑体"/>
          <w:bCs/>
          <w:kern w:val="0"/>
          <w:sz w:val="32"/>
          <w:szCs w:val="32"/>
        </w:rPr>
      </w:pPr>
      <w:r>
        <w:rPr>
          <w:rFonts w:hint="eastAsia" w:ascii="Nimbus Roman No9 L" w:hAnsi="Nimbus Roman No9 L" w:eastAsia="黑体" w:cs="Nimbus Roman No9 L"/>
          <w:bCs/>
          <w:color w:val="000000"/>
          <w:kern w:val="0"/>
          <w:sz w:val="32"/>
          <w:szCs w:val="32"/>
        </w:rPr>
        <w:t>六</w:t>
      </w:r>
      <w:r>
        <w:rPr>
          <w:rFonts w:ascii="Nimbus Roman No9 L" w:hAnsi="Nimbus Roman No9 L" w:eastAsia="黑体" w:cs="Nimbus Roman No9 L"/>
          <w:bCs/>
          <w:color w:val="000000"/>
          <w:kern w:val="0"/>
          <w:sz w:val="32"/>
          <w:szCs w:val="32"/>
        </w:rPr>
        <w:t>、</w:t>
      </w:r>
      <w:r>
        <w:rPr>
          <w:rFonts w:hint="eastAsia" w:ascii="黑体" w:hAnsi="黑体" w:eastAsia="黑体" w:cs="黑体"/>
          <w:bCs/>
          <w:kern w:val="0"/>
          <w:sz w:val="32"/>
          <w:szCs w:val="32"/>
        </w:rPr>
        <w:t>事故责任划分及处理建议</w:t>
      </w:r>
      <w:bookmarkEnd w:id="70"/>
      <w:bookmarkEnd w:id="71"/>
      <w:bookmarkEnd w:id="72"/>
      <w:bookmarkEnd w:id="73"/>
      <w:bookmarkEnd w:id="74"/>
      <w:bookmarkEnd w:id="75"/>
    </w:p>
    <w:p>
      <w:pPr>
        <w:wordWrap w:val="0"/>
        <w:spacing w:line="580" w:lineRule="exact"/>
        <w:ind w:firstLine="640" w:firstLineChars="200"/>
        <w:jc w:val="left"/>
        <w:rPr>
          <w:rFonts w:hint="eastAsia" w:ascii="楷体" w:hAnsi="楷体" w:eastAsia="楷体" w:cs="楷体"/>
          <w:bCs/>
          <w:kern w:val="0"/>
          <w:sz w:val="32"/>
          <w:szCs w:val="32"/>
        </w:rPr>
      </w:pPr>
      <w:bookmarkStart w:id="76" w:name="_Toc214695500_WPSOffice_Level2"/>
      <w:r>
        <w:rPr>
          <w:rFonts w:hint="eastAsia" w:ascii="楷体" w:hAnsi="楷体" w:eastAsia="楷体" w:cs="楷体"/>
          <w:bCs/>
          <w:kern w:val="0"/>
          <w:sz w:val="32"/>
          <w:szCs w:val="32"/>
        </w:rPr>
        <w:t>（一）建议予以行政处罚人员（</w:t>
      </w:r>
      <w:r>
        <w:rPr>
          <w:rFonts w:ascii="楷体" w:hAnsi="楷体" w:eastAsia="楷体" w:cs="楷体"/>
          <w:bCs/>
          <w:kern w:val="0"/>
          <w:sz w:val="32"/>
          <w:szCs w:val="32"/>
        </w:rPr>
        <w:t>3</w:t>
      </w:r>
      <w:r>
        <w:rPr>
          <w:rFonts w:hint="eastAsia" w:ascii="楷体" w:hAnsi="楷体" w:eastAsia="楷体" w:cs="楷体"/>
          <w:bCs/>
          <w:kern w:val="0"/>
          <w:sz w:val="32"/>
          <w:szCs w:val="32"/>
        </w:rPr>
        <w:t>人）。</w:t>
      </w:r>
      <w:bookmarkEnd w:id="76"/>
    </w:p>
    <w:p>
      <w:pPr>
        <w:wordWrap w:val="0"/>
        <w:spacing w:line="580" w:lineRule="exact"/>
        <w:ind w:firstLine="640" w:firstLineChars="200"/>
        <w:jc w:val="left"/>
        <w:rPr>
          <w:rFonts w:hint="eastAsia" w:ascii="仿宋" w:hAnsi="仿宋" w:eastAsia="仿宋" w:cs="宋体"/>
          <w:sz w:val="32"/>
          <w:szCs w:val="32"/>
        </w:rPr>
      </w:pPr>
      <w:r>
        <w:rPr>
          <w:rFonts w:hint="eastAsia" w:eastAsia="仿宋"/>
          <w:sz w:val="32"/>
          <w:szCs w:val="32"/>
        </w:rPr>
        <w:t>1.</w:t>
      </w:r>
      <w:r>
        <w:rPr>
          <w:rFonts w:hint="eastAsia" w:eastAsia="仿宋"/>
          <w:sz w:val="32"/>
          <w:szCs w:val="32"/>
          <w:lang w:eastAsia="zh-CN"/>
        </w:rPr>
        <w:t>王**</w:t>
      </w:r>
      <w:r>
        <w:rPr>
          <w:rFonts w:hint="eastAsia" w:eastAsia="仿宋"/>
          <w:sz w:val="32"/>
          <w:szCs w:val="32"/>
        </w:rPr>
        <w:t>，男，52岁，群众，怡程酒店法定代表人。未严格履行企业主要负责人安全管理职责，未认真落实安全风险分级管控和隐患排查治理双重预防机制；违规组织</w:t>
      </w:r>
      <w:r>
        <w:rPr>
          <w:rFonts w:hint="eastAsia" w:ascii="仿宋" w:hAnsi="仿宋" w:eastAsia="仿宋" w:cs="宋体"/>
          <w:sz w:val="32"/>
          <w:szCs w:val="32"/>
        </w:rPr>
        <w:t>改装燃气管道和在疏散通道内安装燃气设备；楼层加</w:t>
      </w:r>
      <w:r>
        <w:rPr>
          <w:rFonts w:hint="eastAsia" w:ascii="仿宋" w:hAnsi="仿宋" w:eastAsia="仿宋" w:cs="宋体"/>
          <w:sz w:val="32"/>
          <w:szCs w:val="32"/>
          <w:lang w:eastAsia="zh-CN"/>
        </w:rPr>
        <w:t>层</w:t>
      </w:r>
      <w:r>
        <w:rPr>
          <w:rFonts w:hint="eastAsia" w:ascii="仿宋" w:hAnsi="仿宋" w:eastAsia="仿宋" w:cs="宋体"/>
          <w:sz w:val="32"/>
          <w:szCs w:val="32"/>
        </w:rPr>
        <w:t>未依法办理报建手续，未</w:t>
      </w:r>
      <w:r>
        <w:rPr>
          <w:rFonts w:hint="eastAsia" w:ascii="仿宋" w:hAnsi="仿宋" w:eastAsia="仿宋" w:cs="宋体"/>
          <w:sz w:val="32"/>
          <w:szCs w:val="32"/>
          <w:lang w:eastAsia="zh-CN"/>
        </w:rPr>
        <w:t>严格落实</w:t>
      </w:r>
      <w:r>
        <w:rPr>
          <w:rFonts w:hint="eastAsia" w:ascii="仿宋" w:hAnsi="仿宋" w:eastAsia="仿宋" w:cs="宋体"/>
          <w:sz w:val="32"/>
          <w:szCs w:val="32"/>
        </w:rPr>
        <w:t>相关职能部门查违拆违的行政执法决定。</w:t>
      </w:r>
      <w:r>
        <w:rPr>
          <w:rFonts w:hint="eastAsia" w:eastAsia="仿宋"/>
          <w:sz w:val="32"/>
          <w:szCs w:val="32"/>
        </w:rPr>
        <w:t>对事故的发生</w:t>
      </w:r>
      <w:r>
        <w:rPr>
          <w:rFonts w:hint="eastAsia" w:eastAsia="仿宋"/>
          <w:sz w:val="32"/>
          <w:szCs w:val="32"/>
          <w:lang w:eastAsia="zh-CN"/>
        </w:rPr>
        <w:t>负有</w:t>
      </w:r>
      <w:r>
        <w:rPr>
          <w:rFonts w:hint="eastAsia" w:ascii="仿宋" w:hAnsi="仿宋" w:eastAsia="仿宋" w:cs="宋体"/>
          <w:sz w:val="32"/>
          <w:szCs w:val="32"/>
          <w:lang w:eastAsia="zh-CN"/>
        </w:rPr>
        <w:t>直接</w:t>
      </w:r>
      <w:r>
        <w:rPr>
          <w:rFonts w:hint="eastAsia" w:ascii="仿宋" w:hAnsi="仿宋" w:eastAsia="仿宋" w:cs="宋体"/>
          <w:sz w:val="32"/>
          <w:szCs w:val="32"/>
        </w:rPr>
        <w:t>责任，建议由衡阳市应急管理局依据《中华人民共和国安全生产法》第九十五条之规定，对其予以行政处罚。</w:t>
      </w:r>
    </w:p>
    <w:p>
      <w:pPr>
        <w:adjustRightInd w:val="0"/>
        <w:snapToGrid w:val="0"/>
        <w:spacing w:line="590" w:lineRule="exact"/>
        <w:ind w:firstLine="640"/>
        <w:rPr>
          <w:rFonts w:hint="eastAsia" w:eastAsia="仿宋"/>
          <w:sz w:val="32"/>
          <w:szCs w:val="32"/>
          <w:lang w:eastAsia="zh-CN"/>
        </w:rPr>
      </w:pPr>
      <w:r>
        <w:rPr>
          <w:rFonts w:hint="eastAsia" w:ascii="仿宋" w:hAnsi="仿宋" w:eastAsia="仿宋" w:cs="宋体"/>
          <w:sz w:val="32"/>
          <w:szCs w:val="32"/>
        </w:rPr>
        <w:t>2.</w:t>
      </w:r>
      <w:r>
        <w:rPr>
          <w:rFonts w:hint="eastAsia" w:ascii="仿宋" w:hAnsi="仿宋" w:eastAsia="仿宋" w:cs="宋体"/>
          <w:sz w:val="32"/>
          <w:szCs w:val="32"/>
          <w:lang w:eastAsia="zh-CN"/>
        </w:rPr>
        <w:t>周</w:t>
      </w:r>
      <w:r>
        <w:rPr>
          <w:rFonts w:hint="eastAsia" w:eastAsia="仿宋"/>
          <w:sz w:val="32"/>
          <w:szCs w:val="32"/>
          <w:lang w:eastAsia="zh-CN"/>
        </w:rPr>
        <w:t>**</w:t>
      </w:r>
      <w:r>
        <w:rPr>
          <w:rFonts w:hint="eastAsia" w:ascii="仿宋" w:hAnsi="仿宋" w:eastAsia="仿宋" w:cs="宋体"/>
          <w:sz w:val="32"/>
          <w:szCs w:val="32"/>
        </w:rPr>
        <w:t>，男，66岁，群众，涉事酒店聘请的私自改装燃气</w:t>
      </w:r>
    </w:p>
    <w:p>
      <w:pPr>
        <w:widowControl/>
        <w:spacing w:line="280" w:lineRule="exact"/>
        <w:jc w:val="left"/>
        <w:rPr>
          <w:rFonts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p>
      <w:pPr>
        <w:widowControl/>
        <w:spacing w:line="28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r>
        <w:rPr>
          <w:rFonts w:hint="eastAsia" w:ascii="仿宋" w:hAnsi="仿宋" w:eastAsia="仿宋" w:cs="宋体"/>
          <w:spacing w:val="-6"/>
          <w:sz w:val="24"/>
          <w:shd w:val="clear" w:color="auto" w:fill="FFFFFF"/>
          <w:lang w:val="en-US" w:eastAsia="zh-CN"/>
        </w:rPr>
        <w:t>8</w:t>
      </w:r>
      <w:r>
        <w:rPr>
          <w:rFonts w:hint="eastAsia" w:ascii="仿宋" w:hAnsi="仿宋" w:eastAsia="仿宋" w:cs="宋体"/>
          <w:spacing w:val="-6"/>
          <w:sz w:val="24"/>
          <w:shd w:val="clear" w:color="auto" w:fill="FFFFFF"/>
        </w:rPr>
        <w:t>]《衡阳高新区安全生产委员会成员单位安全生产工作任务分工》（衡高安委发〔2022〕6号）第二十五条：街道办事处工作职责（...高岭办事处）（一）建立健全“一岗双责、党政同责、齐抓共管”的安全生产责任体系，落实安全生产属地管理职责，加强对本辖区内生产经营单位安全生产状况的监督检查，并配合相关部门开展检查处理等监督管理工作。（二）贯彻落实“五全一常态”机制，编制和完善安全监管执法计划并组织实施;组织协调安全生产检查以及专项督查、专项整治等工作;组织协调开展安全隐患排查整治，督促落实问题隐患整改措施和风险隐患管控措施，或将有关重大隐患问题移交或告知相关主管部门查处、处置。</w:t>
      </w:r>
    </w:p>
    <w:p>
      <w:pPr>
        <w:widowControl/>
        <w:spacing w:line="280" w:lineRule="exact"/>
        <w:ind w:firstLine="456" w:firstLineChars="2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r>
        <w:rPr>
          <w:rFonts w:hint="eastAsia" w:ascii="仿宋" w:hAnsi="仿宋" w:eastAsia="仿宋" w:cs="宋体"/>
          <w:spacing w:val="-6"/>
          <w:sz w:val="24"/>
          <w:shd w:val="clear" w:color="auto" w:fill="FFFFFF"/>
          <w:lang w:val="en-US" w:eastAsia="zh-CN"/>
        </w:rPr>
        <w:t>9</w:t>
      </w:r>
      <w:r>
        <w:rPr>
          <w:rFonts w:hint="eastAsia" w:ascii="仿宋" w:hAnsi="仿宋" w:eastAsia="仿宋" w:cs="宋体"/>
          <w:spacing w:val="-6"/>
          <w:sz w:val="24"/>
          <w:shd w:val="clear" w:color="auto" w:fill="FFFFFF"/>
        </w:rPr>
        <w:t>]燃气管理条例（国务院令第583号）第十七条：燃气经营者应当向燃气用户持续、稳定、安全供应符合国家质量标准的燃气，指导燃气用户安全用气、节约用气，并对燃气设施定期进行安全检查。第四十一条：燃气经营者应当建立健全燃气安全评估和风险管理体系，发现燃气安全事故隐患的，应当及时采取措施消除隐患。</w:t>
      </w:r>
    </w:p>
    <w:p>
      <w:pPr>
        <w:widowControl/>
        <w:spacing w:line="280" w:lineRule="exact"/>
        <w:ind w:firstLine="6612" w:firstLineChars="2900"/>
        <w:jc w:val="left"/>
        <w:rPr>
          <w:rFonts w:hint="eastAsia" w:ascii="仿宋" w:hAnsi="仿宋" w:eastAsia="仿宋" w:cs="宋体"/>
          <w:spacing w:val="-6"/>
          <w:sz w:val="24"/>
          <w:shd w:val="clear" w:color="auto" w:fill="FFFFFF"/>
        </w:rPr>
      </w:pPr>
      <w:r>
        <w:rPr>
          <w:rFonts w:hint="eastAsia" w:ascii="仿宋" w:hAnsi="仿宋" w:eastAsia="仿宋" w:cs="宋体"/>
          <w:spacing w:val="-6"/>
          <w:sz w:val="24"/>
          <w:shd w:val="clear" w:color="auto" w:fill="FFFFFF"/>
        </w:rPr>
        <w:t>-------------------</w:t>
      </w:r>
    </w:p>
    <w:bookmarkEnd w:id="69"/>
    <w:p>
      <w:pPr>
        <w:adjustRightInd w:val="0"/>
        <w:snapToGrid w:val="0"/>
        <w:spacing w:line="590" w:lineRule="exact"/>
        <w:rPr>
          <w:rFonts w:hint="eastAsia" w:ascii="仿宋" w:hAnsi="仿宋" w:eastAsia="仿宋" w:cs="宋体"/>
          <w:sz w:val="32"/>
          <w:szCs w:val="32"/>
        </w:rPr>
      </w:pPr>
      <w:bookmarkStart w:id="77" w:name="_Toc1035228766_WPSOffice_Level2"/>
      <w:bookmarkStart w:id="78" w:name="_Toc1957642615_WPSOffice_Level2"/>
      <w:bookmarkStart w:id="79" w:name="_Toc1343344529_WPSOffice_Level2"/>
      <w:bookmarkStart w:id="80" w:name="_Toc247595313"/>
      <w:bookmarkStart w:id="81" w:name="_Toc327457605"/>
      <w:r>
        <w:rPr>
          <w:rFonts w:hint="eastAsia" w:ascii="仿宋" w:hAnsi="仿宋" w:eastAsia="仿宋" w:cs="宋体"/>
          <w:sz w:val="32"/>
          <w:szCs w:val="32"/>
        </w:rPr>
        <w:t>管道作业人员，违反《城镇燃气管理条例》（国务院令第583号）要求，私自改装燃气管道。对事故的发生负有</w:t>
      </w:r>
      <w:r>
        <w:rPr>
          <w:rFonts w:hint="eastAsia" w:ascii="仿宋" w:hAnsi="仿宋" w:eastAsia="仿宋" w:cs="宋体"/>
          <w:sz w:val="32"/>
          <w:szCs w:val="32"/>
          <w:lang w:eastAsia="zh-CN"/>
        </w:rPr>
        <w:t>直接</w:t>
      </w:r>
      <w:r>
        <w:rPr>
          <w:rFonts w:hint="eastAsia" w:ascii="仿宋" w:hAnsi="仿宋" w:eastAsia="仿宋" w:cs="宋体"/>
          <w:sz w:val="32"/>
          <w:szCs w:val="32"/>
        </w:rPr>
        <w:t>责任，建议由市城管局依据</w:t>
      </w:r>
      <w:r>
        <w:rPr>
          <w:rFonts w:hint="eastAsia" w:ascii="Times New Roman" w:hAnsi="Times New Roman" w:eastAsia="仿宋" w:cs="Times New Roman"/>
          <w:sz w:val="32"/>
          <w:szCs w:val="32"/>
          <w:rtl w:val="0"/>
          <w:lang w:val="en-US" w:eastAsia="zh-CN"/>
        </w:rPr>
        <w:t>《城镇</w:t>
      </w:r>
      <w:r>
        <w:rPr>
          <w:rFonts w:hint="eastAsia" w:ascii="Times New Roman" w:hAnsi="Times New Roman" w:eastAsia="仿宋" w:cs="Times New Roman"/>
          <w:sz w:val="32"/>
          <w:szCs w:val="32"/>
          <w:lang w:val="en-US" w:eastAsia="zh-CN"/>
        </w:rPr>
        <w:t>燃气管理条例</w:t>
      </w:r>
      <w:r>
        <w:rPr>
          <w:rFonts w:hint="eastAsia" w:ascii="Times New Roman" w:hAnsi="Times New Roman" w:eastAsia="仿宋" w:cs="Times New Roman"/>
          <w:sz w:val="32"/>
          <w:szCs w:val="32"/>
          <w:rtl w:val="0"/>
          <w:lang w:val="en-US" w:eastAsia="zh-CN"/>
        </w:rPr>
        <w:t>》</w:t>
      </w:r>
      <w:r>
        <w:rPr>
          <w:rFonts w:hint="eastAsia" w:ascii="Times New Roman" w:hAnsi="Times New Roman" w:eastAsia="仿宋" w:cs="Times New Roman"/>
          <w:sz w:val="32"/>
          <w:szCs w:val="32"/>
          <w:lang w:val="en-US" w:eastAsia="zh-CN"/>
        </w:rPr>
        <w:t>（国务院令第583号）</w:t>
      </w:r>
      <w:r>
        <w:rPr>
          <w:rFonts w:hint="eastAsia" w:ascii="仿宋" w:hAnsi="仿宋" w:eastAsia="仿宋" w:cs="宋体"/>
          <w:sz w:val="32"/>
          <w:szCs w:val="32"/>
        </w:rPr>
        <w:t>第</w:t>
      </w:r>
      <w:r>
        <w:rPr>
          <w:rFonts w:hint="eastAsia" w:ascii="仿宋" w:hAnsi="仿宋" w:eastAsia="仿宋" w:cs="宋体"/>
          <w:sz w:val="32"/>
          <w:szCs w:val="32"/>
          <w:lang w:eastAsia="zh-CN"/>
        </w:rPr>
        <w:t>五</w:t>
      </w:r>
      <w:r>
        <w:rPr>
          <w:rFonts w:hint="eastAsia" w:ascii="仿宋" w:hAnsi="仿宋" w:eastAsia="仿宋" w:cs="宋体"/>
          <w:sz w:val="32"/>
          <w:szCs w:val="32"/>
        </w:rPr>
        <w:t>十一条，</w:t>
      </w:r>
      <w:r>
        <w:rPr>
          <w:rFonts w:hint="eastAsia" w:ascii="仿宋" w:hAnsi="仿宋" w:eastAsia="仿宋" w:cs="宋体"/>
          <w:sz w:val="32"/>
          <w:szCs w:val="32"/>
          <w:lang w:eastAsia="zh-CN"/>
        </w:rPr>
        <w:t>依法</w:t>
      </w:r>
      <w:r>
        <w:rPr>
          <w:rFonts w:hint="eastAsia" w:ascii="仿宋" w:hAnsi="仿宋" w:eastAsia="仿宋" w:cs="宋体"/>
          <w:sz w:val="32"/>
          <w:szCs w:val="32"/>
        </w:rPr>
        <w:t>对其予以行政处罚。</w:t>
      </w:r>
    </w:p>
    <w:p>
      <w:pPr>
        <w:adjustRightInd w:val="0"/>
        <w:snapToGrid w:val="0"/>
        <w:spacing w:line="590" w:lineRule="exact"/>
        <w:ind w:firstLine="640"/>
        <w:rPr>
          <w:rFonts w:hint="eastAsia" w:ascii="仿宋" w:hAnsi="仿宋" w:eastAsia="仿宋" w:cs="宋体"/>
          <w:sz w:val="32"/>
          <w:szCs w:val="32"/>
        </w:rPr>
      </w:pPr>
      <w:r>
        <w:rPr>
          <w:rFonts w:hint="eastAsia" w:ascii="仿宋" w:hAnsi="仿宋" w:eastAsia="仿宋" w:cs="宋体"/>
          <w:sz w:val="32"/>
          <w:szCs w:val="32"/>
        </w:rPr>
        <w:t>3.</w:t>
      </w:r>
      <w:r>
        <w:rPr>
          <w:rFonts w:hint="eastAsia" w:ascii="仿宋" w:hAnsi="仿宋" w:eastAsia="仿宋" w:cs="宋体"/>
          <w:sz w:val="32"/>
          <w:szCs w:val="32"/>
          <w:lang w:eastAsia="zh-CN"/>
        </w:rPr>
        <w:t>王*</w:t>
      </w:r>
      <w:r>
        <w:rPr>
          <w:rFonts w:hint="eastAsia" w:ascii="仿宋" w:hAnsi="仿宋" w:eastAsia="仿宋" w:cs="宋体"/>
          <w:sz w:val="32"/>
          <w:szCs w:val="32"/>
        </w:rPr>
        <w:t>，男，51岁，群众，高顿公司售后经理，负责燃气</w:t>
      </w:r>
      <w:r>
        <w:rPr>
          <w:rFonts w:hint="default" w:ascii="仿宋" w:hAnsi="仿宋" w:eastAsia="仿宋" w:cs="宋体"/>
          <w:sz w:val="32"/>
          <w:szCs w:val="32"/>
          <w:lang w:val="en"/>
        </w:rPr>
        <w:t>蒸汽</w:t>
      </w:r>
      <w:r>
        <w:rPr>
          <w:rFonts w:hint="eastAsia" w:ascii="仿宋" w:hAnsi="仿宋" w:eastAsia="仿宋" w:cs="宋体"/>
          <w:sz w:val="32"/>
          <w:szCs w:val="32"/>
        </w:rPr>
        <w:t>发生器等产品的售后安装、调试等工作。设备安装时，未派专人到安装现场，</w:t>
      </w:r>
      <w:r>
        <w:rPr>
          <w:rFonts w:hint="eastAsia" w:ascii="仿宋" w:hAnsi="仿宋" w:eastAsia="仿宋" w:cs="宋体"/>
          <w:sz w:val="32"/>
          <w:szCs w:val="32"/>
          <w:lang w:eastAsia="zh-CN"/>
        </w:rPr>
        <w:t>安排的</w:t>
      </w:r>
      <w:r>
        <w:rPr>
          <w:rFonts w:hint="eastAsia" w:ascii="仿宋" w:hAnsi="仿宋" w:eastAsia="仿宋" w:cs="宋体"/>
          <w:sz w:val="32"/>
          <w:szCs w:val="32"/>
        </w:rPr>
        <w:t>视频指导安装人员未重视涉事设备产品说明书关于该设备可能导致事故的安全提示，盲目指导酒店将设备安装在疏散通道内，燃气设备安装不符合国家有关标准和要求。对</w:t>
      </w:r>
      <w:r>
        <w:rPr>
          <w:rFonts w:hint="eastAsia" w:ascii="仿宋" w:hAnsi="仿宋" w:eastAsia="仿宋" w:cs="宋体"/>
          <w:sz w:val="32"/>
          <w:szCs w:val="32"/>
          <w:lang w:eastAsia="zh-CN"/>
        </w:rPr>
        <w:t>违规指导安装涉事设备</w:t>
      </w:r>
      <w:r>
        <w:rPr>
          <w:rFonts w:hint="eastAsia" w:ascii="仿宋" w:hAnsi="仿宋" w:eastAsia="仿宋" w:cs="宋体"/>
          <w:sz w:val="32"/>
          <w:szCs w:val="32"/>
        </w:rPr>
        <w:t>负有</w:t>
      </w:r>
      <w:r>
        <w:rPr>
          <w:rFonts w:hint="eastAsia" w:ascii="仿宋" w:hAnsi="仿宋" w:eastAsia="仿宋" w:cs="宋体"/>
          <w:sz w:val="32"/>
          <w:szCs w:val="32"/>
          <w:lang w:eastAsia="zh-CN"/>
        </w:rPr>
        <w:t>直接</w:t>
      </w:r>
      <w:r>
        <w:rPr>
          <w:rFonts w:hint="eastAsia" w:ascii="仿宋" w:hAnsi="仿宋" w:eastAsia="仿宋" w:cs="宋体"/>
          <w:sz w:val="32"/>
          <w:szCs w:val="32"/>
        </w:rPr>
        <w:t>责任，</w:t>
      </w:r>
      <w:r>
        <w:rPr>
          <w:rFonts w:hint="eastAsia" w:ascii="仿宋" w:hAnsi="仿宋" w:eastAsia="仿宋" w:cs="宋体"/>
          <w:sz w:val="32"/>
          <w:szCs w:val="32"/>
          <w:lang w:val="en-US" w:eastAsia="zh-CN"/>
        </w:rPr>
        <w:t>建议由衡阳市应急管理局依据《中华人民共和国安全生产法》第九十六条之规定，对其</w:t>
      </w:r>
      <w:r>
        <w:rPr>
          <w:rFonts w:hint="eastAsia" w:ascii="仿宋" w:hAnsi="仿宋" w:eastAsia="仿宋" w:cs="宋体"/>
          <w:sz w:val="32"/>
          <w:szCs w:val="32"/>
          <w:rtl w:val="0"/>
          <w:lang w:val="en-US" w:eastAsia="zh-CN"/>
        </w:rPr>
        <w:t>予以</w:t>
      </w:r>
      <w:r>
        <w:rPr>
          <w:rFonts w:hint="eastAsia" w:ascii="仿宋" w:hAnsi="仿宋" w:eastAsia="仿宋" w:cs="宋体"/>
          <w:sz w:val="32"/>
          <w:szCs w:val="32"/>
          <w:lang w:val="en-US" w:eastAsia="zh-CN"/>
        </w:rPr>
        <w:t>行政处罚。</w:t>
      </w:r>
    </w:p>
    <w:p>
      <w:pPr>
        <w:wordWrap w:val="0"/>
        <w:spacing w:line="580" w:lineRule="exact"/>
        <w:ind w:firstLine="640" w:firstLineChars="200"/>
        <w:jc w:val="left"/>
        <w:rPr>
          <w:rFonts w:hint="eastAsia" w:ascii="楷体" w:hAnsi="楷体" w:eastAsia="楷体" w:cs="楷体"/>
          <w:bCs/>
          <w:kern w:val="0"/>
          <w:sz w:val="32"/>
          <w:szCs w:val="32"/>
          <w:lang w:eastAsia="zh-CN"/>
        </w:rPr>
      </w:pPr>
      <w:bookmarkStart w:id="82" w:name="_Hlk172507271"/>
      <w:r>
        <w:rPr>
          <w:rFonts w:hint="eastAsia" w:ascii="楷体" w:hAnsi="楷体" w:eastAsia="楷体" w:cs="楷体"/>
          <w:bCs/>
          <w:kern w:val="0"/>
          <w:sz w:val="32"/>
          <w:szCs w:val="32"/>
        </w:rPr>
        <w:t>（二）建议企业内部处理的人员</w:t>
      </w:r>
      <w:bookmarkEnd w:id="82"/>
      <w:r>
        <w:rPr>
          <w:rFonts w:hint="eastAsia" w:ascii="楷体" w:hAnsi="楷体" w:eastAsia="楷体" w:cs="楷体"/>
          <w:bCs/>
          <w:kern w:val="0"/>
          <w:sz w:val="32"/>
          <w:szCs w:val="32"/>
        </w:rPr>
        <w:t>（2人）</w:t>
      </w:r>
      <w:r>
        <w:rPr>
          <w:rFonts w:hint="eastAsia" w:ascii="楷体" w:hAnsi="楷体" w:eastAsia="楷体" w:cs="楷体"/>
          <w:bCs/>
          <w:kern w:val="0"/>
          <w:sz w:val="32"/>
          <w:szCs w:val="32"/>
          <w:lang w:eastAsia="zh-CN"/>
        </w:rPr>
        <w:t>。</w:t>
      </w:r>
    </w:p>
    <w:p>
      <w:pPr>
        <w:wordWrap w:val="0"/>
        <w:spacing w:line="580" w:lineRule="exact"/>
        <w:ind w:firstLine="640" w:firstLineChars="200"/>
        <w:jc w:val="left"/>
        <w:rPr>
          <w:rFonts w:hint="eastAsia" w:eastAsia="仿宋"/>
          <w:sz w:val="32"/>
          <w:szCs w:val="32"/>
        </w:rPr>
      </w:pPr>
      <w:r>
        <w:rPr>
          <w:rFonts w:eastAsia="仿宋"/>
          <w:sz w:val="32"/>
          <w:szCs w:val="32"/>
        </w:rPr>
        <w:t>1</w:t>
      </w:r>
      <w:r>
        <w:rPr>
          <w:rFonts w:hint="eastAsia" w:eastAsia="仿宋"/>
          <w:sz w:val="32"/>
          <w:szCs w:val="32"/>
        </w:rPr>
        <w:t>.</w:t>
      </w:r>
      <w:r>
        <w:rPr>
          <w:rFonts w:hint="eastAsia" w:eastAsia="仿宋"/>
          <w:sz w:val="32"/>
          <w:szCs w:val="32"/>
          <w:lang w:eastAsia="zh-CN"/>
        </w:rPr>
        <w:t>欧阳**</w:t>
      </w:r>
      <w:r>
        <w:rPr>
          <w:rFonts w:hint="eastAsia" w:eastAsia="仿宋"/>
          <w:sz w:val="32"/>
          <w:szCs w:val="32"/>
        </w:rPr>
        <w:t>，男，38岁，中共党员，市天然气公司用气保障部副部长，负责市区商业用户（含餐饮、酒店等）燃气使用安全管理工作。</w:t>
      </w:r>
      <w:r>
        <w:rPr>
          <w:rFonts w:hint="eastAsia" w:eastAsia="仿宋"/>
          <w:sz w:val="32"/>
          <w:szCs w:val="32"/>
          <w:lang w:eastAsia="zh-CN"/>
        </w:rPr>
        <w:t>对</w:t>
      </w:r>
      <w:r>
        <w:rPr>
          <w:rFonts w:hint="eastAsia" w:eastAsia="仿宋"/>
          <w:sz w:val="32"/>
          <w:szCs w:val="32"/>
        </w:rPr>
        <w:t>未严格组织排查燃气安全隐患</w:t>
      </w:r>
      <w:r>
        <w:rPr>
          <w:rFonts w:hint="eastAsia" w:eastAsia="仿宋"/>
          <w:sz w:val="32"/>
          <w:szCs w:val="32"/>
          <w:lang w:eastAsia="zh-CN"/>
        </w:rPr>
        <w:t>、</w:t>
      </w:r>
      <w:r>
        <w:rPr>
          <w:rFonts w:hint="eastAsia" w:eastAsia="仿宋"/>
          <w:sz w:val="32"/>
          <w:szCs w:val="32"/>
        </w:rPr>
        <w:t>履行燃气使用安全管理职责不到位</w:t>
      </w:r>
      <w:r>
        <w:rPr>
          <w:rFonts w:hint="eastAsia" w:eastAsia="仿宋"/>
          <w:sz w:val="32"/>
          <w:szCs w:val="32"/>
          <w:lang w:eastAsia="zh-CN"/>
        </w:rPr>
        <w:t>负有重要领导责任</w:t>
      </w:r>
      <w:r>
        <w:rPr>
          <w:rFonts w:hint="eastAsia" w:eastAsia="仿宋"/>
          <w:sz w:val="32"/>
          <w:szCs w:val="32"/>
        </w:rPr>
        <w:t>。</w:t>
      </w:r>
      <w:bookmarkStart w:id="83" w:name="_Hlk172507039"/>
      <w:r>
        <w:rPr>
          <w:rFonts w:hint="eastAsia" w:eastAsia="仿宋"/>
          <w:sz w:val="32"/>
          <w:szCs w:val="32"/>
        </w:rPr>
        <w:t>建议由市天然气公司依据企业内部相关规定对其进行处理。</w:t>
      </w:r>
      <w:bookmarkEnd w:id="83"/>
    </w:p>
    <w:p>
      <w:pPr>
        <w:wordWrap w:val="0"/>
        <w:spacing w:line="580" w:lineRule="exact"/>
        <w:ind w:firstLine="640" w:firstLineChars="200"/>
        <w:jc w:val="left"/>
        <w:rPr>
          <w:rFonts w:eastAsia="仿宋"/>
          <w:sz w:val="32"/>
          <w:szCs w:val="32"/>
        </w:rPr>
      </w:pPr>
      <w:r>
        <w:rPr>
          <w:rFonts w:eastAsia="仿宋"/>
          <w:sz w:val="32"/>
          <w:szCs w:val="32"/>
        </w:rPr>
        <w:t>2</w:t>
      </w:r>
      <w:r>
        <w:rPr>
          <w:rFonts w:hint="eastAsia" w:eastAsia="仿宋"/>
          <w:sz w:val="32"/>
          <w:szCs w:val="32"/>
        </w:rPr>
        <w:t>.</w:t>
      </w:r>
      <w:r>
        <w:rPr>
          <w:rFonts w:hint="eastAsia" w:eastAsia="仿宋"/>
          <w:sz w:val="32"/>
          <w:szCs w:val="32"/>
          <w:lang w:eastAsia="zh-CN"/>
        </w:rPr>
        <w:t>颜**</w:t>
      </w:r>
      <w:r>
        <w:rPr>
          <w:rFonts w:hint="eastAsia" w:eastAsia="仿宋"/>
          <w:sz w:val="32"/>
          <w:szCs w:val="32"/>
        </w:rPr>
        <w:t>，男，54岁，群众，市天然气公司安检员。燃气使用安全监督检查履职不到位，2024年2月6日、4月23日先后2次对涉事酒店进行燃气使用专项安全检查，未发现该酒店存在私自改装燃气管道的行为</w:t>
      </w:r>
      <w:r>
        <w:rPr>
          <w:rFonts w:hint="eastAsia" w:eastAsia="仿宋"/>
          <w:sz w:val="32"/>
          <w:szCs w:val="32"/>
          <w:lang w:eastAsia="zh-CN"/>
        </w:rPr>
        <w:t>，对专项安全检查工作不细不实负有直接责任</w:t>
      </w:r>
      <w:r>
        <w:rPr>
          <w:rFonts w:hint="eastAsia" w:eastAsia="仿宋"/>
          <w:sz w:val="32"/>
          <w:szCs w:val="32"/>
        </w:rPr>
        <w:t>。</w:t>
      </w:r>
      <w:bookmarkStart w:id="84" w:name="_Toc1819921751_WPSOffice_Level2"/>
      <w:bookmarkStart w:id="85" w:name="_Hlk172506918"/>
      <w:r>
        <w:rPr>
          <w:rFonts w:hint="eastAsia" w:eastAsia="仿宋"/>
          <w:sz w:val="32"/>
          <w:szCs w:val="32"/>
        </w:rPr>
        <w:t>建议由市天然气公司依据企业内部相关规定对其进行处理。</w:t>
      </w:r>
    </w:p>
    <w:p>
      <w:pPr>
        <w:wordWrap w:val="0"/>
        <w:spacing w:line="580" w:lineRule="exact"/>
        <w:ind w:firstLine="640" w:firstLineChars="200"/>
        <w:jc w:val="left"/>
        <w:rPr>
          <w:rFonts w:hint="eastAsia" w:ascii="楷体" w:hAnsi="楷体" w:eastAsia="楷体" w:cs="楷体"/>
          <w:bCs/>
          <w:kern w:val="0"/>
          <w:sz w:val="32"/>
          <w:szCs w:val="32"/>
          <w:lang w:eastAsia="zh-CN"/>
        </w:rPr>
      </w:pPr>
      <w:r>
        <w:rPr>
          <w:rFonts w:hint="eastAsia" w:ascii="楷体" w:hAnsi="楷体" w:eastAsia="楷体" w:cs="楷体"/>
          <w:bCs/>
          <w:kern w:val="0"/>
          <w:sz w:val="32"/>
          <w:szCs w:val="32"/>
        </w:rPr>
        <w:t>（三）建议给予行政处罚的单位</w:t>
      </w:r>
      <w:bookmarkEnd w:id="84"/>
      <w:r>
        <w:rPr>
          <w:rFonts w:hint="eastAsia" w:ascii="楷体" w:hAnsi="楷体" w:eastAsia="楷体" w:cs="楷体"/>
          <w:bCs/>
          <w:kern w:val="0"/>
          <w:sz w:val="32"/>
          <w:szCs w:val="32"/>
          <w:lang w:eastAsia="zh-CN"/>
        </w:rPr>
        <w:t>（</w:t>
      </w:r>
      <w:r>
        <w:rPr>
          <w:rFonts w:hint="eastAsia" w:ascii="楷体" w:hAnsi="楷体" w:eastAsia="楷体" w:cs="楷体"/>
          <w:bCs/>
          <w:kern w:val="0"/>
          <w:sz w:val="32"/>
          <w:szCs w:val="32"/>
          <w:lang w:val="en-US" w:eastAsia="zh-CN"/>
        </w:rPr>
        <w:t>1个</w:t>
      </w:r>
      <w:r>
        <w:rPr>
          <w:rFonts w:hint="eastAsia" w:ascii="楷体" w:hAnsi="楷体" w:eastAsia="楷体" w:cs="楷体"/>
          <w:bCs/>
          <w:kern w:val="0"/>
          <w:sz w:val="32"/>
          <w:szCs w:val="32"/>
          <w:lang w:eastAsia="zh-CN"/>
        </w:rPr>
        <w:t>）。</w:t>
      </w:r>
    </w:p>
    <w:bookmarkEnd w:id="85"/>
    <w:p>
      <w:pPr>
        <w:adjustRightInd w:val="0"/>
        <w:snapToGrid w:val="0"/>
        <w:spacing w:line="590" w:lineRule="exact"/>
        <w:ind w:firstLine="640"/>
        <w:rPr>
          <w:rFonts w:hint="eastAsia" w:eastAsia="仿宋"/>
          <w:sz w:val="32"/>
          <w:szCs w:val="32"/>
        </w:rPr>
      </w:pPr>
      <w:r>
        <w:rPr>
          <w:rFonts w:hint="eastAsia" w:ascii="仿宋" w:hAnsi="仿宋" w:eastAsia="仿宋" w:cs="宋体"/>
          <w:b/>
          <w:bCs/>
          <w:sz w:val="32"/>
          <w:szCs w:val="32"/>
        </w:rPr>
        <w:t>衡阳市麗园酒店管理有限公司</w:t>
      </w:r>
      <w:r>
        <w:rPr>
          <w:rFonts w:hint="eastAsia" w:ascii="仿宋" w:hAnsi="仿宋" w:eastAsia="仿宋" w:cs="宋体"/>
          <w:b/>
          <w:bCs/>
          <w:sz w:val="32"/>
          <w:szCs w:val="32"/>
          <w:lang w:eastAsia="zh-CN"/>
        </w:rPr>
        <w:t>（</w:t>
      </w:r>
      <w:r>
        <w:rPr>
          <w:rFonts w:hint="eastAsia" w:ascii="仿宋" w:hAnsi="仿宋" w:eastAsia="仿宋" w:cs="宋体"/>
          <w:b/>
          <w:bCs/>
          <w:sz w:val="32"/>
          <w:szCs w:val="32"/>
        </w:rPr>
        <w:t>怡程酒店</w:t>
      </w:r>
      <w:r>
        <w:rPr>
          <w:rFonts w:hint="eastAsia" w:ascii="仿宋" w:hAnsi="仿宋" w:eastAsia="仿宋" w:cs="宋体"/>
          <w:b/>
          <w:bCs/>
          <w:sz w:val="32"/>
          <w:szCs w:val="32"/>
          <w:lang w:eastAsia="zh-CN"/>
        </w:rPr>
        <w:t>）</w:t>
      </w:r>
      <w:r>
        <w:rPr>
          <w:rFonts w:hint="eastAsia" w:ascii="仿宋" w:hAnsi="仿宋" w:eastAsia="仿宋" w:cs="宋体"/>
          <w:sz w:val="32"/>
          <w:szCs w:val="32"/>
        </w:rPr>
        <w:t>。安全管理主体责任落实不到位，违规使用燃气设备设施，私自改装燃气管道和改变楼道</w:t>
      </w:r>
      <w:r>
        <w:rPr>
          <w:rFonts w:hint="eastAsia" w:eastAsia="仿宋"/>
          <w:sz w:val="32"/>
          <w:szCs w:val="32"/>
          <w:lang w:eastAsia="zh-CN"/>
        </w:rPr>
        <w:t>预留烟道</w:t>
      </w:r>
      <w:r>
        <w:rPr>
          <w:rFonts w:hint="eastAsia" w:ascii="仿宋" w:hAnsi="仿宋" w:eastAsia="仿宋" w:cs="宋体"/>
          <w:sz w:val="32"/>
          <w:szCs w:val="32"/>
        </w:rPr>
        <w:t>用途、占用消防疏散通道安装设备；加建楼层</w:t>
      </w:r>
      <w:r>
        <w:rPr>
          <w:rFonts w:hint="eastAsia" w:ascii="仿宋" w:hAnsi="仿宋" w:eastAsia="仿宋" w:cs="宋体"/>
          <w:sz w:val="32"/>
          <w:szCs w:val="32"/>
          <w:lang w:eastAsia="zh-CN"/>
        </w:rPr>
        <w:t>违法建设</w:t>
      </w:r>
      <w:r>
        <w:rPr>
          <w:rFonts w:hint="eastAsia" w:ascii="仿宋" w:hAnsi="仿宋" w:eastAsia="仿宋" w:cs="宋体"/>
          <w:sz w:val="32"/>
          <w:szCs w:val="32"/>
        </w:rPr>
        <w:t>、未严格执行相关监管部门提出的停用和拆除违法建筑的执法决定；酒店经营安全管理不到位，未建立健全安全管理机构、未建立相关安全管理制度、未组织制定并实施生产安全事故应急救援预案、未按要求组织开展安全隐患排查治理。</w:t>
      </w:r>
      <w:r>
        <w:rPr>
          <w:rFonts w:hint="eastAsia" w:eastAsia="仿宋"/>
          <w:sz w:val="32"/>
          <w:szCs w:val="32"/>
        </w:rPr>
        <w:t>对事故的发生负</w:t>
      </w:r>
      <w:r>
        <w:rPr>
          <w:rFonts w:hint="eastAsia" w:eastAsia="仿宋"/>
          <w:sz w:val="32"/>
          <w:szCs w:val="32"/>
          <w:lang w:eastAsia="zh-CN"/>
        </w:rPr>
        <w:t>有</w:t>
      </w:r>
      <w:r>
        <w:rPr>
          <w:rFonts w:hint="eastAsia" w:eastAsia="仿宋"/>
          <w:sz w:val="32"/>
          <w:szCs w:val="32"/>
        </w:rPr>
        <w:t>责任，建议由衡阳市应急管理局依据《中华人民共和国安全生产法》第一百一十四条之规定，</w:t>
      </w:r>
      <w:r>
        <w:rPr>
          <w:rFonts w:hint="eastAsia" w:eastAsia="仿宋"/>
          <w:sz w:val="32"/>
          <w:szCs w:val="32"/>
          <w:lang w:eastAsia="zh-CN"/>
        </w:rPr>
        <w:t>依法</w:t>
      </w:r>
      <w:r>
        <w:rPr>
          <w:rFonts w:hint="eastAsia" w:eastAsia="仿宋"/>
          <w:sz w:val="32"/>
          <w:szCs w:val="32"/>
        </w:rPr>
        <w:t>对其予以行政处罚。</w:t>
      </w:r>
    </w:p>
    <w:p>
      <w:pPr>
        <w:wordWrap w:val="0"/>
        <w:spacing w:line="580" w:lineRule="exact"/>
        <w:ind w:firstLine="640" w:firstLineChars="200"/>
        <w:jc w:val="left"/>
        <w:rPr>
          <w:rFonts w:hint="eastAsia" w:ascii="楷体" w:hAnsi="楷体" w:eastAsia="楷体" w:cs="楷体"/>
          <w:bCs/>
          <w:kern w:val="0"/>
          <w:sz w:val="32"/>
          <w:szCs w:val="32"/>
        </w:rPr>
      </w:pPr>
      <w:bookmarkStart w:id="86" w:name="_Toc1718707520_WPSOffice_Level2"/>
      <w:r>
        <w:rPr>
          <w:rFonts w:hint="eastAsia" w:ascii="楷体" w:hAnsi="楷体" w:eastAsia="楷体" w:cs="楷体"/>
          <w:bCs/>
          <w:kern w:val="0"/>
          <w:sz w:val="32"/>
          <w:szCs w:val="32"/>
        </w:rPr>
        <w:t>（四）</w:t>
      </w:r>
      <w:r>
        <w:rPr>
          <w:rFonts w:hint="eastAsia" w:ascii="楷体" w:hAnsi="楷体" w:eastAsia="楷体" w:cs="楷体"/>
          <w:sz w:val="32"/>
          <w:szCs w:val="32"/>
        </w:rPr>
        <w:t>建议予以追责问责的人员（</w:t>
      </w:r>
      <w:r>
        <w:rPr>
          <w:rFonts w:hint="eastAsia" w:ascii="楷体" w:hAnsi="楷体" w:eastAsia="楷体" w:cs="楷体"/>
          <w:sz w:val="32"/>
          <w:szCs w:val="32"/>
          <w:lang w:val="en-US" w:eastAsia="zh-CN"/>
        </w:rPr>
        <w:t>3</w:t>
      </w:r>
      <w:r>
        <w:rPr>
          <w:rFonts w:hint="eastAsia" w:ascii="楷体" w:hAnsi="楷体" w:eastAsia="楷体" w:cs="楷体"/>
          <w:sz w:val="32"/>
          <w:szCs w:val="32"/>
        </w:rPr>
        <w:t>人）。</w:t>
      </w:r>
      <w:bookmarkEnd w:id="86"/>
    </w:p>
    <w:p>
      <w:pPr>
        <w:wordWrap w:val="0"/>
        <w:spacing w:line="580" w:lineRule="exact"/>
        <w:ind w:firstLine="640" w:firstLineChars="200"/>
        <w:jc w:val="left"/>
        <w:rPr>
          <w:rFonts w:hint="eastAsia" w:eastAsia="仿宋"/>
          <w:sz w:val="32"/>
          <w:szCs w:val="32"/>
        </w:rPr>
      </w:pPr>
      <w:r>
        <w:rPr>
          <w:rFonts w:hint="eastAsia" w:ascii="楷体" w:hAnsi="楷体" w:eastAsia="楷体" w:cs="楷体"/>
          <w:bCs/>
          <w:kern w:val="0"/>
          <w:sz w:val="32"/>
          <w:szCs w:val="32"/>
        </w:rPr>
        <w:t>1.</w:t>
      </w:r>
      <w:r>
        <w:rPr>
          <w:rFonts w:hint="eastAsia" w:eastAsia="仿宋"/>
          <w:sz w:val="32"/>
          <w:szCs w:val="32"/>
          <w:lang w:eastAsia="zh-CN"/>
        </w:rPr>
        <w:t>苏**</w:t>
      </w:r>
      <w:r>
        <w:rPr>
          <w:rFonts w:hint="eastAsia" w:eastAsia="仿宋"/>
          <w:sz w:val="32"/>
          <w:szCs w:val="32"/>
        </w:rPr>
        <w:t>，男，35岁，中共党员，高新区经济合作局商务商贸管理科科员，具体负责涉事酒店区域的安全</w:t>
      </w:r>
      <w:r>
        <w:rPr>
          <w:rFonts w:hint="eastAsia" w:eastAsia="仿宋"/>
          <w:sz w:val="32"/>
          <w:szCs w:val="32"/>
          <w:lang w:eastAsia="zh-CN"/>
        </w:rPr>
        <w:t>监管</w:t>
      </w:r>
      <w:r>
        <w:rPr>
          <w:rFonts w:hint="eastAsia" w:eastAsia="仿宋"/>
          <w:sz w:val="32"/>
          <w:szCs w:val="32"/>
        </w:rPr>
        <w:t>工作。</w:t>
      </w:r>
      <w:r>
        <w:rPr>
          <w:rFonts w:hint="eastAsia" w:ascii="仿宋" w:hAnsi="仿宋" w:eastAsia="仿宋" w:cs="宋体"/>
          <w:sz w:val="32"/>
          <w:szCs w:val="32"/>
        </w:rPr>
        <w:t>事发前于2024年4月8日，参加对涉事酒店的安全检查，未</w:t>
      </w:r>
      <w:r>
        <w:rPr>
          <w:rFonts w:hint="eastAsia" w:ascii="仿宋" w:hAnsi="仿宋" w:eastAsia="仿宋" w:cs="宋体"/>
          <w:sz w:val="32"/>
          <w:szCs w:val="32"/>
          <w:lang w:eastAsia="zh-CN"/>
        </w:rPr>
        <w:t>采取有效措施严格防范涉事</w:t>
      </w:r>
      <w:r>
        <w:rPr>
          <w:rFonts w:hint="eastAsia" w:ascii="仿宋" w:hAnsi="仿宋" w:eastAsia="仿宋" w:cs="宋体"/>
          <w:sz w:val="32"/>
          <w:szCs w:val="32"/>
        </w:rPr>
        <w:t>酒店违规安装燃气</w:t>
      </w:r>
      <w:r>
        <w:rPr>
          <w:rFonts w:hint="default" w:ascii="仿宋" w:hAnsi="仿宋" w:eastAsia="仿宋" w:cs="宋体"/>
          <w:sz w:val="32"/>
          <w:szCs w:val="32"/>
          <w:lang w:val="en"/>
        </w:rPr>
        <w:t>蒸汽</w:t>
      </w:r>
      <w:r>
        <w:rPr>
          <w:rFonts w:hint="eastAsia" w:ascii="仿宋" w:hAnsi="仿宋" w:eastAsia="仿宋" w:cs="宋体"/>
          <w:sz w:val="32"/>
          <w:szCs w:val="32"/>
        </w:rPr>
        <w:t>发生器的行为。</w:t>
      </w:r>
      <w:r>
        <w:rPr>
          <w:rFonts w:hint="eastAsia" w:ascii="仿宋" w:hAnsi="仿宋" w:eastAsia="仿宋" w:cs="宋体"/>
          <w:sz w:val="32"/>
          <w:szCs w:val="32"/>
          <w:lang w:eastAsia="zh-CN"/>
        </w:rPr>
        <w:t>对未认真</w:t>
      </w:r>
      <w:r>
        <w:rPr>
          <w:rFonts w:hint="eastAsia" w:eastAsia="仿宋"/>
          <w:sz w:val="32"/>
          <w:szCs w:val="32"/>
        </w:rPr>
        <w:t>履行行业安全</w:t>
      </w:r>
      <w:r>
        <w:rPr>
          <w:rFonts w:hint="eastAsia" w:eastAsia="仿宋"/>
          <w:sz w:val="32"/>
          <w:szCs w:val="32"/>
          <w:lang w:eastAsia="zh-CN"/>
        </w:rPr>
        <w:t>监管</w:t>
      </w:r>
      <w:r>
        <w:rPr>
          <w:rFonts w:hint="eastAsia" w:eastAsia="仿宋"/>
          <w:sz w:val="32"/>
          <w:szCs w:val="32"/>
        </w:rPr>
        <w:t>职责，</w:t>
      </w:r>
      <w:r>
        <w:rPr>
          <w:rFonts w:hint="eastAsia" w:ascii="仿宋" w:hAnsi="仿宋" w:eastAsia="仿宋" w:cs="宋体"/>
          <w:sz w:val="32"/>
          <w:szCs w:val="32"/>
        </w:rPr>
        <w:t>督促涉事酒店加强安全管理、落实安全防范措施不到位</w:t>
      </w:r>
      <w:r>
        <w:rPr>
          <w:rFonts w:hint="eastAsia" w:eastAsia="仿宋"/>
          <w:sz w:val="32"/>
          <w:szCs w:val="32"/>
        </w:rPr>
        <w:t>负有</w:t>
      </w:r>
      <w:r>
        <w:rPr>
          <w:rFonts w:hint="eastAsia" w:eastAsia="仿宋"/>
          <w:sz w:val="32"/>
          <w:szCs w:val="32"/>
          <w:lang w:eastAsia="zh-CN"/>
        </w:rPr>
        <w:t>直接</w:t>
      </w:r>
      <w:r>
        <w:rPr>
          <w:rFonts w:hint="eastAsia" w:eastAsia="仿宋"/>
          <w:sz w:val="32"/>
          <w:szCs w:val="32"/>
        </w:rPr>
        <w:t>责任，建议由高新区纪</w:t>
      </w:r>
      <w:r>
        <w:rPr>
          <w:rFonts w:hint="eastAsia" w:eastAsia="仿宋"/>
          <w:sz w:val="32"/>
          <w:szCs w:val="32"/>
          <w:lang w:eastAsia="zh-CN"/>
        </w:rPr>
        <w:t>检监察</w:t>
      </w:r>
      <w:r>
        <w:rPr>
          <w:rFonts w:hint="eastAsia" w:eastAsia="仿宋"/>
          <w:sz w:val="32"/>
          <w:szCs w:val="32"/>
        </w:rPr>
        <w:t>工委</w:t>
      </w:r>
      <w:r>
        <w:rPr>
          <w:rFonts w:hint="eastAsia" w:eastAsia="仿宋"/>
          <w:sz w:val="32"/>
          <w:szCs w:val="32"/>
          <w:lang w:eastAsia="zh-CN"/>
        </w:rPr>
        <w:t>依纪</w:t>
      </w:r>
      <w:r>
        <w:rPr>
          <w:rFonts w:hint="eastAsia" w:eastAsia="仿宋"/>
          <w:sz w:val="32"/>
          <w:szCs w:val="32"/>
        </w:rPr>
        <w:t>依法</w:t>
      </w:r>
      <w:r>
        <w:rPr>
          <w:rFonts w:hint="eastAsia" w:ascii="仿宋" w:hAnsi="仿宋" w:eastAsia="仿宋" w:cs="宋体"/>
          <w:sz w:val="32"/>
          <w:szCs w:val="32"/>
        </w:rPr>
        <w:t>对其予以</w:t>
      </w:r>
      <w:r>
        <w:rPr>
          <w:rFonts w:hint="eastAsia" w:eastAsia="仿宋"/>
          <w:sz w:val="32"/>
          <w:szCs w:val="32"/>
        </w:rPr>
        <w:t>追责。</w:t>
      </w:r>
    </w:p>
    <w:p>
      <w:pPr>
        <w:wordWrap w:val="0"/>
        <w:spacing w:line="580" w:lineRule="exact"/>
        <w:ind w:firstLine="640" w:firstLineChars="200"/>
        <w:jc w:val="left"/>
        <w:rPr>
          <w:rFonts w:eastAsia="仿宋"/>
          <w:sz w:val="32"/>
          <w:szCs w:val="32"/>
        </w:rPr>
      </w:pPr>
      <w:r>
        <w:rPr>
          <w:rFonts w:hint="eastAsia" w:eastAsia="仿宋"/>
          <w:sz w:val="32"/>
          <w:szCs w:val="32"/>
        </w:rPr>
        <w:t>2.</w:t>
      </w:r>
      <w:r>
        <w:rPr>
          <w:rFonts w:hint="eastAsia" w:eastAsia="仿宋"/>
          <w:sz w:val="32"/>
          <w:szCs w:val="32"/>
          <w:lang w:eastAsia="zh-CN"/>
        </w:rPr>
        <w:t>李*</w:t>
      </w:r>
      <w:r>
        <w:rPr>
          <w:rFonts w:hint="eastAsia" w:eastAsia="仿宋"/>
          <w:sz w:val="32"/>
          <w:szCs w:val="32"/>
        </w:rPr>
        <w:t>，男，34岁，群众，高新区城管执法大队行政审批及安全生产办公室副中队长（主持中队全面工作），主管辖区瓶装燃气、</w:t>
      </w:r>
      <w:r>
        <w:rPr>
          <w:rFonts w:hint="eastAsia" w:ascii="仿宋" w:hAnsi="仿宋" w:eastAsia="仿宋" w:cs="宋体"/>
          <w:sz w:val="32"/>
          <w:szCs w:val="32"/>
        </w:rPr>
        <w:t>管道燃气安全</w:t>
      </w:r>
      <w:r>
        <w:rPr>
          <w:rFonts w:hint="eastAsia" w:ascii="仿宋" w:hAnsi="仿宋" w:eastAsia="仿宋" w:cs="宋体"/>
          <w:sz w:val="32"/>
          <w:szCs w:val="32"/>
          <w:lang w:eastAsia="zh-CN"/>
        </w:rPr>
        <w:t>监</w:t>
      </w:r>
      <w:r>
        <w:rPr>
          <w:rFonts w:hint="eastAsia" w:ascii="仿宋" w:hAnsi="仿宋" w:eastAsia="仿宋" w:cs="宋体"/>
          <w:sz w:val="32"/>
          <w:szCs w:val="32"/>
        </w:rPr>
        <w:t>管工作。高新区</w:t>
      </w:r>
      <w:r>
        <w:rPr>
          <w:rFonts w:hint="eastAsia" w:ascii="仿宋" w:hAnsi="仿宋" w:eastAsia="仿宋" w:cs="宋体"/>
          <w:sz w:val="32"/>
          <w:szCs w:val="32"/>
          <w:lang w:eastAsia="zh-CN"/>
        </w:rPr>
        <w:t>城镇燃气安全生产专业委员会</w:t>
      </w:r>
      <w:r>
        <w:rPr>
          <w:rFonts w:hint="eastAsia" w:ascii="仿宋" w:hAnsi="仿宋" w:eastAsia="仿宋" w:cs="宋体"/>
          <w:sz w:val="32"/>
          <w:szCs w:val="32"/>
        </w:rPr>
        <w:t>下发对辖区燃气安全隐患排查职责分工后，未严格履行主管部门督促检查职责，督促各相关部门加强燃气安全管理不力。</w:t>
      </w:r>
      <w:r>
        <w:rPr>
          <w:rFonts w:hint="eastAsia" w:eastAsia="仿宋"/>
          <w:sz w:val="32"/>
          <w:szCs w:val="32"/>
          <w:lang w:eastAsia="zh-CN"/>
        </w:rPr>
        <w:t>对</w:t>
      </w:r>
      <w:r>
        <w:rPr>
          <w:rFonts w:hint="eastAsia" w:ascii="仿宋" w:hAnsi="仿宋" w:eastAsia="仿宋" w:cs="宋体"/>
          <w:sz w:val="32"/>
          <w:szCs w:val="32"/>
        </w:rPr>
        <w:t>组织开展辖区燃气使用安全隐患排查不到位，未</w:t>
      </w:r>
      <w:r>
        <w:rPr>
          <w:rFonts w:hint="eastAsia" w:ascii="仿宋" w:hAnsi="仿宋" w:eastAsia="仿宋" w:cs="宋体"/>
          <w:sz w:val="32"/>
          <w:szCs w:val="32"/>
          <w:lang w:eastAsia="zh-CN"/>
        </w:rPr>
        <w:t>采取有效措施严格防范</w:t>
      </w:r>
      <w:r>
        <w:rPr>
          <w:rFonts w:hint="eastAsia" w:ascii="仿宋" w:hAnsi="仿宋" w:eastAsia="仿宋" w:cs="宋体"/>
          <w:sz w:val="32"/>
          <w:szCs w:val="32"/>
        </w:rPr>
        <w:t>涉事酒店私自改装燃气管道的行为</w:t>
      </w:r>
      <w:r>
        <w:rPr>
          <w:rFonts w:hint="eastAsia" w:eastAsia="仿宋"/>
          <w:sz w:val="32"/>
          <w:szCs w:val="32"/>
        </w:rPr>
        <w:t>负有</w:t>
      </w:r>
      <w:r>
        <w:rPr>
          <w:rFonts w:hint="eastAsia" w:eastAsia="仿宋"/>
          <w:sz w:val="32"/>
          <w:szCs w:val="32"/>
          <w:lang w:eastAsia="zh-CN"/>
        </w:rPr>
        <w:t>直接</w:t>
      </w:r>
      <w:r>
        <w:rPr>
          <w:rFonts w:hint="eastAsia" w:eastAsia="仿宋"/>
          <w:sz w:val="32"/>
          <w:szCs w:val="32"/>
        </w:rPr>
        <w:t>责任，建议由高新区纪</w:t>
      </w:r>
      <w:r>
        <w:rPr>
          <w:rFonts w:hint="eastAsia" w:eastAsia="仿宋"/>
          <w:sz w:val="32"/>
          <w:szCs w:val="32"/>
          <w:lang w:eastAsia="zh-CN"/>
        </w:rPr>
        <w:t>检监察</w:t>
      </w:r>
      <w:r>
        <w:rPr>
          <w:rFonts w:hint="eastAsia" w:eastAsia="仿宋"/>
          <w:sz w:val="32"/>
          <w:szCs w:val="32"/>
        </w:rPr>
        <w:t>工委</w:t>
      </w:r>
      <w:r>
        <w:rPr>
          <w:rFonts w:hint="eastAsia" w:eastAsia="仿宋"/>
          <w:sz w:val="32"/>
          <w:szCs w:val="32"/>
          <w:lang w:eastAsia="zh-CN"/>
        </w:rPr>
        <w:t>依纪</w:t>
      </w:r>
      <w:r>
        <w:rPr>
          <w:rFonts w:hint="eastAsia" w:eastAsia="仿宋"/>
          <w:sz w:val="32"/>
          <w:szCs w:val="32"/>
        </w:rPr>
        <w:t>依法</w:t>
      </w:r>
      <w:r>
        <w:rPr>
          <w:rFonts w:hint="eastAsia" w:ascii="仿宋" w:hAnsi="仿宋" w:eastAsia="仿宋" w:cs="宋体"/>
          <w:sz w:val="32"/>
          <w:szCs w:val="32"/>
        </w:rPr>
        <w:t>对其予以</w:t>
      </w:r>
      <w:r>
        <w:rPr>
          <w:rFonts w:hint="eastAsia" w:eastAsia="仿宋"/>
          <w:sz w:val="32"/>
          <w:szCs w:val="32"/>
        </w:rPr>
        <w:t>追责。</w:t>
      </w:r>
    </w:p>
    <w:p>
      <w:pPr>
        <w:wordWrap w:val="0"/>
        <w:spacing w:line="580" w:lineRule="exact"/>
        <w:ind w:firstLine="640" w:firstLineChars="200"/>
        <w:jc w:val="left"/>
        <w:rPr>
          <w:rFonts w:eastAsia="仿宋"/>
          <w:sz w:val="32"/>
          <w:szCs w:val="32"/>
        </w:rPr>
      </w:pPr>
      <w:bookmarkStart w:id="87" w:name="_Toc1793308494_WPSOffice_Level2"/>
      <w:r>
        <w:rPr>
          <w:rFonts w:hint="eastAsia" w:ascii="仿宋" w:hAnsi="仿宋" w:eastAsia="仿宋" w:cs="宋体"/>
          <w:sz w:val="32"/>
          <w:szCs w:val="32"/>
          <w:lang w:val="en-US" w:eastAsia="zh-CN"/>
        </w:rPr>
        <w:t>3.罗*，男，</w:t>
      </w:r>
      <w:r>
        <w:rPr>
          <w:rFonts w:hint="eastAsia" w:ascii="仿宋" w:hAnsi="仿宋" w:eastAsia="仿宋" w:cs="宋体"/>
          <w:sz w:val="32"/>
          <w:szCs w:val="32"/>
        </w:rPr>
        <w:t>3</w:t>
      </w:r>
      <w:r>
        <w:rPr>
          <w:rFonts w:hint="eastAsia" w:ascii="仿宋" w:hAnsi="仿宋" w:eastAsia="仿宋" w:cs="宋体"/>
          <w:sz w:val="32"/>
          <w:szCs w:val="32"/>
          <w:lang w:val="en-US" w:eastAsia="zh-CN"/>
        </w:rPr>
        <w:t>8</w:t>
      </w:r>
      <w:r>
        <w:rPr>
          <w:rFonts w:hint="eastAsia" w:ascii="仿宋" w:hAnsi="仿宋" w:eastAsia="仿宋" w:cs="宋体"/>
          <w:sz w:val="32"/>
          <w:szCs w:val="32"/>
        </w:rPr>
        <w:t>岁，</w:t>
      </w:r>
      <w:r>
        <w:rPr>
          <w:rFonts w:hint="eastAsia" w:eastAsia="仿宋"/>
          <w:sz w:val="32"/>
          <w:szCs w:val="32"/>
        </w:rPr>
        <w:t>中共党员，</w:t>
      </w:r>
      <w:r>
        <w:rPr>
          <w:rFonts w:hint="eastAsia" w:ascii="仿宋" w:hAnsi="仿宋" w:eastAsia="仿宋" w:cs="宋体"/>
          <w:sz w:val="32"/>
          <w:szCs w:val="32"/>
        </w:rPr>
        <w:t>高新区</w:t>
      </w:r>
      <w:r>
        <w:rPr>
          <w:rFonts w:hint="eastAsia" w:ascii="仿宋" w:hAnsi="仿宋" w:eastAsia="仿宋" w:cs="宋体"/>
          <w:sz w:val="32"/>
          <w:szCs w:val="32"/>
          <w:lang w:eastAsia="zh-CN"/>
        </w:rPr>
        <w:t>资</w:t>
      </w:r>
      <w:r>
        <w:rPr>
          <w:rFonts w:hint="eastAsia" w:ascii="仿宋" w:hAnsi="仿宋" w:eastAsia="仿宋" w:cs="宋体"/>
          <w:sz w:val="32"/>
          <w:szCs w:val="32"/>
        </w:rPr>
        <w:t>规</w:t>
      </w:r>
      <w:r>
        <w:rPr>
          <w:rFonts w:hint="eastAsia" w:ascii="仿宋" w:hAnsi="仿宋" w:eastAsia="仿宋" w:cs="宋体"/>
          <w:sz w:val="32"/>
          <w:szCs w:val="32"/>
          <w:lang w:eastAsia="zh-CN"/>
        </w:rPr>
        <w:t>分</w:t>
      </w:r>
      <w:r>
        <w:rPr>
          <w:rFonts w:hint="eastAsia" w:ascii="仿宋" w:hAnsi="仿宋" w:eastAsia="仿宋" w:cs="宋体"/>
          <w:sz w:val="32"/>
          <w:szCs w:val="32"/>
        </w:rPr>
        <w:t>局</w:t>
      </w:r>
      <w:r>
        <w:rPr>
          <w:rFonts w:hint="eastAsia" w:ascii="仿宋" w:hAnsi="仿宋" w:eastAsia="仿宋" w:cs="宋体"/>
          <w:sz w:val="32"/>
          <w:szCs w:val="32"/>
          <w:lang w:eastAsia="zh-CN"/>
        </w:rPr>
        <w:t>副局长，主管辖区土地利用开发、土地经营和批后监管。高新区管委会接到</w:t>
      </w:r>
      <w:r>
        <w:rPr>
          <w:rFonts w:hint="eastAsia" w:eastAsia="仿宋"/>
          <w:sz w:val="32"/>
          <w:szCs w:val="32"/>
        </w:rPr>
        <w:t>《非法财物移交书》（衡资规财移字﹝2024﹞1号）</w:t>
      </w:r>
      <w:r>
        <w:rPr>
          <w:rFonts w:hint="eastAsia" w:eastAsia="仿宋"/>
          <w:sz w:val="32"/>
          <w:szCs w:val="32"/>
          <w:lang w:eastAsia="zh-CN"/>
        </w:rPr>
        <w:t>后，于</w:t>
      </w:r>
      <w:r>
        <w:rPr>
          <w:rFonts w:hint="eastAsia" w:eastAsia="仿宋"/>
          <w:sz w:val="32"/>
          <w:szCs w:val="32"/>
          <w:lang w:val="en-US" w:eastAsia="zh-CN"/>
        </w:rPr>
        <w:t>2024年1月15日签署的</w:t>
      </w:r>
      <w:r>
        <w:rPr>
          <w:rFonts w:hint="eastAsia" w:eastAsia="仿宋"/>
          <w:sz w:val="32"/>
          <w:szCs w:val="32"/>
          <w:lang w:eastAsia="zh-CN"/>
        </w:rPr>
        <w:t>《公文处理笺》（收文号第</w:t>
      </w:r>
      <w:r>
        <w:rPr>
          <w:rFonts w:hint="eastAsia" w:eastAsia="仿宋"/>
          <w:sz w:val="32"/>
          <w:szCs w:val="32"/>
          <w:lang w:val="en-US" w:eastAsia="zh-CN"/>
        </w:rPr>
        <w:t>32号</w:t>
      </w:r>
      <w:r>
        <w:rPr>
          <w:rFonts w:hint="eastAsia" w:eastAsia="仿宋"/>
          <w:sz w:val="32"/>
          <w:szCs w:val="32"/>
          <w:lang w:eastAsia="zh-CN"/>
        </w:rPr>
        <w:t>），明确了由</w:t>
      </w:r>
      <w:r>
        <w:rPr>
          <w:rFonts w:hint="eastAsia" w:ascii="仿宋" w:hAnsi="仿宋" w:eastAsia="仿宋" w:cs="宋体"/>
          <w:sz w:val="32"/>
          <w:szCs w:val="32"/>
        </w:rPr>
        <w:t>高新区</w:t>
      </w:r>
      <w:r>
        <w:rPr>
          <w:rFonts w:hint="eastAsia" w:ascii="仿宋" w:hAnsi="仿宋" w:eastAsia="仿宋" w:cs="宋体"/>
          <w:sz w:val="32"/>
          <w:szCs w:val="32"/>
          <w:lang w:eastAsia="zh-CN"/>
        </w:rPr>
        <w:t>资</w:t>
      </w:r>
      <w:r>
        <w:rPr>
          <w:rFonts w:hint="eastAsia" w:ascii="仿宋" w:hAnsi="仿宋" w:eastAsia="仿宋" w:cs="宋体"/>
          <w:sz w:val="32"/>
          <w:szCs w:val="32"/>
        </w:rPr>
        <w:t>规</w:t>
      </w:r>
      <w:r>
        <w:rPr>
          <w:rFonts w:hint="eastAsia" w:ascii="仿宋" w:hAnsi="仿宋" w:eastAsia="仿宋" w:cs="宋体"/>
          <w:sz w:val="32"/>
          <w:szCs w:val="32"/>
          <w:lang w:eastAsia="zh-CN"/>
        </w:rPr>
        <w:t>分</w:t>
      </w:r>
      <w:r>
        <w:rPr>
          <w:rFonts w:hint="eastAsia" w:ascii="仿宋" w:hAnsi="仿宋" w:eastAsia="仿宋" w:cs="宋体"/>
          <w:sz w:val="32"/>
          <w:szCs w:val="32"/>
        </w:rPr>
        <w:t>局</w:t>
      </w:r>
      <w:r>
        <w:rPr>
          <w:rFonts w:hint="eastAsia" w:eastAsia="仿宋"/>
          <w:sz w:val="32"/>
          <w:szCs w:val="32"/>
          <w:lang w:eastAsia="zh-CN"/>
        </w:rPr>
        <w:t>落实涉事酒店第</w:t>
      </w:r>
      <w:r>
        <w:rPr>
          <w:rFonts w:hint="eastAsia" w:eastAsia="仿宋"/>
          <w:sz w:val="32"/>
          <w:szCs w:val="32"/>
          <w:lang w:val="en-US" w:eastAsia="zh-CN"/>
        </w:rPr>
        <w:t>6-7层</w:t>
      </w:r>
      <w:r>
        <w:rPr>
          <w:rFonts w:hint="eastAsia" w:eastAsia="仿宋"/>
          <w:sz w:val="32"/>
          <w:szCs w:val="32"/>
          <w:lang w:eastAsia="zh-CN"/>
        </w:rPr>
        <w:t>违建建筑的处置工作。</w:t>
      </w:r>
      <w:r>
        <w:rPr>
          <w:rFonts w:hint="eastAsia" w:ascii="仿宋" w:hAnsi="仿宋" w:eastAsia="仿宋" w:cs="宋体"/>
          <w:sz w:val="32"/>
          <w:szCs w:val="32"/>
          <w:lang w:val="en-US" w:eastAsia="zh-CN"/>
        </w:rPr>
        <w:t>罗*安排工作人员到</w:t>
      </w:r>
      <w:r>
        <w:rPr>
          <w:rFonts w:hint="eastAsia" w:ascii="Times New Roman" w:hAnsi="Times New Roman" w:eastAsia="仿宋" w:cs="Times New Roman"/>
          <w:sz w:val="32"/>
          <w:szCs w:val="32"/>
          <w:lang w:val="en-US" w:eastAsia="zh-CN"/>
        </w:rPr>
        <w:t>高新区</w:t>
      </w:r>
      <w:r>
        <w:rPr>
          <w:rFonts w:hint="eastAsia" w:ascii="Times New Roman" w:hAnsi="Times New Roman" w:eastAsia="仿宋" w:cs="Times New Roman"/>
          <w:sz w:val="32"/>
          <w:szCs w:val="32"/>
          <w:lang w:eastAsia="zh-CN"/>
        </w:rPr>
        <w:t>国有资产经营管理中心进行了办理，但当该工作人员将办理工作未完成相关情况向其汇报后，未进一步采取有效处置措施，对</w:t>
      </w:r>
      <w:r>
        <w:rPr>
          <w:rFonts w:hint="eastAsia" w:ascii="仿宋" w:hAnsi="仿宋" w:eastAsia="仿宋" w:cs="宋体"/>
          <w:sz w:val="32"/>
          <w:szCs w:val="32"/>
          <w:lang w:val="en-US" w:eastAsia="zh-CN"/>
        </w:rPr>
        <w:t>未有效制止违建建筑违规经营使用</w:t>
      </w:r>
      <w:r>
        <w:rPr>
          <w:rFonts w:hint="eastAsia" w:eastAsia="仿宋"/>
          <w:sz w:val="32"/>
          <w:szCs w:val="32"/>
        </w:rPr>
        <w:t>负有</w:t>
      </w:r>
      <w:r>
        <w:rPr>
          <w:rFonts w:hint="eastAsia" w:eastAsia="仿宋"/>
          <w:sz w:val="32"/>
          <w:szCs w:val="32"/>
          <w:lang w:eastAsia="zh-CN"/>
        </w:rPr>
        <w:t>主要领导</w:t>
      </w:r>
      <w:r>
        <w:rPr>
          <w:rFonts w:hint="eastAsia" w:eastAsia="仿宋"/>
          <w:sz w:val="32"/>
          <w:szCs w:val="32"/>
        </w:rPr>
        <w:t>责任</w:t>
      </w:r>
      <w:r>
        <w:rPr>
          <w:rFonts w:hint="eastAsia" w:eastAsia="仿宋"/>
          <w:sz w:val="32"/>
          <w:szCs w:val="32"/>
          <w:lang w:eastAsia="zh-CN"/>
        </w:rPr>
        <w:t>，</w:t>
      </w:r>
      <w:r>
        <w:rPr>
          <w:rFonts w:hint="eastAsia" w:eastAsia="仿宋"/>
          <w:sz w:val="32"/>
          <w:szCs w:val="32"/>
        </w:rPr>
        <w:t>建议由高新区纪</w:t>
      </w:r>
      <w:r>
        <w:rPr>
          <w:rFonts w:hint="eastAsia" w:eastAsia="仿宋"/>
          <w:sz w:val="32"/>
          <w:szCs w:val="32"/>
          <w:lang w:eastAsia="zh-CN"/>
        </w:rPr>
        <w:t>检监察</w:t>
      </w:r>
      <w:r>
        <w:rPr>
          <w:rFonts w:hint="eastAsia" w:eastAsia="仿宋"/>
          <w:sz w:val="32"/>
          <w:szCs w:val="32"/>
        </w:rPr>
        <w:t>工委</w:t>
      </w:r>
      <w:r>
        <w:rPr>
          <w:rFonts w:hint="eastAsia" w:eastAsia="仿宋"/>
          <w:sz w:val="32"/>
          <w:szCs w:val="32"/>
          <w:lang w:eastAsia="zh-CN"/>
        </w:rPr>
        <w:t>依纪</w:t>
      </w:r>
      <w:r>
        <w:rPr>
          <w:rFonts w:hint="eastAsia" w:eastAsia="仿宋"/>
          <w:sz w:val="32"/>
          <w:szCs w:val="32"/>
        </w:rPr>
        <w:t>依法</w:t>
      </w:r>
      <w:r>
        <w:rPr>
          <w:rFonts w:hint="eastAsia" w:ascii="仿宋" w:hAnsi="仿宋" w:eastAsia="仿宋" w:cs="宋体"/>
          <w:sz w:val="32"/>
          <w:szCs w:val="32"/>
        </w:rPr>
        <w:t>对其予以</w:t>
      </w:r>
      <w:r>
        <w:rPr>
          <w:rFonts w:hint="eastAsia" w:eastAsia="仿宋"/>
          <w:sz w:val="32"/>
          <w:szCs w:val="32"/>
        </w:rPr>
        <w:t>追责。</w:t>
      </w:r>
    </w:p>
    <w:p>
      <w:pPr>
        <w:wordWrap w:val="0"/>
        <w:spacing w:line="580" w:lineRule="exact"/>
        <w:ind w:firstLine="640" w:firstLineChars="200"/>
        <w:jc w:val="left"/>
        <w:rPr>
          <w:rFonts w:hint="eastAsia" w:ascii="楷体" w:hAnsi="楷体" w:eastAsia="楷体" w:cs="楷体"/>
          <w:bCs/>
          <w:kern w:val="0"/>
          <w:sz w:val="32"/>
          <w:szCs w:val="32"/>
          <w:lang w:eastAsia="zh-CN"/>
        </w:rPr>
      </w:pPr>
      <w:r>
        <w:rPr>
          <w:rFonts w:hint="eastAsia" w:ascii="楷体" w:hAnsi="楷体" w:eastAsia="楷体" w:cs="楷体"/>
          <w:bCs/>
          <w:kern w:val="0"/>
          <w:sz w:val="32"/>
          <w:szCs w:val="32"/>
        </w:rPr>
        <w:t>（五）建议予以组织处理的人员（</w:t>
      </w:r>
      <w:r>
        <w:rPr>
          <w:rFonts w:hint="eastAsia" w:ascii="楷体" w:hAnsi="楷体" w:eastAsia="楷体" w:cs="楷体"/>
          <w:bCs/>
          <w:kern w:val="0"/>
          <w:sz w:val="32"/>
          <w:szCs w:val="32"/>
          <w:lang w:val="en-US" w:eastAsia="zh-CN"/>
        </w:rPr>
        <w:t>3</w:t>
      </w:r>
      <w:r>
        <w:rPr>
          <w:rFonts w:hint="eastAsia" w:ascii="楷体" w:hAnsi="楷体" w:eastAsia="楷体" w:cs="楷体"/>
          <w:bCs/>
          <w:kern w:val="0"/>
          <w:sz w:val="32"/>
          <w:szCs w:val="32"/>
        </w:rPr>
        <w:t>人）</w:t>
      </w:r>
      <w:bookmarkEnd w:id="87"/>
      <w:r>
        <w:rPr>
          <w:rFonts w:hint="eastAsia" w:ascii="楷体" w:hAnsi="楷体" w:eastAsia="楷体" w:cs="楷体"/>
          <w:bCs/>
          <w:kern w:val="0"/>
          <w:sz w:val="32"/>
          <w:szCs w:val="32"/>
          <w:lang w:eastAsia="zh-CN"/>
        </w:rPr>
        <w:t>。</w:t>
      </w:r>
    </w:p>
    <w:p>
      <w:pPr>
        <w:wordWrap w:val="0"/>
        <w:spacing w:line="580" w:lineRule="exact"/>
        <w:ind w:firstLine="640" w:firstLineChars="200"/>
        <w:jc w:val="left"/>
        <w:rPr>
          <w:rFonts w:hint="eastAsia" w:eastAsia="仿宋"/>
          <w:sz w:val="32"/>
          <w:szCs w:val="32"/>
        </w:rPr>
      </w:pPr>
      <w:r>
        <w:rPr>
          <w:rFonts w:hint="eastAsia" w:eastAsia="仿宋"/>
          <w:sz w:val="32"/>
          <w:szCs w:val="32"/>
        </w:rPr>
        <w:t>1.</w:t>
      </w:r>
      <w:r>
        <w:rPr>
          <w:rFonts w:hint="eastAsia" w:eastAsia="仿宋"/>
          <w:sz w:val="32"/>
          <w:szCs w:val="32"/>
          <w:lang w:eastAsia="zh-CN"/>
        </w:rPr>
        <w:t>刘*</w:t>
      </w:r>
      <w:r>
        <w:rPr>
          <w:rFonts w:hint="eastAsia" w:eastAsia="仿宋"/>
          <w:sz w:val="32"/>
          <w:szCs w:val="32"/>
        </w:rPr>
        <w:t>，男，55岁，中共党员，高新区经济合作局商务商贸管理科科长，行业管理职责履行不到位，</w:t>
      </w:r>
      <w:r>
        <w:rPr>
          <w:rFonts w:hint="eastAsia" w:ascii="仿宋" w:hAnsi="仿宋" w:eastAsia="仿宋" w:cs="宋体"/>
          <w:sz w:val="32"/>
          <w:szCs w:val="32"/>
          <w:lang w:eastAsia="zh-CN"/>
        </w:rPr>
        <w:t>对未认真</w:t>
      </w:r>
      <w:r>
        <w:rPr>
          <w:rFonts w:hint="eastAsia" w:eastAsia="仿宋"/>
          <w:sz w:val="32"/>
          <w:szCs w:val="32"/>
        </w:rPr>
        <w:t>履行行业安全管理职责，</w:t>
      </w:r>
      <w:r>
        <w:rPr>
          <w:rFonts w:hint="eastAsia" w:ascii="仿宋" w:hAnsi="仿宋" w:eastAsia="仿宋" w:cs="宋体"/>
          <w:sz w:val="32"/>
          <w:szCs w:val="32"/>
        </w:rPr>
        <w:t>督促涉事酒店加强安全管理、落实安全防范措施不到位</w:t>
      </w:r>
      <w:r>
        <w:rPr>
          <w:rFonts w:hint="eastAsia" w:eastAsia="仿宋"/>
          <w:sz w:val="32"/>
          <w:szCs w:val="32"/>
        </w:rPr>
        <w:t>负有</w:t>
      </w:r>
      <w:r>
        <w:rPr>
          <w:rFonts w:hint="eastAsia" w:eastAsia="仿宋"/>
          <w:sz w:val="32"/>
          <w:szCs w:val="32"/>
          <w:lang w:eastAsia="zh-CN"/>
        </w:rPr>
        <w:t>重要领导</w:t>
      </w:r>
      <w:r>
        <w:rPr>
          <w:rFonts w:hint="eastAsia" w:eastAsia="仿宋"/>
          <w:sz w:val="32"/>
          <w:szCs w:val="32"/>
        </w:rPr>
        <w:t>责任</w:t>
      </w:r>
      <w:r>
        <w:rPr>
          <w:rFonts w:hint="eastAsia" w:eastAsia="仿宋"/>
          <w:sz w:val="32"/>
          <w:szCs w:val="32"/>
          <w:lang w:eastAsia="zh-CN"/>
        </w:rPr>
        <w:t>。</w:t>
      </w:r>
      <w:r>
        <w:rPr>
          <w:rFonts w:hint="eastAsia" w:eastAsia="仿宋"/>
          <w:sz w:val="32"/>
          <w:szCs w:val="32"/>
        </w:rPr>
        <w:t>建议由高新区党工委对其进行提醒谈话。</w:t>
      </w:r>
    </w:p>
    <w:p>
      <w:pPr>
        <w:wordWrap w:val="0"/>
        <w:spacing w:line="580" w:lineRule="exact"/>
        <w:ind w:firstLine="640" w:firstLineChars="200"/>
        <w:jc w:val="left"/>
        <w:rPr>
          <w:rFonts w:hint="eastAsia" w:eastAsia="仿宋"/>
          <w:sz w:val="32"/>
          <w:szCs w:val="32"/>
        </w:rPr>
      </w:pPr>
      <w:r>
        <w:rPr>
          <w:rFonts w:hint="eastAsia" w:eastAsia="仿宋"/>
          <w:sz w:val="32"/>
          <w:szCs w:val="32"/>
        </w:rPr>
        <w:t>2.</w:t>
      </w:r>
      <w:r>
        <w:rPr>
          <w:rFonts w:hint="eastAsia" w:eastAsia="仿宋"/>
          <w:sz w:val="32"/>
          <w:szCs w:val="32"/>
          <w:lang w:eastAsia="zh-CN"/>
        </w:rPr>
        <w:t>李**</w:t>
      </w:r>
      <w:r>
        <w:rPr>
          <w:rFonts w:hint="eastAsia" w:eastAsia="仿宋"/>
          <w:sz w:val="32"/>
          <w:szCs w:val="32"/>
        </w:rPr>
        <w:t>，男，50岁，中共党员，高新区城管执法大队纪检员兼副大队长，分管安全生产、行政执法等工作。</w:t>
      </w:r>
      <w:r>
        <w:rPr>
          <w:rFonts w:hint="eastAsia" w:ascii="仿宋" w:hAnsi="仿宋" w:eastAsia="仿宋" w:cs="宋体"/>
          <w:sz w:val="32"/>
          <w:szCs w:val="32"/>
        </w:rPr>
        <w:t>组织开展辖区燃气使用安全隐患排查不到位，</w:t>
      </w:r>
      <w:r>
        <w:rPr>
          <w:rFonts w:hint="eastAsia" w:eastAsia="仿宋"/>
          <w:sz w:val="32"/>
          <w:szCs w:val="32"/>
          <w:lang w:eastAsia="zh-CN"/>
        </w:rPr>
        <w:t>对</w:t>
      </w:r>
      <w:r>
        <w:rPr>
          <w:rFonts w:hint="eastAsia" w:ascii="仿宋" w:hAnsi="仿宋" w:eastAsia="仿宋" w:cs="宋体"/>
          <w:sz w:val="32"/>
          <w:szCs w:val="32"/>
        </w:rPr>
        <w:t>组织开展辖区燃气使用安全隐患排查不到位，未</w:t>
      </w:r>
      <w:r>
        <w:rPr>
          <w:rFonts w:hint="eastAsia" w:ascii="仿宋" w:hAnsi="仿宋" w:eastAsia="仿宋" w:cs="宋体"/>
          <w:sz w:val="32"/>
          <w:szCs w:val="32"/>
          <w:lang w:eastAsia="zh-CN"/>
        </w:rPr>
        <w:t>采取有效措施严格防范</w:t>
      </w:r>
      <w:r>
        <w:rPr>
          <w:rFonts w:hint="eastAsia" w:ascii="仿宋" w:hAnsi="仿宋" w:eastAsia="仿宋" w:cs="宋体"/>
          <w:sz w:val="32"/>
          <w:szCs w:val="32"/>
        </w:rPr>
        <w:t>涉事酒店私自改装燃气管道的行为</w:t>
      </w:r>
      <w:r>
        <w:rPr>
          <w:rFonts w:hint="eastAsia" w:eastAsia="仿宋"/>
          <w:sz w:val="32"/>
          <w:szCs w:val="32"/>
        </w:rPr>
        <w:t>负有</w:t>
      </w:r>
      <w:r>
        <w:rPr>
          <w:rFonts w:hint="eastAsia" w:eastAsia="仿宋"/>
          <w:sz w:val="32"/>
          <w:szCs w:val="32"/>
          <w:lang w:eastAsia="zh-CN"/>
        </w:rPr>
        <w:t>重要领导</w:t>
      </w:r>
      <w:r>
        <w:rPr>
          <w:rFonts w:hint="eastAsia" w:eastAsia="仿宋"/>
          <w:sz w:val="32"/>
          <w:szCs w:val="32"/>
        </w:rPr>
        <w:t>责任</w:t>
      </w:r>
      <w:r>
        <w:rPr>
          <w:rFonts w:hint="eastAsia" w:eastAsia="仿宋"/>
          <w:sz w:val="32"/>
          <w:szCs w:val="32"/>
          <w:lang w:eastAsia="zh-CN"/>
        </w:rPr>
        <w:t>。</w:t>
      </w:r>
      <w:r>
        <w:rPr>
          <w:rFonts w:hint="eastAsia" w:eastAsia="仿宋"/>
          <w:sz w:val="32"/>
          <w:szCs w:val="32"/>
        </w:rPr>
        <w:t>建议由高新区党工委对其进行提醒谈话。</w:t>
      </w:r>
    </w:p>
    <w:bookmarkEnd w:id="77"/>
    <w:bookmarkEnd w:id="78"/>
    <w:bookmarkEnd w:id="79"/>
    <w:p>
      <w:pPr>
        <w:adjustRightInd w:val="0"/>
        <w:snapToGrid w:val="0"/>
        <w:spacing w:line="590" w:lineRule="exact"/>
        <w:ind w:firstLine="640"/>
        <w:rPr>
          <w:rFonts w:hint="eastAsia" w:ascii="仿宋" w:hAnsi="仿宋" w:eastAsia="仿宋" w:cs="宋体"/>
          <w:sz w:val="32"/>
          <w:szCs w:val="32"/>
        </w:rPr>
      </w:pPr>
      <w:bookmarkStart w:id="88" w:name="_Toc1521657633_WPSOffice_Level1"/>
      <w:bookmarkStart w:id="89" w:name="_Toc1614876153_WPSOffice_Level1"/>
      <w:bookmarkStart w:id="90" w:name="_Toc1567827304_WPSOffice_Level1"/>
      <w:bookmarkStart w:id="91" w:name="_Toc2047045215_WPSOffice_Level1"/>
      <w:bookmarkStart w:id="92" w:name="_Toc409184990_WPSOffice_Level1"/>
      <w:r>
        <w:rPr>
          <w:rFonts w:hint="eastAsia" w:ascii="仿宋" w:hAnsi="仿宋" w:eastAsia="仿宋" w:cs="宋体"/>
          <w:sz w:val="32"/>
          <w:szCs w:val="32"/>
        </w:rPr>
        <w:t>3.</w:t>
      </w:r>
      <w:r>
        <w:rPr>
          <w:rFonts w:hint="eastAsia" w:ascii="仿宋" w:hAnsi="仿宋" w:eastAsia="仿宋" w:cs="宋体"/>
          <w:sz w:val="32"/>
          <w:szCs w:val="32"/>
          <w:lang w:eastAsia="zh-CN"/>
        </w:rPr>
        <w:t>李*</w:t>
      </w:r>
      <w:r>
        <w:rPr>
          <w:rFonts w:hint="eastAsia" w:ascii="仿宋" w:hAnsi="仿宋" w:eastAsia="仿宋" w:cs="宋体"/>
          <w:sz w:val="32"/>
          <w:szCs w:val="32"/>
        </w:rPr>
        <w:t>，男</w:t>
      </w:r>
      <w:r>
        <w:rPr>
          <w:rFonts w:hint="eastAsia" w:eastAsia="仿宋"/>
          <w:sz w:val="32"/>
          <w:szCs w:val="32"/>
        </w:rPr>
        <w:t>，32岁</w:t>
      </w:r>
      <w:r>
        <w:rPr>
          <w:rFonts w:hint="eastAsia" w:ascii="仿宋" w:hAnsi="仿宋" w:eastAsia="仿宋" w:cs="宋体"/>
          <w:sz w:val="32"/>
          <w:szCs w:val="32"/>
        </w:rPr>
        <w:t>，群众，高新区高岭办事处城管建设中队长，负责辖区燃气使用安全管理工作。2024年3月29日，配合高新城管大队对涉事酒店开展了燃气安全检查，属地燃气安全管理不到位，</w:t>
      </w:r>
      <w:r>
        <w:rPr>
          <w:rFonts w:hint="eastAsia" w:ascii="仿宋" w:hAnsi="仿宋" w:eastAsia="仿宋" w:cs="宋体"/>
          <w:sz w:val="32"/>
          <w:szCs w:val="32"/>
          <w:lang w:eastAsia="zh-CN"/>
        </w:rPr>
        <w:t>对</w:t>
      </w:r>
      <w:r>
        <w:rPr>
          <w:rFonts w:hint="eastAsia" w:ascii="仿宋" w:hAnsi="仿宋" w:eastAsia="仿宋" w:cs="宋体"/>
          <w:sz w:val="32"/>
          <w:szCs w:val="32"/>
        </w:rPr>
        <w:t>未严格督促涉事酒店切实落实安全管理主体责任</w:t>
      </w:r>
      <w:r>
        <w:rPr>
          <w:rFonts w:hint="eastAsia" w:ascii="仿宋" w:hAnsi="仿宋" w:eastAsia="仿宋" w:cs="宋体"/>
          <w:sz w:val="32"/>
          <w:szCs w:val="32"/>
          <w:lang w:eastAsia="zh-CN"/>
        </w:rPr>
        <w:t>、</w:t>
      </w:r>
      <w:r>
        <w:rPr>
          <w:rFonts w:hint="eastAsia" w:ascii="仿宋" w:hAnsi="仿宋" w:eastAsia="仿宋" w:cs="宋体"/>
          <w:sz w:val="32"/>
          <w:szCs w:val="32"/>
        </w:rPr>
        <w:t>未</w:t>
      </w:r>
      <w:r>
        <w:rPr>
          <w:rFonts w:hint="eastAsia" w:ascii="仿宋" w:hAnsi="仿宋" w:eastAsia="仿宋" w:cs="宋体"/>
          <w:sz w:val="32"/>
          <w:szCs w:val="32"/>
          <w:lang w:eastAsia="zh-CN"/>
        </w:rPr>
        <w:t>采取有效措施严格防范涉事</w:t>
      </w:r>
      <w:r>
        <w:rPr>
          <w:rFonts w:hint="eastAsia" w:ascii="仿宋" w:hAnsi="仿宋" w:eastAsia="仿宋" w:cs="宋体"/>
          <w:sz w:val="32"/>
          <w:szCs w:val="32"/>
        </w:rPr>
        <w:t>酒店违规安装燃气</w:t>
      </w:r>
      <w:r>
        <w:rPr>
          <w:rFonts w:hint="default" w:ascii="仿宋" w:hAnsi="仿宋" w:eastAsia="仿宋" w:cs="宋体"/>
          <w:sz w:val="32"/>
          <w:szCs w:val="32"/>
          <w:lang w:val="en"/>
        </w:rPr>
        <w:t>蒸汽</w:t>
      </w:r>
      <w:r>
        <w:rPr>
          <w:rFonts w:hint="eastAsia" w:ascii="仿宋" w:hAnsi="仿宋" w:eastAsia="仿宋" w:cs="宋体"/>
          <w:sz w:val="32"/>
          <w:szCs w:val="32"/>
        </w:rPr>
        <w:t>发生器的行为负有</w:t>
      </w:r>
      <w:r>
        <w:rPr>
          <w:rFonts w:hint="eastAsia" w:ascii="仿宋" w:hAnsi="仿宋" w:eastAsia="仿宋" w:cs="宋体"/>
          <w:sz w:val="32"/>
          <w:szCs w:val="32"/>
          <w:lang w:eastAsia="zh-CN"/>
        </w:rPr>
        <w:t>重要领导</w:t>
      </w:r>
      <w:r>
        <w:rPr>
          <w:rFonts w:hint="eastAsia" w:ascii="仿宋" w:hAnsi="仿宋" w:eastAsia="仿宋" w:cs="宋体"/>
          <w:sz w:val="32"/>
          <w:szCs w:val="32"/>
        </w:rPr>
        <w:t>责任，建议由高岭办事处党工委对其进行提醒谈话。</w:t>
      </w:r>
    </w:p>
    <w:p>
      <w:pPr>
        <w:wordWrap w:val="0"/>
        <w:spacing w:line="580" w:lineRule="exact"/>
        <w:ind w:firstLine="640" w:firstLineChars="200"/>
        <w:jc w:val="left"/>
        <w:rPr>
          <w:rFonts w:hint="eastAsia" w:ascii="仿宋" w:hAnsi="仿宋" w:eastAsia="仿宋" w:cs="宋体"/>
          <w:sz w:val="32"/>
          <w:szCs w:val="32"/>
          <w:lang w:eastAsia="zh-CN"/>
        </w:rPr>
      </w:pPr>
      <w:bookmarkStart w:id="93" w:name="_Toc763868933_WPSOffice_Level1"/>
      <w:r>
        <w:rPr>
          <w:rFonts w:hint="eastAsia" w:ascii="楷体" w:hAnsi="楷体" w:eastAsia="楷体" w:cs="楷体"/>
          <w:bCs/>
          <w:kern w:val="0"/>
          <w:sz w:val="32"/>
          <w:szCs w:val="32"/>
        </w:rPr>
        <w:t>（</w:t>
      </w:r>
      <w:r>
        <w:rPr>
          <w:rFonts w:hint="eastAsia" w:ascii="楷体" w:hAnsi="楷体" w:eastAsia="楷体" w:cs="楷体"/>
          <w:bCs/>
          <w:kern w:val="0"/>
          <w:sz w:val="32"/>
          <w:szCs w:val="32"/>
          <w:lang w:eastAsia="zh-CN"/>
        </w:rPr>
        <w:t>六</w:t>
      </w:r>
      <w:r>
        <w:rPr>
          <w:rFonts w:hint="eastAsia" w:ascii="楷体" w:hAnsi="楷体" w:eastAsia="楷体" w:cs="楷体"/>
          <w:bCs/>
          <w:kern w:val="0"/>
          <w:sz w:val="32"/>
          <w:szCs w:val="32"/>
        </w:rPr>
        <w:t>）建议</w:t>
      </w:r>
      <w:r>
        <w:rPr>
          <w:rFonts w:hint="eastAsia" w:ascii="楷体" w:hAnsi="楷体" w:eastAsia="楷体" w:cs="楷体"/>
          <w:bCs/>
          <w:kern w:val="0"/>
          <w:sz w:val="32"/>
          <w:szCs w:val="32"/>
          <w:lang w:eastAsia="zh-CN"/>
        </w:rPr>
        <w:t>移交进一步调查处理的事项。</w:t>
      </w:r>
    </w:p>
    <w:p>
      <w:pPr>
        <w:wordWrap w:val="0"/>
        <w:spacing w:line="580" w:lineRule="exact"/>
        <w:ind w:firstLine="640" w:firstLineChars="200"/>
        <w:jc w:val="left"/>
        <w:rPr>
          <w:rFonts w:hint="eastAsia" w:ascii="仿宋" w:hAnsi="仿宋" w:eastAsia="仿宋" w:cs="宋体"/>
          <w:sz w:val="32"/>
          <w:szCs w:val="32"/>
          <w:lang w:eastAsia="zh-CN"/>
        </w:rPr>
      </w:pPr>
      <w:r>
        <w:rPr>
          <w:rFonts w:hint="eastAsia" w:ascii="仿宋" w:hAnsi="仿宋" w:eastAsia="仿宋" w:cs="宋体"/>
          <w:sz w:val="32"/>
          <w:szCs w:val="32"/>
          <w:lang w:eastAsia="zh-CN"/>
        </w:rPr>
        <w:t>针对</w:t>
      </w:r>
      <w:r>
        <w:rPr>
          <w:rFonts w:hint="eastAsia" w:eastAsia="仿宋"/>
          <w:sz w:val="32"/>
          <w:szCs w:val="32"/>
          <w:lang w:eastAsia="zh-CN"/>
        </w:rPr>
        <w:t>涉事</w:t>
      </w:r>
      <w:r>
        <w:rPr>
          <w:rFonts w:hint="eastAsia" w:eastAsia="仿宋"/>
          <w:sz w:val="32"/>
          <w:szCs w:val="32"/>
        </w:rPr>
        <w:t>酒店</w:t>
      </w:r>
      <w:r>
        <w:rPr>
          <w:rFonts w:hint="eastAsia" w:eastAsia="仿宋"/>
          <w:sz w:val="32"/>
          <w:szCs w:val="32"/>
          <w:lang w:eastAsia="zh-CN"/>
        </w:rPr>
        <w:t>违规</w:t>
      </w:r>
      <w:r>
        <w:rPr>
          <w:rFonts w:hint="eastAsia" w:eastAsia="仿宋"/>
          <w:sz w:val="32"/>
          <w:szCs w:val="32"/>
        </w:rPr>
        <w:t>加建</w:t>
      </w:r>
      <w:r>
        <w:rPr>
          <w:rFonts w:hint="eastAsia" w:eastAsia="仿宋"/>
          <w:sz w:val="32"/>
          <w:szCs w:val="32"/>
          <w:lang w:eastAsia="zh-CN"/>
        </w:rPr>
        <w:t>楼层暴露出的</w:t>
      </w:r>
      <w:r>
        <w:rPr>
          <w:rFonts w:hint="eastAsia" w:ascii="仿宋" w:hAnsi="仿宋" w:eastAsia="仿宋" w:cs="宋体"/>
          <w:sz w:val="32"/>
          <w:szCs w:val="32"/>
          <w:lang w:eastAsia="zh-CN"/>
        </w:rPr>
        <w:t>相关问题，建议移交高新区管委会进一步组织调查，依法依规查清查实、严肃处理。</w:t>
      </w:r>
    </w:p>
    <w:p>
      <w:pPr>
        <w:wordWrap w:val="0"/>
        <w:spacing w:line="580" w:lineRule="exact"/>
        <w:ind w:firstLine="640" w:firstLineChars="200"/>
        <w:jc w:val="left"/>
        <w:rPr>
          <w:rFonts w:hint="eastAsia" w:ascii="仿宋" w:hAnsi="仿宋" w:eastAsia="仿宋" w:cs="宋体"/>
          <w:sz w:val="32"/>
          <w:szCs w:val="32"/>
        </w:rPr>
      </w:pPr>
      <w:r>
        <w:rPr>
          <w:rFonts w:hint="eastAsia" w:ascii="黑体" w:hAnsi="黑体" w:eastAsia="黑体" w:cs="黑体"/>
          <w:bCs/>
          <w:kern w:val="0"/>
          <w:sz w:val="32"/>
          <w:szCs w:val="32"/>
          <w:lang w:eastAsia="zh-CN"/>
        </w:rPr>
        <w:t>七</w:t>
      </w:r>
      <w:r>
        <w:rPr>
          <w:rFonts w:hint="eastAsia" w:ascii="黑体" w:hAnsi="黑体" w:eastAsia="黑体" w:cs="黑体"/>
          <w:bCs/>
          <w:kern w:val="0"/>
          <w:sz w:val="32"/>
          <w:szCs w:val="32"/>
        </w:rPr>
        <w:t>、事故防范和整改措施建议</w:t>
      </w:r>
      <w:bookmarkEnd w:id="88"/>
      <w:bookmarkEnd w:id="89"/>
      <w:bookmarkEnd w:id="90"/>
      <w:bookmarkEnd w:id="91"/>
      <w:bookmarkEnd w:id="92"/>
      <w:bookmarkEnd w:id="93"/>
    </w:p>
    <w:p>
      <w:pPr>
        <w:wordWrap w:val="0"/>
        <w:spacing w:line="580" w:lineRule="exact"/>
        <w:ind w:firstLine="640" w:firstLineChars="200"/>
        <w:jc w:val="left"/>
        <w:rPr>
          <w:rFonts w:ascii="仿宋" w:hAnsi="仿宋" w:eastAsia="仿宋" w:cs="宋体"/>
          <w:sz w:val="32"/>
          <w:szCs w:val="32"/>
        </w:rPr>
      </w:pPr>
      <w:r>
        <w:rPr>
          <w:rFonts w:hint="eastAsia" w:ascii="仿宋" w:hAnsi="仿宋" w:eastAsia="仿宋" w:cs="宋体"/>
          <w:sz w:val="32"/>
          <w:szCs w:val="32"/>
        </w:rPr>
        <w:t>为</w:t>
      </w:r>
      <w:r>
        <w:rPr>
          <w:rFonts w:ascii="仿宋" w:hAnsi="仿宋" w:eastAsia="仿宋" w:cs="宋体"/>
          <w:sz w:val="32"/>
          <w:szCs w:val="32"/>
        </w:rPr>
        <w:t>深刻吸取事故教训，举一反三，完善措施，</w:t>
      </w:r>
      <w:r>
        <w:rPr>
          <w:rFonts w:hint="eastAsia" w:ascii="仿宋" w:hAnsi="仿宋" w:eastAsia="仿宋" w:cs="宋体"/>
          <w:sz w:val="32"/>
          <w:szCs w:val="32"/>
        </w:rPr>
        <w:t>切实加强安全生产管理</w:t>
      </w:r>
      <w:r>
        <w:rPr>
          <w:rFonts w:ascii="仿宋" w:hAnsi="仿宋" w:eastAsia="仿宋" w:cs="宋体"/>
          <w:sz w:val="32"/>
          <w:szCs w:val="32"/>
        </w:rPr>
        <w:t>，有效防范生产安全事故，提出如下</w:t>
      </w:r>
      <w:r>
        <w:rPr>
          <w:rFonts w:hint="eastAsia" w:ascii="仿宋" w:hAnsi="仿宋" w:eastAsia="仿宋" w:cs="宋体"/>
          <w:sz w:val="32"/>
          <w:szCs w:val="32"/>
        </w:rPr>
        <w:t>事故</w:t>
      </w:r>
      <w:r>
        <w:rPr>
          <w:rFonts w:ascii="仿宋" w:hAnsi="仿宋" w:eastAsia="仿宋" w:cs="宋体"/>
          <w:sz w:val="32"/>
          <w:szCs w:val="32"/>
        </w:rPr>
        <w:t>防范及整改措施建议：</w:t>
      </w:r>
    </w:p>
    <w:p>
      <w:pPr>
        <w:wordWrap w:val="0"/>
        <w:spacing w:line="580" w:lineRule="exact"/>
        <w:ind w:firstLine="642" w:firstLineChars="200"/>
        <w:jc w:val="left"/>
        <w:rPr>
          <w:rFonts w:hint="eastAsia" w:ascii="楷体" w:hAnsi="楷体" w:eastAsia="楷体" w:cs="宋体"/>
          <w:b/>
          <w:bCs/>
          <w:sz w:val="32"/>
          <w:szCs w:val="32"/>
        </w:rPr>
      </w:pPr>
      <w:bookmarkStart w:id="94" w:name="_Toc1410320564_WPSOffice_Level2"/>
      <w:r>
        <w:rPr>
          <w:rFonts w:hint="eastAsia" w:ascii="楷体" w:hAnsi="楷体" w:eastAsia="楷体" w:cs="宋体"/>
          <w:b/>
          <w:bCs/>
          <w:sz w:val="32"/>
          <w:szCs w:val="32"/>
        </w:rPr>
        <w:t>（一）怡程酒店要全面落实安全管理主体责任。</w:t>
      </w:r>
      <w:bookmarkEnd w:id="94"/>
    </w:p>
    <w:p>
      <w:pPr>
        <w:wordWrap w:val="0"/>
        <w:spacing w:line="58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一是要严格遵守相关安全生产法律法规要求，依法开展生产经营活动，杜绝私自改装燃气管道、占用疏散通道安装设备等违规作业。严格</w:t>
      </w:r>
      <w:r>
        <w:rPr>
          <w:rFonts w:hint="eastAsia" w:ascii="仿宋" w:hAnsi="仿宋" w:eastAsia="仿宋" w:cs="宋体"/>
          <w:sz w:val="32"/>
          <w:szCs w:val="32"/>
          <w:lang w:eastAsia="zh-CN"/>
        </w:rPr>
        <w:t>落实</w:t>
      </w:r>
      <w:r>
        <w:rPr>
          <w:rFonts w:hint="eastAsia" w:ascii="仿宋" w:hAnsi="仿宋" w:eastAsia="仿宋" w:cs="宋体"/>
          <w:sz w:val="32"/>
          <w:szCs w:val="32"/>
        </w:rPr>
        <w:t>相关职能部门</w:t>
      </w:r>
      <w:r>
        <w:rPr>
          <w:rFonts w:hint="eastAsia" w:ascii="仿宋" w:hAnsi="仿宋" w:eastAsia="仿宋" w:cs="宋体"/>
          <w:sz w:val="32"/>
          <w:szCs w:val="32"/>
          <w:lang w:eastAsia="zh-CN"/>
        </w:rPr>
        <w:t>查违拆违</w:t>
      </w:r>
      <w:r>
        <w:rPr>
          <w:rFonts w:hint="eastAsia" w:ascii="仿宋" w:hAnsi="仿宋" w:eastAsia="仿宋" w:cs="宋体"/>
          <w:sz w:val="32"/>
          <w:szCs w:val="32"/>
        </w:rPr>
        <w:t>的监管执法决定，立即拆除私自改装的燃气管道和违规安装的设备、封堵楼道送井开凿的孔洞，恢复消防设施原貌。</w:t>
      </w:r>
    </w:p>
    <w:p>
      <w:pPr>
        <w:wordWrap w:val="0"/>
        <w:spacing w:line="580" w:lineRule="exact"/>
        <w:ind w:firstLine="640" w:firstLineChars="200"/>
        <w:jc w:val="left"/>
        <w:rPr>
          <w:rFonts w:hint="eastAsia" w:eastAsia="仿宋"/>
          <w:sz w:val="32"/>
          <w:szCs w:val="32"/>
        </w:rPr>
      </w:pPr>
      <w:r>
        <w:rPr>
          <w:rFonts w:hint="eastAsia" w:ascii="仿宋" w:hAnsi="仿宋" w:eastAsia="仿宋" w:cs="宋体"/>
          <w:sz w:val="32"/>
          <w:szCs w:val="32"/>
        </w:rPr>
        <w:t>二是依法建立健全本单位安全生产规章制度，设置安全生产管理机构，配齐安全管理人员，加强从业人员的安全培训，</w:t>
      </w:r>
      <w:r>
        <w:rPr>
          <w:rFonts w:hint="eastAsia" w:eastAsia="仿宋"/>
          <w:sz w:val="32"/>
          <w:szCs w:val="32"/>
        </w:rPr>
        <w:t>提高员工的安全意识，组织制定并实施生产安全事故应急救援预案。</w:t>
      </w:r>
    </w:p>
    <w:p>
      <w:pPr>
        <w:wordWrap w:val="0"/>
        <w:spacing w:line="580" w:lineRule="exact"/>
        <w:ind w:firstLine="640" w:firstLineChars="200"/>
        <w:jc w:val="left"/>
        <w:rPr>
          <w:rFonts w:hint="eastAsia" w:ascii="仿宋" w:hAnsi="仿宋" w:eastAsia="仿宋" w:cs="宋体"/>
          <w:sz w:val="32"/>
          <w:szCs w:val="32"/>
        </w:rPr>
      </w:pPr>
      <w:r>
        <w:rPr>
          <w:rFonts w:hint="eastAsia" w:eastAsia="仿宋"/>
          <w:sz w:val="32"/>
          <w:szCs w:val="32"/>
        </w:rPr>
        <w:t>三是切实加强单位安全管理，按要求建立安全风险分级管控和隐患排查治理双重预防机制，制定并实施安全隐患</w:t>
      </w:r>
      <w:r>
        <w:rPr>
          <w:rFonts w:hint="eastAsia" w:ascii="仿宋" w:hAnsi="仿宋" w:eastAsia="仿宋" w:cs="宋体"/>
          <w:sz w:val="32"/>
          <w:szCs w:val="32"/>
        </w:rPr>
        <w:t>排查制度，全面开展燃气使用安全大检查，及时排查和整改各类安全隐患。</w:t>
      </w:r>
    </w:p>
    <w:p>
      <w:pPr>
        <w:wordWrap w:val="0"/>
        <w:spacing w:line="58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四是针对酒店建筑结构、布局的安全状况以及室内外设备设施安装的安全情况等方面，委托有资质的第三方开展安全检测评估，发现问题及时处理，确保建筑结构、布局及室内外设备设施安装符合相关安全规定，严防类似事故的发生。</w:t>
      </w:r>
    </w:p>
    <w:p>
      <w:pPr>
        <w:wordWrap w:val="0"/>
        <w:spacing w:line="580" w:lineRule="exact"/>
        <w:ind w:firstLine="642" w:firstLineChars="200"/>
        <w:jc w:val="left"/>
        <w:rPr>
          <w:rFonts w:hint="eastAsia" w:ascii="楷体" w:hAnsi="楷体" w:eastAsia="楷体" w:cs="宋体"/>
          <w:b/>
          <w:bCs/>
          <w:sz w:val="32"/>
          <w:szCs w:val="32"/>
        </w:rPr>
      </w:pPr>
      <w:bookmarkStart w:id="95" w:name="_Toc1552647816_WPSOffice_Level2"/>
      <w:r>
        <w:rPr>
          <w:rFonts w:hint="eastAsia" w:ascii="楷体" w:hAnsi="楷体" w:eastAsia="楷体" w:cs="宋体"/>
          <w:b/>
          <w:bCs/>
          <w:sz w:val="32"/>
          <w:szCs w:val="32"/>
        </w:rPr>
        <w:t>（二）帕莱顿公司要切实加强售后服务的督促管理。</w:t>
      </w:r>
      <w:bookmarkEnd w:id="95"/>
    </w:p>
    <w:p>
      <w:pPr>
        <w:wordWrap w:val="0"/>
        <w:spacing w:line="58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一</w:t>
      </w:r>
      <w:r>
        <w:rPr>
          <w:rFonts w:hint="eastAsia" w:ascii="仿宋" w:hAnsi="仿宋" w:eastAsia="仿宋" w:cs="宋体"/>
          <w:sz w:val="32"/>
          <w:szCs w:val="32"/>
          <w:lang w:eastAsia="zh-CN"/>
        </w:rPr>
        <w:t>是</w:t>
      </w:r>
      <w:r>
        <w:rPr>
          <w:rFonts w:hint="eastAsia" w:ascii="仿宋" w:hAnsi="仿宋" w:eastAsia="仿宋" w:cs="宋体"/>
          <w:sz w:val="32"/>
          <w:szCs w:val="32"/>
        </w:rPr>
        <w:t>要加强员工的教育培训，组织开展相关法律法规的学习，提高员工依法施工作业的素养，增强员工作业的安全意识。</w:t>
      </w:r>
    </w:p>
    <w:p>
      <w:pPr>
        <w:wordWrap w:val="0"/>
        <w:spacing w:line="58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二</w:t>
      </w:r>
      <w:r>
        <w:rPr>
          <w:rFonts w:hint="eastAsia" w:ascii="仿宋" w:hAnsi="仿宋" w:eastAsia="仿宋" w:cs="宋体"/>
          <w:sz w:val="32"/>
          <w:szCs w:val="32"/>
          <w:lang w:eastAsia="zh-CN"/>
        </w:rPr>
        <w:t>是要</w:t>
      </w:r>
      <w:r>
        <w:rPr>
          <w:rFonts w:hint="eastAsia" w:ascii="仿宋" w:hAnsi="仿宋" w:eastAsia="仿宋" w:cs="宋体"/>
          <w:sz w:val="32"/>
          <w:szCs w:val="32"/>
        </w:rPr>
        <w:t>进一步建立完善售后服务站点，配备经考核合格的燃气燃烧器具安装、维修人员，出售的设备要配备专人负责现场的安装、调试和维修。</w:t>
      </w:r>
    </w:p>
    <w:p>
      <w:pPr>
        <w:wordWrap w:val="0"/>
        <w:spacing w:line="580" w:lineRule="exact"/>
        <w:ind w:firstLine="640" w:firstLineChars="200"/>
        <w:jc w:val="left"/>
        <w:rPr>
          <w:rFonts w:hint="eastAsia" w:ascii="仿宋" w:hAnsi="仿宋" w:eastAsia="仿宋" w:cs="宋体"/>
          <w:sz w:val="32"/>
          <w:szCs w:val="32"/>
        </w:rPr>
      </w:pPr>
      <w:r>
        <w:rPr>
          <w:rFonts w:hint="eastAsia" w:ascii="仿宋" w:hAnsi="仿宋" w:eastAsia="仿宋" w:cs="宋体"/>
          <w:sz w:val="32"/>
          <w:szCs w:val="32"/>
        </w:rPr>
        <w:t>三是设备售后服务人员要严格遵守相关法规和技术规范，熟练掌握设备安全性能和安装要求，设备安装、维修要符合国家有关标准，杜绝违规安装行为。</w:t>
      </w:r>
    </w:p>
    <w:p>
      <w:pPr>
        <w:adjustRightInd w:val="0"/>
        <w:snapToGrid w:val="0"/>
        <w:spacing w:line="590" w:lineRule="exact"/>
        <w:ind w:firstLine="640"/>
        <w:rPr>
          <w:rFonts w:hint="eastAsia" w:ascii="楷体" w:hAnsi="楷体" w:eastAsia="楷体" w:cs="楷体"/>
          <w:sz w:val="32"/>
          <w:szCs w:val="32"/>
        </w:rPr>
      </w:pPr>
      <w:bookmarkStart w:id="96" w:name="_Toc1192328800_WPSOffice_Level2"/>
      <w:r>
        <w:rPr>
          <w:rFonts w:hint="eastAsia" w:ascii="楷体" w:hAnsi="楷体" w:eastAsia="楷体" w:cs="宋体"/>
          <w:b/>
          <w:bCs/>
          <w:sz w:val="32"/>
          <w:szCs w:val="32"/>
        </w:rPr>
        <w:t>（三）市天然气有限责任公司</w:t>
      </w:r>
      <w:r>
        <w:rPr>
          <w:rFonts w:hint="eastAsia" w:ascii="楷体" w:hAnsi="楷体" w:eastAsia="楷体" w:cs="宋体"/>
          <w:b/>
          <w:bCs/>
          <w:sz w:val="32"/>
          <w:szCs w:val="32"/>
          <w:lang w:eastAsia="zh-CN"/>
        </w:rPr>
        <w:t>要加强燃气隐患排查</w:t>
      </w:r>
      <w:r>
        <w:rPr>
          <w:rFonts w:hint="eastAsia" w:ascii="楷体" w:hAnsi="楷体" w:eastAsia="楷体" w:cs="楷体"/>
          <w:sz w:val="32"/>
          <w:szCs w:val="32"/>
        </w:rPr>
        <w:t>。</w:t>
      </w:r>
    </w:p>
    <w:p>
      <w:pPr>
        <w:adjustRightInd w:val="0"/>
        <w:snapToGrid w:val="0"/>
        <w:spacing w:line="590" w:lineRule="exact"/>
        <w:ind w:firstLine="640"/>
        <w:rPr>
          <w:rFonts w:hint="eastAsia" w:ascii="仿宋" w:hAnsi="仿宋" w:eastAsia="仿宋" w:cs="宋体"/>
          <w:sz w:val="32"/>
          <w:szCs w:val="32"/>
          <w:lang w:eastAsia="zh-CN"/>
        </w:rPr>
      </w:pPr>
      <w:r>
        <w:rPr>
          <w:rFonts w:hint="eastAsia" w:ascii="仿宋" w:hAnsi="仿宋" w:eastAsia="仿宋" w:cs="宋体"/>
          <w:sz w:val="32"/>
          <w:szCs w:val="32"/>
          <w:lang w:eastAsia="zh-CN"/>
        </w:rPr>
        <w:t>一要建立健全并严格执行燃气安全管理制度，认真开展</w:t>
      </w:r>
      <w:r>
        <w:rPr>
          <w:rFonts w:hint="eastAsia" w:ascii="仿宋" w:hAnsi="仿宋" w:eastAsia="仿宋" w:cs="宋体"/>
          <w:sz w:val="32"/>
          <w:szCs w:val="32"/>
        </w:rPr>
        <w:t>燃气设施定期安全检查</w:t>
      </w:r>
      <w:r>
        <w:rPr>
          <w:rFonts w:hint="eastAsia" w:ascii="仿宋" w:hAnsi="仿宋" w:eastAsia="仿宋" w:cs="宋体"/>
          <w:sz w:val="32"/>
          <w:szCs w:val="32"/>
          <w:lang w:eastAsia="zh-CN"/>
        </w:rPr>
        <w:t>，及时</w:t>
      </w:r>
      <w:r>
        <w:rPr>
          <w:rFonts w:hint="eastAsia" w:ascii="仿宋" w:hAnsi="仿宋" w:eastAsia="仿宋" w:cs="宋体"/>
          <w:sz w:val="32"/>
          <w:szCs w:val="32"/>
        </w:rPr>
        <w:t>发现</w:t>
      </w:r>
      <w:r>
        <w:rPr>
          <w:rFonts w:hint="eastAsia" w:ascii="仿宋" w:hAnsi="仿宋" w:eastAsia="仿宋" w:cs="宋体"/>
          <w:sz w:val="32"/>
          <w:szCs w:val="32"/>
          <w:lang w:eastAsia="zh-CN"/>
        </w:rPr>
        <w:t>和消除</w:t>
      </w:r>
      <w:r>
        <w:rPr>
          <w:rFonts w:hint="eastAsia" w:ascii="仿宋" w:hAnsi="仿宋" w:eastAsia="仿宋" w:cs="宋体"/>
          <w:sz w:val="32"/>
          <w:szCs w:val="32"/>
        </w:rPr>
        <w:t>燃气安全事故隐患</w:t>
      </w:r>
      <w:r>
        <w:rPr>
          <w:rFonts w:hint="eastAsia" w:ascii="仿宋" w:hAnsi="仿宋" w:eastAsia="仿宋" w:cs="宋体"/>
          <w:sz w:val="32"/>
          <w:szCs w:val="32"/>
          <w:lang w:eastAsia="zh-CN"/>
        </w:rPr>
        <w:t>，切实杜绝违规改装燃气管道的行为。</w:t>
      </w:r>
    </w:p>
    <w:p>
      <w:pPr>
        <w:adjustRightInd w:val="0"/>
        <w:snapToGrid w:val="0"/>
        <w:spacing w:line="590" w:lineRule="exact"/>
        <w:ind w:firstLine="640"/>
        <w:rPr>
          <w:rFonts w:hint="eastAsia" w:ascii="仿宋" w:hAnsi="仿宋" w:eastAsia="仿宋" w:cs="宋体"/>
          <w:sz w:val="32"/>
          <w:szCs w:val="32"/>
          <w:lang w:eastAsia="zh-CN"/>
        </w:rPr>
      </w:pPr>
      <w:r>
        <w:rPr>
          <w:rFonts w:hint="eastAsia" w:ascii="仿宋" w:hAnsi="仿宋" w:eastAsia="仿宋" w:cs="宋体"/>
          <w:sz w:val="32"/>
          <w:szCs w:val="32"/>
          <w:lang w:eastAsia="zh-CN"/>
        </w:rPr>
        <w:t>二要进一步完善燃气安全管理机构，配齐配强燃气安全管理力量，加强燃气安全管理人员培训，增强燃气安全管理人员的业务素质和管理能力。</w:t>
      </w:r>
    </w:p>
    <w:p>
      <w:pPr>
        <w:adjustRightInd w:val="0"/>
        <w:snapToGrid w:val="0"/>
        <w:spacing w:line="590" w:lineRule="exact"/>
        <w:ind w:firstLine="640"/>
        <w:rPr>
          <w:rFonts w:hint="eastAsia" w:ascii="仿宋" w:hAnsi="仿宋" w:eastAsia="仿宋" w:cs="宋体"/>
          <w:sz w:val="32"/>
          <w:szCs w:val="32"/>
        </w:rPr>
      </w:pPr>
      <w:r>
        <w:rPr>
          <w:rFonts w:hint="eastAsia" w:ascii="仿宋" w:hAnsi="仿宋" w:eastAsia="仿宋" w:cs="宋体"/>
          <w:sz w:val="32"/>
          <w:szCs w:val="32"/>
          <w:lang w:eastAsia="zh-CN"/>
        </w:rPr>
        <w:t>三要加强对燃气用户的安全教育和专业指导，增强用户燃气使用的安全意识，防范类似事故的发生。</w:t>
      </w:r>
    </w:p>
    <w:p>
      <w:pPr>
        <w:wordWrap w:val="0"/>
        <w:spacing w:line="580" w:lineRule="exact"/>
        <w:ind w:firstLine="642" w:firstLineChars="200"/>
        <w:jc w:val="left"/>
        <w:rPr>
          <w:rFonts w:hint="eastAsia" w:ascii="楷体" w:hAnsi="楷体" w:eastAsia="楷体" w:cs="宋体"/>
          <w:b/>
          <w:bCs/>
          <w:sz w:val="32"/>
          <w:szCs w:val="32"/>
        </w:rPr>
      </w:pPr>
      <w:r>
        <w:rPr>
          <w:rFonts w:hint="eastAsia" w:ascii="楷体" w:hAnsi="楷体" w:eastAsia="楷体" w:cs="宋体"/>
          <w:b/>
          <w:bCs/>
          <w:sz w:val="32"/>
          <w:szCs w:val="32"/>
          <w:lang w:eastAsia="zh-CN"/>
        </w:rPr>
        <w:t>（四）</w:t>
      </w:r>
      <w:r>
        <w:rPr>
          <w:rFonts w:hint="eastAsia" w:ascii="楷体" w:hAnsi="楷体" w:eastAsia="楷体" w:cs="宋体"/>
          <w:b/>
          <w:bCs/>
          <w:sz w:val="32"/>
          <w:szCs w:val="32"/>
        </w:rPr>
        <w:t>属地相关职能部门要切实加强安全监督管理。</w:t>
      </w:r>
      <w:bookmarkEnd w:id="96"/>
    </w:p>
    <w:p>
      <w:pPr>
        <w:adjustRightInd w:val="0"/>
        <w:snapToGrid w:val="0"/>
        <w:spacing w:line="560" w:lineRule="exact"/>
        <w:ind w:firstLine="640" w:firstLineChars="200"/>
        <w:rPr>
          <w:rFonts w:hint="default" w:ascii="仿宋" w:hAnsi="仿宋" w:eastAsia="仿宋" w:cs="宋体"/>
          <w:color w:val="FF0000"/>
          <w:sz w:val="32"/>
          <w:szCs w:val="32"/>
          <w:lang w:val="en-US" w:eastAsia="zh-CN"/>
        </w:rPr>
      </w:pPr>
      <w:r>
        <w:rPr>
          <w:rFonts w:hint="eastAsia" w:ascii="仿宋" w:hAnsi="仿宋" w:eastAsia="仿宋" w:cs="宋体"/>
          <w:sz w:val="32"/>
          <w:szCs w:val="32"/>
        </w:rPr>
        <w:t>今年以来，高新区安全生产责任事故</w:t>
      </w:r>
      <w:r>
        <w:rPr>
          <w:rFonts w:hint="eastAsia" w:ascii="仿宋" w:hAnsi="仿宋" w:eastAsia="仿宋" w:cs="宋体"/>
          <w:sz w:val="32"/>
          <w:szCs w:val="32"/>
          <w:lang w:eastAsia="zh-CN"/>
        </w:rPr>
        <w:t>时有发生</w:t>
      </w:r>
      <w:r>
        <w:rPr>
          <w:rFonts w:hint="eastAsia" w:ascii="仿宋" w:hAnsi="仿宋" w:eastAsia="仿宋" w:cs="宋体"/>
          <w:sz w:val="32"/>
          <w:szCs w:val="32"/>
        </w:rPr>
        <w:t>，充分暴露了相关职能部门不严格履职、督促检查不到位和事故发生单位安全生产主体责任落实不到位、教育培训不到位、隐患排查治理不到位、安全经费投入不到位、员工安全意识淡薄和无证作业等相关问题。</w:t>
      </w:r>
      <w:r>
        <w:rPr>
          <w:rFonts w:hint="eastAsia" w:ascii="仿宋" w:hAnsi="仿宋" w:eastAsia="仿宋" w:cs="宋体"/>
          <w:sz w:val="32"/>
          <w:szCs w:val="32"/>
          <w:lang w:eastAsia="zh-CN"/>
        </w:rPr>
        <w:t>高新区</w:t>
      </w:r>
      <w:r>
        <w:rPr>
          <w:rFonts w:hint="eastAsia" w:ascii="仿宋" w:hAnsi="仿宋" w:eastAsia="仿宋" w:cs="宋体"/>
          <w:sz w:val="32"/>
          <w:szCs w:val="32"/>
        </w:rPr>
        <w:t>要认真贯彻落实习近平总书记关于安全生产的</w:t>
      </w:r>
      <w:r>
        <w:rPr>
          <w:rFonts w:hint="eastAsia" w:ascii="仿宋" w:hAnsi="仿宋" w:eastAsia="仿宋" w:cs="宋体"/>
          <w:sz w:val="32"/>
          <w:szCs w:val="32"/>
          <w:lang w:eastAsia="zh-CN"/>
        </w:rPr>
        <w:t>重要论述和重要</w:t>
      </w:r>
      <w:r>
        <w:rPr>
          <w:rFonts w:hint="eastAsia" w:ascii="仿宋" w:hAnsi="仿宋" w:eastAsia="仿宋" w:cs="宋体"/>
          <w:sz w:val="32"/>
          <w:szCs w:val="32"/>
        </w:rPr>
        <w:t>指示</w:t>
      </w:r>
      <w:r>
        <w:rPr>
          <w:rFonts w:hint="eastAsia" w:ascii="仿宋" w:hAnsi="仿宋" w:eastAsia="仿宋" w:cs="宋体"/>
          <w:sz w:val="32"/>
          <w:szCs w:val="32"/>
          <w:lang w:eastAsia="zh-CN"/>
        </w:rPr>
        <w:t>批示</w:t>
      </w:r>
      <w:r>
        <w:rPr>
          <w:rFonts w:hint="eastAsia" w:ascii="仿宋" w:hAnsi="仿宋" w:eastAsia="仿宋" w:cs="宋体"/>
          <w:sz w:val="32"/>
          <w:szCs w:val="32"/>
        </w:rPr>
        <w:t>精神，牢固树立“</w:t>
      </w:r>
      <w:r>
        <w:rPr>
          <w:rFonts w:hint="eastAsia" w:ascii="仿宋" w:hAnsi="仿宋" w:eastAsia="仿宋" w:cs="宋体"/>
          <w:sz w:val="32"/>
          <w:szCs w:val="32"/>
          <w:lang w:eastAsia="zh-CN"/>
        </w:rPr>
        <w:t>人民至上、</w:t>
      </w:r>
      <w:r>
        <w:rPr>
          <w:rFonts w:hint="eastAsia" w:ascii="仿宋" w:hAnsi="仿宋" w:eastAsia="仿宋" w:cs="宋体"/>
          <w:sz w:val="32"/>
          <w:szCs w:val="32"/>
        </w:rPr>
        <w:t>生命至上”的</w:t>
      </w:r>
      <w:r>
        <w:rPr>
          <w:rFonts w:hint="eastAsia" w:ascii="仿宋" w:hAnsi="仿宋" w:eastAsia="仿宋" w:cs="宋体"/>
          <w:sz w:val="32"/>
          <w:szCs w:val="32"/>
          <w:lang w:eastAsia="zh-CN"/>
        </w:rPr>
        <w:t>理念</w:t>
      </w:r>
      <w:r>
        <w:rPr>
          <w:rFonts w:hint="eastAsia" w:ascii="仿宋" w:hAnsi="仿宋" w:eastAsia="仿宋" w:cs="宋体"/>
          <w:sz w:val="32"/>
          <w:szCs w:val="32"/>
        </w:rPr>
        <w:t>，深刻吸取事故教训，举一反三，切实履行好守土有责、守土尽责的属地管理责任</w:t>
      </w:r>
      <w:r>
        <w:rPr>
          <w:rFonts w:hint="eastAsia" w:ascii="仿宋" w:hAnsi="仿宋" w:eastAsia="仿宋" w:cs="宋体"/>
          <w:sz w:val="32"/>
          <w:szCs w:val="32"/>
          <w:lang w:eastAsia="zh-CN"/>
        </w:rPr>
        <w:t>。</w:t>
      </w:r>
    </w:p>
    <w:p>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一要全面深入分析安全形势，精准研判安全风险，认真开展安全</w:t>
      </w:r>
      <w:r>
        <w:rPr>
          <w:rFonts w:hint="eastAsia" w:ascii="仿宋" w:hAnsi="仿宋" w:eastAsia="仿宋" w:cs="宋体"/>
          <w:sz w:val="32"/>
          <w:szCs w:val="32"/>
          <w:lang w:eastAsia="zh-CN"/>
        </w:rPr>
        <w:t>生产</w:t>
      </w:r>
      <w:r>
        <w:rPr>
          <w:rFonts w:hint="eastAsia" w:ascii="仿宋" w:hAnsi="仿宋" w:eastAsia="仿宋" w:cs="宋体"/>
          <w:sz w:val="32"/>
          <w:szCs w:val="32"/>
        </w:rPr>
        <w:t>督导检查，扎实开展安全隐患大排查、安全问题大整治、安全责任大落实行动，全面提升本质安全水平，筑牢安全生产防线，坚决防范遏制各类安全生产事故的发生。</w:t>
      </w:r>
    </w:p>
    <w:p>
      <w:pPr>
        <w:adjustRightInd w:val="0"/>
        <w:snapToGrid w:val="0"/>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二要严格落实“管行业必须管安全、管业务必须管安全、管生产必须管安全”的要求，按照职责分工，对辖区内的企业认真组织开展安全隐患排查，发现问题，立即督促整改，做到底数清、情况明、措施实；切实督促</w:t>
      </w:r>
      <w:r>
        <w:rPr>
          <w:rFonts w:hint="eastAsia" w:ascii="仿宋" w:hAnsi="仿宋" w:eastAsia="仿宋" w:cs="宋体"/>
          <w:sz w:val="32"/>
          <w:szCs w:val="32"/>
          <w:lang w:eastAsia="zh-CN"/>
        </w:rPr>
        <w:t>企业</w:t>
      </w:r>
      <w:r>
        <w:rPr>
          <w:rFonts w:hint="eastAsia" w:ascii="仿宋" w:hAnsi="仿宋" w:eastAsia="仿宋" w:cs="宋体"/>
          <w:sz w:val="32"/>
          <w:szCs w:val="32"/>
        </w:rPr>
        <w:t>严格履行安全生产主体责任，改善安全生产环境，提升安全生产管理能力和作业人员安全素质，坚持依法施工、按章作业，严防事故的发生。</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三</w:t>
      </w:r>
      <w:r>
        <w:rPr>
          <w:rFonts w:hint="eastAsia" w:ascii="仿宋" w:hAnsi="仿宋" w:eastAsia="仿宋" w:cs="宋体"/>
          <w:sz w:val="32"/>
          <w:szCs w:val="32"/>
          <w:lang w:eastAsia="zh-CN"/>
        </w:rPr>
        <w:t>要</w:t>
      </w:r>
      <w:r>
        <w:rPr>
          <w:rFonts w:hint="eastAsia" w:ascii="仿宋" w:hAnsi="仿宋" w:eastAsia="仿宋" w:cs="宋体"/>
          <w:sz w:val="32"/>
          <w:szCs w:val="32"/>
        </w:rPr>
        <w:t>切实增强打非治违工作的主动性、积极性，强化“打非治违”守住安全生产基本盘；要建立健全部门联合执法机制，全方位、全覆盖开展“打非治违”行动，对发生违法违规行为的企业，坚决做到发现一起、查处一起；要紧紧盯住道路交通、建筑施工、城镇燃气等重点领域，</w:t>
      </w:r>
      <w:r>
        <w:rPr>
          <w:rFonts w:hint="eastAsia" w:ascii="仿宋" w:hAnsi="仿宋" w:eastAsia="仿宋" w:cs="宋体"/>
          <w:sz w:val="32"/>
          <w:szCs w:val="32"/>
          <w:lang w:eastAsia="zh-CN"/>
        </w:rPr>
        <w:t>强化宣传教育和监督检查，不断</w:t>
      </w:r>
      <w:r>
        <w:rPr>
          <w:rFonts w:hint="eastAsia" w:ascii="仿宋" w:hAnsi="仿宋" w:eastAsia="仿宋" w:cs="宋体"/>
          <w:sz w:val="32"/>
          <w:szCs w:val="32"/>
        </w:rPr>
        <w:t>夯实安全生产基础，</w:t>
      </w:r>
      <w:r>
        <w:rPr>
          <w:rFonts w:hint="eastAsia" w:ascii="仿宋" w:hAnsi="仿宋" w:eastAsia="仿宋" w:cs="宋体"/>
          <w:sz w:val="32"/>
          <w:szCs w:val="32"/>
          <w:lang w:eastAsia="zh-CN"/>
        </w:rPr>
        <w:t>为</w:t>
      </w:r>
      <w:r>
        <w:rPr>
          <w:rFonts w:hint="eastAsia" w:ascii="仿宋" w:hAnsi="仿宋" w:eastAsia="仿宋" w:cs="宋体"/>
          <w:sz w:val="32"/>
          <w:szCs w:val="32"/>
        </w:rPr>
        <w:t>辖区</w:t>
      </w:r>
      <w:r>
        <w:rPr>
          <w:rFonts w:hint="eastAsia" w:ascii="仿宋" w:hAnsi="仿宋" w:eastAsia="仿宋" w:cs="宋体"/>
          <w:sz w:val="32"/>
          <w:szCs w:val="32"/>
          <w:lang w:eastAsia="zh-CN"/>
        </w:rPr>
        <w:t>实现高质量</w:t>
      </w:r>
      <w:r>
        <w:rPr>
          <w:rFonts w:hint="eastAsia" w:ascii="仿宋" w:hAnsi="仿宋" w:eastAsia="仿宋" w:cs="宋体"/>
          <w:sz w:val="32"/>
          <w:szCs w:val="32"/>
        </w:rPr>
        <w:t>发展</w:t>
      </w:r>
      <w:r>
        <w:rPr>
          <w:rFonts w:hint="eastAsia" w:ascii="仿宋" w:hAnsi="仿宋" w:eastAsia="仿宋" w:cs="宋体"/>
          <w:sz w:val="32"/>
          <w:szCs w:val="32"/>
          <w:lang w:eastAsia="zh-CN"/>
        </w:rPr>
        <w:t>提供坚实的安全保障</w:t>
      </w:r>
      <w:r>
        <w:rPr>
          <w:rFonts w:hint="eastAsia" w:ascii="仿宋" w:hAnsi="仿宋" w:eastAsia="仿宋" w:cs="宋体"/>
          <w:sz w:val="32"/>
          <w:szCs w:val="32"/>
        </w:rPr>
        <w:t>。</w:t>
      </w:r>
    </w:p>
    <w:p>
      <w:pPr>
        <w:wordWrap w:val="0"/>
        <w:spacing w:line="580" w:lineRule="exact"/>
        <w:ind w:firstLine="640" w:firstLineChars="200"/>
        <w:jc w:val="left"/>
        <w:rPr>
          <w:rFonts w:hint="eastAsia" w:ascii="仿宋" w:hAnsi="仿宋" w:eastAsia="仿宋" w:cs="宋体"/>
          <w:sz w:val="32"/>
          <w:szCs w:val="32"/>
          <w:rtl w:val="0"/>
          <w:lang w:val="en-US" w:eastAsia="zh-CN"/>
        </w:rPr>
      </w:pPr>
      <w:r>
        <w:rPr>
          <w:rFonts w:hint="default" w:ascii="仿宋" w:hAnsi="仿宋" w:eastAsia="仿宋" w:cs="宋体"/>
          <w:sz w:val="32"/>
          <w:szCs w:val="32"/>
          <w:rtl w:val="0"/>
          <w:lang w:val="en-US" w:eastAsia="zh-CN"/>
        </w:rPr>
        <w:t>相关</w:t>
      </w:r>
      <w:r>
        <w:rPr>
          <w:rFonts w:hint="eastAsia" w:ascii="仿宋" w:hAnsi="仿宋" w:eastAsia="仿宋" w:cs="宋体"/>
          <w:sz w:val="32"/>
          <w:szCs w:val="32"/>
          <w:rtl w:val="0"/>
          <w:lang w:val="en-US" w:eastAsia="zh-CN"/>
        </w:rPr>
        <w:t>单位</w:t>
      </w:r>
      <w:r>
        <w:rPr>
          <w:rFonts w:hint="default" w:ascii="仿宋" w:hAnsi="仿宋" w:eastAsia="仿宋" w:cs="宋体"/>
          <w:sz w:val="32"/>
          <w:szCs w:val="32"/>
          <w:rtl w:val="0"/>
          <w:lang w:val="en-US" w:eastAsia="zh-CN"/>
        </w:rPr>
        <w:t>接到事故调查报告及批复2个月内</w:t>
      </w:r>
      <w:r>
        <w:rPr>
          <w:rFonts w:hint="eastAsia" w:ascii="仿宋" w:hAnsi="仿宋" w:eastAsia="仿宋" w:cs="宋体"/>
          <w:sz w:val="32"/>
          <w:szCs w:val="32"/>
          <w:rtl w:val="0"/>
          <w:lang w:val="en-US" w:eastAsia="zh-CN"/>
        </w:rPr>
        <w:t>，</w:t>
      </w:r>
      <w:r>
        <w:rPr>
          <w:rFonts w:hint="default" w:ascii="仿宋" w:hAnsi="仿宋" w:eastAsia="仿宋" w:cs="宋体"/>
          <w:sz w:val="32"/>
          <w:szCs w:val="32"/>
          <w:rtl w:val="0"/>
          <w:lang w:val="en-US" w:eastAsia="zh-CN"/>
        </w:rPr>
        <w:t>将有关责任人员处理、事故防范整改措施的落实情况书面报送衡阳市应急管理局</w:t>
      </w:r>
      <w:r>
        <w:rPr>
          <w:rFonts w:hint="eastAsia" w:ascii="仿宋" w:hAnsi="仿宋" w:eastAsia="仿宋" w:cs="宋体"/>
          <w:sz w:val="32"/>
          <w:szCs w:val="32"/>
          <w:rtl w:val="0"/>
          <w:lang w:val="en-US" w:eastAsia="zh-CN"/>
        </w:rPr>
        <w:t>。</w:t>
      </w:r>
    </w:p>
    <w:p>
      <w:pPr>
        <w:wordWrap w:val="0"/>
        <w:spacing w:line="580" w:lineRule="exact"/>
        <w:ind w:firstLine="640" w:firstLineChars="200"/>
        <w:jc w:val="left"/>
        <w:rPr>
          <w:rFonts w:hint="eastAsia" w:ascii="仿宋" w:hAnsi="仿宋" w:eastAsia="仿宋" w:cs="宋体"/>
          <w:sz w:val="32"/>
          <w:szCs w:val="32"/>
          <w:rtl w:val="0"/>
          <w:lang w:val="en-US" w:eastAsia="zh-CN"/>
        </w:rPr>
      </w:pPr>
    </w:p>
    <w:p>
      <w:pPr>
        <w:spacing w:line="590" w:lineRule="exact"/>
        <w:ind w:firstLine="640" w:firstLineChars="200"/>
        <w:rPr>
          <w:rFonts w:eastAsia="仿宋"/>
          <w:sz w:val="32"/>
          <w:szCs w:val="32"/>
        </w:rPr>
      </w:pPr>
      <w:bookmarkStart w:id="97" w:name="_Toc439660012_WPSOffice_Level1"/>
      <w:bookmarkStart w:id="98" w:name="_Toc1949454453_WPSOffice_Level1"/>
      <w:bookmarkStart w:id="99" w:name="_Toc1913952228_WPSOffice_Level1"/>
      <w:bookmarkStart w:id="100" w:name="_Toc1209868733_WPSOffice_Level1"/>
      <w:r>
        <w:rPr>
          <w:rFonts w:hint="eastAsia" w:eastAsia="仿宋"/>
          <w:sz w:val="32"/>
          <w:szCs w:val="32"/>
        </w:rPr>
        <w:t>附件：1.事故伤</w:t>
      </w:r>
      <w:r>
        <w:rPr>
          <w:rFonts w:eastAsia="仿宋"/>
          <w:sz w:val="32"/>
          <w:szCs w:val="32"/>
        </w:rPr>
        <w:t>亡人员</w:t>
      </w:r>
      <w:r>
        <w:rPr>
          <w:rFonts w:hint="eastAsia" w:eastAsia="仿宋"/>
          <w:sz w:val="32"/>
          <w:szCs w:val="32"/>
        </w:rPr>
        <w:t>基本</w:t>
      </w:r>
      <w:r>
        <w:rPr>
          <w:rFonts w:eastAsia="仿宋"/>
          <w:sz w:val="32"/>
          <w:szCs w:val="32"/>
        </w:rPr>
        <w:t>情况表</w:t>
      </w:r>
      <w:bookmarkEnd w:id="97"/>
      <w:bookmarkEnd w:id="98"/>
      <w:bookmarkEnd w:id="99"/>
      <w:bookmarkEnd w:id="100"/>
    </w:p>
    <w:p>
      <w:pPr>
        <w:spacing w:line="590" w:lineRule="exact"/>
        <w:ind w:firstLine="1600" w:firstLineChars="500"/>
        <w:rPr>
          <w:rFonts w:eastAsia="仿宋"/>
          <w:sz w:val="32"/>
          <w:szCs w:val="32"/>
        </w:rPr>
      </w:pPr>
      <w:bookmarkStart w:id="101" w:name="_Toc480402112_WPSOffice_Level1"/>
      <w:bookmarkStart w:id="102" w:name="_Toc391941622_WPSOffice_Level1"/>
      <w:bookmarkStart w:id="103" w:name="_Toc1009104675_WPSOffice_Level1"/>
      <w:r>
        <w:rPr>
          <w:rFonts w:hint="eastAsia" w:eastAsia="仿宋"/>
          <w:sz w:val="32"/>
          <w:szCs w:val="32"/>
        </w:rPr>
        <w:t>2.事故直接经济损失表</w:t>
      </w:r>
      <w:bookmarkEnd w:id="101"/>
      <w:bookmarkEnd w:id="102"/>
      <w:bookmarkEnd w:id="103"/>
    </w:p>
    <w:p>
      <w:pPr>
        <w:widowControl/>
        <w:spacing w:line="590" w:lineRule="exact"/>
        <w:ind w:firstLine="640" w:firstLineChars="200"/>
        <w:rPr>
          <w:rFonts w:ascii="Nimbus Roman No9 L" w:hAnsi="Nimbus Roman No9 L" w:eastAsia="仿宋" w:cs="Nimbus Roman No9 L"/>
          <w:bCs/>
          <w:kern w:val="0"/>
          <w:sz w:val="32"/>
          <w:szCs w:val="32"/>
        </w:rPr>
      </w:pPr>
    </w:p>
    <w:p>
      <w:pPr>
        <w:adjustRightInd w:val="0"/>
        <w:snapToGrid w:val="0"/>
        <w:spacing w:line="560" w:lineRule="exact"/>
        <w:ind w:firstLine="640" w:firstLineChars="200"/>
        <w:rPr>
          <w:rFonts w:hint="eastAsia" w:eastAsia="仿宋"/>
          <w:sz w:val="32"/>
          <w:szCs w:val="32"/>
        </w:rPr>
      </w:pPr>
      <w:r>
        <w:rPr>
          <w:rFonts w:hint="eastAsia" w:ascii="Nimbus Roman No9 L" w:hAnsi="Nimbus Roman No9 L" w:eastAsia="仿宋" w:cs="Nimbus Roman No9 L"/>
          <w:bCs/>
          <w:kern w:val="0"/>
          <w:sz w:val="32"/>
          <w:szCs w:val="32"/>
        </w:rPr>
        <w:t xml:space="preserve">               </w:t>
      </w:r>
      <w:r>
        <w:rPr>
          <w:rFonts w:hint="eastAsia" w:eastAsia="仿宋"/>
          <w:sz w:val="32"/>
          <w:szCs w:val="32"/>
        </w:rPr>
        <w:t xml:space="preserve">         高新区怡程酒店“6·22”</w:t>
      </w:r>
    </w:p>
    <w:p>
      <w:pPr>
        <w:adjustRightInd w:val="0"/>
        <w:snapToGrid w:val="0"/>
        <w:spacing w:line="560" w:lineRule="exact"/>
        <w:ind w:firstLine="4800" w:firstLineChars="1500"/>
        <w:rPr>
          <w:rFonts w:hint="eastAsia" w:eastAsia="仿宋"/>
          <w:sz w:val="32"/>
          <w:szCs w:val="32"/>
        </w:rPr>
      </w:pPr>
      <w:r>
        <w:rPr>
          <w:rFonts w:hint="eastAsia" w:eastAsia="仿宋"/>
          <w:sz w:val="32"/>
          <w:szCs w:val="32"/>
        </w:rPr>
        <w:t>一般中毒事故调查组</w:t>
      </w:r>
    </w:p>
    <w:p>
      <w:pPr>
        <w:spacing w:line="560" w:lineRule="exact"/>
        <w:ind w:firstLine="4160" w:firstLineChars="1300"/>
        <w:rPr>
          <w:rFonts w:hint="eastAsia" w:eastAsia="仿宋"/>
          <w:sz w:val="32"/>
          <w:szCs w:val="32"/>
        </w:rPr>
      </w:pPr>
      <w:r>
        <w:rPr>
          <w:rFonts w:hint="eastAsia" w:eastAsia="仿宋"/>
          <w:sz w:val="32"/>
          <w:szCs w:val="32"/>
        </w:rPr>
        <w:t>（衡阳市应急管理局代公章）</w:t>
      </w:r>
    </w:p>
    <w:p>
      <w:pPr>
        <w:spacing w:line="560" w:lineRule="exact"/>
        <w:ind w:firstLine="5120" w:firstLineChars="1600"/>
        <w:rPr>
          <w:rFonts w:ascii="仿宋_GB2312" w:hAnsi="Calibri" w:eastAsia="仿宋_GB2312"/>
          <w:sz w:val="32"/>
          <w:szCs w:val="52"/>
        </w:rPr>
      </w:pPr>
      <w:r>
        <w:rPr>
          <w:rFonts w:hint="eastAsia" w:eastAsia="仿宋"/>
          <w:sz w:val="32"/>
          <w:szCs w:val="32"/>
        </w:rPr>
        <w:t>2024年</w:t>
      </w:r>
      <w:r>
        <w:rPr>
          <w:rFonts w:hint="eastAsia" w:eastAsia="仿宋"/>
          <w:sz w:val="32"/>
          <w:szCs w:val="32"/>
          <w:lang w:val="en-US" w:eastAsia="zh-CN"/>
        </w:rPr>
        <w:t>8</w:t>
      </w:r>
      <w:r>
        <w:rPr>
          <w:rFonts w:hint="eastAsia" w:eastAsia="仿宋"/>
          <w:sz w:val="32"/>
          <w:szCs w:val="32"/>
        </w:rPr>
        <w:t>月</w:t>
      </w:r>
      <w:r>
        <w:rPr>
          <w:rFonts w:hint="eastAsia" w:eastAsia="仿宋"/>
          <w:sz w:val="32"/>
          <w:szCs w:val="32"/>
          <w:lang w:val="en-US" w:eastAsia="zh-CN"/>
        </w:rPr>
        <w:t>8</w:t>
      </w:r>
      <w:r>
        <w:rPr>
          <w:rFonts w:hint="eastAsia" w:eastAsia="仿宋"/>
          <w:sz w:val="32"/>
          <w:szCs w:val="32"/>
        </w:rPr>
        <w:t>日</w:t>
      </w:r>
    </w:p>
    <w:p>
      <w:pPr>
        <w:spacing w:line="360" w:lineRule="exact"/>
        <w:jc w:val="left"/>
        <w:rPr>
          <w:rFonts w:ascii="仿宋_GB2312" w:hAnsi="Calibri" w:eastAsia="仿宋_GB2312"/>
          <w:sz w:val="32"/>
          <w:szCs w:val="52"/>
        </w:rPr>
      </w:pPr>
    </w:p>
    <w:p>
      <w:pPr>
        <w:spacing w:line="360" w:lineRule="exact"/>
        <w:jc w:val="left"/>
        <w:rPr>
          <w:rFonts w:ascii="仿宋_GB2312" w:hAnsi="Calibri" w:eastAsia="仿宋_GB2312"/>
          <w:sz w:val="32"/>
          <w:szCs w:val="52"/>
        </w:rPr>
      </w:pPr>
    </w:p>
    <w:p>
      <w:pPr>
        <w:spacing w:line="360" w:lineRule="exact"/>
        <w:jc w:val="left"/>
        <w:rPr>
          <w:rFonts w:ascii="仿宋_GB2312" w:hAnsi="Calibri" w:eastAsia="仿宋_GB2312"/>
          <w:sz w:val="32"/>
          <w:szCs w:val="52"/>
        </w:rPr>
      </w:pPr>
    </w:p>
    <w:p>
      <w:pPr>
        <w:rPr>
          <w:rFonts w:hint="eastAsia" w:ascii="黑体" w:hAnsi="黑体" w:eastAsia="黑体" w:cs="黑体"/>
          <w:sz w:val="32"/>
          <w:szCs w:val="52"/>
        </w:rPr>
      </w:pPr>
      <w:r>
        <w:rPr>
          <w:rFonts w:hint="eastAsia" w:ascii="黑体" w:hAnsi="黑体" w:eastAsia="黑体" w:cs="黑体"/>
          <w:sz w:val="32"/>
          <w:szCs w:val="52"/>
        </w:rPr>
        <w:br w:type="page"/>
      </w:r>
    </w:p>
    <w:p>
      <w:pPr>
        <w:spacing w:line="360" w:lineRule="exact"/>
        <w:jc w:val="left"/>
        <w:rPr>
          <w:rFonts w:ascii="仿宋_GB2312" w:hAnsi="Calibri" w:eastAsia="仿宋_GB2312"/>
          <w:sz w:val="32"/>
          <w:szCs w:val="52"/>
        </w:rPr>
      </w:pPr>
      <w:r>
        <w:rPr>
          <w:rFonts w:hint="eastAsia" w:ascii="黑体" w:hAnsi="黑体" w:eastAsia="黑体" w:cs="黑体"/>
          <w:sz w:val="32"/>
          <w:szCs w:val="52"/>
        </w:rPr>
        <w:t>附件1</w:t>
      </w:r>
    </w:p>
    <w:p>
      <w:pPr>
        <w:spacing w:after="156" w:afterLines="50" w:line="360" w:lineRule="exact"/>
        <w:jc w:val="center"/>
        <w:rPr>
          <w:rFonts w:hint="eastAsia" w:ascii="仿宋_GB2312" w:hAnsi="Calibri" w:eastAsia="仿宋_GB2312"/>
          <w:sz w:val="32"/>
          <w:szCs w:val="52"/>
        </w:rPr>
      </w:pPr>
      <w:bookmarkStart w:id="104" w:name="_Toc1270693195_WPSOffice_Level1"/>
      <w:bookmarkStart w:id="105" w:name="_Toc1337787498_WPSOffice_Level1"/>
    </w:p>
    <w:p>
      <w:pPr>
        <w:adjustRightInd w:val="0"/>
        <w:snapToGrid w:val="0"/>
        <w:spacing w:line="560" w:lineRule="exact"/>
        <w:jc w:val="center"/>
        <w:rPr>
          <w:rFonts w:hint="eastAsia" w:ascii="方正小标宋简体" w:hAnsi="方正小标宋简体" w:eastAsia="方正小标宋简体" w:cs="方正小标宋简体"/>
          <w:sz w:val="32"/>
          <w:szCs w:val="32"/>
        </w:rPr>
      </w:pPr>
      <w:bookmarkStart w:id="106" w:name="_Toc1111346361_WPSOffice_Level1"/>
      <w:bookmarkStart w:id="107" w:name="_Toc148168186_WPSOffice_Level1"/>
      <w:bookmarkStart w:id="108" w:name="_Toc789788588_WPSOffice_Level1"/>
      <w:bookmarkStart w:id="109" w:name="_Toc1472844157_WPSOffice_Level1"/>
      <w:r>
        <w:rPr>
          <w:rFonts w:hint="eastAsia" w:ascii="方正小标宋简体" w:hAnsi="方正小标宋简体" w:eastAsia="方正小标宋简体" w:cs="方正小标宋简体"/>
          <w:sz w:val="32"/>
          <w:szCs w:val="32"/>
        </w:rPr>
        <w:t>高新区怡程酒店“6·22”一般中毒事故</w:t>
      </w:r>
      <w:bookmarkEnd w:id="106"/>
    </w:p>
    <w:p>
      <w:pPr>
        <w:adjustRightInd w:val="0"/>
        <w:snapToGrid w:val="0"/>
        <w:spacing w:line="560" w:lineRule="exact"/>
        <w:jc w:val="center"/>
        <w:rPr>
          <w:rFonts w:hint="eastAsia" w:ascii="方正小标宋简体" w:hAnsi="方正小标宋简体" w:eastAsia="方正小标宋简体" w:cs="方正小标宋简体"/>
          <w:sz w:val="32"/>
          <w:szCs w:val="52"/>
        </w:rPr>
      </w:pPr>
      <w:bookmarkStart w:id="110" w:name="_Toc97191738_WPSOffice_Level1"/>
      <w:r>
        <w:rPr>
          <w:rFonts w:hint="eastAsia" w:ascii="方正小标宋简体" w:hAnsi="方正小标宋简体" w:eastAsia="方正小标宋简体" w:cs="方正小标宋简体"/>
          <w:sz w:val="32"/>
          <w:szCs w:val="52"/>
        </w:rPr>
        <w:t>伤亡人员基本情况表</w:t>
      </w:r>
      <w:bookmarkEnd w:id="104"/>
      <w:bookmarkEnd w:id="105"/>
      <w:bookmarkEnd w:id="107"/>
      <w:bookmarkEnd w:id="108"/>
      <w:bookmarkEnd w:id="109"/>
      <w:bookmarkEnd w:id="110"/>
    </w:p>
    <w:tbl>
      <w:tblPr>
        <w:tblStyle w:val="5"/>
        <w:tblW w:w="89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645"/>
        <w:gridCol w:w="683"/>
        <w:gridCol w:w="686"/>
        <w:gridCol w:w="885"/>
        <w:gridCol w:w="1025"/>
        <w:gridCol w:w="1303"/>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008"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姓 名</w:t>
            </w:r>
          </w:p>
        </w:tc>
        <w:tc>
          <w:tcPr>
            <w:tcW w:w="2645"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身份证号</w:t>
            </w:r>
          </w:p>
        </w:tc>
        <w:tc>
          <w:tcPr>
            <w:tcW w:w="683"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年龄</w:t>
            </w:r>
          </w:p>
        </w:tc>
        <w:tc>
          <w:tcPr>
            <w:tcW w:w="686"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性别</w:t>
            </w:r>
          </w:p>
        </w:tc>
        <w:tc>
          <w:tcPr>
            <w:tcW w:w="885"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文化</w:t>
            </w:r>
          </w:p>
          <w:p>
            <w:pPr>
              <w:spacing w:line="0" w:lineRule="atLeast"/>
              <w:jc w:val="center"/>
              <w:rPr>
                <w:rFonts w:hint="eastAsia" w:ascii="黑体" w:hAnsi="黑体" w:eastAsia="黑体" w:cs="黑体"/>
                <w:sz w:val="24"/>
              </w:rPr>
            </w:pPr>
            <w:r>
              <w:rPr>
                <w:rFonts w:hint="eastAsia" w:ascii="黑体" w:hAnsi="黑体" w:eastAsia="黑体" w:cs="黑体"/>
                <w:sz w:val="24"/>
              </w:rPr>
              <w:t>程度</w:t>
            </w:r>
          </w:p>
        </w:tc>
        <w:tc>
          <w:tcPr>
            <w:tcW w:w="1025" w:type="dxa"/>
            <w:noWrap w:val="0"/>
            <w:vAlign w:val="center"/>
          </w:tcPr>
          <w:p>
            <w:pPr>
              <w:spacing w:line="0" w:lineRule="atLeast"/>
              <w:jc w:val="center"/>
              <w:rPr>
                <w:rFonts w:hint="eastAsia" w:ascii="黑体" w:hAnsi="黑体" w:eastAsia="黑体" w:cs="黑体"/>
                <w:szCs w:val="21"/>
              </w:rPr>
            </w:pPr>
            <w:r>
              <w:rPr>
                <w:rFonts w:hint="eastAsia" w:ascii="黑体" w:hAnsi="黑体" w:eastAsia="黑体" w:cs="黑体"/>
                <w:szCs w:val="21"/>
              </w:rPr>
              <w:t>工种</w:t>
            </w:r>
          </w:p>
          <w:p>
            <w:pPr>
              <w:spacing w:line="0" w:lineRule="atLeast"/>
              <w:jc w:val="center"/>
              <w:rPr>
                <w:rFonts w:hint="eastAsia" w:ascii="黑体" w:hAnsi="黑体" w:eastAsia="黑体" w:cs="黑体"/>
                <w:sz w:val="24"/>
              </w:rPr>
            </w:pPr>
            <w:r>
              <w:rPr>
                <w:rFonts w:hint="eastAsia" w:ascii="黑体" w:hAnsi="黑体" w:eastAsia="黑体" w:cs="黑体"/>
                <w:szCs w:val="21"/>
              </w:rPr>
              <w:t>（身份）</w:t>
            </w:r>
          </w:p>
        </w:tc>
        <w:tc>
          <w:tcPr>
            <w:tcW w:w="1303"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家庭住址</w:t>
            </w:r>
          </w:p>
        </w:tc>
        <w:tc>
          <w:tcPr>
            <w:tcW w:w="741" w:type="dxa"/>
            <w:noWrap w:val="0"/>
            <w:vAlign w:val="center"/>
          </w:tcPr>
          <w:p>
            <w:pPr>
              <w:spacing w:line="0" w:lineRule="atLeast"/>
              <w:jc w:val="center"/>
              <w:rPr>
                <w:rFonts w:hint="eastAsia" w:ascii="黑体" w:hAnsi="黑体" w:eastAsia="黑体" w:cs="黑体"/>
                <w:sz w:val="24"/>
              </w:rPr>
            </w:pPr>
            <w:r>
              <w:rPr>
                <w:rFonts w:hint="eastAsia" w:ascii="黑体" w:hAnsi="黑体" w:eastAsia="黑体" w:cs="黑体"/>
                <w:sz w:val="24"/>
              </w:rPr>
              <w:t>伤亡情况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008" w:type="dxa"/>
            <w:noWrap w:val="0"/>
            <w:vAlign w:val="center"/>
          </w:tcPr>
          <w:p>
            <w:pPr>
              <w:spacing w:line="0" w:lineRule="atLeast"/>
              <w:jc w:val="center"/>
              <w:rPr>
                <w:rFonts w:hint="eastAsia" w:eastAsia="仿宋"/>
                <w:color w:val="000000"/>
                <w:sz w:val="24"/>
                <w:lang w:eastAsia="zh-CN"/>
              </w:rPr>
            </w:pPr>
            <w:r>
              <w:rPr>
                <w:rFonts w:hint="eastAsia" w:eastAsia="仿宋"/>
                <w:color w:val="000000"/>
                <w:sz w:val="24"/>
                <w:lang w:eastAsia="zh-CN"/>
              </w:rPr>
              <w:t>欧**</w:t>
            </w:r>
          </w:p>
        </w:tc>
        <w:tc>
          <w:tcPr>
            <w:tcW w:w="2645" w:type="dxa"/>
            <w:noWrap w:val="0"/>
            <w:vAlign w:val="center"/>
          </w:tcPr>
          <w:p>
            <w:pPr>
              <w:spacing w:line="0" w:lineRule="atLeast"/>
              <w:jc w:val="center"/>
              <w:rPr>
                <w:rFonts w:hint="default" w:eastAsia="仿宋"/>
                <w:color w:val="000000"/>
                <w:sz w:val="24"/>
                <w:lang w:val="en-US" w:eastAsia="zh-CN"/>
              </w:rPr>
            </w:pPr>
            <w:r>
              <w:rPr>
                <w:rFonts w:hint="eastAsia" w:eastAsia="仿宋"/>
                <w:color w:val="000000"/>
                <w:sz w:val="24"/>
              </w:rPr>
              <w:t>43040719971009</w:t>
            </w:r>
            <w:r>
              <w:rPr>
                <w:rFonts w:hint="eastAsia" w:eastAsia="仿宋"/>
                <w:color w:val="000000"/>
                <w:sz w:val="24"/>
                <w:lang w:val="en-US" w:eastAsia="zh-CN"/>
              </w:rPr>
              <w:t>****</w:t>
            </w:r>
          </w:p>
        </w:tc>
        <w:tc>
          <w:tcPr>
            <w:tcW w:w="683" w:type="dxa"/>
            <w:noWrap w:val="0"/>
            <w:vAlign w:val="center"/>
          </w:tcPr>
          <w:p>
            <w:pPr>
              <w:spacing w:line="0" w:lineRule="atLeast"/>
              <w:jc w:val="center"/>
              <w:rPr>
                <w:rFonts w:eastAsia="仿宋"/>
                <w:color w:val="000000"/>
                <w:sz w:val="24"/>
              </w:rPr>
            </w:pPr>
            <w:r>
              <w:rPr>
                <w:rFonts w:hint="eastAsia" w:eastAsia="仿宋"/>
                <w:color w:val="000000"/>
                <w:sz w:val="24"/>
              </w:rPr>
              <w:t>27岁</w:t>
            </w:r>
          </w:p>
        </w:tc>
        <w:tc>
          <w:tcPr>
            <w:tcW w:w="686" w:type="dxa"/>
            <w:noWrap w:val="0"/>
            <w:vAlign w:val="center"/>
          </w:tcPr>
          <w:p>
            <w:pPr>
              <w:spacing w:line="0" w:lineRule="atLeast"/>
              <w:jc w:val="center"/>
              <w:rPr>
                <w:rFonts w:eastAsia="仿宋"/>
                <w:color w:val="000000"/>
                <w:sz w:val="24"/>
              </w:rPr>
            </w:pPr>
            <w:r>
              <w:rPr>
                <w:rFonts w:hint="eastAsia" w:eastAsia="仿宋"/>
                <w:color w:val="000000"/>
                <w:sz w:val="24"/>
              </w:rPr>
              <w:t>女</w:t>
            </w:r>
          </w:p>
        </w:tc>
        <w:tc>
          <w:tcPr>
            <w:tcW w:w="885" w:type="dxa"/>
            <w:noWrap w:val="0"/>
            <w:vAlign w:val="center"/>
          </w:tcPr>
          <w:p>
            <w:pPr>
              <w:spacing w:line="0" w:lineRule="atLeast"/>
              <w:jc w:val="center"/>
              <w:rPr>
                <w:rFonts w:eastAsia="仿宋"/>
                <w:color w:val="000000"/>
                <w:sz w:val="24"/>
              </w:rPr>
            </w:pPr>
            <w:r>
              <w:rPr>
                <w:rFonts w:hint="eastAsia" w:eastAsia="仿宋"/>
                <w:color w:val="000000"/>
                <w:sz w:val="24"/>
              </w:rPr>
              <w:t>本科</w:t>
            </w:r>
          </w:p>
        </w:tc>
        <w:tc>
          <w:tcPr>
            <w:tcW w:w="1025" w:type="dxa"/>
            <w:noWrap w:val="0"/>
            <w:vAlign w:val="center"/>
          </w:tcPr>
          <w:p>
            <w:pPr>
              <w:spacing w:line="0" w:lineRule="atLeast"/>
              <w:jc w:val="center"/>
              <w:rPr>
                <w:rFonts w:hint="eastAsia" w:eastAsia="仿宋"/>
                <w:color w:val="000000"/>
                <w:sz w:val="24"/>
              </w:rPr>
            </w:pPr>
            <w:r>
              <w:rPr>
                <w:rFonts w:hint="eastAsia" w:eastAsia="仿宋"/>
                <w:color w:val="000000"/>
                <w:sz w:val="24"/>
              </w:rPr>
              <w:t>酒店</w:t>
            </w:r>
          </w:p>
          <w:p>
            <w:pPr>
              <w:spacing w:line="0" w:lineRule="atLeast"/>
              <w:jc w:val="center"/>
              <w:rPr>
                <w:rFonts w:eastAsia="仿宋"/>
                <w:color w:val="000000"/>
                <w:sz w:val="24"/>
              </w:rPr>
            </w:pPr>
            <w:r>
              <w:rPr>
                <w:rFonts w:hint="eastAsia" w:eastAsia="仿宋"/>
                <w:color w:val="000000"/>
                <w:sz w:val="24"/>
              </w:rPr>
              <w:t>顾客</w:t>
            </w:r>
          </w:p>
        </w:tc>
        <w:tc>
          <w:tcPr>
            <w:tcW w:w="1303" w:type="dxa"/>
            <w:noWrap w:val="0"/>
            <w:vAlign w:val="center"/>
          </w:tcPr>
          <w:p>
            <w:pPr>
              <w:spacing w:line="0" w:lineRule="atLeast"/>
              <w:jc w:val="center"/>
              <w:rPr>
                <w:rFonts w:eastAsia="仿宋"/>
                <w:color w:val="000000"/>
                <w:sz w:val="24"/>
              </w:rPr>
            </w:pPr>
            <w:r>
              <w:rPr>
                <w:rFonts w:hint="eastAsia" w:eastAsia="仿宋"/>
                <w:color w:val="000000"/>
                <w:sz w:val="24"/>
              </w:rPr>
              <w:t>石鼓区石鼓社区中山北路98号龙江明珠529户</w:t>
            </w:r>
          </w:p>
        </w:tc>
        <w:tc>
          <w:tcPr>
            <w:tcW w:w="741" w:type="dxa"/>
            <w:noWrap w:val="0"/>
            <w:vAlign w:val="center"/>
          </w:tcPr>
          <w:p>
            <w:pPr>
              <w:spacing w:line="0" w:lineRule="atLeast"/>
              <w:jc w:val="center"/>
              <w:rPr>
                <w:rFonts w:eastAsia="仿宋_GB2312"/>
                <w:color w:val="000000"/>
                <w:sz w:val="24"/>
              </w:rPr>
            </w:pPr>
            <w:r>
              <w:rPr>
                <w:rFonts w:eastAsia="仿宋"/>
                <w:color w:val="000000"/>
                <w:sz w:val="24"/>
              </w:rPr>
              <w:t>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08" w:type="dxa"/>
            <w:noWrap w:val="0"/>
            <w:vAlign w:val="center"/>
          </w:tcPr>
          <w:p>
            <w:pPr>
              <w:spacing w:line="0" w:lineRule="atLeast"/>
              <w:jc w:val="center"/>
              <w:rPr>
                <w:rFonts w:hint="eastAsia" w:eastAsia="仿宋"/>
                <w:color w:val="000000"/>
                <w:sz w:val="24"/>
                <w:lang w:eastAsia="zh-CN"/>
              </w:rPr>
            </w:pPr>
            <w:r>
              <w:rPr>
                <w:rFonts w:hint="eastAsia" w:eastAsia="仿宋"/>
                <w:color w:val="000000"/>
                <w:sz w:val="24"/>
                <w:lang w:eastAsia="zh-CN"/>
              </w:rPr>
              <w:t>唐*</w:t>
            </w:r>
          </w:p>
        </w:tc>
        <w:tc>
          <w:tcPr>
            <w:tcW w:w="2645" w:type="dxa"/>
            <w:noWrap w:val="0"/>
            <w:vAlign w:val="center"/>
          </w:tcPr>
          <w:p>
            <w:pPr>
              <w:spacing w:line="0" w:lineRule="atLeast"/>
              <w:jc w:val="center"/>
              <w:rPr>
                <w:rFonts w:hint="default" w:eastAsia="仿宋"/>
                <w:color w:val="000000"/>
                <w:sz w:val="24"/>
                <w:lang w:val="en-US" w:eastAsia="zh-CN"/>
              </w:rPr>
            </w:pPr>
            <w:r>
              <w:rPr>
                <w:rFonts w:hint="eastAsia" w:eastAsia="仿宋"/>
                <w:color w:val="000000"/>
                <w:sz w:val="24"/>
              </w:rPr>
              <w:t>43042120000520</w:t>
            </w:r>
            <w:r>
              <w:rPr>
                <w:rFonts w:hint="eastAsia" w:eastAsia="仿宋"/>
                <w:color w:val="000000"/>
                <w:sz w:val="24"/>
                <w:lang w:val="en-US" w:eastAsia="zh-CN"/>
              </w:rPr>
              <w:t>****</w:t>
            </w:r>
          </w:p>
        </w:tc>
        <w:tc>
          <w:tcPr>
            <w:tcW w:w="683" w:type="dxa"/>
            <w:noWrap w:val="0"/>
            <w:vAlign w:val="center"/>
          </w:tcPr>
          <w:p>
            <w:pPr>
              <w:spacing w:line="0" w:lineRule="atLeast"/>
              <w:jc w:val="center"/>
              <w:rPr>
                <w:rFonts w:hint="eastAsia" w:eastAsia="仿宋"/>
                <w:color w:val="000000"/>
                <w:sz w:val="24"/>
              </w:rPr>
            </w:pPr>
            <w:r>
              <w:rPr>
                <w:rFonts w:hint="eastAsia" w:eastAsia="仿宋"/>
                <w:color w:val="000000"/>
                <w:sz w:val="24"/>
              </w:rPr>
              <w:t>24岁</w:t>
            </w:r>
          </w:p>
        </w:tc>
        <w:tc>
          <w:tcPr>
            <w:tcW w:w="686" w:type="dxa"/>
            <w:noWrap w:val="0"/>
            <w:vAlign w:val="center"/>
          </w:tcPr>
          <w:p>
            <w:pPr>
              <w:spacing w:line="0" w:lineRule="atLeast"/>
              <w:jc w:val="center"/>
              <w:rPr>
                <w:rFonts w:hint="eastAsia" w:eastAsia="仿宋"/>
                <w:color w:val="000000"/>
                <w:sz w:val="24"/>
              </w:rPr>
            </w:pPr>
            <w:r>
              <w:rPr>
                <w:rFonts w:hint="eastAsia" w:eastAsia="仿宋"/>
                <w:color w:val="000000"/>
                <w:sz w:val="24"/>
              </w:rPr>
              <w:t>男</w:t>
            </w:r>
          </w:p>
        </w:tc>
        <w:tc>
          <w:tcPr>
            <w:tcW w:w="885" w:type="dxa"/>
            <w:noWrap w:val="0"/>
            <w:vAlign w:val="center"/>
          </w:tcPr>
          <w:p>
            <w:pPr>
              <w:spacing w:line="0" w:lineRule="atLeast"/>
              <w:jc w:val="center"/>
              <w:rPr>
                <w:rFonts w:hint="eastAsia" w:eastAsia="仿宋"/>
                <w:color w:val="000000"/>
                <w:sz w:val="24"/>
              </w:rPr>
            </w:pPr>
            <w:r>
              <w:rPr>
                <w:rFonts w:hint="eastAsia" w:eastAsia="仿宋"/>
                <w:color w:val="000000"/>
                <w:sz w:val="24"/>
              </w:rPr>
              <w:t>大专</w:t>
            </w:r>
          </w:p>
        </w:tc>
        <w:tc>
          <w:tcPr>
            <w:tcW w:w="1025" w:type="dxa"/>
            <w:noWrap w:val="0"/>
            <w:vAlign w:val="center"/>
          </w:tcPr>
          <w:p>
            <w:pPr>
              <w:spacing w:line="0" w:lineRule="atLeast"/>
              <w:jc w:val="center"/>
              <w:rPr>
                <w:rFonts w:hint="eastAsia" w:eastAsia="仿宋"/>
                <w:color w:val="000000"/>
                <w:sz w:val="24"/>
              </w:rPr>
            </w:pPr>
            <w:r>
              <w:rPr>
                <w:rFonts w:hint="eastAsia" w:eastAsia="仿宋"/>
                <w:color w:val="000000"/>
                <w:sz w:val="24"/>
              </w:rPr>
              <w:t>酒店</w:t>
            </w:r>
          </w:p>
          <w:p>
            <w:pPr>
              <w:spacing w:line="0" w:lineRule="atLeast"/>
              <w:jc w:val="center"/>
              <w:rPr>
                <w:rFonts w:hint="eastAsia" w:eastAsia="仿宋"/>
                <w:color w:val="000000"/>
                <w:sz w:val="24"/>
              </w:rPr>
            </w:pPr>
            <w:r>
              <w:rPr>
                <w:rFonts w:hint="eastAsia" w:eastAsia="仿宋"/>
                <w:color w:val="000000"/>
                <w:sz w:val="24"/>
              </w:rPr>
              <w:t>顾客</w:t>
            </w:r>
          </w:p>
        </w:tc>
        <w:tc>
          <w:tcPr>
            <w:tcW w:w="1303" w:type="dxa"/>
            <w:noWrap w:val="0"/>
            <w:vAlign w:val="center"/>
          </w:tcPr>
          <w:p>
            <w:pPr>
              <w:spacing w:line="0" w:lineRule="atLeast"/>
              <w:jc w:val="center"/>
              <w:rPr>
                <w:rFonts w:eastAsia="仿宋"/>
                <w:color w:val="000000"/>
                <w:sz w:val="24"/>
              </w:rPr>
            </w:pPr>
            <w:r>
              <w:rPr>
                <w:rFonts w:hint="eastAsia" w:eastAsia="仿宋"/>
                <w:color w:val="000000"/>
                <w:sz w:val="24"/>
              </w:rPr>
              <w:t>衡阳县三湖镇全福村仓湾组1号</w:t>
            </w:r>
          </w:p>
        </w:tc>
        <w:tc>
          <w:tcPr>
            <w:tcW w:w="741" w:type="dxa"/>
            <w:noWrap w:val="0"/>
            <w:vAlign w:val="center"/>
          </w:tcPr>
          <w:p>
            <w:pPr>
              <w:spacing w:line="0" w:lineRule="atLeast"/>
              <w:jc w:val="center"/>
              <w:rPr>
                <w:rFonts w:eastAsia="仿宋"/>
                <w:color w:val="000000"/>
                <w:sz w:val="24"/>
              </w:rPr>
            </w:pPr>
            <w:r>
              <w:rPr>
                <w:rFonts w:eastAsia="仿宋"/>
                <w:color w:val="000000"/>
                <w:sz w:val="24"/>
              </w:rPr>
              <w:t>死亡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008" w:type="dxa"/>
            <w:noWrap w:val="0"/>
            <w:vAlign w:val="center"/>
          </w:tcPr>
          <w:p>
            <w:pPr>
              <w:spacing w:line="0" w:lineRule="atLeast"/>
              <w:jc w:val="center"/>
              <w:rPr>
                <w:rFonts w:hint="eastAsia" w:eastAsia="仿宋"/>
                <w:color w:val="000000"/>
                <w:sz w:val="24"/>
                <w:lang w:eastAsia="zh-CN"/>
              </w:rPr>
            </w:pPr>
            <w:r>
              <w:rPr>
                <w:rFonts w:hint="eastAsia" w:eastAsia="仿宋"/>
                <w:color w:val="000000"/>
                <w:sz w:val="24"/>
                <w:lang w:eastAsia="zh-CN"/>
              </w:rPr>
              <w:t>周**</w:t>
            </w:r>
          </w:p>
        </w:tc>
        <w:tc>
          <w:tcPr>
            <w:tcW w:w="2645" w:type="dxa"/>
            <w:noWrap w:val="0"/>
            <w:vAlign w:val="center"/>
          </w:tcPr>
          <w:p>
            <w:pPr>
              <w:spacing w:line="0" w:lineRule="atLeast"/>
              <w:jc w:val="center"/>
              <w:rPr>
                <w:rFonts w:hint="default" w:eastAsia="仿宋"/>
                <w:color w:val="000000"/>
                <w:sz w:val="24"/>
                <w:lang w:val="en-US" w:eastAsia="zh-CN"/>
              </w:rPr>
            </w:pPr>
            <w:r>
              <w:rPr>
                <w:rFonts w:hint="eastAsia" w:eastAsia="仿宋"/>
                <w:color w:val="000000"/>
                <w:sz w:val="24"/>
              </w:rPr>
              <w:t>43042219710526</w:t>
            </w:r>
            <w:r>
              <w:rPr>
                <w:rFonts w:hint="eastAsia" w:eastAsia="仿宋"/>
                <w:color w:val="000000"/>
                <w:sz w:val="24"/>
                <w:lang w:val="en-US" w:eastAsia="zh-CN"/>
              </w:rPr>
              <w:t>****</w:t>
            </w:r>
            <w:bookmarkStart w:id="121" w:name="_GoBack"/>
            <w:bookmarkEnd w:id="121"/>
          </w:p>
        </w:tc>
        <w:tc>
          <w:tcPr>
            <w:tcW w:w="683" w:type="dxa"/>
            <w:noWrap w:val="0"/>
            <w:vAlign w:val="center"/>
          </w:tcPr>
          <w:p>
            <w:pPr>
              <w:spacing w:line="0" w:lineRule="atLeast"/>
              <w:jc w:val="center"/>
              <w:rPr>
                <w:rFonts w:hint="eastAsia" w:eastAsia="仿宋"/>
                <w:color w:val="000000"/>
                <w:sz w:val="24"/>
              </w:rPr>
            </w:pPr>
            <w:r>
              <w:rPr>
                <w:rFonts w:hint="eastAsia" w:eastAsia="仿宋"/>
                <w:color w:val="000000"/>
                <w:sz w:val="24"/>
              </w:rPr>
              <w:t>53岁</w:t>
            </w:r>
          </w:p>
        </w:tc>
        <w:tc>
          <w:tcPr>
            <w:tcW w:w="686" w:type="dxa"/>
            <w:noWrap w:val="0"/>
            <w:vAlign w:val="center"/>
          </w:tcPr>
          <w:p>
            <w:pPr>
              <w:spacing w:line="0" w:lineRule="atLeast"/>
              <w:jc w:val="center"/>
              <w:rPr>
                <w:rFonts w:hint="eastAsia" w:eastAsia="仿宋"/>
                <w:color w:val="000000"/>
                <w:sz w:val="24"/>
              </w:rPr>
            </w:pPr>
            <w:r>
              <w:rPr>
                <w:rFonts w:hint="eastAsia" w:eastAsia="仿宋"/>
                <w:color w:val="000000"/>
                <w:sz w:val="24"/>
              </w:rPr>
              <w:t>女</w:t>
            </w:r>
          </w:p>
        </w:tc>
        <w:tc>
          <w:tcPr>
            <w:tcW w:w="885" w:type="dxa"/>
            <w:noWrap w:val="0"/>
            <w:vAlign w:val="center"/>
          </w:tcPr>
          <w:p>
            <w:pPr>
              <w:spacing w:line="0" w:lineRule="atLeast"/>
              <w:jc w:val="center"/>
              <w:rPr>
                <w:rFonts w:hint="eastAsia" w:eastAsia="仿宋"/>
                <w:color w:val="000000"/>
                <w:sz w:val="24"/>
              </w:rPr>
            </w:pPr>
            <w:r>
              <w:rPr>
                <w:rFonts w:hint="eastAsia" w:eastAsia="仿宋"/>
                <w:color w:val="000000"/>
                <w:sz w:val="24"/>
              </w:rPr>
              <w:t>初中</w:t>
            </w:r>
          </w:p>
        </w:tc>
        <w:tc>
          <w:tcPr>
            <w:tcW w:w="1025" w:type="dxa"/>
            <w:noWrap w:val="0"/>
            <w:vAlign w:val="center"/>
          </w:tcPr>
          <w:p>
            <w:pPr>
              <w:spacing w:line="0" w:lineRule="atLeast"/>
              <w:jc w:val="center"/>
              <w:rPr>
                <w:rFonts w:hint="eastAsia" w:eastAsia="仿宋"/>
                <w:color w:val="000000"/>
                <w:sz w:val="24"/>
              </w:rPr>
            </w:pPr>
            <w:r>
              <w:rPr>
                <w:rFonts w:hint="eastAsia" w:eastAsia="仿宋"/>
                <w:color w:val="000000"/>
                <w:sz w:val="24"/>
              </w:rPr>
              <w:t>酒店</w:t>
            </w:r>
          </w:p>
          <w:p>
            <w:pPr>
              <w:spacing w:line="0" w:lineRule="atLeast"/>
              <w:jc w:val="center"/>
              <w:rPr>
                <w:rFonts w:hint="eastAsia" w:eastAsia="仿宋"/>
                <w:color w:val="000000"/>
                <w:sz w:val="24"/>
              </w:rPr>
            </w:pPr>
            <w:r>
              <w:rPr>
                <w:rFonts w:hint="eastAsia" w:eastAsia="仿宋"/>
                <w:color w:val="000000"/>
                <w:sz w:val="24"/>
              </w:rPr>
              <w:t>保洁员</w:t>
            </w:r>
          </w:p>
        </w:tc>
        <w:tc>
          <w:tcPr>
            <w:tcW w:w="1303" w:type="dxa"/>
            <w:noWrap w:val="0"/>
            <w:vAlign w:val="center"/>
          </w:tcPr>
          <w:p>
            <w:pPr>
              <w:spacing w:line="0" w:lineRule="atLeast"/>
              <w:jc w:val="center"/>
              <w:rPr>
                <w:rFonts w:eastAsia="仿宋"/>
                <w:color w:val="000000"/>
                <w:sz w:val="24"/>
              </w:rPr>
            </w:pPr>
            <w:r>
              <w:rPr>
                <w:rFonts w:hint="eastAsia" w:eastAsia="仿宋"/>
                <w:color w:val="000000"/>
                <w:sz w:val="24"/>
              </w:rPr>
              <w:t>雁峰区岳屏镇雷公塘村民组</w:t>
            </w:r>
          </w:p>
        </w:tc>
        <w:tc>
          <w:tcPr>
            <w:tcW w:w="741" w:type="dxa"/>
            <w:noWrap w:val="0"/>
            <w:vAlign w:val="center"/>
          </w:tcPr>
          <w:p>
            <w:pPr>
              <w:spacing w:line="0" w:lineRule="atLeast"/>
              <w:jc w:val="center"/>
              <w:rPr>
                <w:rFonts w:hint="eastAsia" w:eastAsia="仿宋"/>
                <w:color w:val="000000"/>
                <w:sz w:val="24"/>
              </w:rPr>
            </w:pPr>
            <w:r>
              <w:rPr>
                <w:rFonts w:hint="eastAsia" w:eastAsia="仿宋"/>
                <w:color w:val="000000"/>
                <w:sz w:val="24"/>
              </w:rPr>
              <w:t>受伤</w:t>
            </w:r>
          </w:p>
        </w:tc>
      </w:tr>
    </w:tbl>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center"/>
        <w:rPr>
          <w:rFonts w:hint="eastAsia" w:eastAsia="仿宋"/>
          <w:sz w:val="32"/>
          <w:szCs w:val="32"/>
        </w:rPr>
      </w:pPr>
    </w:p>
    <w:p>
      <w:pPr>
        <w:spacing w:line="360" w:lineRule="exact"/>
        <w:jc w:val="left"/>
        <w:rPr>
          <w:rFonts w:hint="eastAsia" w:ascii="仿宋_GB2312" w:hAnsi="Calibri" w:eastAsia="仿宋_GB2312"/>
          <w:sz w:val="32"/>
          <w:szCs w:val="52"/>
        </w:rPr>
      </w:pPr>
      <w:bookmarkStart w:id="111" w:name="_Toc1227631210_WPSOffice_Level1"/>
      <w:bookmarkStart w:id="112" w:name="_Toc311865864_WPSOffice_Level1"/>
    </w:p>
    <w:p>
      <w:pPr>
        <w:spacing w:line="360" w:lineRule="exact"/>
        <w:jc w:val="left"/>
        <w:rPr>
          <w:rFonts w:hint="eastAsia" w:ascii="仿宋_GB2312" w:hAnsi="Calibri" w:eastAsia="仿宋_GB2312"/>
          <w:sz w:val="32"/>
          <w:szCs w:val="52"/>
        </w:rPr>
      </w:pPr>
    </w:p>
    <w:p>
      <w:pPr>
        <w:spacing w:line="360" w:lineRule="exact"/>
        <w:jc w:val="left"/>
        <w:rPr>
          <w:rFonts w:hint="eastAsia" w:ascii="仿宋_GB2312" w:hAnsi="Calibri" w:eastAsia="仿宋_GB2312"/>
          <w:sz w:val="32"/>
          <w:szCs w:val="52"/>
        </w:rPr>
      </w:pPr>
    </w:p>
    <w:p>
      <w:pPr>
        <w:spacing w:line="360" w:lineRule="exact"/>
        <w:jc w:val="left"/>
        <w:rPr>
          <w:rFonts w:hint="eastAsia" w:ascii="仿宋_GB2312" w:hAnsi="Calibri" w:eastAsia="仿宋_GB2312"/>
          <w:sz w:val="32"/>
          <w:szCs w:val="52"/>
        </w:rPr>
      </w:pPr>
    </w:p>
    <w:p>
      <w:pPr>
        <w:spacing w:line="360" w:lineRule="exact"/>
        <w:jc w:val="left"/>
        <w:rPr>
          <w:rFonts w:hint="eastAsia" w:ascii="仿宋_GB2312" w:hAnsi="Calibri" w:eastAsia="仿宋_GB2312"/>
          <w:sz w:val="32"/>
          <w:szCs w:val="52"/>
        </w:rPr>
      </w:pPr>
    </w:p>
    <w:p>
      <w:pPr>
        <w:spacing w:line="360" w:lineRule="exact"/>
        <w:jc w:val="left"/>
        <w:rPr>
          <w:rFonts w:hint="eastAsia" w:ascii="黑体" w:hAnsi="黑体" w:eastAsia="黑体" w:cs="黑体"/>
          <w:sz w:val="32"/>
          <w:szCs w:val="52"/>
        </w:rPr>
      </w:pPr>
      <w:r>
        <w:rPr>
          <w:rFonts w:hint="eastAsia" w:ascii="黑体" w:hAnsi="黑体" w:eastAsia="黑体" w:cs="黑体"/>
          <w:sz w:val="32"/>
          <w:szCs w:val="52"/>
        </w:rPr>
        <w:t>附件</w:t>
      </w:r>
      <w:bookmarkEnd w:id="111"/>
      <w:bookmarkEnd w:id="112"/>
      <w:bookmarkStart w:id="113" w:name="_Toc1694040605_WPSOffice_Level1"/>
      <w:bookmarkStart w:id="114" w:name="_Toc1201098060_WPSOffice_Level1"/>
      <w:r>
        <w:rPr>
          <w:rFonts w:hint="eastAsia" w:ascii="黑体" w:hAnsi="黑体" w:eastAsia="黑体" w:cs="黑体"/>
          <w:sz w:val="32"/>
          <w:szCs w:val="52"/>
        </w:rPr>
        <w:t>2</w:t>
      </w:r>
    </w:p>
    <w:p>
      <w:pPr>
        <w:spacing w:line="360" w:lineRule="exact"/>
        <w:jc w:val="center"/>
        <w:rPr>
          <w:rFonts w:hint="eastAsia" w:eastAsia="仿宋"/>
          <w:sz w:val="32"/>
          <w:szCs w:val="32"/>
        </w:rPr>
      </w:pPr>
    </w:p>
    <w:p>
      <w:pPr>
        <w:adjustRightInd w:val="0"/>
        <w:snapToGrid w:val="0"/>
        <w:spacing w:line="560" w:lineRule="exact"/>
        <w:jc w:val="center"/>
        <w:rPr>
          <w:rFonts w:hint="eastAsia" w:ascii="方正小标宋简体" w:hAnsi="方正小标宋简体" w:eastAsia="方正小标宋简体" w:cs="方正小标宋简体"/>
          <w:sz w:val="32"/>
          <w:szCs w:val="32"/>
        </w:rPr>
      </w:pPr>
      <w:bookmarkStart w:id="115" w:name="_Toc2090321245_WPSOffice_Level1"/>
      <w:bookmarkStart w:id="116" w:name="_Toc1688543796_WPSOffice_Level1"/>
      <w:bookmarkStart w:id="117" w:name="_Toc520286905_WPSOffice_Level1"/>
      <w:bookmarkStart w:id="118" w:name="_Toc500929758_WPSOffice_Level1"/>
      <w:r>
        <w:rPr>
          <w:rFonts w:hint="eastAsia" w:ascii="方正小标宋简体" w:hAnsi="方正小标宋简体" w:eastAsia="方正小标宋简体" w:cs="方正小标宋简体"/>
          <w:sz w:val="32"/>
          <w:szCs w:val="32"/>
        </w:rPr>
        <w:t>高新区怡程酒店“6·22”一般中毒</w:t>
      </w:r>
      <w:bookmarkEnd w:id="115"/>
      <w:bookmarkStart w:id="119" w:name="_Toc343104975_WPSOffice_Level1"/>
      <w:r>
        <w:rPr>
          <w:rFonts w:hint="eastAsia" w:ascii="方正小标宋简体" w:hAnsi="方正小标宋简体" w:eastAsia="方正小标宋简体" w:cs="方正小标宋简体"/>
          <w:sz w:val="32"/>
          <w:szCs w:val="32"/>
        </w:rPr>
        <w:t>事故</w:t>
      </w:r>
      <w:bookmarkEnd w:id="116"/>
      <w:bookmarkStart w:id="120" w:name="_Toc1892343863_WPSOffice_Level1"/>
    </w:p>
    <w:p>
      <w:pPr>
        <w:adjustRightInd w:val="0"/>
        <w:snapToGrid w:val="0"/>
        <w:spacing w:line="560" w:lineRule="exact"/>
        <w:jc w:val="center"/>
        <w:rPr>
          <w:rFonts w:hint="eastAsia" w:ascii="方正小标宋简体" w:hAnsi="方正小标宋简体" w:eastAsia="方正小标宋简体" w:cs="方正小标宋简体"/>
          <w:sz w:val="32"/>
          <w:szCs w:val="52"/>
        </w:rPr>
      </w:pPr>
      <w:r>
        <w:rPr>
          <w:rFonts w:hint="eastAsia" w:ascii="方正小标宋简体" w:hAnsi="方正小标宋简体" w:eastAsia="方正小标宋简体" w:cs="方正小标宋简体"/>
          <w:sz w:val="32"/>
          <w:szCs w:val="52"/>
        </w:rPr>
        <w:t>直接经济损失表</w:t>
      </w:r>
      <w:bookmarkEnd w:id="113"/>
      <w:bookmarkEnd w:id="114"/>
      <w:bookmarkEnd w:id="117"/>
      <w:bookmarkEnd w:id="118"/>
      <w:bookmarkEnd w:id="119"/>
      <w:bookmarkEnd w:id="120"/>
    </w:p>
    <w:tbl>
      <w:tblPr>
        <w:tblStyle w:val="5"/>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1"/>
        <w:gridCol w:w="2434"/>
        <w:gridCol w:w="2512"/>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2434"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2512"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费用（万元）</w:t>
            </w:r>
          </w:p>
        </w:tc>
        <w:tc>
          <w:tcPr>
            <w:tcW w:w="2383"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434"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一次性死亡补助</w:t>
            </w:r>
          </w:p>
        </w:tc>
        <w:tc>
          <w:tcPr>
            <w:tcW w:w="2512"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262</w:t>
            </w:r>
          </w:p>
        </w:tc>
        <w:tc>
          <w:tcPr>
            <w:tcW w:w="2383" w:type="dxa"/>
            <w:noWrap w:val="0"/>
            <w:vAlign w:val="top"/>
          </w:tcPr>
          <w:p>
            <w:pPr>
              <w:spacing w:line="0" w:lineRule="atLeast"/>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2434"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丧葬费</w:t>
            </w:r>
          </w:p>
        </w:tc>
        <w:tc>
          <w:tcPr>
            <w:tcW w:w="2512"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2383" w:type="dxa"/>
            <w:noWrap w:val="0"/>
            <w:vAlign w:val="center"/>
          </w:tcPr>
          <w:p>
            <w:pPr>
              <w:spacing w:line="0" w:lineRule="atLeas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2434"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医疗费用</w:t>
            </w:r>
          </w:p>
        </w:tc>
        <w:tc>
          <w:tcPr>
            <w:tcW w:w="2512"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383" w:type="dxa"/>
            <w:noWrap w:val="0"/>
            <w:vAlign w:val="center"/>
          </w:tcPr>
          <w:p>
            <w:pPr>
              <w:spacing w:line="0" w:lineRule="atLeas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2434"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抚恤费</w:t>
            </w:r>
          </w:p>
        </w:tc>
        <w:tc>
          <w:tcPr>
            <w:tcW w:w="2512"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2383" w:type="dxa"/>
            <w:noWrap w:val="0"/>
            <w:vAlign w:val="center"/>
          </w:tcPr>
          <w:p>
            <w:pPr>
              <w:spacing w:line="0" w:lineRule="atLeas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434" w:type="dxa"/>
            <w:noWrap w:val="0"/>
            <w:vAlign w:val="center"/>
          </w:tcPr>
          <w:p>
            <w:pPr>
              <w:spacing w:line="0" w:lineRule="atLeas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歇工工资</w:t>
            </w:r>
          </w:p>
        </w:tc>
        <w:tc>
          <w:tcPr>
            <w:tcW w:w="2512" w:type="dxa"/>
            <w:noWrap w:val="0"/>
            <w:vAlign w:val="center"/>
          </w:tcPr>
          <w:p>
            <w:pPr>
              <w:spacing w:line="0" w:lineRule="atLeast"/>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w:t>
            </w:r>
          </w:p>
        </w:tc>
        <w:tc>
          <w:tcPr>
            <w:tcW w:w="2383" w:type="dxa"/>
            <w:noWrap w:val="0"/>
            <w:vAlign w:val="center"/>
          </w:tcPr>
          <w:p>
            <w:pPr>
              <w:spacing w:line="0" w:lineRule="atLeas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11"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434" w:type="dxa"/>
            <w:noWrap w:val="0"/>
            <w:vAlign w:val="center"/>
          </w:tcPr>
          <w:p>
            <w:pPr>
              <w:spacing w:line="0" w:lineRule="atLeas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固定财产损失</w:t>
            </w:r>
          </w:p>
        </w:tc>
        <w:tc>
          <w:tcPr>
            <w:tcW w:w="2512" w:type="dxa"/>
            <w:noWrap w:val="0"/>
            <w:vAlign w:val="center"/>
          </w:tcPr>
          <w:p>
            <w:pPr>
              <w:spacing w:line="0" w:lineRule="atLeast"/>
              <w:jc w:val="center"/>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w:t>
            </w:r>
          </w:p>
        </w:tc>
        <w:tc>
          <w:tcPr>
            <w:tcW w:w="2383" w:type="dxa"/>
            <w:noWrap w:val="0"/>
            <w:vAlign w:val="center"/>
          </w:tcPr>
          <w:p>
            <w:pPr>
              <w:spacing w:line="0" w:lineRule="atLeas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3645" w:type="dxa"/>
            <w:gridSpan w:val="2"/>
            <w:noWrap w:val="0"/>
            <w:vAlign w:val="center"/>
          </w:tcPr>
          <w:p>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合    计</w:t>
            </w:r>
          </w:p>
        </w:tc>
        <w:tc>
          <w:tcPr>
            <w:tcW w:w="2512" w:type="dxa"/>
            <w:noWrap w:val="0"/>
            <w:vAlign w:val="center"/>
          </w:tcPr>
          <w:p>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 sum(C2:C8)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292</w:t>
            </w:r>
            <w:r>
              <w:rPr>
                <w:rFonts w:hint="eastAsia" w:ascii="仿宋_GB2312" w:hAnsi="仿宋_GB2312" w:eastAsia="仿宋_GB2312" w:cs="仿宋_GB2312"/>
                <w:sz w:val="24"/>
              </w:rPr>
              <w:fldChar w:fldCharType="end"/>
            </w:r>
          </w:p>
        </w:tc>
        <w:tc>
          <w:tcPr>
            <w:tcW w:w="2383" w:type="dxa"/>
            <w:noWrap w:val="0"/>
            <w:vAlign w:val="center"/>
          </w:tcPr>
          <w:p>
            <w:pPr>
              <w:spacing w:line="0" w:lineRule="atLeast"/>
              <w:jc w:val="center"/>
              <w:rPr>
                <w:rFonts w:hint="eastAsia" w:ascii="仿宋_GB2312" w:hAnsi="仿宋_GB2312" w:eastAsia="仿宋_GB2312" w:cs="仿宋_GB2312"/>
                <w:sz w:val="24"/>
              </w:rPr>
            </w:pPr>
          </w:p>
        </w:tc>
      </w:tr>
      <w:bookmarkEnd w:id="80"/>
      <w:bookmarkEnd w:id="81"/>
    </w:tbl>
    <w:p>
      <w:pPr>
        <w:rPr>
          <w:rFonts w:ascii="华文细黑" w:hAnsi="华文细黑" w:eastAsia="华文细黑" w:cs="华文细黑"/>
        </w:rPr>
      </w:pPr>
      <w:r>
        <w:rPr>
          <w:rFonts w:hint="eastAsia" w:ascii="华文细黑" w:hAnsi="华文细黑" w:eastAsia="华文细黑" w:cs="华文细黑"/>
        </w:rPr>
        <w:t xml:space="preserve"> </w:t>
      </w:r>
    </w:p>
    <w:p/>
    <w:sectPr>
      <w:footerReference r:id="rId3" w:type="default"/>
      <w:pgSz w:w="11906" w:h="16838"/>
      <w:pgMar w:top="1814" w:right="1531" w:bottom="1984" w:left="1531"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细黑">
    <w:altName w:val="汉仪中等线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等线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JbMfO2AQAAVQ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mTeLq9Kh&#10;IaYWE+8jpubxfRg5zbBTUyihv2gfNbjyRVUEU7Ddh0uL1ZiJROd8uVguGwxJjE0XLMEef4+Q8gcV&#10;HCkGp4AzrK0V+08pn1KnlFLNh1tjbZ2j9c8ciFk8rNA/cSxWHjfjWdMmdAeUNOD4OfW4n5TYjx67&#10;WzZlMmAyNpOxi2C2PVLTwqYyH4Hw73YZiVR+pcoJ+lwcZ1cVnvesLMfTe816fA3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WzHz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78B8C"/>
    <w:rsid w:val="07778B8C"/>
    <w:rsid w:val="1B778C6A"/>
    <w:rsid w:val="2DEE5C3F"/>
    <w:rsid w:val="2F3FBDC1"/>
    <w:rsid w:val="35F098CA"/>
    <w:rsid w:val="39FB52B6"/>
    <w:rsid w:val="3CBD14EA"/>
    <w:rsid w:val="3FB717CD"/>
    <w:rsid w:val="42CD1A5F"/>
    <w:rsid w:val="47E997C1"/>
    <w:rsid w:val="47FF5CC6"/>
    <w:rsid w:val="5DF70190"/>
    <w:rsid w:val="6B2FE2F9"/>
    <w:rsid w:val="6B7F5BAC"/>
    <w:rsid w:val="6FFAD749"/>
    <w:rsid w:val="73BB4F8D"/>
    <w:rsid w:val="76DD97ED"/>
    <w:rsid w:val="78A7BC53"/>
    <w:rsid w:val="79E7E152"/>
    <w:rsid w:val="7AFE3A9D"/>
    <w:rsid w:val="7DF39C46"/>
    <w:rsid w:val="7DFFA69B"/>
    <w:rsid w:val="7ECE2BAC"/>
    <w:rsid w:val="7F05DBC7"/>
    <w:rsid w:val="7F1EB89D"/>
    <w:rsid w:val="7FBF8C9D"/>
    <w:rsid w:val="7FDCF1B0"/>
    <w:rsid w:val="7FFF62FB"/>
    <w:rsid w:val="8FDF4D5B"/>
    <w:rsid w:val="B75779D5"/>
    <w:rsid w:val="B9BF0DEC"/>
    <w:rsid w:val="BEFF116A"/>
    <w:rsid w:val="BFBFD402"/>
    <w:rsid w:val="C97B743A"/>
    <w:rsid w:val="CDFF5149"/>
    <w:rsid w:val="DFEF37E5"/>
    <w:rsid w:val="E93E7D60"/>
    <w:rsid w:val="EAFB4F7B"/>
    <w:rsid w:val="EE6FD11D"/>
    <w:rsid w:val="EFFFD915"/>
    <w:rsid w:val="F7BFFD15"/>
    <w:rsid w:val="F7E71685"/>
    <w:rsid w:val="F7EFCCE0"/>
    <w:rsid w:val="F8F2899A"/>
    <w:rsid w:val="FABD83DE"/>
    <w:rsid w:val="FCBE7348"/>
    <w:rsid w:val="FDFF27E3"/>
    <w:rsid w:val="FEFAB805"/>
    <w:rsid w:val="FFBE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UserStyle_0"/>
    <w:basedOn w:val="1"/>
    <w:next w:val="1"/>
    <w:qFormat/>
    <w:uiPriority w:val="0"/>
    <w:pPr>
      <w:spacing w:after="120"/>
    </w:pPr>
    <w:rPr>
      <w:rFonts w:ascii="Times New Roman" w:hAnsi="Times New Roman" w:eastAsia="宋体"/>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1097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2024-09-26T19:41:00Z</dcterms:created>
  <dc:creator>greatwall</dc:creator>
  <cp:lastModifiedBy>greatwall</cp:lastModifiedBy>
  <dcterms:modified xsi:type="dcterms:W3CDTF">2024-10-10T11:12:10Z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