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hint="eastAsia" w:ascii="方正小标宋简体" w:hAnsi="方正小标宋简体" w:eastAsia="方正小标宋简体" w:cs="方正小标宋简体"/>
          <w:sz w:val="44"/>
          <w:szCs w:val="44"/>
        </w:rPr>
      </w:pPr>
      <w:bookmarkStart w:id="0" w:name="_Toc1602670116_WPSOffice_Level1"/>
      <w:r>
        <w:rPr>
          <w:rFonts w:hint="eastAsia" w:ascii="方正小标宋简体" w:hAnsi="方正小标宋简体" w:eastAsia="方正小标宋简体" w:cs="方正小标宋简体"/>
          <w:sz w:val="44"/>
          <w:szCs w:val="44"/>
        </w:rPr>
        <w:t>湖南衡阳钢管（集团）有限公司</w:t>
      </w:r>
      <w:bookmarkEnd w:id="0"/>
    </w:p>
    <w:p>
      <w:pPr>
        <w:spacing w:line="590" w:lineRule="exact"/>
        <w:jc w:val="center"/>
        <w:rPr>
          <w:rFonts w:hint="eastAsia" w:ascii="方正小标宋简体" w:hAnsi="方正小标宋简体" w:eastAsia="方正小标宋简体" w:cs="方正小标宋简体"/>
          <w:sz w:val="44"/>
          <w:szCs w:val="44"/>
        </w:rPr>
      </w:pPr>
      <w:bookmarkStart w:id="1" w:name="_Toc2034999468_WPSOffice_Level1"/>
      <w:r>
        <w:rPr>
          <w:rFonts w:hint="eastAsia" w:ascii="方正小标宋简体" w:hAnsi="方正小标宋简体" w:eastAsia="方正小标宋简体" w:cs="方正小标宋简体"/>
          <w:sz w:val="44"/>
          <w:szCs w:val="44"/>
        </w:rPr>
        <w:t>“8·5”一般物体打击事故调查报告</w:t>
      </w:r>
      <w:bookmarkEnd w:id="1"/>
    </w:p>
    <w:p>
      <w:pPr>
        <w:spacing w:line="576" w:lineRule="exact"/>
        <w:ind w:firstLine="640" w:firstLineChars="200"/>
        <w:rPr>
          <w:rFonts w:hint="eastAsia" w:eastAsia="仿宋_GB2312"/>
          <w:kern w:val="0"/>
          <w:sz w:val="32"/>
          <w:szCs w:val="32"/>
        </w:rPr>
      </w:pPr>
    </w:p>
    <w:p>
      <w:pPr>
        <w:spacing w:line="600" w:lineRule="exact"/>
        <w:ind w:firstLine="640" w:firstLineChars="200"/>
        <w:rPr>
          <w:rFonts w:hint="eastAsia" w:eastAsia="仿宋_GB2312"/>
          <w:kern w:val="0"/>
          <w:sz w:val="32"/>
          <w:szCs w:val="32"/>
        </w:rPr>
      </w:pPr>
      <w:r>
        <w:rPr>
          <w:rFonts w:hint="eastAsia" w:eastAsia="仿宋_GB2312"/>
          <w:kern w:val="0"/>
          <w:sz w:val="32"/>
          <w:szCs w:val="32"/>
        </w:rPr>
        <w:t>2024年8月5日2时左右，湖南衡阳钢管（集团）有限公司质量管理部员工在进行钢管内表检验作业时，发生一起物体打击事故，致1人死亡，直接经济损失160万元。</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事故发生后，市人民政府高度重视，要求迅速查明事故原因，切实做好事故现场善后处置，深刻吸取事故教训，举一反三，切实开展企业安全生产隐患排查治理，防范类似事故的发生。</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根据《中华人民共和国安全生产法》、《生产安全事故报告和调查处理条例》（国务院令第493号）、湖南省人民政府《湖南省生产安全事故调查处理办法》（湘政发〔2022〕9号）等有关规定，经衡阳市人民政府批准，成立了由市应急管理局、市总工会、市公安局、市市场监督管理局及蒸湘区人民政府等单位组成的湖南衡阳钢管（集团）有限公司“8·5”一般物体打击事故调查组（简称“事故调查组”），对该起事故开展调查。</w:t>
      </w:r>
    </w:p>
    <w:p>
      <w:pPr>
        <w:pStyle w:val="6"/>
        <w:shd w:val="clear" w:color="auto" w:fill="FFFFFF"/>
        <w:spacing w:line="560" w:lineRule="exact"/>
        <w:ind w:firstLine="567"/>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事故调查组坚持“四不放过”和“科学严谨、依法依规、实事求是、注重实效”的原则，通过现场勘查、调查取证、查阅资料，查明了事故发生的原因、经过、人员伤亡等情况，认定了事故的性质和责任，提出了对有关责任人员和责任单位的处理建议。针对事故原因和暴露出的问题，提出了事故防范措施建议。</w:t>
      </w:r>
    </w:p>
    <w:p>
      <w:pPr>
        <w:widowControl/>
        <w:spacing w:line="560" w:lineRule="exact"/>
        <w:ind w:firstLine="627"/>
        <w:jc w:val="left"/>
        <w:rPr>
          <w:rFonts w:hint="eastAsia" w:eastAsia="黑体"/>
          <w:bCs/>
          <w:color w:val="000000"/>
          <w:kern w:val="0"/>
          <w:sz w:val="32"/>
          <w:szCs w:val="32"/>
        </w:rPr>
      </w:pPr>
      <w:bookmarkStart w:id="2" w:name="_Toc710977731_WPSOffice_Level1"/>
      <w:r>
        <w:rPr>
          <w:rFonts w:hint="eastAsia" w:eastAsia="黑体"/>
          <w:bCs/>
          <w:color w:val="000000"/>
          <w:kern w:val="0"/>
          <w:sz w:val="32"/>
          <w:szCs w:val="32"/>
          <w:lang w:val="en"/>
        </w:rPr>
        <w:t>一、事故基本情况</w:t>
      </w:r>
      <w:bookmarkEnd w:id="2"/>
    </w:p>
    <w:p>
      <w:pPr>
        <w:spacing w:line="576" w:lineRule="exact"/>
        <w:ind w:firstLine="640" w:firstLineChars="200"/>
        <w:rPr>
          <w:rFonts w:hint="eastAsia" w:ascii="楷体" w:hAnsi="楷体" w:eastAsia="楷体" w:cs="楷体"/>
          <w:sz w:val="32"/>
          <w:szCs w:val="32"/>
        </w:rPr>
      </w:pPr>
      <w:bookmarkStart w:id="3" w:name="_Toc2034999468_WPSOffice_Level2"/>
      <w:r>
        <w:rPr>
          <w:rFonts w:hint="eastAsia" w:ascii="楷体" w:hAnsi="楷体" w:eastAsia="楷体" w:cs="楷体"/>
          <w:sz w:val="32"/>
          <w:szCs w:val="32"/>
        </w:rPr>
        <w:t>（一）涉事单位基本情况</w:t>
      </w:r>
      <w:bookmarkEnd w:id="3"/>
      <w:bookmarkStart w:id="4" w:name="OLE_LINK11"/>
    </w:p>
    <w:p>
      <w:pPr>
        <w:spacing w:line="576" w:lineRule="exact"/>
        <w:ind w:firstLine="642" w:firstLineChars="200"/>
        <w:rPr>
          <w:rFonts w:hint="eastAsia" w:eastAsia="仿宋_GB2312"/>
          <w:kern w:val="0"/>
          <w:sz w:val="32"/>
          <w:szCs w:val="32"/>
        </w:rPr>
      </w:pPr>
      <w:r>
        <w:rPr>
          <w:rFonts w:hint="eastAsia" w:eastAsia="仿宋_GB2312"/>
          <w:b/>
          <w:bCs/>
          <w:sz w:val="32"/>
          <w:szCs w:val="32"/>
        </w:rPr>
        <w:t>湖南衡阳钢管（集团）有限公司（以下简称“衡钢公司”）</w:t>
      </w:r>
      <w:r>
        <w:rPr>
          <w:rFonts w:hint="eastAsia" w:eastAsia="仿宋_GB2312"/>
          <w:sz w:val="32"/>
          <w:szCs w:val="32"/>
        </w:rPr>
        <w:t>。类型：有限责任公司（非自然人投资或控股的法人代表），成立于1998年7月8日，2022年3月23日进行了营业执照变更登记，登记机关</w:t>
      </w:r>
      <w:r>
        <w:rPr>
          <w:rFonts w:hint="eastAsia" w:eastAsia="仿宋_GB2312"/>
          <w:kern w:val="0"/>
          <w:sz w:val="32"/>
          <w:szCs w:val="32"/>
        </w:rPr>
        <w:t>：衡阳市市场监督管理局，注册资本：4.739亿元，法定代表人：</w:t>
      </w:r>
      <w:r>
        <w:rPr>
          <w:rFonts w:hint="eastAsia" w:eastAsia="仿宋_GB2312"/>
          <w:kern w:val="0"/>
          <w:sz w:val="32"/>
          <w:szCs w:val="32"/>
          <w:lang w:eastAsia="zh-CN"/>
        </w:rPr>
        <w:t>郑**</w:t>
      </w:r>
      <w:r>
        <w:rPr>
          <w:rFonts w:hint="eastAsia" w:eastAsia="仿宋_GB2312"/>
          <w:kern w:val="0"/>
          <w:sz w:val="32"/>
          <w:szCs w:val="32"/>
        </w:rPr>
        <w:t>，注册地址：衡阳市蒸湘区大栗新村，统一社会信用代码：91430400185013</w:t>
      </w:r>
      <w:r>
        <w:rPr>
          <w:rFonts w:hint="eastAsia" w:eastAsia="仿宋_GB2312"/>
          <w:kern w:val="0"/>
          <w:sz w:val="32"/>
          <w:szCs w:val="32"/>
          <w:lang w:val="en-US" w:eastAsia="zh-CN"/>
        </w:rPr>
        <w:t>****</w:t>
      </w:r>
      <w:r>
        <w:rPr>
          <w:rFonts w:hint="eastAsia" w:eastAsia="仿宋_GB2312"/>
          <w:kern w:val="0"/>
          <w:sz w:val="32"/>
          <w:szCs w:val="32"/>
        </w:rPr>
        <w:t>，营业范围：机械加工、汽车运输（限分支机构经营）、第三产业、钢材及其深加工产品、丙烷金属切割气、液化气的销售（依法须经批准的项目，经相关部门批准后方可开展经营活动）。</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该单位系省属国有企业，现有在岗员工3100余人，年生产能力：120万吨铁、180万吨钢、160万吨管、83万吨热处理、60万吨螺纹；公司主要负责人、安全管理人员和特种作业人员均已取得安全培训合格证和特种作业操作证，并在有效期内；单位内设安全环保部、质量管理部（检验检测中心）、设备工程部、市场投资规划部、企业管理和人力资源部等职能部门；下设炼钢厂、炼铁厂、89厂、180厂、219厂、340厂、720厂及特种钢管、管加工、能源等10个二级厂。事故发生地点，位于由质量管理部（检验检测中心）设置在340厂内的1#检验作业线。</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经查，该单位内设部门质量管理部（检验检测中心）于2008年12月取得了由中国合格评定国家委员会颁发的《实验室认可证书》（有效期至2029年12月7日），认可范围涉及金属材料、化学、校准、无损检测四个领域。</w:t>
      </w:r>
      <w:bookmarkStart w:id="5" w:name="_Toc3641"/>
      <w:bookmarkStart w:id="6" w:name="_Toc4052070"/>
      <w:r>
        <w:rPr>
          <w:rFonts w:hint="eastAsia" w:eastAsia="仿宋_GB2312"/>
          <w:kern w:val="0"/>
          <w:sz w:val="32"/>
          <w:szCs w:val="32"/>
        </w:rPr>
        <w:t>下设综合管理科</w:t>
      </w:r>
      <w:bookmarkEnd w:id="5"/>
      <w:bookmarkEnd w:id="6"/>
      <w:r>
        <w:rPr>
          <w:rFonts w:hint="eastAsia" w:eastAsia="仿宋_GB2312"/>
          <w:kern w:val="0"/>
          <w:sz w:val="32"/>
          <w:szCs w:val="32"/>
        </w:rPr>
        <w:t>、安全设备科、检测管理科</w:t>
      </w:r>
      <w:bookmarkStart w:id="7" w:name="_Toc15471"/>
      <w:r>
        <w:rPr>
          <w:rFonts w:hint="eastAsia" w:eastAsia="仿宋_GB2312"/>
          <w:kern w:val="0"/>
          <w:sz w:val="32"/>
          <w:szCs w:val="32"/>
        </w:rPr>
        <w:t>、理化车间</w:t>
      </w:r>
      <w:bookmarkEnd w:id="7"/>
      <w:bookmarkStart w:id="8" w:name="_Toc1763"/>
      <w:r>
        <w:rPr>
          <w:rFonts w:hint="eastAsia" w:eastAsia="仿宋_GB2312"/>
          <w:kern w:val="0"/>
          <w:sz w:val="32"/>
          <w:szCs w:val="32"/>
        </w:rPr>
        <w:t>、原辅车间</w:t>
      </w:r>
      <w:bookmarkEnd w:id="8"/>
      <w:bookmarkStart w:id="9" w:name="_Toc8158"/>
      <w:r>
        <w:rPr>
          <w:rFonts w:hint="eastAsia" w:eastAsia="仿宋_GB2312"/>
          <w:kern w:val="0"/>
          <w:sz w:val="32"/>
          <w:szCs w:val="32"/>
        </w:rPr>
        <w:t>、大管区检验车间</w:t>
      </w:r>
      <w:bookmarkEnd w:id="9"/>
      <w:bookmarkStart w:id="10" w:name="_Toc28119"/>
      <w:r>
        <w:rPr>
          <w:rFonts w:hint="eastAsia" w:eastAsia="仿宋_GB2312"/>
          <w:kern w:val="0"/>
          <w:sz w:val="32"/>
          <w:szCs w:val="32"/>
        </w:rPr>
        <w:t>、小管区检验车间</w:t>
      </w:r>
      <w:bookmarkEnd w:id="10"/>
      <w:r>
        <w:rPr>
          <w:rFonts w:hint="eastAsia" w:eastAsia="仿宋_GB2312"/>
          <w:kern w:val="0"/>
          <w:sz w:val="32"/>
          <w:szCs w:val="32"/>
        </w:rPr>
        <w:t>等七个业务部门。检验检测中心分别在340厂、180厂、89厂、219厂、720厂布置安装了检验作业线，各处检验作业线均由检验检测中心负责日常安全管理，所在厂车间不参与检验作业线的安全管理。其中大管区检验车间负责340厂、180厂的人工检验线安全管理，小管区检验车间负责219厂、720厂的人工检验线安全管理。事故发生地点，属大管区检验车间负责管理的340厂人工检验线。</w:t>
      </w:r>
    </w:p>
    <w:p>
      <w:pPr>
        <w:spacing w:line="576" w:lineRule="exact"/>
        <w:ind w:firstLine="640" w:firstLineChars="200"/>
        <w:rPr>
          <w:rFonts w:hint="eastAsia" w:ascii="楷体" w:hAnsi="楷体" w:eastAsia="楷体" w:cs="楷体"/>
          <w:sz w:val="32"/>
          <w:szCs w:val="32"/>
        </w:rPr>
      </w:pPr>
      <w:bookmarkStart w:id="11" w:name="_Toc710977731_WPSOffice_Level2"/>
      <w:r>
        <w:rPr>
          <w:rFonts w:hint="eastAsia" w:ascii="楷体" w:hAnsi="楷体" w:eastAsia="楷体" w:cs="楷体"/>
          <w:sz w:val="32"/>
          <w:szCs w:val="32"/>
        </w:rPr>
        <w:t>（二）事故当事人基本情况</w:t>
      </w:r>
      <w:bookmarkEnd w:id="11"/>
    </w:p>
    <w:p>
      <w:pPr>
        <w:spacing w:line="576" w:lineRule="exact"/>
        <w:ind w:firstLine="640" w:firstLineChars="200"/>
        <w:rPr>
          <w:rFonts w:hint="eastAsia" w:eastAsia="仿宋_GB2312"/>
          <w:kern w:val="0"/>
          <w:sz w:val="32"/>
          <w:szCs w:val="32"/>
        </w:rPr>
      </w:pPr>
      <w:r>
        <w:rPr>
          <w:rFonts w:hint="eastAsia" w:eastAsia="仿宋_GB2312"/>
          <w:sz w:val="32"/>
          <w:szCs w:val="32"/>
          <w:lang w:eastAsia="zh-CN"/>
        </w:rPr>
        <w:t>戴**</w:t>
      </w:r>
      <w:r>
        <w:rPr>
          <w:rFonts w:hint="eastAsia" w:eastAsia="仿宋_GB2312"/>
          <w:sz w:val="32"/>
          <w:szCs w:val="32"/>
        </w:rPr>
        <w:t>，</w:t>
      </w:r>
      <w:r>
        <w:rPr>
          <w:rFonts w:hint="eastAsia" w:eastAsia="仿宋_GB2312"/>
          <w:kern w:val="0"/>
          <w:sz w:val="32"/>
          <w:szCs w:val="32"/>
        </w:rPr>
        <w:t>男，汉族，56岁，身份证号码 43040319671201</w:t>
      </w:r>
      <w:r>
        <w:rPr>
          <w:rFonts w:hint="eastAsia" w:eastAsia="仿宋_GB2312"/>
          <w:kern w:val="0"/>
          <w:sz w:val="32"/>
          <w:szCs w:val="32"/>
          <w:lang w:val="en-US" w:eastAsia="zh-CN"/>
        </w:rPr>
        <w:t>****</w:t>
      </w:r>
      <w:r>
        <w:rPr>
          <w:rFonts w:hint="eastAsia" w:eastAsia="仿宋_GB2312"/>
          <w:kern w:val="0"/>
          <w:sz w:val="32"/>
          <w:szCs w:val="32"/>
        </w:rPr>
        <w:t>，住址：衡阳市蒸湘区联合街道南三角线社区110号3栋2单元102室，系衡钢公司检验检测中心验检工，经培训取得了检验检测岗位操作证，在事故中死亡。</w:t>
      </w:r>
    </w:p>
    <w:p>
      <w:pPr>
        <w:spacing w:line="576" w:lineRule="exact"/>
        <w:ind w:firstLine="640" w:firstLineChars="200"/>
        <w:rPr>
          <w:rFonts w:ascii="楷体" w:hAnsi="楷体" w:eastAsia="楷体" w:cs="楷体"/>
          <w:sz w:val="32"/>
          <w:szCs w:val="32"/>
        </w:rPr>
      </w:pPr>
      <w:bookmarkStart w:id="12" w:name="_Toc276663232_WPSOffice_Level2"/>
      <w:r>
        <w:rPr>
          <w:rFonts w:hint="eastAsia" w:ascii="楷体" w:hAnsi="楷体" w:eastAsia="楷体" w:cs="楷体"/>
          <w:sz w:val="32"/>
          <w:szCs w:val="32"/>
        </w:rPr>
        <w:t>（三）事故现场勘查情况</w:t>
      </w:r>
      <w:bookmarkEnd w:id="12"/>
    </w:p>
    <w:p>
      <w:pPr>
        <w:spacing w:line="576" w:lineRule="exact"/>
        <w:ind w:firstLine="640" w:firstLineChars="200"/>
        <w:rPr>
          <w:rFonts w:hint="eastAsia" w:eastAsia="仿宋_GB2312"/>
          <w:kern w:val="0"/>
          <w:sz w:val="32"/>
          <w:szCs w:val="32"/>
        </w:rPr>
      </w:pPr>
      <w:r>
        <w:rPr>
          <w:rFonts w:hint="eastAsia" w:eastAsia="仿宋_GB2312"/>
          <w:kern w:val="0"/>
          <w:sz w:val="32"/>
          <w:szCs w:val="32"/>
        </w:rPr>
        <w:t>1.作业线布置情况</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340厂安装有2条人工检验线（以下简称“340检测线”），从北至南分为内表面检验和外表面检验作业；1#人工检验线在东头，2#人工检验线在西头，2条检验线之间相距7.4m左右；人工检验线由漏磁探伤后辊道区、无声链区（内表面检验作业区）、挡拨料器前后区（无声链区至三步横移设备）、检验台架区（对齐、测长、称重三步完成后横移至外表面检验辊道）组成（附图1、2）。</w:t>
      </w:r>
    </w:p>
    <w:p>
      <w:pPr>
        <w:spacing w:line="576" w:lineRule="exact"/>
        <w:ind w:firstLine="640" w:firstLineChars="200"/>
        <w:rPr>
          <w:rFonts w:hint="eastAsia" w:eastAsia="仿宋_GB2312"/>
          <w:kern w:val="0"/>
          <w:sz w:val="32"/>
          <w:szCs w:val="32"/>
        </w:rPr>
      </w:pPr>
    </w:p>
    <w:p>
      <w:pPr>
        <w:pStyle w:val="2"/>
        <w:rPr>
          <w:rFonts w:hint="eastAsia" w:eastAsia="仿宋_GB2312"/>
          <w:kern w:val="0"/>
          <w:sz w:val="32"/>
          <w:szCs w:val="32"/>
        </w:rPr>
      </w:pPr>
    </w:p>
    <w:p>
      <w:pPr>
        <w:rPr>
          <w:rFonts w:hint="eastAsia" w:eastAsia="仿宋_GB2312"/>
          <w:kern w:val="0"/>
          <w:sz w:val="32"/>
          <w:szCs w:val="32"/>
        </w:rPr>
      </w:pP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8240" behindDoc="0" locked="0" layoutInCell="1" allowOverlap="1">
            <wp:simplePos x="0" y="0"/>
            <wp:positionH relativeFrom="column">
              <wp:posOffset>-24130</wp:posOffset>
            </wp:positionH>
            <wp:positionV relativeFrom="paragraph">
              <wp:posOffset>31750</wp:posOffset>
            </wp:positionV>
            <wp:extent cx="5723890" cy="2543175"/>
            <wp:effectExtent l="0" t="0" r="10160" b="9525"/>
            <wp:wrapTopAndBottom/>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pic:cNvPicPr>
                  </pic:nvPicPr>
                  <pic:blipFill>
                    <a:blip r:embed="rId5"/>
                    <a:stretch>
                      <a:fillRect/>
                    </a:stretch>
                  </pic:blipFill>
                  <pic:spPr>
                    <a:xfrm>
                      <a:off x="0" y="0"/>
                      <a:ext cx="5723890" cy="2543175"/>
                    </a:xfrm>
                    <a:prstGeom prst="rect">
                      <a:avLst/>
                    </a:prstGeom>
                    <a:noFill/>
                    <a:ln>
                      <a:noFill/>
                    </a:ln>
                  </pic:spPr>
                </pic:pic>
              </a:graphicData>
            </a:graphic>
          </wp:anchor>
        </w:drawing>
      </w:r>
      <w:r>
        <w:rPr>
          <w:rFonts w:hint="eastAsia" w:ascii="仿宋_GB2312" w:hAnsi="仿宋_GB2312" w:eastAsia="仿宋_GB2312" w:cs="仿宋_GB2312"/>
          <w:sz w:val="28"/>
          <w:szCs w:val="28"/>
        </w:rPr>
        <w:t>附图1  340检测线1#和2#人工检验线布置示意图</w:t>
      </w:r>
    </w:p>
    <w:p>
      <w:pPr>
        <w:spacing w:line="576" w:lineRule="exact"/>
        <w:ind w:firstLine="640" w:firstLineChars="200"/>
        <w:rPr>
          <w:rFonts w:hint="eastAsia" w:eastAsia="仿宋_GB2312"/>
          <w:kern w:val="0"/>
          <w:sz w:val="32"/>
          <w:szCs w:val="32"/>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-41275</wp:posOffset>
            </wp:positionH>
            <wp:positionV relativeFrom="paragraph">
              <wp:posOffset>332740</wp:posOffset>
            </wp:positionV>
            <wp:extent cx="5579745" cy="4758690"/>
            <wp:effectExtent l="9525" t="9525" r="11430" b="13335"/>
            <wp:wrapTopAndBottom/>
            <wp:docPr id="3" name="图片 1" descr="图表, 图示, 示意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图表, 图示, 示意图&#10;&#10;描述已自动生成"/>
                    <pic:cNvPicPr>
                      <a:picLocks noChangeAspect="true"/>
                    </pic:cNvPicPr>
                  </pic:nvPicPr>
                  <pic:blipFill>
                    <a:blip r:embed="rId6"/>
                    <a:stretch>
                      <a:fillRect/>
                    </a:stretch>
                  </pic:blipFill>
                  <pic:spPr>
                    <a:xfrm>
                      <a:off x="0" y="0"/>
                      <a:ext cx="5579745" cy="475869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hint="eastAsia" w:ascii="仿宋_GB2312" w:hAnsi="仿宋_GB2312" w:eastAsia="仿宋_GB2312" w:cs="仿宋_GB2312"/>
          <w:sz w:val="28"/>
          <w:szCs w:val="28"/>
        </w:rPr>
        <w:t>附图2  大管区检验车间340检测线1#人工检验线放大示意图</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经技术组现场检测，无声链区域长度为5.6m，无声链末端至挡料器长度为3.2m，走钢线斜度为4.5°，无声链两支脚间距为600mm，无声链运行速度为0.058m/s。</w:t>
      </w:r>
      <w:r>
        <w:rPr>
          <w:rFonts w:hint="eastAsia" w:eastAsia="仿宋"/>
          <w:kern w:val="0"/>
          <w:sz w:val="32"/>
          <w:szCs w:val="20"/>
        </w:rPr>
        <w:t>事发当时检验钢管的规格为∅273</w:t>
      </w:r>
      <w:r>
        <w:rPr>
          <w:rFonts w:eastAsia="仿宋"/>
          <w:kern w:val="0"/>
          <w:sz w:val="32"/>
          <w:szCs w:val="20"/>
        </w:rPr>
        <w:t>×</w:t>
      </w:r>
      <w:r>
        <w:rPr>
          <w:rFonts w:hint="eastAsia" w:eastAsia="仿宋"/>
          <w:kern w:val="0"/>
          <w:sz w:val="32"/>
          <w:szCs w:val="20"/>
        </w:rPr>
        <w:t>30mm，钢管长度12.09m，重量约2.2t。</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2.事发区域设备设施勘查情况</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事发点位于1#人工内表面检验线挡拨料器区域，挡拨料器位于无声链南端，其南侧为三步（对齐、测长、称重）横移设备，线上钢管经过挡拨料器后，在重力作用下进入三步横移设备区域。挡拨料器的主要作用，是将不同批次或管径的钢管进行分选，同时在检验线故障或紧急情况时，可起到阻止钢管在走钢线上的滚动作用（附图3）。挡拨料器区域属具有严重伤人风险的钢管滚动区域，在检验线无声链未停机情况下严禁人员进入</w:t>
      </w:r>
      <w:r>
        <w:rPr>
          <w:rFonts w:hint="eastAsia" w:eastAsia="仿宋_GB2312"/>
          <w:kern w:val="0"/>
          <w:sz w:val="32"/>
          <w:szCs w:val="32"/>
          <w:vertAlign w:val="superscript"/>
        </w:rPr>
        <w:t>[1]</w:t>
      </w:r>
      <w:r>
        <w:rPr>
          <w:rFonts w:hint="eastAsia" w:eastAsia="仿宋_GB2312"/>
          <w:kern w:val="0"/>
          <w:sz w:val="32"/>
          <w:szCs w:val="32"/>
        </w:rPr>
        <w:t>。</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1#人工检验线无声链及挡拨料器急停控制开关箱安装在人工外表面检验线行人过道旁，位置近邻休息室、记录室，距1#人工检验线西侧约4米。事发时当班外表面检验工</w:t>
      </w:r>
      <w:r>
        <w:rPr>
          <w:rFonts w:hint="eastAsia" w:eastAsia="仿宋_GB2312"/>
          <w:kern w:val="0"/>
          <w:sz w:val="32"/>
          <w:szCs w:val="32"/>
          <w:lang w:eastAsia="zh-CN"/>
        </w:rPr>
        <w:t>张**</w:t>
      </w:r>
      <w:r>
        <w:rPr>
          <w:rFonts w:hint="eastAsia" w:eastAsia="仿宋_GB2312"/>
          <w:kern w:val="0"/>
          <w:sz w:val="32"/>
          <w:szCs w:val="32"/>
        </w:rPr>
        <w:t>位于1#人工检验线西侧作业，距急停控制开关箱约4米（附图2）。</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现场勘查，挡拨料器区域未加装防护围栏，未设置无声链电源联锁停止装置，现场人员可无阻碍进入该区域，且不能在紧急情况下停止设备运行。</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3.事故死亡人员站位勘查情况</w:t>
      </w:r>
    </w:p>
    <w:p>
      <w:pPr>
        <w:spacing w:line="576" w:lineRule="exact"/>
        <w:ind w:firstLine="640" w:firstLineChars="200"/>
        <w:rPr>
          <w:rFonts w:hint="eastAsia" w:eastAsia="仿宋_GB2312"/>
          <w:kern w:val="0"/>
          <w:sz w:val="32"/>
          <w:szCs w:val="32"/>
        </w:rPr>
      </w:pPr>
      <w:r>
        <w:rPr>
          <w:rFonts w:hint="eastAsia" w:eastAsia="仿宋_GB2312"/>
          <w:kern w:val="0"/>
          <w:sz w:val="32"/>
          <w:szCs w:val="32"/>
        </w:rPr>
        <w:t>检验检测中心340检测线劳动组合4个班，其中一个班轮休，</w:t>
      </w:r>
    </w:p>
    <w:p>
      <w:pPr>
        <w:widowControl/>
        <w:spacing w:line="280" w:lineRule="exact"/>
        <w:jc w:val="left"/>
        <w:rPr>
          <w:rFonts w:ascii="仿宋" w:hAnsi="仿宋" w:eastAsia="仿宋" w:cs="宋体"/>
          <w:spacing w:val="-6"/>
          <w:sz w:val="24"/>
          <w:shd w:val="clear" w:color="auto" w:fill="FFFFFF"/>
        </w:rPr>
      </w:pPr>
      <w:r>
        <w:rPr>
          <w:rFonts w:hint="eastAsia" w:ascii="仿宋" w:hAnsi="仿宋" w:eastAsia="仿宋" w:cs="宋体"/>
          <w:spacing w:val="-6"/>
          <w:sz w:val="24"/>
          <w:shd w:val="clear" w:color="auto" w:fill="FFFFFF"/>
        </w:rPr>
        <w:t>-------------------</w:t>
      </w:r>
    </w:p>
    <w:p>
      <w:pPr>
        <w:pStyle w:val="7"/>
        <w:spacing w:after="0" w:line="260" w:lineRule="exact"/>
        <w:ind w:left="0" w:leftChars="0" w:firstLine="456"/>
        <w:rPr>
          <w:rFonts w:ascii="仿宋" w:hAnsi="仿宋" w:eastAsia="仿宋" w:cs="宋体"/>
          <w:spacing w:val="-6"/>
          <w:sz w:val="24"/>
          <w:szCs w:val="24"/>
          <w:shd w:val="clear" w:color="auto" w:fill="FFFFFF"/>
        </w:rPr>
      </w:pPr>
      <w:r>
        <w:rPr>
          <w:rFonts w:hint="eastAsia" w:ascii="仿宋" w:hAnsi="仿宋" w:eastAsia="仿宋" w:cs="宋体"/>
          <w:spacing w:val="-6"/>
          <w:sz w:val="24"/>
          <w:szCs w:val="24"/>
          <w:shd w:val="clear" w:color="auto" w:fill="FFFFFF"/>
        </w:rPr>
        <w:t>[1]衡钢公司《检验检测中心340检测线人工检验岗位安全操作规程》（文号：JC-JY-A126）第4.8条：作业时正确站位，必须站在安全区域，严禁进入钢管滚动区域作业，严禁背对钢管作业；第4.9条：处理铁屑、设备润滑和故障维修时，必须停机进行，处理设备故障时，还应挂牌警示。</w:t>
      </w:r>
    </w:p>
    <w:p>
      <w:pPr>
        <w:spacing w:line="260" w:lineRule="exact"/>
        <w:ind w:firstLine="456" w:firstLineChars="200"/>
        <w:jc w:val="right"/>
        <w:rPr>
          <w:rFonts w:hint="eastAsia" w:eastAsia="仿宋_GB2312"/>
          <w:kern w:val="0"/>
          <w:sz w:val="32"/>
          <w:szCs w:val="32"/>
        </w:rPr>
      </w:pPr>
      <w:r>
        <w:rPr>
          <w:rFonts w:hint="eastAsia" w:ascii="仿宋" w:hAnsi="仿宋" w:eastAsia="仿宋" w:cs="宋体"/>
          <w:spacing w:val="-6"/>
          <w:sz w:val="24"/>
          <w:shd w:val="clear" w:color="auto" w:fill="FFFFFF"/>
        </w:rPr>
        <w:t>-------------------</w:t>
      </w:r>
    </w:p>
    <w:p>
      <w:pPr>
        <w:spacing w:line="576" w:lineRule="exact"/>
        <w:rPr>
          <w:rFonts w:hint="eastAsia" w:eastAsia="仿宋_GB2312"/>
          <w:kern w:val="0"/>
          <w:sz w:val="32"/>
          <w:szCs w:val="32"/>
        </w:rPr>
      </w:pPr>
      <w:r>
        <w:rPr>
          <w:rFonts w:hint="eastAsia" w:eastAsia="仿宋_GB2312"/>
          <w:kern w:val="0"/>
          <w:sz w:val="32"/>
          <w:szCs w:val="32"/>
        </w:rPr>
        <w:t>作业实行三班八小时工作制，即早班0时至8时、中班8时至16时、晚班16时至24时。每班内表面检验作业员工3人一组，分别站在钢管两头进行内表面检验作业，其中一人站在1#和2#线中间兼顾两条线的钢管内表面检验；外表面检验作业亦由3人或4人组成一组，在人工外检作业辊道区进行钢管外表面质量检验。事故发生在晚班内表面检验作业线，事故当事人工位处于1#和2#线中间。</w:t>
      </w:r>
    </w:p>
    <w:p>
      <w:pPr>
        <w:spacing w:line="576" w:lineRule="exact"/>
        <w:ind w:firstLine="624" w:firstLineChars="200"/>
        <w:rPr>
          <w:rFonts w:hint="eastAsia" w:eastAsia="仿宋_GB2312"/>
          <w:spacing w:val="-4"/>
          <w:kern w:val="0"/>
          <w:sz w:val="32"/>
          <w:szCs w:val="32"/>
        </w:rPr>
      </w:pPr>
      <w:r>
        <w:rPr>
          <w:rFonts w:hint="eastAsia" w:eastAsia="仿宋_GB2312"/>
          <w:spacing w:val="-4"/>
          <w:kern w:val="0"/>
          <w:sz w:val="32"/>
          <w:szCs w:val="32"/>
        </w:rPr>
        <w:t>经调取现场视频发现，事故发生时内表面检验工</w:t>
      </w:r>
      <w:r>
        <w:rPr>
          <w:rFonts w:hint="eastAsia" w:eastAsia="仿宋_GB2312"/>
          <w:spacing w:val="-4"/>
          <w:kern w:val="0"/>
          <w:sz w:val="32"/>
          <w:szCs w:val="32"/>
          <w:lang w:eastAsia="zh-CN"/>
        </w:rPr>
        <w:t>戴**</w:t>
      </w:r>
      <w:r>
        <w:rPr>
          <w:rFonts w:hint="eastAsia" w:eastAsia="仿宋_GB2312"/>
          <w:spacing w:val="-4"/>
          <w:kern w:val="0"/>
          <w:sz w:val="32"/>
          <w:szCs w:val="32"/>
        </w:rPr>
        <w:t>位置，位于1#人工内表面检验线挡拨料器的西端，准备擦除钢管粉笔检验标记。当时1#人工内表面检验线无声链区台架上，存有4根已检钢管，</w:t>
      </w:r>
      <w:r>
        <w:rPr>
          <w:rFonts w:hint="eastAsia" w:eastAsia="仿宋_GB2312"/>
          <w:spacing w:val="-4"/>
          <w:kern w:val="0"/>
          <w:sz w:val="32"/>
          <w:szCs w:val="32"/>
          <w:lang w:eastAsia="zh-CN"/>
        </w:rPr>
        <w:t>戴**</w:t>
      </w:r>
      <w:r>
        <w:rPr>
          <w:rFonts w:hint="eastAsia" w:eastAsia="仿宋_GB2312"/>
          <w:spacing w:val="-4"/>
          <w:kern w:val="0"/>
          <w:sz w:val="32"/>
          <w:szCs w:val="32"/>
        </w:rPr>
        <w:t>违章走到挡拨料器上钢管西端位置，试图擦除钢管上误作的粉笔检验标记，面朝南，背对1#人工内表面检验线无声链区钢管滚动方向，人体深入钢管端部内400mm，未站在钢管端部外部位置。被1#人工内表面检验线无声链区台架上由北向南滚过来的约2.2t重量的钢管撞击，夹在两根钢管之间，背胸部受到夹击。</w:t>
      </w:r>
    </w:p>
    <w:p>
      <w:pPr>
        <w:ind w:firstLine="840" w:firstLineChars="400"/>
        <w:rPr>
          <w:rFonts w:hint="eastAsia" w:eastAsia="仿宋_GB2312"/>
          <w:kern w:val="0"/>
          <w:sz w:val="32"/>
          <w:szCs w:val="32"/>
        </w:rPr>
      </w:pPr>
      <w:r>
        <w:drawing>
          <wp:inline distT="0" distB="0" distL="114300" distR="114300">
            <wp:extent cx="4362450" cy="3105150"/>
            <wp:effectExtent l="0" t="0" r="0" b="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7"/>
                    <a:stretch>
                      <a:fillRect/>
                    </a:stretch>
                  </pic:blipFill>
                  <pic:spPr>
                    <a:xfrm>
                      <a:off x="0" y="0"/>
                      <a:ext cx="4362450" cy="3105150"/>
                    </a:xfrm>
                    <a:prstGeom prst="rect">
                      <a:avLst/>
                    </a:prstGeom>
                    <a:noFill/>
                    <a:ln>
                      <a:noFill/>
                    </a:ln>
                  </pic:spPr>
                </pic:pic>
              </a:graphicData>
            </a:graphic>
          </wp:inline>
        </w:drawing>
      </w:r>
    </w:p>
    <w:p>
      <w:pPr>
        <w:ind w:firstLine="1400" w:firstLineChars="500"/>
        <w:rPr>
          <w:rFonts w:ascii="仿宋_GB2312" w:hAnsi="仿宋_GB2312" w:eastAsia="仿宋_GB2312" w:cs="仿宋_GB2312"/>
          <w:sz w:val="28"/>
          <w:szCs w:val="28"/>
        </w:rPr>
      </w:pPr>
      <w:r>
        <w:rPr>
          <w:rFonts w:hint="eastAsia" w:ascii="仿宋_GB2312" w:hAnsi="仿宋_GB2312" w:eastAsia="仿宋_GB2312" w:cs="仿宋_GB2312"/>
          <w:sz w:val="28"/>
          <w:szCs w:val="28"/>
        </w:rPr>
        <w:t>附图3  1#人工检验线挡拨料器区域照片</w:t>
      </w:r>
    </w:p>
    <w:p>
      <w:pPr>
        <w:spacing w:line="600" w:lineRule="exact"/>
        <w:ind w:firstLine="640" w:firstLineChars="200"/>
        <w:rPr>
          <w:rFonts w:hint="eastAsia" w:ascii="楷体" w:hAnsi="楷体" w:eastAsia="楷体" w:cs="楷体"/>
          <w:sz w:val="32"/>
          <w:szCs w:val="32"/>
        </w:rPr>
      </w:pPr>
      <w:bookmarkStart w:id="13" w:name="_Toc935817827_WPSOffice_Level2"/>
      <w:r>
        <w:rPr>
          <w:rFonts w:hint="eastAsia" w:ascii="楷体" w:hAnsi="楷体" w:eastAsia="楷体" w:cs="楷体"/>
          <w:sz w:val="32"/>
          <w:szCs w:val="32"/>
        </w:rPr>
        <w:t>（四）死亡原因鉴定情况</w:t>
      </w:r>
      <w:bookmarkEnd w:id="13"/>
    </w:p>
    <w:p>
      <w:pPr>
        <w:spacing w:line="600" w:lineRule="exact"/>
        <w:ind w:firstLine="640" w:firstLineChars="200"/>
        <w:rPr>
          <w:rFonts w:hint="eastAsia" w:eastAsia="仿宋_GB2312"/>
          <w:kern w:val="0"/>
          <w:sz w:val="32"/>
          <w:szCs w:val="32"/>
        </w:rPr>
      </w:pPr>
      <w:r>
        <w:rPr>
          <w:rFonts w:hint="eastAsia" w:eastAsia="仿宋_GB2312"/>
          <w:kern w:val="0"/>
          <w:sz w:val="32"/>
          <w:szCs w:val="32"/>
        </w:rPr>
        <w:t>2024年8月5日，衡阳市中心医院对事故当事人</w:t>
      </w:r>
      <w:r>
        <w:rPr>
          <w:rFonts w:hint="eastAsia" w:eastAsia="仿宋_GB2312"/>
          <w:kern w:val="0"/>
          <w:sz w:val="32"/>
          <w:szCs w:val="32"/>
          <w:lang w:eastAsia="zh-CN"/>
        </w:rPr>
        <w:t>戴**</w:t>
      </w:r>
      <w:r>
        <w:rPr>
          <w:rFonts w:hint="eastAsia" w:eastAsia="仿宋_GB2312"/>
          <w:kern w:val="0"/>
          <w:sz w:val="32"/>
          <w:szCs w:val="32"/>
        </w:rPr>
        <w:t>出具的死亡证明（门诊号：924126</w:t>
      </w:r>
      <w:r>
        <w:rPr>
          <w:rFonts w:hint="eastAsia" w:eastAsia="仿宋_GB2312"/>
          <w:kern w:val="0"/>
          <w:sz w:val="32"/>
          <w:szCs w:val="32"/>
          <w:lang w:val="en-US" w:eastAsia="zh-CN"/>
        </w:rPr>
        <w:t>****</w:t>
      </w:r>
      <w:r>
        <w:rPr>
          <w:rFonts w:hint="eastAsia" w:eastAsia="仿宋_GB2312"/>
          <w:kern w:val="0"/>
          <w:sz w:val="32"/>
          <w:szCs w:val="32"/>
        </w:rPr>
        <w:t>、924126</w:t>
      </w:r>
      <w:r>
        <w:rPr>
          <w:rFonts w:hint="eastAsia" w:eastAsia="仿宋_GB2312"/>
          <w:kern w:val="0"/>
          <w:sz w:val="32"/>
          <w:szCs w:val="32"/>
          <w:lang w:val="en-US" w:eastAsia="zh-CN"/>
        </w:rPr>
        <w:t>****</w:t>
      </w:r>
      <w:r>
        <w:rPr>
          <w:rFonts w:hint="eastAsia" w:eastAsia="仿宋_GB2312"/>
          <w:kern w:val="0"/>
          <w:sz w:val="32"/>
          <w:szCs w:val="32"/>
        </w:rPr>
        <w:t>）作出以下医学诊断：</w:t>
      </w:r>
    </w:p>
    <w:p>
      <w:pPr>
        <w:spacing w:line="600" w:lineRule="exact"/>
        <w:ind w:firstLine="640" w:firstLineChars="200"/>
        <w:rPr>
          <w:rFonts w:eastAsia="仿宋_GB2312"/>
          <w:kern w:val="0"/>
          <w:sz w:val="32"/>
          <w:szCs w:val="32"/>
        </w:rPr>
      </w:pPr>
      <w:r>
        <w:rPr>
          <w:rFonts w:hint="eastAsia" w:eastAsia="仿宋_GB2312"/>
          <w:kern w:val="0"/>
          <w:sz w:val="32"/>
          <w:szCs w:val="32"/>
        </w:rPr>
        <w:t>1.死亡日期：2024年8月5日；</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2.死亡原因：（1）呼吸心跳骤停、（2）胸腹联合伤。</w:t>
      </w:r>
    </w:p>
    <w:p>
      <w:pPr>
        <w:spacing w:line="600" w:lineRule="exact"/>
        <w:ind w:firstLine="640" w:firstLineChars="200"/>
        <w:rPr>
          <w:rFonts w:hint="eastAsia" w:ascii="楷体" w:hAnsi="楷体" w:eastAsia="楷体" w:cs="楷体"/>
          <w:sz w:val="32"/>
          <w:szCs w:val="32"/>
        </w:rPr>
      </w:pPr>
      <w:bookmarkStart w:id="14" w:name="_Toc1362546126_WPSOffice_Level2"/>
      <w:bookmarkStart w:id="15" w:name="_Toc769571742_WPSOffice_Level2"/>
      <w:r>
        <w:rPr>
          <w:rFonts w:hint="eastAsia" w:ascii="楷体" w:hAnsi="楷体" w:eastAsia="楷体" w:cs="楷体"/>
          <w:sz w:val="32"/>
          <w:szCs w:val="32"/>
        </w:rPr>
        <w:t>（五）事故伤亡及直接经济损失情况</w:t>
      </w:r>
      <w:bookmarkEnd w:id="14"/>
      <w:bookmarkEnd w:id="15"/>
    </w:p>
    <w:p>
      <w:pPr>
        <w:spacing w:line="600" w:lineRule="exact"/>
        <w:ind w:firstLine="640" w:firstLineChars="200"/>
        <w:rPr>
          <w:rFonts w:hint="eastAsia" w:eastAsia="仿宋_GB2312"/>
          <w:kern w:val="0"/>
          <w:sz w:val="32"/>
          <w:szCs w:val="32"/>
        </w:rPr>
      </w:pPr>
      <w:r>
        <w:rPr>
          <w:rFonts w:hint="eastAsia" w:eastAsia="仿宋_GB2312"/>
          <w:kern w:val="0"/>
          <w:sz w:val="32"/>
          <w:szCs w:val="32"/>
        </w:rPr>
        <w:t>该事故导致1人死亡，无其他人受伤，直接经济损失160万元。</w:t>
      </w:r>
    </w:p>
    <w:p>
      <w:pPr>
        <w:widowControl/>
        <w:spacing w:line="600" w:lineRule="exact"/>
        <w:ind w:firstLine="627"/>
        <w:jc w:val="left"/>
        <w:rPr>
          <w:rFonts w:hint="eastAsia" w:eastAsia="黑体"/>
          <w:bCs/>
          <w:color w:val="000000"/>
          <w:kern w:val="0"/>
          <w:sz w:val="32"/>
          <w:szCs w:val="32"/>
        </w:rPr>
      </w:pPr>
      <w:bookmarkStart w:id="16" w:name="_Toc276663232_WPSOffice_Level1"/>
      <w:r>
        <w:rPr>
          <w:rFonts w:hint="eastAsia" w:eastAsia="黑体"/>
          <w:bCs/>
          <w:color w:val="000000"/>
          <w:kern w:val="0"/>
          <w:sz w:val="32"/>
          <w:szCs w:val="32"/>
        </w:rPr>
        <w:t>二、人工检验检测工艺流程</w:t>
      </w:r>
      <w:bookmarkEnd w:id="16"/>
    </w:p>
    <w:p>
      <w:pPr>
        <w:spacing w:line="600" w:lineRule="exact"/>
        <w:ind w:firstLine="640" w:firstLineChars="200"/>
        <w:rPr>
          <w:rFonts w:hint="eastAsia" w:eastAsia="仿宋_GB2312"/>
          <w:kern w:val="0"/>
          <w:sz w:val="32"/>
          <w:szCs w:val="32"/>
        </w:rPr>
      </w:pPr>
      <w:r>
        <w:rPr>
          <w:rFonts w:hint="eastAsia" w:eastAsia="仿宋_GB2312"/>
          <w:kern w:val="0"/>
          <w:sz w:val="32"/>
          <w:szCs w:val="32"/>
        </w:rPr>
        <w:t>检验检测的工作的主要任务，是对钢管内外表质量、外径、椭圆度、壁厚、直度进行检验，确定是否符合产品规范中规定的质量要求，对不合格钢管进行分选，并开具不合格品报告。</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检验检测作业线工艺流程：</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钢管漏磁探伤→钢管进入无声链区→</w:t>
      </w:r>
      <w:r>
        <w:rPr>
          <w:rFonts w:hint="eastAsia" w:eastAsia="仿宋_GB2312"/>
          <w:kern w:val="0"/>
          <w:sz w:val="32"/>
          <w:szCs w:val="32"/>
          <w:bdr w:val="single" w:color="auto" w:sz="4" w:space="0"/>
        </w:rPr>
        <w:t>内表面检验</w:t>
      </w:r>
      <w:r>
        <w:rPr>
          <w:rFonts w:hint="eastAsia" w:eastAsia="仿宋_GB2312"/>
          <w:kern w:val="0"/>
          <w:sz w:val="32"/>
          <w:szCs w:val="32"/>
        </w:rPr>
        <w:t>→三步（对齐、测长、称重）横移设备→外表面检验→下线</w:t>
      </w:r>
    </w:p>
    <w:p>
      <w:pPr>
        <w:spacing w:line="600" w:lineRule="exact"/>
        <w:ind w:firstLine="640" w:firstLineChars="200"/>
        <w:rPr>
          <w:rFonts w:eastAsia="仿宋_GB2312"/>
          <w:kern w:val="0"/>
          <w:sz w:val="32"/>
          <w:szCs w:val="32"/>
        </w:rPr>
      </w:pPr>
      <w:r>
        <w:rPr>
          <w:rFonts w:hint="eastAsia" w:eastAsia="仿宋_GB2312"/>
          <w:kern w:val="0"/>
          <w:sz w:val="32"/>
          <w:szCs w:val="32"/>
        </w:rPr>
        <w:t>其中事故发生作业线“内表面检验”环节。</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内表面检验是在钢管进入无声链区后，由人工沿无声链对钢管质量逐根目测检验。其主要工作分为三个步骤：一是检验每支钢管距端面至少450mm范围内的两端内表面进行目视检查，如存在有轻度内折、划道和凹坑等，则进行磨削将其去除；二是对不符合要求的产品在管体上做好标识，便于后续分选；三是对合格和不合格的钢管进行分选。即对于钢管几何尺寸合格，表面局部存在深度不超过允许偏差的判为修磨；对于表面局部存在缺陷，未达到判废标准的，在切断处沿外表用红漆画一圈判为返切；对于钢管存在不可修复的缺陷或因缺陷导致无利用价值的，在管端标上红“x”标识直接判废。</w:t>
      </w:r>
    </w:p>
    <w:p>
      <w:pPr>
        <w:widowControl/>
        <w:spacing w:line="600" w:lineRule="exact"/>
        <w:ind w:firstLine="627"/>
        <w:jc w:val="left"/>
        <w:rPr>
          <w:rFonts w:hint="eastAsia" w:eastAsia="黑体"/>
          <w:bCs/>
          <w:color w:val="000000"/>
          <w:kern w:val="0"/>
          <w:sz w:val="32"/>
          <w:szCs w:val="32"/>
        </w:rPr>
      </w:pPr>
      <w:bookmarkStart w:id="17" w:name="_Toc935817827_WPSOffice_Level1"/>
      <w:r>
        <w:rPr>
          <w:rFonts w:hint="eastAsia" w:eastAsia="黑体"/>
          <w:bCs/>
          <w:color w:val="000000"/>
          <w:kern w:val="0"/>
          <w:sz w:val="32"/>
          <w:szCs w:val="32"/>
        </w:rPr>
        <w:t>三、事故发生经过及应急处置情况</w:t>
      </w:r>
      <w:bookmarkEnd w:id="17"/>
    </w:p>
    <w:p>
      <w:pPr>
        <w:spacing w:line="600" w:lineRule="exact"/>
        <w:ind w:firstLine="640" w:firstLineChars="200"/>
        <w:rPr>
          <w:rFonts w:hint="eastAsia" w:ascii="楷体" w:hAnsi="楷体" w:eastAsia="楷体" w:cs="楷体"/>
          <w:sz w:val="32"/>
          <w:szCs w:val="32"/>
        </w:rPr>
      </w:pPr>
      <w:bookmarkStart w:id="18" w:name="_Toc807863814_WPSOffice_Level2"/>
      <w:r>
        <w:rPr>
          <w:rFonts w:hint="eastAsia" w:ascii="楷体" w:hAnsi="楷体" w:eastAsia="楷体" w:cs="楷体"/>
          <w:sz w:val="32"/>
          <w:szCs w:val="32"/>
        </w:rPr>
        <w:t>（一）事故发生经过</w:t>
      </w:r>
      <w:bookmarkEnd w:id="18"/>
    </w:p>
    <w:p>
      <w:pPr>
        <w:spacing w:line="600" w:lineRule="exact"/>
        <w:ind w:firstLine="640" w:firstLineChars="200"/>
        <w:rPr>
          <w:rFonts w:hint="eastAsia" w:eastAsia="仿宋_GB2312"/>
          <w:kern w:val="0"/>
          <w:sz w:val="32"/>
          <w:szCs w:val="32"/>
        </w:rPr>
      </w:pPr>
      <w:r>
        <w:rPr>
          <w:rFonts w:hint="eastAsia" w:eastAsia="仿宋_GB2312"/>
          <w:kern w:val="0"/>
          <w:sz w:val="32"/>
          <w:szCs w:val="32"/>
        </w:rPr>
        <w:t>2024年8月5日凌晨0时，检验检测中心340检测线晚班人员进入岗位作业，当班共有6人，其中内表面检验工有</w:t>
      </w:r>
      <w:r>
        <w:rPr>
          <w:rFonts w:hint="eastAsia" w:eastAsia="仿宋_GB2312"/>
          <w:kern w:val="0"/>
          <w:sz w:val="32"/>
          <w:szCs w:val="32"/>
          <w:lang w:eastAsia="zh-CN"/>
        </w:rPr>
        <w:t>戴**</w:t>
      </w:r>
      <w:r>
        <w:rPr>
          <w:rFonts w:hint="eastAsia" w:eastAsia="仿宋_GB2312"/>
          <w:kern w:val="0"/>
          <w:sz w:val="32"/>
          <w:szCs w:val="32"/>
        </w:rPr>
        <w:t>、</w:t>
      </w:r>
      <w:r>
        <w:rPr>
          <w:rFonts w:hint="eastAsia" w:eastAsia="仿宋_GB2312"/>
          <w:kern w:val="0"/>
          <w:sz w:val="32"/>
          <w:szCs w:val="32"/>
          <w:lang w:eastAsia="zh-CN"/>
        </w:rPr>
        <w:t>罗**</w:t>
      </w:r>
      <w:r>
        <w:rPr>
          <w:rFonts w:hint="eastAsia" w:eastAsia="仿宋_GB2312"/>
          <w:kern w:val="0"/>
          <w:sz w:val="32"/>
          <w:szCs w:val="32"/>
        </w:rPr>
        <w:t>和</w:t>
      </w:r>
      <w:r>
        <w:rPr>
          <w:rFonts w:hint="eastAsia" w:eastAsia="仿宋_GB2312"/>
          <w:kern w:val="0"/>
          <w:sz w:val="32"/>
          <w:szCs w:val="32"/>
          <w:lang w:eastAsia="zh-CN"/>
        </w:rPr>
        <w:t>彭**</w:t>
      </w:r>
      <w:r>
        <w:rPr>
          <w:rFonts w:hint="eastAsia" w:eastAsia="仿宋_GB2312"/>
          <w:kern w:val="0"/>
          <w:sz w:val="32"/>
          <w:szCs w:val="32"/>
        </w:rPr>
        <w:t>；外表面检验工有</w:t>
      </w:r>
      <w:r>
        <w:rPr>
          <w:rFonts w:hint="eastAsia" w:eastAsia="仿宋_GB2312"/>
          <w:kern w:val="0"/>
          <w:sz w:val="32"/>
          <w:szCs w:val="32"/>
          <w:lang w:eastAsia="zh-CN"/>
        </w:rPr>
        <w:t>阳**</w:t>
      </w:r>
      <w:r>
        <w:rPr>
          <w:rFonts w:hint="eastAsia" w:eastAsia="仿宋_GB2312"/>
          <w:kern w:val="0"/>
          <w:sz w:val="32"/>
          <w:szCs w:val="32"/>
        </w:rPr>
        <w:t>、</w:t>
      </w:r>
      <w:r>
        <w:rPr>
          <w:rFonts w:hint="eastAsia" w:eastAsia="仿宋_GB2312"/>
          <w:kern w:val="0"/>
          <w:sz w:val="32"/>
          <w:szCs w:val="32"/>
          <w:lang w:eastAsia="zh-CN"/>
        </w:rPr>
        <w:t>张**</w:t>
      </w:r>
      <w:r>
        <w:rPr>
          <w:rFonts w:hint="eastAsia" w:eastAsia="仿宋_GB2312"/>
          <w:kern w:val="0"/>
          <w:sz w:val="32"/>
          <w:szCs w:val="32"/>
        </w:rPr>
        <w:t>和</w:t>
      </w:r>
      <w:r>
        <w:rPr>
          <w:rFonts w:hint="eastAsia" w:eastAsia="仿宋_GB2312"/>
          <w:kern w:val="0"/>
          <w:sz w:val="32"/>
          <w:szCs w:val="32"/>
          <w:lang w:eastAsia="zh-CN"/>
        </w:rPr>
        <w:t>曾**</w:t>
      </w:r>
      <w:r>
        <w:rPr>
          <w:rFonts w:hint="eastAsia" w:eastAsia="仿宋_GB2312"/>
          <w:kern w:val="0"/>
          <w:sz w:val="32"/>
          <w:szCs w:val="32"/>
        </w:rPr>
        <w:t>。内表面检验作业人员的工位安排是：</w:t>
      </w:r>
      <w:r>
        <w:rPr>
          <w:rFonts w:hint="eastAsia" w:eastAsia="仿宋_GB2312"/>
          <w:kern w:val="0"/>
          <w:sz w:val="32"/>
          <w:szCs w:val="32"/>
          <w:lang w:eastAsia="zh-CN"/>
        </w:rPr>
        <w:t>戴**</w:t>
      </w:r>
      <w:r>
        <w:rPr>
          <w:rFonts w:hint="eastAsia" w:eastAsia="仿宋_GB2312"/>
          <w:kern w:val="0"/>
          <w:sz w:val="32"/>
          <w:szCs w:val="32"/>
        </w:rPr>
        <w:t>处于1#和2#线中间，负责1#西端和2#东端钢管内表面检验；</w:t>
      </w:r>
      <w:r>
        <w:rPr>
          <w:rFonts w:hint="eastAsia" w:eastAsia="仿宋_GB2312"/>
          <w:kern w:val="0"/>
          <w:sz w:val="32"/>
          <w:szCs w:val="32"/>
          <w:lang w:eastAsia="zh-CN"/>
        </w:rPr>
        <w:t>罗**</w:t>
      </w:r>
      <w:r>
        <w:rPr>
          <w:rFonts w:hint="eastAsia" w:eastAsia="仿宋_GB2312"/>
          <w:kern w:val="0"/>
          <w:sz w:val="32"/>
          <w:szCs w:val="32"/>
        </w:rPr>
        <w:t>、</w:t>
      </w:r>
      <w:r>
        <w:rPr>
          <w:rFonts w:hint="eastAsia" w:eastAsia="仿宋_GB2312"/>
          <w:kern w:val="0"/>
          <w:sz w:val="32"/>
          <w:szCs w:val="32"/>
          <w:lang w:eastAsia="zh-CN"/>
        </w:rPr>
        <w:t>彭**</w:t>
      </w:r>
      <w:r>
        <w:rPr>
          <w:rFonts w:hint="eastAsia" w:eastAsia="仿宋_GB2312"/>
          <w:kern w:val="0"/>
          <w:sz w:val="32"/>
          <w:szCs w:val="32"/>
        </w:rPr>
        <w:t>分别位于1#东端和2#西端，分别对所在工位的钢管进行内表面检验。</w:t>
      </w:r>
    </w:p>
    <w:p>
      <w:pPr>
        <w:spacing w:line="600" w:lineRule="exact"/>
        <w:ind w:firstLine="640" w:firstLineChars="200"/>
        <w:rPr>
          <w:rFonts w:eastAsia="仿宋_GB2312"/>
          <w:kern w:val="0"/>
          <w:sz w:val="32"/>
          <w:szCs w:val="32"/>
        </w:rPr>
      </w:pPr>
      <w:r>
        <w:rPr>
          <w:rFonts w:hint="eastAsia" w:eastAsia="仿宋_GB2312"/>
          <w:kern w:val="0"/>
          <w:sz w:val="32"/>
          <w:szCs w:val="32"/>
        </w:rPr>
        <w:t>2时15分，</w:t>
      </w:r>
      <w:r>
        <w:rPr>
          <w:rFonts w:hint="eastAsia" w:eastAsia="仿宋_GB2312"/>
          <w:kern w:val="0"/>
          <w:sz w:val="32"/>
          <w:szCs w:val="32"/>
          <w:lang w:eastAsia="zh-CN"/>
        </w:rPr>
        <w:t>戴**</w:t>
      </w:r>
      <w:r>
        <w:rPr>
          <w:rFonts w:hint="eastAsia" w:eastAsia="仿宋_GB2312"/>
          <w:kern w:val="0"/>
          <w:sz w:val="32"/>
          <w:szCs w:val="32"/>
        </w:rPr>
        <w:t>在已经对1#线西侧4根钢管进行了检验标记后，突然觉得前面已检的一根钢管检验标记不正确，于是向前追到已滚至挡拨料器区的该钢管，进入该区域准备对检验标记进行修改。该区域属钢管滚动区域，存在安全风险。当时检验检测线未停机，挡拨料器挡板未升起，线上后续钢管仍不断滚动。在</w:t>
      </w:r>
      <w:r>
        <w:rPr>
          <w:rFonts w:hint="eastAsia" w:eastAsia="仿宋_GB2312"/>
          <w:kern w:val="0"/>
          <w:sz w:val="32"/>
          <w:szCs w:val="32"/>
          <w:lang w:eastAsia="zh-CN"/>
        </w:rPr>
        <w:t>戴**</w:t>
      </w:r>
      <w:r>
        <w:rPr>
          <w:rFonts w:hint="eastAsia" w:eastAsia="仿宋_GB2312"/>
          <w:kern w:val="0"/>
          <w:sz w:val="32"/>
          <w:szCs w:val="32"/>
        </w:rPr>
        <w:t>背对着线上钢管滚动方向，正在进行修改标记的过程中，一根钢管向其滚来，发现险情的外表面检验工</w:t>
      </w:r>
      <w:r>
        <w:rPr>
          <w:rFonts w:hint="eastAsia" w:eastAsia="仿宋_GB2312"/>
          <w:kern w:val="0"/>
          <w:sz w:val="32"/>
          <w:szCs w:val="32"/>
          <w:lang w:eastAsia="zh-CN"/>
        </w:rPr>
        <w:t>张**</w:t>
      </w:r>
      <w:r>
        <w:rPr>
          <w:rFonts w:hint="eastAsia" w:eastAsia="仿宋_GB2312"/>
          <w:kern w:val="0"/>
          <w:sz w:val="32"/>
          <w:szCs w:val="32"/>
        </w:rPr>
        <w:t>紧急呼喊</w:t>
      </w:r>
      <w:r>
        <w:rPr>
          <w:rFonts w:hint="eastAsia" w:eastAsia="仿宋_GB2312"/>
          <w:kern w:val="0"/>
          <w:sz w:val="32"/>
          <w:szCs w:val="32"/>
          <w:lang w:eastAsia="zh-CN"/>
        </w:rPr>
        <w:t>戴**</w:t>
      </w:r>
      <w:r>
        <w:rPr>
          <w:rFonts w:hint="eastAsia" w:eastAsia="仿宋_GB2312"/>
          <w:kern w:val="0"/>
          <w:sz w:val="32"/>
          <w:szCs w:val="32"/>
        </w:rPr>
        <w:t>注意，但未得到回应。当时</w:t>
      </w:r>
      <w:r>
        <w:rPr>
          <w:rFonts w:hint="eastAsia" w:eastAsia="仿宋_GB2312"/>
          <w:kern w:val="0"/>
          <w:sz w:val="32"/>
          <w:szCs w:val="32"/>
          <w:lang w:eastAsia="zh-CN"/>
        </w:rPr>
        <w:t>张**</w:t>
      </w:r>
      <w:r>
        <w:rPr>
          <w:rFonts w:hint="eastAsia" w:eastAsia="仿宋_GB2312"/>
          <w:kern w:val="0"/>
          <w:sz w:val="32"/>
          <w:szCs w:val="32"/>
        </w:rPr>
        <w:t>所处位置距无声链系统急停控制开关箱有4米距离，紧急情况下无法立即关闭无声链，最终滚来的钢管撞上</w:t>
      </w:r>
      <w:r>
        <w:rPr>
          <w:rFonts w:hint="eastAsia" w:eastAsia="仿宋_GB2312"/>
          <w:kern w:val="0"/>
          <w:sz w:val="32"/>
          <w:szCs w:val="32"/>
          <w:lang w:eastAsia="zh-CN"/>
        </w:rPr>
        <w:t>戴**</w:t>
      </w:r>
      <w:r>
        <w:rPr>
          <w:rFonts w:hint="eastAsia" w:eastAsia="仿宋_GB2312"/>
          <w:kern w:val="0"/>
          <w:sz w:val="32"/>
          <w:szCs w:val="32"/>
        </w:rPr>
        <w:t>，将其夹在前后两根钢管之间，致背胸部受伤，随即倒在地上，经医治无效死亡。</w:t>
      </w:r>
    </w:p>
    <w:p>
      <w:pPr>
        <w:spacing w:line="600" w:lineRule="exact"/>
        <w:ind w:firstLine="640" w:firstLineChars="200"/>
        <w:rPr>
          <w:rFonts w:hint="eastAsia" w:ascii="楷体" w:hAnsi="楷体" w:eastAsia="楷体" w:cs="楷体"/>
          <w:sz w:val="32"/>
          <w:szCs w:val="32"/>
        </w:rPr>
      </w:pPr>
      <w:bookmarkStart w:id="19" w:name="_Toc792609224_WPSOffice_Level2"/>
      <w:r>
        <w:rPr>
          <w:rFonts w:hint="eastAsia" w:ascii="楷体" w:hAnsi="楷体" w:eastAsia="楷体" w:cs="楷体"/>
          <w:sz w:val="32"/>
          <w:szCs w:val="32"/>
        </w:rPr>
        <w:t>（二）事故应急处置情况</w:t>
      </w:r>
      <w:bookmarkEnd w:id="19"/>
    </w:p>
    <w:p>
      <w:pPr>
        <w:spacing w:line="600" w:lineRule="exact"/>
        <w:ind w:firstLine="640" w:firstLineChars="200"/>
        <w:rPr>
          <w:rFonts w:hint="eastAsia" w:eastAsia="仿宋_GB2312"/>
          <w:kern w:val="0"/>
          <w:sz w:val="32"/>
          <w:szCs w:val="32"/>
        </w:rPr>
      </w:pPr>
      <w:r>
        <w:rPr>
          <w:rFonts w:hint="eastAsia" w:eastAsia="仿宋_GB2312"/>
          <w:kern w:val="0"/>
          <w:sz w:val="32"/>
          <w:szCs w:val="32"/>
        </w:rPr>
        <w:t>事故发生后，同班的1#线外表面检验工</w:t>
      </w:r>
      <w:r>
        <w:rPr>
          <w:rFonts w:hint="eastAsia" w:eastAsia="仿宋_GB2312"/>
          <w:kern w:val="0"/>
          <w:sz w:val="32"/>
          <w:szCs w:val="32"/>
          <w:lang w:eastAsia="zh-CN"/>
        </w:rPr>
        <w:t>张**</w:t>
      </w:r>
      <w:r>
        <w:rPr>
          <w:rFonts w:hint="eastAsia" w:eastAsia="仿宋_GB2312"/>
          <w:kern w:val="0"/>
          <w:sz w:val="32"/>
          <w:szCs w:val="32"/>
        </w:rPr>
        <w:t>立即走到无声链系统急停控制开关箱位置，关闭系统电源，随后跑到</w:t>
      </w:r>
      <w:r>
        <w:rPr>
          <w:rFonts w:hint="eastAsia" w:eastAsia="仿宋_GB2312"/>
          <w:kern w:val="0"/>
          <w:sz w:val="32"/>
          <w:szCs w:val="32"/>
          <w:lang w:eastAsia="zh-CN"/>
        </w:rPr>
        <w:t>戴**</w:t>
      </w:r>
      <w:r>
        <w:rPr>
          <w:rFonts w:hint="eastAsia" w:eastAsia="仿宋_GB2312"/>
          <w:kern w:val="0"/>
          <w:sz w:val="32"/>
          <w:szCs w:val="32"/>
        </w:rPr>
        <w:t>旁边察看，向其呼喊无回应，并立即打电话向班长</w:t>
      </w:r>
      <w:r>
        <w:rPr>
          <w:rFonts w:hint="eastAsia" w:eastAsia="仿宋_GB2312"/>
          <w:kern w:val="0"/>
          <w:sz w:val="32"/>
          <w:szCs w:val="32"/>
          <w:lang w:eastAsia="zh-CN"/>
        </w:rPr>
        <w:t>陈**</w:t>
      </w:r>
      <w:r>
        <w:rPr>
          <w:rFonts w:hint="eastAsia" w:eastAsia="仿宋_GB2312"/>
          <w:kern w:val="0"/>
          <w:sz w:val="32"/>
          <w:szCs w:val="32"/>
        </w:rPr>
        <w:t>报告。</w:t>
      </w:r>
      <w:r>
        <w:rPr>
          <w:rFonts w:hint="eastAsia" w:eastAsia="仿宋_GB2312"/>
          <w:kern w:val="0"/>
          <w:sz w:val="32"/>
          <w:szCs w:val="32"/>
          <w:lang w:eastAsia="zh-CN"/>
        </w:rPr>
        <w:t>陈**</w:t>
      </w:r>
      <w:r>
        <w:rPr>
          <w:rFonts w:hint="eastAsia" w:eastAsia="仿宋_GB2312"/>
          <w:kern w:val="0"/>
          <w:sz w:val="32"/>
          <w:szCs w:val="32"/>
        </w:rPr>
        <w:t>2分钟后从热处理检验岗位赶过来，看到事故现场后立即报告大管区检验车间主管</w:t>
      </w:r>
      <w:r>
        <w:rPr>
          <w:rFonts w:hint="eastAsia" w:eastAsia="仿宋_GB2312"/>
          <w:kern w:val="0"/>
          <w:sz w:val="32"/>
          <w:szCs w:val="32"/>
          <w:lang w:eastAsia="zh-CN"/>
        </w:rPr>
        <w:t>阳*</w:t>
      </w:r>
      <w:r>
        <w:rPr>
          <w:rFonts w:hint="eastAsia" w:eastAsia="仿宋_GB2312"/>
          <w:kern w:val="0"/>
          <w:sz w:val="32"/>
          <w:szCs w:val="32"/>
        </w:rPr>
        <w:t>，</w:t>
      </w:r>
      <w:r>
        <w:rPr>
          <w:rFonts w:hint="eastAsia" w:eastAsia="仿宋_GB2312"/>
          <w:kern w:val="0"/>
          <w:sz w:val="32"/>
          <w:szCs w:val="32"/>
          <w:lang w:eastAsia="zh-CN"/>
        </w:rPr>
        <w:t>阳*</w:t>
      </w:r>
      <w:r>
        <w:rPr>
          <w:rFonts w:hint="eastAsia" w:eastAsia="仿宋_GB2312"/>
          <w:kern w:val="0"/>
          <w:sz w:val="32"/>
          <w:szCs w:val="32"/>
        </w:rPr>
        <w:t>要</w:t>
      </w:r>
      <w:r>
        <w:rPr>
          <w:rFonts w:hint="eastAsia" w:eastAsia="仿宋_GB2312"/>
          <w:kern w:val="0"/>
          <w:sz w:val="32"/>
          <w:szCs w:val="32"/>
          <w:lang w:eastAsia="zh-CN"/>
        </w:rPr>
        <w:t>陈**</w:t>
      </w:r>
      <w:r>
        <w:rPr>
          <w:rFonts w:hint="eastAsia" w:eastAsia="仿宋_GB2312"/>
          <w:kern w:val="0"/>
          <w:sz w:val="32"/>
          <w:szCs w:val="32"/>
        </w:rPr>
        <w:t>拨打120，并向大管区检验车间主任</w:t>
      </w:r>
      <w:r>
        <w:rPr>
          <w:rFonts w:hint="eastAsia" w:eastAsia="仿宋_GB2312"/>
          <w:kern w:val="0"/>
          <w:sz w:val="32"/>
          <w:szCs w:val="32"/>
          <w:lang w:eastAsia="zh-CN"/>
        </w:rPr>
        <w:t>许**</w:t>
      </w:r>
      <w:r>
        <w:rPr>
          <w:rFonts w:hint="eastAsia" w:eastAsia="仿宋_GB2312"/>
          <w:kern w:val="0"/>
          <w:sz w:val="32"/>
          <w:szCs w:val="32"/>
        </w:rPr>
        <w:t>报告。</w:t>
      </w:r>
      <w:r>
        <w:rPr>
          <w:rFonts w:hint="eastAsia" w:eastAsia="仿宋_GB2312"/>
          <w:kern w:val="0"/>
          <w:sz w:val="32"/>
          <w:szCs w:val="32"/>
          <w:lang w:eastAsia="zh-CN"/>
        </w:rPr>
        <w:t>陈**</w:t>
      </w:r>
      <w:r>
        <w:rPr>
          <w:rFonts w:hint="eastAsia" w:eastAsia="仿宋_GB2312"/>
          <w:kern w:val="0"/>
          <w:sz w:val="32"/>
          <w:szCs w:val="32"/>
        </w:rPr>
        <w:t>紧急拨打了120电话，120急救人员了解伤情后，要求现场不要移动伤员，等待救援。2时45分左右，120急救车到达事故现场，立即对伤者进行了现场急救。在紧急抢救约10分钟后，医护人员将伤者送至衡阳市中心医院华新急诊科抢救，于当天4时左右，医护人员宣告</w:t>
      </w:r>
      <w:r>
        <w:rPr>
          <w:rFonts w:hint="eastAsia" w:eastAsia="仿宋_GB2312"/>
          <w:kern w:val="0"/>
          <w:sz w:val="32"/>
          <w:szCs w:val="32"/>
          <w:lang w:eastAsia="zh-CN"/>
        </w:rPr>
        <w:t>戴**</w:t>
      </w:r>
      <w:r>
        <w:rPr>
          <w:rFonts w:hint="eastAsia" w:eastAsia="仿宋_GB2312"/>
          <w:kern w:val="0"/>
          <w:sz w:val="32"/>
          <w:szCs w:val="32"/>
        </w:rPr>
        <w:t>因抢救无效死亡。</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接到事故报告后，大管区检验车间主任</w:t>
      </w:r>
      <w:r>
        <w:rPr>
          <w:rFonts w:hint="eastAsia" w:eastAsia="仿宋_GB2312"/>
          <w:kern w:val="0"/>
          <w:sz w:val="32"/>
          <w:szCs w:val="32"/>
          <w:lang w:eastAsia="zh-CN"/>
        </w:rPr>
        <w:t>许**</w:t>
      </w:r>
      <w:r>
        <w:rPr>
          <w:rFonts w:hint="eastAsia" w:eastAsia="仿宋_GB2312"/>
          <w:kern w:val="0"/>
          <w:sz w:val="32"/>
          <w:szCs w:val="32"/>
        </w:rPr>
        <w:t>、检验检测中心安全设备科科长</w:t>
      </w:r>
      <w:r>
        <w:rPr>
          <w:rFonts w:hint="eastAsia" w:eastAsia="仿宋_GB2312"/>
          <w:kern w:val="0"/>
          <w:sz w:val="32"/>
          <w:szCs w:val="32"/>
          <w:lang w:eastAsia="zh-CN"/>
        </w:rPr>
        <w:t>梁*</w:t>
      </w:r>
      <w:r>
        <w:rPr>
          <w:rFonts w:hint="eastAsia" w:eastAsia="仿宋_GB2312"/>
          <w:kern w:val="0"/>
          <w:sz w:val="32"/>
          <w:szCs w:val="32"/>
        </w:rPr>
        <w:t>、340车间分厂厂长</w:t>
      </w:r>
      <w:r>
        <w:rPr>
          <w:rFonts w:hint="eastAsia" w:eastAsia="仿宋_GB2312"/>
          <w:kern w:val="0"/>
          <w:sz w:val="32"/>
          <w:szCs w:val="32"/>
          <w:lang w:eastAsia="zh-CN"/>
        </w:rPr>
        <w:t>刘**</w:t>
      </w:r>
      <w:r>
        <w:rPr>
          <w:rFonts w:hint="eastAsia" w:eastAsia="仿宋_GB2312"/>
          <w:kern w:val="0"/>
          <w:sz w:val="32"/>
          <w:szCs w:val="32"/>
        </w:rPr>
        <w:t>、副厂长</w:t>
      </w:r>
      <w:r>
        <w:rPr>
          <w:rFonts w:hint="eastAsia" w:eastAsia="仿宋_GB2312"/>
          <w:kern w:val="0"/>
          <w:sz w:val="32"/>
          <w:szCs w:val="32"/>
          <w:lang w:eastAsia="zh-CN"/>
        </w:rPr>
        <w:t>廖**</w:t>
      </w:r>
      <w:r>
        <w:rPr>
          <w:rFonts w:hint="eastAsia" w:eastAsia="仿宋_GB2312"/>
          <w:kern w:val="0"/>
          <w:sz w:val="32"/>
          <w:szCs w:val="32"/>
        </w:rPr>
        <w:t>及时赶到了现场。</w:t>
      </w:r>
    </w:p>
    <w:p>
      <w:pPr>
        <w:spacing w:line="600" w:lineRule="exact"/>
        <w:ind w:firstLine="640" w:firstLineChars="200"/>
        <w:rPr>
          <w:rFonts w:hint="eastAsia" w:ascii="楷体" w:hAnsi="楷体" w:eastAsia="楷体" w:cs="楷体"/>
          <w:sz w:val="32"/>
          <w:szCs w:val="32"/>
        </w:rPr>
      </w:pPr>
      <w:bookmarkStart w:id="20" w:name="_Toc657868477_WPSOffice_Level2"/>
      <w:r>
        <w:rPr>
          <w:rFonts w:hint="eastAsia" w:ascii="楷体" w:hAnsi="楷体" w:eastAsia="楷体" w:cs="楷体"/>
          <w:sz w:val="32"/>
          <w:szCs w:val="32"/>
        </w:rPr>
        <w:t>（三）事故信息报告情况</w:t>
      </w:r>
      <w:bookmarkEnd w:id="20"/>
    </w:p>
    <w:p>
      <w:pPr>
        <w:spacing w:line="600" w:lineRule="exact"/>
        <w:ind w:firstLine="640" w:firstLineChars="200"/>
        <w:rPr>
          <w:rFonts w:hint="eastAsia" w:eastAsia="仿宋_GB2312"/>
          <w:kern w:val="0"/>
          <w:sz w:val="32"/>
          <w:szCs w:val="32"/>
        </w:rPr>
      </w:pPr>
      <w:r>
        <w:rPr>
          <w:rFonts w:hint="eastAsia" w:eastAsia="仿宋_GB2312"/>
          <w:kern w:val="0"/>
          <w:sz w:val="32"/>
          <w:szCs w:val="32"/>
        </w:rPr>
        <w:t>2时16分，现场1#线外表面检验工</w:t>
      </w:r>
      <w:r>
        <w:rPr>
          <w:rFonts w:hint="eastAsia" w:eastAsia="仿宋_GB2312"/>
          <w:kern w:val="0"/>
          <w:sz w:val="32"/>
          <w:szCs w:val="32"/>
          <w:lang w:eastAsia="zh-CN"/>
        </w:rPr>
        <w:t>张**</w:t>
      </w:r>
      <w:r>
        <w:rPr>
          <w:rFonts w:hint="eastAsia" w:eastAsia="仿宋_GB2312"/>
          <w:kern w:val="0"/>
          <w:sz w:val="32"/>
          <w:szCs w:val="32"/>
        </w:rPr>
        <w:t>向班长</w:t>
      </w:r>
      <w:r>
        <w:rPr>
          <w:rFonts w:hint="eastAsia" w:eastAsia="仿宋_GB2312"/>
          <w:kern w:val="0"/>
          <w:sz w:val="32"/>
          <w:szCs w:val="32"/>
          <w:lang w:eastAsia="zh-CN"/>
        </w:rPr>
        <w:t>陈**</w:t>
      </w:r>
      <w:r>
        <w:rPr>
          <w:rFonts w:hint="eastAsia" w:eastAsia="仿宋_GB2312"/>
          <w:kern w:val="0"/>
          <w:sz w:val="32"/>
          <w:szCs w:val="32"/>
        </w:rPr>
        <w:t>报告事故情况。</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2时18分左右，</w:t>
      </w:r>
      <w:r>
        <w:rPr>
          <w:rFonts w:hint="eastAsia" w:eastAsia="仿宋_GB2312"/>
          <w:kern w:val="0"/>
          <w:sz w:val="32"/>
          <w:szCs w:val="32"/>
          <w:lang w:eastAsia="zh-CN"/>
        </w:rPr>
        <w:t>陈**</w:t>
      </w:r>
      <w:r>
        <w:rPr>
          <w:rFonts w:hint="eastAsia" w:eastAsia="仿宋_GB2312"/>
          <w:kern w:val="0"/>
          <w:sz w:val="32"/>
          <w:szCs w:val="32"/>
        </w:rPr>
        <w:t>先后向大管区检验车间主管</w:t>
      </w:r>
      <w:r>
        <w:rPr>
          <w:rFonts w:hint="eastAsia" w:eastAsia="仿宋_GB2312"/>
          <w:kern w:val="0"/>
          <w:sz w:val="32"/>
          <w:szCs w:val="32"/>
          <w:lang w:eastAsia="zh-CN"/>
        </w:rPr>
        <w:t>阳*</w:t>
      </w:r>
      <w:r>
        <w:rPr>
          <w:rFonts w:hint="eastAsia" w:eastAsia="仿宋_GB2312"/>
          <w:kern w:val="0"/>
          <w:sz w:val="32"/>
          <w:szCs w:val="32"/>
        </w:rPr>
        <w:t>、大管区检验车间主任</w:t>
      </w:r>
      <w:r>
        <w:rPr>
          <w:rFonts w:hint="eastAsia" w:eastAsia="仿宋_GB2312"/>
          <w:kern w:val="0"/>
          <w:sz w:val="32"/>
          <w:szCs w:val="32"/>
          <w:lang w:eastAsia="zh-CN"/>
        </w:rPr>
        <w:t>许**</w:t>
      </w:r>
      <w:r>
        <w:rPr>
          <w:rFonts w:hint="eastAsia" w:eastAsia="仿宋_GB2312"/>
          <w:kern w:val="0"/>
          <w:sz w:val="32"/>
          <w:szCs w:val="32"/>
        </w:rPr>
        <w:t>报告事故情况，并拨打了120急救电话。</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2时20分左右，</w:t>
      </w:r>
      <w:r>
        <w:rPr>
          <w:rFonts w:hint="eastAsia" w:eastAsia="仿宋_GB2312"/>
          <w:kern w:val="0"/>
          <w:sz w:val="32"/>
          <w:szCs w:val="32"/>
          <w:lang w:eastAsia="zh-CN"/>
        </w:rPr>
        <w:t>许**</w:t>
      </w:r>
      <w:r>
        <w:rPr>
          <w:rFonts w:hint="eastAsia" w:eastAsia="仿宋_GB2312"/>
          <w:kern w:val="0"/>
          <w:sz w:val="32"/>
          <w:szCs w:val="32"/>
        </w:rPr>
        <w:t>先后向检验检测中心副主任</w:t>
      </w:r>
      <w:r>
        <w:rPr>
          <w:rFonts w:hint="eastAsia" w:eastAsia="仿宋_GB2312"/>
          <w:kern w:val="0"/>
          <w:sz w:val="32"/>
          <w:szCs w:val="32"/>
          <w:lang w:eastAsia="zh-CN"/>
        </w:rPr>
        <w:t>张*</w:t>
      </w:r>
      <w:r>
        <w:rPr>
          <w:rFonts w:hint="eastAsia" w:eastAsia="仿宋_GB2312"/>
          <w:kern w:val="0"/>
          <w:sz w:val="32"/>
          <w:szCs w:val="32"/>
        </w:rPr>
        <w:t>、衡钢公司应急指挥中心报告了事故情况。</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2时22分左右，衡钢公司应急指挥中心先后向公司安环部副部长</w:t>
      </w:r>
      <w:r>
        <w:rPr>
          <w:rFonts w:hint="eastAsia" w:eastAsia="仿宋_GB2312"/>
          <w:kern w:val="0"/>
          <w:sz w:val="32"/>
          <w:szCs w:val="32"/>
          <w:lang w:eastAsia="zh-CN"/>
        </w:rPr>
        <w:t>王*</w:t>
      </w:r>
      <w:r>
        <w:rPr>
          <w:rFonts w:hint="eastAsia" w:eastAsia="仿宋_GB2312"/>
          <w:kern w:val="0"/>
          <w:sz w:val="32"/>
          <w:szCs w:val="32"/>
        </w:rPr>
        <w:t>、公司副总经理</w:t>
      </w:r>
      <w:r>
        <w:rPr>
          <w:rFonts w:hint="eastAsia" w:eastAsia="仿宋_GB2312"/>
          <w:kern w:val="0"/>
          <w:sz w:val="32"/>
          <w:szCs w:val="32"/>
          <w:lang w:eastAsia="zh-CN"/>
        </w:rPr>
        <w:t>朱**</w:t>
      </w:r>
      <w:r>
        <w:rPr>
          <w:rFonts w:hint="eastAsia" w:eastAsia="仿宋_GB2312"/>
          <w:kern w:val="0"/>
          <w:sz w:val="32"/>
          <w:szCs w:val="32"/>
        </w:rPr>
        <w:t>报告了事故情况。</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4时左右，</w:t>
      </w:r>
      <w:r>
        <w:rPr>
          <w:rFonts w:hint="eastAsia" w:eastAsia="仿宋_GB2312"/>
          <w:kern w:val="0"/>
          <w:sz w:val="32"/>
          <w:szCs w:val="32"/>
          <w:lang w:eastAsia="zh-CN"/>
        </w:rPr>
        <w:t>张*</w:t>
      </w:r>
      <w:r>
        <w:rPr>
          <w:rFonts w:hint="eastAsia" w:eastAsia="仿宋_GB2312"/>
          <w:kern w:val="0"/>
          <w:sz w:val="32"/>
          <w:szCs w:val="32"/>
        </w:rPr>
        <w:t>打电话向</w:t>
      </w:r>
      <w:r>
        <w:rPr>
          <w:rFonts w:hint="eastAsia" w:eastAsia="仿宋_GB2312"/>
          <w:kern w:val="0"/>
          <w:sz w:val="32"/>
          <w:szCs w:val="32"/>
          <w:lang w:eastAsia="zh-CN"/>
        </w:rPr>
        <w:t>王*</w:t>
      </w:r>
      <w:r>
        <w:rPr>
          <w:rFonts w:hint="eastAsia" w:eastAsia="仿宋_GB2312"/>
          <w:kern w:val="0"/>
          <w:sz w:val="32"/>
          <w:szCs w:val="32"/>
        </w:rPr>
        <w:t>报告，医院宣告</w:t>
      </w:r>
      <w:r>
        <w:rPr>
          <w:rFonts w:hint="eastAsia" w:eastAsia="仿宋_GB2312"/>
          <w:kern w:val="0"/>
          <w:sz w:val="32"/>
          <w:szCs w:val="32"/>
          <w:lang w:eastAsia="zh-CN"/>
        </w:rPr>
        <w:t>戴**</w:t>
      </w:r>
      <w:r>
        <w:rPr>
          <w:rFonts w:hint="eastAsia" w:eastAsia="仿宋_GB2312"/>
          <w:kern w:val="0"/>
          <w:sz w:val="32"/>
          <w:szCs w:val="32"/>
        </w:rPr>
        <w:t>经抢救无效死亡。</w:t>
      </w:r>
    </w:p>
    <w:p>
      <w:pPr>
        <w:spacing w:line="600" w:lineRule="exact"/>
        <w:ind w:firstLine="640" w:firstLineChars="200"/>
        <w:rPr>
          <w:rFonts w:hint="eastAsia" w:eastAsia="仿宋_GB2312"/>
          <w:kern w:val="0"/>
          <w:sz w:val="32"/>
          <w:szCs w:val="32"/>
        </w:rPr>
      </w:pPr>
      <w:r>
        <w:rPr>
          <w:rFonts w:hint="eastAsia" w:eastAsia="仿宋_GB2312"/>
          <w:kern w:val="0"/>
          <w:sz w:val="32"/>
          <w:szCs w:val="32"/>
        </w:rPr>
        <w:t>4时16分，公司安环部安全科副科长</w:t>
      </w:r>
      <w:r>
        <w:rPr>
          <w:rFonts w:hint="eastAsia" w:eastAsia="仿宋_GB2312"/>
          <w:kern w:val="0"/>
          <w:sz w:val="32"/>
          <w:szCs w:val="32"/>
          <w:lang w:eastAsia="zh-CN"/>
        </w:rPr>
        <w:t>李*</w:t>
      </w:r>
      <w:r>
        <w:rPr>
          <w:rFonts w:hint="eastAsia" w:eastAsia="仿宋_GB2312"/>
          <w:kern w:val="0"/>
          <w:sz w:val="32"/>
          <w:szCs w:val="32"/>
        </w:rPr>
        <w:t>向衡阳市应急指挥中心报告了事故情况。</w:t>
      </w:r>
    </w:p>
    <w:bookmarkEnd w:id="4"/>
    <w:p>
      <w:pPr>
        <w:widowControl/>
        <w:spacing w:line="600" w:lineRule="exact"/>
        <w:ind w:firstLine="627"/>
        <w:jc w:val="left"/>
        <w:rPr>
          <w:rFonts w:hint="eastAsia" w:eastAsia="黑体"/>
          <w:bCs/>
          <w:color w:val="000000"/>
          <w:kern w:val="0"/>
          <w:sz w:val="32"/>
          <w:szCs w:val="32"/>
        </w:rPr>
      </w:pPr>
      <w:bookmarkStart w:id="21" w:name="_Toc1362546126_WPSOffice_Level1"/>
      <w:r>
        <w:rPr>
          <w:rFonts w:hint="eastAsia" w:eastAsia="黑体"/>
          <w:bCs/>
          <w:color w:val="000000"/>
          <w:kern w:val="0"/>
          <w:sz w:val="32"/>
          <w:szCs w:val="32"/>
          <w:lang w:val="en"/>
        </w:rPr>
        <w:t>四、事故原因及性质认定</w:t>
      </w:r>
      <w:bookmarkEnd w:id="21"/>
    </w:p>
    <w:p>
      <w:pPr>
        <w:spacing w:line="600" w:lineRule="exact"/>
        <w:ind w:firstLine="640" w:firstLineChars="200"/>
        <w:rPr>
          <w:rFonts w:hint="eastAsia" w:ascii="楷体" w:hAnsi="楷体" w:eastAsia="楷体" w:cs="楷体"/>
          <w:sz w:val="32"/>
          <w:szCs w:val="32"/>
        </w:rPr>
      </w:pPr>
      <w:bookmarkStart w:id="22" w:name="_Toc1368071643_WPSOffice_Level2"/>
      <w:r>
        <w:rPr>
          <w:rFonts w:hint="eastAsia" w:ascii="楷体" w:hAnsi="楷体" w:eastAsia="楷体" w:cs="楷体"/>
          <w:sz w:val="32"/>
          <w:szCs w:val="32"/>
        </w:rPr>
        <w:t>（一）直接原因</w:t>
      </w:r>
      <w:bookmarkEnd w:id="22"/>
    </w:p>
    <w:p>
      <w:pPr>
        <w:spacing w:line="600" w:lineRule="exact"/>
        <w:ind w:firstLine="640" w:firstLineChars="200"/>
        <w:rPr>
          <w:rFonts w:eastAsia="仿宋_GB2312"/>
          <w:kern w:val="0"/>
          <w:sz w:val="32"/>
          <w:szCs w:val="32"/>
        </w:rPr>
      </w:pPr>
      <w:r>
        <w:rPr>
          <w:rFonts w:hint="eastAsia" w:eastAsia="仿宋_GB2312"/>
          <w:kern w:val="0"/>
          <w:sz w:val="32"/>
          <w:szCs w:val="32"/>
        </w:rPr>
        <w:t>事故当事人在检验检测线未停机、线上钢管不停滚动的情况下，违章进入挡拨料器区、背对钢管滚来方向作业，被滚来的钢管撞击受伤导致死亡。</w:t>
      </w:r>
    </w:p>
    <w:p>
      <w:pPr>
        <w:spacing w:line="600" w:lineRule="exact"/>
        <w:ind w:firstLine="640" w:firstLineChars="200"/>
        <w:rPr>
          <w:rFonts w:hint="eastAsia" w:ascii="楷体" w:hAnsi="楷体" w:eastAsia="楷体" w:cs="楷体"/>
          <w:sz w:val="32"/>
          <w:szCs w:val="32"/>
        </w:rPr>
      </w:pPr>
      <w:bookmarkStart w:id="23" w:name="_Toc299333111_WPSOffice_Level2"/>
      <w:r>
        <w:rPr>
          <w:rFonts w:hint="eastAsia" w:ascii="楷体" w:hAnsi="楷体" w:eastAsia="楷体" w:cs="楷体"/>
          <w:sz w:val="32"/>
          <w:szCs w:val="32"/>
        </w:rPr>
        <w:t>（二）间接原因</w:t>
      </w:r>
      <w:bookmarkEnd w:id="23"/>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1.安全防护设施不完善。</w:t>
      </w:r>
      <w:r>
        <w:rPr>
          <w:rFonts w:hint="eastAsia" w:eastAsia="仿宋_GB2312"/>
          <w:kern w:val="0"/>
          <w:sz w:val="32"/>
          <w:szCs w:val="32"/>
        </w:rPr>
        <w:t>挡拨料器区属钢管滚动</w:t>
      </w:r>
      <w:r>
        <w:rPr>
          <w:rFonts w:hint="eastAsia" w:ascii="仿宋_GB2312" w:hAnsi="仿宋_GB2312" w:eastAsia="仿宋_GB2312" w:cs="仿宋_GB2312"/>
          <w:color w:val="000000"/>
          <w:sz w:val="32"/>
          <w:szCs w:val="32"/>
        </w:rPr>
        <w:t>危险区域，未装安全防护栏，现场人员可随意进入。</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eastAsia="仿宋_GB2312"/>
          <w:kern w:val="0"/>
          <w:sz w:val="32"/>
          <w:szCs w:val="32"/>
        </w:rPr>
        <w:t>无声链系统急停控制开关箱</w:t>
      </w:r>
      <w:r>
        <w:rPr>
          <w:rFonts w:hint="eastAsia" w:ascii="仿宋_GB2312" w:hAnsi="仿宋_GB2312" w:eastAsia="仿宋_GB2312" w:cs="仿宋_GB2312"/>
          <w:color w:val="000000"/>
          <w:sz w:val="32"/>
          <w:szCs w:val="32"/>
        </w:rPr>
        <w:t>设置位置不合理。</w:t>
      </w:r>
      <w:r>
        <w:rPr>
          <w:rFonts w:hint="eastAsia" w:eastAsia="仿宋_GB2312"/>
          <w:kern w:val="0"/>
          <w:sz w:val="32"/>
          <w:szCs w:val="32"/>
        </w:rPr>
        <w:t>控制开关</w:t>
      </w:r>
      <w:r>
        <w:rPr>
          <w:rFonts w:hint="eastAsia" w:ascii="仿宋_GB2312" w:hAnsi="仿宋_GB2312" w:eastAsia="仿宋_GB2312" w:cs="仿宋_GB2312"/>
          <w:color w:val="000000"/>
          <w:sz w:val="32"/>
          <w:szCs w:val="32"/>
        </w:rPr>
        <w:t>处于外表面检验行人通道上，距离内表面检验区域位置较远，在紧急情况下，不能立即关闭系统。</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3.安全操作规程针对性不强。340</w:t>
      </w:r>
      <w:r>
        <w:rPr>
          <w:rFonts w:hint="eastAsia" w:eastAsia="仿宋_GB2312"/>
          <w:kern w:val="0"/>
          <w:sz w:val="32"/>
          <w:szCs w:val="32"/>
        </w:rPr>
        <w:t>检测</w:t>
      </w:r>
      <w:r>
        <w:rPr>
          <w:rFonts w:hint="eastAsia" w:ascii="仿宋_GB2312" w:hAnsi="仿宋_GB2312" w:eastAsia="仿宋_GB2312" w:cs="仿宋_GB2312"/>
          <w:color w:val="000000"/>
          <w:sz w:val="32"/>
          <w:szCs w:val="32"/>
        </w:rPr>
        <w:t>线人工检验岗位安全操作规程中安全操作事项以风险辨识代替，未明确规定对擦除涂改检验标记时，应遵循的操作程序及相应的安全措施。</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开展员工安全教育培训不到位。安全教育培训内容针对性不强，未开展针对安全风险辨识的培训；作业人员安全意识淡薄，缺乏对本岗位相关操作安全风险辨识和防范能力；岗位操作违反规程的要求，进入危险区作业；车间及班组安全检查流于形式，未能及时发现并制止工人违章违规操作。</w:t>
      </w:r>
    </w:p>
    <w:p>
      <w:pPr>
        <w:spacing w:line="600" w:lineRule="exact"/>
        <w:ind w:firstLine="640" w:firstLineChars="200"/>
        <w:rPr>
          <w:rFonts w:hint="eastAsia" w:ascii="楷体" w:hAnsi="楷体" w:eastAsia="楷体" w:cs="楷体"/>
          <w:sz w:val="32"/>
          <w:szCs w:val="32"/>
          <w:lang w:val="en"/>
        </w:rPr>
      </w:pPr>
      <w:bookmarkStart w:id="24" w:name="_Toc510930899_WPSOffice_Level2"/>
      <w:r>
        <w:rPr>
          <w:rFonts w:hint="eastAsia" w:ascii="楷体" w:hAnsi="楷体" w:eastAsia="楷体" w:cs="楷体"/>
          <w:sz w:val="32"/>
          <w:szCs w:val="32"/>
          <w:lang w:val="en"/>
        </w:rPr>
        <w:t>（三）事故性质</w:t>
      </w:r>
      <w:bookmarkEnd w:id="24"/>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经调查认定，湖南衡阳钢管（集团）有限公司“8·5”一般物体打击事故是一起因操作人员违章作业、安全防护不到位导致的一般生产安全责任事故。</w:t>
      </w:r>
    </w:p>
    <w:p>
      <w:pPr>
        <w:widowControl/>
        <w:spacing w:line="600" w:lineRule="exact"/>
        <w:ind w:firstLine="627"/>
        <w:jc w:val="left"/>
        <w:rPr>
          <w:rFonts w:hint="eastAsia" w:eastAsia="黑体"/>
          <w:bCs/>
          <w:color w:val="000000"/>
          <w:kern w:val="0"/>
          <w:sz w:val="32"/>
          <w:szCs w:val="32"/>
        </w:rPr>
      </w:pPr>
      <w:bookmarkStart w:id="25" w:name="_Toc807863814_WPSOffice_Level1"/>
      <w:r>
        <w:rPr>
          <w:rFonts w:hint="eastAsia" w:eastAsia="黑体"/>
          <w:bCs/>
          <w:color w:val="000000"/>
          <w:kern w:val="0"/>
          <w:sz w:val="32"/>
          <w:szCs w:val="32"/>
          <w:lang w:val="en"/>
        </w:rPr>
        <w:t>五、</w:t>
      </w:r>
      <w:r>
        <w:rPr>
          <w:rFonts w:hint="eastAsia" w:eastAsia="黑体"/>
          <w:bCs/>
          <w:color w:val="000000"/>
          <w:kern w:val="0"/>
          <w:sz w:val="32"/>
          <w:szCs w:val="32"/>
        </w:rPr>
        <w:t>对事故相关责任人员和责任单位的处理建议</w:t>
      </w:r>
      <w:bookmarkEnd w:id="25"/>
    </w:p>
    <w:p>
      <w:pPr>
        <w:spacing w:line="600" w:lineRule="exact"/>
        <w:ind w:firstLine="640" w:firstLineChars="200"/>
        <w:rPr>
          <w:rFonts w:hint="eastAsia" w:ascii="楷体" w:hAnsi="楷体" w:eastAsia="楷体" w:cs="楷体"/>
          <w:sz w:val="32"/>
          <w:szCs w:val="32"/>
        </w:rPr>
      </w:pPr>
      <w:bookmarkStart w:id="26" w:name="_Toc610093573_WPSOffice_Level2"/>
      <w:r>
        <w:rPr>
          <w:rFonts w:hint="eastAsia" w:ascii="楷体" w:hAnsi="楷体" w:eastAsia="楷体" w:cs="楷体"/>
          <w:sz w:val="32"/>
          <w:szCs w:val="32"/>
        </w:rPr>
        <w:t>（一）建议免于追究责任人员（1人）</w:t>
      </w:r>
      <w:bookmarkEnd w:id="26"/>
    </w:p>
    <w:p>
      <w:pPr>
        <w:spacing w:line="600" w:lineRule="exact"/>
        <w:ind w:firstLine="640" w:firstLineChars="200"/>
        <w:rPr>
          <w:rFonts w:hint="eastAsia" w:ascii="仿宋" w:hAnsi="仿宋" w:eastAsia="仿宋" w:cs="仿宋"/>
          <w:kern w:val="1"/>
          <w:sz w:val="32"/>
          <w:szCs w:val="32"/>
        </w:rPr>
      </w:pPr>
      <w:r>
        <w:rPr>
          <w:rFonts w:hint="eastAsia" w:eastAsia="仿宋_GB2312"/>
          <w:sz w:val="32"/>
          <w:szCs w:val="32"/>
          <w:lang w:eastAsia="zh-CN"/>
        </w:rPr>
        <w:t>戴**</w:t>
      </w:r>
      <w:r>
        <w:rPr>
          <w:rFonts w:hint="eastAsia" w:eastAsia="仿宋_GB2312"/>
          <w:sz w:val="32"/>
          <w:szCs w:val="32"/>
        </w:rPr>
        <w:t>，</w:t>
      </w:r>
      <w:r>
        <w:rPr>
          <w:rFonts w:hint="eastAsia" w:eastAsia="仿宋_GB2312"/>
          <w:kern w:val="0"/>
          <w:sz w:val="32"/>
          <w:szCs w:val="32"/>
        </w:rPr>
        <w:t>男，汉族，56岁，衡钢公司检验检测中心验检工，作业中违反操作规程，在未采取安全措施情况下进入危险区，对事故发生负有直接责任。</w:t>
      </w:r>
      <w:r>
        <w:rPr>
          <w:rFonts w:hint="eastAsia" w:ascii="仿宋" w:hAnsi="仿宋" w:eastAsia="仿宋" w:cs="仿宋"/>
          <w:kern w:val="1"/>
          <w:sz w:val="32"/>
          <w:szCs w:val="32"/>
        </w:rPr>
        <w:t>鉴于其在事故中死亡，建议免于追究责任。</w:t>
      </w:r>
    </w:p>
    <w:p>
      <w:pPr>
        <w:spacing w:line="600" w:lineRule="exact"/>
        <w:ind w:firstLine="640" w:firstLineChars="200"/>
        <w:rPr>
          <w:rFonts w:hint="eastAsia" w:ascii="楷体" w:hAnsi="楷体" w:eastAsia="楷体" w:cs="楷体"/>
          <w:sz w:val="32"/>
          <w:szCs w:val="32"/>
        </w:rPr>
      </w:pPr>
      <w:bookmarkStart w:id="27" w:name="_Toc419460574_WPSOffice_Level2"/>
      <w:r>
        <w:rPr>
          <w:rFonts w:hint="eastAsia" w:ascii="楷体" w:hAnsi="楷体" w:eastAsia="楷体" w:cs="楷体"/>
          <w:sz w:val="32"/>
          <w:szCs w:val="32"/>
        </w:rPr>
        <w:t>（二）建议予以行政处罚的人员</w:t>
      </w:r>
      <w:bookmarkEnd w:id="27"/>
      <w:r>
        <w:rPr>
          <w:rFonts w:hint="eastAsia" w:ascii="楷体" w:hAnsi="楷体" w:eastAsia="楷体" w:cs="楷体"/>
          <w:sz w:val="32"/>
          <w:szCs w:val="32"/>
        </w:rPr>
        <w:t>（2人）</w:t>
      </w:r>
    </w:p>
    <w:p>
      <w:pPr>
        <w:widowControl/>
        <w:spacing w:line="600" w:lineRule="exact"/>
        <w:ind w:firstLine="640"/>
        <w:jc w:val="left"/>
        <w:rPr>
          <w:rFonts w:hint="eastAsia" w:eastAsia="仿宋_GB2312"/>
          <w:color w:val="000000"/>
          <w:kern w:val="0"/>
          <w:sz w:val="32"/>
          <w:szCs w:val="32"/>
        </w:rPr>
      </w:pPr>
      <w:bookmarkStart w:id="28" w:name="_Toc1418164797_WPSOffice_Level2"/>
      <w:r>
        <w:rPr>
          <w:rFonts w:hint="eastAsia" w:eastAsia="仿宋_GB2312"/>
          <w:color w:val="000000"/>
          <w:kern w:val="0"/>
          <w:sz w:val="32"/>
          <w:szCs w:val="32"/>
        </w:rPr>
        <w:t>1.</w:t>
      </w:r>
      <w:r>
        <w:rPr>
          <w:rFonts w:hint="eastAsia" w:eastAsia="仿宋_GB2312"/>
          <w:color w:val="000000"/>
          <w:kern w:val="0"/>
          <w:sz w:val="32"/>
          <w:szCs w:val="32"/>
          <w:lang w:eastAsia="zh-CN"/>
        </w:rPr>
        <w:t>许**</w:t>
      </w:r>
      <w:r>
        <w:rPr>
          <w:rFonts w:hint="eastAsia" w:eastAsia="仿宋_GB2312"/>
          <w:color w:val="000000"/>
          <w:kern w:val="0"/>
          <w:sz w:val="32"/>
          <w:szCs w:val="32"/>
        </w:rPr>
        <w:t>，男，35岁，中共党员，</w:t>
      </w:r>
      <w:r>
        <w:rPr>
          <w:rFonts w:hint="eastAsia" w:eastAsia="仿宋_GB2312"/>
          <w:kern w:val="0"/>
          <w:sz w:val="32"/>
          <w:szCs w:val="32"/>
        </w:rPr>
        <w:t>衡钢公司</w:t>
      </w:r>
      <w:r>
        <w:rPr>
          <w:rFonts w:hint="eastAsia" w:eastAsia="仿宋_GB2312"/>
          <w:color w:val="000000"/>
          <w:kern w:val="0"/>
          <w:sz w:val="32"/>
          <w:szCs w:val="32"/>
        </w:rPr>
        <w:t>质量管理部（检验检测中心）大管区检验车间主任。对作业现场安全管理监督、指导不力；未严格组织开展检验检测线隐患排查和安全教育培训，现场存在的安全隐患未及时组织排查处理。对事故发生负有重要领导责任，建议由衡阳市应急管理局依据</w:t>
      </w:r>
      <w:r>
        <w:rPr>
          <w:rFonts w:eastAsia="仿宋"/>
          <w:bCs/>
          <w:sz w:val="32"/>
          <w:szCs w:val="32"/>
        </w:rPr>
        <w:t>《中华人民共和国安全生产法》第</w:t>
      </w:r>
      <w:r>
        <w:rPr>
          <w:rFonts w:hint="eastAsia" w:eastAsia="仿宋"/>
          <w:bCs/>
          <w:sz w:val="32"/>
          <w:szCs w:val="32"/>
        </w:rPr>
        <w:t>九</w:t>
      </w:r>
      <w:r>
        <w:rPr>
          <w:rFonts w:eastAsia="仿宋"/>
          <w:bCs/>
          <w:sz w:val="32"/>
          <w:szCs w:val="32"/>
        </w:rPr>
        <w:t>十六条之规定</w:t>
      </w:r>
      <w:r>
        <w:rPr>
          <w:rFonts w:hint="eastAsia" w:eastAsia="仿宋"/>
          <w:bCs/>
          <w:sz w:val="32"/>
          <w:szCs w:val="32"/>
        </w:rPr>
        <w:t>，</w:t>
      </w:r>
      <w:r>
        <w:rPr>
          <w:rFonts w:hint="eastAsia" w:eastAsia="仿宋_GB2312"/>
          <w:color w:val="000000"/>
          <w:kern w:val="0"/>
          <w:sz w:val="32"/>
          <w:szCs w:val="32"/>
        </w:rPr>
        <w:t>对其进行行政处罚。</w:t>
      </w:r>
    </w:p>
    <w:p>
      <w:pPr>
        <w:widowControl/>
        <w:spacing w:line="600" w:lineRule="exact"/>
        <w:ind w:firstLine="640"/>
        <w:jc w:val="left"/>
        <w:rPr>
          <w:rFonts w:hint="eastAsia" w:eastAsia="仿宋_GB2312"/>
          <w:color w:val="000000"/>
          <w:kern w:val="0"/>
          <w:sz w:val="32"/>
          <w:szCs w:val="32"/>
        </w:rPr>
      </w:pPr>
      <w:r>
        <w:rPr>
          <w:rFonts w:hint="eastAsia" w:eastAsia="仿宋_GB2312"/>
          <w:color w:val="000000"/>
          <w:kern w:val="0"/>
          <w:sz w:val="32"/>
          <w:szCs w:val="32"/>
        </w:rPr>
        <w:t>2.</w:t>
      </w:r>
      <w:r>
        <w:rPr>
          <w:rFonts w:hint="eastAsia" w:eastAsia="仿宋_GB2312"/>
          <w:color w:val="000000"/>
          <w:kern w:val="0"/>
          <w:sz w:val="32"/>
          <w:szCs w:val="32"/>
          <w:lang w:eastAsia="zh-CN"/>
        </w:rPr>
        <w:t>赵**</w:t>
      </w:r>
      <w:r>
        <w:rPr>
          <w:rFonts w:eastAsia="仿宋_GB2312"/>
          <w:color w:val="000000"/>
          <w:kern w:val="0"/>
          <w:sz w:val="32"/>
          <w:szCs w:val="32"/>
        </w:rPr>
        <w:t>，女</w:t>
      </w:r>
      <w:r>
        <w:rPr>
          <w:rFonts w:hint="eastAsia" w:eastAsia="仿宋_GB2312"/>
          <w:color w:val="000000"/>
          <w:kern w:val="0"/>
          <w:sz w:val="32"/>
          <w:szCs w:val="32"/>
        </w:rPr>
        <w:t>，43岁，中共党员，</w:t>
      </w:r>
      <w:r>
        <w:rPr>
          <w:rFonts w:hint="eastAsia" w:ascii="仿宋_GB2312" w:hAnsi="仿宋_GB2312" w:eastAsia="仿宋_GB2312" w:cs="仿宋_GB2312"/>
          <w:kern w:val="0"/>
          <w:sz w:val="32"/>
          <w:szCs w:val="32"/>
        </w:rPr>
        <w:t>衡钢公司</w:t>
      </w:r>
      <w:r>
        <w:rPr>
          <w:rFonts w:hint="eastAsia" w:ascii="仿宋_GB2312" w:hAnsi="仿宋_GB2312" w:eastAsia="仿宋_GB2312" w:cs="仿宋_GB2312"/>
          <w:color w:val="000000"/>
          <w:sz w:val="32"/>
          <w:szCs w:val="32"/>
        </w:rPr>
        <w:t>质量管理部（检验检测中心）部长，本单位主要负责人</w:t>
      </w:r>
      <w:r>
        <w:rPr>
          <w:rFonts w:hint="eastAsia" w:ascii="仿宋_GB2312" w:hAnsi="仿宋_GB2312" w:eastAsia="仿宋_GB2312" w:cs="仿宋_GB2312"/>
          <w:color w:val="000000"/>
          <w:kern w:val="0"/>
          <w:sz w:val="32"/>
          <w:szCs w:val="32"/>
        </w:rPr>
        <w:t>。</w:t>
      </w:r>
      <w:r>
        <w:rPr>
          <w:rFonts w:hint="eastAsia" w:eastAsia="仿宋_GB2312"/>
          <w:color w:val="000000"/>
          <w:kern w:val="0"/>
          <w:sz w:val="32"/>
          <w:szCs w:val="32"/>
        </w:rPr>
        <w:t>未依法</w:t>
      </w:r>
      <w:r>
        <w:rPr>
          <w:rFonts w:eastAsia="仿宋_GB2312"/>
          <w:color w:val="000000"/>
          <w:kern w:val="0"/>
          <w:sz w:val="32"/>
          <w:szCs w:val="32"/>
        </w:rPr>
        <w:t>履行</w:t>
      </w:r>
      <w:r>
        <w:rPr>
          <w:rFonts w:hint="eastAsia" w:eastAsia="仿宋_GB2312"/>
          <w:color w:val="000000"/>
          <w:kern w:val="0"/>
          <w:sz w:val="32"/>
          <w:szCs w:val="32"/>
        </w:rPr>
        <w:t>好</w:t>
      </w:r>
      <w:r>
        <w:rPr>
          <w:rFonts w:eastAsia="仿宋_GB2312"/>
          <w:color w:val="000000"/>
          <w:kern w:val="0"/>
          <w:sz w:val="32"/>
          <w:szCs w:val="32"/>
        </w:rPr>
        <w:t>安全生产管理</w:t>
      </w:r>
      <w:r>
        <w:rPr>
          <w:rFonts w:hint="eastAsia" w:eastAsia="仿宋_GB2312"/>
          <w:color w:val="000000"/>
          <w:kern w:val="0"/>
          <w:sz w:val="32"/>
          <w:szCs w:val="32"/>
        </w:rPr>
        <w:t>职责</w:t>
      </w:r>
      <w:r>
        <w:rPr>
          <w:rFonts w:eastAsia="仿宋_GB2312"/>
          <w:color w:val="000000"/>
          <w:kern w:val="0"/>
          <w:sz w:val="32"/>
          <w:szCs w:val="32"/>
        </w:rPr>
        <w:t>，</w:t>
      </w:r>
      <w:r>
        <w:rPr>
          <w:rFonts w:hint="eastAsia" w:eastAsia="仿宋_GB2312"/>
          <w:color w:val="000000"/>
          <w:kern w:val="0"/>
          <w:sz w:val="32"/>
          <w:szCs w:val="32"/>
        </w:rPr>
        <w:t>对该事故发生负有重要领导责任。建议由衡阳市应急管理局依据</w:t>
      </w:r>
      <w:r>
        <w:rPr>
          <w:rFonts w:hint="eastAsia" w:ascii="仿宋_GB2312" w:hAnsi="仿宋_GB2312" w:eastAsia="仿宋_GB2312" w:cs="仿宋_GB2312"/>
          <w:bCs/>
          <w:sz w:val="32"/>
          <w:szCs w:val="32"/>
        </w:rPr>
        <w:t>《中华人民共和国安全生产法》第九十五条之规定，</w:t>
      </w:r>
      <w:r>
        <w:rPr>
          <w:rFonts w:hint="eastAsia" w:ascii="仿宋_GB2312" w:hAnsi="仿宋_GB2312" w:eastAsia="仿宋_GB2312" w:cs="仿宋_GB2312"/>
          <w:color w:val="000000"/>
          <w:kern w:val="0"/>
          <w:sz w:val="32"/>
          <w:szCs w:val="32"/>
        </w:rPr>
        <w:t>对</w:t>
      </w:r>
      <w:r>
        <w:rPr>
          <w:rFonts w:hint="eastAsia" w:eastAsia="仿宋_GB2312"/>
          <w:color w:val="000000"/>
          <w:kern w:val="0"/>
          <w:sz w:val="32"/>
          <w:szCs w:val="32"/>
        </w:rPr>
        <w:t>其</w:t>
      </w:r>
      <w:r>
        <w:rPr>
          <w:rFonts w:hint="eastAsia" w:ascii="仿宋_GB2312" w:eastAsia="仿宋_GB2312"/>
          <w:color w:val="000000"/>
          <w:sz w:val="32"/>
          <w:szCs w:val="32"/>
        </w:rPr>
        <w:t>予以</w:t>
      </w:r>
      <w:r>
        <w:rPr>
          <w:rFonts w:hint="eastAsia" w:eastAsia="仿宋_GB2312"/>
          <w:color w:val="000000"/>
          <w:kern w:val="0"/>
          <w:sz w:val="32"/>
          <w:szCs w:val="32"/>
        </w:rPr>
        <w:t>行政处罚。</w:t>
      </w:r>
    </w:p>
    <w:p>
      <w:pPr>
        <w:wordWrap w:val="0"/>
        <w:spacing w:line="600" w:lineRule="exact"/>
        <w:ind w:firstLine="640" w:firstLineChars="200"/>
        <w:jc w:val="left"/>
        <w:rPr>
          <w:rFonts w:hint="eastAsia" w:eastAsia="楷体"/>
          <w:sz w:val="32"/>
          <w:szCs w:val="32"/>
        </w:rPr>
      </w:pPr>
      <w:r>
        <w:rPr>
          <w:rFonts w:hint="eastAsia" w:ascii="楷体" w:hAnsi="楷体" w:eastAsia="楷体" w:cs="楷体"/>
          <w:bCs/>
          <w:kern w:val="0"/>
          <w:sz w:val="32"/>
          <w:szCs w:val="32"/>
        </w:rPr>
        <w:t>（三）</w:t>
      </w:r>
      <w:r>
        <w:rPr>
          <w:rFonts w:hint="eastAsia" w:ascii="楷体" w:hAnsi="楷体" w:eastAsia="楷体" w:cs="楷体"/>
          <w:sz w:val="32"/>
          <w:szCs w:val="32"/>
        </w:rPr>
        <w:t>建议予以追责问责的人员（2人）</w:t>
      </w:r>
    </w:p>
    <w:p>
      <w:pPr>
        <w:widowControl/>
        <w:spacing w:line="600" w:lineRule="exact"/>
        <w:ind w:firstLine="640"/>
        <w:jc w:val="left"/>
        <w:rPr>
          <w:rFonts w:hint="eastAsia" w:eastAsia="仿宋_GB2312"/>
          <w:color w:val="000000"/>
          <w:kern w:val="0"/>
          <w:sz w:val="32"/>
          <w:szCs w:val="32"/>
        </w:rPr>
      </w:pPr>
      <w:r>
        <w:rPr>
          <w:rFonts w:hint="eastAsia" w:eastAsia="仿宋_GB2312"/>
          <w:color w:val="000000"/>
          <w:kern w:val="0"/>
          <w:sz w:val="32"/>
          <w:szCs w:val="32"/>
        </w:rPr>
        <w:t>1.</w:t>
      </w:r>
      <w:r>
        <w:rPr>
          <w:rFonts w:hint="eastAsia" w:eastAsia="仿宋_GB2312"/>
          <w:color w:val="000000"/>
          <w:kern w:val="0"/>
          <w:sz w:val="32"/>
          <w:szCs w:val="32"/>
          <w:lang w:eastAsia="zh-CN"/>
        </w:rPr>
        <w:t>郭**</w:t>
      </w:r>
      <w:r>
        <w:rPr>
          <w:rFonts w:hint="eastAsia" w:eastAsia="仿宋_GB2312"/>
          <w:color w:val="000000"/>
          <w:kern w:val="0"/>
          <w:sz w:val="32"/>
          <w:szCs w:val="32"/>
        </w:rPr>
        <w:t>，男，41岁，中共党员，</w:t>
      </w:r>
      <w:r>
        <w:rPr>
          <w:rFonts w:hint="eastAsia" w:eastAsia="仿宋_GB2312"/>
          <w:kern w:val="0"/>
          <w:sz w:val="32"/>
          <w:szCs w:val="32"/>
        </w:rPr>
        <w:t>衡钢公司</w:t>
      </w:r>
      <w:r>
        <w:rPr>
          <w:rFonts w:hint="eastAsia" w:eastAsia="仿宋_GB2312"/>
          <w:color w:val="000000"/>
          <w:kern w:val="0"/>
          <w:sz w:val="32"/>
          <w:szCs w:val="32"/>
        </w:rPr>
        <w:t>质量管理部（检验检测中心）大管区检验车间副主任。对作业现场安全管理监督、指导不力，未严格组织开展隐患排查和安全教育培训。对事故发生负有直接领导责任，</w:t>
      </w:r>
      <w:r>
        <w:rPr>
          <w:rFonts w:hint="eastAsia" w:ascii="仿宋_GB2312" w:eastAsia="仿宋_GB2312"/>
          <w:color w:val="000000"/>
          <w:sz w:val="32"/>
          <w:szCs w:val="32"/>
        </w:rPr>
        <w:t>建议移交衡钢公司纪委对其予以追责。</w:t>
      </w:r>
    </w:p>
    <w:p>
      <w:pPr>
        <w:widowControl/>
        <w:spacing w:line="600" w:lineRule="exact"/>
        <w:ind w:firstLine="640"/>
        <w:jc w:val="left"/>
        <w:rPr>
          <w:rFonts w:eastAsia="仿宋_GB2312"/>
          <w:color w:val="000000"/>
          <w:kern w:val="0"/>
          <w:sz w:val="32"/>
          <w:szCs w:val="32"/>
        </w:rPr>
      </w:pPr>
      <w:r>
        <w:rPr>
          <w:rFonts w:hint="eastAsia" w:eastAsia="仿宋_GB2312"/>
          <w:color w:val="000000"/>
          <w:kern w:val="0"/>
          <w:sz w:val="32"/>
          <w:szCs w:val="32"/>
        </w:rPr>
        <w:t>2.</w:t>
      </w:r>
      <w:r>
        <w:rPr>
          <w:rFonts w:hint="eastAsia" w:eastAsia="仿宋_GB2312"/>
          <w:color w:val="000000"/>
          <w:kern w:val="0"/>
          <w:sz w:val="32"/>
          <w:szCs w:val="32"/>
          <w:lang w:eastAsia="zh-CN"/>
        </w:rPr>
        <w:t>张*</w:t>
      </w:r>
      <w:r>
        <w:rPr>
          <w:rFonts w:hint="eastAsia" w:eastAsia="仿宋_GB2312"/>
          <w:color w:val="000000"/>
          <w:kern w:val="0"/>
          <w:sz w:val="32"/>
          <w:szCs w:val="32"/>
        </w:rPr>
        <w:t>，男，53岁，中共党员，</w:t>
      </w:r>
      <w:r>
        <w:rPr>
          <w:rFonts w:hint="eastAsia" w:eastAsia="仿宋_GB2312"/>
          <w:kern w:val="0"/>
          <w:sz w:val="32"/>
          <w:szCs w:val="32"/>
        </w:rPr>
        <w:t>衡钢公司</w:t>
      </w:r>
      <w:r>
        <w:rPr>
          <w:rFonts w:hint="eastAsia" w:eastAsia="仿宋_GB2312"/>
          <w:color w:val="000000"/>
          <w:kern w:val="0"/>
          <w:sz w:val="32"/>
          <w:szCs w:val="32"/>
        </w:rPr>
        <w:t>质量管理部（检验检测中心）副部长，负责质量管理部（检验检测中心）安全生产工作。督促检查作业现场安全不力，未严格组织开展隐患排查和安全教育培训。对事故发生负有主要领导责任，</w:t>
      </w:r>
      <w:r>
        <w:rPr>
          <w:rFonts w:hint="eastAsia" w:ascii="仿宋_GB2312" w:eastAsia="仿宋_GB2312"/>
          <w:color w:val="000000"/>
          <w:sz w:val="32"/>
          <w:szCs w:val="32"/>
        </w:rPr>
        <w:t>建议移交衡钢公司纪委对其予以追责。</w:t>
      </w:r>
    </w:p>
    <w:p>
      <w:pPr>
        <w:spacing w:line="60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（四）建议按公司内部规定处理的人员</w:t>
      </w:r>
      <w:bookmarkEnd w:id="28"/>
      <w:r>
        <w:rPr>
          <w:rFonts w:hint="eastAsia" w:ascii="楷体" w:hAnsi="楷体" w:eastAsia="楷体" w:cs="楷体"/>
          <w:sz w:val="32"/>
          <w:szCs w:val="32"/>
        </w:rPr>
        <w:t>（2人）</w:t>
      </w:r>
    </w:p>
    <w:p>
      <w:pPr>
        <w:widowControl/>
        <w:spacing w:line="600" w:lineRule="exact"/>
        <w:ind w:firstLine="640"/>
        <w:jc w:val="left"/>
        <w:rPr>
          <w:rFonts w:hint="eastAsia" w:eastAsia="仿宋_GB2312"/>
          <w:color w:val="000000"/>
          <w:kern w:val="0"/>
          <w:sz w:val="32"/>
          <w:szCs w:val="32"/>
        </w:rPr>
      </w:pPr>
      <w:r>
        <w:rPr>
          <w:rFonts w:hint="eastAsia" w:eastAsia="仿宋_GB2312"/>
          <w:color w:val="000000"/>
          <w:kern w:val="0"/>
          <w:sz w:val="32"/>
          <w:szCs w:val="32"/>
        </w:rPr>
        <w:t>1.</w:t>
      </w:r>
      <w:r>
        <w:rPr>
          <w:rFonts w:hint="eastAsia" w:eastAsia="仿宋_GB2312"/>
          <w:color w:val="000000"/>
          <w:kern w:val="0"/>
          <w:sz w:val="32"/>
          <w:szCs w:val="32"/>
          <w:lang w:eastAsia="zh-CN"/>
        </w:rPr>
        <w:t>高*</w:t>
      </w:r>
      <w:r>
        <w:rPr>
          <w:rFonts w:hint="eastAsia" w:eastAsia="仿宋_GB2312"/>
          <w:color w:val="000000"/>
          <w:kern w:val="0"/>
          <w:sz w:val="32"/>
          <w:szCs w:val="32"/>
        </w:rPr>
        <w:t>，男，52岁，中共党员，</w:t>
      </w:r>
      <w:r>
        <w:rPr>
          <w:rFonts w:hint="eastAsia" w:eastAsia="仿宋_GB2312"/>
          <w:kern w:val="0"/>
          <w:sz w:val="32"/>
          <w:szCs w:val="32"/>
        </w:rPr>
        <w:t>衡钢公司</w:t>
      </w:r>
      <w:r>
        <w:rPr>
          <w:rFonts w:hint="eastAsia" w:eastAsia="仿宋_GB2312"/>
          <w:color w:val="000000"/>
          <w:kern w:val="0"/>
          <w:sz w:val="32"/>
          <w:szCs w:val="32"/>
        </w:rPr>
        <w:t>质量管理部（检验检测中心）大管区安全员。对340</w:t>
      </w:r>
      <w:r>
        <w:rPr>
          <w:rFonts w:hint="eastAsia" w:eastAsia="仿宋_GB2312"/>
          <w:kern w:val="0"/>
          <w:sz w:val="32"/>
          <w:szCs w:val="32"/>
        </w:rPr>
        <w:t>检测</w:t>
      </w:r>
      <w:r>
        <w:rPr>
          <w:rFonts w:hint="eastAsia" w:eastAsia="仿宋_GB2312"/>
          <w:color w:val="000000"/>
          <w:kern w:val="0"/>
          <w:sz w:val="32"/>
          <w:szCs w:val="32"/>
        </w:rPr>
        <w:t>线安全巡查检查不到位，对“三违”作业现象监管制止不力。对事故发生负有重要管理责任，建议由</w:t>
      </w:r>
      <w:r>
        <w:rPr>
          <w:rFonts w:hint="eastAsia" w:eastAsia="仿宋_GB2312"/>
          <w:kern w:val="0"/>
          <w:sz w:val="32"/>
          <w:szCs w:val="32"/>
        </w:rPr>
        <w:t>衡钢公司</w:t>
      </w:r>
      <w:r>
        <w:rPr>
          <w:rFonts w:hint="eastAsia" w:eastAsia="仿宋_GB2312"/>
          <w:color w:val="000000"/>
          <w:kern w:val="0"/>
          <w:sz w:val="32"/>
          <w:szCs w:val="32"/>
        </w:rPr>
        <w:t>按照公司内部规定进行处理。</w:t>
      </w:r>
    </w:p>
    <w:p>
      <w:pPr>
        <w:widowControl/>
        <w:spacing w:line="600" w:lineRule="exact"/>
        <w:ind w:firstLine="640"/>
        <w:jc w:val="left"/>
        <w:rPr>
          <w:rFonts w:hint="eastAsia" w:eastAsia="仿宋_GB2312"/>
          <w:color w:val="000000"/>
          <w:kern w:val="0"/>
          <w:sz w:val="32"/>
          <w:szCs w:val="32"/>
        </w:rPr>
      </w:pPr>
      <w:r>
        <w:rPr>
          <w:rFonts w:hint="eastAsia" w:eastAsia="仿宋_GB2312"/>
          <w:color w:val="000000"/>
          <w:kern w:val="0"/>
          <w:sz w:val="32"/>
          <w:szCs w:val="32"/>
        </w:rPr>
        <w:t>2.</w:t>
      </w:r>
      <w:r>
        <w:rPr>
          <w:rFonts w:hint="eastAsia" w:eastAsia="仿宋_GB2312"/>
          <w:color w:val="000000"/>
          <w:kern w:val="0"/>
          <w:sz w:val="32"/>
          <w:szCs w:val="32"/>
          <w:lang w:eastAsia="zh-CN"/>
        </w:rPr>
        <w:t>阳*</w:t>
      </w:r>
      <w:r>
        <w:rPr>
          <w:rFonts w:hint="eastAsia" w:eastAsia="仿宋_GB2312"/>
          <w:color w:val="000000"/>
          <w:kern w:val="0"/>
          <w:sz w:val="32"/>
          <w:szCs w:val="32"/>
        </w:rPr>
        <w:t>，男</w:t>
      </w:r>
      <w:r>
        <w:rPr>
          <w:rFonts w:hint="eastAsia" w:eastAsia="仿宋_GB2312"/>
          <w:color w:val="000000"/>
          <w:kern w:val="0"/>
          <w:sz w:val="32"/>
          <w:szCs w:val="32"/>
          <w:lang w:eastAsia="zh-CN"/>
        </w:rPr>
        <w:t>，</w:t>
      </w:r>
      <w:r>
        <w:rPr>
          <w:rFonts w:hint="eastAsia" w:eastAsia="仿宋_GB2312"/>
          <w:color w:val="000000"/>
          <w:kern w:val="0"/>
          <w:sz w:val="32"/>
          <w:szCs w:val="32"/>
        </w:rPr>
        <w:t>41岁，中共党员，</w:t>
      </w:r>
      <w:r>
        <w:rPr>
          <w:rFonts w:hint="eastAsia" w:eastAsia="仿宋_GB2312"/>
          <w:kern w:val="0"/>
          <w:sz w:val="32"/>
          <w:szCs w:val="32"/>
        </w:rPr>
        <w:t>衡钢公司</w:t>
      </w:r>
      <w:r>
        <w:rPr>
          <w:rFonts w:hint="eastAsia" w:eastAsia="仿宋_GB2312"/>
          <w:color w:val="000000"/>
          <w:kern w:val="0"/>
          <w:sz w:val="32"/>
          <w:szCs w:val="32"/>
        </w:rPr>
        <w:t>质量管理部（检验检测中心）340</w:t>
      </w:r>
      <w:r>
        <w:rPr>
          <w:rFonts w:hint="eastAsia" w:eastAsia="仿宋_GB2312"/>
          <w:kern w:val="0"/>
          <w:sz w:val="32"/>
          <w:szCs w:val="32"/>
        </w:rPr>
        <w:t>检测</w:t>
      </w:r>
      <w:r>
        <w:rPr>
          <w:rFonts w:hint="eastAsia" w:eastAsia="仿宋_GB2312"/>
          <w:color w:val="000000"/>
          <w:kern w:val="0"/>
          <w:sz w:val="32"/>
          <w:szCs w:val="32"/>
        </w:rPr>
        <w:t>线主管。未严格开展340</w:t>
      </w:r>
      <w:r>
        <w:rPr>
          <w:rFonts w:hint="eastAsia" w:eastAsia="仿宋_GB2312"/>
          <w:kern w:val="0"/>
          <w:sz w:val="32"/>
          <w:szCs w:val="32"/>
        </w:rPr>
        <w:t>检测</w:t>
      </w:r>
      <w:r>
        <w:rPr>
          <w:rFonts w:hint="eastAsia" w:eastAsia="仿宋_GB2312"/>
          <w:color w:val="000000"/>
          <w:kern w:val="0"/>
          <w:sz w:val="32"/>
          <w:szCs w:val="32"/>
        </w:rPr>
        <w:t>线隐患排查，对作业现场</w:t>
      </w:r>
      <w:r>
        <w:rPr>
          <w:rFonts w:hint="eastAsia" w:ascii="仿宋_GB2312" w:hAnsi="仿宋_GB2312" w:eastAsia="仿宋_GB2312" w:cs="仿宋_GB2312"/>
          <w:color w:val="000000"/>
          <w:sz w:val="32"/>
          <w:szCs w:val="32"/>
        </w:rPr>
        <w:t>安全防护设施不完善、设备控制开关设置位置不合理等隐患，未及时组织排查整改。</w:t>
      </w:r>
      <w:r>
        <w:rPr>
          <w:rFonts w:hint="eastAsia" w:eastAsia="仿宋_GB2312"/>
          <w:color w:val="000000"/>
          <w:kern w:val="0"/>
          <w:sz w:val="32"/>
          <w:szCs w:val="32"/>
        </w:rPr>
        <w:t>对事故发生负有重要管理责任，建议由</w:t>
      </w:r>
      <w:r>
        <w:rPr>
          <w:rFonts w:hint="eastAsia" w:eastAsia="仿宋_GB2312"/>
          <w:kern w:val="0"/>
          <w:sz w:val="32"/>
          <w:szCs w:val="32"/>
        </w:rPr>
        <w:t>衡钢公司</w:t>
      </w:r>
      <w:r>
        <w:rPr>
          <w:rFonts w:hint="eastAsia" w:eastAsia="仿宋_GB2312"/>
          <w:color w:val="000000"/>
          <w:kern w:val="0"/>
          <w:sz w:val="32"/>
          <w:szCs w:val="32"/>
        </w:rPr>
        <w:t>按照公司内部规定进行处理</w:t>
      </w:r>
      <w:r>
        <w:rPr>
          <w:rFonts w:hint="eastAsia" w:ascii="仿宋_GB2312" w:eastAsia="仿宋_GB2312"/>
          <w:color w:val="000000"/>
          <w:sz w:val="32"/>
          <w:szCs w:val="32"/>
        </w:rPr>
        <w:t>。</w:t>
      </w:r>
    </w:p>
    <w:p>
      <w:pPr>
        <w:spacing w:line="600" w:lineRule="exact"/>
        <w:ind w:firstLine="640" w:firstLineChars="200"/>
        <w:rPr>
          <w:rFonts w:hint="eastAsia" w:ascii="楷体" w:hAnsi="楷体" w:eastAsia="楷体" w:cs="楷体"/>
          <w:sz w:val="32"/>
          <w:szCs w:val="32"/>
        </w:rPr>
      </w:pPr>
      <w:bookmarkStart w:id="29" w:name="_Toc1817100303_WPSOffice_Level2"/>
      <w:r>
        <w:rPr>
          <w:rFonts w:hint="eastAsia" w:ascii="楷体" w:hAnsi="楷体" w:eastAsia="楷体" w:cs="楷体"/>
          <w:sz w:val="32"/>
          <w:szCs w:val="32"/>
        </w:rPr>
        <w:t>（五）建议予以行政处罚的单位</w:t>
      </w:r>
      <w:bookmarkEnd w:id="29"/>
    </w:p>
    <w:p>
      <w:pPr>
        <w:widowControl/>
        <w:spacing w:line="600" w:lineRule="exact"/>
        <w:ind w:firstLine="640"/>
        <w:jc w:val="left"/>
        <w:rPr>
          <w:rFonts w:hint="eastAsia" w:ascii="仿宋_GB2312" w:hAnsi="仿宋_GB2312" w:eastAsia="仿宋_GB2312" w:cs="仿宋_GB2312"/>
          <w:color w:val="000000"/>
          <w:kern w:val="0"/>
          <w:sz w:val="32"/>
          <w:szCs w:val="32"/>
        </w:rPr>
      </w:pPr>
      <w:r>
        <w:rPr>
          <w:rFonts w:hint="eastAsia" w:eastAsia="仿宋_GB2312"/>
          <w:b/>
          <w:bCs/>
          <w:color w:val="000000"/>
          <w:kern w:val="0"/>
          <w:sz w:val="32"/>
          <w:szCs w:val="32"/>
        </w:rPr>
        <w:t>湖南衡阳钢管（集团）有限公司。</w:t>
      </w:r>
      <w:r>
        <w:rPr>
          <w:rFonts w:hint="eastAsia" w:eastAsia="仿宋_GB2312"/>
          <w:color w:val="000000"/>
          <w:kern w:val="0"/>
          <w:sz w:val="32"/>
          <w:szCs w:val="32"/>
        </w:rPr>
        <w:t>安全生产管理主体责任落实不到位，对内设部门质量管理部（检验检测中心）安全管理不力；未教育和督促内设部门严格执行本单位安全生产规章制度、操作规程、技术规范，对此次事故发生负有责任。建议由衡阳市应急管理局</w:t>
      </w:r>
      <w:r>
        <w:rPr>
          <w:rFonts w:hint="eastAsia" w:ascii="仿宋_GB2312" w:hAnsi="仿宋_GB2312" w:eastAsia="仿宋_GB2312" w:cs="仿宋_GB2312"/>
          <w:color w:val="000000"/>
          <w:kern w:val="0"/>
          <w:sz w:val="32"/>
          <w:szCs w:val="32"/>
        </w:rPr>
        <w:t>依据</w:t>
      </w:r>
      <w:r>
        <w:rPr>
          <w:rFonts w:hint="eastAsia" w:ascii="仿宋_GB2312" w:hAnsi="仿宋_GB2312" w:eastAsia="仿宋_GB2312" w:cs="仿宋_GB2312"/>
          <w:bCs/>
          <w:sz w:val="32"/>
          <w:szCs w:val="32"/>
        </w:rPr>
        <w:t>《中华人民共和国安全生产法》第一百一十四条之规定，</w:t>
      </w:r>
      <w:r>
        <w:rPr>
          <w:rFonts w:hint="eastAsia" w:ascii="仿宋_GB2312" w:hAnsi="仿宋_GB2312" w:eastAsia="仿宋_GB2312" w:cs="仿宋_GB2312"/>
          <w:color w:val="000000"/>
          <w:kern w:val="0"/>
          <w:sz w:val="32"/>
          <w:szCs w:val="32"/>
        </w:rPr>
        <w:t>对其进行行政处罚。</w:t>
      </w:r>
    </w:p>
    <w:p>
      <w:pPr>
        <w:widowControl/>
        <w:spacing w:line="600" w:lineRule="exact"/>
        <w:ind w:firstLine="627"/>
        <w:jc w:val="left"/>
      </w:pPr>
      <w:bookmarkStart w:id="30" w:name="_Toc792609224_WPSOffice_Level1"/>
      <w:r>
        <w:rPr>
          <w:rFonts w:hint="eastAsia" w:eastAsia="黑体"/>
          <w:bCs/>
          <w:color w:val="000000"/>
          <w:kern w:val="0"/>
          <w:sz w:val="32"/>
          <w:szCs w:val="32"/>
        </w:rPr>
        <w:t>六、</w:t>
      </w:r>
      <w:r>
        <w:rPr>
          <w:rFonts w:eastAsia="黑体"/>
          <w:bCs/>
          <w:color w:val="000000"/>
          <w:kern w:val="0"/>
          <w:sz w:val="32"/>
          <w:szCs w:val="32"/>
        </w:rPr>
        <w:t>事故防范和整改措施</w:t>
      </w:r>
      <w:bookmarkEnd w:id="30"/>
    </w:p>
    <w:p>
      <w:pPr>
        <w:spacing w:line="600" w:lineRule="exact"/>
        <w:ind w:firstLine="618"/>
        <w:jc w:val="left"/>
        <w:rPr>
          <w:rFonts w:hint="eastAsia" w:ascii="仿宋" w:hAnsi="仿宋" w:eastAsia="仿宋" w:cs="仿宋"/>
          <w:sz w:val="32"/>
        </w:rPr>
      </w:pPr>
      <w:r>
        <w:rPr>
          <w:rFonts w:hint="eastAsia" w:ascii="仿宋" w:hAnsi="仿宋" w:eastAsia="仿宋" w:cs="仿宋"/>
          <w:sz w:val="32"/>
        </w:rPr>
        <w:t>（一）要加强企业安全生产主体责任落实。事故相关单位要深刻吸取事故教训，举一反三，认真贯彻落实习近平总书记关于安全生产的一系列重要指示精神，牢固树立“安全第一，生命至上”的红线意识，认真履行安全生产主体责任，建立健全安全生产管理制度、操作规程，完善安全生产责任体系，扎实落实安全生产“五到位”规定，强化安全责任到岗到人，深入开展“反三违”等专项整治，杜绝“三违”现象，保障安全生产。</w:t>
      </w:r>
    </w:p>
    <w:p>
      <w:pPr>
        <w:spacing w:line="600" w:lineRule="exact"/>
        <w:ind w:firstLine="617"/>
        <w:jc w:val="left"/>
        <w:rPr>
          <w:rFonts w:hint="eastAsia" w:ascii="仿宋" w:hAnsi="仿宋" w:eastAsia="仿宋" w:cs="仿宋"/>
          <w:sz w:val="32"/>
        </w:rPr>
      </w:pPr>
      <w:r>
        <w:rPr>
          <w:rFonts w:hint="eastAsia" w:ascii="仿宋" w:hAnsi="仿宋" w:eastAsia="仿宋" w:cs="仿宋"/>
          <w:sz w:val="32"/>
        </w:rPr>
        <w:t>（二）要加强从业人员安全教育培训。要根据本单位安全生产状况、岗位特点、人员结构组成，有针对性地开展安全生产教育和培训工作，开展经常性的安全警示教育，增强培训效果和提高培训质量，提高从业人员的安全意识和危险性辨识能力，提高职工的自保互保能力。</w:t>
      </w:r>
    </w:p>
    <w:p>
      <w:pPr>
        <w:spacing w:line="600" w:lineRule="exact"/>
        <w:ind w:firstLine="617"/>
        <w:jc w:val="left"/>
        <w:rPr>
          <w:rFonts w:hint="eastAsia" w:ascii="仿宋" w:hAnsi="仿宋" w:eastAsia="仿宋" w:cs="仿宋"/>
          <w:sz w:val="32"/>
        </w:rPr>
      </w:pPr>
      <w:r>
        <w:rPr>
          <w:rFonts w:hint="eastAsia" w:ascii="仿宋" w:hAnsi="仿宋" w:eastAsia="仿宋" w:cs="仿宋"/>
          <w:sz w:val="32"/>
        </w:rPr>
        <w:t>（三）进一步强化风险辨识与管控。事故相关单位要从严落实全员安全生产责任制，构建完善的安全风险分级管控和隐患排查治理双重预防体系，健全风险防范化解机制，提高企业安全生产本质水平。加强对存在重大安全隐患的施工环节和部位的风险辨识与重点管控，对有可能发生的事故风险进行预判，制定相应的风险管控措施，及时发现并消除事故隐患，确保作业前防护措施到位再作业，防患于未然。</w:t>
      </w:r>
    </w:p>
    <w:p>
      <w:pPr>
        <w:spacing w:line="600" w:lineRule="exact"/>
        <w:ind w:firstLine="617"/>
        <w:jc w:val="left"/>
        <w:rPr>
          <w:rFonts w:hint="eastAsia" w:ascii="仿宋" w:hAnsi="仿宋" w:eastAsia="仿宋" w:cs="仿宋"/>
          <w:sz w:val="32"/>
        </w:rPr>
      </w:pPr>
      <w:r>
        <w:rPr>
          <w:rFonts w:hint="eastAsia" w:ascii="仿宋" w:hAnsi="仿宋" w:eastAsia="仿宋" w:cs="仿宋"/>
          <w:sz w:val="32"/>
        </w:rPr>
        <w:t>（四）建立完善设备操作安全保护装置。钢管线上人工检验检测涉及人身伤害风险，要切实完善安全保护装置，钢管滚动区域要设置安全防护栏；线上检测系统按要求安装无声链电源联锁停止装置，确保在紧急情况下，能自动切断电源，紧急关停运行设备，防止在紧急情况机械意外伤人。</w:t>
      </w:r>
    </w:p>
    <w:p>
      <w:pPr>
        <w:spacing w:line="600" w:lineRule="exact"/>
        <w:ind w:firstLine="617"/>
        <w:jc w:val="left"/>
        <w:rPr>
          <w:rFonts w:hint="eastAsia" w:ascii="仿宋" w:hAnsi="仿宋" w:eastAsia="仿宋" w:cs="仿宋"/>
          <w:sz w:val="32"/>
        </w:rPr>
      </w:pPr>
      <w:r>
        <w:rPr>
          <w:rFonts w:hint="eastAsia" w:ascii="仿宋" w:hAnsi="仿宋" w:eastAsia="仿宋" w:cs="仿宋"/>
          <w:sz w:val="32"/>
        </w:rPr>
        <w:t>有关单位应当自接到事故调查报告及批复的60日内，将有关责任人员处理、事故防范和整改措施的落实情况书面报送衡阳市应急管理局。</w:t>
      </w:r>
    </w:p>
    <w:p>
      <w:pPr>
        <w:spacing w:line="600" w:lineRule="exact"/>
        <w:ind w:left="1918" w:leftChars="304" w:hanging="1280" w:hangingChars="400"/>
        <w:jc w:val="left"/>
        <w:rPr>
          <w:rFonts w:hint="eastAsia" w:ascii="仿宋_GB2312" w:hAnsi="仿宋_GB2312" w:eastAsia="仿宋_GB2312" w:cs="仿宋_GB2312"/>
          <w:sz w:val="32"/>
          <w:szCs w:val="32"/>
        </w:rPr>
      </w:pPr>
    </w:p>
    <w:p>
      <w:pPr>
        <w:spacing w:line="600" w:lineRule="exact"/>
        <w:ind w:firstLine="640" w:firstLineChars="200"/>
        <w:rPr>
          <w:rFonts w:eastAsia="仿宋"/>
          <w:sz w:val="32"/>
          <w:szCs w:val="32"/>
        </w:rPr>
      </w:pPr>
      <w:bookmarkStart w:id="31" w:name="_Toc657868477_WPSOffice_Level1"/>
      <w:bookmarkStart w:id="32" w:name="_Toc1949454453_WPSOffice_Level1"/>
      <w:bookmarkStart w:id="33" w:name="_Toc1913952228_WPSOffice_Level1"/>
      <w:bookmarkStart w:id="34" w:name="_Toc439660012_WPSOffice_Level1"/>
      <w:bookmarkStart w:id="35" w:name="_Toc892494990_WPSOffice_Level1"/>
      <w:bookmarkStart w:id="36" w:name="_Toc1209868733_WPSOffice_Level1"/>
      <w:r>
        <w:rPr>
          <w:rFonts w:hint="eastAsia" w:eastAsia="仿宋"/>
          <w:sz w:val="32"/>
          <w:szCs w:val="32"/>
        </w:rPr>
        <w:t>附件：1.事故伤</w:t>
      </w:r>
      <w:r>
        <w:rPr>
          <w:rFonts w:eastAsia="仿宋"/>
          <w:sz w:val="32"/>
          <w:szCs w:val="32"/>
        </w:rPr>
        <w:t>亡人员</w:t>
      </w:r>
      <w:r>
        <w:rPr>
          <w:rFonts w:hint="eastAsia" w:eastAsia="仿宋"/>
          <w:sz w:val="32"/>
          <w:szCs w:val="32"/>
        </w:rPr>
        <w:t>基本</w:t>
      </w:r>
      <w:r>
        <w:rPr>
          <w:rFonts w:eastAsia="仿宋"/>
          <w:sz w:val="32"/>
          <w:szCs w:val="32"/>
        </w:rPr>
        <w:t>情况表</w:t>
      </w:r>
      <w:bookmarkEnd w:id="31"/>
      <w:bookmarkEnd w:id="32"/>
      <w:bookmarkEnd w:id="33"/>
      <w:bookmarkEnd w:id="34"/>
      <w:bookmarkEnd w:id="35"/>
      <w:bookmarkEnd w:id="36"/>
    </w:p>
    <w:p>
      <w:pPr>
        <w:spacing w:line="600" w:lineRule="exact"/>
        <w:ind w:firstLine="1600" w:firstLineChars="500"/>
        <w:rPr>
          <w:rFonts w:eastAsia="仿宋"/>
          <w:sz w:val="32"/>
          <w:szCs w:val="32"/>
        </w:rPr>
      </w:pPr>
      <w:bookmarkStart w:id="37" w:name="_Toc391941622_WPSOffice_Level1"/>
      <w:bookmarkStart w:id="38" w:name="_Toc1368071643_WPSOffice_Level1"/>
      <w:bookmarkStart w:id="39" w:name="_Toc480402112_WPSOffice_Level1"/>
      <w:bookmarkStart w:id="40" w:name="_Toc1009104675_WPSOffice_Level1"/>
      <w:r>
        <w:rPr>
          <w:rFonts w:hint="eastAsia" w:eastAsia="仿宋"/>
          <w:sz w:val="32"/>
          <w:szCs w:val="32"/>
        </w:rPr>
        <w:t>2.事故直接经济损失表</w:t>
      </w:r>
      <w:bookmarkEnd w:id="37"/>
      <w:bookmarkEnd w:id="38"/>
      <w:bookmarkEnd w:id="39"/>
      <w:bookmarkEnd w:id="40"/>
    </w:p>
    <w:p>
      <w:pPr>
        <w:spacing w:line="60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pPr>
        <w:pStyle w:val="2"/>
        <w:rPr>
          <w:rFonts w:hint="eastAsia" w:ascii="仿宋_GB2312" w:hAnsi="仿宋_GB2312" w:eastAsia="仿宋_GB2312" w:cs="仿宋_GB2312"/>
          <w:kern w:val="0"/>
          <w:sz w:val="32"/>
          <w:szCs w:val="32"/>
        </w:rPr>
      </w:pPr>
    </w:p>
    <w:p>
      <w:pPr>
        <w:rPr>
          <w:rFonts w:hint="eastAsia"/>
        </w:rPr>
      </w:pP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w:t>
      </w:r>
      <w:bookmarkStart w:id="41" w:name="_Toc299333111_WPSOffice_Level1"/>
      <w:r>
        <w:rPr>
          <w:rFonts w:hint="eastAsia" w:ascii="仿宋_GB2312" w:hAnsi="仿宋_GB2312" w:eastAsia="仿宋_GB2312" w:cs="仿宋_GB2312"/>
          <w:sz w:val="32"/>
          <w:szCs w:val="32"/>
        </w:rPr>
        <w:t>湖南衡阳钢管（集团）有限公司</w:t>
      </w:r>
      <w:bookmarkEnd w:id="41"/>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42" w:name="_Toc510930899_WPSOffice_Level1"/>
      <w:r>
        <w:rPr>
          <w:rFonts w:hint="eastAsia" w:ascii="仿宋_GB2312" w:hAnsi="仿宋_GB2312" w:eastAsia="仿宋_GB2312" w:cs="仿宋_GB2312"/>
          <w:sz w:val="32"/>
          <w:szCs w:val="32"/>
        </w:rPr>
        <w:t>“8·5”一般物体打击事故调查组</w:t>
      </w:r>
      <w:bookmarkEnd w:id="42"/>
    </w:p>
    <w:p>
      <w:pPr>
        <w:spacing w:line="56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bookmarkStart w:id="43" w:name="_Toc610093573_WPSOffice_Level1"/>
      <w:r>
        <w:rPr>
          <w:rFonts w:hint="eastAsia" w:ascii="仿宋_GB2312" w:hAnsi="仿宋_GB2312" w:eastAsia="仿宋_GB2312" w:cs="仿宋_GB2312"/>
          <w:kern w:val="0"/>
          <w:sz w:val="32"/>
          <w:szCs w:val="32"/>
        </w:rPr>
        <w:t>（衡阳市应急管理局代公章）</w:t>
      </w:r>
      <w:bookmarkEnd w:id="4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2024年9月19日</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eastAsia="zh-CN"/>
        </w:rPr>
      </w:pPr>
      <w:bookmarkStart w:id="44" w:name="_Toc419460574_WPSOffice_Level1"/>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附件</w:t>
      </w:r>
      <w:bookmarkEnd w:id="44"/>
      <w:r>
        <w:rPr>
          <w:rFonts w:hint="eastAsia" w:ascii="仿宋_GB2312" w:hAnsi="仿宋_GB2312" w:eastAsia="仿宋_GB2312" w:cs="仿宋_GB2312"/>
          <w:sz w:val="32"/>
          <w:szCs w:val="32"/>
          <w:lang w:val="en-US" w:eastAsia="zh-CN"/>
        </w:rPr>
        <w:t>1</w:t>
      </w:r>
    </w:p>
    <w:p>
      <w:pPr>
        <w:spacing w:line="560" w:lineRule="exact"/>
        <w:jc w:val="center"/>
        <w:rPr>
          <w:rFonts w:hint="eastAsia" w:ascii="方正小标宋_GBK" w:hAnsi="仿宋_GB2312" w:eastAsia="方正小标宋_GBK" w:cs="仿宋_GB2312"/>
          <w:sz w:val="36"/>
          <w:szCs w:val="32"/>
        </w:rPr>
      </w:pPr>
      <w:bookmarkStart w:id="45" w:name="_Toc1418164797_WPSOffice_Level1"/>
      <w:r>
        <w:rPr>
          <w:rFonts w:hint="eastAsia" w:ascii="方正小标宋_GBK" w:hAnsi="仿宋_GB2312" w:eastAsia="方正小标宋_GBK" w:cs="仿宋_GB2312"/>
          <w:sz w:val="36"/>
          <w:szCs w:val="32"/>
        </w:rPr>
        <w:t>湖南衡阳钢管（集团）有限公司“8·5”一般物体打击</w:t>
      </w:r>
      <w:bookmarkEnd w:id="45"/>
    </w:p>
    <w:p>
      <w:pPr>
        <w:spacing w:line="560" w:lineRule="exact"/>
        <w:jc w:val="center"/>
        <w:rPr>
          <w:rFonts w:hint="eastAsia" w:ascii="方正小标宋_GBK" w:eastAsia="方正小标宋_GBK"/>
          <w:sz w:val="22"/>
        </w:rPr>
      </w:pPr>
      <w:bookmarkStart w:id="46" w:name="_Toc1817100303_WPSOffice_Level1"/>
      <w:r>
        <w:rPr>
          <w:rFonts w:hint="eastAsia" w:ascii="方正小标宋_GBK" w:hAnsi="仿宋_GB2312" w:eastAsia="方正小标宋_GBK" w:cs="仿宋_GB2312"/>
          <w:sz w:val="36"/>
          <w:szCs w:val="32"/>
        </w:rPr>
        <w:t>事故</w:t>
      </w:r>
      <w:bookmarkStart w:id="47" w:name="_Toc97191738_WPSOffice_Level1"/>
      <w:r>
        <w:rPr>
          <w:rFonts w:hint="eastAsia" w:ascii="方正小标宋_GBK" w:hAnsi="Calibri" w:eastAsia="方正小标宋_GBK"/>
          <w:sz w:val="36"/>
          <w:szCs w:val="52"/>
        </w:rPr>
        <w:t>伤亡人员基本情况表</w:t>
      </w:r>
      <w:bookmarkEnd w:id="46"/>
      <w:bookmarkEnd w:id="47"/>
    </w:p>
    <w:tbl>
      <w:tblPr>
        <w:tblStyle w:val="8"/>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682"/>
        <w:gridCol w:w="681"/>
        <w:gridCol w:w="683"/>
        <w:gridCol w:w="879"/>
        <w:gridCol w:w="1020"/>
        <w:gridCol w:w="1293"/>
        <w:gridCol w:w="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01"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姓 名</w:t>
            </w:r>
          </w:p>
        </w:tc>
        <w:tc>
          <w:tcPr>
            <w:tcW w:w="2682"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身份证号</w:t>
            </w:r>
          </w:p>
        </w:tc>
        <w:tc>
          <w:tcPr>
            <w:tcW w:w="681"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年龄</w:t>
            </w:r>
          </w:p>
        </w:tc>
        <w:tc>
          <w:tcPr>
            <w:tcW w:w="683"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性别</w:t>
            </w:r>
          </w:p>
        </w:tc>
        <w:tc>
          <w:tcPr>
            <w:tcW w:w="879"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文化</w:t>
            </w:r>
          </w:p>
          <w:p>
            <w:pPr>
              <w:spacing w:line="0" w:lineRule="atLeast"/>
              <w:jc w:val="center"/>
              <w:rPr>
                <w:rFonts w:hint="eastAsia" w:ascii="黑体" w:hAnsi="黑体" w:eastAsia="黑体" w:cs="黑体"/>
                <w:sz w:val="24"/>
              </w:rPr>
            </w:pPr>
            <w:r>
              <w:rPr>
                <w:rFonts w:hint="eastAsia" w:ascii="黑体" w:hAnsi="黑体" w:eastAsia="黑体" w:cs="黑体"/>
                <w:sz w:val="24"/>
              </w:rPr>
              <w:t>程度</w:t>
            </w:r>
          </w:p>
        </w:tc>
        <w:tc>
          <w:tcPr>
            <w:tcW w:w="1020" w:type="dxa"/>
            <w:noWrap w:val="0"/>
            <w:vAlign w:val="center"/>
          </w:tcPr>
          <w:p>
            <w:pPr>
              <w:spacing w:line="0" w:lineRule="atLeast"/>
              <w:jc w:val="center"/>
              <w:rPr>
                <w:rFonts w:hint="eastAsia" w:ascii="黑体" w:hAnsi="黑体" w:eastAsia="黑体" w:cs="黑体"/>
                <w:szCs w:val="21"/>
              </w:rPr>
            </w:pPr>
            <w:r>
              <w:rPr>
                <w:rFonts w:hint="eastAsia" w:ascii="黑体" w:hAnsi="黑体" w:eastAsia="黑体" w:cs="黑体"/>
                <w:szCs w:val="21"/>
              </w:rPr>
              <w:t>工种</w:t>
            </w:r>
          </w:p>
          <w:p>
            <w:pPr>
              <w:spacing w:line="0" w:lineRule="atLeast"/>
              <w:jc w:val="center"/>
              <w:rPr>
                <w:rFonts w:hint="eastAsia" w:ascii="黑体" w:hAnsi="黑体" w:eastAsia="黑体" w:cs="黑体"/>
                <w:sz w:val="24"/>
              </w:rPr>
            </w:pPr>
            <w:r>
              <w:rPr>
                <w:rFonts w:hint="eastAsia" w:ascii="黑体" w:hAnsi="黑体" w:eastAsia="黑体" w:cs="黑体"/>
                <w:szCs w:val="21"/>
              </w:rPr>
              <w:t>（身份）</w:t>
            </w:r>
          </w:p>
        </w:tc>
        <w:tc>
          <w:tcPr>
            <w:tcW w:w="1293"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家庭住址</w:t>
            </w:r>
          </w:p>
        </w:tc>
        <w:tc>
          <w:tcPr>
            <w:tcW w:w="737" w:type="dxa"/>
            <w:noWrap w:val="0"/>
            <w:vAlign w:val="center"/>
          </w:tcPr>
          <w:p>
            <w:pPr>
              <w:spacing w:line="0" w:lineRule="atLeast"/>
              <w:jc w:val="center"/>
              <w:rPr>
                <w:rFonts w:hint="eastAsia" w:ascii="黑体" w:hAnsi="黑体" w:eastAsia="黑体" w:cs="黑体"/>
                <w:sz w:val="24"/>
              </w:rPr>
            </w:pPr>
            <w:r>
              <w:rPr>
                <w:rFonts w:hint="eastAsia" w:ascii="黑体" w:hAnsi="黑体" w:eastAsia="黑体" w:cs="黑体"/>
                <w:sz w:val="24"/>
              </w:rPr>
              <w:t>伤亡情况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001" w:type="dxa"/>
            <w:noWrap w:val="0"/>
            <w:vAlign w:val="center"/>
          </w:tcPr>
          <w:p>
            <w:pPr>
              <w:spacing w:line="0" w:lineRule="atLeast"/>
              <w:jc w:val="center"/>
              <w:rPr>
                <w:rFonts w:hint="eastAsia" w:eastAsia="仿宋"/>
                <w:sz w:val="24"/>
                <w:lang w:eastAsia="zh-CN"/>
              </w:rPr>
            </w:pPr>
            <w:r>
              <w:rPr>
                <w:rFonts w:hint="eastAsia" w:eastAsia="仿宋"/>
                <w:sz w:val="24"/>
                <w:lang w:eastAsia="zh-CN"/>
              </w:rPr>
              <w:t>戴**</w:t>
            </w:r>
          </w:p>
        </w:tc>
        <w:tc>
          <w:tcPr>
            <w:tcW w:w="2682" w:type="dxa"/>
            <w:noWrap w:val="0"/>
            <w:vAlign w:val="center"/>
          </w:tcPr>
          <w:p>
            <w:pPr>
              <w:spacing w:line="0" w:lineRule="atLeast"/>
              <w:jc w:val="center"/>
              <w:rPr>
                <w:rFonts w:hint="default" w:eastAsia="仿宋"/>
                <w:sz w:val="24"/>
                <w:lang w:val="en-US" w:eastAsia="zh-CN"/>
              </w:rPr>
            </w:pPr>
            <w:r>
              <w:rPr>
                <w:rFonts w:hint="eastAsia" w:eastAsia="仿宋"/>
                <w:sz w:val="24"/>
              </w:rPr>
              <w:t>43040319671201</w:t>
            </w:r>
            <w:r>
              <w:rPr>
                <w:rFonts w:hint="eastAsia" w:eastAsia="仿宋"/>
                <w:sz w:val="24"/>
                <w:lang w:val="en-US" w:eastAsia="zh-CN"/>
              </w:rPr>
              <w:t>****</w:t>
            </w:r>
            <w:bookmarkStart w:id="50" w:name="_GoBack"/>
            <w:bookmarkEnd w:id="50"/>
          </w:p>
        </w:tc>
        <w:tc>
          <w:tcPr>
            <w:tcW w:w="681" w:type="dxa"/>
            <w:noWrap w:val="0"/>
            <w:vAlign w:val="center"/>
          </w:tcPr>
          <w:p>
            <w:pPr>
              <w:spacing w:line="0" w:lineRule="atLeast"/>
              <w:jc w:val="center"/>
              <w:rPr>
                <w:rFonts w:eastAsia="仿宋"/>
                <w:sz w:val="24"/>
              </w:rPr>
            </w:pPr>
            <w:r>
              <w:rPr>
                <w:rFonts w:hint="eastAsia" w:eastAsia="仿宋"/>
                <w:sz w:val="24"/>
              </w:rPr>
              <w:t>56岁</w:t>
            </w:r>
          </w:p>
        </w:tc>
        <w:tc>
          <w:tcPr>
            <w:tcW w:w="683" w:type="dxa"/>
            <w:noWrap w:val="0"/>
            <w:vAlign w:val="center"/>
          </w:tcPr>
          <w:p>
            <w:pPr>
              <w:spacing w:line="0" w:lineRule="atLeast"/>
              <w:jc w:val="center"/>
              <w:rPr>
                <w:rFonts w:hint="eastAsia" w:eastAsia="仿宋"/>
                <w:sz w:val="24"/>
              </w:rPr>
            </w:pPr>
            <w:r>
              <w:rPr>
                <w:rFonts w:hint="eastAsia" w:eastAsia="仿宋"/>
                <w:sz w:val="24"/>
              </w:rPr>
              <w:t>男</w:t>
            </w:r>
          </w:p>
        </w:tc>
        <w:tc>
          <w:tcPr>
            <w:tcW w:w="879" w:type="dxa"/>
            <w:noWrap w:val="0"/>
            <w:vAlign w:val="center"/>
          </w:tcPr>
          <w:p>
            <w:pPr>
              <w:spacing w:line="0" w:lineRule="atLeast"/>
              <w:jc w:val="center"/>
              <w:rPr>
                <w:rFonts w:hint="eastAsia" w:eastAsia="仿宋"/>
                <w:sz w:val="24"/>
              </w:rPr>
            </w:pPr>
            <w:r>
              <w:rPr>
                <w:rFonts w:hint="eastAsia" w:eastAsia="仿宋"/>
                <w:sz w:val="24"/>
              </w:rPr>
              <w:t>高中</w:t>
            </w:r>
          </w:p>
        </w:tc>
        <w:tc>
          <w:tcPr>
            <w:tcW w:w="1020" w:type="dxa"/>
            <w:noWrap w:val="0"/>
            <w:vAlign w:val="center"/>
          </w:tcPr>
          <w:p>
            <w:pPr>
              <w:spacing w:line="0" w:lineRule="atLeast"/>
              <w:jc w:val="center"/>
              <w:rPr>
                <w:rFonts w:hint="eastAsia" w:eastAsia="仿宋"/>
                <w:sz w:val="24"/>
              </w:rPr>
            </w:pPr>
            <w:r>
              <w:rPr>
                <w:rFonts w:hint="eastAsia" w:eastAsia="仿宋"/>
                <w:sz w:val="24"/>
              </w:rPr>
              <w:t>检验检测</w:t>
            </w:r>
          </w:p>
        </w:tc>
        <w:tc>
          <w:tcPr>
            <w:tcW w:w="1293" w:type="dxa"/>
            <w:noWrap w:val="0"/>
            <w:vAlign w:val="center"/>
          </w:tcPr>
          <w:p>
            <w:pPr>
              <w:spacing w:line="0" w:lineRule="atLeast"/>
              <w:jc w:val="center"/>
              <w:rPr>
                <w:rFonts w:hint="eastAsia" w:eastAsia="仿宋"/>
                <w:sz w:val="24"/>
              </w:rPr>
            </w:pPr>
            <w:r>
              <w:rPr>
                <w:rFonts w:hint="eastAsia" w:eastAsia="仿宋"/>
                <w:sz w:val="24"/>
              </w:rPr>
              <w:t>衡阳市蒸湘区联合街道南三角线社区110号3栋2单元102室</w:t>
            </w:r>
          </w:p>
        </w:tc>
        <w:tc>
          <w:tcPr>
            <w:tcW w:w="737" w:type="dxa"/>
            <w:noWrap w:val="0"/>
            <w:vAlign w:val="center"/>
          </w:tcPr>
          <w:p>
            <w:pPr>
              <w:spacing w:line="0" w:lineRule="atLeast"/>
              <w:jc w:val="center"/>
              <w:rPr>
                <w:rFonts w:eastAsia="仿宋"/>
                <w:sz w:val="24"/>
              </w:rPr>
            </w:pPr>
            <w:r>
              <w:rPr>
                <w:rFonts w:eastAsia="仿宋"/>
                <w:sz w:val="24"/>
              </w:rPr>
              <w:t>死亡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001" w:type="dxa"/>
            <w:noWrap w:val="0"/>
            <w:vAlign w:val="center"/>
          </w:tcPr>
          <w:p>
            <w:pPr>
              <w:spacing w:line="0" w:lineRule="atLeast"/>
              <w:jc w:val="center"/>
              <w:rPr>
                <w:rFonts w:hint="eastAsia" w:eastAsia="仿宋"/>
                <w:sz w:val="24"/>
              </w:rPr>
            </w:pPr>
          </w:p>
        </w:tc>
        <w:tc>
          <w:tcPr>
            <w:tcW w:w="2682" w:type="dxa"/>
            <w:noWrap w:val="0"/>
            <w:vAlign w:val="center"/>
          </w:tcPr>
          <w:p>
            <w:pPr>
              <w:spacing w:line="0" w:lineRule="atLeast"/>
              <w:jc w:val="center"/>
              <w:rPr>
                <w:rFonts w:hint="eastAsia" w:eastAsia="仿宋"/>
                <w:sz w:val="24"/>
              </w:rPr>
            </w:pPr>
          </w:p>
        </w:tc>
        <w:tc>
          <w:tcPr>
            <w:tcW w:w="681" w:type="dxa"/>
            <w:noWrap w:val="0"/>
            <w:vAlign w:val="center"/>
          </w:tcPr>
          <w:p>
            <w:pPr>
              <w:spacing w:line="0" w:lineRule="atLeast"/>
              <w:jc w:val="center"/>
              <w:rPr>
                <w:rFonts w:hint="eastAsia" w:eastAsia="仿宋"/>
                <w:sz w:val="24"/>
              </w:rPr>
            </w:pPr>
          </w:p>
        </w:tc>
        <w:tc>
          <w:tcPr>
            <w:tcW w:w="683" w:type="dxa"/>
            <w:noWrap w:val="0"/>
            <w:vAlign w:val="center"/>
          </w:tcPr>
          <w:p>
            <w:pPr>
              <w:spacing w:line="0" w:lineRule="atLeast"/>
              <w:jc w:val="center"/>
              <w:rPr>
                <w:rFonts w:hint="eastAsia" w:eastAsia="仿宋"/>
                <w:sz w:val="24"/>
              </w:rPr>
            </w:pPr>
          </w:p>
        </w:tc>
        <w:tc>
          <w:tcPr>
            <w:tcW w:w="879" w:type="dxa"/>
            <w:noWrap w:val="0"/>
            <w:vAlign w:val="center"/>
          </w:tcPr>
          <w:p>
            <w:pPr>
              <w:spacing w:line="0" w:lineRule="atLeast"/>
              <w:jc w:val="center"/>
              <w:rPr>
                <w:rFonts w:hint="eastAsia" w:eastAsia="仿宋"/>
                <w:sz w:val="24"/>
              </w:rPr>
            </w:pPr>
          </w:p>
        </w:tc>
        <w:tc>
          <w:tcPr>
            <w:tcW w:w="1020" w:type="dxa"/>
            <w:noWrap w:val="0"/>
            <w:vAlign w:val="center"/>
          </w:tcPr>
          <w:p>
            <w:pPr>
              <w:spacing w:line="0" w:lineRule="atLeast"/>
              <w:jc w:val="center"/>
              <w:rPr>
                <w:rFonts w:hint="eastAsia" w:eastAsia="仿宋"/>
                <w:sz w:val="24"/>
              </w:rPr>
            </w:pPr>
          </w:p>
        </w:tc>
        <w:tc>
          <w:tcPr>
            <w:tcW w:w="1293" w:type="dxa"/>
            <w:noWrap w:val="0"/>
            <w:vAlign w:val="center"/>
          </w:tcPr>
          <w:p>
            <w:pPr>
              <w:spacing w:line="0" w:lineRule="atLeast"/>
              <w:jc w:val="center"/>
              <w:rPr>
                <w:rFonts w:hint="eastAsia" w:eastAsia="仿宋"/>
                <w:sz w:val="24"/>
              </w:rPr>
            </w:pPr>
          </w:p>
        </w:tc>
        <w:tc>
          <w:tcPr>
            <w:tcW w:w="737" w:type="dxa"/>
            <w:noWrap w:val="0"/>
            <w:vAlign w:val="center"/>
          </w:tcPr>
          <w:p>
            <w:pPr>
              <w:spacing w:line="0" w:lineRule="atLeast"/>
              <w:jc w:val="center"/>
              <w:rPr>
                <w:rFonts w:eastAsia="仿宋"/>
                <w:sz w:val="24"/>
              </w:rPr>
            </w:pPr>
          </w:p>
        </w:tc>
      </w:tr>
    </w:tbl>
    <w:p>
      <w:pPr>
        <w:spacing w:line="560" w:lineRule="exact"/>
        <w:jc w:val="center"/>
        <w:rPr>
          <w:rFonts w:hint="eastAsia" w:ascii="仿宋_GB2312" w:hAnsi="Calibri" w:eastAsia="仿宋_GB2312"/>
          <w:sz w:val="32"/>
          <w:szCs w:val="32"/>
        </w:rPr>
      </w:pPr>
    </w:p>
    <w:p>
      <w:pPr>
        <w:spacing w:line="560" w:lineRule="exact"/>
        <w:jc w:val="center"/>
        <w:rPr>
          <w:rFonts w:hint="eastAsia" w:ascii="仿宋_GB2312" w:hAnsi="Calibri" w:eastAsia="仿宋_GB2312"/>
          <w:sz w:val="32"/>
          <w:szCs w:val="32"/>
        </w:rPr>
      </w:pPr>
    </w:p>
    <w:p>
      <w:pPr>
        <w:spacing w:line="560" w:lineRule="exact"/>
        <w:jc w:val="center"/>
        <w:rPr>
          <w:rFonts w:hint="eastAsia" w:ascii="仿宋_GB2312" w:hAnsi="Calibri" w:eastAsia="仿宋_GB2312"/>
          <w:sz w:val="32"/>
          <w:szCs w:val="32"/>
        </w:rPr>
      </w:pPr>
    </w:p>
    <w:p>
      <w:pPr>
        <w:spacing w:line="560" w:lineRule="exact"/>
        <w:jc w:val="center"/>
        <w:rPr>
          <w:rFonts w:hint="eastAsia" w:ascii="仿宋_GB2312" w:hAnsi="Calibri" w:eastAsia="仿宋_GB2312"/>
          <w:sz w:val="32"/>
          <w:szCs w:val="32"/>
        </w:rPr>
      </w:pPr>
    </w:p>
    <w:p>
      <w:pPr>
        <w:spacing w:line="560" w:lineRule="exact"/>
        <w:jc w:val="center"/>
        <w:rPr>
          <w:rFonts w:hint="eastAsia" w:ascii="仿宋_GB2312" w:hAnsi="Calibri" w:eastAsia="仿宋_GB2312"/>
          <w:sz w:val="32"/>
          <w:szCs w:val="32"/>
        </w:rPr>
      </w:pPr>
    </w:p>
    <w:p>
      <w:pPr>
        <w:spacing w:line="560" w:lineRule="exact"/>
        <w:jc w:val="center"/>
        <w:rPr>
          <w:rFonts w:hint="eastAsia" w:ascii="仿宋_GB2312" w:hAnsi="Calibri" w:eastAsia="仿宋_GB2312"/>
          <w:sz w:val="32"/>
          <w:szCs w:val="32"/>
        </w:rPr>
      </w:pPr>
    </w:p>
    <w:p>
      <w:pPr>
        <w:rPr>
          <w:rFonts w:hint="eastAsia"/>
        </w:rPr>
      </w:pPr>
      <w:r>
        <w:rPr>
          <w:rFonts w:hint="eastAsia" w:ascii="仿宋_GB2312" w:hAnsi="Calibri" w:eastAsia="仿宋_GB2312"/>
          <w:sz w:val="32"/>
          <w:szCs w:val="32"/>
        </w:rPr>
        <w:br w:type="page"/>
      </w:r>
      <w:r>
        <w:rPr>
          <w:rFonts w:hint="eastAsia" w:ascii="仿宋_GB2312" w:hAnsi="Calibri" w:eastAsia="仿宋_GB2312"/>
          <w:sz w:val="32"/>
          <w:szCs w:val="32"/>
        </w:rPr>
        <w:t>附件2</w:t>
      </w:r>
    </w:p>
    <w:p>
      <w:pPr>
        <w:spacing w:line="560" w:lineRule="exact"/>
        <w:jc w:val="center"/>
        <w:rPr>
          <w:rFonts w:hint="eastAsia" w:ascii="方正小标宋_GBK" w:hAnsi="仿宋_GB2312" w:eastAsia="方正小标宋_GBK" w:cs="仿宋_GB2312"/>
          <w:sz w:val="36"/>
          <w:szCs w:val="32"/>
        </w:rPr>
      </w:pPr>
      <w:bookmarkStart w:id="48" w:name="_Toc128270812_WPSOffice_Level1"/>
      <w:r>
        <w:rPr>
          <w:rFonts w:hint="eastAsia" w:ascii="方正小标宋_GBK" w:hAnsi="仿宋_GB2312" w:eastAsia="方正小标宋_GBK" w:cs="仿宋_GB2312"/>
          <w:sz w:val="36"/>
          <w:szCs w:val="32"/>
        </w:rPr>
        <w:t>湖南衡阳钢管（集团）有限公司“8·5”一般</w:t>
      </w:r>
      <w:bookmarkEnd w:id="48"/>
    </w:p>
    <w:p>
      <w:pPr>
        <w:spacing w:line="560" w:lineRule="exact"/>
        <w:jc w:val="center"/>
        <w:rPr>
          <w:rFonts w:hint="eastAsia" w:ascii="方正小标宋_GBK" w:hAnsi="Calibri" w:eastAsia="方正小标宋_GBK"/>
          <w:sz w:val="36"/>
          <w:szCs w:val="32"/>
        </w:rPr>
      </w:pPr>
      <w:bookmarkStart w:id="49" w:name="_Toc1553107812_WPSOffice_Level1"/>
      <w:r>
        <w:rPr>
          <w:rFonts w:hint="eastAsia" w:ascii="方正小标宋_GBK" w:hAnsi="仿宋_GB2312" w:eastAsia="方正小标宋_GBK" w:cs="仿宋_GB2312"/>
          <w:sz w:val="36"/>
          <w:szCs w:val="32"/>
        </w:rPr>
        <w:t>物体打击事故</w:t>
      </w:r>
      <w:r>
        <w:rPr>
          <w:rFonts w:hint="eastAsia" w:ascii="方正小标宋_GBK" w:hAnsi="Calibri" w:eastAsia="方正小标宋_GBK"/>
          <w:sz w:val="36"/>
          <w:szCs w:val="32"/>
        </w:rPr>
        <w:t>直接经济损失明细表</w:t>
      </w:r>
      <w:bookmarkEnd w:id="49"/>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3358"/>
        <w:gridCol w:w="2139"/>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序号</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项目名称</w:t>
            </w:r>
          </w:p>
        </w:tc>
        <w:tc>
          <w:tcPr>
            <w:tcW w:w="2139"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费用（万元）</w:t>
            </w:r>
          </w:p>
        </w:tc>
        <w:tc>
          <w:tcPr>
            <w:tcW w:w="1386"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一次性工亡补助金</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103.64</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丧葬费</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4.45</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3</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医疗救治及应急救援费</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0.89</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4</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双亲及两个小孩抚养费</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0</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5</w:t>
            </w:r>
          </w:p>
        </w:tc>
        <w:tc>
          <w:tcPr>
            <w:tcW w:w="3358" w:type="dxa"/>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人道主义赔付费</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52</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576" w:type="dxa"/>
            <w:gridSpan w:val="2"/>
            <w:noWrap w:val="0"/>
            <w:vAlign w:val="center"/>
          </w:tcPr>
          <w:p>
            <w:pPr>
              <w:pStyle w:val="3"/>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合    计</w:t>
            </w:r>
          </w:p>
        </w:tc>
        <w:tc>
          <w:tcPr>
            <w:tcW w:w="2139" w:type="dxa"/>
            <w:noWrap w:val="0"/>
            <w:vAlign w:val="center"/>
          </w:tcPr>
          <w:p>
            <w:pPr>
              <w:pStyle w:val="3"/>
              <w:jc w:val="center"/>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160.98</w:t>
            </w:r>
          </w:p>
        </w:tc>
        <w:tc>
          <w:tcPr>
            <w:tcW w:w="1386" w:type="dxa"/>
            <w:noWrap w:val="0"/>
            <w:vAlign w:val="center"/>
          </w:tcPr>
          <w:p>
            <w:pPr>
              <w:pStyle w:val="3"/>
              <w:jc w:val="center"/>
              <w:rPr>
                <w:rFonts w:hint="eastAsia" w:ascii="仿宋_GB2312" w:hAnsi="仿宋_GB2312" w:eastAsia="仿宋_GB2312" w:cs="仿宋_GB2312"/>
                <w:b w:val="0"/>
                <w:bCs/>
                <w:sz w:val="28"/>
                <w:szCs w:val="28"/>
              </w:rPr>
            </w:pPr>
          </w:p>
        </w:tc>
      </w:tr>
    </w:tbl>
    <w:p/>
    <w:p/>
    <w:p/>
    <w:sectPr>
      <w:footerReference r:id="rId3" w:type="default"/>
      <w:pgSz w:w="11906" w:h="16838"/>
      <w:pgMar w:top="1361" w:right="1361" w:bottom="1361" w:left="136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FgAAAGRycy9QSwEC&#10;FAAUAAAACACHTuJAzql5uc8AAAAFAQAADwAAAAAAAAABACAAAAA4AAAAZHJzL2Rvd25yZXYueG1s&#10;UEsBAhQAFAAAAAgAh07iQNgFtYiyAQAAUQMAAA4AAAAAAAAAAQAgAAAANAEAAGRycy9lMm9Eb2Mu&#10;eG1sUEsFBgAAAAAGAAYAWQEAAFgFAAAAAA==&#10;">
              <v:fill on="f" focussize="0,0"/>
              <v:stroke on="f"/>
              <v:imagedata o:title=""/>
              <o:lock v:ext="edit" aspectratio="f"/>
              <v:textbox inset="0mm,0mm,0mm,0mm" style="mso-fit-shape-to-text:t;">
                <w:txbxContent>
                  <w:p>
                    <w:pPr>
                      <w:pStyle w:val="5"/>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B7E230"/>
    <w:rsid w:val="5FBE01E6"/>
    <w:rsid w:val="BFB7E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9"/>
    <w:pPr>
      <w:keepNext/>
      <w:keepLines/>
      <w:spacing w:before="260" w:after="26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UserStyle_0"/>
    <w:basedOn w:val="1"/>
    <w:next w:val="1"/>
    <w:qFormat/>
    <w:uiPriority w:val="0"/>
    <w:pPr>
      <w:spacing w:after="120"/>
    </w:pPr>
  </w:style>
  <w:style w:type="paragraph" w:styleId="4">
    <w:name w:val="Body Text Indent"/>
    <w:basedOn w:val="1"/>
    <w:unhideWhenUsed/>
    <w:qFormat/>
    <w:uiPriority w:val="99"/>
    <w:pPr>
      <w:spacing w:after="120"/>
      <w:ind w:left="420" w:leftChars="20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unhideWhenUsed/>
    <w:qFormat/>
    <w:uiPriority w:val="99"/>
    <w:pPr>
      <w:widowControl/>
      <w:jc w:val="left"/>
    </w:pPr>
    <w:rPr>
      <w:rFonts w:ascii="宋体" w:hAnsi="宋体" w:cs="宋体"/>
      <w:kern w:val="0"/>
      <w:sz w:val="24"/>
    </w:rPr>
  </w:style>
  <w:style w:type="paragraph" w:styleId="7">
    <w:name w:val="Body Text First Indent 2"/>
    <w:basedOn w:val="4"/>
    <w:unhideWhenUsed/>
    <w:qFormat/>
    <w:uiPriority w:val="99"/>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121</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2024-10-23T17:15:00Z</dcterms:created>
  <dc:creator>greatwall</dc:creator>
  <cp:lastModifiedBy>greatwall</cp:lastModifiedBy>
  <dcterms:modified xsi:type="dcterms:W3CDTF">2024-10-23T17:14:32Z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