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lang w:eastAsia="zh-CN"/>
        </w:rPr>
        <w:t>衡阳市第二十中学</w:t>
      </w:r>
      <w:bookmarkStart w:id="0" w:name="_GoBack"/>
      <w:bookmarkEnd w:id="0"/>
      <w:r>
        <w:rPr>
          <w:rFonts w:hint="eastAsia"/>
          <w:b/>
          <w:sz w:val="36"/>
          <w:szCs w:val="36"/>
        </w:rPr>
        <w:t>项目支出绩效自评汇总报告</w:t>
      </w:r>
    </w:p>
    <w:p>
      <w:pPr>
        <w:jc w:val="left"/>
        <w:rPr>
          <w:b/>
          <w:sz w:val="30"/>
          <w:szCs w:val="30"/>
        </w:rPr>
      </w:pPr>
      <w:r>
        <w:rPr>
          <w:rFonts w:hint="eastAsia"/>
          <w:b/>
          <w:sz w:val="30"/>
          <w:szCs w:val="30"/>
        </w:rPr>
        <w:t>一、项目支出基本情况</w:t>
      </w:r>
    </w:p>
    <w:p>
      <w:pPr>
        <w:jc w:val="left"/>
        <w:rPr>
          <w:b/>
          <w:sz w:val="30"/>
          <w:szCs w:val="30"/>
        </w:rPr>
      </w:pPr>
      <w:r>
        <w:rPr>
          <w:rFonts w:hint="eastAsia"/>
          <w:b/>
          <w:sz w:val="30"/>
          <w:szCs w:val="30"/>
        </w:rPr>
        <w:t>（一）项目支出概况</w:t>
      </w:r>
    </w:p>
    <w:p>
      <w:pPr>
        <w:rPr>
          <w:sz w:val="32"/>
          <w:szCs w:val="32"/>
        </w:rPr>
      </w:pPr>
      <w:r>
        <w:rPr>
          <w:rFonts w:hint="eastAsia"/>
          <w:sz w:val="30"/>
          <w:szCs w:val="30"/>
        </w:rPr>
        <w:t xml:space="preserve">    2023年度我校共有</w:t>
      </w:r>
      <w:r>
        <w:rPr>
          <w:rFonts w:hint="eastAsia"/>
          <w:sz w:val="30"/>
          <w:szCs w:val="30"/>
          <w:lang w:val="en-US" w:eastAsia="zh-CN"/>
        </w:rPr>
        <w:t>4</w:t>
      </w:r>
      <w:r>
        <w:rPr>
          <w:rFonts w:hint="eastAsia"/>
          <w:sz w:val="30"/>
          <w:szCs w:val="30"/>
        </w:rPr>
        <w:t>个项目，均为财政当年拨款，具体拨款情况为</w:t>
      </w:r>
      <w:r>
        <w:rPr>
          <w:sz w:val="32"/>
          <w:szCs w:val="32"/>
        </w:rPr>
        <w:t>维修维护费</w:t>
      </w:r>
      <w:r>
        <w:rPr>
          <w:rFonts w:hint="eastAsia"/>
          <w:sz w:val="32"/>
          <w:szCs w:val="32"/>
        </w:rPr>
        <w:t>500万</w:t>
      </w:r>
      <w:r>
        <w:rPr>
          <w:rFonts w:hint="eastAsia"/>
          <w:sz w:val="32"/>
          <w:szCs w:val="32"/>
          <w:lang w:val="en-US" w:eastAsia="zh-CN"/>
        </w:rPr>
        <w:t>元</w:t>
      </w:r>
      <w:r>
        <w:rPr>
          <w:rFonts w:hint="eastAsia"/>
          <w:sz w:val="32"/>
          <w:szCs w:val="32"/>
        </w:rPr>
        <w:t>，育新印刷厂改制270万元，教育附加（心理咨询）10万元，结转结余资金642.1万元。</w:t>
      </w:r>
    </w:p>
    <w:p>
      <w:pPr>
        <w:rPr>
          <w:sz w:val="30"/>
          <w:szCs w:val="30"/>
        </w:rPr>
      </w:pPr>
      <w:r>
        <w:rPr>
          <w:rFonts w:hint="eastAsia"/>
          <w:sz w:val="30"/>
          <w:szCs w:val="30"/>
        </w:rPr>
        <w:t>共计1422.10万元。</w:t>
      </w:r>
      <w:r>
        <w:rPr>
          <w:rFonts w:hint="eastAsia"/>
          <w:sz w:val="30"/>
          <w:szCs w:val="30"/>
          <w:lang w:val="en-US" w:eastAsia="zh-CN"/>
        </w:rPr>
        <w:t>4</w:t>
      </w:r>
      <w:r>
        <w:rPr>
          <w:rFonts w:hint="eastAsia"/>
          <w:sz w:val="30"/>
          <w:szCs w:val="30"/>
        </w:rPr>
        <w:t>个项目资金2023年共计结余</w:t>
      </w:r>
      <w:r>
        <w:rPr>
          <w:rFonts w:hint="eastAsia"/>
          <w:sz w:val="30"/>
          <w:szCs w:val="30"/>
          <w:lang w:val="en-US" w:eastAsia="zh-CN"/>
        </w:rPr>
        <w:t>0</w:t>
      </w:r>
      <w:r>
        <w:rPr>
          <w:rFonts w:hint="eastAsia"/>
          <w:sz w:val="30"/>
          <w:szCs w:val="30"/>
        </w:rPr>
        <w:t>万元。全年项目支付进度率达到</w:t>
      </w:r>
      <w:r>
        <w:rPr>
          <w:rFonts w:hint="eastAsia"/>
          <w:sz w:val="30"/>
          <w:szCs w:val="30"/>
          <w:lang w:val="en-US" w:eastAsia="zh-CN"/>
        </w:rPr>
        <w:t>100</w:t>
      </w:r>
      <w:r>
        <w:rPr>
          <w:rFonts w:hint="eastAsia"/>
          <w:sz w:val="30"/>
          <w:szCs w:val="30"/>
        </w:rPr>
        <w:t>%。</w:t>
      </w:r>
    </w:p>
    <w:p>
      <w:pPr>
        <w:rPr>
          <w:b/>
          <w:sz w:val="30"/>
          <w:szCs w:val="30"/>
        </w:rPr>
      </w:pPr>
      <w:r>
        <w:rPr>
          <w:rFonts w:hint="eastAsia"/>
          <w:b/>
          <w:sz w:val="30"/>
          <w:szCs w:val="30"/>
        </w:rPr>
        <w:t>（二）项目资金使用管理情况</w:t>
      </w:r>
    </w:p>
    <w:p>
      <w:pPr>
        <w:rPr>
          <w:rFonts w:hint="eastAsia"/>
          <w:sz w:val="30"/>
          <w:szCs w:val="30"/>
        </w:rPr>
      </w:pPr>
      <w:r>
        <w:rPr>
          <w:rFonts w:hint="eastAsia"/>
          <w:sz w:val="30"/>
          <w:szCs w:val="30"/>
        </w:rPr>
        <w:t xml:space="preserve">    1、 学校项目资金实行项目管理和国库集中支付，资金到位率100%，资金到位与计划资金完全一致。</w:t>
      </w:r>
    </w:p>
    <w:p>
      <w:pPr>
        <w:rPr>
          <w:rFonts w:hint="eastAsia"/>
          <w:sz w:val="30"/>
          <w:szCs w:val="30"/>
        </w:rPr>
      </w:pPr>
      <w:r>
        <w:rPr>
          <w:rFonts w:hint="eastAsia"/>
          <w:sz w:val="30"/>
          <w:szCs w:val="30"/>
        </w:rPr>
        <w:t xml:space="preserve">    2、学校根据财政下达的项目资金，结合实际需求采取据实分配的方法，严格按照相关财经纪律和按照工程进度划拨并做到专款专用，在实际分配资金时坚持“实用、够用、安全、节俭”的原则，把满足基本需要放在首位，注重投入效益。</w:t>
      </w:r>
    </w:p>
    <w:p>
      <w:pPr>
        <w:rPr>
          <w:rFonts w:hint="eastAsia"/>
          <w:sz w:val="30"/>
          <w:szCs w:val="30"/>
        </w:rPr>
      </w:pPr>
      <w:r>
        <w:rPr>
          <w:rFonts w:hint="eastAsia"/>
          <w:sz w:val="30"/>
          <w:szCs w:val="30"/>
        </w:rPr>
        <w:t xml:space="preserve">    3、学校工程建设类项目均经过标准的立项、申报、审批、公开招投标、中标、政府采购、等环节，招投标程序规范，备案资料齐全，档案管理规范，在施工过程中，由监理单位全程监管，确保工程质量，工程完工后，专业机构和人员进行现场验收。</w:t>
      </w:r>
    </w:p>
    <w:p>
      <w:pPr>
        <w:rPr>
          <w:b/>
          <w:sz w:val="30"/>
          <w:szCs w:val="30"/>
        </w:rPr>
      </w:pPr>
      <w:r>
        <w:rPr>
          <w:rFonts w:hint="eastAsia"/>
          <w:b/>
          <w:sz w:val="30"/>
          <w:szCs w:val="30"/>
        </w:rPr>
        <w:t>（三）项目支出绩效目标完成程度</w:t>
      </w:r>
    </w:p>
    <w:p>
      <w:pPr>
        <w:rPr>
          <w:rFonts w:hint="eastAsia"/>
          <w:sz w:val="30"/>
          <w:szCs w:val="30"/>
        </w:rPr>
      </w:pPr>
      <w:r>
        <w:rPr>
          <w:rFonts w:hint="eastAsia"/>
          <w:sz w:val="30"/>
          <w:szCs w:val="30"/>
        </w:rPr>
        <w:t xml:space="preserve">    1、</w:t>
      </w:r>
      <w:r>
        <w:rPr>
          <w:sz w:val="32"/>
          <w:szCs w:val="32"/>
        </w:rPr>
        <w:t>维修维护费</w:t>
      </w:r>
      <w:r>
        <w:rPr>
          <w:rFonts w:hint="eastAsia"/>
          <w:sz w:val="32"/>
          <w:szCs w:val="32"/>
        </w:rPr>
        <w:t>500万</w:t>
      </w:r>
      <w:r>
        <w:rPr>
          <w:rFonts w:hint="eastAsia"/>
          <w:sz w:val="32"/>
          <w:szCs w:val="32"/>
          <w:lang w:val="en-US" w:eastAsia="zh-CN"/>
        </w:rPr>
        <w:t>元</w:t>
      </w:r>
      <w:r>
        <w:rPr>
          <w:rFonts w:hint="eastAsia"/>
          <w:sz w:val="30"/>
          <w:szCs w:val="30"/>
        </w:rPr>
        <w:t>，全部用于</w:t>
      </w:r>
      <w:r>
        <w:rPr>
          <w:rFonts w:hint="eastAsia"/>
          <w:sz w:val="30"/>
          <w:szCs w:val="30"/>
          <w:lang w:val="en-US" w:eastAsia="zh-CN"/>
        </w:rPr>
        <w:t>学校维修维护</w:t>
      </w:r>
      <w:r>
        <w:rPr>
          <w:rFonts w:hint="eastAsia"/>
          <w:sz w:val="30"/>
          <w:szCs w:val="30"/>
        </w:rPr>
        <w:t>运转，</w:t>
      </w:r>
      <w:r>
        <w:rPr>
          <w:rFonts w:hint="eastAsia"/>
          <w:sz w:val="30"/>
          <w:szCs w:val="30"/>
          <w:lang w:val="en-US" w:eastAsia="zh-CN"/>
        </w:rPr>
        <w:t>改善学校教学环境</w:t>
      </w:r>
      <w:r>
        <w:rPr>
          <w:rFonts w:hint="eastAsia"/>
          <w:sz w:val="30"/>
          <w:szCs w:val="30"/>
        </w:rPr>
        <w:t>，为学生提供了优质的教育资源。同时，我校积极推进教学改革，不断优化教学内容，教学质量持续提升。该项目的建设有利于全面改善后勤服务功能设施和提高后勤保障功能，以确保学校生活的正常运行，此外，该项目的建成将进一步提升学校的后勤服务水平，为学校的发展提供坚实的基础。</w:t>
      </w:r>
    </w:p>
    <w:p>
      <w:pPr>
        <w:ind w:firstLine="600"/>
        <w:rPr>
          <w:rFonts w:hint="eastAsia"/>
          <w:sz w:val="30"/>
          <w:szCs w:val="30"/>
          <w:lang w:val="en-US" w:eastAsia="zh-CN"/>
        </w:rPr>
      </w:pPr>
      <w:r>
        <w:rPr>
          <w:rFonts w:hint="eastAsia"/>
          <w:sz w:val="30"/>
          <w:szCs w:val="30"/>
        </w:rPr>
        <w:t>2、</w:t>
      </w:r>
      <w:r>
        <w:rPr>
          <w:rFonts w:hint="eastAsia"/>
          <w:sz w:val="32"/>
          <w:szCs w:val="32"/>
        </w:rPr>
        <w:t>育新印刷厂改制270万元</w:t>
      </w:r>
      <w:r>
        <w:rPr>
          <w:rFonts w:hint="eastAsia"/>
          <w:sz w:val="30"/>
          <w:szCs w:val="30"/>
        </w:rPr>
        <w:t>。</w:t>
      </w:r>
      <w:r>
        <w:rPr>
          <w:rFonts w:hint="eastAsia"/>
          <w:sz w:val="30"/>
          <w:szCs w:val="30"/>
          <w:lang w:val="en-US" w:eastAsia="zh-CN"/>
        </w:rPr>
        <w:t>该项目资金全部按照相关上级部门要求落实到改制企业员工，改善员工问题。</w:t>
      </w:r>
    </w:p>
    <w:p>
      <w:pPr>
        <w:ind w:firstLine="300" w:firstLineChars="100"/>
        <w:rPr>
          <w:rFonts w:hint="eastAsia"/>
          <w:sz w:val="30"/>
          <w:szCs w:val="30"/>
        </w:rPr>
      </w:pPr>
      <w:r>
        <w:rPr>
          <w:rFonts w:hint="eastAsia"/>
          <w:sz w:val="30"/>
          <w:szCs w:val="30"/>
        </w:rPr>
        <w:t xml:space="preserve"> 3、心理辅导站项目经费10万元，通过政府采购云平台最终以9.768万元完成了心理咨询室的软硬件设施改造，该经费主要用于学校心理咨询室仪器设备的购置，为全校师生打造了良好舒适、更加专业的咨询平台，有效预防了师生的心理问题和疾病，显著提升了师生的心理素质和生活质量。</w:t>
      </w:r>
    </w:p>
    <w:p>
      <w:pPr>
        <w:rPr>
          <w:rFonts w:hint="eastAsia"/>
          <w:sz w:val="30"/>
          <w:szCs w:val="30"/>
        </w:rPr>
      </w:pPr>
      <w:r>
        <w:rPr>
          <w:rFonts w:hint="eastAsia"/>
          <w:sz w:val="30"/>
          <w:szCs w:val="30"/>
        </w:rPr>
        <w:t xml:space="preserve">    4、</w:t>
      </w:r>
      <w:r>
        <w:rPr>
          <w:rFonts w:hint="eastAsia"/>
          <w:sz w:val="32"/>
          <w:szCs w:val="32"/>
        </w:rPr>
        <w:t>结转结余资金642.1万元</w:t>
      </w:r>
      <w:r>
        <w:rPr>
          <w:rFonts w:hint="eastAsia"/>
          <w:sz w:val="30"/>
          <w:szCs w:val="30"/>
        </w:rPr>
        <w:t>，全部用于教育教学提升，主要用于教学设备、监控设备、教学用品的添置，使得学校在教学效率、教育质量等方面获得优势，间接提高了学校的综合竞争力。</w:t>
      </w:r>
    </w:p>
    <w:p>
      <w:pPr>
        <w:rPr>
          <w:rFonts w:hint="eastAsia"/>
          <w:b/>
          <w:sz w:val="30"/>
          <w:szCs w:val="30"/>
        </w:rPr>
      </w:pPr>
      <w:r>
        <w:rPr>
          <w:rFonts w:hint="eastAsia"/>
          <w:sz w:val="30"/>
          <w:szCs w:val="30"/>
        </w:rPr>
        <w:t xml:space="preserve">   </w:t>
      </w:r>
      <w:r>
        <w:rPr>
          <w:rFonts w:hint="eastAsia"/>
          <w:b/>
          <w:sz w:val="30"/>
          <w:szCs w:val="30"/>
        </w:rPr>
        <w:t>二、绩效评价工作情况</w:t>
      </w:r>
    </w:p>
    <w:p>
      <w:pPr>
        <w:rPr>
          <w:rFonts w:hint="eastAsia"/>
          <w:sz w:val="30"/>
          <w:szCs w:val="30"/>
        </w:rPr>
      </w:pPr>
      <w:r>
        <w:rPr>
          <w:rFonts w:hint="eastAsia"/>
          <w:sz w:val="30"/>
          <w:szCs w:val="30"/>
        </w:rPr>
        <w:t xml:space="preserve">   本次绩效评价的目的是为了全面分析和综合评价我校项目预算资金的使用和管理情况。学校所有项目均制定了详细方案，严格按照方案组织实施，并定期对资金情况进行检查，在支出过程中，能严格遵守各项规章制度，能严格执行专项资金财务管理办法，专款专用，无截留、挪用等现象。</w:t>
      </w:r>
    </w:p>
    <w:p>
      <w:pPr>
        <w:rPr>
          <w:rFonts w:hint="eastAsia"/>
          <w:b/>
          <w:sz w:val="30"/>
          <w:szCs w:val="30"/>
        </w:rPr>
      </w:pPr>
      <w:r>
        <w:rPr>
          <w:rFonts w:hint="eastAsia"/>
          <w:b/>
          <w:sz w:val="30"/>
          <w:szCs w:val="30"/>
        </w:rPr>
        <w:t>三、项目支出主要绩效及评价结论</w:t>
      </w:r>
    </w:p>
    <w:p>
      <w:pPr>
        <w:rPr>
          <w:rFonts w:hint="eastAsia"/>
          <w:sz w:val="30"/>
          <w:szCs w:val="30"/>
        </w:rPr>
      </w:pPr>
      <w:r>
        <w:rPr>
          <w:rFonts w:hint="eastAsia"/>
          <w:sz w:val="30"/>
          <w:szCs w:val="30"/>
        </w:rPr>
        <w:t xml:space="preserve">    项目投入情况和时效性，绩效目标合理性，绩效指标明确性，项目立项规范性，成本控制率，绩效指标完成率，资金到位率、资金使用率等均可以采用科学规范、公正公开的原则对学校项目资金进行全方位的监控。</w:t>
      </w:r>
    </w:p>
    <w:p>
      <w:pPr>
        <w:rPr>
          <w:rFonts w:hint="eastAsia"/>
          <w:b/>
          <w:sz w:val="30"/>
          <w:szCs w:val="30"/>
        </w:rPr>
      </w:pPr>
      <w:r>
        <w:rPr>
          <w:rFonts w:hint="eastAsia"/>
          <w:b/>
          <w:sz w:val="30"/>
          <w:szCs w:val="30"/>
        </w:rPr>
        <w:t>四、绩效评价指标分析</w:t>
      </w:r>
    </w:p>
    <w:p>
      <w:pPr>
        <w:rPr>
          <w:rFonts w:hint="eastAsia"/>
          <w:sz w:val="30"/>
          <w:szCs w:val="30"/>
        </w:rPr>
      </w:pPr>
      <w:r>
        <w:rPr>
          <w:rFonts w:hint="eastAsia"/>
          <w:sz w:val="30"/>
          <w:szCs w:val="30"/>
        </w:rPr>
        <w:t xml:space="preserve">    1、产出指标；</w:t>
      </w:r>
    </w:p>
    <w:p>
      <w:pPr>
        <w:rPr>
          <w:rFonts w:hint="eastAsia"/>
          <w:sz w:val="30"/>
          <w:szCs w:val="30"/>
        </w:rPr>
      </w:pPr>
      <w:r>
        <w:rPr>
          <w:rFonts w:hint="eastAsia"/>
          <w:sz w:val="30"/>
          <w:szCs w:val="30"/>
        </w:rPr>
        <w:t xml:space="preserve">    （1）数量指标，主要考察项目相关数量信息。</w:t>
      </w:r>
    </w:p>
    <w:p>
      <w:pPr>
        <w:rPr>
          <w:rFonts w:hint="eastAsia"/>
          <w:sz w:val="30"/>
          <w:szCs w:val="30"/>
        </w:rPr>
      </w:pPr>
      <w:r>
        <w:rPr>
          <w:rFonts w:hint="eastAsia"/>
          <w:sz w:val="30"/>
          <w:szCs w:val="30"/>
        </w:rPr>
        <w:t xml:space="preserve">    （2）质量指标，主要考察项目质量是否合格、达标等情况。</w:t>
      </w:r>
    </w:p>
    <w:p>
      <w:pPr>
        <w:rPr>
          <w:rFonts w:hint="eastAsia"/>
          <w:sz w:val="30"/>
          <w:szCs w:val="30"/>
        </w:rPr>
      </w:pPr>
      <w:r>
        <w:rPr>
          <w:rFonts w:hint="eastAsia"/>
          <w:sz w:val="30"/>
          <w:szCs w:val="30"/>
        </w:rPr>
        <w:t xml:space="preserve">    （3）时效指标，主要考察项目执行率、执行进度等情况。</w:t>
      </w:r>
    </w:p>
    <w:p>
      <w:pPr>
        <w:rPr>
          <w:rFonts w:hint="eastAsia"/>
          <w:sz w:val="30"/>
          <w:szCs w:val="30"/>
        </w:rPr>
      </w:pPr>
      <w:r>
        <w:rPr>
          <w:rFonts w:hint="eastAsia"/>
          <w:sz w:val="30"/>
          <w:szCs w:val="30"/>
        </w:rPr>
        <w:t xml:space="preserve">    （4）成本指标，主要考察成本控制率、节约率等情况。</w:t>
      </w:r>
    </w:p>
    <w:p>
      <w:pPr>
        <w:rPr>
          <w:rFonts w:hint="eastAsia"/>
          <w:sz w:val="30"/>
          <w:szCs w:val="30"/>
        </w:rPr>
      </w:pPr>
      <w:r>
        <w:rPr>
          <w:rFonts w:hint="eastAsia"/>
          <w:sz w:val="30"/>
          <w:szCs w:val="30"/>
        </w:rPr>
        <w:t xml:space="preserve">     2、效益指标；</w:t>
      </w:r>
    </w:p>
    <w:p>
      <w:pPr>
        <w:rPr>
          <w:rFonts w:hint="eastAsia"/>
          <w:sz w:val="30"/>
          <w:szCs w:val="30"/>
        </w:rPr>
      </w:pPr>
      <w:r>
        <w:rPr>
          <w:rFonts w:hint="eastAsia"/>
          <w:sz w:val="30"/>
          <w:szCs w:val="30"/>
        </w:rPr>
        <w:t xml:space="preserve">     （1）经济效益指标，主要考察教育教学质量的提升情况。</w:t>
      </w:r>
    </w:p>
    <w:p>
      <w:pPr>
        <w:rPr>
          <w:rFonts w:hint="eastAsia"/>
          <w:sz w:val="30"/>
          <w:szCs w:val="30"/>
        </w:rPr>
      </w:pPr>
      <w:r>
        <w:rPr>
          <w:rFonts w:hint="eastAsia"/>
          <w:sz w:val="30"/>
          <w:szCs w:val="30"/>
        </w:rPr>
        <w:t xml:space="preserve">     （2）社会效益指标，主要考察教育教学对社会发展的作用和影响。</w:t>
      </w:r>
    </w:p>
    <w:p>
      <w:pPr>
        <w:rPr>
          <w:rFonts w:hint="eastAsia"/>
          <w:sz w:val="30"/>
          <w:szCs w:val="30"/>
        </w:rPr>
      </w:pPr>
      <w:r>
        <w:rPr>
          <w:rFonts w:hint="eastAsia"/>
          <w:sz w:val="30"/>
          <w:szCs w:val="30"/>
        </w:rPr>
        <w:t xml:space="preserve">     （3）生态效益指标，主要考察对生态环境的影响。</w:t>
      </w:r>
    </w:p>
    <w:p>
      <w:pPr>
        <w:rPr>
          <w:rFonts w:hint="eastAsia"/>
          <w:sz w:val="30"/>
          <w:szCs w:val="30"/>
        </w:rPr>
      </w:pPr>
      <w:r>
        <w:rPr>
          <w:rFonts w:hint="eastAsia"/>
          <w:sz w:val="30"/>
          <w:szCs w:val="30"/>
        </w:rPr>
        <w:t xml:space="preserve">     （4）可持续影响，主要考察教育教学的持续影响力。</w:t>
      </w:r>
    </w:p>
    <w:p>
      <w:pPr>
        <w:rPr>
          <w:rFonts w:hint="eastAsia"/>
          <w:b/>
          <w:sz w:val="30"/>
          <w:szCs w:val="30"/>
        </w:rPr>
      </w:pPr>
      <w:r>
        <w:rPr>
          <w:rFonts w:hint="eastAsia"/>
          <w:b/>
          <w:sz w:val="30"/>
          <w:szCs w:val="30"/>
        </w:rPr>
        <w:t>五、主要经验及做法、存在的问题及原因分析</w:t>
      </w:r>
    </w:p>
    <w:p>
      <w:pPr>
        <w:rPr>
          <w:rFonts w:hint="eastAsia"/>
          <w:sz w:val="30"/>
          <w:szCs w:val="30"/>
        </w:rPr>
      </w:pPr>
      <w:r>
        <w:rPr>
          <w:rFonts w:hint="eastAsia"/>
          <w:sz w:val="30"/>
          <w:szCs w:val="30"/>
        </w:rPr>
        <w:t xml:space="preserve">     近年来，学校不断加强预算绩效管理制度建设，认真编制预算支出绩效目标，积极开展绩效评价，预算绩效管理取得一定的成效。另外在以下方面需要加强：</w:t>
      </w:r>
    </w:p>
    <w:p>
      <w:pPr>
        <w:rPr>
          <w:rFonts w:hint="eastAsia"/>
          <w:sz w:val="30"/>
          <w:szCs w:val="30"/>
        </w:rPr>
      </w:pPr>
      <w:r>
        <w:rPr>
          <w:rFonts w:hint="eastAsia"/>
          <w:sz w:val="30"/>
          <w:szCs w:val="30"/>
        </w:rPr>
        <w:t xml:space="preserve">    1、加强领导，成立年度支出绩效评价领导小组，统领绩效评价各项具体事务，切实开展自查自评。</w:t>
      </w:r>
    </w:p>
    <w:p>
      <w:pPr>
        <w:rPr>
          <w:rFonts w:hint="eastAsia"/>
          <w:sz w:val="30"/>
          <w:szCs w:val="30"/>
        </w:rPr>
      </w:pPr>
      <w:r>
        <w:rPr>
          <w:rFonts w:hint="eastAsia"/>
          <w:sz w:val="30"/>
          <w:szCs w:val="30"/>
        </w:rPr>
        <w:t xml:space="preserve">    2、强化交流，加强与财政部门联系，严格按照要求开展自评，同时加强内部交流，相互配合，提升绩效评价质量和评价结果应用水平。</w:t>
      </w:r>
    </w:p>
    <w:p>
      <w:pPr>
        <w:rPr>
          <w:rFonts w:hint="eastAsia"/>
          <w:b/>
          <w:sz w:val="30"/>
          <w:szCs w:val="30"/>
        </w:rPr>
      </w:pPr>
      <w:r>
        <w:rPr>
          <w:rFonts w:hint="eastAsia"/>
          <w:b/>
          <w:sz w:val="30"/>
          <w:szCs w:val="30"/>
        </w:rPr>
        <w:t>六、有关建议</w:t>
      </w:r>
    </w:p>
    <w:p>
      <w:pPr>
        <w:rPr>
          <w:rFonts w:hint="eastAsia"/>
          <w:sz w:val="30"/>
          <w:szCs w:val="30"/>
        </w:rPr>
      </w:pPr>
      <w:r>
        <w:rPr>
          <w:rFonts w:hint="eastAsia"/>
          <w:sz w:val="30"/>
          <w:szCs w:val="30"/>
        </w:rPr>
        <w:t xml:space="preserve">    无   </w:t>
      </w:r>
    </w:p>
    <w:p>
      <w:pPr>
        <w:rPr>
          <w:rFonts w:hint="eastAsia"/>
          <w:b/>
          <w:sz w:val="30"/>
          <w:szCs w:val="30"/>
        </w:rPr>
      </w:pPr>
      <w:r>
        <w:rPr>
          <w:rFonts w:hint="eastAsia"/>
          <w:b/>
          <w:sz w:val="30"/>
          <w:szCs w:val="30"/>
        </w:rPr>
        <w:t>七、其他需要说明的问题</w:t>
      </w:r>
    </w:p>
    <w:p>
      <w:pPr>
        <w:rPr>
          <w:rFonts w:hint="eastAsia"/>
          <w:sz w:val="30"/>
          <w:szCs w:val="30"/>
        </w:rPr>
      </w:pPr>
      <w:r>
        <w:rPr>
          <w:rFonts w:hint="eastAsia"/>
          <w:sz w:val="30"/>
          <w:szCs w:val="30"/>
        </w:rPr>
        <w:t xml:space="preserve">    无</w:t>
      </w:r>
    </w:p>
    <w:p>
      <w:pPr>
        <w:rPr>
          <w:sz w:val="30"/>
          <w:szCs w:val="30"/>
        </w:rPr>
      </w:pPr>
      <w:r>
        <w:rPr>
          <w:rFonts w:hint="eastAsia"/>
          <w:sz w:val="30"/>
          <w:szCs w:val="30"/>
        </w:rPr>
        <w:t xml:space="preserve">    </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3ZmNlM2UwNmYyZTUxYThlYzlkY2E2ZWNkNmZkMWUifQ=="/>
  </w:docVars>
  <w:rsids>
    <w:rsidRoot w:val="0053679A"/>
    <w:rsid w:val="00025F81"/>
    <w:rsid w:val="00057170"/>
    <w:rsid w:val="0005733A"/>
    <w:rsid w:val="00071A80"/>
    <w:rsid w:val="000A49C7"/>
    <w:rsid w:val="000F1125"/>
    <w:rsid w:val="001016A2"/>
    <w:rsid w:val="00141BF8"/>
    <w:rsid w:val="00173DC2"/>
    <w:rsid w:val="0017599D"/>
    <w:rsid w:val="00184C8A"/>
    <w:rsid w:val="00280B7A"/>
    <w:rsid w:val="002C5B64"/>
    <w:rsid w:val="00336B9F"/>
    <w:rsid w:val="003612CF"/>
    <w:rsid w:val="00361AD5"/>
    <w:rsid w:val="0040122F"/>
    <w:rsid w:val="00410EE3"/>
    <w:rsid w:val="004721E7"/>
    <w:rsid w:val="00495BEE"/>
    <w:rsid w:val="005253D0"/>
    <w:rsid w:val="0053679A"/>
    <w:rsid w:val="0054179E"/>
    <w:rsid w:val="00543808"/>
    <w:rsid w:val="00595A44"/>
    <w:rsid w:val="005E0B70"/>
    <w:rsid w:val="006065DD"/>
    <w:rsid w:val="0064229B"/>
    <w:rsid w:val="00647B55"/>
    <w:rsid w:val="006D1840"/>
    <w:rsid w:val="006F6023"/>
    <w:rsid w:val="0070135D"/>
    <w:rsid w:val="007051CF"/>
    <w:rsid w:val="00716CA8"/>
    <w:rsid w:val="00774FBC"/>
    <w:rsid w:val="008238FB"/>
    <w:rsid w:val="00896F9E"/>
    <w:rsid w:val="008C2383"/>
    <w:rsid w:val="00911BF5"/>
    <w:rsid w:val="00926B51"/>
    <w:rsid w:val="00971C1D"/>
    <w:rsid w:val="00980094"/>
    <w:rsid w:val="00A3632B"/>
    <w:rsid w:val="00A77EF0"/>
    <w:rsid w:val="00AC663D"/>
    <w:rsid w:val="00B4487F"/>
    <w:rsid w:val="00BE7A67"/>
    <w:rsid w:val="00C05333"/>
    <w:rsid w:val="00C45F7B"/>
    <w:rsid w:val="00CB47D7"/>
    <w:rsid w:val="00D36E39"/>
    <w:rsid w:val="00DD3F93"/>
    <w:rsid w:val="00E16AB6"/>
    <w:rsid w:val="00EA76CD"/>
    <w:rsid w:val="00F04BF7"/>
    <w:rsid w:val="00FB1709"/>
    <w:rsid w:val="4A136829"/>
    <w:rsid w:val="78EF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1527</Words>
  <Characters>1567</Characters>
  <Lines>17</Lines>
  <Paragraphs>4</Paragraphs>
  <TotalTime>3</TotalTime>
  <ScaleCrop>false</ScaleCrop>
  <LinksUpToDate>false</LinksUpToDate>
  <CharactersWithSpaces>1676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2024-03-18T01:59:00Z</dcterms:created>
  <dc:creator>Admin</dc:creator>
  <cp:lastModifiedBy>FiveHT</cp:lastModifiedBy>
  <dcterms:modified xsi:type="dcterms:W3CDTF">2024-04-24T07:12:38Z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E900C504D0A148AE8EFE584056A2F86D_12</vt:lpwstr>
  </property>
</Properties>
</file>