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D3A19">
      <w:pPr>
        <w:spacing w:before="162" w:beforeLines="50" w:after="162" w:afterLines="50" w:line="58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  <w:bookmarkStart w:id="0" w:name="_GoBack"/>
      <w:bookmarkEnd w:id="0"/>
    </w:p>
    <w:p w14:paraId="3267F279">
      <w:pPr>
        <w:spacing w:before="162" w:beforeLines="50" w:after="162" w:afterLines="50"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衡阳市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学术类社会团体等级评估指标</w:t>
      </w:r>
    </w:p>
    <w:tbl>
      <w:tblPr>
        <w:tblStyle w:val="4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3"/>
        <w:gridCol w:w="935"/>
        <w:gridCol w:w="1922"/>
        <w:gridCol w:w="4377"/>
        <w:gridCol w:w="743"/>
      </w:tblGrid>
      <w:tr w14:paraId="43D56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5A867F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C3CF0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9521D3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5B4021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Cs w:val="21"/>
                <w:lang w:bidi="ar"/>
              </w:rPr>
              <w:t>四级指标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179543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Cs w:val="21"/>
                <w:lang w:bidi="ar"/>
              </w:rPr>
              <w:t>分值</w:t>
            </w:r>
          </w:p>
        </w:tc>
      </w:tr>
      <w:tr w14:paraId="4B4CF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45BC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基础条件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br w:type="textWrapping"/>
            </w:r>
            <w:r>
              <w:rPr>
                <w:rStyle w:val="28"/>
                <w:rFonts w:hint="default" w:asciiTheme="minorEastAsia" w:hAnsiTheme="minorEastAsia" w:cstheme="minorEastAsia"/>
                <w:sz w:val="21"/>
                <w:szCs w:val="21"/>
                <w:lang w:bidi="ar"/>
              </w:rPr>
              <w:t>（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60分</w:t>
            </w:r>
            <w:r>
              <w:rPr>
                <w:rStyle w:val="28"/>
                <w:rFonts w:hint="default" w:asciiTheme="minorEastAsia" w:hAnsiTheme="minorEastAsia" w:cstheme="minorEastAsia"/>
                <w:sz w:val="21"/>
                <w:szCs w:val="21"/>
                <w:lang w:bidi="ar"/>
              </w:rPr>
              <w:t>）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A73C1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法人资格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br w:type="textWrapping"/>
            </w:r>
            <w:r>
              <w:rPr>
                <w:rStyle w:val="28"/>
                <w:rFonts w:hint="default" w:asciiTheme="minorEastAsia" w:hAnsiTheme="minorEastAsia" w:cstheme="minorEastAsia"/>
                <w:sz w:val="21"/>
                <w:szCs w:val="21"/>
                <w:lang w:bidi="ar"/>
              </w:rPr>
              <w:t>（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25分</w:t>
            </w:r>
            <w:r>
              <w:rPr>
                <w:rStyle w:val="28"/>
                <w:rFonts w:hint="default" w:asciiTheme="minorEastAsia" w:hAnsiTheme="minorEastAsia" w:cstheme="minorEastAsia"/>
                <w:sz w:val="21"/>
                <w:szCs w:val="21"/>
                <w:lang w:bidi="ar"/>
              </w:rPr>
              <w:t>）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3026F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法定代表人</w:t>
            </w:r>
            <w:r>
              <w:rPr>
                <w:rStyle w:val="28"/>
                <w:rFonts w:hint="default" w:asciiTheme="minorEastAsia" w:hAnsiTheme="minorEastAsia" w:cstheme="minorEastAsia"/>
                <w:sz w:val="21"/>
                <w:szCs w:val="21"/>
                <w:lang w:bidi="ar"/>
              </w:rPr>
              <w:t>（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5分</w:t>
            </w:r>
            <w:r>
              <w:rPr>
                <w:rStyle w:val="28"/>
                <w:rFonts w:hint="default" w:asciiTheme="minorEastAsia" w:hAnsiTheme="minorEastAsia" w:cstheme="minorEastAsia"/>
                <w:sz w:val="21"/>
                <w:szCs w:val="21"/>
                <w:lang w:bidi="ar"/>
              </w:rPr>
              <w:t>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9963A4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任职资格符合规定（5分）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72A61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14:paraId="7B0D4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41787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38BE8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B472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活动资金（5分）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1E263F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年末净资产不低于注册资金（5分）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7EE6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14:paraId="18DDA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AACA0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2F68F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7A1C7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名称</w:t>
            </w:r>
            <w:r>
              <w:rPr>
                <w:rStyle w:val="28"/>
                <w:rFonts w:hint="default" w:asciiTheme="minorEastAsia" w:hAnsiTheme="minorEastAsia" w:cstheme="minorEastAsia"/>
                <w:sz w:val="21"/>
                <w:szCs w:val="21"/>
                <w:lang w:bidi="ar"/>
              </w:rPr>
              <w:t>（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5分</w:t>
            </w:r>
            <w:r>
              <w:rPr>
                <w:rStyle w:val="28"/>
                <w:rFonts w:hint="default" w:asciiTheme="minorEastAsia" w:hAnsiTheme="minorEastAsia" w:cstheme="minorEastAsia"/>
                <w:sz w:val="21"/>
                <w:szCs w:val="21"/>
                <w:lang w:bidi="ar"/>
              </w:rPr>
              <w:t>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5361E4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名称牌匾悬挂情况（5分）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9E3A0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14:paraId="69449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3415B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20221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BD2E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住所</w:t>
            </w:r>
            <w:r>
              <w:rPr>
                <w:rStyle w:val="28"/>
                <w:rFonts w:hint="default" w:asciiTheme="minorEastAsia" w:hAnsiTheme="minorEastAsia" w:cstheme="minorEastAsia"/>
                <w:sz w:val="21"/>
                <w:szCs w:val="21"/>
                <w:lang w:bidi="ar"/>
              </w:rPr>
              <w:t>（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10分</w:t>
            </w:r>
            <w:r>
              <w:rPr>
                <w:rStyle w:val="28"/>
                <w:rFonts w:hint="default" w:asciiTheme="minorEastAsia" w:hAnsiTheme="minorEastAsia" w:cstheme="minorEastAsia"/>
                <w:sz w:val="21"/>
                <w:szCs w:val="21"/>
                <w:lang w:bidi="ar"/>
              </w:rPr>
              <w:t>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1268C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有独立的办公用房（5分）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AAA4F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14:paraId="4C66B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5C5B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ADF52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C217A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1D472D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主要办事机构所在地登记为住所（5分）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EE290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14:paraId="7027A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ED81C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0D8E8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登记管理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br w:type="textWrapping"/>
            </w:r>
            <w:r>
              <w:rPr>
                <w:rStyle w:val="28"/>
                <w:rFonts w:hint="default" w:asciiTheme="minorEastAsia" w:hAnsiTheme="minorEastAsia" w:cstheme="minorEastAsia"/>
                <w:sz w:val="21"/>
                <w:szCs w:val="21"/>
                <w:lang w:bidi="ar"/>
              </w:rPr>
              <w:t>（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35分</w:t>
            </w:r>
            <w:r>
              <w:rPr>
                <w:rStyle w:val="28"/>
                <w:rFonts w:hint="default" w:asciiTheme="minorEastAsia" w:hAnsiTheme="minorEastAsia" w:cstheme="minorEastAsia"/>
                <w:sz w:val="21"/>
                <w:szCs w:val="21"/>
                <w:lang w:bidi="ar"/>
              </w:rPr>
              <w:t>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16E79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章程</w:t>
            </w:r>
            <w:r>
              <w:rPr>
                <w:rStyle w:val="28"/>
                <w:rFonts w:hint="default" w:asciiTheme="minorEastAsia" w:hAnsiTheme="minorEastAsia" w:cstheme="minorEastAsia"/>
                <w:sz w:val="21"/>
                <w:szCs w:val="21"/>
                <w:lang w:bidi="ar"/>
              </w:rPr>
              <w:t>（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12分</w:t>
            </w:r>
            <w:r>
              <w:rPr>
                <w:rStyle w:val="28"/>
                <w:rFonts w:hint="default" w:asciiTheme="minorEastAsia" w:hAnsiTheme="minorEastAsia" w:cstheme="minorEastAsia"/>
                <w:sz w:val="21"/>
                <w:szCs w:val="21"/>
                <w:lang w:bidi="ar"/>
              </w:rPr>
              <w:t>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2C560A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章程制定（修改）程序符合规定（5分）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31A5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14:paraId="404DC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6F78D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4AC5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E27DD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D9099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章程修改后履行核准程序（7分）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FEC24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 w14:paraId="1A6C9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16E8E6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00B352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3700B4">
            <w:pPr>
              <w:widowControl/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登记和备案</w:t>
            </w:r>
          </w:p>
          <w:p w14:paraId="07A5EE6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Style w:val="28"/>
                <w:rFonts w:hint="default" w:asciiTheme="minorEastAsia" w:hAnsiTheme="minorEastAsia" w:cstheme="minorEastAsia"/>
                <w:sz w:val="21"/>
                <w:szCs w:val="21"/>
                <w:lang w:bidi="ar"/>
              </w:rPr>
              <w:t>（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13分</w:t>
            </w:r>
            <w:r>
              <w:rPr>
                <w:rStyle w:val="28"/>
                <w:rFonts w:hint="default" w:asciiTheme="minorEastAsia" w:hAnsiTheme="minorEastAsia" w:cstheme="minorEastAsia"/>
                <w:sz w:val="21"/>
                <w:szCs w:val="21"/>
                <w:lang w:bidi="ar"/>
              </w:rPr>
              <w:t>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46E8C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名称、业务范围、住所、注册资金、法定代表人、业务主管单位等按规定办理变更登记（5分）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F968D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14:paraId="38506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003E48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F7F32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1A77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861EA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负责人按规定办理备案（8分）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A379E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14:paraId="6730C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3904F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21975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2A2D5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年检（10分）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D272D3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年检结论（10分）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7559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14:paraId="2C798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E6755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党建情况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（100分）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8E659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党建工作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（65分）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E0F6A">
            <w:pPr>
              <w:widowControl/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党的建设和社会主义核心价值观载入章程</w:t>
            </w:r>
          </w:p>
          <w:p w14:paraId="6FA276C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（10分）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0CBFF2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坚持党的全面领导载入章程（5分）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5523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14:paraId="544B6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66C898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76518E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39103C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12B66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社会主义核心价值观载入章程（5分）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04B1C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14:paraId="2DA86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C3F1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19BDC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68D2D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党组织建立情况</w:t>
            </w:r>
          </w:p>
          <w:p w14:paraId="7775E63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（15分）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CDF5A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党组织建立情况（15分）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0060E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15</w:t>
            </w:r>
          </w:p>
        </w:tc>
      </w:tr>
      <w:tr w14:paraId="44A88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D600B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2C8F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64BF4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党组织活动情况</w:t>
            </w:r>
          </w:p>
          <w:p w14:paraId="1789D36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（40分）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6F214F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组织生活制度落实情况（10分）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C254F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14:paraId="61A01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2B626C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74B79C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8A43A5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B6AC4B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组织党员开展活动情况（10分）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CE437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14:paraId="52990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B7C62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D380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0984FD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26EBF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党组织发挥作用情况（20分）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FB0CD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 w14:paraId="7D8D6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D3C213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6864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阵地建设和经费保障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（35分）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5DA65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阵地建设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（25分）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5B24C9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阵地建设情况（10分）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B5DF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14:paraId="62E07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C4E0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DDAC6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5A908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E80425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档案管理情况（10分）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C47C2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14:paraId="6599C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15CFB5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党建情况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（100分）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D74E6C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阵地建设和经费保障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（35分）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29612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阵地建设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（25分）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48C2A5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党员管理情况（5分）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ECC5F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14:paraId="74F42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D609B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DAD7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9413D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党建经费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（10分）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02DA2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党支部书记参与理事会、会员代表大会情况（5分）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4542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14:paraId="2495D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4F4853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CE159A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3EE1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9D58BB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每年对党建活动有专项资金列支（5分）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694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14:paraId="2FBE2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3EB3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内部</w:t>
            </w:r>
          </w:p>
          <w:p w14:paraId="240B632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治理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（365分）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47C5CE">
            <w:pPr>
              <w:widowControl/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组织</w:t>
            </w:r>
          </w:p>
          <w:p w14:paraId="5FEA25A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机构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br w:type="textWrapping"/>
            </w:r>
            <w:r>
              <w:rPr>
                <w:rStyle w:val="28"/>
                <w:rFonts w:hint="default" w:asciiTheme="minorEastAsia" w:hAnsiTheme="minorEastAsia" w:cstheme="minorEastAsia"/>
                <w:sz w:val="21"/>
                <w:szCs w:val="21"/>
                <w:lang w:bidi="ar"/>
              </w:rPr>
              <w:t>（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80分</w:t>
            </w:r>
            <w:r>
              <w:rPr>
                <w:rStyle w:val="28"/>
                <w:rFonts w:hint="default" w:asciiTheme="minorEastAsia" w:hAnsiTheme="minorEastAsia" w:cstheme="minorEastAsia"/>
                <w:sz w:val="21"/>
                <w:szCs w:val="21"/>
                <w:lang w:bidi="ar"/>
              </w:rPr>
              <w:t>）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C7D7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发展规划</w:t>
            </w:r>
            <w:r>
              <w:rPr>
                <w:rStyle w:val="28"/>
                <w:rFonts w:hint="default" w:asciiTheme="minorEastAsia" w:hAnsiTheme="minorEastAsia" w:cstheme="minorEastAsia"/>
                <w:sz w:val="21"/>
                <w:szCs w:val="21"/>
                <w:lang w:bidi="ar"/>
              </w:rPr>
              <w:t>（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5分</w:t>
            </w:r>
            <w:r>
              <w:rPr>
                <w:rStyle w:val="28"/>
                <w:rFonts w:hint="default" w:asciiTheme="minorEastAsia" w:hAnsiTheme="minorEastAsia" w:cstheme="minorEastAsia"/>
                <w:sz w:val="21"/>
                <w:szCs w:val="21"/>
                <w:lang w:bidi="ar"/>
              </w:rPr>
              <w:t>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F5F252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发展规划制定情况（5分）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8F301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14:paraId="6FBDF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04DC4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DC4CA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A154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会员（代表）大会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br w:type="textWrapping"/>
            </w:r>
            <w:r>
              <w:rPr>
                <w:rStyle w:val="28"/>
                <w:rFonts w:hint="default" w:asciiTheme="minorEastAsia" w:hAnsiTheme="minorEastAsia" w:cstheme="minorEastAsia"/>
                <w:sz w:val="21"/>
                <w:szCs w:val="21"/>
                <w:lang w:bidi="ar"/>
              </w:rPr>
              <w:t>（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8分</w:t>
            </w:r>
            <w:r>
              <w:rPr>
                <w:rStyle w:val="28"/>
                <w:rFonts w:hint="default" w:asciiTheme="minorEastAsia" w:hAnsiTheme="minorEastAsia" w:cstheme="minorEastAsia"/>
                <w:sz w:val="21"/>
                <w:szCs w:val="21"/>
                <w:lang w:bidi="ar"/>
              </w:rPr>
              <w:t>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170DF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会议方案及会员代表产生办法（3分）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C5922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72377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8F30FA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BA89A6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0DB0A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70512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按章程召开会员（代表）大会（5分）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184F5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14:paraId="09D74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C30B3C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409D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81E87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理事会、常务理事会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br w:type="textWrapping"/>
            </w:r>
            <w:r>
              <w:rPr>
                <w:rStyle w:val="28"/>
                <w:rFonts w:hint="default" w:asciiTheme="minorEastAsia" w:hAnsiTheme="minorEastAsia" w:cstheme="minorEastAsia"/>
                <w:sz w:val="21"/>
                <w:szCs w:val="21"/>
                <w:lang w:bidi="ar"/>
              </w:rPr>
              <w:t>（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25分</w:t>
            </w:r>
            <w:r>
              <w:rPr>
                <w:rStyle w:val="28"/>
                <w:rFonts w:hint="default" w:asciiTheme="minorEastAsia" w:hAnsiTheme="minorEastAsia" w:cstheme="minorEastAsia"/>
                <w:sz w:val="21"/>
                <w:szCs w:val="21"/>
                <w:lang w:bidi="ar"/>
              </w:rPr>
              <w:t>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DD9595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按期换届情况（4分）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C8C4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48F50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A3B7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09EEC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D3FE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E902C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理事产生及理事会召开情况（6分）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2E9DC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14:paraId="5F2B7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E70C6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7505E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88BB86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35FCFB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常务理事产生及常务理事会召开情况（6分）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CE7A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14:paraId="5B2D8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582C6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5D91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43FB5C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5DEFB6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会议纪要规范（4分）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B1236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5BCC2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0651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166DE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7079ED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6928FE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理事会（常务理事会）按章程履行职权（5分）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9E5FE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14:paraId="63287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EB96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E37FA6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7AE81">
            <w:pPr>
              <w:widowControl/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监事或监事会</w:t>
            </w:r>
          </w:p>
          <w:p w14:paraId="01E42A0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（4分）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FF191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设立情况（2分）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C3EB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44554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EC5FA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C555BD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A68426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C40720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作用发挥（2分）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43D00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3F810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5BBF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DE1FD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E7C67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民主决策</w:t>
            </w:r>
            <w:r>
              <w:rPr>
                <w:rStyle w:val="28"/>
                <w:rFonts w:hint="default" w:asciiTheme="minorEastAsia" w:hAnsiTheme="minorEastAsia" w:cstheme="minorEastAsia"/>
                <w:sz w:val="21"/>
                <w:szCs w:val="21"/>
                <w:lang w:bidi="ar"/>
              </w:rPr>
              <w:t>（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13分</w:t>
            </w:r>
            <w:r>
              <w:rPr>
                <w:rStyle w:val="28"/>
                <w:rFonts w:hint="default" w:asciiTheme="minorEastAsia" w:hAnsiTheme="minorEastAsia" w:cstheme="minorEastAsia"/>
                <w:sz w:val="21"/>
                <w:szCs w:val="21"/>
                <w:lang w:bidi="ar"/>
              </w:rPr>
              <w:t>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0F59D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会员（代表）大会表决事项及表决形式（7分）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40E2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 w14:paraId="3F13C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86F2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41877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00EF1E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C09CBF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负责人产生形式（6分）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F8104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14:paraId="3B889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F83A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A421A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537F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分支（代表）机构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br w:type="textWrapping"/>
            </w:r>
            <w:r>
              <w:rPr>
                <w:rStyle w:val="28"/>
                <w:rFonts w:hint="default" w:asciiTheme="minorEastAsia" w:hAnsiTheme="minorEastAsia" w:cstheme="minorEastAsia"/>
                <w:sz w:val="21"/>
                <w:szCs w:val="21"/>
                <w:lang w:bidi="ar"/>
              </w:rPr>
              <w:t>（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25分</w:t>
            </w:r>
            <w:r>
              <w:rPr>
                <w:rStyle w:val="28"/>
                <w:rFonts w:hint="default" w:asciiTheme="minorEastAsia" w:hAnsiTheme="minorEastAsia" w:cstheme="minorEastAsia"/>
                <w:sz w:val="21"/>
                <w:szCs w:val="21"/>
                <w:lang w:bidi="ar"/>
              </w:rPr>
              <w:t>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40CE2F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设立程序符合规定（5分）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A022F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5</w:t>
            </w:r>
          </w:p>
        </w:tc>
      </w:tr>
      <w:tr w14:paraId="1E735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67636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3C0A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15F14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36692C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名称使用符合规定（5分）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3940C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5</w:t>
            </w:r>
          </w:p>
        </w:tc>
      </w:tr>
      <w:tr w14:paraId="7D112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686F24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58E6F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DA308A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3FBBCC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制定管理办法（2分）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B8D7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2596F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8AEE1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D14644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7D2673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612A0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管理及工作开展情况（13分）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D489C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13</w:t>
            </w:r>
          </w:p>
        </w:tc>
      </w:tr>
      <w:tr w14:paraId="68EEF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539EE6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C1A8B1">
            <w:pPr>
              <w:widowControl/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人力</w:t>
            </w:r>
          </w:p>
          <w:p w14:paraId="6B0421F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资源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br w:type="textWrapping"/>
            </w:r>
            <w:r>
              <w:rPr>
                <w:rStyle w:val="28"/>
                <w:rFonts w:hint="default" w:asciiTheme="minorEastAsia" w:hAnsiTheme="minorEastAsia" w:cstheme="minorEastAsia"/>
                <w:sz w:val="21"/>
                <w:szCs w:val="21"/>
                <w:lang w:bidi="ar"/>
              </w:rPr>
              <w:t>（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45分</w:t>
            </w:r>
            <w:r>
              <w:rPr>
                <w:rStyle w:val="28"/>
                <w:rFonts w:hint="default" w:asciiTheme="minorEastAsia" w:hAnsiTheme="minorEastAsia" w:cstheme="minorEastAsia"/>
                <w:sz w:val="21"/>
                <w:szCs w:val="21"/>
                <w:lang w:bidi="ar"/>
              </w:rPr>
              <w:t>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D751C">
            <w:pPr>
              <w:widowControl/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负责人</w:t>
            </w:r>
          </w:p>
          <w:p w14:paraId="2820C88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Style w:val="28"/>
                <w:rFonts w:hint="default" w:asciiTheme="minorEastAsia" w:hAnsiTheme="minorEastAsia" w:cstheme="minorEastAsia"/>
                <w:sz w:val="21"/>
                <w:szCs w:val="21"/>
                <w:lang w:bidi="ar"/>
              </w:rPr>
              <w:t>（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20分</w:t>
            </w:r>
            <w:r>
              <w:rPr>
                <w:rStyle w:val="28"/>
                <w:rFonts w:hint="default" w:asciiTheme="minorEastAsia" w:hAnsiTheme="minorEastAsia" w:cstheme="minorEastAsia"/>
                <w:sz w:val="21"/>
                <w:szCs w:val="21"/>
                <w:lang w:bidi="ar"/>
              </w:rPr>
              <w:t>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9BCB4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党政领导干部（含退离休）兼职和取酬情况（7分）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F6FE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 w14:paraId="518A1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72FE4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C87485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FC3AB2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453B12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年龄届次符合规定（8分）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82D6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14:paraId="529B8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CC1C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内部</w:t>
            </w:r>
          </w:p>
          <w:p w14:paraId="43FC932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治理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（365分）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99828E">
            <w:pPr>
              <w:widowControl/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人力</w:t>
            </w:r>
          </w:p>
          <w:p w14:paraId="1F870CC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资源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br w:type="textWrapping"/>
            </w:r>
            <w:r>
              <w:rPr>
                <w:rStyle w:val="28"/>
                <w:rFonts w:hint="default" w:asciiTheme="minorEastAsia" w:hAnsiTheme="minorEastAsia" w:cstheme="minorEastAsia"/>
                <w:sz w:val="21"/>
                <w:szCs w:val="21"/>
                <w:lang w:bidi="ar"/>
              </w:rPr>
              <w:t>（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45分</w:t>
            </w:r>
            <w:r>
              <w:rPr>
                <w:rStyle w:val="28"/>
                <w:rFonts w:hint="default" w:asciiTheme="minorEastAsia" w:hAnsiTheme="minorEastAsia" w:cstheme="minorEastAsia"/>
                <w:sz w:val="21"/>
                <w:szCs w:val="21"/>
                <w:lang w:bidi="ar"/>
              </w:rPr>
              <w:t>）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B542D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负责人</w:t>
            </w:r>
            <w:r>
              <w:rPr>
                <w:rStyle w:val="28"/>
                <w:rFonts w:hint="default" w:asciiTheme="minorEastAsia" w:hAnsiTheme="minorEastAsia" w:cstheme="minorEastAsia"/>
                <w:sz w:val="21"/>
                <w:szCs w:val="21"/>
                <w:lang w:bidi="ar"/>
              </w:rPr>
              <w:t>（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20分</w:t>
            </w:r>
            <w:r>
              <w:rPr>
                <w:rStyle w:val="28"/>
                <w:rFonts w:hint="default" w:asciiTheme="minorEastAsia" w:hAnsiTheme="minorEastAsia" w:cstheme="minorEastAsia"/>
                <w:sz w:val="21"/>
                <w:szCs w:val="21"/>
                <w:lang w:bidi="ar"/>
              </w:rPr>
              <w:t>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8B193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秘书长专职（5分）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F3E5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14:paraId="466D0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2C018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75F49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4920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人事管理</w:t>
            </w:r>
            <w:r>
              <w:rPr>
                <w:rStyle w:val="28"/>
                <w:rFonts w:hint="default" w:asciiTheme="minorEastAsia" w:hAnsiTheme="minorEastAsia" w:cstheme="minorEastAsia"/>
                <w:sz w:val="21"/>
                <w:szCs w:val="21"/>
                <w:lang w:bidi="ar"/>
              </w:rPr>
              <w:t>（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25分</w:t>
            </w:r>
            <w:r>
              <w:rPr>
                <w:rStyle w:val="28"/>
                <w:rFonts w:hint="default" w:asciiTheme="minorEastAsia" w:hAnsiTheme="minorEastAsia" w:cstheme="minorEastAsia"/>
                <w:sz w:val="21"/>
                <w:szCs w:val="21"/>
                <w:lang w:bidi="ar"/>
              </w:rPr>
              <w:t>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F5DF82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专职工作人员数量（7分）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F7F21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 w14:paraId="7C7AC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74FE5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E02E5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8383C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16362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劳动合同签订及薪酬管理（5分）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6F4B9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5</w:t>
            </w:r>
          </w:p>
        </w:tc>
      </w:tr>
      <w:tr w14:paraId="4F6EF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A1C16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E90C05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2D6DC2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129BAE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组织或参加法律法规或业务培训（8分）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F34D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8</w:t>
            </w:r>
          </w:p>
        </w:tc>
      </w:tr>
      <w:tr w14:paraId="22ABD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0DC0CA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9DBC6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F40F84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F71D2D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社会保险及住房公积金（5分）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15EE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5</w:t>
            </w:r>
          </w:p>
        </w:tc>
      </w:tr>
      <w:tr w14:paraId="7A451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D1A2D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EE63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档案、证章管理</w:t>
            </w:r>
            <w:r>
              <w:rPr>
                <w:rStyle w:val="28"/>
                <w:rFonts w:hint="default" w:asciiTheme="minorEastAsia" w:hAnsiTheme="minorEastAsia" w:cstheme="minorEastAsia"/>
                <w:sz w:val="21"/>
                <w:szCs w:val="21"/>
                <w:lang w:bidi="ar"/>
              </w:rPr>
              <w:t>（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15分</w:t>
            </w:r>
            <w:r>
              <w:rPr>
                <w:rStyle w:val="28"/>
                <w:rFonts w:hint="default" w:asciiTheme="minorEastAsia" w:hAnsiTheme="minorEastAsia" w:cstheme="minorEastAsia"/>
                <w:sz w:val="21"/>
                <w:szCs w:val="21"/>
                <w:lang w:bidi="ar"/>
              </w:rPr>
              <w:t>）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1B66A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管理制度</w:t>
            </w:r>
            <w:r>
              <w:rPr>
                <w:rStyle w:val="28"/>
                <w:rFonts w:hint="default" w:asciiTheme="minorEastAsia" w:hAnsiTheme="minorEastAsia" w:cstheme="minorEastAsia"/>
                <w:sz w:val="21"/>
                <w:szCs w:val="21"/>
                <w:lang w:bidi="ar"/>
              </w:rPr>
              <w:t>（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5分</w:t>
            </w:r>
            <w:r>
              <w:rPr>
                <w:rStyle w:val="28"/>
                <w:rFonts w:hint="default" w:asciiTheme="minorEastAsia" w:hAnsiTheme="minorEastAsia" w:cstheme="minorEastAsia"/>
                <w:sz w:val="21"/>
                <w:szCs w:val="21"/>
                <w:lang w:bidi="ar"/>
              </w:rPr>
              <w:t>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4A03F2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档案、证章管理制度（5分）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1030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14:paraId="1AC76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D124A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E98EC4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3E9C8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管理情况</w:t>
            </w:r>
            <w:r>
              <w:rPr>
                <w:rStyle w:val="28"/>
                <w:rFonts w:hint="default" w:asciiTheme="minorEastAsia" w:hAnsiTheme="minorEastAsia" w:cstheme="minorEastAsia"/>
                <w:sz w:val="21"/>
                <w:szCs w:val="21"/>
                <w:lang w:bidi="ar"/>
              </w:rPr>
              <w:t>（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10分</w:t>
            </w:r>
            <w:r>
              <w:rPr>
                <w:rStyle w:val="28"/>
                <w:rFonts w:hint="default" w:asciiTheme="minorEastAsia" w:hAnsiTheme="minorEastAsia" w:cstheme="minorEastAsia"/>
                <w:sz w:val="21"/>
                <w:szCs w:val="21"/>
                <w:lang w:bidi="ar"/>
              </w:rPr>
              <w:t>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420DD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档案、证章管理情况（10分）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0ED3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14:paraId="4FA1E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E3CC04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81E8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财务</w:t>
            </w:r>
          </w:p>
          <w:p w14:paraId="38B235E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资产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（225分）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9FB8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合法运营（35分）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F000B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经费来源和资金使用（15分）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C7D65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14:paraId="2539B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42D75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DFBF18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D3F7C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DE3D5D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资金列入符合规定的单位账簿（20分）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61ED7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 w14:paraId="739C3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67A3D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E509E8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6559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会计人员（12分）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50D29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会计人员配备（5分）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34F0D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14:paraId="09166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6F5B4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1551F4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382D5E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418D6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会计人员岗位职责（3分）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8A07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12ACD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57255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97AEB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BE09A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1E4648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会计机构负责人（2分）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60589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3A414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F384DA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65653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8B473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56083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会计人员变动（2分）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79A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0A695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99A41E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63159E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376CD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会计核算（45分）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1CB88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核算流程（3分）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3295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68735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1439B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6A0ED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FA832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F98030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账务处理（30分）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F0614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14:paraId="661C6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E858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03AD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D6D908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30911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会计电算化（7分）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B7B4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 w14:paraId="7B924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EEB58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2CF44C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DAB57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91308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会计档案管理（5分）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65AB5C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14:paraId="161CB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507BC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C14174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6252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货币资金和实物资产管理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br w:type="textWrapping"/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（24分）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FF6889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货币资金管理制度（2分）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CDD1E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3B07F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09306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6F1A8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A9235A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A8EB46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货币资金使用（10分）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467B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14:paraId="55109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9E478C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A459EE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DC9146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92846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实物资产管理制度（2分）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05C1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5BE6A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F770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内部</w:t>
            </w:r>
          </w:p>
          <w:p w14:paraId="45C8FD06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治理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（365分）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E5173D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财务</w:t>
            </w:r>
          </w:p>
          <w:p w14:paraId="1D54D73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资产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（225分）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637C0E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货币资金和实物资产管理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br w:type="textWrapping"/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（24分）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A2AF8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实物资产使用（10分）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C7863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14:paraId="69AB6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12213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53CCE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6C1F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投资管理（12分）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4B48C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投资管理制度（2分）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96A42C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14DED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90430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F94F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13A7C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718A80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投资管理（10分）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208A5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14:paraId="54244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42ABDA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96BCA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F1425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业务收支（35分）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EAADC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会费标准（5分）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A3708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14:paraId="0FAF4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6DA9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5FEBD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432C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0ED421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收入管理（15分）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8FAB0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14:paraId="3211D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45538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149F9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BC5D4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39D872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支出管理（15分）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0F02C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14:paraId="1F521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626DB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342B2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1A79CD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shd w:val="clear" w:color="auto" w:fill="FFFFFF" w:themeFill="background1"/>
                <w:lang w:bidi="ar"/>
              </w:rPr>
              <w:t>分支机构财务管理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shd w:val="clear" w:color="auto" w:fill="FFFFFF" w:themeFill="background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shd w:val="clear" w:color="auto" w:fill="FFFFFF" w:themeFill="background1"/>
                <w:lang w:bidi="ar"/>
              </w:rPr>
              <w:t>（20分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2F602B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管理制度（5分）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69BE4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14:paraId="35BAA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F01CC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F04B4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DA6A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E4C3A1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管理情况（15分）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3CE01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14:paraId="31553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6FAEE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A3ED12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F54CD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税收</w:t>
            </w:r>
          </w:p>
          <w:p w14:paraId="37AA7AD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和票据</w:t>
            </w:r>
          </w:p>
          <w:p w14:paraId="31940AF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（20分）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37BEF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纳税管理（4分）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159A6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51980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46524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D554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772496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BA85D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票据管理（5分）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76A8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14:paraId="0B8C2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2AE0C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5A335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4650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2F2ED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会费收据使用（8分）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049D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14:paraId="70658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45D5F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FBCAE4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6F8C2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952A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捐赠票据使用（3分）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B7DFD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3AC35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AC363E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0E41D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C32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sz w:val="21"/>
                <w:szCs w:val="21"/>
                <w:lang w:bidi="ar"/>
              </w:rPr>
              <w:t>财务报告（10分）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D16051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财务报告制度（2分）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E1B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55DE2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D68DB8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1400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E244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704A3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财务报告编制（8分）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C4E97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14:paraId="140D8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A7878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9B3C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558A8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财务监督（12分）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4DAC59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监督制度（2分）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978D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0377D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2F24DD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B93E8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2849ED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A332B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监事监督（3分）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FD1E0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289C9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7B11FD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4ADEF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5CBAB5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4FB01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换届审计（3分）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5576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3</w:t>
            </w:r>
          </w:p>
        </w:tc>
      </w:tr>
      <w:tr w14:paraId="51C87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7D6BE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5E55C2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2EC3C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1F74C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离任审计（4分）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22703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4</w:t>
            </w:r>
          </w:p>
        </w:tc>
      </w:tr>
      <w:tr w14:paraId="60F5C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EBF85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工作</w:t>
            </w:r>
          </w:p>
          <w:p w14:paraId="6509F2A2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绩效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（375分）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CEF0D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学术</w:t>
            </w:r>
          </w:p>
          <w:p w14:paraId="15DB569C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活动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（210分）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2D362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  <w:t>学术会议</w:t>
            </w:r>
            <w:r>
              <w:rPr>
                <w:rStyle w:val="28"/>
                <w:rFonts w:hint="default" w:asciiTheme="minorEastAsia" w:hAnsiTheme="minorEastAsia" w:cstheme="minorEastAsia"/>
                <w:color w:val="auto"/>
                <w:sz w:val="21"/>
                <w:szCs w:val="21"/>
                <w:lang w:bidi="ar"/>
              </w:rPr>
              <w:t>（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  <w:t>45分</w:t>
            </w:r>
            <w:r>
              <w:rPr>
                <w:rStyle w:val="28"/>
                <w:rFonts w:hint="default" w:asciiTheme="minorEastAsia" w:hAnsiTheme="minorEastAsia" w:cstheme="minorEastAsia"/>
                <w:color w:val="auto"/>
                <w:sz w:val="21"/>
                <w:szCs w:val="21"/>
                <w:lang w:bidi="ar"/>
              </w:rPr>
              <w:t>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29FDD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主办国内学术会议次数（10分）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5B832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10</w:t>
            </w:r>
          </w:p>
        </w:tc>
      </w:tr>
      <w:tr w14:paraId="6BE81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533999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6F1A9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294F7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8C840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出席学术会议人员情况（10分）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268A9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10</w:t>
            </w:r>
          </w:p>
        </w:tc>
      </w:tr>
      <w:tr w14:paraId="0B238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6B3C3D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工作</w:t>
            </w:r>
          </w:p>
          <w:p w14:paraId="19626557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绩效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（375分）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1108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学术</w:t>
            </w:r>
          </w:p>
          <w:p w14:paraId="01199933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活动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（210分）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F926D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  <w:t>学术会议</w:t>
            </w:r>
            <w:r>
              <w:rPr>
                <w:rStyle w:val="28"/>
                <w:rFonts w:hint="default" w:asciiTheme="minorEastAsia" w:hAnsiTheme="minorEastAsia" w:cstheme="minorEastAsia"/>
                <w:color w:val="auto"/>
                <w:sz w:val="21"/>
                <w:szCs w:val="21"/>
                <w:lang w:bidi="ar"/>
              </w:rPr>
              <w:t>（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  <w:t>45分</w:t>
            </w:r>
            <w:r>
              <w:rPr>
                <w:rStyle w:val="28"/>
                <w:rFonts w:hint="default" w:asciiTheme="minorEastAsia" w:hAnsiTheme="minorEastAsia" w:cstheme="minorEastAsia"/>
                <w:color w:val="auto"/>
                <w:sz w:val="21"/>
                <w:szCs w:val="21"/>
                <w:lang w:bidi="ar"/>
              </w:rPr>
              <w:t>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F8CCF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学术会议交流论文情况（15分）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0A079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15</w:t>
            </w:r>
          </w:p>
        </w:tc>
      </w:tr>
      <w:tr w14:paraId="5D6D7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5C881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BF48F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3B78C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1AD99E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主办国内学术会议的影响力（10分）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6876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10</w:t>
            </w:r>
          </w:p>
        </w:tc>
      </w:tr>
      <w:tr w14:paraId="6C0B9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8F0F6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211805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99C9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  <w:t>学术书刊</w:t>
            </w:r>
            <w:r>
              <w:rPr>
                <w:rStyle w:val="28"/>
                <w:rFonts w:hint="default" w:asciiTheme="minorEastAsia" w:hAnsiTheme="minorEastAsia" w:cstheme="minorEastAsia"/>
                <w:color w:val="auto"/>
                <w:sz w:val="21"/>
                <w:szCs w:val="21"/>
                <w:lang w:bidi="ar"/>
              </w:rPr>
              <w:t>（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  <w:t>35分</w:t>
            </w:r>
            <w:r>
              <w:rPr>
                <w:rStyle w:val="28"/>
                <w:rFonts w:hint="default" w:asciiTheme="minorEastAsia" w:hAnsiTheme="minorEastAsia" w:cstheme="minorEastAsia"/>
                <w:color w:val="auto"/>
                <w:sz w:val="21"/>
                <w:szCs w:val="21"/>
                <w:lang w:bidi="ar"/>
              </w:rPr>
              <w:t>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ECB6F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专业期刊（15分）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33410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15</w:t>
            </w:r>
          </w:p>
        </w:tc>
      </w:tr>
      <w:tr w14:paraId="75685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D34488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8F5318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19EB4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96265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内部资料（5分）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F8DF3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5</w:t>
            </w:r>
          </w:p>
        </w:tc>
      </w:tr>
      <w:tr w14:paraId="05D5E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E2B23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865D0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C533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8CB04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专业书籍（15分）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331B4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15</w:t>
            </w:r>
          </w:p>
        </w:tc>
      </w:tr>
      <w:tr w14:paraId="56B25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6001AB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7D523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EC10FD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  <w:t>学术研究</w:t>
            </w:r>
            <w:r>
              <w:rPr>
                <w:rStyle w:val="28"/>
                <w:rFonts w:hint="default" w:asciiTheme="minorEastAsia" w:hAnsiTheme="minorEastAsia" w:cstheme="minorEastAsia"/>
                <w:color w:val="auto"/>
                <w:sz w:val="21"/>
                <w:szCs w:val="21"/>
                <w:lang w:bidi="ar"/>
              </w:rPr>
              <w:t>（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  <w:t>45分</w:t>
            </w:r>
            <w:r>
              <w:rPr>
                <w:rStyle w:val="28"/>
                <w:rFonts w:hint="default" w:asciiTheme="minorEastAsia" w:hAnsiTheme="minorEastAsia" w:cstheme="minorEastAsia"/>
                <w:color w:val="auto"/>
                <w:sz w:val="21"/>
                <w:szCs w:val="21"/>
                <w:lang w:bidi="ar"/>
              </w:rPr>
              <w:t>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73D832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学术发展规划（10分）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110A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10</w:t>
            </w:r>
          </w:p>
        </w:tc>
      </w:tr>
      <w:tr w14:paraId="33648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6834E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0ABE8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F0423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7EE44C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承担课题（15分）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529D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15</w:t>
            </w:r>
          </w:p>
        </w:tc>
      </w:tr>
      <w:tr w14:paraId="5F242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B2759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CF8E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97128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22CF8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组织课题（10分）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1E264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10</w:t>
            </w:r>
          </w:p>
        </w:tc>
      </w:tr>
      <w:tr w14:paraId="01550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32057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C9D67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A291AA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F3BB2F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研究成果（10分）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0468A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10</w:t>
            </w:r>
          </w:p>
        </w:tc>
      </w:tr>
      <w:tr w14:paraId="04284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08760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B11E1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09F59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  <w:t>学术自律</w:t>
            </w:r>
            <w:r>
              <w:rPr>
                <w:rStyle w:val="28"/>
                <w:rFonts w:hint="default" w:asciiTheme="minorEastAsia" w:hAnsiTheme="minorEastAsia" w:cstheme="minorEastAsia"/>
                <w:color w:val="auto"/>
                <w:sz w:val="21"/>
                <w:szCs w:val="21"/>
                <w:lang w:bidi="ar"/>
              </w:rPr>
              <w:t>（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  <w:t>15分</w:t>
            </w:r>
            <w:r>
              <w:rPr>
                <w:rStyle w:val="28"/>
                <w:rFonts w:hint="default" w:asciiTheme="minorEastAsia" w:hAnsiTheme="minorEastAsia" w:cstheme="minorEastAsia"/>
                <w:color w:val="auto"/>
                <w:sz w:val="21"/>
                <w:szCs w:val="21"/>
                <w:lang w:bidi="ar"/>
              </w:rPr>
              <w:t>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F4E2E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学术自律制度及实施（15分）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7012F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15</w:t>
            </w:r>
          </w:p>
        </w:tc>
      </w:tr>
      <w:tr w14:paraId="28B38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8B85D1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197ED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D0F6C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科普活动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（20分）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CE66F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科普活动次数（5分）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B53C9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5</w:t>
            </w:r>
          </w:p>
        </w:tc>
      </w:tr>
      <w:tr w14:paraId="7A428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96D80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E6654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C01C66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E12DCC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科普活动方式（5分）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F030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5</w:t>
            </w:r>
          </w:p>
        </w:tc>
      </w:tr>
      <w:tr w14:paraId="69CBA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DF2BD3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41C9A4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DF24C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8105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科普活动影响力（10分）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1AEC7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10</w:t>
            </w:r>
          </w:p>
        </w:tc>
      </w:tr>
      <w:tr w14:paraId="1C95A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97C91A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AAA20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51AE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  <w:lang w:bidi="ar"/>
              </w:rPr>
              <w:t>社会责任（50分）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360864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  <w:lang w:bidi="ar"/>
              </w:rPr>
              <w:t>社会责任和亮点、业务创新工作（例如：推进安全生产、脱贫攻坚、节能减排、抗疫防疫以及指标未涵盖或亮点工作、创新工作业绩十分突出）（50分）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3247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  <w:lang w:bidi="ar"/>
              </w:rPr>
              <w:t>50</w:t>
            </w:r>
          </w:p>
        </w:tc>
      </w:tr>
      <w:tr w14:paraId="4C5F2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C83B33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6AA20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建议</w:t>
            </w:r>
          </w:p>
          <w:p w14:paraId="411494A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咨询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（50分）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6379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  <w:t>政策建议</w:t>
            </w:r>
            <w:r>
              <w:rPr>
                <w:rStyle w:val="28"/>
                <w:rFonts w:hint="default" w:asciiTheme="minorEastAsia" w:hAnsiTheme="minorEastAsia" w:cstheme="minorEastAsia"/>
                <w:color w:val="auto"/>
                <w:sz w:val="21"/>
                <w:szCs w:val="21"/>
                <w:lang w:bidi="ar"/>
              </w:rPr>
              <w:t>（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  <w:t>20分</w:t>
            </w:r>
            <w:r>
              <w:rPr>
                <w:rStyle w:val="28"/>
                <w:rFonts w:hint="default" w:asciiTheme="minorEastAsia" w:hAnsiTheme="minorEastAsia" w:cstheme="minorEastAsia"/>
                <w:color w:val="auto"/>
                <w:sz w:val="21"/>
                <w:szCs w:val="21"/>
                <w:lang w:bidi="ar"/>
              </w:rPr>
              <w:t>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9743E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参与制定法律法规或发展规划（10分）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E1CF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10</w:t>
            </w:r>
          </w:p>
        </w:tc>
      </w:tr>
      <w:tr w14:paraId="54052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B10A79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E414E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F235A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FFFB6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提出政策建议（10分）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2703BC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10</w:t>
            </w:r>
          </w:p>
        </w:tc>
      </w:tr>
      <w:tr w14:paraId="16FF3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63FE92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50782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D83E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咨询评估（30分）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559461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专业咨询服务（10分）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F5E3C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10</w:t>
            </w:r>
          </w:p>
        </w:tc>
      </w:tr>
      <w:tr w14:paraId="0CCB1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1A979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513E2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4060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D6F181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标准制定（10分）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1DC6A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10</w:t>
            </w:r>
          </w:p>
        </w:tc>
      </w:tr>
      <w:tr w14:paraId="5E183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20D51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0E498A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2B9A7D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011BB2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开展技能人才评价工作（10分）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806A6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10</w:t>
            </w:r>
          </w:p>
        </w:tc>
      </w:tr>
      <w:tr w14:paraId="02F85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F9A7F3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F8EE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人才</w:t>
            </w:r>
          </w:p>
          <w:p w14:paraId="1797308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建设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（65分）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F897B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  <w:t>人才培养</w:t>
            </w:r>
            <w:r>
              <w:rPr>
                <w:rStyle w:val="28"/>
                <w:rFonts w:hint="default" w:asciiTheme="minorEastAsia" w:hAnsiTheme="minorEastAsia" w:cstheme="minorEastAsia"/>
                <w:color w:val="auto"/>
                <w:sz w:val="21"/>
                <w:szCs w:val="21"/>
                <w:lang w:bidi="ar"/>
              </w:rPr>
              <w:t>（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  <w:t>45分</w:t>
            </w:r>
            <w:r>
              <w:rPr>
                <w:rStyle w:val="28"/>
                <w:rFonts w:hint="default" w:asciiTheme="minorEastAsia" w:hAnsiTheme="minorEastAsia" w:cstheme="minorEastAsia"/>
                <w:color w:val="auto"/>
                <w:sz w:val="21"/>
                <w:szCs w:val="21"/>
                <w:lang w:bidi="ar"/>
              </w:rPr>
              <w:t>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53182A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继续教育及培训（10分）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88F8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10</w:t>
            </w:r>
          </w:p>
        </w:tc>
      </w:tr>
      <w:tr w14:paraId="62E67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4F0404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0853D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E8BC4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10CC8E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青年人才培养（10分）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FEABE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10</w:t>
            </w:r>
          </w:p>
        </w:tc>
      </w:tr>
      <w:tr w14:paraId="1CDB7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6577AA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工作</w:t>
            </w:r>
          </w:p>
          <w:p w14:paraId="000F911C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绩效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（375分）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2174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人才</w:t>
            </w:r>
          </w:p>
          <w:p w14:paraId="7F3D2E8C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建设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（65分）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F84C4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  <w:t>人才培养</w:t>
            </w:r>
            <w:r>
              <w:rPr>
                <w:rStyle w:val="28"/>
                <w:rFonts w:hint="default" w:asciiTheme="minorEastAsia" w:hAnsiTheme="minorEastAsia" w:cstheme="minorEastAsia"/>
                <w:color w:val="auto"/>
                <w:sz w:val="21"/>
                <w:szCs w:val="21"/>
                <w:lang w:bidi="ar"/>
              </w:rPr>
              <w:t>（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  <w:t>45分</w:t>
            </w:r>
            <w:r>
              <w:rPr>
                <w:rStyle w:val="28"/>
                <w:rFonts w:hint="default" w:asciiTheme="minorEastAsia" w:hAnsiTheme="minorEastAsia" w:cstheme="minorEastAsia"/>
                <w:color w:val="auto"/>
                <w:sz w:val="21"/>
                <w:szCs w:val="21"/>
                <w:lang w:bidi="ar"/>
              </w:rPr>
              <w:t>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1B3BB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专业人才举荐（5分）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398CCD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5</w:t>
            </w:r>
          </w:p>
        </w:tc>
      </w:tr>
      <w:tr w14:paraId="4D773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37AD50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2D9A3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823C83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2C447D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按规定开展评比达标表彰活动（20分）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78235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20</w:t>
            </w:r>
          </w:p>
        </w:tc>
      </w:tr>
      <w:tr w14:paraId="414C3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2B3FE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05093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227C0A">
            <w:pPr>
              <w:widowControl/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  <w:t>会员服务与管理</w:t>
            </w:r>
          </w:p>
          <w:p w14:paraId="5585A14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Style w:val="28"/>
                <w:rFonts w:hint="default" w:asciiTheme="minorEastAsia" w:hAnsiTheme="minorEastAsia" w:cstheme="minorEastAsia"/>
                <w:color w:val="auto"/>
                <w:sz w:val="21"/>
                <w:szCs w:val="21"/>
                <w:lang w:bidi="ar"/>
              </w:rPr>
              <w:t>（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  <w:t>20分</w:t>
            </w:r>
            <w:r>
              <w:rPr>
                <w:rStyle w:val="28"/>
                <w:rFonts w:hint="default" w:asciiTheme="minorEastAsia" w:hAnsiTheme="minorEastAsia" w:cstheme="minorEastAsia"/>
                <w:color w:val="auto"/>
                <w:sz w:val="21"/>
                <w:szCs w:val="21"/>
                <w:lang w:bidi="ar"/>
              </w:rPr>
              <w:t>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984C6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会员管理（10分）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03EC3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10</w:t>
            </w:r>
          </w:p>
        </w:tc>
      </w:tr>
      <w:tr w14:paraId="28723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910B3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A0C7F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91AAC2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F20F6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会员服务（5分）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B87B7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5</w:t>
            </w:r>
          </w:p>
        </w:tc>
      </w:tr>
      <w:tr w14:paraId="73B4B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BEA3B2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7CEE2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A1B76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D8884E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会费收缴情况（5分）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41F8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5</w:t>
            </w:r>
          </w:p>
        </w:tc>
      </w:tr>
      <w:tr w14:paraId="059F9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AF5D08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189B9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  <w:t>信息公开与宣传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Style w:val="28"/>
                <w:rFonts w:hint="default" w:asciiTheme="minorEastAsia" w:hAnsiTheme="minorEastAsia" w:cstheme="minorEastAsia"/>
                <w:color w:val="auto"/>
                <w:sz w:val="21"/>
                <w:szCs w:val="21"/>
                <w:lang w:bidi="ar"/>
              </w:rPr>
              <w:t>（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  <w:t>35分</w:t>
            </w:r>
            <w:r>
              <w:rPr>
                <w:rStyle w:val="28"/>
                <w:rFonts w:hint="default" w:asciiTheme="minorEastAsia" w:hAnsiTheme="minorEastAsia" w:cstheme="minorEastAsia"/>
                <w:color w:val="auto"/>
                <w:sz w:val="21"/>
                <w:szCs w:val="21"/>
                <w:lang w:bidi="ar"/>
              </w:rPr>
              <w:t>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7C0F9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  <w:t>平台建设</w:t>
            </w:r>
            <w:r>
              <w:rPr>
                <w:rStyle w:val="28"/>
                <w:rFonts w:hint="default" w:asciiTheme="minorEastAsia" w:hAnsiTheme="minorEastAsia" w:cstheme="minorEastAsia"/>
                <w:color w:val="auto"/>
                <w:sz w:val="21"/>
                <w:szCs w:val="21"/>
                <w:lang w:bidi="ar"/>
              </w:rPr>
              <w:t>（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  <w:t>20分</w:t>
            </w:r>
            <w:r>
              <w:rPr>
                <w:rStyle w:val="28"/>
                <w:rFonts w:hint="default" w:asciiTheme="minorEastAsia" w:hAnsiTheme="minorEastAsia" w:cstheme="minorEastAsia"/>
                <w:color w:val="auto"/>
                <w:sz w:val="21"/>
                <w:szCs w:val="21"/>
                <w:lang w:bidi="ar"/>
              </w:rPr>
              <w:t>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B03BED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信息平台种类（10分）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A4317C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10</w:t>
            </w:r>
          </w:p>
        </w:tc>
      </w:tr>
      <w:tr w14:paraId="16CD4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1E968D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56AE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C3AF6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D15A8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网站建设（5分）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7AF6A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5</w:t>
            </w:r>
          </w:p>
        </w:tc>
      </w:tr>
      <w:tr w14:paraId="47D3A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F63BE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5D9E2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CACEA8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AB53B6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新闻发言人（5分）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0C798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5</w:t>
            </w:r>
          </w:p>
        </w:tc>
      </w:tr>
      <w:tr w14:paraId="26E2B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A2457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6E8A8E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354C8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  <w:t>公开内容</w:t>
            </w:r>
            <w:r>
              <w:rPr>
                <w:rStyle w:val="28"/>
                <w:rFonts w:hint="default" w:asciiTheme="minorEastAsia" w:hAnsiTheme="minorEastAsia" w:cstheme="minorEastAsia"/>
                <w:color w:val="auto"/>
                <w:sz w:val="21"/>
                <w:szCs w:val="21"/>
                <w:lang w:bidi="ar"/>
              </w:rPr>
              <w:t>（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  <w:t>15分</w:t>
            </w:r>
            <w:r>
              <w:rPr>
                <w:rStyle w:val="28"/>
                <w:rFonts w:hint="default" w:asciiTheme="minorEastAsia" w:hAnsiTheme="minorEastAsia" w:cstheme="minorEastAsia"/>
                <w:color w:val="auto"/>
                <w:sz w:val="21"/>
                <w:szCs w:val="21"/>
                <w:lang w:bidi="ar"/>
              </w:rPr>
              <w:t>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E379F6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基本信息（登记事项、章程、组织机构、负责人等）（5分）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DF310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5</w:t>
            </w:r>
          </w:p>
        </w:tc>
      </w:tr>
      <w:tr w14:paraId="5EFEC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5CBC97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E279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552E66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85E92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年度工作报告、财务工作报告（5分）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FA61A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5</w:t>
            </w:r>
          </w:p>
        </w:tc>
      </w:tr>
      <w:tr w14:paraId="2F2A6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AB3CF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1A521E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EDF9D2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BC7A55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会费收支情况（5分）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1A027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5</w:t>
            </w:r>
          </w:p>
        </w:tc>
      </w:tr>
      <w:tr w14:paraId="1B022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EC7624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C03BE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国际、国内交流与合作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（15分）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5087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活动参与（10分）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B313E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国际、国内和港澳台学术会议次数（3分）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AD5D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3</w:t>
            </w:r>
          </w:p>
        </w:tc>
      </w:tr>
      <w:tr w14:paraId="044BC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CC4AC7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0F10E2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135FB5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134F4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学术交流活动（4分）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5A2FD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4</w:t>
            </w:r>
          </w:p>
        </w:tc>
      </w:tr>
      <w:tr w14:paraId="06CD1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42223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B8562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6382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77E6E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国际、国内合作项目（3分）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F104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3</w:t>
            </w:r>
          </w:p>
        </w:tc>
      </w:tr>
      <w:tr w14:paraId="4B005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E83B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51A304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720DB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活动</w:t>
            </w:r>
          </w:p>
          <w:p w14:paraId="7A2CC82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影响（5分）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089E0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经批准参加国际、国内组织（5分）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6AC53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5</w:t>
            </w:r>
          </w:p>
        </w:tc>
      </w:tr>
      <w:tr w14:paraId="2A3A9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074F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社会</w:t>
            </w:r>
          </w:p>
          <w:p w14:paraId="29F941B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评价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（100分）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4CDA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内部</w:t>
            </w:r>
          </w:p>
          <w:p w14:paraId="011C564D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评价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（40分）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80C91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会员评价（15分）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BE88C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对服务质量的评价（15分）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77AB0D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15</w:t>
            </w:r>
          </w:p>
        </w:tc>
      </w:tr>
      <w:tr w14:paraId="7E3CC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3AD5D6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D796BA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034D2C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理事评价（15分）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D43EAF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对管理状况、综合影响力的评价（15分）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9EC7E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15</w:t>
            </w:r>
          </w:p>
        </w:tc>
      </w:tr>
      <w:tr w14:paraId="3773F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8EA53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EC97B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BA0942">
            <w:pPr>
              <w:widowControl/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  <w:t>工作人员评价</w:t>
            </w:r>
          </w:p>
          <w:p w14:paraId="2F3822E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  <w:t>（10分）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1A7253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对管理状况、综合影响力的评价（10分）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0A3A2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10</w:t>
            </w:r>
          </w:p>
        </w:tc>
      </w:tr>
      <w:tr w14:paraId="3E6E3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E33028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AFCB2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外部</w:t>
            </w:r>
          </w:p>
          <w:p w14:paraId="52CB62D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评价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（60分）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24C64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登记管理机关</w:t>
            </w:r>
          </w:p>
          <w:p w14:paraId="6EF1BFB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（25分）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5A5FE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对作用发挥、接受监督管理情况的评价（25分）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301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25</w:t>
            </w:r>
          </w:p>
        </w:tc>
      </w:tr>
      <w:tr w14:paraId="652D4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9980A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C50202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DE2C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业务主管单位</w:t>
            </w:r>
          </w:p>
          <w:p w14:paraId="2D83905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（25分）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F5C9AE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对作用发挥、接受监督管理情况的评价（25分）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047D5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25</w:t>
            </w:r>
          </w:p>
        </w:tc>
      </w:tr>
      <w:tr w14:paraId="765D5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37009D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C9594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3757E">
            <w:pPr>
              <w:widowControl/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  <w:t>表彰奖励情况</w:t>
            </w:r>
          </w:p>
          <w:p w14:paraId="19AAC29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Style w:val="28"/>
                <w:rFonts w:hint="default" w:asciiTheme="minorEastAsia" w:hAnsiTheme="minorEastAsia" w:cstheme="minorEastAsia"/>
                <w:color w:val="auto"/>
                <w:sz w:val="21"/>
                <w:szCs w:val="21"/>
                <w:lang w:bidi="ar"/>
              </w:rPr>
              <w:t>（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  <w:t>10分</w:t>
            </w:r>
            <w:r>
              <w:rPr>
                <w:rStyle w:val="28"/>
                <w:rFonts w:hint="default" w:asciiTheme="minorEastAsia" w:hAnsiTheme="minorEastAsia" w:cstheme="minorEastAsia"/>
                <w:color w:val="auto"/>
                <w:sz w:val="21"/>
                <w:szCs w:val="21"/>
                <w:lang w:bidi="ar"/>
              </w:rPr>
              <w:t>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A31CFE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政府部门表彰奖励（10分）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B56F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10</w:t>
            </w:r>
          </w:p>
        </w:tc>
      </w:tr>
    </w:tbl>
    <w:p w14:paraId="59A27708">
      <w:pPr>
        <w:spacing w:line="240" w:lineRule="exact"/>
        <w:rPr>
          <w:sz w:val="18"/>
          <w:szCs w:val="18"/>
        </w:rPr>
      </w:pPr>
    </w:p>
    <w:sectPr>
      <w:footerReference r:id="rId3" w:type="default"/>
      <w:pgSz w:w="11906" w:h="16838"/>
      <w:pgMar w:top="2154" w:right="1474" w:bottom="1361" w:left="1587" w:header="0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egoe MDL2 Asset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Wingd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4961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D3B19"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8D3B19">
                    <w:pPr>
                      <w:snapToGrid w:val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VerticalSpacing w:val="16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4NTZiODY4OWY3NDcwNWVkMWMwZGJhNGI0M2VmNzgifQ=="/>
  </w:docVars>
  <w:rsids>
    <w:rsidRoot w:val="36D2374F"/>
    <w:rsid w:val="001316DB"/>
    <w:rsid w:val="002E450E"/>
    <w:rsid w:val="00301B14"/>
    <w:rsid w:val="003A2E26"/>
    <w:rsid w:val="00463D27"/>
    <w:rsid w:val="004E2D04"/>
    <w:rsid w:val="005B38FE"/>
    <w:rsid w:val="00945D10"/>
    <w:rsid w:val="009B25A5"/>
    <w:rsid w:val="00AA76A9"/>
    <w:rsid w:val="00AC35BC"/>
    <w:rsid w:val="00AC6752"/>
    <w:rsid w:val="00B56A32"/>
    <w:rsid w:val="00E208FC"/>
    <w:rsid w:val="00EC5E7B"/>
    <w:rsid w:val="00F1151E"/>
    <w:rsid w:val="00F62397"/>
    <w:rsid w:val="024E3965"/>
    <w:rsid w:val="046942B2"/>
    <w:rsid w:val="07AE1845"/>
    <w:rsid w:val="0BF509B6"/>
    <w:rsid w:val="0C3105DC"/>
    <w:rsid w:val="0CE353E1"/>
    <w:rsid w:val="0E6E6FED"/>
    <w:rsid w:val="11346F05"/>
    <w:rsid w:val="13031B0C"/>
    <w:rsid w:val="13AA1EF2"/>
    <w:rsid w:val="150F5A72"/>
    <w:rsid w:val="15E5679C"/>
    <w:rsid w:val="16FA0D8D"/>
    <w:rsid w:val="18A45293"/>
    <w:rsid w:val="19A64BDB"/>
    <w:rsid w:val="1D9239C0"/>
    <w:rsid w:val="1DCB1CAE"/>
    <w:rsid w:val="206304EE"/>
    <w:rsid w:val="20A12FFE"/>
    <w:rsid w:val="22B22383"/>
    <w:rsid w:val="23CC12DF"/>
    <w:rsid w:val="25A00C98"/>
    <w:rsid w:val="271F3A93"/>
    <w:rsid w:val="27EA55A3"/>
    <w:rsid w:val="29571F9D"/>
    <w:rsid w:val="2BAA2810"/>
    <w:rsid w:val="2CD54259"/>
    <w:rsid w:val="31C47805"/>
    <w:rsid w:val="345609DB"/>
    <w:rsid w:val="35962CFA"/>
    <w:rsid w:val="35ED57F2"/>
    <w:rsid w:val="36D2374F"/>
    <w:rsid w:val="38E16544"/>
    <w:rsid w:val="3B4C7A60"/>
    <w:rsid w:val="41C451CF"/>
    <w:rsid w:val="42A70241"/>
    <w:rsid w:val="44EB4592"/>
    <w:rsid w:val="47CD3DEA"/>
    <w:rsid w:val="47F71D9E"/>
    <w:rsid w:val="4B0200D3"/>
    <w:rsid w:val="4B843323"/>
    <w:rsid w:val="4CF80530"/>
    <w:rsid w:val="51423983"/>
    <w:rsid w:val="51473F27"/>
    <w:rsid w:val="515C2A5A"/>
    <w:rsid w:val="53F61ED8"/>
    <w:rsid w:val="542177D7"/>
    <w:rsid w:val="54A76D4E"/>
    <w:rsid w:val="54E56B48"/>
    <w:rsid w:val="558C17ED"/>
    <w:rsid w:val="56F03EFF"/>
    <w:rsid w:val="57266527"/>
    <w:rsid w:val="578C666D"/>
    <w:rsid w:val="59101C64"/>
    <w:rsid w:val="5B6F18E0"/>
    <w:rsid w:val="5DC54E8B"/>
    <w:rsid w:val="5DEB557E"/>
    <w:rsid w:val="60953D54"/>
    <w:rsid w:val="60BB7706"/>
    <w:rsid w:val="6146583B"/>
    <w:rsid w:val="61C028A7"/>
    <w:rsid w:val="6218028E"/>
    <w:rsid w:val="640F213E"/>
    <w:rsid w:val="65A034E0"/>
    <w:rsid w:val="65AE6E4C"/>
    <w:rsid w:val="663771C9"/>
    <w:rsid w:val="68532D7E"/>
    <w:rsid w:val="6B424FB0"/>
    <w:rsid w:val="6BD73898"/>
    <w:rsid w:val="6C1B3E44"/>
    <w:rsid w:val="6C3619FB"/>
    <w:rsid w:val="6C83531F"/>
    <w:rsid w:val="6ED5771A"/>
    <w:rsid w:val="6F521A01"/>
    <w:rsid w:val="733132DB"/>
    <w:rsid w:val="734E7B64"/>
    <w:rsid w:val="75210C96"/>
    <w:rsid w:val="7719438E"/>
    <w:rsid w:val="783648D4"/>
    <w:rsid w:val="79440130"/>
    <w:rsid w:val="7A2A2AA4"/>
    <w:rsid w:val="7CF41467"/>
    <w:rsid w:val="7E9C0189"/>
    <w:rsid w:val="7F22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61"/>
    <w:basedOn w:val="5"/>
    <w:qFormat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2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0">
    <w:name w:val="font121"/>
    <w:basedOn w:val="5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1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23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single"/>
    </w:rPr>
  </w:style>
  <w:style w:type="character" w:customStyle="1" w:styleId="13">
    <w:name w:val="font1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8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8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2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20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9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1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23">
    <w:name w:val="font14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4">
    <w:name w:val="font1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25">
    <w:name w:val="font1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17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7">
    <w:name w:val="font18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8">
    <w:name w:val="font1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2499</Words>
  <Characters>2685</Characters>
  <Lines>24</Lines>
  <Paragraphs>6</Paragraphs>
  <TotalTime>30</TotalTime>
  <ScaleCrop>false</ScaleCrop>
  <LinksUpToDate>false</LinksUpToDate>
  <CharactersWithSpaces>2685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2021-05-16T02:36:00Z</dcterms:created>
  <dc:creator>Administrator</dc:creator>
  <cp:lastModifiedBy>730082771</cp:lastModifiedBy>
  <cp:lastPrinted>2025-07-11T01:27:04Z</cp:lastPrinted>
  <dcterms:modified xsi:type="dcterms:W3CDTF">2025-07-11T01:29:54Z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A5A0D664FFE042CF85E254D5046E620D</vt:lpwstr>
  </property>
  <property fmtid="{D5CDD505-2E9C-101B-9397-08002B2CF9AE}" pid="4" name="KSOTemplateDocerSaveRecord">
    <vt:lpwstr>eyJoZGlkIjoiZjg4NTZiODY4OWY3NDcwNWVkMWMwZGJhNGI0M2VmNzgiLCJ1c2VySWQiOiIyNzE0Mzg2MTYifQ==</vt:lpwstr>
  </property>
</Properties>
</file>