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24BD9" w14:textId="77777777" w:rsidR="00DC1835" w:rsidRDefault="00523E9B">
      <w:pPr>
        <w:spacing w:afterLines="100" w:after="312"/>
        <w:rPr>
          <w:rFonts w:ascii="Times New Roman" w:eastAsia="仿宋_GB2312" w:hAnsi="Times New Roman"/>
          <w:kern w:val="0"/>
          <w:sz w:val="32"/>
          <w:szCs w:val="32"/>
        </w:rPr>
      </w:pPr>
      <w:r>
        <w:rPr>
          <w:rFonts w:ascii="黑体" w:eastAsia="黑体" w:hAnsi="黑体" w:cs="黑体" w:hint="eastAsia"/>
          <w:kern w:val="0"/>
          <w:sz w:val="32"/>
          <w:szCs w:val="32"/>
        </w:rPr>
        <w:t>附件</w:t>
      </w:r>
      <w:r>
        <w:rPr>
          <w:rFonts w:ascii="Times New Roman" w:eastAsia="仿宋_GB2312" w:hAnsi="Times New Roman"/>
          <w:kern w:val="0"/>
          <w:sz w:val="32"/>
          <w:szCs w:val="32"/>
        </w:rPr>
        <w:t>1</w:t>
      </w:r>
    </w:p>
    <w:p w14:paraId="6492B81C" w14:textId="77777777" w:rsidR="00DC1835" w:rsidRDefault="00DC1835">
      <w:pPr>
        <w:rPr>
          <w:rFonts w:ascii="Times New Roman" w:eastAsia="方正小标宋简体" w:hAnsi="Times New Roman"/>
          <w:sz w:val="48"/>
          <w:szCs w:val="48"/>
        </w:rPr>
      </w:pPr>
    </w:p>
    <w:p w14:paraId="1C86B293" w14:textId="77777777" w:rsidR="00DC1835" w:rsidRDefault="00DC1835">
      <w:pPr>
        <w:rPr>
          <w:rFonts w:ascii="Times New Roman" w:eastAsia="方正小标宋简体" w:hAnsi="Times New Roman"/>
          <w:sz w:val="48"/>
          <w:szCs w:val="48"/>
        </w:rPr>
      </w:pPr>
    </w:p>
    <w:p w14:paraId="6E7EAFF3" w14:textId="77777777" w:rsidR="00DC1835" w:rsidRDefault="00DC1835">
      <w:pPr>
        <w:rPr>
          <w:rFonts w:ascii="Times New Roman" w:eastAsia="方正小标宋简体" w:hAnsi="Times New Roman"/>
          <w:sz w:val="48"/>
          <w:szCs w:val="48"/>
        </w:rPr>
      </w:pPr>
    </w:p>
    <w:p w14:paraId="1F111833" w14:textId="77777777" w:rsidR="00DC1835" w:rsidRDefault="00523E9B">
      <w:pPr>
        <w:jc w:val="center"/>
        <w:rPr>
          <w:rFonts w:ascii="Times New Roman" w:eastAsia="方正小标宋简体" w:hAnsi="Times New Roman"/>
          <w:sz w:val="48"/>
          <w:szCs w:val="48"/>
        </w:rPr>
      </w:pPr>
      <w:r>
        <w:rPr>
          <w:rFonts w:ascii="Times New Roman" w:eastAsia="方正小标宋简体" w:hAnsi="Times New Roman"/>
          <w:sz w:val="48"/>
          <w:szCs w:val="48"/>
        </w:rPr>
        <w:t>部门整体支出绩效自评报告</w:t>
      </w:r>
    </w:p>
    <w:p w14:paraId="0E569FBC" w14:textId="77777777" w:rsidR="00DC1835" w:rsidRDefault="00523E9B">
      <w:pPr>
        <w:jc w:val="center"/>
        <w:rPr>
          <w:rFonts w:ascii="Times New Roman" w:eastAsia="方正小标宋简体" w:hAnsi="Times New Roman"/>
          <w:sz w:val="36"/>
          <w:szCs w:val="36"/>
        </w:rPr>
      </w:pPr>
      <w:r>
        <w:rPr>
          <w:rFonts w:ascii="Times New Roman" w:eastAsia="方正小标宋简体" w:hAnsi="Times New Roman" w:hint="eastAsia"/>
          <w:sz w:val="36"/>
          <w:szCs w:val="36"/>
        </w:rPr>
        <w:t>（</w:t>
      </w:r>
      <w:r>
        <w:rPr>
          <w:rFonts w:ascii="Times New Roman" w:eastAsia="方正小标宋简体" w:hAnsi="Times New Roman"/>
          <w:sz w:val="36"/>
          <w:szCs w:val="36"/>
        </w:rPr>
        <w:t>202</w:t>
      </w:r>
      <w:r>
        <w:rPr>
          <w:rFonts w:ascii="Times New Roman" w:eastAsia="方正小标宋简体" w:hAnsi="Times New Roman" w:hint="eastAsia"/>
          <w:sz w:val="36"/>
          <w:szCs w:val="36"/>
        </w:rPr>
        <w:t>4</w:t>
      </w:r>
      <w:r>
        <w:rPr>
          <w:rFonts w:ascii="Times New Roman" w:eastAsia="方正小标宋简体" w:hAnsi="Times New Roman"/>
          <w:sz w:val="36"/>
          <w:szCs w:val="36"/>
        </w:rPr>
        <w:t>年度</w:t>
      </w:r>
      <w:r>
        <w:rPr>
          <w:rFonts w:ascii="Times New Roman" w:eastAsia="方正小标宋简体" w:hAnsi="Times New Roman" w:hint="eastAsia"/>
          <w:sz w:val="36"/>
          <w:szCs w:val="36"/>
        </w:rPr>
        <w:t>）</w:t>
      </w:r>
    </w:p>
    <w:p w14:paraId="1BD91933" w14:textId="77777777" w:rsidR="00DC1835" w:rsidRDefault="00DC1835">
      <w:pPr>
        <w:jc w:val="center"/>
        <w:rPr>
          <w:rFonts w:ascii="Times New Roman" w:eastAsia="黑体" w:hAnsi="Times New Roman"/>
          <w:sz w:val="32"/>
          <w:szCs w:val="32"/>
        </w:rPr>
      </w:pPr>
    </w:p>
    <w:p w14:paraId="2E5DC7CA" w14:textId="77777777" w:rsidR="00DC1835" w:rsidRDefault="00DC1835">
      <w:pPr>
        <w:jc w:val="center"/>
        <w:rPr>
          <w:rFonts w:ascii="Times New Roman" w:eastAsia="黑体" w:hAnsi="Times New Roman"/>
          <w:sz w:val="32"/>
          <w:szCs w:val="32"/>
        </w:rPr>
      </w:pPr>
    </w:p>
    <w:p w14:paraId="20734289" w14:textId="77777777" w:rsidR="00DC1835" w:rsidRDefault="00DC1835">
      <w:pPr>
        <w:jc w:val="center"/>
        <w:rPr>
          <w:rFonts w:ascii="Times New Roman" w:eastAsia="黑体" w:hAnsi="Times New Roman"/>
          <w:sz w:val="32"/>
          <w:szCs w:val="32"/>
        </w:rPr>
      </w:pPr>
    </w:p>
    <w:p w14:paraId="0FB2DE92" w14:textId="77777777" w:rsidR="00DC1835" w:rsidRDefault="00DC1835">
      <w:pPr>
        <w:jc w:val="center"/>
        <w:rPr>
          <w:rFonts w:ascii="Times New Roman" w:eastAsia="黑体" w:hAnsi="Times New Roman"/>
          <w:sz w:val="32"/>
          <w:szCs w:val="32"/>
        </w:rPr>
      </w:pPr>
    </w:p>
    <w:p w14:paraId="76ED64C0" w14:textId="77777777" w:rsidR="00DC1835" w:rsidRDefault="00DC1835">
      <w:pPr>
        <w:rPr>
          <w:rFonts w:ascii="Times New Roman" w:hAnsi="Times New Roman"/>
          <w:sz w:val="36"/>
          <w:szCs w:val="36"/>
        </w:rPr>
      </w:pPr>
    </w:p>
    <w:p w14:paraId="0E2EED88" w14:textId="77777777" w:rsidR="00DC1835" w:rsidRDefault="00DC1835">
      <w:pPr>
        <w:jc w:val="center"/>
        <w:rPr>
          <w:rFonts w:ascii="Times New Roman" w:hAnsi="Times New Roman"/>
          <w:sz w:val="36"/>
          <w:szCs w:val="36"/>
        </w:rPr>
      </w:pPr>
    </w:p>
    <w:p w14:paraId="1FAD380F" w14:textId="77777777" w:rsidR="00DC1835" w:rsidRDefault="00DC1835">
      <w:pPr>
        <w:jc w:val="center"/>
        <w:rPr>
          <w:rFonts w:ascii="Times New Roman" w:hAnsi="Times New Roman"/>
          <w:sz w:val="36"/>
          <w:szCs w:val="36"/>
        </w:rPr>
      </w:pPr>
    </w:p>
    <w:p w14:paraId="240BE919" w14:textId="77777777" w:rsidR="00DC1835" w:rsidRDefault="00DC1835">
      <w:pPr>
        <w:jc w:val="center"/>
        <w:rPr>
          <w:rFonts w:ascii="Times New Roman" w:hAnsi="Times New Roman"/>
          <w:sz w:val="36"/>
          <w:szCs w:val="36"/>
        </w:rPr>
      </w:pPr>
    </w:p>
    <w:p w14:paraId="075A6060" w14:textId="77777777" w:rsidR="00DC1835" w:rsidRDefault="00DC1835">
      <w:pPr>
        <w:pStyle w:val="a7"/>
        <w:ind w:left="0" w:firstLineChars="0" w:firstLine="0"/>
      </w:pPr>
    </w:p>
    <w:p w14:paraId="7FB663CA" w14:textId="77777777" w:rsidR="00DC1835" w:rsidRDefault="00523E9B">
      <w:pPr>
        <w:jc w:val="center"/>
        <w:rPr>
          <w:rFonts w:ascii="Times New Roman" w:hAnsi="Times New Roman"/>
          <w:sz w:val="36"/>
          <w:szCs w:val="36"/>
        </w:rPr>
      </w:pPr>
      <w:r>
        <w:rPr>
          <w:rFonts w:ascii="Times New Roman" w:hAnsi="Times New Roman"/>
          <w:sz w:val="36"/>
          <w:szCs w:val="36"/>
        </w:rPr>
        <w:t>单位名称</w:t>
      </w:r>
      <w:r>
        <w:rPr>
          <w:rFonts w:ascii="Times New Roman" w:hAnsi="Times New Roman" w:hint="eastAsia"/>
          <w:sz w:val="36"/>
          <w:szCs w:val="36"/>
        </w:rPr>
        <w:t>：（盖章）</w:t>
      </w:r>
    </w:p>
    <w:p w14:paraId="3ED76454" w14:textId="77777777" w:rsidR="00DC1835" w:rsidRDefault="00523E9B">
      <w:pPr>
        <w:ind w:firstLineChars="700" w:firstLine="2520"/>
        <w:rPr>
          <w:rFonts w:ascii="Times New Roman" w:eastAsia="黑体" w:hAnsi="Times New Roman"/>
          <w:sz w:val="36"/>
          <w:szCs w:val="36"/>
        </w:rPr>
      </w:pPr>
      <w:r>
        <w:rPr>
          <w:rFonts w:ascii="Times New Roman" w:hAnsi="Times New Roman" w:hint="eastAsia"/>
          <w:sz w:val="36"/>
          <w:szCs w:val="36"/>
        </w:rPr>
        <w:t>主要负责人签字</w:t>
      </w:r>
      <w:r>
        <w:rPr>
          <w:rFonts w:ascii="Times New Roman" w:hAnsi="Times New Roman"/>
          <w:sz w:val="36"/>
          <w:szCs w:val="36"/>
        </w:rPr>
        <w:t>：</w:t>
      </w:r>
    </w:p>
    <w:p w14:paraId="794DA897" w14:textId="77777777" w:rsidR="00DC1835" w:rsidRDefault="00DC1835">
      <w:pPr>
        <w:jc w:val="center"/>
        <w:rPr>
          <w:rFonts w:ascii="Times New Roman" w:eastAsia="黑体" w:hAnsi="Times New Roman"/>
          <w:sz w:val="36"/>
          <w:szCs w:val="36"/>
        </w:rPr>
      </w:pPr>
    </w:p>
    <w:p w14:paraId="513ABAC7" w14:textId="77777777" w:rsidR="00DC1835" w:rsidRDefault="00523E9B">
      <w:pPr>
        <w:ind w:firstLineChars="900" w:firstLine="2880"/>
        <w:rPr>
          <w:rFonts w:ascii="Times New Roman" w:eastAsia="方正小标宋简体" w:hAnsi="Times New Roman"/>
          <w:sz w:val="32"/>
          <w:szCs w:val="32"/>
        </w:rPr>
      </w:pPr>
      <w:r>
        <w:rPr>
          <w:rFonts w:ascii="Times New Roman" w:eastAsia="方正小标宋简体" w:hAnsi="Times New Roman" w:hint="eastAsia"/>
          <w:sz w:val="32"/>
          <w:szCs w:val="32"/>
        </w:rPr>
        <w:t>2025</w:t>
      </w:r>
      <w:r>
        <w:rPr>
          <w:rFonts w:ascii="Times New Roman" w:eastAsia="方正小标宋简体" w:hAnsi="Times New Roman"/>
          <w:sz w:val="32"/>
          <w:szCs w:val="32"/>
        </w:rPr>
        <w:t>年</w:t>
      </w:r>
      <w:r>
        <w:rPr>
          <w:rFonts w:ascii="Times New Roman" w:eastAsia="方正小标宋简体" w:hAnsi="Times New Roman" w:hint="eastAsia"/>
          <w:sz w:val="32"/>
          <w:szCs w:val="32"/>
        </w:rPr>
        <w:t>4</w:t>
      </w:r>
      <w:r>
        <w:rPr>
          <w:rFonts w:ascii="Times New Roman" w:eastAsia="方正小标宋简体" w:hAnsi="Times New Roman"/>
          <w:sz w:val="32"/>
          <w:szCs w:val="32"/>
        </w:rPr>
        <w:t>月</w:t>
      </w:r>
      <w:r>
        <w:rPr>
          <w:rFonts w:ascii="Times New Roman" w:eastAsia="方正小标宋简体" w:hAnsi="Times New Roman" w:hint="eastAsia"/>
          <w:sz w:val="32"/>
          <w:szCs w:val="32"/>
        </w:rPr>
        <w:t>3</w:t>
      </w:r>
      <w:r>
        <w:rPr>
          <w:rFonts w:ascii="Times New Roman" w:eastAsia="方正小标宋简体" w:hAnsi="Times New Roman"/>
          <w:sz w:val="32"/>
          <w:szCs w:val="32"/>
        </w:rPr>
        <w:t>日</w:t>
      </w:r>
    </w:p>
    <w:p w14:paraId="2192393B" w14:textId="77777777" w:rsidR="00DC1835" w:rsidRDefault="00DC1835">
      <w:pPr>
        <w:pStyle w:val="a7"/>
        <w:ind w:firstLine="600"/>
      </w:pPr>
    </w:p>
    <w:p w14:paraId="73D051B6" w14:textId="77777777" w:rsidR="00DC1835" w:rsidRDefault="00DC1835">
      <w:pPr>
        <w:spacing w:line="600" w:lineRule="exact"/>
        <w:rPr>
          <w:rFonts w:ascii="Times New Roman" w:eastAsia="方正小标宋简体" w:hAnsi="Times New Roman"/>
          <w:sz w:val="44"/>
          <w:szCs w:val="44"/>
        </w:rPr>
      </w:pPr>
    </w:p>
    <w:p w14:paraId="5FB78A53" w14:textId="77777777" w:rsidR="00DC1835" w:rsidRDefault="00523E9B">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部门整体支出绩效自评报告</w:t>
      </w:r>
    </w:p>
    <w:p w14:paraId="13433B5D" w14:textId="77777777" w:rsidR="00DC1835" w:rsidRDefault="00DC1835">
      <w:pPr>
        <w:rPr>
          <w:rFonts w:ascii="Times New Roman" w:eastAsia="方正小标宋_GBK" w:hAnsi="Times New Roman"/>
          <w:sz w:val="32"/>
          <w:szCs w:val="32"/>
        </w:rPr>
      </w:pPr>
    </w:p>
    <w:p w14:paraId="63BD3866" w14:textId="77777777" w:rsidR="00DC1835" w:rsidRDefault="00523E9B">
      <w:pPr>
        <w:pStyle w:val="a8"/>
        <w:widowControl/>
        <w:spacing w:line="600" w:lineRule="exact"/>
        <w:ind w:firstLine="640"/>
        <w:rPr>
          <w:rFonts w:eastAsia="黑体"/>
          <w:sz w:val="32"/>
          <w:szCs w:val="32"/>
        </w:rPr>
      </w:pPr>
      <w:r>
        <w:rPr>
          <w:rFonts w:eastAsia="黑体"/>
          <w:sz w:val="32"/>
          <w:szCs w:val="32"/>
        </w:rPr>
        <w:t>一、单位基本情况</w:t>
      </w:r>
    </w:p>
    <w:p w14:paraId="2D2D5E45" w14:textId="77777777" w:rsidR="00DC1835" w:rsidRDefault="00523E9B">
      <w:pPr>
        <w:pStyle w:val="a6"/>
        <w:spacing w:beforeAutospacing="0" w:afterAutospacing="0" w:line="600" w:lineRule="exact"/>
        <w:ind w:firstLineChars="200" w:firstLine="643"/>
        <w:jc w:val="both"/>
        <w:rPr>
          <w:rFonts w:ascii="Times New Roman" w:eastAsia="楷体_GB2312" w:hAnsi="Times New Roman"/>
          <w:b/>
          <w:bCs/>
          <w:sz w:val="32"/>
          <w:szCs w:val="32"/>
          <w:shd w:val="clear" w:color="auto" w:fill="FFFFFF"/>
        </w:rPr>
      </w:pPr>
      <w:r>
        <w:rPr>
          <w:rFonts w:ascii="Times New Roman" w:eastAsia="楷体_GB2312" w:hAnsi="Times New Roman"/>
          <w:b/>
          <w:bCs/>
          <w:sz w:val="32"/>
          <w:szCs w:val="32"/>
          <w:shd w:val="clear" w:color="auto" w:fill="FFFFFF"/>
        </w:rPr>
        <w:t>（一）职能职责：</w:t>
      </w:r>
    </w:p>
    <w:p w14:paraId="259661A2" w14:textId="77777777" w:rsidR="00DC1835" w:rsidRDefault="00523E9B">
      <w:pPr>
        <w:pStyle w:val="a6"/>
        <w:spacing w:beforeAutospacing="0" w:afterAutospacing="0" w:line="600" w:lineRule="exact"/>
        <w:ind w:firstLineChars="200" w:firstLine="640"/>
        <w:jc w:val="both"/>
        <w:rPr>
          <w:rFonts w:ascii="Times New Roman" w:eastAsia="黑体" w:hAnsi="Times New Roman"/>
          <w:sz w:val="32"/>
          <w:szCs w:val="32"/>
        </w:rPr>
      </w:pPr>
      <w:r>
        <w:rPr>
          <w:rFonts w:ascii="Times New Roman" w:eastAsia="仿宋_GB2312" w:hAnsi="Times New Roman"/>
          <w:sz w:val="32"/>
          <w:szCs w:val="32"/>
          <w:shd w:val="clear" w:color="auto" w:fill="FFFFFF"/>
        </w:rPr>
        <w:t>我局是主管全市人力资源和社会保障工作的市政府组成部门。主要职责是：</w:t>
      </w:r>
    </w:p>
    <w:p w14:paraId="1CC358ED"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、组织实施党和国家关于人力资源和社会保障发展方面的政策法规和发展规划，并监督检查执行情况。</w:t>
      </w:r>
    </w:p>
    <w:p w14:paraId="69AA5594"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负责拟订并组织实施全市人力资源市场发展规划，建立全市统一规范的人力资源市场，促进人力资源合理流动、有效配置。负责拟订并组织实施事业单位有关人员调配政策和特殊人员（不含涉军人员）安置政策。</w:t>
      </w:r>
    </w:p>
    <w:p w14:paraId="37398E78"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负责促进就业工作，负责拟订统筹城乡的就业发展规划并组织实施，完善公共就业创业服务体系。牵头拟订和组织落实就业援助制度、执行职业资格证书制度和相关政策，统筹建立面向城乡劳动者的职业培训制度。牵头拟订有关高校毕业生就业规划，会同有关部门做好高校毕业生的就业指导工作。会同有关部门拟订并落实高技能人才培养和激励制度。</w:t>
      </w:r>
    </w:p>
    <w:p w14:paraId="6B4B6B89"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统筹推进建立覆盖全市城乡的多层次社会保障体系。负责拟订并组织实施养老、工伤、失业保险的发展规划、标准。执行全省统一的养老、失业、工伤保险关系转续办法。</w:t>
      </w:r>
      <w:r>
        <w:rPr>
          <w:rFonts w:ascii="Times New Roman" w:eastAsia="仿宋_GB2312" w:hAnsi="Times New Roman"/>
          <w:sz w:val="32"/>
          <w:szCs w:val="32"/>
          <w:shd w:val="clear" w:color="auto" w:fill="FFFFFF"/>
        </w:rPr>
        <w:lastRenderedPageBreak/>
        <w:t>会同有关部门拟订社会保险及其补充保险基金管理和监督办法并组织实施，编制全市相关社会保险基金预决算草案。负责拟订全民参保计划并建立全市统一的社会保险公共服务平台。</w:t>
      </w:r>
    </w:p>
    <w:p w14:paraId="40A23671"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、负责全市就业、失业和相关社会保险基金预测预警和信息引导，组织拟订应对预案，实施预防、调节和控制，保持就业形势稳定和社会保险基金总体收支平衡。</w:t>
      </w:r>
    </w:p>
    <w:p w14:paraId="037EDCDF"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、统筹实施劳动、人事争议调解仲裁工作规划。负责落实劳</w:t>
      </w:r>
      <w:r>
        <w:rPr>
          <w:rFonts w:ascii="Times New Roman" w:eastAsia="仿宋_GB2312" w:hAnsi="Times New Roman"/>
          <w:sz w:val="32"/>
          <w:szCs w:val="32"/>
          <w:shd w:val="clear" w:color="auto" w:fill="FFFFFF"/>
        </w:rPr>
        <w:t>动关系政策，完善劳动关系协商协调机制，监督实施职工工作时间、休息休假和假期制度，监督落实消除非法使用童工政策和女工、未成年工特殊劳动保护政策。组织实施劳动监察，协调劳动者维权工作，依法查处重大案件。</w:t>
      </w:r>
    </w:p>
    <w:p w14:paraId="4A56036A"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落实推进深化职称制度改革，归口管理专业技术人员的职称工作。负责拟订并组织实施专业技术人员和机关事业单位工勤人员管理、继续教育和博士后管理等政策。负责高层次专业技术人才选拔和培养工作，参与高层次专业技术人才引进和管理工作。拟订并组织实施技能人才培养、评价、使用和激励制度。完善并落实职业资格制度，健全职业技能多</w:t>
      </w:r>
      <w:r>
        <w:rPr>
          <w:rFonts w:ascii="Times New Roman" w:eastAsia="仿宋_GB2312" w:hAnsi="Times New Roman"/>
          <w:sz w:val="32"/>
          <w:szCs w:val="32"/>
          <w:shd w:val="clear" w:color="auto" w:fill="FFFFFF"/>
        </w:rPr>
        <w:t>元化评价政策。</w:t>
      </w:r>
    </w:p>
    <w:p w14:paraId="54696834"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8</w:t>
      </w:r>
      <w:r>
        <w:rPr>
          <w:rFonts w:ascii="Times New Roman" w:eastAsia="仿宋_GB2312" w:hAnsi="Times New Roman"/>
          <w:sz w:val="32"/>
          <w:szCs w:val="32"/>
          <w:shd w:val="clear" w:color="auto" w:fill="FFFFFF"/>
        </w:rPr>
        <w:t>、会同有关部门指导事业单位人事制度改革，按照管理权限负责规范事业单位岗位设置、公开招聘、聘用合同等人事综合管理工作。负责拟订事业单位人员和机关工勤人员管理政策。</w:t>
      </w:r>
    </w:p>
    <w:p w14:paraId="0C43A7EA"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9</w:t>
      </w:r>
      <w:r>
        <w:rPr>
          <w:rFonts w:ascii="Times New Roman" w:eastAsia="仿宋_GB2312" w:hAnsi="Times New Roman"/>
          <w:sz w:val="32"/>
          <w:szCs w:val="32"/>
          <w:shd w:val="clear" w:color="auto" w:fill="FFFFFF"/>
        </w:rPr>
        <w:t>、会同有关部门拟订事业单位人员工资收入分配办法并组织实施，落实企事业单位人员工资标准、正常增长和支付保障机制。负责拟订全市国有企业经营者收入分配政策。会同相关部门审核事业单位、工勤人员的工资、奖金、津补贴标准和离退休费。负责拟订企事业单位人员福利和离退休政策并组织实施。</w:t>
      </w:r>
    </w:p>
    <w:p w14:paraId="3310EE83"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、会同有关部门拟订农民工工作的综合性政策和规划，推动相关政策落实，协调解决重点难点问题，维护农民工合法权益。</w:t>
      </w:r>
    </w:p>
    <w:p w14:paraId="54C6298A"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11</w:t>
      </w:r>
      <w:r>
        <w:rPr>
          <w:rFonts w:ascii="Times New Roman" w:eastAsia="仿宋_GB2312" w:hAnsi="Times New Roman"/>
          <w:sz w:val="32"/>
          <w:szCs w:val="32"/>
          <w:shd w:val="clear" w:color="auto" w:fill="FFFFFF"/>
        </w:rPr>
        <w:t>、会同有关部门组织实施国家、省级表彰奖励制度。会同有关部门拟订市级表彰奖励制度，根据授权承办市级及以上表彰奖励活动。承担全市评比达标表彰工作。</w:t>
      </w:r>
    </w:p>
    <w:p w14:paraId="157290D1"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12</w:t>
      </w:r>
      <w:r>
        <w:rPr>
          <w:rFonts w:ascii="Times New Roman" w:eastAsia="仿宋_GB2312" w:hAnsi="Times New Roman"/>
          <w:sz w:val="32"/>
          <w:szCs w:val="32"/>
          <w:shd w:val="clear" w:color="auto" w:fill="FFFFFF"/>
        </w:rPr>
        <w:t>、负责本行业、领域的应急管理工作，对本行业、领域的安全生产工作实施监督管理。</w:t>
      </w:r>
    </w:p>
    <w:p w14:paraId="3FA27402"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13</w:t>
      </w:r>
      <w:r>
        <w:rPr>
          <w:rFonts w:ascii="Times New Roman" w:eastAsia="仿宋_GB2312" w:hAnsi="Times New Roman"/>
          <w:sz w:val="32"/>
          <w:szCs w:val="32"/>
          <w:shd w:val="clear" w:color="auto" w:fill="FFFFFF"/>
        </w:rPr>
        <w:t>、完成市委、市人民政府交办的其他任务。</w:t>
      </w:r>
    </w:p>
    <w:p w14:paraId="1F71F15F"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14</w:t>
      </w:r>
      <w:r>
        <w:rPr>
          <w:rFonts w:ascii="Times New Roman" w:eastAsia="仿宋_GB2312" w:hAnsi="Times New Roman"/>
          <w:sz w:val="32"/>
          <w:szCs w:val="32"/>
          <w:shd w:val="clear" w:color="auto" w:fill="FFFFFF"/>
        </w:rPr>
        <w:t>、职能转变。深入推进简政放权、放管结合、优化服务改革，进一步减少行政审批事项，规范和优化对外办理事项，减少职业资格许可和</w:t>
      </w:r>
      <w:r>
        <w:rPr>
          <w:rFonts w:ascii="Times New Roman" w:eastAsia="仿宋_GB2312" w:hAnsi="Times New Roman"/>
          <w:sz w:val="32"/>
          <w:szCs w:val="32"/>
          <w:shd w:val="clear" w:color="auto" w:fill="FFFFFF"/>
        </w:rPr>
        <w:t>认定等审批事项，实行国家职业资格目录清单管理，加强事中事后监管，创新就业和社会保障等公共服务方式，加强信息共享，提高公共服务水平。</w:t>
      </w:r>
    </w:p>
    <w:p w14:paraId="4BCB045F"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、有关职责分工。毕业生离校前的就业指导和服务工作，由市教育局负责。毕业生离校后的就业指导和服务工作，由市人力资源社会保障局负责。</w:t>
      </w:r>
    </w:p>
    <w:p w14:paraId="29632E5F" w14:textId="77777777" w:rsidR="00DC1835" w:rsidRDefault="00DC1835">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p>
    <w:p w14:paraId="64DC2798" w14:textId="77777777" w:rsidR="00DC1835" w:rsidRDefault="00523E9B">
      <w:pPr>
        <w:pStyle w:val="a6"/>
        <w:spacing w:beforeAutospacing="0" w:afterAutospacing="0" w:line="600" w:lineRule="exact"/>
        <w:ind w:firstLineChars="200" w:firstLine="643"/>
        <w:jc w:val="both"/>
        <w:rPr>
          <w:rFonts w:ascii="Times New Roman" w:eastAsia="楷体_GB2312" w:hAnsi="Times New Roman"/>
          <w:b/>
          <w:bCs/>
          <w:sz w:val="32"/>
          <w:szCs w:val="32"/>
          <w:shd w:val="clear" w:color="auto" w:fill="FFFFFF"/>
        </w:rPr>
      </w:pPr>
      <w:r>
        <w:rPr>
          <w:rFonts w:ascii="Times New Roman" w:eastAsia="楷体_GB2312" w:hAnsi="Times New Roman"/>
          <w:b/>
          <w:bCs/>
          <w:sz w:val="32"/>
          <w:szCs w:val="32"/>
          <w:shd w:val="clear" w:color="auto" w:fill="FFFFFF"/>
        </w:rPr>
        <w:t>（二）机构设置</w:t>
      </w:r>
    </w:p>
    <w:p w14:paraId="0D5F1E5B" w14:textId="77777777" w:rsidR="00DC1835" w:rsidRDefault="00523E9B">
      <w:pPr>
        <w:pStyle w:val="a6"/>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我单位现有科室</w:t>
      </w:r>
      <w:r>
        <w:rPr>
          <w:rFonts w:ascii="Times New Roman" w:eastAsia="仿宋_GB2312" w:hAnsi="Times New Roman"/>
          <w:sz w:val="32"/>
          <w:szCs w:val="32"/>
          <w:shd w:val="clear" w:color="auto" w:fill="FFFFFF"/>
        </w:rPr>
        <w:t>19</w:t>
      </w:r>
      <w:r>
        <w:rPr>
          <w:rFonts w:ascii="Times New Roman" w:eastAsia="仿宋_GB2312" w:hAnsi="Times New Roman"/>
          <w:sz w:val="32"/>
          <w:szCs w:val="32"/>
          <w:shd w:val="clear" w:color="auto" w:fill="FFFFFF"/>
        </w:rPr>
        <w:t>个，分别为：办公室、行政审批服务科（政策法规科）、规划财务科、就业促进与失业保险科、人力资源流动管理科、职业能力建设科、专业技术人员管理科、事业单位人事管理科、农民工工作科、劳动关系科、工资福利科、职工养老保险</w:t>
      </w:r>
      <w:r>
        <w:rPr>
          <w:rFonts w:ascii="Times New Roman" w:eastAsia="仿宋_GB2312" w:hAnsi="Times New Roman"/>
          <w:sz w:val="32"/>
          <w:szCs w:val="32"/>
          <w:shd w:val="clear" w:color="auto" w:fill="FFFFFF"/>
        </w:rPr>
        <w:t>科、工伤保险科（衡阳市劳动能力鉴定工作委员会办公室）、城乡居民养老保险科、社会保险基金监管科、表彰奖励科、组织人事科、机关党委、离退休人员管理服务科。下属</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个副处级参公事业单位分别为：就业服务中心、社会保险服务中心、工伤保险服务中心；</w:t>
      </w:r>
      <w:r>
        <w:rPr>
          <w:rFonts w:ascii="Times New Roman" w:eastAsia="仿宋_GB2312" w:hAnsi="Times New Roman" w:hint="eastAsia"/>
          <w:sz w:val="32"/>
          <w:szCs w:val="32"/>
          <w:shd w:val="clear" w:color="auto" w:fill="FFFFFF"/>
        </w:rPr>
        <w:t>1</w:t>
      </w:r>
      <w:r>
        <w:rPr>
          <w:rFonts w:ascii="Times New Roman" w:eastAsia="仿宋_GB2312" w:hAnsi="Times New Roman"/>
          <w:sz w:val="32"/>
          <w:szCs w:val="32"/>
          <w:shd w:val="clear" w:color="auto" w:fill="FFFFFF"/>
        </w:rPr>
        <w:t>个正科级参公事业单位分别为：劳动人事争议仲裁院；下属</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个副处级事业单位人力资源服务中心；</w:t>
      </w:r>
      <w:r>
        <w:rPr>
          <w:rFonts w:ascii="Times New Roman" w:eastAsia="仿宋_GB2312" w:hAnsi="Times New Roman" w:hint="eastAsia"/>
          <w:sz w:val="32"/>
          <w:szCs w:val="32"/>
          <w:shd w:val="clear" w:color="auto" w:fill="FFFFFF"/>
        </w:rPr>
        <w:t>4</w:t>
      </w:r>
      <w:r>
        <w:rPr>
          <w:rFonts w:ascii="Times New Roman" w:eastAsia="仿宋_GB2312" w:hAnsi="Times New Roman"/>
          <w:sz w:val="32"/>
          <w:szCs w:val="32"/>
          <w:shd w:val="clear" w:color="auto" w:fill="FFFFFF"/>
        </w:rPr>
        <w:t>个正科级事业单位分别为：人力资源考试院、职业技能鉴定管理中心、人力资源和社会保障信息中心、城乡居民养老保险处。</w:t>
      </w:r>
    </w:p>
    <w:p w14:paraId="0DD07441" w14:textId="77777777" w:rsidR="00DC1835" w:rsidRDefault="00523E9B">
      <w:pPr>
        <w:pStyle w:val="a6"/>
        <w:spacing w:beforeAutospacing="0" w:afterAutospacing="0" w:line="600" w:lineRule="exact"/>
        <w:ind w:firstLineChars="200" w:firstLine="643"/>
        <w:jc w:val="both"/>
        <w:rPr>
          <w:rFonts w:ascii="Times New Roman" w:eastAsia="楷体_GB2312" w:hAnsi="Times New Roman"/>
          <w:b/>
          <w:bCs/>
          <w:sz w:val="32"/>
          <w:szCs w:val="32"/>
          <w:shd w:val="clear" w:color="auto" w:fill="FFFFFF"/>
        </w:rPr>
      </w:pPr>
      <w:r>
        <w:rPr>
          <w:rFonts w:ascii="Times New Roman" w:eastAsia="楷体_GB2312" w:hAnsi="Times New Roman"/>
          <w:b/>
          <w:bCs/>
          <w:sz w:val="32"/>
          <w:szCs w:val="32"/>
          <w:shd w:val="clear" w:color="auto" w:fill="FFFFFF"/>
        </w:rPr>
        <w:t>（三）人员情况</w:t>
      </w:r>
    </w:p>
    <w:p w14:paraId="1EF332CA" w14:textId="77777777" w:rsidR="00DC1835" w:rsidRDefault="00523E9B">
      <w:pPr>
        <w:pStyle w:val="a6"/>
        <w:spacing w:beforeAutospacing="0" w:afterAutospacing="0" w:line="600" w:lineRule="exact"/>
        <w:ind w:firstLineChars="200" w:firstLine="640"/>
        <w:jc w:val="both"/>
        <w:rPr>
          <w:rFonts w:ascii="Times New Roman" w:eastAsia="黑体" w:hAnsi="Times New Roman"/>
          <w:sz w:val="32"/>
          <w:szCs w:val="32"/>
        </w:rPr>
      </w:pPr>
      <w:r>
        <w:rPr>
          <w:rFonts w:ascii="Times New Roman" w:eastAsia="仿宋_GB2312" w:hAnsi="Times New Roman"/>
          <w:sz w:val="32"/>
          <w:szCs w:val="32"/>
        </w:rPr>
        <w:t>截至</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日，我</w:t>
      </w:r>
      <w:r>
        <w:rPr>
          <w:rFonts w:ascii="Times New Roman" w:eastAsia="仿宋_GB2312" w:hAnsi="Times New Roman"/>
          <w:sz w:val="32"/>
          <w:szCs w:val="32"/>
          <w:shd w:val="clear" w:color="auto" w:fill="FFFFFF"/>
        </w:rPr>
        <w:t>局机关及财务未独立的</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个事业</w:t>
      </w:r>
      <w:r>
        <w:rPr>
          <w:rFonts w:ascii="Times New Roman" w:eastAsia="仿宋_GB2312" w:hAnsi="Times New Roman"/>
          <w:sz w:val="32"/>
          <w:szCs w:val="32"/>
          <w:shd w:val="clear" w:color="auto" w:fill="FFFFFF"/>
        </w:rPr>
        <w:t>单位现有人员</w:t>
      </w:r>
      <w:r>
        <w:rPr>
          <w:rFonts w:ascii="Times New Roman" w:eastAsia="仿宋_GB2312" w:hAnsi="Times New Roman"/>
          <w:sz w:val="32"/>
          <w:szCs w:val="32"/>
        </w:rPr>
        <w:t>编制人数人</w:t>
      </w:r>
      <w:r>
        <w:rPr>
          <w:rFonts w:ascii="Times New Roman" w:eastAsia="仿宋_GB2312" w:hAnsi="Times New Roman" w:hint="eastAsia"/>
          <w:sz w:val="32"/>
          <w:szCs w:val="32"/>
        </w:rPr>
        <w:t>（未含驻局纪检组</w:t>
      </w:r>
      <w:r>
        <w:rPr>
          <w:rFonts w:ascii="Times New Roman" w:eastAsia="仿宋_GB2312" w:hAnsi="Times New Roman" w:hint="eastAsia"/>
          <w:sz w:val="32"/>
          <w:szCs w:val="32"/>
        </w:rPr>
        <w:t>5</w:t>
      </w:r>
      <w:r>
        <w:rPr>
          <w:rFonts w:ascii="Times New Roman" w:eastAsia="仿宋_GB2312" w:hAnsi="Times New Roman" w:hint="eastAsia"/>
          <w:sz w:val="32"/>
          <w:szCs w:val="32"/>
        </w:rPr>
        <w:t>人）</w:t>
      </w:r>
      <w:r>
        <w:rPr>
          <w:rFonts w:ascii="Times New Roman" w:eastAsia="仿宋_GB2312" w:hAnsi="Times New Roman"/>
          <w:sz w:val="32"/>
          <w:szCs w:val="32"/>
        </w:rPr>
        <w:t>，</w:t>
      </w:r>
      <w:r>
        <w:rPr>
          <w:rFonts w:ascii="Times New Roman" w:eastAsia="仿宋_GB2312" w:hAnsi="Times New Roman"/>
          <w:sz w:val="32"/>
          <w:szCs w:val="32"/>
          <w:shd w:val="clear" w:color="auto" w:fill="FFFFFF"/>
        </w:rPr>
        <w:t>其中：行政编制</w:t>
      </w:r>
      <w:r>
        <w:rPr>
          <w:rFonts w:ascii="Times New Roman" w:eastAsia="仿宋_GB2312" w:hAnsi="Times New Roman" w:hint="eastAsia"/>
          <w:sz w:val="32"/>
          <w:szCs w:val="32"/>
          <w:shd w:val="clear" w:color="auto" w:fill="FFFFFF"/>
        </w:rPr>
        <w:t>63</w:t>
      </w:r>
      <w:r>
        <w:rPr>
          <w:rFonts w:ascii="Times New Roman" w:eastAsia="仿宋_GB2312" w:hAnsi="Times New Roman"/>
          <w:sz w:val="32"/>
          <w:szCs w:val="32"/>
          <w:shd w:val="clear" w:color="auto" w:fill="FFFFFF"/>
        </w:rPr>
        <w:t>人，事业编制</w:t>
      </w:r>
      <w:r>
        <w:rPr>
          <w:rFonts w:ascii="Times New Roman" w:eastAsia="仿宋_GB2312" w:hAnsi="Times New Roman"/>
          <w:sz w:val="32"/>
          <w:szCs w:val="32"/>
          <w:shd w:val="clear" w:color="auto" w:fill="FFFFFF"/>
        </w:rPr>
        <w:t>5</w:t>
      </w:r>
      <w:r>
        <w:rPr>
          <w:rFonts w:ascii="Times New Roman" w:eastAsia="仿宋_GB2312" w:hAnsi="Times New Roman" w:hint="eastAsia"/>
          <w:sz w:val="32"/>
          <w:szCs w:val="32"/>
          <w:shd w:val="clear" w:color="auto" w:fill="FFFFFF"/>
        </w:rPr>
        <w:t>2</w:t>
      </w:r>
      <w:r>
        <w:rPr>
          <w:rFonts w:ascii="Times New Roman" w:eastAsia="仿宋_GB2312" w:hAnsi="Times New Roman"/>
          <w:sz w:val="32"/>
          <w:szCs w:val="32"/>
          <w:shd w:val="clear" w:color="auto" w:fill="FFFFFF"/>
        </w:rPr>
        <w:t>人。</w:t>
      </w:r>
      <w:r>
        <w:rPr>
          <w:rFonts w:ascii="Times New Roman" w:eastAsia="仿宋_GB2312" w:hAnsi="Times New Roman"/>
          <w:sz w:val="32"/>
          <w:szCs w:val="32"/>
        </w:rPr>
        <w:t>年末实有人数</w:t>
      </w:r>
      <w:r>
        <w:rPr>
          <w:rFonts w:ascii="Times New Roman" w:eastAsia="仿宋_GB2312" w:hAnsi="Times New Roman" w:hint="eastAsia"/>
          <w:sz w:val="32"/>
          <w:szCs w:val="32"/>
        </w:rPr>
        <w:t>109</w:t>
      </w:r>
      <w:r>
        <w:rPr>
          <w:rFonts w:ascii="Times New Roman" w:eastAsia="仿宋_GB2312" w:hAnsi="Times New Roman"/>
          <w:sz w:val="32"/>
          <w:szCs w:val="32"/>
        </w:rPr>
        <w:t>人，</w:t>
      </w:r>
      <w:r>
        <w:rPr>
          <w:rFonts w:ascii="Times New Roman" w:eastAsia="仿宋_GB2312" w:hAnsi="Times New Roman"/>
          <w:sz w:val="32"/>
          <w:szCs w:val="32"/>
          <w:shd w:val="clear" w:color="auto" w:fill="FFFFFF"/>
        </w:rPr>
        <w:t>其中：行政编制人员</w:t>
      </w:r>
      <w:r>
        <w:rPr>
          <w:rFonts w:ascii="Times New Roman" w:eastAsia="仿宋_GB2312" w:hAnsi="Times New Roman" w:hint="eastAsia"/>
          <w:sz w:val="32"/>
          <w:szCs w:val="32"/>
          <w:shd w:val="clear" w:color="auto" w:fill="FFFFFF"/>
        </w:rPr>
        <w:t>60</w:t>
      </w:r>
      <w:r>
        <w:rPr>
          <w:rFonts w:ascii="Times New Roman" w:eastAsia="仿宋_GB2312" w:hAnsi="Times New Roman"/>
          <w:sz w:val="32"/>
          <w:szCs w:val="32"/>
          <w:shd w:val="clear" w:color="auto" w:fill="FFFFFF"/>
        </w:rPr>
        <w:t>人，参公及事业编制</w:t>
      </w:r>
      <w:r>
        <w:rPr>
          <w:rFonts w:ascii="Times New Roman" w:eastAsia="仿宋_GB2312" w:hAnsi="Times New Roman" w:hint="eastAsia"/>
          <w:sz w:val="32"/>
          <w:szCs w:val="32"/>
          <w:shd w:val="clear" w:color="auto" w:fill="FFFFFF"/>
        </w:rPr>
        <w:t>49</w:t>
      </w:r>
      <w:r>
        <w:rPr>
          <w:rFonts w:ascii="Times New Roman" w:eastAsia="仿宋_GB2312" w:hAnsi="Times New Roman"/>
          <w:sz w:val="32"/>
          <w:szCs w:val="32"/>
          <w:shd w:val="clear" w:color="auto" w:fill="FFFFFF"/>
        </w:rPr>
        <w:t>人。</w:t>
      </w:r>
    </w:p>
    <w:p w14:paraId="629ED55C" w14:textId="77777777" w:rsidR="00DC1835" w:rsidRDefault="00523E9B">
      <w:pPr>
        <w:pStyle w:val="a8"/>
        <w:widowControl/>
        <w:spacing w:line="600" w:lineRule="exact"/>
        <w:ind w:firstLine="640"/>
        <w:rPr>
          <w:rFonts w:eastAsia="黑体"/>
          <w:sz w:val="32"/>
          <w:szCs w:val="32"/>
        </w:rPr>
      </w:pPr>
      <w:r>
        <w:rPr>
          <w:rFonts w:eastAsia="黑体"/>
          <w:sz w:val="32"/>
          <w:szCs w:val="32"/>
        </w:rPr>
        <w:t>二、一般公共预算支出情况</w:t>
      </w:r>
    </w:p>
    <w:p w14:paraId="5FAFF80A" w14:textId="77777777" w:rsidR="00DC1835" w:rsidRDefault="00523E9B">
      <w:pPr>
        <w:pStyle w:val="a8"/>
        <w:widowControl/>
        <w:spacing w:line="600" w:lineRule="exact"/>
        <w:ind w:firstLine="643"/>
        <w:rPr>
          <w:rFonts w:eastAsia="楷体"/>
          <w:b/>
          <w:sz w:val="32"/>
          <w:szCs w:val="32"/>
        </w:rPr>
      </w:pPr>
      <w:r>
        <w:rPr>
          <w:rFonts w:eastAsia="楷体"/>
          <w:b/>
          <w:sz w:val="32"/>
          <w:szCs w:val="32"/>
        </w:rPr>
        <w:t>（一）基本支出情况</w:t>
      </w:r>
    </w:p>
    <w:p w14:paraId="7FD7354B" w14:textId="77777777" w:rsidR="00DC1835" w:rsidRDefault="00523E9B">
      <w:pPr>
        <w:pStyle w:val="a8"/>
        <w:widowControl/>
        <w:spacing w:line="600" w:lineRule="exact"/>
        <w:ind w:firstLine="640"/>
        <w:rPr>
          <w:rFonts w:eastAsia="楷体"/>
          <w:b/>
          <w:sz w:val="32"/>
          <w:szCs w:val="32"/>
        </w:rPr>
      </w:pPr>
      <w:r>
        <w:rPr>
          <w:rFonts w:eastAsia="仿宋_GB2312"/>
          <w:sz w:val="32"/>
          <w:szCs w:val="32"/>
          <w:shd w:val="clear" w:color="auto" w:fill="FFFFFF"/>
        </w:rPr>
        <w:lastRenderedPageBreak/>
        <w:t>基本支出是我局用于人员经费及保障机构正常运转、完成日常工作任务而发生的支出，包括用于在职和离退休人员基本工资、津贴补贴等人员经费以及办公费、印刷费、水电费、办公设备购置等日常公用经费。</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年一般公共预算支出中基本支出</w:t>
      </w:r>
      <w:r>
        <w:rPr>
          <w:rFonts w:eastAsia="仿宋_GB2312"/>
          <w:sz w:val="32"/>
          <w:szCs w:val="32"/>
          <w:shd w:val="clear" w:color="auto" w:fill="FFFFFF"/>
        </w:rPr>
        <w:t>3858.76</w:t>
      </w:r>
      <w:r>
        <w:rPr>
          <w:rFonts w:eastAsia="仿宋_GB2312"/>
          <w:sz w:val="32"/>
          <w:szCs w:val="32"/>
          <w:shd w:val="clear" w:color="auto" w:fill="FFFFFF"/>
        </w:rPr>
        <w:t>万元，包括工资福利支出</w:t>
      </w:r>
      <w:r>
        <w:rPr>
          <w:rFonts w:eastAsia="仿宋_GB2312"/>
          <w:sz w:val="32"/>
          <w:szCs w:val="32"/>
          <w:shd w:val="clear" w:color="auto" w:fill="FFFFFF"/>
        </w:rPr>
        <w:t>1882.32</w:t>
      </w:r>
      <w:r>
        <w:rPr>
          <w:rFonts w:eastAsia="仿宋_GB2312"/>
          <w:sz w:val="32"/>
          <w:szCs w:val="32"/>
          <w:shd w:val="clear" w:color="auto" w:fill="FFFFFF"/>
        </w:rPr>
        <w:t>万元、对个人和家庭补助支出</w:t>
      </w:r>
      <w:r>
        <w:rPr>
          <w:rFonts w:eastAsia="仿宋_GB2312"/>
          <w:sz w:val="32"/>
          <w:szCs w:val="32"/>
          <w:shd w:val="clear" w:color="auto" w:fill="FFFFFF"/>
        </w:rPr>
        <w:t>347.02</w:t>
      </w:r>
      <w:r>
        <w:rPr>
          <w:rFonts w:eastAsia="仿宋_GB2312"/>
          <w:sz w:val="32"/>
          <w:szCs w:val="32"/>
          <w:shd w:val="clear" w:color="auto" w:fill="FFFFFF"/>
        </w:rPr>
        <w:t>万元、商品服务支出</w:t>
      </w:r>
      <w:r>
        <w:rPr>
          <w:rFonts w:eastAsia="仿宋_GB2312"/>
          <w:sz w:val="32"/>
          <w:szCs w:val="32"/>
          <w:shd w:val="clear" w:color="auto" w:fill="FFFFFF"/>
        </w:rPr>
        <w:t>1629.42</w:t>
      </w:r>
      <w:r>
        <w:rPr>
          <w:rFonts w:eastAsia="仿宋_GB2312"/>
          <w:sz w:val="32"/>
          <w:szCs w:val="32"/>
          <w:shd w:val="clear" w:color="auto" w:fill="FFFFFF"/>
        </w:rPr>
        <w:t>万元。</w:t>
      </w:r>
    </w:p>
    <w:p w14:paraId="7FE4DF2D" w14:textId="77777777" w:rsidR="00DC1835" w:rsidRDefault="00523E9B">
      <w:pPr>
        <w:pStyle w:val="a8"/>
        <w:widowControl/>
        <w:spacing w:line="600" w:lineRule="exact"/>
        <w:ind w:firstLine="643"/>
        <w:rPr>
          <w:rFonts w:eastAsia="楷体"/>
          <w:b/>
          <w:sz w:val="32"/>
          <w:szCs w:val="32"/>
        </w:rPr>
      </w:pPr>
      <w:r>
        <w:rPr>
          <w:rFonts w:eastAsia="楷体"/>
          <w:b/>
          <w:sz w:val="32"/>
          <w:szCs w:val="32"/>
        </w:rPr>
        <w:t>（二）项目支出情况</w:t>
      </w:r>
    </w:p>
    <w:p w14:paraId="79A462F2" w14:textId="77777777" w:rsidR="00DC1835" w:rsidRDefault="00523E9B">
      <w:pPr>
        <w:pStyle w:val="a4"/>
        <w:spacing w:line="600" w:lineRule="exact"/>
        <w:ind w:left="0" w:firstLineChars="200" w:firstLine="640"/>
        <w:rPr>
          <w:rFonts w:ascii="Times New Roman" w:eastAsia="仿宋_GB2312" w:hAnsi="Times New Roman"/>
          <w:b/>
          <w:bCs/>
          <w:highlight w:val="yellow"/>
        </w:rPr>
      </w:pPr>
      <w:r>
        <w:rPr>
          <w:rFonts w:ascii="Times New Roman" w:eastAsia="仿宋_GB2312" w:hAnsi="Times New Roman" w:hint="eastAsia"/>
        </w:rPr>
        <w:t>我</w:t>
      </w:r>
      <w:r>
        <w:rPr>
          <w:rFonts w:ascii="Times New Roman" w:eastAsia="仿宋_GB2312" w:hAnsi="Times New Roman"/>
        </w:rPr>
        <w:t>局</w:t>
      </w:r>
      <w:r>
        <w:rPr>
          <w:rFonts w:ascii="Times New Roman" w:eastAsia="仿宋_GB2312" w:hAnsi="Times New Roman"/>
        </w:rPr>
        <w:t>2024</w:t>
      </w:r>
      <w:r>
        <w:rPr>
          <w:rFonts w:ascii="Times New Roman" w:eastAsia="仿宋_GB2312" w:hAnsi="Times New Roman"/>
        </w:rPr>
        <w:t>年一般公共预算支出中项目支出</w:t>
      </w:r>
      <w:r>
        <w:rPr>
          <w:rFonts w:ascii="Times New Roman" w:eastAsia="仿宋_GB2312" w:hAnsi="Times New Roman"/>
        </w:rPr>
        <w:t>336.87</w:t>
      </w:r>
      <w:r>
        <w:rPr>
          <w:rFonts w:ascii="Times New Roman" w:eastAsia="仿宋_GB2312" w:hAnsi="Times New Roman"/>
        </w:rPr>
        <w:t>万元，其中一般公共服务支出</w:t>
      </w:r>
      <w:r>
        <w:rPr>
          <w:rFonts w:ascii="Times New Roman" w:eastAsia="仿宋_GB2312" w:hAnsi="Times New Roman"/>
        </w:rPr>
        <w:t>5.3</w:t>
      </w:r>
      <w:r>
        <w:rPr>
          <w:rFonts w:ascii="Times New Roman" w:eastAsia="仿宋_GB2312" w:hAnsi="Times New Roman"/>
        </w:rPr>
        <w:t>万元，社会保障和就业支出</w:t>
      </w:r>
      <w:r>
        <w:rPr>
          <w:rFonts w:ascii="Times New Roman" w:eastAsia="仿宋_GB2312" w:hAnsi="Times New Roman" w:hint="eastAsia"/>
        </w:rPr>
        <w:t>268.88</w:t>
      </w:r>
      <w:r>
        <w:rPr>
          <w:rFonts w:ascii="Times New Roman" w:eastAsia="仿宋_GB2312" w:hAnsi="Times New Roman"/>
        </w:rPr>
        <w:t>万元</w:t>
      </w:r>
      <w:r>
        <w:rPr>
          <w:rFonts w:ascii="Times New Roman" w:eastAsia="仿宋_GB2312" w:hAnsi="Times New Roman" w:hint="eastAsia"/>
        </w:rPr>
        <w:t>，文化旅游体育与传媒支出</w:t>
      </w:r>
      <w:r>
        <w:rPr>
          <w:rFonts w:ascii="Times New Roman" w:eastAsia="仿宋_GB2312" w:hAnsi="Times New Roman"/>
        </w:rPr>
        <w:t>27</w:t>
      </w:r>
      <w:r>
        <w:rPr>
          <w:rFonts w:ascii="Times New Roman" w:eastAsia="仿宋_GB2312" w:hAnsi="Times New Roman" w:hint="eastAsia"/>
        </w:rPr>
        <w:t>万元，三支一扶</w:t>
      </w:r>
      <w:r>
        <w:rPr>
          <w:rFonts w:ascii="Times New Roman" w:eastAsia="仿宋_GB2312" w:hAnsi="Times New Roman" w:hint="eastAsia"/>
        </w:rPr>
        <w:t>35.69</w:t>
      </w:r>
      <w:r>
        <w:rPr>
          <w:rFonts w:ascii="Times New Roman" w:eastAsia="仿宋_GB2312" w:hAnsi="Times New Roman" w:hint="eastAsia"/>
        </w:rPr>
        <w:t>万元。</w:t>
      </w:r>
    </w:p>
    <w:p w14:paraId="07FB242A" w14:textId="77777777" w:rsidR="00DC1835" w:rsidRDefault="00523E9B">
      <w:pPr>
        <w:pStyle w:val="a8"/>
        <w:widowControl/>
        <w:spacing w:line="600" w:lineRule="exact"/>
        <w:ind w:firstLine="640"/>
        <w:rPr>
          <w:rFonts w:eastAsia="黑体"/>
          <w:sz w:val="32"/>
          <w:szCs w:val="32"/>
        </w:rPr>
      </w:pPr>
      <w:r>
        <w:rPr>
          <w:rFonts w:eastAsia="黑体"/>
          <w:sz w:val="32"/>
          <w:szCs w:val="32"/>
        </w:rPr>
        <w:t>三、政府性基金预算支出情况</w:t>
      </w:r>
    </w:p>
    <w:p w14:paraId="5C3EF871" w14:textId="77777777" w:rsidR="00DC1835" w:rsidRDefault="00523E9B">
      <w:pPr>
        <w:pStyle w:val="a8"/>
        <w:widowControl/>
        <w:spacing w:line="600" w:lineRule="exact"/>
        <w:ind w:firstLine="640"/>
        <w:rPr>
          <w:rFonts w:eastAsia="仿宋_GB2312"/>
          <w:sz w:val="32"/>
          <w:szCs w:val="32"/>
        </w:rPr>
      </w:pPr>
      <w:r>
        <w:rPr>
          <w:rFonts w:eastAsia="仿宋_GB2312" w:hint="eastAsia"/>
          <w:sz w:val="32"/>
          <w:szCs w:val="32"/>
        </w:rPr>
        <w:t>我单位无</w:t>
      </w:r>
      <w:r>
        <w:rPr>
          <w:rFonts w:eastAsia="仿宋_GB2312"/>
          <w:sz w:val="32"/>
          <w:szCs w:val="32"/>
        </w:rPr>
        <w:t>政府性基金预算支出</w:t>
      </w:r>
      <w:r>
        <w:rPr>
          <w:rFonts w:eastAsia="仿宋_GB2312" w:hint="eastAsia"/>
          <w:sz w:val="32"/>
          <w:szCs w:val="32"/>
        </w:rPr>
        <w:t>。</w:t>
      </w:r>
    </w:p>
    <w:p w14:paraId="30AA472C" w14:textId="77777777" w:rsidR="00DC1835" w:rsidRDefault="00523E9B">
      <w:pPr>
        <w:pStyle w:val="a8"/>
        <w:widowControl/>
        <w:spacing w:line="600" w:lineRule="exact"/>
        <w:ind w:firstLine="640"/>
        <w:rPr>
          <w:rFonts w:eastAsia="黑体"/>
          <w:sz w:val="32"/>
          <w:szCs w:val="32"/>
        </w:rPr>
      </w:pPr>
      <w:r>
        <w:rPr>
          <w:rFonts w:eastAsia="黑体"/>
          <w:sz w:val="32"/>
          <w:szCs w:val="32"/>
        </w:rPr>
        <w:t>四、国有资本经营预算支出情况</w:t>
      </w:r>
    </w:p>
    <w:p w14:paraId="06C48DBC" w14:textId="77777777" w:rsidR="00DC1835" w:rsidRDefault="00523E9B">
      <w:pPr>
        <w:pStyle w:val="a8"/>
        <w:widowControl/>
        <w:spacing w:line="600" w:lineRule="exact"/>
        <w:ind w:firstLine="640"/>
        <w:rPr>
          <w:rFonts w:eastAsia="黑体"/>
          <w:sz w:val="32"/>
          <w:szCs w:val="32"/>
        </w:rPr>
      </w:pPr>
      <w:r>
        <w:rPr>
          <w:rFonts w:eastAsia="仿宋_GB2312" w:hint="eastAsia"/>
          <w:sz w:val="32"/>
          <w:szCs w:val="32"/>
        </w:rPr>
        <w:t>我单位无国有资本经营预算支出。</w:t>
      </w:r>
    </w:p>
    <w:p w14:paraId="423A22FD" w14:textId="77777777" w:rsidR="00DC1835" w:rsidRDefault="00523E9B">
      <w:pPr>
        <w:pStyle w:val="a8"/>
        <w:widowControl/>
        <w:spacing w:line="600" w:lineRule="exact"/>
        <w:ind w:firstLine="640"/>
        <w:rPr>
          <w:rFonts w:eastAsia="黑体"/>
          <w:sz w:val="32"/>
          <w:szCs w:val="32"/>
        </w:rPr>
      </w:pPr>
      <w:r>
        <w:rPr>
          <w:rFonts w:eastAsia="黑体"/>
          <w:sz w:val="32"/>
          <w:szCs w:val="32"/>
        </w:rPr>
        <w:t>五、社会保险基金预算支出情况</w:t>
      </w:r>
    </w:p>
    <w:p w14:paraId="3ED3A265" w14:textId="77777777" w:rsidR="00DC1835" w:rsidRDefault="00523E9B">
      <w:pPr>
        <w:pStyle w:val="a8"/>
        <w:widowControl/>
        <w:spacing w:line="600" w:lineRule="exact"/>
        <w:ind w:firstLine="640"/>
        <w:rPr>
          <w:rFonts w:eastAsia="黑体"/>
          <w:sz w:val="32"/>
          <w:szCs w:val="32"/>
        </w:rPr>
      </w:pPr>
      <w:r>
        <w:rPr>
          <w:rFonts w:eastAsia="仿宋_GB2312" w:hint="eastAsia"/>
          <w:sz w:val="32"/>
          <w:szCs w:val="32"/>
        </w:rPr>
        <w:t>我</w:t>
      </w:r>
      <w:r>
        <w:rPr>
          <w:rFonts w:eastAsia="仿宋_GB2312" w:hint="eastAsia"/>
          <w:sz w:val="32"/>
          <w:szCs w:val="32"/>
        </w:rPr>
        <w:t>单位无社会保险基金预算支出。</w:t>
      </w:r>
    </w:p>
    <w:p w14:paraId="32B6F7F4" w14:textId="77777777" w:rsidR="00DC1835" w:rsidRDefault="00523E9B">
      <w:pPr>
        <w:widowControl/>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14:paraId="0A2C7FE4" w14:textId="77777777" w:rsidR="00DC1835" w:rsidRDefault="00523E9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（一）民生实事可及可感。</w:t>
      </w:r>
      <w:r>
        <w:rPr>
          <w:rFonts w:ascii="Times New Roman" w:eastAsia="仿宋_GB2312" w:hAnsi="Times New Roman"/>
          <w:sz w:val="32"/>
          <w:szCs w:val="32"/>
        </w:rPr>
        <w:t>牵头省、市</w:t>
      </w:r>
      <w:r>
        <w:rPr>
          <w:rFonts w:ascii="Times New Roman" w:eastAsia="仿宋_GB2312" w:hAnsi="Times New Roman"/>
          <w:sz w:val="32"/>
          <w:szCs w:val="32"/>
        </w:rPr>
        <w:t>20</w:t>
      </w:r>
      <w:r>
        <w:rPr>
          <w:rFonts w:ascii="Times New Roman" w:eastAsia="仿宋_GB2312" w:hAnsi="Times New Roman"/>
          <w:sz w:val="32"/>
          <w:szCs w:val="32"/>
        </w:rPr>
        <w:t>件重点民生实事共</w:t>
      </w:r>
      <w:r>
        <w:rPr>
          <w:rFonts w:ascii="Times New Roman" w:eastAsia="仿宋_GB2312" w:hAnsi="Times New Roman"/>
          <w:sz w:val="32"/>
          <w:szCs w:val="32"/>
        </w:rPr>
        <w:t>48</w:t>
      </w:r>
      <w:r>
        <w:rPr>
          <w:rFonts w:ascii="Times New Roman" w:eastAsia="仿宋_GB2312" w:hAnsi="Times New Roman"/>
          <w:sz w:val="32"/>
          <w:szCs w:val="32"/>
        </w:rPr>
        <w:t>项指标任务全部提前或超额完成。实现城镇新增就业</w:t>
      </w:r>
      <w:r>
        <w:rPr>
          <w:rFonts w:ascii="Times New Roman" w:eastAsia="仿宋_GB2312" w:hAnsi="Times New Roman"/>
          <w:sz w:val="32"/>
          <w:szCs w:val="32"/>
        </w:rPr>
        <w:t>7.38</w:t>
      </w:r>
      <w:r>
        <w:rPr>
          <w:rFonts w:ascii="Times New Roman" w:eastAsia="仿宋_GB2312" w:hAnsi="Times New Roman"/>
          <w:sz w:val="32"/>
          <w:szCs w:val="32"/>
        </w:rPr>
        <w:t>万人，农村劳动力转移就业</w:t>
      </w:r>
      <w:r>
        <w:rPr>
          <w:rFonts w:ascii="Times New Roman" w:eastAsia="仿宋_GB2312" w:hAnsi="Times New Roman"/>
          <w:sz w:val="32"/>
          <w:szCs w:val="32"/>
        </w:rPr>
        <w:t>4.78</w:t>
      </w:r>
      <w:r>
        <w:rPr>
          <w:rFonts w:ascii="Times New Roman" w:eastAsia="仿宋_GB2312" w:hAnsi="Times New Roman"/>
          <w:sz w:val="32"/>
          <w:szCs w:val="32"/>
        </w:rPr>
        <w:t>万人，</w:t>
      </w:r>
      <w:r>
        <w:rPr>
          <w:rFonts w:ascii="Times New Roman" w:eastAsia="仿宋_GB2312" w:hAnsi="Times New Roman"/>
          <w:sz w:val="32"/>
          <w:szCs w:val="32"/>
        </w:rPr>
        <w:t>9</w:t>
      </w:r>
      <w:r>
        <w:rPr>
          <w:rFonts w:ascii="Times New Roman" w:eastAsia="仿宋_GB2312" w:hAnsi="Times New Roman"/>
          <w:sz w:val="32"/>
          <w:szCs w:val="32"/>
        </w:rPr>
        <w:t>所县域普通高中</w:t>
      </w:r>
      <w:r>
        <w:rPr>
          <w:rFonts w:ascii="Times New Roman" w:eastAsia="仿宋_GB2312" w:hAnsi="Times New Roman"/>
          <w:sz w:val="32"/>
          <w:szCs w:val="32"/>
        </w:rPr>
        <w:t>“</w:t>
      </w:r>
      <w:r>
        <w:rPr>
          <w:rFonts w:ascii="Times New Roman" w:eastAsia="仿宋_GB2312" w:hAnsi="Times New Roman"/>
          <w:sz w:val="32"/>
          <w:szCs w:val="32"/>
        </w:rPr>
        <w:t>徐特立项目</w:t>
      </w:r>
      <w:r>
        <w:rPr>
          <w:rFonts w:ascii="Times New Roman" w:eastAsia="仿宋_GB2312" w:hAnsi="Times New Roman"/>
          <w:sz w:val="32"/>
          <w:szCs w:val="32"/>
        </w:rPr>
        <w:t>”</w:t>
      </w:r>
      <w:r>
        <w:rPr>
          <w:rFonts w:ascii="Times New Roman" w:eastAsia="仿宋_GB2312" w:hAnsi="Times New Roman"/>
          <w:sz w:val="32"/>
          <w:szCs w:val="32"/>
        </w:rPr>
        <w:t>建成投入使用，增加优质公办学位</w:t>
      </w:r>
      <w:r>
        <w:rPr>
          <w:rFonts w:ascii="Times New Roman" w:eastAsia="仿宋_GB2312" w:hAnsi="Times New Roman"/>
          <w:sz w:val="32"/>
          <w:szCs w:val="32"/>
        </w:rPr>
        <w:t>2400</w:t>
      </w:r>
      <w:r>
        <w:rPr>
          <w:rFonts w:ascii="Times New Roman" w:eastAsia="仿宋_GB2312" w:hAnsi="Times New Roman"/>
          <w:sz w:val="32"/>
          <w:szCs w:val="32"/>
        </w:rPr>
        <w:lastRenderedPageBreak/>
        <w:t>个，开工改造城镇老旧小区</w:t>
      </w:r>
      <w:r>
        <w:rPr>
          <w:rFonts w:ascii="Times New Roman" w:eastAsia="仿宋_GB2312" w:hAnsi="Times New Roman"/>
          <w:sz w:val="32"/>
          <w:szCs w:val="32"/>
        </w:rPr>
        <w:t>149</w:t>
      </w:r>
      <w:r>
        <w:rPr>
          <w:rFonts w:ascii="Times New Roman" w:eastAsia="仿宋_GB2312" w:hAnsi="Times New Roman"/>
          <w:sz w:val="32"/>
          <w:szCs w:val="32"/>
        </w:rPr>
        <w:t>个，新增普惠性托位</w:t>
      </w:r>
      <w:r>
        <w:rPr>
          <w:rFonts w:ascii="Times New Roman" w:eastAsia="仿宋_GB2312" w:hAnsi="Times New Roman"/>
          <w:sz w:val="32"/>
          <w:szCs w:val="32"/>
        </w:rPr>
        <w:t>4346</w:t>
      </w:r>
      <w:r>
        <w:rPr>
          <w:rFonts w:ascii="Times New Roman" w:eastAsia="仿宋_GB2312" w:hAnsi="Times New Roman"/>
          <w:sz w:val="32"/>
          <w:szCs w:val="32"/>
        </w:rPr>
        <w:t>个，切实解决群众急难愁盼问题，推进办成一批让民生幸福更加可感可及的重点民生实事。省政府</w:t>
      </w:r>
      <w:r>
        <w:rPr>
          <w:rFonts w:ascii="Times New Roman" w:eastAsia="仿宋_GB2312" w:hAnsi="Times New Roman"/>
          <w:sz w:val="32"/>
          <w:szCs w:val="32"/>
        </w:rPr>
        <w:t>2</w:t>
      </w:r>
      <w:r>
        <w:rPr>
          <w:rFonts w:ascii="Times New Roman" w:eastAsia="仿宋_GB2312" w:hAnsi="Times New Roman"/>
          <w:sz w:val="32"/>
          <w:szCs w:val="32"/>
        </w:rPr>
        <w:t>次推介我市重点民生实事工作优秀案例，省厅和省工作专班先后</w:t>
      </w:r>
      <w:r>
        <w:rPr>
          <w:rFonts w:ascii="Times New Roman" w:eastAsia="仿宋_GB2312" w:hAnsi="Times New Roman"/>
          <w:sz w:val="32"/>
          <w:szCs w:val="32"/>
        </w:rPr>
        <w:t>9</w:t>
      </w:r>
      <w:r>
        <w:rPr>
          <w:rFonts w:ascii="Times New Roman" w:eastAsia="仿宋_GB2312" w:hAnsi="Times New Roman"/>
          <w:sz w:val="32"/>
          <w:szCs w:val="32"/>
        </w:rPr>
        <w:t>次推介我市典型工作经验，市委、市政府主要领导对民生实事工作和就业工作多次作出肯定性批示，</w:t>
      </w:r>
      <w:r>
        <w:rPr>
          <w:rFonts w:ascii="Times New Roman" w:eastAsia="仿宋_GB2312" w:hAnsi="Times New Roman"/>
          <w:sz w:val="32"/>
          <w:szCs w:val="32"/>
        </w:rPr>
        <w:t>74</w:t>
      </w:r>
      <w:r>
        <w:rPr>
          <w:rFonts w:ascii="Times New Roman" w:eastAsia="仿宋_GB2312" w:hAnsi="Times New Roman"/>
          <w:sz w:val="32"/>
          <w:szCs w:val="32"/>
        </w:rPr>
        <w:t>万人参与</w:t>
      </w:r>
      <w:r>
        <w:rPr>
          <w:rFonts w:ascii="Times New Roman" w:eastAsia="仿宋_GB2312" w:hAnsi="Times New Roman"/>
          <w:sz w:val="32"/>
          <w:szCs w:val="32"/>
        </w:rPr>
        <w:t>“</w:t>
      </w:r>
      <w:r>
        <w:rPr>
          <w:rFonts w:ascii="Times New Roman" w:eastAsia="仿宋_GB2312" w:hAnsi="Times New Roman"/>
          <w:sz w:val="32"/>
          <w:szCs w:val="32"/>
        </w:rPr>
        <w:t>民生实事码上通</w:t>
      </w:r>
      <w:r>
        <w:rPr>
          <w:rFonts w:ascii="Times New Roman" w:eastAsia="仿宋_GB2312" w:hAnsi="Times New Roman"/>
          <w:sz w:val="32"/>
          <w:szCs w:val="32"/>
        </w:rPr>
        <w:t>”</w:t>
      </w:r>
      <w:r>
        <w:rPr>
          <w:rFonts w:ascii="Times New Roman" w:eastAsia="仿宋_GB2312" w:hAnsi="Times New Roman"/>
          <w:sz w:val="32"/>
          <w:szCs w:val="32"/>
        </w:rPr>
        <w:t>评价，群众满意度达</w:t>
      </w:r>
      <w:r>
        <w:rPr>
          <w:rFonts w:ascii="Times New Roman" w:eastAsia="仿宋_GB2312" w:hAnsi="Times New Roman"/>
          <w:sz w:val="32"/>
          <w:szCs w:val="32"/>
        </w:rPr>
        <w:t>99.90%</w:t>
      </w:r>
      <w:r>
        <w:rPr>
          <w:rFonts w:ascii="Times New Roman" w:eastAsia="仿宋_GB2312" w:hAnsi="Times New Roman"/>
          <w:sz w:val="32"/>
          <w:szCs w:val="32"/>
        </w:rPr>
        <w:t>。</w:t>
      </w:r>
    </w:p>
    <w:p w14:paraId="5ABAA5EE" w14:textId="77777777" w:rsidR="00DC1835" w:rsidRDefault="00523E9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（二）就业工作稳中向好。</w:t>
      </w:r>
      <w:r>
        <w:rPr>
          <w:rFonts w:ascii="Times New Roman" w:eastAsia="仿宋_GB2312" w:hAnsi="Times New Roman"/>
          <w:b/>
          <w:bCs/>
          <w:sz w:val="32"/>
          <w:szCs w:val="32"/>
        </w:rPr>
        <w:t>一是聚焦基层一线稳基础。</w:t>
      </w:r>
      <w:r>
        <w:rPr>
          <w:rFonts w:ascii="Times New Roman" w:eastAsia="仿宋_GB2312" w:hAnsi="Times New Roman"/>
          <w:sz w:val="32"/>
          <w:szCs w:val="32"/>
        </w:rPr>
        <w:t>将公共就业服务延伸到基层，就业基础不断夯实，以</w:t>
      </w:r>
      <w:r>
        <w:rPr>
          <w:rFonts w:ascii="Times New Roman" w:eastAsia="仿宋_GB2312" w:hAnsi="Times New Roman"/>
          <w:sz w:val="32"/>
          <w:szCs w:val="32"/>
        </w:rPr>
        <w:t>“</w:t>
      </w:r>
      <w:r>
        <w:rPr>
          <w:rFonts w:ascii="Times New Roman" w:eastAsia="仿宋_GB2312" w:hAnsi="Times New Roman"/>
          <w:sz w:val="32"/>
          <w:szCs w:val="32"/>
        </w:rPr>
        <w:t>六个一</w:t>
      </w:r>
      <w:r>
        <w:rPr>
          <w:rFonts w:ascii="Times New Roman" w:eastAsia="仿宋_GB2312" w:hAnsi="Times New Roman"/>
          <w:sz w:val="32"/>
          <w:szCs w:val="32"/>
        </w:rPr>
        <w:t>”</w:t>
      </w:r>
      <w:r>
        <w:rPr>
          <w:rFonts w:ascii="Times New Roman" w:eastAsia="仿宋_GB2312" w:hAnsi="Times New Roman"/>
          <w:sz w:val="32"/>
          <w:szCs w:val="32"/>
        </w:rPr>
        <w:t>标准建设</w:t>
      </w:r>
      <w:r>
        <w:rPr>
          <w:rFonts w:ascii="Times New Roman" w:eastAsia="仿宋_GB2312" w:hAnsi="Times New Roman"/>
          <w:sz w:val="32"/>
          <w:szCs w:val="32"/>
        </w:rPr>
        <w:t>“</w:t>
      </w:r>
      <w:r>
        <w:rPr>
          <w:rFonts w:ascii="Times New Roman" w:eastAsia="仿宋_GB2312" w:hAnsi="Times New Roman"/>
          <w:sz w:val="32"/>
          <w:szCs w:val="32"/>
        </w:rPr>
        <w:t>就业角</w:t>
      </w:r>
      <w:r>
        <w:rPr>
          <w:rFonts w:ascii="Times New Roman" w:eastAsia="仿宋_GB2312" w:hAnsi="Times New Roman"/>
          <w:sz w:val="32"/>
          <w:szCs w:val="32"/>
        </w:rPr>
        <w:t>”</w:t>
      </w:r>
      <w:r>
        <w:rPr>
          <w:rFonts w:ascii="Times New Roman" w:eastAsia="仿宋_GB2312" w:hAnsi="Times New Roman"/>
          <w:sz w:val="32"/>
          <w:szCs w:val="32"/>
        </w:rPr>
        <w:t>，创新打造独具特色的</w:t>
      </w:r>
      <w:r>
        <w:rPr>
          <w:rFonts w:ascii="Times New Roman" w:eastAsia="仿宋_GB2312" w:hAnsi="Times New Roman"/>
          <w:sz w:val="32"/>
          <w:szCs w:val="32"/>
        </w:rPr>
        <w:t>“5</w:t>
      </w:r>
      <w:r>
        <w:rPr>
          <w:rFonts w:ascii="Times New Roman" w:eastAsia="仿宋_GB2312" w:hAnsi="Times New Roman"/>
          <w:sz w:val="32"/>
          <w:szCs w:val="32"/>
        </w:rPr>
        <w:t>分钟就业服务圈</w:t>
      </w:r>
      <w:r>
        <w:rPr>
          <w:rFonts w:ascii="Times New Roman" w:eastAsia="仿宋_GB2312" w:hAnsi="Times New Roman"/>
          <w:sz w:val="32"/>
          <w:szCs w:val="32"/>
        </w:rPr>
        <w:t>”</w:t>
      </w:r>
      <w:r>
        <w:rPr>
          <w:rFonts w:ascii="Times New Roman" w:eastAsia="仿宋_GB2312" w:hAnsi="Times New Roman"/>
          <w:sz w:val="32"/>
          <w:szCs w:val="32"/>
        </w:rPr>
        <w:t>，财政投入少、基层负担轻、群众认可高、经验可复制，相关工作作为衡阳市典型经验在全省推介。</w:t>
      </w:r>
      <w:r>
        <w:rPr>
          <w:rFonts w:ascii="Times New Roman" w:eastAsia="仿宋_GB2312" w:hAnsi="Times New Roman"/>
          <w:b/>
          <w:bCs/>
          <w:sz w:val="32"/>
          <w:szCs w:val="32"/>
        </w:rPr>
        <w:t>二是聚焦高校毕业生促就业。</w:t>
      </w:r>
      <w:r>
        <w:rPr>
          <w:rFonts w:ascii="Times New Roman" w:eastAsia="仿宋_GB2312" w:hAnsi="Times New Roman"/>
          <w:sz w:val="32"/>
          <w:szCs w:val="32"/>
        </w:rPr>
        <w:t>持续开展</w:t>
      </w:r>
      <w:r>
        <w:rPr>
          <w:rFonts w:ascii="Times New Roman" w:eastAsia="仿宋_GB2312" w:hAnsi="Times New Roman"/>
          <w:sz w:val="32"/>
          <w:szCs w:val="32"/>
        </w:rPr>
        <w:t>“</w:t>
      </w:r>
      <w:r>
        <w:rPr>
          <w:rFonts w:ascii="Times New Roman" w:eastAsia="仿宋_GB2312" w:hAnsi="Times New Roman"/>
          <w:sz w:val="32"/>
          <w:szCs w:val="32"/>
        </w:rPr>
        <w:t>八大行动</w:t>
      </w:r>
      <w:r>
        <w:rPr>
          <w:rFonts w:ascii="Times New Roman" w:eastAsia="仿宋_GB2312" w:hAnsi="Times New Roman"/>
          <w:sz w:val="32"/>
          <w:szCs w:val="32"/>
        </w:rPr>
        <w:t>”</w:t>
      </w:r>
      <w:r>
        <w:rPr>
          <w:rFonts w:ascii="Times New Roman" w:eastAsia="仿宋_GB2312" w:hAnsi="Times New Roman"/>
          <w:sz w:val="32"/>
          <w:szCs w:val="32"/>
        </w:rPr>
        <w:t>，全市全年共有</w:t>
      </w:r>
      <w:r>
        <w:rPr>
          <w:rFonts w:ascii="Times New Roman" w:eastAsia="仿宋_GB2312" w:hAnsi="Times New Roman"/>
          <w:sz w:val="32"/>
          <w:szCs w:val="32"/>
        </w:rPr>
        <w:t>4.52</w:t>
      </w:r>
      <w:r>
        <w:rPr>
          <w:rFonts w:ascii="Times New Roman" w:eastAsia="仿宋_GB2312" w:hAnsi="Times New Roman"/>
          <w:sz w:val="32"/>
          <w:szCs w:val="32"/>
        </w:rPr>
        <w:t>万名高校毕业生，我们人社部门对离校未就业高校毕业生实行</w:t>
      </w:r>
      <w:r>
        <w:rPr>
          <w:rFonts w:ascii="Times New Roman" w:eastAsia="仿宋_GB2312" w:hAnsi="Times New Roman"/>
          <w:sz w:val="32"/>
          <w:szCs w:val="32"/>
        </w:rPr>
        <w:t>“311”</w:t>
      </w:r>
      <w:r>
        <w:rPr>
          <w:rFonts w:ascii="Times New Roman" w:eastAsia="仿宋_GB2312" w:hAnsi="Times New Roman"/>
          <w:sz w:val="32"/>
          <w:szCs w:val="32"/>
        </w:rPr>
        <w:t>服务，跟踪回访率、就业服务率均达</w:t>
      </w:r>
      <w:r>
        <w:rPr>
          <w:rFonts w:ascii="Times New Roman" w:eastAsia="仿宋_GB2312" w:hAnsi="Times New Roman"/>
          <w:sz w:val="32"/>
          <w:szCs w:val="32"/>
        </w:rPr>
        <w:t>100%</w:t>
      </w:r>
      <w:r>
        <w:rPr>
          <w:rFonts w:ascii="Times New Roman" w:eastAsia="仿宋_GB2312" w:hAnsi="Times New Roman"/>
          <w:sz w:val="32"/>
          <w:szCs w:val="32"/>
        </w:rPr>
        <w:t>，就业率达</w:t>
      </w:r>
      <w:r>
        <w:rPr>
          <w:rFonts w:ascii="Times New Roman" w:eastAsia="仿宋_GB2312" w:hAnsi="Times New Roman"/>
          <w:sz w:val="32"/>
          <w:szCs w:val="32"/>
        </w:rPr>
        <w:t>97.9%</w:t>
      </w:r>
      <w:r>
        <w:rPr>
          <w:rFonts w:ascii="Times New Roman" w:eastAsia="仿宋_GB2312" w:hAnsi="Times New Roman"/>
          <w:sz w:val="32"/>
          <w:szCs w:val="32"/>
        </w:rPr>
        <w:t>，在衡就业率达</w:t>
      </w:r>
      <w:r>
        <w:rPr>
          <w:rFonts w:ascii="Times New Roman" w:eastAsia="仿宋_GB2312" w:hAnsi="Times New Roman"/>
          <w:sz w:val="32"/>
          <w:szCs w:val="32"/>
        </w:rPr>
        <w:t>17.62%</w:t>
      </w:r>
      <w:r>
        <w:rPr>
          <w:rFonts w:ascii="Times New Roman" w:eastAsia="仿宋_GB2312" w:hAnsi="Times New Roman"/>
          <w:sz w:val="32"/>
          <w:szCs w:val="32"/>
        </w:rPr>
        <w:t>，就业方</w:t>
      </w:r>
      <w:r>
        <w:rPr>
          <w:rFonts w:ascii="Times New Roman" w:eastAsia="仿宋_GB2312" w:hAnsi="Times New Roman"/>
          <w:sz w:val="32"/>
          <w:szCs w:val="32"/>
        </w:rPr>
        <w:t>向主要在金融、教育、医疗、建筑等行业，就业情况逐年向好。</w:t>
      </w:r>
      <w:r>
        <w:rPr>
          <w:rFonts w:ascii="Times New Roman" w:eastAsia="仿宋_GB2312" w:hAnsi="Times New Roman"/>
          <w:b/>
          <w:bCs/>
          <w:sz w:val="32"/>
          <w:szCs w:val="32"/>
        </w:rPr>
        <w:t>三是聚焦重点群体保就业。</w:t>
      </w:r>
      <w:r>
        <w:rPr>
          <w:rFonts w:ascii="Times New Roman" w:eastAsia="仿宋_GB2312" w:hAnsi="Times New Roman"/>
          <w:sz w:val="32"/>
          <w:szCs w:val="32"/>
        </w:rPr>
        <w:t>针对农民工、退役军人、残疾人等重点群体，推出</w:t>
      </w:r>
      <w:r>
        <w:rPr>
          <w:rFonts w:ascii="Times New Roman" w:eastAsia="仿宋_GB2312" w:hAnsi="Times New Roman"/>
          <w:sz w:val="32"/>
          <w:szCs w:val="32"/>
        </w:rPr>
        <w:t>“</w:t>
      </w:r>
      <w:r>
        <w:rPr>
          <w:rFonts w:ascii="Times New Roman" w:eastAsia="仿宋_GB2312" w:hAnsi="Times New Roman"/>
          <w:sz w:val="32"/>
          <w:szCs w:val="32"/>
        </w:rPr>
        <w:t>春风行动</w:t>
      </w:r>
      <w:r>
        <w:rPr>
          <w:rFonts w:ascii="Times New Roman" w:eastAsia="仿宋_GB2312" w:hAnsi="Times New Roman"/>
          <w:sz w:val="32"/>
          <w:szCs w:val="32"/>
        </w:rPr>
        <w:t>”</w:t>
      </w:r>
      <w:r>
        <w:rPr>
          <w:rFonts w:ascii="Times New Roman" w:eastAsia="仿宋_GB2312" w:hAnsi="Times New Roman"/>
          <w:sz w:val="32"/>
          <w:szCs w:val="32"/>
        </w:rPr>
        <w:t>等各类线上线下招聘活动</w:t>
      </w:r>
      <w:r>
        <w:rPr>
          <w:rFonts w:ascii="Times New Roman" w:eastAsia="仿宋_GB2312" w:hAnsi="Times New Roman"/>
          <w:sz w:val="32"/>
          <w:szCs w:val="32"/>
        </w:rPr>
        <w:t>403</w:t>
      </w:r>
      <w:r>
        <w:rPr>
          <w:rFonts w:ascii="Times New Roman" w:eastAsia="仿宋_GB2312" w:hAnsi="Times New Roman"/>
          <w:sz w:val="32"/>
          <w:szCs w:val="32"/>
        </w:rPr>
        <w:t>场，共</w:t>
      </w:r>
      <w:r>
        <w:rPr>
          <w:rFonts w:ascii="Times New Roman" w:eastAsia="仿宋_GB2312" w:hAnsi="Times New Roman"/>
          <w:sz w:val="32"/>
          <w:szCs w:val="32"/>
        </w:rPr>
        <w:t>1.31</w:t>
      </w:r>
      <w:r>
        <w:rPr>
          <w:rFonts w:ascii="Times New Roman" w:eastAsia="仿宋_GB2312" w:hAnsi="Times New Roman"/>
          <w:sz w:val="32"/>
          <w:szCs w:val="32"/>
        </w:rPr>
        <w:t>万家企业提供</w:t>
      </w:r>
      <w:r>
        <w:rPr>
          <w:rFonts w:ascii="Times New Roman" w:eastAsia="仿宋_GB2312" w:hAnsi="Times New Roman"/>
          <w:sz w:val="32"/>
          <w:szCs w:val="32"/>
        </w:rPr>
        <w:t>35.38</w:t>
      </w:r>
      <w:r>
        <w:rPr>
          <w:rFonts w:ascii="Times New Roman" w:eastAsia="仿宋_GB2312" w:hAnsi="Times New Roman"/>
          <w:sz w:val="32"/>
          <w:szCs w:val="32"/>
        </w:rPr>
        <w:t>万个优质岗位，达成就业意向</w:t>
      </w:r>
      <w:r>
        <w:rPr>
          <w:rFonts w:ascii="Times New Roman" w:eastAsia="仿宋_GB2312" w:hAnsi="Times New Roman"/>
          <w:sz w:val="32"/>
          <w:szCs w:val="32"/>
        </w:rPr>
        <w:t>7.42</w:t>
      </w:r>
      <w:r>
        <w:rPr>
          <w:rFonts w:ascii="Times New Roman" w:eastAsia="仿宋_GB2312" w:hAnsi="Times New Roman"/>
          <w:sz w:val="32"/>
          <w:szCs w:val="32"/>
        </w:rPr>
        <w:t>万人，全年城镇调查失业率稳定在</w:t>
      </w:r>
      <w:r>
        <w:rPr>
          <w:rFonts w:ascii="Times New Roman" w:eastAsia="仿宋_GB2312" w:hAnsi="Times New Roman"/>
          <w:sz w:val="32"/>
          <w:szCs w:val="32"/>
        </w:rPr>
        <w:t>5.2%</w:t>
      </w:r>
      <w:r>
        <w:rPr>
          <w:rFonts w:ascii="Times New Roman" w:eastAsia="仿宋_GB2312" w:hAnsi="Times New Roman"/>
          <w:sz w:val="32"/>
          <w:szCs w:val="32"/>
        </w:rPr>
        <w:t>，排名常年保持全省前二；在全市推广建设健全完善、灵活高效的零工市场（驿站），推动实现</w:t>
      </w:r>
      <w:r>
        <w:rPr>
          <w:rFonts w:ascii="Times New Roman" w:eastAsia="仿宋_GB2312" w:hAnsi="Times New Roman"/>
          <w:sz w:val="32"/>
          <w:szCs w:val="32"/>
        </w:rPr>
        <w:t>“</w:t>
      </w:r>
      <w:r>
        <w:rPr>
          <w:rFonts w:ascii="Times New Roman" w:eastAsia="仿宋_GB2312" w:hAnsi="Times New Roman"/>
          <w:sz w:val="32"/>
          <w:szCs w:val="32"/>
        </w:rPr>
        <w:t>市县协同、省外链接、人岗匹配</w:t>
      </w:r>
      <w:r>
        <w:rPr>
          <w:rFonts w:ascii="Times New Roman" w:eastAsia="仿宋_GB2312" w:hAnsi="Times New Roman"/>
          <w:sz w:val="32"/>
          <w:szCs w:val="32"/>
        </w:rPr>
        <w:t>”</w:t>
      </w:r>
      <w:r>
        <w:rPr>
          <w:rFonts w:ascii="Times New Roman" w:eastAsia="仿宋_GB2312" w:hAnsi="Times New Roman"/>
          <w:sz w:val="32"/>
          <w:szCs w:val="32"/>
        </w:rPr>
        <w:t>，目前已建成</w:t>
      </w:r>
      <w:r>
        <w:rPr>
          <w:rFonts w:ascii="Times New Roman" w:eastAsia="仿宋_GB2312" w:hAnsi="Times New Roman"/>
          <w:sz w:val="32"/>
          <w:szCs w:val="32"/>
        </w:rPr>
        <w:t>44</w:t>
      </w:r>
      <w:r>
        <w:rPr>
          <w:rFonts w:ascii="Times New Roman" w:eastAsia="仿宋_GB2312" w:hAnsi="Times New Roman"/>
          <w:sz w:val="32"/>
          <w:szCs w:val="32"/>
        </w:rPr>
        <w:t>家，为用工单位和零工人员提供灵活多样、便捷高效的就业服务，重点群体就业</w:t>
      </w:r>
      <w:r>
        <w:rPr>
          <w:rFonts w:ascii="Times New Roman" w:eastAsia="仿宋_GB2312" w:hAnsi="Times New Roman"/>
          <w:sz w:val="32"/>
          <w:szCs w:val="32"/>
        </w:rPr>
        <w:lastRenderedPageBreak/>
        <w:t>帮扶率达</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b/>
          <w:bCs/>
          <w:sz w:val="32"/>
          <w:szCs w:val="32"/>
        </w:rPr>
        <w:t>四是聚焦政策红利增效</w:t>
      </w:r>
      <w:r>
        <w:rPr>
          <w:rFonts w:ascii="Times New Roman" w:eastAsia="仿宋_GB2312" w:hAnsi="Times New Roman"/>
          <w:b/>
          <w:bCs/>
          <w:sz w:val="32"/>
          <w:szCs w:val="32"/>
        </w:rPr>
        <w:t>能。</w:t>
      </w:r>
      <w:r>
        <w:rPr>
          <w:rFonts w:ascii="Times New Roman" w:eastAsia="仿宋_GB2312" w:hAnsi="Times New Roman"/>
          <w:sz w:val="32"/>
          <w:szCs w:val="32"/>
        </w:rPr>
        <w:t>全方位开展四位一体稳岗位保就业</w:t>
      </w:r>
      <w:r>
        <w:rPr>
          <w:rFonts w:ascii="Times New Roman" w:eastAsia="仿宋_GB2312" w:hAnsi="Times New Roman"/>
          <w:sz w:val="32"/>
          <w:szCs w:val="32"/>
        </w:rPr>
        <w:t>“</w:t>
      </w:r>
      <w:r>
        <w:rPr>
          <w:rFonts w:ascii="Times New Roman" w:eastAsia="仿宋_GB2312" w:hAnsi="Times New Roman"/>
          <w:sz w:val="32"/>
          <w:szCs w:val="32"/>
        </w:rPr>
        <w:t>雁盛计划</w:t>
      </w:r>
      <w:r>
        <w:rPr>
          <w:rFonts w:ascii="Times New Roman" w:eastAsia="仿宋_GB2312" w:hAnsi="Times New Roman"/>
          <w:sz w:val="32"/>
          <w:szCs w:val="32"/>
        </w:rPr>
        <w:t>”</w:t>
      </w:r>
      <w:r>
        <w:rPr>
          <w:rFonts w:ascii="Times New Roman" w:eastAsia="仿宋_GB2312" w:hAnsi="Times New Roman"/>
          <w:sz w:val="32"/>
          <w:szCs w:val="32"/>
        </w:rPr>
        <w:t>专项行动，</w:t>
      </w:r>
      <w:r>
        <w:rPr>
          <w:rFonts w:ascii="Times New Roman" w:eastAsia="仿宋_GB2312" w:hAnsi="Times New Roman"/>
          <w:sz w:val="32"/>
          <w:szCs w:val="32"/>
        </w:rPr>
        <w:t>“</w:t>
      </w:r>
      <w:r>
        <w:rPr>
          <w:rFonts w:ascii="Times New Roman" w:eastAsia="仿宋_GB2312" w:hAnsi="Times New Roman"/>
          <w:sz w:val="32"/>
          <w:szCs w:val="32"/>
        </w:rPr>
        <w:t>雁盛计划</w:t>
      </w:r>
      <w:r>
        <w:rPr>
          <w:rFonts w:ascii="Times New Roman" w:eastAsia="仿宋_GB2312" w:hAnsi="Times New Roman"/>
          <w:sz w:val="32"/>
          <w:szCs w:val="32"/>
        </w:rPr>
        <w:t>”</w:t>
      </w:r>
      <w:r>
        <w:rPr>
          <w:rFonts w:ascii="Times New Roman" w:eastAsia="仿宋_GB2312" w:hAnsi="Times New Roman"/>
          <w:sz w:val="32"/>
          <w:szCs w:val="32"/>
        </w:rPr>
        <w:t>已推行多年，已累计服务</w:t>
      </w:r>
      <w:r>
        <w:rPr>
          <w:rFonts w:ascii="Times New Roman" w:eastAsia="仿宋_GB2312" w:hAnsi="Times New Roman"/>
          <w:sz w:val="32"/>
          <w:szCs w:val="32"/>
        </w:rPr>
        <w:t>80</w:t>
      </w:r>
      <w:r>
        <w:rPr>
          <w:rFonts w:ascii="Times New Roman" w:eastAsia="仿宋_GB2312" w:hAnsi="Times New Roman"/>
          <w:sz w:val="32"/>
          <w:szCs w:val="32"/>
        </w:rPr>
        <w:t>多万人，助力实现就业</w:t>
      </w:r>
      <w:r>
        <w:rPr>
          <w:rFonts w:ascii="Times New Roman" w:eastAsia="仿宋_GB2312" w:hAnsi="Times New Roman"/>
          <w:sz w:val="32"/>
          <w:szCs w:val="32"/>
        </w:rPr>
        <w:t>30</w:t>
      </w:r>
      <w:r>
        <w:rPr>
          <w:rFonts w:ascii="Times New Roman" w:eastAsia="仿宋_GB2312" w:hAnsi="Times New Roman"/>
          <w:sz w:val="32"/>
          <w:szCs w:val="32"/>
        </w:rPr>
        <w:t>多万人；对</w:t>
      </w:r>
      <w:r>
        <w:rPr>
          <w:rFonts w:ascii="Times New Roman" w:eastAsia="仿宋_GB2312" w:hAnsi="Times New Roman"/>
          <w:sz w:val="32"/>
          <w:szCs w:val="32"/>
        </w:rPr>
        <w:t>13</w:t>
      </w:r>
      <w:r>
        <w:rPr>
          <w:rFonts w:ascii="Times New Roman" w:eastAsia="仿宋_GB2312" w:hAnsi="Times New Roman"/>
          <w:sz w:val="32"/>
          <w:szCs w:val="32"/>
        </w:rPr>
        <w:t>所驻衡高校</w:t>
      </w:r>
      <w:r>
        <w:rPr>
          <w:rFonts w:ascii="Times New Roman" w:eastAsia="仿宋_GB2312" w:hAnsi="Times New Roman"/>
          <w:sz w:val="32"/>
          <w:szCs w:val="32"/>
        </w:rPr>
        <w:t>4269</w:t>
      </w:r>
      <w:r>
        <w:rPr>
          <w:rFonts w:ascii="Times New Roman" w:eastAsia="仿宋_GB2312" w:hAnsi="Times New Roman"/>
          <w:sz w:val="32"/>
          <w:szCs w:val="32"/>
        </w:rPr>
        <w:t>名</w:t>
      </w:r>
      <w:r>
        <w:rPr>
          <w:rFonts w:ascii="Times New Roman" w:eastAsia="仿宋_GB2312" w:hAnsi="Times New Roman"/>
          <w:sz w:val="32"/>
          <w:szCs w:val="32"/>
        </w:rPr>
        <w:t>2025</w:t>
      </w:r>
      <w:r>
        <w:rPr>
          <w:rFonts w:ascii="Times New Roman" w:eastAsia="仿宋_GB2312" w:hAnsi="Times New Roman"/>
          <w:sz w:val="32"/>
          <w:szCs w:val="32"/>
        </w:rPr>
        <w:t>届困难毕业生发放求职创业补贴</w:t>
      </w:r>
      <w:r>
        <w:rPr>
          <w:rFonts w:ascii="Times New Roman" w:eastAsia="仿宋_GB2312" w:hAnsi="Times New Roman"/>
          <w:sz w:val="32"/>
          <w:szCs w:val="32"/>
        </w:rPr>
        <w:t>640.35</w:t>
      </w:r>
      <w:r>
        <w:rPr>
          <w:rFonts w:ascii="Times New Roman" w:eastAsia="仿宋_GB2312" w:hAnsi="Times New Roman"/>
          <w:sz w:val="32"/>
          <w:szCs w:val="32"/>
        </w:rPr>
        <w:t>万元；对</w:t>
      </w:r>
      <w:r>
        <w:rPr>
          <w:rFonts w:ascii="Times New Roman" w:eastAsia="仿宋_GB2312" w:hAnsi="Times New Roman"/>
          <w:sz w:val="32"/>
          <w:szCs w:val="32"/>
        </w:rPr>
        <w:t>1968</w:t>
      </w:r>
      <w:r>
        <w:rPr>
          <w:rFonts w:ascii="Times New Roman" w:eastAsia="仿宋_GB2312" w:hAnsi="Times New Roman"/>
          <w:sz w:val="32"/>
          <w:szCs w:val="32"/>
        </w:rPr>
        <w:t>家企业发放稳岗返还补贴</w:t>
      </w:r>
      <w:r>
        <w:rPr>
          <w:rFonts w:ascii="Times New Roman" w:eastAsia="仿宋_GB2312" w:hAnsi="Times New Roman"/>
          <w:sz w:val="32"/>
          <w:szCs w:val="32"/>
        </w:rPr>
        <w:t>2603.31</w:t>
      </w:r>
      <w:r>
        <w:rPr>
          <w:rFonts w:ascii="Times New Roman" w:eastAsia="仿宋_GB2312" w:hAnsi="Times New Roman"/>
          <w:sz w:val="32"/>
          <w:szCs w:val="32"/>
        </w:rPr>
        <w:t>万元，惠及职工</w:t>
      </w:r>
      <w:r>
        <w:rPr>
          <w:rFonts w:ascii="Times New Roman" w:eastAsia="仿宋_GB2312" w:hAnsi="Times New Roman"/>
          <w:sz w:val="32"/>
          <w:szCs w:val="32"/>
        </w:rPr>
        <w:t>9.54</w:t>
      </w:r>
      <w:r>
        <w:rPr>
          <w:rFonts w:ascii="Times New Roman" w:eastAsia="仿宋_GB2312" w:hAnsi="Times New Roman"/>
          <w:sz w:val="32"/>
          <w:szCs w:val="32"/>
        </w:rPr>
        <w:t>万人；全市全年发放失业保险金</w:t>
      </w:r>
      <w:r>
        <w:rPr>
          <w:rFonts w:ascii="Times New Roman" w:eastAsia="仿宋_GB2312" w:hAnsi="Times New Roman"/>
          <w:sz w:val="32"/>
          <w:szCs w:val="32"/>
        </w:rPr>
        <w:t>6998.87</w:t>
      </w:r>
      <w:r>
        <w:rPr>
          <w:rFonts w:ascii="Times New Roman" w:eastAsia="仿宋_GB2312" w:hAnsi="Times New Roman"/>
          <w:sz w:val="32"/>
          <w:szCs w:val="32"/>
        </w:rPr>
        <w:t>万元，为</w:t>
      </w:r>
      <w:r>
        <w:rPr>
          <w:rFonts w:ascii="Times New Roman" w:eastAsia="仿宋_GB2312" w:hAnsi="Times New Roman"/>
          <w:sz w:val="32"/>
          <w:szCs w:val="32"/>
        </w:rPr>
        <w:t>9144</w:t>
      </w:r>
      <w:r>
        <w:rPr>
          <w:rFonts w:ascii="Times New Roman" w:eastAsia="仿宋_GB2312" w:hAnsi="Times New Roman"/>
          <w:sz w:val="32"/>
          <w:szCs w:val="32"/>
        </w:rPr>
        <w:t>名失业人员代缴医疗保险费</w:t>
      </w:r>
      <w:r>
        <w:rPr>
          <w:rFonts w:ascii="Times New Roman" w:eastAsia="仿宋_GB2312" w:hAnsi="Times New Roman"/>
          <w:sz w:val="32"/>
          <w:szCs w:val="32"/>
        </w:rPr>
        <w:t>1668.33</w:t>
      </w:r>
      <w:r>
        <w:rPr>
          <w:rFonts w:ascii="Times New Roman" w:eastAsia="仿宋_GB2312" w:hAnsi="Times New Roman"/>
          <w:sz w:val="32"/>
          <w:szCs w:val="32"/>
        </w:rPr>
        <w:t>万元；全面贯彻落实阶段性降低失业保险费率，为全市</w:t>
      </w:r>
      <w:r>
        <w:rPr>
          <w:rFonts w:ascii="Times New Roman" w:eastAsia="仿宋_GB2312" w:hAnsi="Times New Roman"/>
          <w:sz w:val="32"/>
          <w:szCs w:val="32"/>
        </w:rPr>
        <w:t>1.26</w:t>
      </w:r>
      <w:r>
        <w:rPr>
          <w:rFonts w:ascii="Times New Roman" w:eastAsia="仿宋_GB2312" w:hAnsi="Times New Roman"/>
          <w:sz w:val="32"/>
          <w:szCs w:val="32"/>
        </w:rPr>
        <w:t>万家参保企业减负</w:t>
      </w:r>
      <w:r>
        <w:rPr>
          <w:rFonts w:ascii="Times New Roman" w:eastAsia="仿宋_GB2312" w:hAnsi="Times New Roman"/>
          <w:sz w:val="32"/>
          <w:szCs w:val="32"/>
        </w:rPr>
        <w:t>3.67</w:t>
      </w:r>
      <w:r>
        <w:rPr>
          <w:rFonts w:ascii="Times New Roman" w:eastAsia="仿宋_GB2312" w:hAnsi="Times New Roman"/>
          <w:sz w:val="32"/>
          <w:szCs w:val="32"/>
        </w:rPr>
        <w:t>亿元。</w:t>
      </w:r>
    </w:p>
    <w:p w14:paraId="6E4024F9" w14:textId="77777777" w:rsidR="00DC1835" w:rsidRDefault="00523E9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（三）社保服务优质高效。</w:t>
      </w:r>
      <w:r>
        <w:rPr>
          <w:rFonts w:ascii="Times New Roman" w:eastAsia="仿宋_GB2312" w:hAnsi="Times New Roman"/>
          <w:b/>
          <w:bCs/>
          <w:sz w:val="32"/>
          <w:szCs w:val="32"/>
        </w:rPr>
        <w:t>一是基金安全抓预防在前。</w:t>
      </w:r>
      <w:r>
        <w:rPr>
          <w:rFonts w:ascii="Times New Roman" w:eastAsia="仿宋_GB2312" w:hAnsi="Times New Roman"/>
          <w:sz w:val="32"/>
          <w:szCs w:val="32"/>
        </w:rPr>
        <w:t>在基金</w:t>
      </w:r>
      <w:r>
        <w:rPr>
          <w:rFonts w:ascii="Times New Roman" w:eastAsia="仿宋_GB2312" w:hAnsi="Times New Roman"/>
          <w:sz w:val="32"/>
          <w:szCs w:val="32"/>
        </w:rPr>
        <w:t>监管关键岗位上时刻把好</w:t>
      </w:r>
      <w:r>
        <w:rPr>
          <w:rFonts w:ascii="Times New Roman" w:eastAsia="仿宋_GB2312" w:hAnsi="Times New Roman"/>
          <w:sz w:val="32"/>
          <w:szCs w:val="32"/>
        </w:rPr>
        <w:t>“</w:t>
      </w:r>
      <w:r>
        <w:rPr>
          <w:rFonts w:ascii="Times New Roman" w:eastAsia="仿宋_GB2312" w:hAnsi="Times New Roman"/>
          <w:sz w:val="32"/>
          <w:szCs w:val="32"/>
        </w:rPr>
        <w:t>政治关</w:t>
      </w:r>
      <w:r>
        <w:rPr>
          <w:rFonts w:ascii="Times New Roman" w:eastAsia="仿宋_GB2312" w:hAnsi="Times New Roman"/>
          <w:sz w:val="32"/>
          <w:szCs w:val="32"/>
        </w:rPr>
        <w:t>”</w:t>
      </w:r>
      <w:r>
        <w:rPr>
          <w:rFonts w:ascii="Times New Roman" w:eastAsia="仿宋_GB2312" w:hAnsi="Times New Roman"/>
          <w:sz w:val="32"/>
          <w:szCs w:val="32"/>
        </w:rPr>
        <w:t>，持续健全社保基金科学预防机制，全面推行</w:t>
      </w:r>
      <w:r>
        <w:rPr>
          <w:rFonts w:ascii="Times New Roman" w:eastAsia="仿宋_GB2312" w:hAnsi="Times New Roman"/>
          <w:sz w:val="32"/>
          <w:szCs w:val="32"/>
        </w:rPr>
        <w:t>“3456”</w:t>
      </w:r>
      <w:r>
        <w:rPr>
          <w:rFonts w:ascii="Times New Roman" w:eastAsia="仿宋_GB2312" w:hAnsi="Times New Roman"/>
          <w:sz w:val="32"/>
          <w:szCs w:val="32"/>
        </w:rPr>
        <w:t>社保基金风险预防机制、</w:t>
      </w:r>
      <w:r>
        <w:rPr>
          <w:rFonts w:ascii="Times New Roman" w:eastAsia="仿宋_GB2312" w:hAnsi="Times New Roman"/>
          <w:sz w:val="32"/>
          <w:szCs w:val="32"/>
        </w:rPr>
        <w:t>“</w:t>
      </w:r>
      <w:r>
        <w:rPr>
          <w:rFonts w:ascii="Times New Roman" w:eastAsia="仿宋_GB2312" w:hAnsi="Times New Roman"/>
          <w:sz w:val="32"/>
          <w:szCs w:val="32"/>
        </w:rPr>
        <w:t>四个一</w:t>
      </w:r>
      <w:r>
        <w:rPr>
          <w:rFonts w:ascii="Times New Roman" w:eastAsia="仿宋_GB2312" w:hAnsi="Times New Roman"/>
          <w:sz w:val="32"/>
          <w:szCs w:val="32"/>
        </w:rPr>
        <w:t>”</w:t>
      </w:r>
      <w:r>
        <w:rPr>
          <w:rFonts w:ascii="Times New Roman" w:eastAsia="仿宋_GB2312" w:hAnsi="Times New Roman"/>
          <w:sz w:val="32"/>
          <w:szCs w:val="32"/>
        </w:rPr>
        <w:t>社保业务经办跟踪反馈机制等创新服务举措，重点突出加强</w:t>
      </w:r>
      <w:r>
        <w:rPr>
          <w:rFonts w:ascii="Times New Roman" w:eastAsia="仿宋_GB2312" w:hAnsi="Times New Roman"/>
          <w:sz w:val="32"/>
          <w:szCs w:val="32"/>
        </w:rPr>
        <w:t>“</w:t>
      </w:r>
      <w:r>
        <w:rPr>
          <w:rFonts w:ascii="Times New Roman" w:eastAsia="仿宋_GB2312" w:hAnsi="Times New Roman"/>
          <w:sz w:val="32"/>
          <w:szCs w:val="32"/>
        </w:rPr>
        <w:t>人防</w:t>
      </w:r>
      <w:r>
        <w:rPr>
          <w:rFonts w:ascii="Times New Roman" w:eastAsia="仿宋_GB2312" w:hAnsi="Times New Roman"/>
          <w:sz w:val="32"/>
          <w:szCs w:val="32"/>
        </w:rPr>
        <w:t>”</w:t>
      </w:r>
      <w:r>
        <w:rPr>
          <w:rFonts w:ascii="Times New Roman" w:eastAsia="仿宋_GB2312" w:hAnsi="Times New Roman"/>
          <w:sz w:val="32"/>
          <w:szCs w:val="32"/>
        </w:rPr>
        <w:t>，做到人防优于技防，预防优于补救，整改优于整治，确保基金绝对安全。</w:t>
      </w:r>
      <w:r>
        <w:rPr>
          <w:rFonts w:ascii="Times New Roman" w:eastAsia="仿宋_GB2312" w:hAnsi="Times New Roman"/>
          <w:b/>
          <w:bCs/>
          <w:sz w:val="32"/>
          <w:szCs w:val="32"/>
        </w:rPr>
        <w:t>二是政策宣贯抓入脑入心。</w:t>
      </w:r>
      <w:r>
        <w:rPr>
          <w:rFonts w:ascii="Times New Roman" w:eastAsia="仿宋_GB2312" w:hAnsi="Times New Roman"/>
          <w:sz w:val="32"/>
          <w:szCs w:val="32"/>
        </w:rPr>
        <w:t>大力实施</w:t>
      </w:r>
      <w:r>
        <w:rPr>
          <w:rFonts w:ascii="Times New Roman" w:eastAsia="仿宋_GB2312" w:hAnsi="Times New Roman"/>
          <w:sz w:val="32"/>
          <w:szCs w:val="32"/>
        </w:rPr>
        <w:t>“</w:t>
      </w:r>
      <w:r>
        <w:rPr>
          <w:rFonts w:ascii="Times New Roman" w:eastAsia="仿宋_GB2312" w:hAnsi="Times New Roman"/>
          <w:sz w:val="32"/>
          <w:szCs w:val="32"/>
        </w:rPr>
        <w:t>温暖社保</w:t>
      </w:r>
      <w:r>
        <w:rPr>
          <w:rFonts w:ascii="Times New Roman" w:eastAsia="仿宋_GB2312" w:hAnsi="Times New Roman"/>
          <w:sz w:val="32"/>
          <w:szCs w:val="32"/>
        </w:rPr>
        <w:t>”</w:t>
      </w:r>
      <w:r>
        <w:rPr>
          <w:rFonts w:ascii="Times New Roman" w:eastAsia="仿宋_GB2312" w:hAnsi="Times New Roman"/>
          <w:sz w:val="32"/>
          <w:szCs w:val="32"/>
        </w:rPr>
        <w:t>行动，开展</w:t>
      </w:r>
      <w:r>
        <w:rPr>
          <w:rFonts w:ascii="Times New Roman" w:eastAsia="仿宋_GB2312" w:hAnsi="Times New Roman"/>
          <w:sz w:val="32"/>
          <w:szCs w:val="32"/>
        </w:rPr>
        <w:t>“</w:t>
      </w:r>
      <w:r>
        <w:rPr>
          <w:rFonts w:ascii="Times New Roman" w:eastAsia="仿宋_GB2312" w:hAnsi="Times New Roman"/>
          <w:sz w:val="32"/>
          <w:szCs w:val="32"/>
        </w:rPr>
        <w:t>惠企惠民</w:t>
      </w:r>
      <w:r>
        <w:rPr>
          <w:rFonts w:ascii="Times New Roman" w:eastAsia="仿宋_GB2312" w:hAnsi="Times New Roman"/>
          <w:sz w:val="32"/>
          <w:szCs w:val="32"/>
        </w:rPr>
        <w:t>”“</w:t>
      </w:r>
      <w:r>
        <w:rPr>
          <w:rFonts w:ascii="Times New Roman" w:eastAsia="仿宋_GB2312" w:hAnsi="Times New Roman"/>
          <w:sz w:val="32"/>
          <w:szCs w:val="32"/>
        </w:rPr>
        <w:t>五进五送</w:t>
      </w:r>
      <w:r>
        <w:rPr>
          <w:rFonts w:ascii="Times New Roman" w:eastAsia="仿宋_GB2312" w:hAnsi="Times New Roman"/>
          <w:sz w:val="32"/>
          <w:szCs w:val="32"/>
        </w:rPr>
        <w:t>”</w:t>
      </w:r>
      <w:r>
        <w:rPr>
          <w:rFonts w:ascii="Times New Roman" w:eastAsia="仿宋_GB2312" w:hAnsi="Times New Roman"/>
          <w:sz w:val="32"/>
          <w:szCs w:val="32"/>
        </w:rPr>
        <w:t>、社保政策进机关、社保服务进万家等系列活动，围绕</w:t>
      </w:r>
      <w:r>
        <w:rPr>
          <w:rFonts w:ascii="Times New Roman" w:eastAsia="仿宋_GB2312" w:hAnsi="Times New Roman"/>
          <w:sz w:val="32"/>
          <w:szCs w:val="32"/>
        </w:rPr>
        <w:t>“</w:t>
      </w:r>
      <w:r>
        <w:rPr>
          <w:rFonts w:ascii="Times New Roman" w:eastAsia="仿宋_GB2312" w:hAnsi="Times New Roman"/>
          <w:sz w:val="32"/>
          <w:szCs w:val="32"/>
        </w:rPr>
        <w:t>宣传要解决实际问题</w:t>
      </w:r>
      <w:r>
        <w:rPr>
          <w:rFonts w:ascii="Times New Roman" w:eastAsia="仿宋_GB2312" w:hAnsi="Times New Roman"/>
          <w:sz w:val="32"/>
          <w:szCs w:val="32"/>
        </w:rPr>
        <w:t>”</w:t>
      </w:r>
      <w:r>
        <w:rPr>
          <w:rFonts w:ascii="Times New Roman" w:eastAsia="仿宋_GB2312" w:hAnsi="Times New Roman"/>
          <w:sz w:val="32"/>
          <w:szCs w:val="32"/>
        </w:rPr>
        <w:t>，推动构建</w:t>
      </w:r>
      <w:r>
        <w:rPr>
          <w:rFonts w:ascii="Times New Roman" w:eastAsia="仿宋_GB2312" w:hAnsi="Times New Roman"/>
          <w:sz w:val="32"/>
          <w:szCs w:val="32"/>
        </w:rPr>
        <w:t>“</w:t>
      </w:r>
      <w:r>
        <w:rPr>
          <w:rFonts w:ascii="Times New Roman" w:eastAsia="仿宋_GB2312" w:hAnsi="Times New Roman"/>
          <w:sz w:val="32"/>
          <w:szCs w:val="32"/>
        </w:rPr>
        <w:t>市县一体、部门联动、上下贯通</w:t>
      </w:r>
      <w:r>
        <w:rPr>
          <w:rFonts w:ascii="Times New Roman" w:eastAsia="仿宋_GB2312" w:hAnsi="Times New Roman"/>
          <w:sz w:val="32"/>
          <w:szCs w:val="32"/>
        </w:rPr>
        <w:t>”</w:t>
      </w:r>
      <w:r>
        <w:rPr>
          <w:rFonts w:ascii="Times New Roman" w:eastAsia="仿宋_GB2312" w:hAnsi="Times New Roman"/>
          <w:sz w:val="32"/>
          <w:szCs w:val="32"/>
        </w:rPr>
        <w:t>的社保政策宣贯和便民服务体系，实现政策宣贯入脑入心。</w:t>
      </w:r>
      <w:r>
        <w:rPr>
          <w:rFonts w:ascii="Times New Roman" w:eastAsia="仿宋_GB2312" w:hAnsi="Times New Roman"/>
          <w:b/>
          <w:bCs/>
          <w:sz w:val="32"/>
          <w:szCs w:val="32"/>
        </w:rPr>
        <w:t>三是征缴扩面抓提质增效。</w:t>
      </w:r>
      <w:r>
        <w:rPr>
          <w:rFonts w:ascii="Times New Roman" w:eastAsia="仿宋_GB2312" w:hAnsi="Times New Roman"/>
          <w:sz w:val="32"/>
          <w:szCs w:val="32"/>
        </w:rPr>
        <w:t>举办</w:t>
      </w:r>
      <w:r>
        <w:rPr>
          <w:rFonts w:ascii="Times New Roman" w:eastAsia="仿宋_GB2312" w:hAnsi="Times New Roman"/>
          <w:sz w:val="32"/>
          <w:szCs w:val="32"/>
        </w:rPr>
        <w:t>第十届</w:t>
      </w:r>
      <w:r>
        <w:rPr>
          <w:rFonts w:ascii="Times New Roman" w:eastAsia="仿宋_GB2312" w:hAnsi="Times New Roman"/>
          <w:sz w:val="32"/>
          <w:szCs w:val="32"/>
        </w:rPr>
        <w:t>“12333</w:t>
      </w:r>
      <w:r>
        <w:rPr>
          <w:rFonts w:ascii="Times New Roman" w:eastAsia="仿宋_GB2312" w:hAnsi="Times New Roman"/>
          <w:sz w:val="32"/>
          <w:szCs w:val="32"/>
        </w:rPr>
        <w:t>全国统一咨询日</w:t>
      </w:r>
      <w:r>
        <w:rPr>
          <w:rFonts w:ascii="Times New Roman" w:eastAsia="仿宋_GB2312" w:hAnsi="Times New Roman"/>
          <w:sz w:val="32"/>
          <w:szCs w:val="32"/>
        </w:rPr>
        <w:t>”</w:t>
      </w:r>
      <w:r>
        <w:rPr>
          <w:rFonts w:ascii="Times New Roman" w:eastAsia="仿宋_GB2312" w:hAnsi="Times New Roman"/>
          <w:sz w:val="32"/>
          <w:szCs w:val="32"/>
        </w:rPr>
        <w:t>等系列活动，全覆盖促进高质量参保扩面。截至目前，全市城乡居民基本养老保险参保</w:t>
      </w:r>
      <w:r>
        <w:rPr>
          <w:rFonts w:ascii="Times New Roman" w:eastAsia="仿宋_GB2312" w:hAnsi="Times New Roman"/>
          <w:sz w:val="32"/>
          <w:szCs w:val="32"/>
        </w:rPr>
        <w:t>345.78</w:t>
      </w:r>
      <w:r>
        <w:rPr>
          <w:rFonts w:ascii="Times New Roman" w:eastAsia="仿宋_GB2312" w:hAnsi="Times New Roman"/>
          <w:sz w:val="32"/>
          <w:szCs w:val="32"/>
        </w:rPr>
        <w:t>万人、企业养老保险在职职工参保</w:t>
      </w:r>
      <w:r>
        <w:rPr>
          <w:rFonts w:ascii="Times New Roman" w:eastAsia="仿宋_GB2312" w:hAnsi="Times New Roman"/>
          <w:sz w:val="32"/>
          <w:szCs w:val="32"/>
        </w:rPr>
        <w:t>80.78</w:t>
      </w:r>
      <w:r>
        <w:rPr>
          <w:rFonts w:ascii="Times New Roman" w:eastAsia="仿宋_GB2312" w:hAnsi="Times New Roman"/>
          <w:sz w:val="32"/>
          <w:szCs w:val="32"/>
        </w:rPr>
        <w:t>万人、失业保险参保</w:t>
      </w:r>
      <w:r>
        <w:rPr>
          <w:rFonts w:ascii="Times New Roman" w:eastAsia="仿宋_GB2312" w:hAnsi="Times New Roman"/>
          <w:sz w:val="32"/>
          <w:szCs w:val="32"/>
        </w:rPr>
        <w:t>64.82</w:t>
      </w:r>
      <w:r>
        <w:rPr>
          <w:rFonts w:ascii="Times New Roman" w:eastAsia="仿宋_GB2312" w:hAnsi="Times New Roman"/>
          <w:sz w:val="32"/>
          <w:szCs w:val="32"/>
        </w:rPr>
        <w:t>万人、工伤保险参保</w:t>
      </w:r>
      <w:r>
        <w:rPr>
          <w:rFonts w:ascii="Times New Roman" w:eastAsia="仿宋_GB2312" w:hAnsi="Times New Roman"/>
          <w:sz w:val="32"/>
          <w:szCs w:val="32"/>
        </w:rPr>
        <w:t>65.31</w:t>
      </w:r>
      <w:r>
        <w:rPr>
          <w:rFonts w:ascii="Times New Roman" w:eastAsia="仿宋_GB2312" w:hAnsi="Times New Roman"/>
          <w:sz w:val="32"/>
          <w:szCs w:val="32"/>
        </w:rPr>
        <w:t>万人。</w:t>
      </w:r>
      <w:r>
        <w:rPr>
          <w:rFonts w:ascii="Times New Roman" w:eastAsia="仿宋_GB2312" w:hAnsi="Times New Roman"/>
          <w:b/>
          <w:bCs/>
          <w:sz w:val="32"/>
          <w:szCs w:val="32"/>
        </w:rPr>
        <w:t>四是一卡通办抓全域应用。</w:t>
      </w:r>
      <w:r>
        <w:rPr>
          <w:rFonts w:ascii="Times New Roman" w:eastAsia="仿宋_GB2312" w:hAnsi="Times New Roman"/>
          <w:sz w:val="32"/>
          <w:szCs w:val="32"/>
        </w:rPr>
        <w:t>探索社保卡</w:t>
      </w:r>
      <w:r>
        <w:rPr>
          <w:rFonts w:ascii="Times New Roman" w:eastAsia="仿宋_GB2312" w:hAnsi="Times New Roman"/>
          <w:sz w:val="32"/>
          <w:szCs w:val="32"/>
        </w:rPr>
        <w:lastRenderedPageBreak/>
        <w:t>在衡阳全领域、多场景应用，实现人社事项跨市跨省</w:t>
      </w:r>
      <w:r>
        <w:rPr>
          <w:rFonts w:ascii="Times New Roman" w:eastAsia="仿宋_GB2312" w:hAnsi="Times New Roman"/>
          <w:sz w:val="32"/>
          <w:szCs w:val="32"/>
        </w:rPr>
        <w:t>“</w:t>
      </w:r>
      <w:r>
        <w:rPr>
          <w:rFonts w:ascii="Times New Roman" w:eastAsia="仿宋_GB2312" w:hAnsi="Times New Roman"/>
          <w:sz w:val="32"/>
          <w:szCs w:val="32"/>
        </w:rPr>
        <w:t>一网通办</w:t>
      </w:r>
      <w:r>
        <w:rPr>
          <w:rFonts w:ascii="Times New Roman" w:eastAsia="仿宋_GB2312" w:hAnsi="Times New Roman"/>
          <w:sz w:val="32"/>
          <w:szCs w:val="32"/>
        </w:rPr>
        <w:t>”</w:t>
      </w:r>
      <w:r>
        <w:rPr>
          <w:rFonts w:ascii="Times New Roman" w:eastAsia="仿宋_GB2312" w:hAnsi="Times New Roman"/>
          <w:sz w:val="32"/>
          <w:szCs w:val="32"/>
        </w:rPr>
        <w:t>，真正推动高效办成一件事在人社系统有速度、有温度。</w:t>
      </w:r>
      <w:r>
        <w:rPr>
          <w:rFonts w:ascii="Times New Roman" w:eastAsia="仿宋_GB2312" w:hAnsi="Times New Roman"/>
          <w:b/>
          <w:bCs/>
          <w:sz w:val="32"/>
          <w:szCs w:val="32"/>
        </w:rPr>
        <w:t>五是延退改革抓政策落实。</w:t>
      </w:r>
      <w:r>
        <w:rPr>
          <w:rFonts w:ascii="Times New Roman" w:eastAsia="仿宋_GB2312" w:hAnsi="Times New Roman"/>
          <w:sz w:val="32"/>
          <w:szCs w:val="32"/>
        </w:rPr>
        <w:t>第一时间成立市渐进式延迟法定退休年龄改革专项工作组，制定宣传引导方案和重大舆情应对预案，稳妥推进延退改革政策在衡阳落实落细</w:t>
      </w:r>
      <w:r>
        <w:rPr>
          <w:rFonts w:ascii="Times New Roman" w:eastAsia="仿宋_GB2312" w:hAnsi="Times New Roman"/>
          <w:sz w:val="32"/>
          <w:szCs w:val="32"/>
        </w:rPr>
        <w:t>，确保改革后经办工作平稳衔接。</w:t>
      </w:r>
    </w:p>
    <w:p w14:paraId="7831FA35" w14:textId="77777777" w:rsidR="00DC1835" w:rsidRDefault="00523E9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（四）人事人才活力凸显。</w:t>
      </w:r>
      <w:r>
        <w:rPr>
          <w:rFonts w:ascii="Times New Roman" w:eastAsia="仿宋_GB2312" w:hAnsi="Times New Roman"/>
          <w:b/>
          <w:bCs/>
          <w:sz w:val="32"/>
          <w:szCs w:val="32"/>
        </w:rPr>
        <w:t>一是真情服务促引才引智。</w:t>
      </w:r>
      <w:r>
        <w:rPr>
          <w:rFonts w:ascii="Times New Roman" w:eastAsia="仿宋_GB2312" w:hAnsi="Times New Roman"/>
          <w:sz w:val="32"/>
          <w:szCs w:val="32"/>
        </w:rPr>
        <w:t>进一步明晰职责划分，配合市委组织部对我市高层次人才在引进、认定、管理等方面做好服务保障，让人才有归属感，出台我市高技能高层次人才分类认定申报实施办法，开展技校教师和高技能人才高层次人才认定，引进高学历人才</w:t>
      </w:r>
      <w:r>
        <w:rPr>
          <w:rFonts w:ascii="Times New Roman" w:eastAsia="仿宋_GB2312" w:hAnsi="Times New Roman"/>
          <w:sz w:val="32"/>
          <w:szCs w:val="32"/>
        </w:rPr>
        <w:t>145</w:t>
      </w:r>
      <w:r>
        <w:rPr>
          <w:rFonts w:ascii="Times New Roman" w:eastAsia="仿宋_GB2312" w:hAnsi="Times New Roman"/>
          <w:sz w:val="32"/>
          <w:szCs w:val="32"/>
        </w:rPr>
        <w:t>名，全市累计认定高层次人才</w:t>
      </w:r>
      <w:r>
        <w:rPr>
          <w:rFonts w:ascii="Times New Roman" w:eastAsia="仿宋_GB2312" w:hAnsi="Times New Roman"/>
          <w:sz w:val="32"/>
          <w:szCs w:val="32"/>
        </w:rPr>
        <w:t>3000</w:t>
      </w:r>
      <w:r>
        <w:rPr>
          <w:rFonts w:ascii="Times New Roman" w:eastAsia="仿宋_GB2312" w:hAnsi="Times New Roman"/>
          <w:sz w:val="32"/>
          <w:szCs w:val="32"/>
        </w:rPr>
        <w:t>余名；对本科、职业院校技能人才提供精细服务，突出抓好职业规划、指导和服务；</w:t>
      </w:r>
      <w:r>
        <w:rPr>
          <w:rFonts w:ascii="Times New Roman" w:eastAsia="仿宋_GB2312" w:hAnsi="Times New Roman"/>
          <w:sz w:val="32"/>
          <w:szCs w:val="32"/>
        </w:rPr>
        <w:t>聚力打造中国地级市技能人才第一强市，目前全市已培养技能人才</w:t>
      </w:r>
      <w:r>
        <w:rPr>
          <w:rFonts w:ascii="Times New Roman" w:eastAsia="仿宋_GB2312" w:hAnsi="Times New Roman"/>
          <w:sz w:val="32"/>
          <w:szCs w:val="32"/>
        </w:rPr>
        <w:t>118.84</w:t>
      </w:r>
      <w:r>
        <w:rPr>
          <w:rFonts w:ascii="Times New Roman" w:eastAsia="仿宋_GB2312" w:hAnsi="Times New Roman"/>
          <w:sz w:val="32"/>
          <w:szCs w:val="32"/>
        </w:rPr>
        <w:t>万人，其中高技能人才</w:t>
      </w:r>
      <w:r>
        <w:rPr>
          <w:rFonts w:ascii="Times New Roman" w:eastAsia="仿宋_GB2312" w:hAnsi="Times New Roman"/>
          <w:sz w:val="32"/>
          <w:szCs w:val="32"/>
        </w:rPr>
        <w:t>34.6</w:t>
      </w:r>
      <w:r>
        <w:rPr>
          <w:rFonts w:ascii="Times New Roman" w:eastAsia="仿宋_GB2312" w:hAnsi="Times New Roman"/>
          <w:sz w:val="32"/>
          <w:szCs w:val="32"/>
        </w:rPr>
        <w:t>万人，占技能人才</w:t>
      </w:r>
      <w:r>
        <w:rPr>
          <w:rFonts w:ascii="Times New Roman" w:eastAsia="仿宋_GB2312" w:hAnsi="Times New Roman"/>
          <w:sz w:val="32"/>
          <w:szCs w:val="32"/>
        </w:rPr>
        <w:t>比例近</w:t>
      </w:r>
      <w:r>
        <w:rPr>
          <w:rFonts w:ascii="Times New Roman" w:eastAsia="仿宋_GB2312" w:hAnsi="Times New Roman"/>
          <w:sz w:val="32"/>
          <w:szCs w:val="32"/>
        </w:rPr>
        <w:t>30%</w:t>
      </w:r>
      <w:r>
        <w:rPr>
          <w:rFonts w:ascii="Times New Roman" w:eastAsia="仿宋_GB2312" w:hAnsi="Times New Roman"/>
          <w:sz w:val="32"/>
          <w:szCs w:val="32"/>
        </w:rPr>
        <w:t>，</w:t>
      </w:r>
      <w:r>
        <w:rPr>
          <w:rFonts w:ascii="Times New Roman" w:eastAsia="仿宋_GB2312" w:hAnsi="Times New Roman"/>
          <w:sz w:val="32"/>
          <w:szCs w:val="32"/>
        </w:rPr>
        <w:t>全面加强各类人才汇聚衡阳</w:t>
      </w:r>
      <w:r>
        <w:rPr>
          <w:rFonts w:ascii="Times New Roman" w:eastAsia="仿宋_GB2312" w:hAnsi="Times New Roman"/>
          <w:sz w:val="32"/>
          <w:szCs w:val="32"/>
        </w:rPr>
        <w:t>。</w:t>
      </w:r>
      <w:r>
        <w:rPr>
          <w:rFonts w:ascii="Times New Roman" w:eastAsia="仿宋_GB2312" w:hAnsi="Times New Roman"/>
          <w:b/>
          <w:bCs/>
          <w:sz w:val="32"/>
          <w:szCs w:val="32"/>
        </w:rPr>
        <w:t>二是精心打造人力资源产业园。</w:t>
      </w:r>
      <w:r>
        <w:rPr>
          <w:rFonts w:ascii="Times New Roman" w:eastAsia="仿宋_GB2312" w:hAnsi="Times New Roman"/>
          <w:sz w:val="32"/>
          <w:szCs w:val="32"/>
        </w:rPr>
        <w:t>聚力推动衡阳市人力资源现代产业园打造为省级人力资源现代产业服务园，持续擦亮衡阳人力资源服务品牌，目前已累计服务</w:t>
      </w:r>
      <w:r>
        <w:rPr>
          <w:rFonts w:ascii="Times New Roman" w:eastAsia="仿宋_GB2312" w:hAnsi="Times New Roman"/>
          <w:sz w:val="32"/>
          <w:szCs w:val="32"/>
        </w:rPr>
        <w:t>1.99</w:t>
      </w:r>
      <w:r>
        <w:rPr>
          <w:rFonts w:ascii="Times New Roman" w:eastAsia="仿宋_GB2312" w:hAnsi="Times New Roman"/>
          <w:sz w:val="32"/>
          <w:szCs w:val="32"/>
        </w:rPr>
        <w:t>万家次用人单位、</w:t>
      </w:r>
      <w:r>
        <w:rPr>
          <w:rFonts w:ascii="Times New Roman" w:eastAsia="仿宋_GB2312" w:hAnsi="Times New Roman"/>
          <w:sz w:val="32"/>
          <w:szCs w:val="32"/>
        </w:rPr>
        <w:t>2.3</w:t>
      </w:r>
      <w:r>
        <w:rPr>
          <w:rFonts w:ascii="Times New Roman" w:eastAsia="仿宋_GB2312" w:hAnsi="Times New Roman"/>
          <w:sz w:val="32"/>
          <w:szCs w:val="32"/>
        </w:rPr>
        <w:t>万余人次，年营收达</w:t>
      </w:r>
      <w:r>
        <w:rPr>
          <w:rFonts w:ascii="Times New Roman" w:eastAsia="仿宋_GB2312" w:hAnsi="Times New Roman"/>
          <w:sz w:val="32"/>
          <w:szCs w:val="32"/>
        </w:rPr>
        <w:t>66.58</w:t>
      </w:r>
      <w:r>
        <w:rPr>
          <w:rFonts w:ascii="Times New Roman" w:eastAsia="仿宋_GB2312" w:hAnsi="Times New Roman"/>
          <w:sz w:val="32"/>
          <w:szCs w:val="32"/>
        </w:rPr>
        <w:t>亿元，税收近</w:t>
      </w:r>
      <w:r>
        <w:rPr>
          <w:rFonts w:ascii="Times New Roman" w:eastAsia="仿宋_GB2312" w:hAnsi="Times New Roman"/>
          <w:sz w:val="32"/>
          <w:szCs w:val="32"/>
        </w:rPr>
        <w:t>4</w:t>
      </w:r>
      <w:r>
        <w:rPr>
          <w:rFonts w:ascii="Times New Roman" w:eastAsia="仿宋_GB2312" w:hAnsi="Times New Roman"/>
          <w:sz w:val="32"/>
          <w:szCs w:val="32"/>
        </w:rPr>
        <w:t>亿元，为衡阳经济社会发展提供人力资源支撑。</w:t>
      </w:r>
      <w:r>
        <w:rPr>
          <w:rFonts w:ascii="Times New Roman" w:eastAsia="仿宋_GB2312" w:hAnsi="Times New Roman"/>
          <w:b/>
          <w:bCs/>
          <w:sz w:val="32"/>
          <w:szCs w:val="32"/>
        </w:rPr>
        <w:t>三是暖心服务促考试经济。</w:t>
      </w:r>
      <w:r>
        <w:rPr>
          <w:rFonts w:ascii="Times New Roman" w:eastAsia="仿宋_GB2312" w:hAnsi="Times New Roman"/>
          <w:sz w:val="32"/>
          <w:szCs w:val="32"/>
        </w:rPr>
        <w:t>作为全省第二大人事考试中心，我们进一步推广</w:t>
      </w:r>
      <w:r>
        <w:rPr>
          <w:rFonts w:ascii="Times New Roman" w:eastAsia="仿宋_GB2312" w:hAnsi="Times New Roman"/>
          <w:sz w:val="32"/>
          <w:szCs w:val="32"/>
        </w:rPr>
        <w:t>“</w:t>
      </w:r>
      <w:r>
        <w:rPr>
          <w:rFonts w:ascii="Times New Roman" w:eastAsia="仿宋_GB2312" w:hAnsi="Times New Roman"/>
          <w:sz w:val="32"/>
          <w:szCs w:val="32"/>
        </w:rPr>
        <w:t>衡阳人事人才考试</w:t>
      </w:r>
      <w:r>
        <w:rPr>
          <w:rFonts w:ascii="Times New Roman" w:eastAsia="仿宋_GB2312" w:hAnsi="Times New Roman"/>
          <w:sz w:val="32"/>
          <w:szCs w:val="32"/>
        </w:rPr>
        <w:t>”</w:t>
      </w:r>
      <w:r>
        <w:rPr>
          <w:rFonts w:ascii="Times New Roman" w:eastAsia="仿宋_GB2312" w:hAnsi="Times New Roman"/>
          <w:sz w:val="32"/>
          <w:szCs w:val="32"/>
        </w:rPr>
        <w:t>移动考务平台，持续打造</w:t>
      </w:r>
      <w:r>
        <w:rPr>
          <w:rFonts w:ascii="Times New Roman" w:eastAsia="仿宋_GB2312" w:hAnsi="Times New Roman"/>
          <w:sz w:val="32"/>
          <w:szCs w:val="32"/>
        </w:rPr>
        <w:t>“</w:t>
      </w:r>
      <w:r>
        <w:rPr>
          <w:rFonts w:ascii="Times New Roman" w:eastAsia="仿宋_GB2312" w:hAnsi="Times New Roman"/>
          <w:sz w:val="32"/>
          <w:szCs w:val="32"/>
        </w:rPr>
        <w:t>湖南衡阳人事人才考试经济圈</w:t>
      </w:r>
      <w:r>
        <w:rPr>
          <w:rFonts w:ascii="Times New Roman" w:eastAsia="仿宋_GB2312" w:hAnsi="Times New Roman"/>
          <w:sz w:val="32"/>
          <w:szCs w:val="32"/>
        </w:rPr>
        <w:t>”</w:t>
      </w:r>
      <w:r>
        <w:rPr>
          <w:rFonts w:ascii="Times New Roman" w:eastAsia="仿宋_GB2312" w:hAnsi="Times New Roman"/>
          <w:sz w:val="32"/>
          <w:szCs w:val="32"/>
        </w:rPr>
        <w:t>，今年已组织各类考试</w:t>
      </w:r>
      <w:r>
        <w:rPr>
          <w:rFonts w:ascii="Times New Roman" w:eastAsia="仿宋_GB2312" w:hAnsi="Times New Roman"/>
          <w:sz w:val="32"/>
          <w:szCs w:val="32"/>
        </w:rPr>
        <w:t>4700</w:t>
      </w:r>
      <w:r>
        <w:rPr>
          <w:rFonts w:ascii="Times New Roman" w:eastAsia="仿宋_GB2312" w:hAnsi="Times New Roman"/>
          <w:sz w:val="32"/>
          <w:szCs w:val="32"/>
        </w:rPr>
        <w:t>余场次，为</w:t>
      </w:r>
      <w:r>
        <w:rPr>
          <w:rFonts w:ascii="Times New Roman" w:eastAsia="仿宋_GB2312" w:hAnsi="Times New Roman"/>
          <w:sz w:val="32"/>
          <w:szCs w:val="32"/>
        </w:rPr>
        <w:t>17.4</w:t>
      </w:r>
      <w:r>
        <w:rPr>
          <w:rFonts w:ascii="Times New Roman" w:eastAsia="仿宋_GB2312" w:hAnsi="Times New Roman"/>
          <w:sz w:val="32"/>
          <w:szCs w:val="32"/>
        </w:rPr>
        <w:t>万余名考生（其</w:t>
      </w:r>
      <w:r>
        <w:rPr>
          <w:rFonts w:ascii="Times New Roman" w:eastAsia="仿宋_GB2312" w:hAnsi="Times New Roman"/>
          <w:sz w:val="32"/>
          <w:szCs w:val="32"/>
        </w:rPr>
        <w:lastRenderedPageBreak/>
        <w:t>中来自长株潭等省内外考生</w:t>
      </w:r>
      <w:r>
        <w:rPr>
          <w:rFonts w:ascii="Times New Roman" w:eastAsia="仿宋_GB2312" w:hAnsi="Times New Roman"/>
          <w:sz w:val="32"/>
          <w:szCs w:val="32"/>
        </w:rPr>
        <w:t>6.9</w:t>
      </w:r>
      <w:r>
        <w:rPr>
          <w:rFonts w:ascii="Times New Roman" w:eastAsia="仿宋_GB2312" w:hAnsi="Times New Roman"/>
          <w:sz w:val="32"/>
          <w:szCs w:val="32"/>
        </w:rPr>
        <w:t>万人）提供安全高效的考试服务，确保考试零事故。</w:t>
      </w:r>
      <w:r>
        <w:rPr>
          <w:rFonts w:ascii="Times New Roman" w:eastAsia="仿宋_GB2312" w:hAnsi="Times New Roman"/>
          <w:b/>
          <w:bCs/>
          <w:sz w:val="32"/>
          <w:szCs w:val="32"/>
        </w:rPr>
        <w:t>四是科学规范促人事管理。</w:t>
      </w:r>
      <w:r>
        <w:rPr>
          <w:rFonts w:ascii="Times New Roman" w:eastAsia="仿宋_GB2312" w:hAnsi="Times New Roman"/>
          <w:sz w:val="32"/>
          <w:szCs w:val="32"/>
        </w:rPr>
        <w:t>持续优化事业单位管理服务，按照</w:t>
      </w:r>
      <w:r>
        <w:rPr>
          <w:rFonts w:ascii="Times New Roman" w:eastAsia="仿宋_GB2312" w:hAnsi="Times New Roman"/>
          <w:sz w:val="32"/>
          <w:szCs w:val="32"/>
        </w:rPr>
        <w:t>“</w:t>
      </w:r>
      <w:r>
        <w:rPr>
          <w:rFonts w:ascii="Times New Roman" w:eastAsia="仿宋_GB2312" w:hAnsi="Times New Roman"/>
          <w:sz w:val="32"/>
          <w:szCs w:val="32"/>
        </w:rPr>
        <w:t>分级分类、全员覆盖</w:t>
      </w:r>
      <w:r>
        <w:rPr>
          <w:rFonts w:ascii="Times New Roman" w:eastAsia="仿宋_GB2312" w:hAnsi="Times New Roman"/>
          <w:sz w:val="32"/>
          <w:szCs w:val="32"/>
        </w:rPr>
        <w:t>”</w:t>
      </w:r>
      <w:r>
        <w:rPr>
          <w:rFonts w:ascii="Times New Roman" w:eastAsia="仿宋_GB2312" w:hAnsi="Times New Roman"/>
          <w:sz w:val="32"/>
          <w:szCs w:val="32"/>
        </w:rPr>
        <w:t>原则，坚持做好全市事业单位工作人员培训工作，对全市各事业单位新聘用人员共</w:t>
      </w:r>
      <w:r>
        <w:rPr>
          <w:rFonts w:ascii="Times New Roman" w:eastAsia="仿宋_GB2312" w:hAnsi="Times New Roman"/>
          <w:sz w:val="32"/>
          <w:szCs w:val="32"/>
        </w:rPr>
        <w:t>149</w:t>
      </w:r>
      <w:r>
        <w:rPr>
          <w:rFonts w:ascii="Times New Roman" w:eastAsia="仿宋_GB2312" w:hAnsi="Times New Roman"/>
          <w:sz w:val="32"/>
          <w:szCs w:val="32"/>
        </w:rPr>
        <w:t>人首次举办</w:t>
      </w:r>
      <w:r>
        <w:rPr>
          <w:rFonts w:ascii="Times New Roman" w:eastAsia="仿宋_GB2312" w:hAnsi="Times New Roman"/>
          <w:sz w:val="32"/>
          <w:szCs w:val="32"/>
        </w:rPr>
        <w:t>2024</w:t>
      </w:r>
      <w:r>
        <w:rPr>
          <w:rFonts w:ascii="Times New Roman" w:eastAsia="仿宋_GB2312" w:hAnsi="Times New Roman"/>
          <w:sz w:val="32"/>
          <w:szCs w:val="32"/>
        </w:rPr>
        <w:t>年市直及部分县市区事业单位公开招聘新进人员岗前培训班；岗位设置和聘用为基层创新解决</w:t>
      </w:r>
      <w:r>
        <w:rPr>
          <w:rFonts w:ascii="Times New Roman" w:eastAsia="仿宋_GB2312" w:hAnsi="Times New Roman"/>
          <w:sz w:val="32"/>
          <w:szCs w:val="32"/>
        </w:rPr>
        <w:t>20</w:t>
      </w:r>
      <w:r>
        <w:rPr>
          <w:rFonts w:ascii="Times New Roman" w:eastAsia="仿宋_GB2312" w:hAnsi="Times New Roman"/>
          <w:sz w:val="32"/>
          <w:szCs w:val="32"/>
        </w:rPr>
        <w:t>多个</w:t>
      </w:r>
      <w:r>
        <w:rPr>
          <w:rFonts w:ascii="Times New Roman" w:eastAsia="仿宋_GB2312" w:hAnsi="Times New Roman"/>
          <w:sz w:val="32"/>
          <w:szCs w:val="32"/>
        </w:rPr>
        <w:t>问题；全市全年备案批复招聘方案</w:t>
      </w:r>
      <w:r>
        <w:rPr>
          <w:rFonts w:ascii="Times New Roman" w:eastAsia="仿宋_GB2312" w:hAnsi="Times New Roman"/>
          <w:sz w:val="32"/>
          <w:szCs w:val="32"/>
        </w:rPr>
        <w:t>19</w:t>
      </w:r>
      <w:r>
        <w:rPr>
          <w:rFonts w:ascii="Times New Roman" w:eastAsia="仿宋_GB2312" w:hAnsi="Times New Roman"/>
          <w:sz w:val="32"/>
          <w:szCs w:val="32"/>
        </w:rPr>
        <w:t>个，共发布招聘岗位</w:t>
      </w:r>
      <w:r>
        <w:rPr>
          <w:rFonts w:ascii="Times New Roman" w:eastAsia="仿宋_GB2312" w:hAnsi="Times New Roman"/>
          <w:sz w:val="32"/>
          <w:szCs w:val="32"/>
        </w:rPr>
        <w:t>902</w:t>
      </w:r>
      <w:r>
        <w:rPr>
          <w:rFonts w:ascii="Times New Roman" w:eastAsia="仿宋_GB2312" w:hAnsi="Times New Roman"/>
          <w:sz w:val="32"/>
          <w:szCs w:val="32"/>
        </w:rPr>
        <w:t>个，招聘计划</w:t>
      </w:r>
      <w:r>
        <w:rPr>
          <w:rFonts w:ascii="Times New Roman" w:eastAsia="仿宋_GB2312" w:hAnsi="Times New Roman"/>
          <w:sz w:val="32"/>
          <w:szCs w:val="32"/>
        </w:rPr>
        <w:t>1955</w:t>
      </w:r>
      <w:r>
        <w:rPr>
          <w:rFonts w:ascii="Times New Roman" w:eastAsia="仿宋_GB2312" w:hAnsi="Times New Roman"/>
          <w:sz w:val="32"/>
          <w:szCs w:val="32"/>
        </w:rPr>
        <w:t>人，做到公开招聘</w:t>
      </w:r>
      <w:r>
        <w:rPr>
          <w:rFonts w:ascii="Times New Roman" w:eastAsia="仿宋_GB2312" w:hAnsi="Times New Roman"/>
          <w:sz w:val="32"/>
          <w:szCs w:val="32"/>
        </w:rPr>
        <w:t>“</w:t>
      </w:r>
      <w:r>
        <w:rPr>
          <w:rFonts w:ascii="Times New Roman" w:eastAsia="仿宋_GB2312" w:hAnsi="Times New Roman"/>
          <w:sz w:val="32"/>
          <w:szCs w:val="32"/>
        </w:rPr>
        <w:t>零舆情</w:t>
      </w:r>
      <w:r>
        <w:rPr>
          <w:rFonts w:ascii="Times New Roman" w:eastAsia="仿宋_GB2312" w:hAnsi="Times New Roman"/>
          <w:sz w:val="32"/>
          <w:szCs w:val="32"/>
        </w:rPr>
        <w:t>”“</w:t>
      </w:r>
      <w:r>
        <w:rPr>
          <w:rFonts w:ascii="Times New Roman" w:eastAsia="仿宋_GB2312" w:hAnsi="Times New Roman"/>
          <w:sz w:val="32"/>
          <w:szCs w:val="32"/>
        </w:rPr>
        <w:t>零差错</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b/>
          <w:bCs/>
          <w:sz w:val="32"/>
          <w:szCs w:val="32"/>
        </w:rPr>
        <w:t>五是待遇调标促福利普惠。</w:t>
      </w:r>
      <w:r>
        <w:rPr>
          <w:rFonts w:ascii="Times New Roman" w:eastAsia="仿宋_GB2312" w:hAnsi="Times New Roman"/>
          <w:sz w:val="32"/>
          <w:szCs w:val="32"/>
        </w:rPr>
        <w:t>落实各项绩效工资福利政策，调整全市事业单位工作人员和机关工人基本工资，目前已审核</w:t>
      </w:r>
      <w:r>
        <w:rPr>
          <w:rFonts w:ascii="Times New Roman" w:eastAsia="仿宋_GB2312" w:hAnsi="Times New Roman"/>
          <w:sz w:val="32"/>
          <w:szCs w:val="32"/>
        </w:rPr>
        <w:t>375</w:t>
      </w:r>
      <w:r>
        <w:rPr>
          <w:rFonts w:ascii="Times New Roman" w:eastAsia="仿宋_GB2312" w:hAnsi="Times New Roman"/>
          <w:sz w:val="32"/>
          <w:szCs w:val="32"/>
        </w:rPr>
        <w:t>家单位，人均增资</w:t>
      </w:r>
      <w:r>
        <w:rPr>
          <w:rFonts w:ascii="Times New Roman" w:eastAsia="仿宋_GB2312" w:hAnsi="Times New Roman"/>
          <w:sz w:val="32"/>
          <w:szCs w:val="32"/>
        </w:rPr>
        <w:t>500</w:t>
      </w:r>
      <w:r>
        <w:rPr>
          <w:rFonts w:ascii="Times New Roman" w:eastAsia="仿宋_GB2312" w:hAnsi="Times New Roman"/>
          <w:sz w:val="32"/>
          <w:szCs w:val="32"/>
        </w:rPr>
        <w:t>元。</w:t>
      </w:r>
      <w:r>
        <w:rPr>
          <w:rFonts w:ascii="Times New Roman" w:eastAsia="仿宋_GB2312" w:hAnsi="Times New Roman"/>
          <w:b/>
          <w:bCs/>
          <w:sz w:val="32"/>
          <w:szCs w:val="32"/>
        </w:rPr>
        <w:t>六是创新服务促质效提升。</w:t>
      </w:r>
      <w:r>
        <w:rPr>
          <w:rFonts w:ascii="Times New Roman" w:eastAsia="仿宋_GB2312" w:hAnsi="Times New Roman"/>
          <w:sz w:val="32"/>
          <w:szCs w:val="32"/>
        </w:rPr>
        <w:t>抓细医疗、教育、农业等</w:t>
      </w:r>
      <w:r>
        <w:rPr>
          <w:rFonts w:ascii="Times New Roman" w:eastAsia="仿宋_GB2312" w:hAnsi="Times New Roman"/>
          <w:sz w:val="32"/>
          <w:szCs w:val="32"/>
        </w:rPr>
        <w:t>20</w:t>
      </w:r>
      <w:r>
        <w:rPr>
          <w:rFonts w:ascii="Times New Roman" w:eastAsia="仿宋_GB2312" w:hAnsi="Times New Roman"/>
          <w:sz w:val="32"/>
          <w:szCs w:val="32"/>
        </w:rPr>
        <w:t>多个领域专技人员</w:t>
      </w:r>
      <w:r>
        <w:rPr>
          <w:rFonts w:ascii="Times New Roman" w:eastAsia="仿宋_GB2312" w:hAnsi="Times New Roman"/>
          <w:color w:val="000000"/>
          <w:sz w:val="32"/>
          <w:szCs w:val="32"/>
        </w:rPr>
        <w:t>职称评审推荐等</w:t>
      </w:r>
      <w:r>
        <w:rPr>
          <w:rFonts w:ascii="Times New Roman" w:eastAsia="仿宋_GB2312" w:hAnsi="Times New Roman"/>
          <w:sz w:val="32"/>
          <w:szCs w:val="32"/>
        </w:rPr>
        <w:t>服务，</w:t>
      </w:r>
      <w:r>
        <w:rPr>
          <w:rFonts w:ascii="Times New Roman" w:eastAsia="仿宋_GB2312" w:hAnsi="Times New Roman"/>
          <w:color w:val="000000"/>
          <w:sz w:val="32"/>
          <w:szCs w:val="32"/>
        </w:rPr>
        <w:t>坚持职称评定</w:t>
      </w:r>
      <w:r>
        <w:rPr>
          <w:rFonts w:ascii="Times New Roman" w:eastAsia="仿宋_GB2312" w:hAnsi="Times New Roman"/>
          <w:color w:val="000000"/>
          <w:sz w:val="32"/>
          <w:szCs w:val="32"/>
        </w:rPr>
        <w:t>“</w:t>
      </w:r>
      <w:r>
        <w:rPr>
          <w:rFonts w:ascii="Times New Roman" w:eastAsia="仿宋_GB2312" w:hAnsi="Times New Roman"/>
          <w:color w:val="000000"/>
          <w:sz w:val="32"/>
          <w:szCs w:val="32"/>
        </w:rPr>
        <w:t>破四唯</w:t>
      </w:r>
      <w:r>
        <w:rPr>
          <w:rFonts w:ascii="Times New Roman" w:eastAsia="仿宋_GB2312" w:hAnsi="Times New Roman"/>
          <w:color w:val="000000"/>
          <w:sz w:val="32"/>
          <w:szCs w:val="32"/>
        </w:rPr>
        <w:t>”“</w:t>
      </w:r>
      <w:r>
        <w:rPr>
          <w:rFonts w:ascii="Times New Roman" w:eastAsia="仿宋_GB2312" w:hAnsi="Times New Roman"/>
          <w:color w:val="000000"/>
          <w:sz w:val="32"/>
          <w:szCs w:val="32"/>
        </w:rPr>
        <w:t>立新标</w:t>
      </w:r>
      <w:r>
        <w:rPr>
          <w:rFonts w:ascii="Times New Roman" w:eastAsia="仿宋_GB2312" w:hAnsi="Times New Roman"/>
          <w:color w:val="000000"/>
          <w:sz w:val="32"/>
          <w:szCs w:val="32"/>
        </w:rPr>
        <w:t>”</w:t>
      </w:r>
      <w:r>
        <w:rPr>
          <w:rFonts w:ascii="Times New Roman" w:eastAsia="仿宋_GB2312" w:hAnsi="Times New Roman"/>
          <w:color w:val="000000"/>
          <w:sz w:val="32"/>
          <w:szCs w:val="32"/>
        </w:rPr>
        <w:t>并举，评审特别优秀人才中级职称</w:t>
      </w:r>
      <w:r>
        <w:rPr>
          <w:rFonts w:ascii="Times New Roman" w:eastAsia="仿宋_GB2312" w:hAnsi="Times New Roman"/>
          <w:color w:val="000000"/>
          <w:sz w:val="32"/>
          <w:szCs w:val="32"/>
        </w:rPr>
        <w:t>87</w:t>
      </w:r>
      <w:r>
        <w:rPr>
          <w:rFonts w:ascii="Times New Roman" w:eastAsia="仿宋_GB2312" w:hAnsi="Times New Roman"/>
          <w:color w:val="000000"/>
          <w:sz w:val="32"/>
          <w:szCs w:val="32"/>
        </w:rPr>
        <w:t>人，其中多数来自中小企业和基层一线，</w:t>
      </w:r>
      <w:r>
        <w:rPr>
          <w:rFonts w:ascii="Times New Roman" w:eastAsia="仿宋_GB2312" w:hAnsi="Times New Roman"/>
          <w:color w:val="000000"/>
          <w:sz w:val="32"/>
          <w:szCs w:val="32"/>
        </w:rPr>
        <w:t>组织专技人员继续教育培训</w:t>
      </w:r>
      <w:r>
        <w:rPr>
          <w:rFonts w:ascii="Times New Roman" w:eastAsia="仿宋_GB2312" w:hAnsi="Times New Roman"/>
          <w:color w:val="000000"/>
          <w:sz w:val="32"/>
          <w:szCs w:val="32"/>
        </w:rPr>
        <w:t>4</w:t>
      </w:r>
      <w:r>
        <w:rPr>
          <w:rFonts w:ascii="Times New Roman" w:eastAsia="仿宋_GB2312" w:hAnsi="Times New Roman"/>
          <w:color w:val="000000"/>
          <w:sz w:val="32"/>
          <w:szCs w:val="32"/>
        </w:rPr>
        <w:t>万余人次，</w:t>
      </w:r>
      <w:r>
        <w:rPr>
          <w:rFonts w:ascii="Times New Roman" w:eastAsia="仿宋_GB2312" w:hAnsi="Times New Roman"/>
          <w:sz w:val="32"/>
          <w:szCs w:val="32"/>
        </w:rPr>
        <w:t>让专技人员在衡发展更有幸福感、获得感</w:t>
      </w:r>
      <w:r>
        <w:rPr>
          <w:rFonts w:ascii="Times New Roman" w:eastAsia="仿宋_GB2312" w:hAnsi="Times New Roman"/>
          <w:color w:val="000000"/>
          <w:sz w:val="32"/>
          <w:szCs w:val="32"/>
        </w:rPr>
        <w:t>。</w:t>
      </w:r>
    </w:p>
    <w:p w14:paraId="7998F4DF" w14:textId="77777777" w:rsidR="00DC1835" w:rsidRDefault="00523E9B">
      <w:pPr>
        <w:pStyle w:val="a8"/>
        <w:widowControl/>
        <w:spacing w:line="600" w:lineRule="exact"/>
        <w:ind w:firstLine="643"/>
        <w:rPr>
          <w:rFonts w:eastAsia="仿宋_GB2312"/>
          <w:sz w:val="32"/>
          <w:szCs w:val="32"/>
        </w:rPr>
      </w:pPr>
      <w:r>
        <w:rPr>
          <w:rFonts w:eastAsia="仿宋_GB2312"/>
          <w:b/>
          <w:bCs/>
          <w:sz w:val="32"/>
          <w:szCs w:val="32"/>
        </w:rPr>
        <w:t>（五）劳动关系和谐共融。</w:t>
      </w:r>
      <w:r>
        <w:rPr>
          <w:rFonts w:eastAsia="仿宋_GB2312"/>
          <w:b/>
          <w:bCs/>
          <w:sz w:val="32"/>
          <w:szCs w:val="32"/>
        </w:rPr>
        <w:t>一是线上线下开展普法宣贯。</w:t>
      </w:r>
      <w:r>
        <w:rPr>
          <w:rFonts w:eastAsia="仿宋_GB2312"/>
          <w:sz w:val="32"/>
          <w:szCs w:val="32"/>
        </w:rPr>
        <w:t>人社青年干部</w:t>
      </w:r>
      <w:r>
        <w:rPr>
          <w:rFonts w:eastAsia="仿宋_GB2312"/>
          <w:sz w:val="32"/>
          <w:szCs w:val="32"/>
        </w:rPr>
        <w:t>“</w:t>
      </w:r>
      <w:r>
        <w:rPr>
          <w:rFonts w:eastAsia="仿宋_GB2312"/>
          <w:sz w:val="32"/>
          <w:szCs w:val="32"/>
        </w:rPr>
        <w:t>政策网红</w:t>
      </w:r>
      <w:r>
        <w:rPr>
          <w:rFonts w:eastAsia="仿宋_GB2312"/>
          <w:sz w:val="32"/>
          <w:szCs w:val="32"/>
        </w:rPr>
        <w:t>”</w:t>
      </w:r>
      <w:r>
        <w:rPr>
          <w:rFonts w:eastAsia="仿宋_GB2312"/>
          <w:sz w:val="32"/>
          <w:szCs w:val="32"/>
        </w:rPr>
        <w:t>自导、自演推出</w:t>
      </w:r>
      <w:r>
        <w:rPr>
          <w:rFonts w:eastAsia="仿宋_GB2312"/>
          <w:sz w:val="32"/>
          <w:szCs w:val="32"/>
        </w:rPr>
        <w:t>72</w:t>
      </w:r>
      <w:r>
        <w:rPr>
          <w:rFonts w:eastAsia="仿宋_GB2312"/>
          <w:sz w:val="32"/>
          <w:szCs w:val="32"/>
        </w:rPr>
        <w:t>期劳动争议仲裁普法系列微视频，</w:t>
      </w:r>
      <w:r>
        <w:rPr>
          <w:rFonts w:eastAsia="仿宋_GB2312"/>
          <w:sz w:val="32"/>
          <w:szCs w:val="32"/>
        </w:rPr>
        <w:t>创新开展</w:t>
      </w:r>
      <w:r>
        <w:rPr>
          <w:rFonts w:eastAsia="仿宋_GB2312"/>
          <w:sz w:val="32"/>
          <w:szCs w:val="32"/>
        </w:rPr>
        <w:t>“</w:t>
      </w:r>
      <w:r>
        <w:rPr>
          <w:rFonts w:eastAsia="仿宋_GB2312"/>
          <w:sz w:val="32"/>
          <w:szCs w:val="32"/>
        </w:rPr>
        <w:t>助千企优环境促和谐</w:t>
      </w:r>
      <w:r>
        <w:rPr>
          <w:rFonts w:eastAsia="仿宋_GB2312"/>
          <w:sz w:val="32"/>
          <w:szCs w:val="32"/>
        </w:rPr>
        <w:t>”</w:t>
      </w:r>
      <w:r>
        <w:rPr>
          <w:rFonts w:eastAsia="仿宋_GB2312"/>
          <w:sz w:val="32"/>
          <w:szCs w:val="32"/>
        </w:rPr>
        <w:t>专题系列普法惠民活动</w:t>
      </w:r>
      <w:r>
        <w:rPr>
          <w:rFonts w:eastAsia="仿宋_GB2312"/>
          <w:sz w:val="32"/>
          <w:szCs w:val="32"/>
        </w:rPr>
        <w:t>，人社法律宣讲</w:t>
      </w:r>
      <w:r>
        <w:rPr>
          <w:rFonts w:eastAsia="仿宋_GB2312"/>
          <w:sz w:val="32"/>
          <w:szCs w:val="32"/>
        </w:rPr>
        <w:t>“</w:t>
      </w:r>
      <w:r>
        <w:rPr>
          <w:rFonts w:eastAsia="仿宋_GB2312"/>
          <w:sz w:val="32"/>
          <w:szCs w:val="32"/>
        </w:rPr>
        <w:t>进乡村、进社区</w:t>
      </w:r>
      <w:r>
        <w:rPr>
          <w:rFonts w:eastAsia="仿宋_GB2312"/>
          <w:sz w:val="32"/>
          <w:szCs w:val="32"/>
        </w:rPr>
        <w:t>”</w:t>
      </w:r>
      <w:r>
        <w:rPr>
          <w:rFonts w:eastAsia="仿宋_GB2312"/>
          <w:sz w:val="32"/>
          <w:szCs w:val="32"/>
        </w:rPr>
        <w:t>，覆盖企业</w:t>
      </w:r>
      <w:r>
        <w:rPr>
          <w:rFonts w:eastAsia="仿宋_GB2312"/>
          <w:sz w:val="32"/>
          <w:szCs w:val="32"/>
        </w:rPr>
        <w:t>300</w:t>
      </w:r>
      <w:r>
        <w:rPr>
          <w:rFonts w:eastAsia="仿宋_GB2312"/>
          <w:sz w:val="32"/>
          <w:szCs w:val="32"/>
        </w:rPr>
        <w:t>余家，劳</w:t>
      </w:r>
      <w:r>
        <w:rPr>
          <w:rFonts w:eastAsia="仿宋_GB2312"/>
          <w:sz w:val="32"/>
          <w:szCs w:val="32"/>
        </w:rPr>
        <w:t>动者超</w:t>
      </w:r>
      <w:r>
        <w:rPr>
          <w:rFonts w:eastAsia="仿宋_GB2312"/>
          <w:sz w:val="32"/>
          <w:szCs w:val="32"/>
        </w:rPr>
        <w:t>4</w:t>
      </w:r>
      <w:r>
        <w:rPr>
          <w:rFonts w:eastAsia="仿宋_GB2312"/>
          <w:sz w:val="32"/>
          <w:szCs w:val="32"/>
        </w:rPr>
        <w:t>万人，引导就业者依法维护劳动权益，让劳动者更有尊严。</w:t>
      </w:r>
      <w:r>
        <w:rPr>
          <w:rFonts w:eastAsia="仿宋_GB2312"/>
          <w:b/>
          <w:bCs/>
          <w:sz w:val="32"/>
          <w:szCs w:val="32"/>
        </w:rPr>
        <w:t>二是维护民权注重调解在先。</w:t>
      </w:r>
      <w:r>
        <w:rPr>
          <w:rFonts w:eastAsia="仿宋_GB2312"/>
          <w:sz w:val="32"/>
          <w:szCs w:val="32"/>
        </w:rPr>
        <w:t>积极探索</w:t>
      </w:r>
      <w:r>
        <w:rPr>
          <w:rFonts w:eastAsia="仿宋_GB2312"/>
          <w:sz w:val="32"/>
          <w:szCs w:val="32"/>
        </w:rPr>
        <w:t>“</w:t>
      </w:r>
      <w:r>
        <w:rPr>
          <w:rFonts w:eastAsia="仿宋_GB2312"/>
          <w:sz w:val="32"/>
          <w:szCs w:val="32"/>
        </w:rPr>
        <w:t>仲裁工作</w:t>
      </w:r>
      <w:r>
        <w:rPr>
          <w:rFonts w:eastAsia="仿宋_GB2312"/>
          <w:sz w:val="32"/>
          <w:szCs w:val="32"/>
        </w:rPr>
        <w:t>+</w:t>
      </w:r>
      <w:r>
        <w:rPr>
          <w:rFonts w:eastAsia="仿宋_GB2312"/>
          <w:sz w:val="32"/>
          <w:szCs w:val="32"/>
        </w:rPr>
        <w:t>行政监察</w:t>
      </w:r>
      <w:r>
        <w:rPr>
          <w:rFonts w:eastAsia="仿宋_GB2312"/>
          <w:sz w:val="32"/>
          <w:szCs w:val="32"/>
        </w:rPr>
        <w:t>+</w:t>
      </w:r>
      <w:r>
        <w:rPr>
          <w:rFonts w:eastAsia="仿宋_GB2312"/>
          <w:sz w:val="32"/>
          <w:szCs w:val="32"/>
        </w:rPr>
        <w:t>就业服务</w:t>
      </w:r>
      <w:r>
        <w:rPr>
          <w:rFonts w:eastAsia="仿宋_GB2312"/>
          <w:sz w:val="32"/>
          <w:szCs w:val="32"/>
        </w:rPr>
        <w:t>+</w:t>
      </w:r>
      <w:r>
        <w:rPr>
          <w:rFonts w:eastAsia="仿宋_GB2312"/>
          <w:sz w:val="32"/>
          <w:szCs w:val="32"/>
        </w:rPr>
        <w:t>法律援助</w:t>
      </w:r>
      <w:r>
        <w:rPr>
          <w:rFonts w:eastAsia="仿宋_GB2312"/>
          <w:sz w:val="32"/>
          <w:szCs w:val="32"/>
        </w:rPr>
        <w:t>”</w:t>
      </w:r>
      <w:r>
        <w:rPr>
          <w:rFonts w:eastAsia="仿宋_GB2312"/>
          <w:sz w:val="32"/>
          <w:szCs w:val="32"/>
        </w:rPr>
        <w:t>服务模式，持续</w:t>
      </w:r>
      <w:r>
        <w:rPr>
          <w:rFonts w:eastAsia="仿宋_GB2312"/>
          <w:sz w:val="32"/>
          <w:szCs w:val="32"/>
        </w:rPr>
        <w:lastRenderedPageBreak/>
        <w:t>推动司法调解在前，注重庭外调解</w:t>
      </w:r>
      <w:r>
        <w:rPr>
          <w:rFonts w:eastAsia="仿宋_GB2312"/>
          <w:sz w:val="32"/>
          <w:szCs w:val="32"/>
        </w:rPr>
        <w:t>、庭内和解，在</w:t>
      </w:r>
      <w:r>
        <w:rPr>
          <w:rFonts w:eastAsia="仿宋_GB2312"/>
          <w:sz w:val="32"/>
          <w:szCs w:val="32"/>
        </w:rPr>
        <w:t>全国创新打造工伤重点疑难案件跨省跨部门联动专家论证会机制，推动劳动仇怨关系转为和谐劳动关系。今年以来，全市各级人社部门调处劳动争议案件</w:t>
      </w:r>
      <w:r>
        <w:rPr>
          <w:rFonts w:eastAsia="仿宋_GB2312"/>
          <w:sz w:val="32"/>
          <w:szCs w:val="32"/>
        </w:rPr>
        <w:t>2712</w:t>
      </w:r>
      <w:r>
        <w:rPr>
          <w:rFonts w:eastAsia="仿宋_GB2312"/>
          <w:sz w:val="32"/>
          <w:szCs w:val="32"/>
        </w:rPr>
        <w:t>件，调解成功率达</w:t>
      </w:r>
      <w:r>
        <w:rPr>
          <w:rFonts w:eastAsia="仿宋_GB2312"/>
          <w:sz w:val="32"/>
          <w:szCs w:val="32"/>
        </w:rPr>
        <w:t>81%</w:t>
      </w:r>
      <w:r>
        <w:rPr>
          <w:rFonts w:eastAsia="仿宋_GB2312"/>
          <w:sz w:val="32"/>
          <w:szCs w:val="32"/>
        </w:rPr>
        <w:t>。</w:t>
      </w:r>
      <w:r>
        <w:rPr>
          <w:rFonts w:eastAsia="仿宋_GB2312"/>
          <w:b/>
          <w:bCs/>
          <w:sz w:val="32"/>
          <w:szCs w:val="32"/>
        </w:rPr>
        <w:t>三是根治欠薪取得优异成绩。</w:t>
      </w:r>
      <w:r>
        <w:rPr>
          <w:rFonts w:eastAsia="仿宋_GB2312"/>
          <w:sz w:val="32"/>
          <w:szCs w:val="32"/>
        </w:rPr>
        <w:t>我市在</w:t>
      </w:r>
      <w:r>
        <w:rPr>
          <w:rFonts w:eastAsia="仿宋_GB2312"/>
          <w:sz w:val="32"/>
          <w:szCs w:val="32"/>
        </w:rPr>
        <w:t>2022</w:t>
      </w:r>
      <w:r>
        <w:rPr>
          <w:rFonts w:eastAsia="仿宋_GB2312"/>
          <w:sz w:val="32"/>
          <w:szCs w:val="32"/>
        </w:rPr>
        <w:t>年、</w:t>
      </w:r>
      <w:r>
        <w:rPr>
          <w:rFonts w:eastAsia="仿宋_GB2312"/>
          <w:sz w:val="32"/>
          <w:szCs w:val="32"/>
        </w:rPr>
        <w:t>2023</w:t>
      </w:r>
      <w:r>
        <w:rPr>
          <w:rFonts w:eastAsia="仿宋_GB2312"/>
          <w:sz w:val="32"/>
          <w:szCs w:val="32"/>
        </w:rPr>
        <w:t>年全省根治欠薪工作考核中连续两年获评</w:t>
      </w:r>
      <w:r>
        <w:rPr>
          <w:rFonts w:eastAsia="仿宋_GB2312"/>
          <w:sz w:val="32"/>
          <w:szCs w:val="32"/>
        </w:rPr>
        <w:t>A</w:t>
      </w:r>
      <w:r>
        <w:rPr>
          <w:rFonts w:eastAsia="仿宋_GB2312"/>
          <w:sz w:val="32"/>
          <w:szCs w:val="32"/>
        </w:rPr>
        <w:t>类市州。今年，衡阳市代表湖南省接受</w:t>
      </w:r>
      <w:r>
        <w:rPr>
          <w:rFonts w:eastAsia="仿宋_GB2312"/>
          <w:sz w:val="32"/>
          <w:szCs w:val="32"/>
        </w:rPr>
        <w:t>2023</w:t>
      </w:r>
      <w:r>
        <w:rPr>
          <w:rFonts w:eastAsia="仿宋_GB2312"/>
          <w:sz w:val="32"/>
          <w:szCs w:val="32"/>
        </w:rPr>
        <w:t>年度国务院保障农民工工资支付工作考核，</w:t>
      </w:r>
      <w:r>
        <w:rPr>
          <w:rFonts w:eastAsia="仿宋_GB2312"/>
          <w:sz w:val="32"/>
          <w:szCs w:val="32"/>
        </w:rPr>
        <w:t>9</w:t>
      </w:r>
      <w:r>
        <w:rPr>
          <w:rFonts w:eastAsia="仿宋_GB2312"/>
          <w:sz w:val="32"/>
          <w:szCs w:val="32"/>
        </w:rPr>
        <w:t>月份圆满完成迎检任务，实现</w:t>
      </w:r>
      <w:r>
        <w:rPr>
          <w:rFonts w:eastAsia="仿宋_GB2312"/>
          <w:sz w:val="32"/>
          <w:szCs w:val="32"/>
        </w:rPr>
        <w:t>“</w:t>
      </w:r>
      <w:r>
        <w:rPr>
          <w:rFonts w:eastAsia="仿宋_GB2312"/>
          <w:sz w:val="32"/>
          <w:szCs w:val="32"/>
        </w:rPr>
        <w:t>零扣分</w:t>
      </w:r>
      <w:r>
        <w:rPr>
          <w:rFonts w:eastAsia="仿宋_GB2312"/>
          <w:sz w:val="32"/>
          <w:szCs w:val="32"/>
        </w:rPr>
        <w:t>”</w:t>
      </w:r>
      <w:r>
        <w:rPr>
          <w:rFonts w:eastAsia="仿宋_GB2312"/>
          <w:sz w:val="32"/>
          <w:szCs w:val="32"/>
        </w:rPr>
        <w:t>，得到上级部门充分肯定，省人社厅专门通报表扬。</w:t>
      </w:r>
    </w:p>
    <w:p w14:paraId="6397FCE9" w14:textId="77777777" w:rsidR="00DC1835" w:rsidRDefault="00523E9B">
      <w:pPr>
        <w:pStyle w:val="a8"/>
        <w:widowControl/>
        <w:spacing w:line="600" w:lineRule="exact"/>
        <w:ind w:firstLine="640"/>
        <w:rPr>
          <w:rFonts w:eastAsia="黑体"/>
          <w:sz w:val="32"/>
          <w:szCs w:val="32"/>
        </w:rPr>
      </w:pPr>
      <w:r>
        <w:rPr>
          <w:rFonts w:eastAsia="黑体"/>
          <w:sz w:val="32"/>
          <w:szCs w:val="32"/>
        </w:rPr>
        <w:t>七、存在的问题及原因分析</w:t>
      </w:r>
    </w:p>
    <w:p w14:paraId="22F95105" w14:textId="77777777" w:rsidR="00DC1835" w:rsidRDefault="00523E9B">
      <w:pPr>
        <w:pStyle w:val="a4"/>
        <w:spacing w:line="600" w:lineRule="exact"/>
        <w:ind w:left="0" w:firstLineChars="200" w:firstLine="640"/>
        <w:rPr>
          <w:rFonts w:ascii="Times New Roman" w:eastAsia="仿宋_GB2312" w:hAnsi="Times New Roman"/>
        </w:rPr>
      </w:pPr>
      <w:r>
        <w:rPr>
          <w:rFonts w:ascii="Times New Roman" w:eastAsia="仿宋_GB2312" w:hAnsi="Times New Roman" w:hint="eastAsia"/>
        </w:rPr>
        <w:t>一是</w:t>
      </w:r>
      <w:r>
        <w:rPr>
          <w:rFonts w:ascii="Times New Roman" w:eastAsia="仿宋_GB2312" w:hAnsi="Times New Roman"/>
        </w:rPr>
        <w:t>绩效目标编报的合理性有待提高</w:t>
      </w:r>
      <w:r>
        <w:rPr>
          <w:rFonts w:ascii="Times New Roman" w:eastAsia="仿宋_GB2312" w:hAnsi="Times New Roman" w:hint="eastAsia"/>
        </w:rPr>
        <w:t>，</w:t>
      </w:r>
      <w:r>
        <w:rPr>
          <w:rFonts w:ascii="Times New Roman" w:eastAsia="仿宋_GB2312" w:hAnsi="Times New Roman"/>
        </w:rPr>
        <w:t>绩效指标</w:t>
      </w:r>
      <w:r>
        <w:rPr>
          <w:rFonts w:ascii="Times New Roman" w:eastAsia="仿宋_GB2312" w:hAnsi="Times New Roman" w:hint="eastAsia"/>
        </w:rPr>
        <w:t>的</w:t>
      </w:r>
      <w:r>
        <w:rPr>
          <w:rFonts w:ascii="Times New Roman" w:eastAsia="仿宋_GB2312" w:hAnsi="Times New Roman"/>
        </w:rPr>
        <w:t>设置</w:t>
      </w:r>
    </w:p>
    <w:p w14:paraId="298000AB" w14:textId="77777777" w:rsidR="00DC1835" w:rsidRDefault="00523E9B">
      <w:pPr>
        <w:pStyle w:val="a4"/>
        <w:spacing w:line="600" w:lineRule="exact"/>
        <w:ind w:left="0"/>
        <w:rPr>
          <w:rFonts w:ascii="Times New Roman" w:eastAsia="仿宋_GB2312" w:hAnsi="Times New Roman"/>
        </w:rPr>
      </w:pPr>
      <w:r>
        <w:rPr>
          <w:rFonts w:ascii="Times New Roman" w:eastAsia="仿宋_GB2312" w:hAnsi="Times New Roman" w:hint="eastAsia"/>
        </w:rPr>
        <w:t>有待更加精确。</w:t>
      </w:r>
      <w:r>
        <w:rPr>
          <w:rFonts w:ascii="Times New Roman" w:eastAsia="仿宋_GB2312" w:hAnsi="Times New Roman" w:hint="eastAsia"/>
        </w:rPr>
        <w:t>我局承担的各项工作职责涉及民生方方面面，较为复杂，仅通过简单地</w:t>
      </w:r>
      <w:r>
        <w:rPr>
          <w:rFonts w:ascii="Times New Roman" w:eastAsia="仿宋_GB2312" w:hAnsi="Times New Roman"/>
        </w:rPr>
        <w:t>设置产出指标及指标值来预计</w:t>
      </w:r>
      <w:r>
        <w:rPr>
          <w:rFonts w:ascii="Times New Roman" w:eastAsia="仿宋_GB2312" w:hAnsi="Times New Roman" w:hint="eastAsia"/>
        </w:rPr>
        <w:t>2024</w:t>
      </w:r>
      <w:r>
        <w:rPr>
          <w:rFonts w:ascii="Times New Roman" w:eastAsia="仿宋_GB2312" w:hAnsi="Times New Roman"/>
        </w:rPr>
        <w:t>年度所提供的公共服务的数量、质量、时效等方面内容</w:t>
      </w:r>
      <w:r>
        <w:rPr>
          <w:rFonts w:ascii="Times New Roman" w:eastAsia="仿宋_GB2312" w:hAnsi="Times New Roman" w:hint="eastAsia"/>
        </w:rPr>
        <w:t>有一定难度</w:t>
      </w:r>
      <w:r>
        <w:rPr>
          <w:rFonts w:ascii="Times New Roman" w:eastAsia="仿宋_GB2312" w:hAnsi="Times New Roman"/>
        </w:rPr>
        <w:t>。</w:t>
      </w:r>
    </w:p>
    <w:p w14:paraId="059FFCA5" w14:textId="33661A6F" w:rsidR="00DC1835" w:rsidRDefault="00523E9B">
      <w:pPr>
        <w:pStyle w:val="a4"/>
        <w:spacing w:line="600" w:lineRule="exact"/>
        <w:ind w:left="0" w:firstLineChars="200" w:firstLine="640"/>
        <w:rPr>
          <w:rFonts w:ascii="Times New Roman" w:eastAsia="仿宋_GB2312" w:hAnsi="Times New Roman"/>
        </w:rPr>
      </w:pPr>
      <w:r>
        <w:rPr>
          <w:rFonts w:ascii="Times New Roman" w:eastAsia="仿宋_GB2312" w:hAnsi="Times New Roman" w:hint="eastAsia"/>
        </w:rPr>
        <w:t>二是</w:t>
      </w:r>
      <w:r>
        <w:rPr>
          <w:rFonts w:ascii="Times New Roman" w:eastAsia="仿宋_GB2312" w:hAnsi="Times New Roman"/>
        </w:rPr>
        <w:t>预算编制工作需</w:t>
      </w:r>
      <w:r>
        <w:rPr>
          <w:rFonts w:ascii="Times New Roman" w:eastAsia="仿宋_GB2312" w:hAnsi="Times New Roman" w:hint="eastAsia"/>
        </w:rPr>
        <w:t>要进一步加强。</w:t>
      </w:r>
      <w:r>
        <w:rPr>
          <w:rFonts w:ascii="Times New Roman" w:eastAsia="仿宋_GB2312" w:hAnsi="Times New Roman" w:hint="eastAsia"/>
        </w:rPr>
        <w:t>2024</w:t>
      </w:r>
      <w:r>
        <w:rPr>
          <w:rFonts w:ascii="Times New Roman" w:eastAsia="仿宋_GB2312" w:hAnsi="Times New Roman" w:hint="eastAsia"/>
        </w:rPr>
        <w:t>年度我</w:t>
      </w:r>
      <w:r>
        <w:rPr>
          <w:rFonts w:ascii="Times New Roman" w:eastAsia="仿宋_GB2312" w:hAnsi="Times New Roman"/>
        </w:rPr>
        <w:t>局项目支出中，</w:t>
      </w:r>
      <w:r>
        <w:rPr>
          <w:rFonts w:ascii="Times New Roman" w:eastAsia="仿宋_GB2312" w:hAnsi="Times New Roman" w:hint="eastAsia"/>
        </w:rPr>
        <w:t>有部分</w:t>
      </w:r>
      <w:r>
        <w:rPr>
          <w:rFonts w:ascii="Times New Roman" w:eastAsia="仿宋_GB2312" w:hAnsi="Times New Roman"/>
        </w:rPr>
        <w:t>项目与现时工作不匹配</w:t>
      </w:r>
      <w:r>
        <w:rPr>
          <w:rFonts w:ascii="Times New Roman" w:eastAsia="仿宋_GB2312" w:hAnsi="Times New Roman" w:hint="eastAsia"/>
        </w:rPr>
        <w:t>。</w:t>
      </w:r>
    </w:p>
    <w:p w14:paraId="3DA4A5C4" w14:textId="77777777" w:rsidR="00DC1835" w:rsidRDefault="00523E9B">
      <w:pPr>
        <w:pStyle w:val="a4"/>
        <w:spacing w:line="600" w:lineRule="exact"/>
        <w:ind w:left="0" w:firstLineChars="200" w:firstLine="640"/>
        <w:rPr>
          <w:rFonts w:ascii="Times New Roman" w:eastAsia="仿宋_GB2312" w:hAnsi="Times New Roman"/>
        </w:rPr>
      </w:pPr>
      <w:r>
        <w:rPr>
          <w:rFonts w:ascii="Times New Roman" w:eastAsia="仿宋_GB2312" w:hAnsi="Times New Roman" w:hint="eastAsia"/>
        </w:rPr>
        <w:t>三是固定资产管理还要继续加强。我</w:t>
      </w:r>
      <w:r>
        <w:rPr>
          <w:rFonts w:ascii="Times New Roman" w:eastAsia="仿宋_GB2312" w:hAnsi="Times New Roman"/>
        </w:rPr>
        <w:t>局</w:t>
      </w:r>
      <w:r>
        <w:rPr>
          <w:rFonts w:ascii="Times New Roman" w:eastAsia="仿宋_GB2312" w:hAnsi="Times New Roman" w:hint="eastAsia"/>
        </w:rPr>
        <w:t>已经</w:t>
      </w:r>
      <w:r>
        <w:rPr>
          <w:rFonts w:ascii="Times New Roman" w:eastAsia="仿宋_GB2312" w:hAnsi="Times New Roman"/>
        </w:rPr>
        <w:t>建立了资产管理制度、财产管理制度，</w:t>
      </w:r>
      <w:r>
        <w:rPr>
          <w:rFonts w:ascii="Times New Roman" w:eastAsia="仿宋_GB2312" w:hAnsi="Times New Roman" w:hint="eastAsia"/>
        </w:rPr>
        <w:t>以及</w:t>
      </w:r>
      <w:r>
        <w:rPr>
          <w:rFonts w:ascii="Times New Roman" w:eastAsia="仿宋_GB2312" w:hAnsi="Times New Roman"/>
        </w:rPr>
        <w:t>相关的固定资产管理的相关规定，但是较为简单</w:t>
      </w:r>
      <w:r>
        <w:rPr>
          <w:rFonts w:ascii="Times New Roman" w:eastAsia="仿宋_GB2312" w:hAnsi="Times New Roman" w:hint="eastAsia"/>
        </w:rPr>
        <w:t>。</w:t>
      </w:r>
      <w:bookmarkStart w:id="0" w:name="_GoBack"/>
      <w:bookmarkEnd w:id="0"/>
    </w:p>
    <w:p w14:paraId="43127FDE" w14:textId="77777777" w:rsidR="00DC1835" w:rsidRDefault="00523E9B">
      <w:pPr>
        <w:pStyle w:val="a8"/>
        <w:widowControl/>
        <w:spacing w:line="600" w:lineRule="exact"/>
        <w:ind w:firstLine="640"/>
        <w:rPr>
          <w:rFonts w:eastAsia="黑体"/>
          <w:sz w:val="32"/>
          <w:szCs w:val="32"/>
        </w:rPr>
      </w:pPr>
      <w:r>
        <w:rPr>
          <w:rFonts w:eastAsia="黑体" w:hint="eastAsia"/>
          <w:sz w:val="32"/>
          <w:szCs w:val="32"/>
        </w:rPr>
        <w:t>八、下一步改进措施</w:t>
      </w:r>
    </w:p>
    <w:p w14:paraId="421473E2" w14:textId="77777777" w:rsidR="00DC1835" w:rsidRDefault="00523E9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一是深入学习预算绩效管理有关文件，认真吸取</w:t>
      </w:r>
      <w:r>
        <w:rPr>
          <w:rFonts w:ascii="Times New Roman" w:eastAsia="仿宋_GB2312" w:hAnsi="Times New Roman" w:hint="eastAsia"/>
          <w:sz w:val="32"/>
          <w:szCs w:val="32"/>
        </w:rPr>
        <w:t>2024</w:t>
      </w:r>
      <w:r>
        <w:rPr>
          <w:rFonts w:ascii="Times New Roman" w:eastAsia="仿宋_GB2312" w:hAnsi="Times New Roman" w:hint="eastAsia"/>
          <w:sz w:val="32"/>
          <w:szCs w:val="32"/>
        </w:rPr>
        <w:t>年度绩效评价报告的意见，由局各相关业务科室对绩效目标</w:t>
      </w:r>
      <w:r>
        <w:rPr>
          <w:rFonts w:ascii="Times New Roman" w:eastAsia="仿宋_GB2312" w:hAnsi="Times New Roman" w:hint="eastAsia"/>
          <w:sz w:val="32"/>
          <w:szCs w:val="32"/>
        </w:rPr>
        <w:lastRenderedPageBreak/>
        <w:t>进行上报，再由局财务科把关审核。保证了绩效目标编报的整体质量，增强了绩效目标设立的科学性。</w:t>
      </w:r>
    </w:p>
    <w:p w14:paraId="483C3A1D" w14:textId="77777777" w:rsidR="00DC1835" w:rsidRDefault="00523E9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二是根据实际工作开展需要，由各科室提供项目的最新文件依据，争取列入预算。同时积极和财政局沟通衔接，对相关项目预算进行调整和整合，与实际工作匹配更加合理。</w:t>
      </w:r>
    </w:p>
    <w:p w14:paraId="030D8B4B" w14:textId="77777777" w:rsidR="00DC1835" w:rsidRDefault="00523E9B">
      <w:pPr>
        <w:pStyle w:val="a7"/>
        <w:spacing w:line="600" w:lineRule="exact"/>
        <w:ind w:left="0" w:firstLine="640"/>
        <w:rPr>
          <w:rFonts w:ascii="Times New Roman" w:eastAsia="仿宋_GB2312" w:hAnsi="Times New Roman" w:cs="Times New Roman"/>
          <w:sz w:val="32"/>
        </w:rPr>
      </w:pPr>
      <w:r>
        <w:rPr>
          <w:rFonts w:ascii="Times New Roman" w:eastAsia="仿宋_GB2312" w:hAnsi="Times New Roman" w:cs="Times New Roman" w:hint="eastAsia"/>
          <w:sz w:val="32"/>
        </w:rPr>
        <w:t>三是进一步落实</w:t>
      </w:r>
      <w:r>
        <w:rPr>
          <w:rFonts w:ascii="Times New Roman" w:eastAsia="仿宋_GB2312" w:hAnsi="Times New Roman" w:cs="Times New Roman"/>
          <w:sz w:val="32"/>
        </w:rPr>
        <w:t>《衡阳市财政局固定资产管理办法》</w:t>
      </w:r>
      <w:r>
        <w:rPr>
          <w:rFonts w:ascii="Times New Roman" w:eastAsia="仿宋_GB2312" w:hAnsi="Times New Roman" w:cs="Times New Roman" w:hint="eastAsia"/>
          <w:sz w:val="32"/>
        </w:rPr>
        <w:t>，</w:t>
      </w:r>
      <w:r>
        <w:rPr>
          <w:rFonts w:ascii="Times New Roman" w:eastAsia="仿宋_GB2312" w:hAnsi="Times New Roman" w:cs="Times New Roman"/>
          <w:sz w:val="32"/>
        </w:rPr>
        <w:t>并</w:t>
      </w:r>
      <w:r>
        <w:rPr>
          <w:rFonts w:ascii="Times New Roman" w:eastAsia="仿宋_GB2312" w:hAnsi="Times New Roman" w:cs="Times New Roman" w:hint="eastAsia"/>
          <w:sz w:val="32"/>
        </w:rPr>
        <w:t>完善</w:t>
      </w:r>
      <w:r>
        <w:rPr>
          <w:rFonts w:ascii="Times New Roman" w:eastAsia="仿宋_GB2312" w:hAnsi="Times New Roman" w:cs="Times New Roman"/>
          <w:sz w:val="32"/>
        </w:rPr>
        <w:t>我局</w:t>
      </w:r>
      <w:r>
        <w:rPr>
          <w:rFonts w:ascii="Times New Roman" w:eastAsia="仿宋_GB2312" w:hAnsi="Times New Roman" w:cs="Times New Roman" w:hint="eastAsia"/>
          <w:sz w:val="32"/>
        </w:rPr>
        <w:t>现有</w:t>
      </w:r>
      <w:r>
        <w:rPr>
          <w:rFonts w:ascii="Times New Roman" w:eastAsia="仿宋_GB2312" w:hAnsi="Times New Roman" w:cs="Times New Roman"/>
          <w:sz w:val="32"/>
        </w:rPr>
        <w:t>的固定资产管理制度，加强内控管理</w:t>
      </w:r>
      <w:r>
        <w:rPr>
          <w:rFonts w:ascii="Times New Roman" w:eastAsia="仿宋_GB2312" w:hAnsi="Times New Roman" w:cs="Times New Roman" w:hint="eastAsia"/>
          <w:sz w:val="32"/>
        </w:rPr>
        <w:t>。</w:t>
      </w:r>
    </w:p>
    <w:p w14:paraId="58C89402" w14:textId="77777777" w:rsidR="00DC1835" w:rsidRDefault="00DC1835">
      <w:pPr>
        <w:spacing w:line="560" w:lineRule="exact"/>
        <w:ind w:firstLineChars="200" w:firstLine="640"/>
        <w:rPr>
          <w:rFonts w:ascii="Times New Roman" w:eastAsia="仿宋" w:hAnsi="Times New Roman"/>
          <w:sz w:val="32"/>
          <w:szCs w:val="32"/>
        </w:rPr>
      </w:pPr>
    </w:p>
    <w:p w14:paraId="57FC8B29" w14:textId="77777777" w:rsidR="00DC1835" w:rsidRDefault="00DC1835">
      <w:pPr>
        <w:spacing w:line="560" w:lineRule="exact"/>
        <w:ind w:firstLineChars="200" w:firstLine="640"/>
        <w:rPr>
          <w:rFonts w:ascii="Times New Roman" w:eastAsia="仿宋" w:hAnsi="Times New Roman"/>
          <w:sz w:val="32"/>
          <w:szCs w:val="32"/>
        </w:rPr>
      </w:pPr>
    </w:p>
    <w:p w14:paraId="1BF7EDB3" w14:textId="77777777" w:rsidR="00DC1835" w:rsidRDefault="00DC1835">
      <w:pPr>
        <w:spacing w:line="560" w:lineRule="exact"/>
        <w:rPr>
          <w:rFonts w:ascii="Times New Roman" w:eastAsia="仿宋" w:hAnsi="Times New Roman"/>
          <w:sz w:val="32"/>
          <w:szCs w:val="32"/>
        </w:rPr>
      </w:pPr>
    </w:p>
    <w:p w14:paraId="3BBC390E" w14:textId="77777777" w:rsidR="00DC1835" w:rsidRDefault="00DC1835"/>
    <w:sectPr w:rsidR="00DC18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BE3FA" w14:textId="77777777" w:rsidR="00523E9B" w:rsidRDefault="00523E9B" w:rsidP="00523E9B">
      <w:r>
        <w:separator/>
      </w:r>
    </w:p>
  </w:endnote>
  <w:endnote w:type="continuationSeparator" w:id="0">
    <w:p w14:paraId="0695F53E" w14:textId="77777777" w:rsidR="00523E9B" w:rsidRDefault="00523E9B" w:rsidP="0052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314B" w14:textId="77777777" w:rsidR="00523E9B" w:rsidRDefault="00523E9B" w:rsidP="00523E9B">
      <w:r>
        <w:separator/>
      </w:r>
    </w:p>
  </w:footnote>
  <w:footnote w:type="continuationSeparator" w:id="0">
    <w:p w14:paraId="6E761647" w14:textId="77777777" w:rsidR="00523E9B" w:rsidRDefault="00523E9B" w:rsidP="00523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I4NGM4YjI3ZjhmY2VmNjE3NDlhZjkwNzNkNjEifQ=="/>
  </w:docVars>
  <w:rsids>
    <w:rsidRoot w:val="4A1E30BB"/>
    <w:rsid w:val="003E734C"/>
    <w:rsid w:val="00523E9B"/>
    <w:rsid w:val="00874A3E"/>
    <w:rsid w:val="00BF1721"/>
    <w:rsid w:val="00DC1835"/>
    <w:rsid w:val="00DE4247"/>
    <w:rsid w:val="02FF169D"/>
    <w:rsid w:val="053C2E3C"/>
    <w:rsid w:val="076A0CCE"/>
    <w:rsid w:val="10254056"/>
    <w:rsid w:val="20957172"/>
    <w:rsid w:val="22C57FAB"/>
    <w:rsid w:val="23296BD8"/>
    <w:rsid w:val="24133E92"/>
    <w:rsid w:val="37F54350"/>
    <w:rsid w:val="3BFF5834"/>
    <w:rsid w:val="4A1E30BB"/>
    <w:rsid w:val="4E3345B5"/>
    <w:rsid w:val="534C5DCE"/>
    <w:rsid w:val="56C12052"/>
    <w:rsid w:val="5B8944C6"/>
    <w:rsid w:val="5BC85F49"/>
    <w:rsid w:val="613D2F35"/>
    <w:rsid w:val="659D60E8"/>
    <w:rsid w:val="6738709F"/>
    <w:rsid w:val="6870545D"/>
    <w:rsid w:val="78AD4808"/>
    <w:rsid w:val="7B050268"/>
    <w:rsid w:val="7C2B0102"/>
    <w:rsid w:val="7C36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7E415"/>
  <w15:docId w15:val="{48AB79E8-3B05-4667-8988-15432ADA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rFonts w:ascii="Times New Roman" w:hAnsi="Times New Roman"/>
      <w:sz w:val="18"/>
      <w:szCs w:val="18"/>
    </w:rPr>
  </w:style>
  <w:style w:type="paragraph" w:styleId="5">
    <w:name w:val="index 5"/>
    <w:basedOn w:val="a"/>
    <w:next w:val="a"/>
    <w:qFormat/>
    <w:pPr>
      <w:ind w:left="1680"/>
    </w:pPr>
  </w:style>
  <w:style w:type="paragraph" w:styleId="a4">
    <w:name w:val="Body Text"/>
    <w:basedOn w:val="a"/>
    <w:next w:val="1"/>
    <w:uiPriority w:val="1"/>
    <w:qFormat/>
    <w:pPr>
      <w:ind w:left="420"/>
    </w:pPr>
    <w:rPr>
      <w:sz w:val="32"/>
      <w:szCs w:val="32"/>
    </w:rPr>
  </w:style>
  <w:style w:type="paragraph" w:customStyle="1" w:styleId="1">
    <w:name w:val="正文首行缩进1"/>
    <w:basedOn w:val="a"/>
    <w:qFormat/>
    <w:pPr>
      <w:spacing w:after="120"/>
      <w:ind w:firstLineChars="100" w:firstLine="420"/>
    </w:p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styleId="a7">
    <w:name w:val="Body Text First Indent"/>
    <w:basedOn w:val="a4"/>
    <w:next w:val="a"/>
    <w:qFormat/>
    <w:pPr>
      <w:ind w:firstLineChars="200" w:firstLine="643"/>
    </w:pPr>
    <w:rPr>
      <w:rFonts w:ascii="Arial" w:eastAsia="仿宋" w:hAnsi="Arial" w:cs="Arial"/>
      <w:sz w:val="30"/>
    </w:rPr>
  </w:style>
  <w:style w:type="paragraph" w:styleId="a8">
    <w:name w:val="List Paragraph"/>
    <w:basedOn w:val="a"/>
    <w:uiPriority w:val="99"/>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lina</cp:lastModifiedBy>
  <cp:revision>4</cp:revision>
  <cp:lastPrinted>2023-04-03T02:34:00Z</cp:lastPrinted>
  <dcterms:created xsi:type="dcterms:W3CDTF">2023-03-24T00:46:00Z</dcterms:created>
  <dcterms:modified xsi:type="dcterms:W3CDTF">2025-06-05T07:17:00Z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E81D3F12A5DF4A89AEF9C2CE119C3E75_13</vt:lpwstr>
  </property>
  <property fmtid="{D5CDD505-2E9C-101B-9397-08002B2CF9AE}" pid="4" name="KSOTemplateDocerSaveRecord">
    <vt:lpwstr>eyJoZGlkIjoiM2FjZjI4NGM4YjI3ZjhmY2VmNjE3NDlhZjkwNzNkNjEiLCJ1c2VySWQiOiIxNTg4MDkzMTQwIn0=</vt:lpwstr>
  </property>
</Properties>
</file>