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A4811">
      <w:pPr>
        <w:spacing w:line="16132" w:lineRule="exact"/>
      </w:pPr>
      <w:bookmarkStart w:id="0" w:name="_GoBack"/>
      <w:r>
        <w:rPr>
          <w:position w:val="-322"/>
        </w:rPr>
        <w:drawing>
          <wp:inline distT="0" distB="0" distL="0" distR="0">
            <wp:extent cx="6978015" cy="10201275"/>
            <wp:effectExtent l="0" t="0" r="13335" b="952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78015" cy="1020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1DBF622">
      <w:pPr>
        <w:spacing w:line="16132" w:lineRule="exact"/>
        <w:sectPr>
          <w:pgSz w:w="11906" w:h="16839"/>
          <w:pgMar w:top="435" w:right="451" w:bottom="0" w:left="613" w:header="0" w:footer="0" w:gutter="0"/>
          <w:cols w:space="720" w:num="1"/>
        </w:sectPr>
      </w:pPr>
    </w:p>
    <w:p w14:paraId="096A919D">
      <w:pPr>
        <w:spacing w:before="108" w:line="221" w:lineRule="auto"/>
        <w:ind w:left="147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部门整体支出绩效自评报告</w:t>
      </w:r>
    </w:p>
    <w:p w14:paraId="3DAD8817">
      <w:pPr>
        <w:spacing w:line="329" w:lineRule="auto"/>
        <w:rPr>
          <w:rFonts w:ascii="Arial"/>
          <w:sz w:val="21"/>
        </w:rPr>
      </w:pPr>
    </w:p>
    <w:p w14:paraId="72A74516">
      <w:pPr>
        <w:spacing w:line="329" w:lineRule="auto"/>
        <w:rPr>
          <w:rFonts w:ascii="Arial"/>
          <w:sz w:val="21"/>
        </w:rPr>
      </w:pPr>
    </w:p>
    <w:p w14:paraId="2365F23F">
      <w:pPr>
        <w:spacing w:before="101" w:line="228" w:lineRule="auto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一、部门、单位基本情况</w:t>
      </w:r>
    </w:p>
    <w:p w14:paraId="17590F07">
      <w:pPr>
        <w:pStyle w:val="2"/>
        <w:spacing w:before="243" w:line="365" w:lineRule="auto"/>
        <w:ind w:left="32" w:right="20" w:firstLine="634"/>
        <w:jc w:val="both"/>
      </w:pPr>
      <w:r>
        <w:rPr>
          <w:spacing w:val="4"/>
        </w:rPr>
        <w:t>衡阳市第五中学是一所市级示范性完全中学</w:t>
      </w:r>
      <w:r>
        <w:rPr>
          <w:spacing w:val="3"/>
        </w:rPr>
        <w:t>，目前在职</w:t>
      </w:r>
      <w:r>
        <w:t xml:space="preserve"> </w:t>
      </w:r>
      <w:r>
        <w:rPr>
          <w:spacing w:val="-3"/>
        </w:rPr>
        <w:t>在编人员</w:t>
      </w:r>
      <w:r>
        <w:rPr>
          <w:spacing w:val="-34"/>
        </w:rPr>
        <w:t xml:space="preserve"> </w:t>
      </w:r>
      <w:r>
        <w:rPr>
          <w:rFonts w:ascii="Calibri" w:hAnsi="Calibri" w:eastAsia="Calibri" w:cs="Calibri"/>
          <w:spacing w:val="-3"/>
        </w:rPr>
        <w:t>185</w:t>
      </w:r>
      <w:r>
        <w:rPr>
          <w:rFonts w:ascii="Calibri" w:hAnsi="Calibri" w:eastAsia="Calibri" w:cs="Calibri"/>
          <w:spacing w:val="37"/>
        </w:rPr>
        <w:t xml:space="preserve"> </w:t>
      </w:r>
      <w:r>
        <w:rPr>
          <w:spacing w:val="-3"/>
        </w:rPr>
        <w:t>人，退休人员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  <w:spacing w:val="-3"/>
        </w:rPr>
        <w:t>83</w:t>
      </w:r>
      <w:r>
        <w:rPr>
          <w:rFonts w:ascii="Calibri" w:hAnsi="Calibri" w:eastAsia="Calibri" w:cs="Calibri"/>
          <w:spacing w:val="38"/>
        </w:rPr>
        <w:t xml:space="preserve"> </w:t>
      </w:r>
      <w:r>
        <w:rPr>
          <w:spacing w:val="-3"/>
        </w:rPr>
        <w:t>人，全校学生</w:t>
      </w:r>
      <w:r>
        <w:rPr>
          <w:spacing w:val="-56"/>
        </w:rPr>
        <w:t xml:space="preserve"> </w:t>
      </w:r>
      <w:r>
        <w:rPr>
          <w:rFonts w:ascii="Calibri" w:hAnsi="Calibri" w:eastAsia="Calibri" w:cs="Calibri"/>
          <w:spacing w:val="-3"/>
        </w:rPr>
        <w:t>2704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-3"/>
        </w:rPr>
        <w:t>人，内设</w:t>
      </w:r>
      <w:r>
        <w:t xml:space="preserve"> </w:t>
      </w:r>
      <w:r>
        <w:rPr>
          <w:spacing w:val="-4"/>
        </w:rPr>
        <w:t>校长室、办公室、教导处、总务处、学生处、教研室等部门。</w:t>
      </w:r>
      <w:r>
        <w:rPr>
          <w:spacing w:val="18"/>
        </w:rPr>
        <w:t xml:space="preserve"> </w:t>
      </w:r>
      <w:r>
        <w:rPr>
          <w:spacing w:val="7"/>
        </w:rPr>
        <w:t>我校主要职能职责概述如下：</w:t>
      </w:r>
    </w:p>
    <w:p w14:paraId="14985D45">
      <w:pPr>
        <w:pStyle w:val="2"/>
        <w:spacing w:before="42" w:line="299" w:lineRule="auto"/>
        <w:ind w:left="44" w:right="20" w:firstLine="473"/>
      </w:pPr>
      <w:r>
        <w:rPr>
          <w:spacing w:val="9"/>
        </w:rPr>
        <w:t>（一）贯彻执行党和国家的教育方针、政策、法</w:t>
      </w:r>
      <w:r>
        <w:rPr>
          <w:spacing w:val="8"/>
        </w:rPr>
        <w:t>律法规</w:t>
      </w:r>
      <w:r>
        <w:t xml:space="preserve">  </w:t>
      </w:r>
      <w:r>
        <w:rPr>
          <w:spacing w:val="-4"/>
        </w:rPr>
        <w:t>等，坚持依法治教、依法治学，贯彻执行国家有关规章制度。</w:t>
      </w:r>
    </w:p>
    <w:p w14:paraId="4816CDE4">
      <w:pPr>
        <w:pStyle w:val="2"/>
        <w:spacing w:before="242" w:line="299" w:lineRule="auto"/>
        <w:ind w:left="32" w:right="162" w:firstLine="484"/>
      </w:pPr>
      <w:r>
        <w:rPr>
          <w:spacing w:val="9"/>
        </w:rPr>
        <w:t>（二）负责研究拟订学校长远发展规划和学校年</w:t>
      </w:r>
      <w:r>
        <w:rPr>
          <w:spacing w:val="8"/>
        </w:rPr>
        <w:t>度工作</w:t>
      </w:r>
      <w:r>
        <w:t xml:space="preserve"> </w:t>
      </w:r>
      <w:r>
        <w:rPr>
          <w:spacing w:val="7"/>
        </w:rPr>
        <w:t>计划，并组织实施、监督和检查。</w:t>
      </w:r>
    </w:p>
    <w:p w14:paraId="3BEDE209">
      <w:pPr>
        <w:pStyle w:val="2"/>
        <w:spacing w:before="245" w:line="323" w:lineRule="auto"/>
        <w:ind w:left="31" w:right="131" w:firstLine="485"/>
      </w:pPr>
      <w:r>
        <w:rPr>
          <w:spacing w:val="10"/>
        </w:rPr>
        <w:t>（三）组织开展本校的教育教学科研和教育教学改革，</w:t>
      </w:r>
      <w:r>
        <w:rPr>
          <w:spacing w:val="4"/>
        </w:rPr>
        <w:t xml:space="preserve"> 负责对本校教育教学业务的具体管理，负责教育教学管理及</w:t>
      </w:r>
      <w:r>
        <w:rPr>
          <w:spacing w:val="5"/>
        </w:rPr>
        <w:t xml:space="preserve"> </w:t>
      </w:r>
      <w:r>
        <w:rPr>
          <w:spacing w:val="8"/>
        </w:rPr>
        <w:t>教研教改工作，全力推进素质教育实施。</w:t>
      </w:r>
    </w:p>
    <w:p w14:paraId="1CF9C5D2">
      <w:pPr>
        <w:pStyle w:val="2"/>
        <w:spacing w:before="245" w:line="323" w:lineRule="auto"/>
        <w:ind w:left="32" w:right="43" w:firstLine="484"/>
      </w:pPr>
      <w:r>
        <w:rPr>
          <w:spacing w:val="9"/>
        </w:rPr>
        <w:t>（四）负责建立健全学校的组织机构，组织中干</w:t>
      </w:r>
      <w:r>
        <w:rPr>
          <w:spacing w:val="8"/>
        </w:rPr>
        <w:t>部的竞</w:t>
      </w:r>
      <w:r>
        <w:t xml:space="preserve"> </w:t>
      </w:r>
      <w:r>
        <w:rPr>
          <w:spacing w:val="-4"/>
        </w:rPr>
        <w:t>聘、考核和任用；组织审定和聘任各类人员的专</w:t>
      </w:r>
      <w:r>
        <w:rPr>
          <w:spacing w:val="-5"/>
        </w:rPr>
        <w:t>业技术职务，</w:t>
      </w:r>
      <w:r>
        <w:t xml:space="preserve"> </w:t>
      </w:r>
      <w:r>
        <w:rPr>
          <w:spacing w:val="7"/>
        </w:rPr>
        <w:t>组织教师年度考核工作。</w:t>
      </w:r>
    </w:p>
    <w:p w14:paraId="4684FBF8">
      <w:pPr>
        <w:pStyle w:val="2"/>
        <w:spacing w:before="245" w:line="299" w:lineRule="auto"/>
        <w:ind w:left="50" w:right="162" w:firstLine="466"/>
      </w:pPr>
      <w:r>
        <w:rPr>
          <w:spacing w:val="9"/>
        </w:rPr>
        <w:t>（五）负责组织建立健全学校各项规章制度，积</w:t>
      </w:r>
      <w:r>
        <w:rPr>
          <w:spacing w:val="8"/>
        </w:rPr>
        <w:t>极进行</w:t>
      </w:r>
      <w:r>
        <w:t xml:space="preserve"> </w:t>
      </w:r>
      <w:r>
        <w:rPr>
          <w:spacing w:val="7"/>
        </w:rPr>
        <w:t>改革，推行岗位责任制，不断提高学校的管理水平。</w:t>
      </w:r>
    </w:p>
    <w:p w14:paraId="3946ABB4">
      <w:pPr>
        <w:pStyle w:val="2"/>
        <w:spacing w:before="246" w:line="323" w:lineRule="auto"/>
        <w:ind w:left="32" w:right="131" w:firstLine="590"/>
      </w:pPr>
      <w:r>
        <w:rPr>
          <w:spacing w:val="5"/>
        </w:rPr>
        <w:t>（六）按照上级有关部门的规定，负责对本校的运行经</w:t>
      </w:r>
      <w:r>
        <w:rPr>
          <w:spacing w:val="18"/>
        </w:rPr>
        <w:t xml:space="preserve"> </w:t>
      </w:r>
      <w:r>
        <w:rPr>
          <w:spacing w:val="4"/>
        </w:rPr>
        <w:t>费和项目建设进行管理，合理使用经费，努力改善办学条件</w:t>
      </w:r>
      <w:r>
        <w:rPr>
          <w:spacing w:val="2"/>
        </w:rPr>
        <w:t xml:space="preserve"> </w:t>
      </w:r>
      <w:r>
        <w:rPr>
          <w:spacing w:val="6"/>
        </w:rPr>
        <w:t>和教职工的福利待遇。</w:t>
      </w:r>
    </w:p>
    <w:p w14:paraId="619FBC10">
      <w:pPr>
        <w:spacing w:line="323" w:lineRule="auto"/>
        <w:sectPr>
          <w:footerReference r:id="rId5" w:type="default"/>
          <w:pgSz w:w="11906" w:h="16839"/>
          <w:pgMar w:top="1431" w:right="1785" w:bottom="1234" w:left="1785" w:header="0" w:footer="865" w:gutter="0"/>
          <w:cols w:space="720" w:num="1"/>
        </w:sectPr>
      </w:pPr>
    </w:p>
    <w:p w14:paraId="52A176A7">
      <w:pPr>
        <w:pStyle w:val="2"/>
        <w:spacing w:before="162" w:line="371" w:lineRule="auto"/>
        <w:ind w:left="34" w:right="51" w:firstLine="483"/>
        <w:jc w:val="both"/>
      </w:pPr>
      <w:r>
        <w:rPr>
          <w:spacing w:val="9"/>
        </w:rPr>
        <w:t>（七）加强教职工队伍建设，不断提高教师队伍</w:t>
      </w:r>
      <w:r>
        <w:rPr>
          <w:spacing w:val="8"/>
        </w:rPr>
        <w:t>的政治</w:t>
      </w:r>
      <w:r>
        <w:t xml:space="preserve"> </w:t>
      </w:r>
      <w:r>
        <w:rPr>
          <w:spacing w:val="4"/>
        </w:rPr>
        <w:t>思想、职业道德和文化业务水平，组织全校教职工做好学校</w:t>
      </w:r>
      <w:r>
        <w:rPr>
          <w:spacing w:val="1"/>
        </w:rPr>
        <w:t xml:space="preserve"> </w:t>
      </w:r>
      <w:r>
        <w:rPr>
          <w:spacing w:val="7"/>
        </w:rPr>
        <w:t>各项工  作，建立良好校风，保证教育教学质量稳步提</w:t>
      </w:r>
      <w:r>
        <w:rPr>
          <w:spacing w:val="6"/>
        </w:rPr>
        <w:t>高。</w:t>
      </w:r>
    </w:p>
    <w:p w14:paraId="32001966">
      <w:pPr>
        <w:spacing w:before="3" w:line="227" w:lineRule="auto"/>
        <w:ind w:left="66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二、年初预算总收支情况</w:t>
      </w:r>
    </w:p>
    <w:p w14:paraId="6FD3101C">
      <w:pPr>
        <w:pStyle w:val="2"/>
        <w:spacing w:before="208" w:line="365" w:lineRule="auto"/>
        <w:ind w:left="27" w:right="133" w:firstLine="661"/>
        <w:jc w:val="both"/>
      </w:pPr>
      <w:r>
        <w:rPr>
          <w:b/>
          <w:bCs/>
          <w:spacing w:val="8"/>
        </w:rPr>
        <w:t>收入支出年初预算安排情况。</w:t>
      </w:r>
      <w:r>
        <w:rPr>
          <w:spacing w:val="8"/>
        </w:rPr>
        <w:t>衡阳市第五中学</w:t>
      </w:r>
      <w:r>
        <w:rPr>
          <w:rFonts w:ascii="Calibri" w:hAnsi="Calibri" w:eastAsia="Calibri" w:cs="Calibri"/>
          <w:spacing w:val="8"/>
        </w:rPr>
        <w:t>2024</w:t>
      </w:r>
      <w:r>
        <w:rPr>
          <w:rFonts w:ascii="Calibri" w:hAnsi="Calibri" w:eastAsia="Calibri" w:cs="Calibri"/>
          <w:spacing w:val="59"/>
          <w:w w:val="101"/>
        </w:rPr>
        <w:t xml:space="preserve"> </w:t>
      </w:r>
      <w:r>
        <w:rPr>
          <w:spacing w:val="8"/>
        </w:rPr>
        <w:t>年</w:t>
      </w:r>
      <w:r>
        <w:t xml:space="preserve"> </w:t>
      </w:r>
      <w:r>
        <w:rPr>
          <w:spacing w:val="4"/>
        </w:rPr>
        <w:t>年初预算收入：经费拨款</w:t>
      </w:r>
      <w:r>
        <w:rPr>
          <w:spacing w:val="-47"/>
        </w:rPr>
        <w:t xml:space="preserve"> </w:t>
      </w:r>
      <w:r>
        <w:rPr>
          <w:rFonts w:ascii="Calibri" w:hAnsi="Calibri" w:eastAsia="Calibri" w:cs="Calibri"/>
          <w:spacing w:val="4"/>
        </w:rPr>
        <w:t>3612.59</w:t>
      </w:r>
      <w:r>
        <w:rPr>
          <w:rFonts w:ascii="Calibri" w:hAnsi="Calibri" w:eastAsia="Calibri" w:cs="Calibri"/>
          <w:spacing w:val="37"/>
        </w:rPr>
        <w:t xml:space="preserve"> </w:t>
      </w:r>
      <w:r>
        <w:rPr>
          <w:spacing w:val="4"/>
        </w:rPr>
        <w:t>万元，财政专户管理的非</w:t>
      </w:r>
      <w:r>
        <w:t xml:space="preserve"> </w:t>
      </w:r>
      <w:r>
        <w:rPr>
          <w:spacing w:val="6"/>
        </w:rPr>
        <w:t>税收入拨款</w:t>
      </w:r>
      <w:r>
        <w:rPr>
          <w:spacing w:val="-55"/>
        </w:rPr>
        <w:t xml:space="preserve"> </w:t>
      </w:r>
      <w:r>
        <w:rPr>
          <w:rFonts w:ascii="Calibri" w:hAnsi="Calibri" w:eastAsia="Calibri" w:cs="Calibri"/>
          <w:spacing w:val="6"/>
        </w:rPr>
        <w:t>322.2</w:t>
      </w:r>
      <w:r>
        <w:rPr>
          <w:rFonts w:ascii="Calibri" w:hAnsi="Calibri" w:eastAsia="Calibri" w:cs="Calibri"/>
          <w:spacing w:val="42"/>
        </w:rPr>
        <w:t xml:space="preserve"> </w:t>
      </w:r>
      <w:r>
        <w:rPr>
          <w:spacing w:val="6"/>
        </w:rPr>
        <w:t>万元，其他收入</w:t>
      </w:r>
      <w:r>
        <w:rPr>
          <w:spacing w:val="-55"/>
        </w:rPr>
        <w:t xml:space="preserve"> </w:t>
      </w:r>
      <w:r>
        <w:rPr>
          <w:rFonts w:ascii="Calibri" w:hAnsi="Calibri" w:eastAsia="Calibri" w:cs="Calibri"/>
          <w:spacing w:val="6"/>
        </w:rPr>
        <w:t>230</w:t>
      </w:r>
      <w:r>
        <w:rPr>
          <w:rFonts w:ascii="Calibri" w:hAnsi="Calibri" w:eastAsia="Calibri" w:cs="Calibri"/>
          <w:spacing w:val="39"/>
        </w:rPr>
        <w:t xml:space="preserve"> </w:t>
      </w:r>
      <w:r>
        <w:rPr>
          <w:spacing w:val="6"/>
        </w:rPr>
        <w:t>万元，合计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  <w:spacing w:val="6"/>
        </w:rPr>
        <w:t>4</w:t>
      </w:r>
      <w:r>
        <w:rPr>
          <w:rFonts w:ascii="Calibri" w:hAnsi="Calibri" w:eastAsia="Calibri" w:cs="Calibri"/>
          <w:spacing w:val="5"/>
        </w:rPr>
        <w:t>164.79</w:t>
      </w:r>
      <w:r>
        <w:rPr>
          <w:rFonts w:ascii="Calibri" w:hAnsi="Calibri" w:eastAsia="Calibri" w:cs="Calibri"/>
        </w:rPr>
        <w:t xml:space="preserve"> </w:t>
      </w:r>
      <w:r>
        <w:rPr>
          <w:spacing w:val="7"/>
        </w:rPr>
        <w:t>万元。预算支出：人员经费</w:t>
      </w:r>
      <w:r>
        <w:rPr>
          <w:rFonts w:ascii="Calibri" w:hAnsi="Calibri" w:eastAsia="Calibri" w:cs="Calibri"/>
          <w:spacing w:val="7"/>
        </w:rPr>
        <w:t>3155</w:t>
      </w:r>
      <w:r>
        <w:rPr>
          <w:rFonts w:ascii="Calibri" w:hAnsi="Calibri" w:eastAsia="Calibri" w:cs="Calibri"/>
          <w:spacing w:val="38"/>
        </w:rPr>
        <w:t xml:space="preserve"> </w:t>
      </w:r>
      <w:r>
        <w:rPr>
          <w:spacing w:val="7"/>
        </w:rPr>
        <w:t>万元，</w:t>
      </w:r>
      <w:r>
        <w:rPr>
          <w:spacing w:val="-60"/>
        </w:rPr>
        <w:t xml:space="preserve"> </w:t>
      </w:r>
      <w:r>
        <w:rPr>
          <w:spacing w:val="7"/>
        </w:rPr>
        <w:t>日常工作公用经费</w:t>
      </w:r>
      <w:r>
        <w:t xml:space="preserve"> </w:t>
      </w:r>
      <w:r>
        <w:rPr>
          <w:rFonts w:ascii="Calibri" w:hAnsi="Calibri" w:eastAsia="Calibri" w:cs="Calibri"/>
          <w:spacing w:val="6"/>
        </w:rPr>
        <w:t>788.79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6"/>
        </w:rPr>
        <w:t>万元，项目支出</w:t>
      </w:r>
      <w:r>
        <w:rPr>
          <w:spacing w:val="-56"/>
        </w:rPr>
        <w:t xml:space="preserve"> </w:t>
      </w:r>
      <w:r>
        <w:rPr>
          <w:spacing w:val="6"/>
        </w:rPr>
        <w:t>221</w:t>
      </w:r>
      <w:r>
        <w:rPr>
          <w:spacing w:val="-49"/>
        </w:rPr>
        <w:t xml:space="preserve"> </w:t>
      </w:r>
      <w:r>
        <w:rPr>
          <w:spacing w:val="6"/>
        </w:rPr>
        <w:t>万元,合计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  <w:spacing w:val="6"/>
        </w:rPr>
        <w:t>41</w:t>
      </w:r>
      <w:r>
        <w:rPr>
          <w:rFonts w:ascii="Calibri" w:hAnsi="Calibri" w:eastAsia="Calibri" w:cs="Calibri"/>
          <w:spacing w:val="5"/>
        </w:rPr>
        <w:t>64.79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5"/>
        </w:rPr>
        <w:t>万元。我校</w:t>
      </w:r>
      <w:r>
        <w:t xml:space="preserve"> </w:t>
      </w:r>
      <w:r>
        <w:rPr>
          <w:spacing w:val="8"/>
        </w:rPr>
        <w:t>资金管理严格按照规定执行，不滥用财政资金。</w:t>
      </w:r>
    </w:p>
    <w:p w14:paraId="318EF0F3">
      <w:pPr>
        <w:pStyle w:val="2"/>
        <w:spacing w:before="101" w:line="228" w:lineRule="auto"/>
        <w:ind w:left="680"/>
        <w:outlineLvl w:val="1"/>
      </w:pPr>
      <w:r>
        <w:rPr>
          <w:b/>
          <w:bCs/>
          <w:spacing w:val="3"/>
        </w:rPr>
        <w:t>三、基本支出情况</w:t>
      </w:r>
    </w:p>
    <w:p w14:paraId="5F6DA979">
      <w:pPr>
        <w:pStyle w:val="2"/>
        <w:spacing w:before="205" w:line="371" w:lineRule="auto"/>
        <w:ind w:left="31" w:right="43" w:firstLine="492"/>
        <w:jc w:val="both"/>
      </w:pPr>
      <w:r>
        <w:rPr>
          <w:spacing w:val="10"/>
        </w:rPr>
        <w:t xml:space="preserve">我校 </w:t>
      </w:r>
      <w:r>
        <w:rPr>
          <w:rFonts w:ascii="Calibri" w:hAnsi="Calibri" w:eastAsia="Calibri" w:cs="Calibri"/>
          <w:spacing w:val="10"/>
        </w:rPr>
        <w:t>2024</w:t>
      </w:r>
      <w:r>
        <w:rPr>
          <w:rFonts w:ascii="Calibri" w:hAnsi="Calibri" w:eastAsia="Calibri" w:cs="Calibri"/>
          <w:spacing w:val="51"/>
        </w:rPr>
        <w:t xml:space="preserve"> </w:t>
      </w:r>
      <w:r>
        <w:rPr>
          <w:spacing w:val="10"/>
        </w:rPr>
        <w:t>年度基本支出预算收入调整数情况：财政拨</w:t>
      </w:r>
      <w:r>
        <w:t xml:space="preserve"> 款预算收入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</w:rPr>
        <w:t>4400.15</w:t>
      </w:r>
      <w:r>
        <w:rPr>
          <w:rFonts w:ascii="Calibri" w:hAnsi="Calibri" w:eastAsia="Calibri" w:cs="Calibri"/>
          <w:spacing w:val="34"/>
          <w:w w:val="101"/>
        </w:rPr>
        <w:t xml:space="preserve"> </w:t>
      </w:r>
      <w:r>
        <w:t>万元，事业预算收入</w:t>
      </w:r>
      <w:r>
        <w:rPr>
          <w:spacing w:val="-69"/>
        </w:rPr>
        <w:t xml:space="preserve"> </w:t>
      </w:r>
      <w:r>
        <w:rPr>
          <w:rFonts w:ascii="Calibri" w:hAnsi="Calibri" w:eastAsia="Calibri" w:cs="Calibri"/>
        </w:rPr>
        <w:t>439.72</w:t>
      </w:r>
      <w:r>
        <w:rPr>
          <w:rFonts w:ascii="Calibri" w:hAnsi="Calibri" w:eastAsia="Calibri" w:cs="Calibri"/>
          <w:spacing w:val="37"/>
          <w:w w:val="101"/>
        </w:rPr>
        <w:t xml:space="preserve"> </w:t>
      </w:r>
      <w:r>
        <w:t xml:space="preserve">万元，其他 </w:t>
      </w:r>
      <w:r>
        <w:rPr>
          <w:spacing w:val="-7"/>
        </w:rPr>
        <w:t>预算收入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  <w:spacing w:val="-7"/>
        </w:rPr>
        <w:t>866.40</w:t>
      </w:r>
      <w:r>
        <w:rPr>
          <w:rFonts w:ascii="Calibri" w:hAnsi="Calibri" w:eastAsia="Calibri" w:cs="Calibri"/>
          <w:spacing w:val="37"/>
          <w:w w:val="101"/>
        </w:rPr>
        <w:t xml:space="preserve"> </w:t>
      </w:r>
      <w:r>
        <w:rPr>
          <w:spacing w:val="-7"/>
        </w:rPr>
        <w:t>万元，合计收入</w:t>
      </w:r>
      <w:r>
        <w:rPr>
          <w:spacing w:val="-60"/>
        </w:rPr>
        <w:t xml:space="preserve"> </w:t>
      </w:r>
      <w:r>
        <w:rPr>
          <w:rFonts w:ascii="Calibri" w:hAnsi="Calibri" w:eastAsia="Calibri" w:cs="Calibri"/>
          <w:spacing w:val="-7"/>
        </w:rPr>
        <w:t>5706.27</w:t>
      </w:r>
      <w:r>
        <w:rPr>
          <w:rFonts w:ascii="Calibri" w:hAnsi="Calibri" w:eastAsia="Calibri" w:cs="Calibri"/>
          <w:spacing w:val="37"/>
        </w:rPr>
        <w:t xml:space="preserve"> </w:t>
      </w:r>
      <w:r>
        <w:rPr>
          <w:spacing w:val="-7"/>
        </w:rPr>
        <w:t>万元。基本支情况：</w:t>
      </w:r>
      <w:r>
        <w:t xml:space="preserve"> 按照支出性质划分，基本支出</w:t>
      </w:r>
      <w:r>
        <w:rPr>
          <w:rFonts w:ascii="Calibri" w:hAnsi="Calibri" w:eastAsia="Calibri" w:cs="Calibri"/>
        </w:rPr>
        <w:t>5231.</w:t>
      </w:r>
      <w:r>
        <w:rPr>
          <w:rFonts w:ascii="Calibri" w:hAnsi="Calibri" w:eastAsia="Calibri" w:cs="Calibri"/>
          <w:spacing w:val="-42"/>
        </w:rPr>
        <w:t xml:space="preserve"> </w:t>
      </w:r>
      <w:r>
        <w:rPr>
          <w:rFonts w:ascii="Calibri" w:hAnsi="Calibri" w:eastAsia="Calibri" w:cs="Calibri"/>
        </w:rPr>
        <w:t>1</w:t>
      </w:r>
      <w:r>
        <w:rPr>
          <w:rFonts w:ascii="Calibri" w:hAnsi="Calibri" w:eastAsia="Calibri" w:cs="Calibri"/>
          <w:spacing w:val="-1"/>
        </w:rPr>
        <w:t xml:space="preserve">8 </w:t>
      </w:r>
      <w:r>
        <w:rPr>
          <w:spacing w:val="-1"/>
        </w:rPr>
        <w:t>万元，项目支出</w:t>
      </w:r>
      <w:r>
        <w:rPr>
          <w:rFonts w:ascii="Calibri" w:hAnsi="Calibri" w:eastAsia="Calibri" w:cs="Calibri"/>
          <w:spacing w:val="-1"/>
        </w:rPr>
        <w:t>199.79</w:t>
      </w:r>
      <w:r>
        <w:rPr>
          <w:rFonts w:ascii="Calibri" w:hAnsi="Calibri" w:eastAsia="Calibri" w:cs="Calibri"/>
        </w:rPr>
        <w:t xml:space="preserve">  </w:t>
      </w:r>
      <w:r>
        <w:rPr>
          <w:spacing w:val="4"/>
        </w:rPr>
        <w:t>万元；合计支出</w:t>
      </w:r>
      <w:r>
        <w:rPr>
          <w:spacing w:val="-47"/>
        </w:rPr>
        <w:t xml:space="preserve"> </w:t>
      </w:r>
      <w:r>
        <w:rPr>
          <w:rFonts w:ascii="Calibri" w:hAnsi="Calibri" w:eastAsia="Calibri" w:cs="Calibri"/>
          <w:spacing w:val="4"/>
        </w:rPr>
        <w:t>5430.97</w:t>
      </w:r>
      <w:r>
        <w:rPr>
          <w:rFonts w:ascii="Calibri" w:hAnsi="Calibri" w:eastAsia="Calibri" w:cs="Calibri"/>
          <w:spacing w:val="34"/>
          <w:w w:val="101"/>
        </w:rPr>
        <w:t xml:space="preserve"> </w:t>
      </w:r>
      <w:r>
        <w:rPr>
          <w:spacing w:val="4"/>
        </w:rPr>
        <w:t>万元；按照资金性质划分，其中工</w:t>
      </w:r>
      <w:r>
        <w:t xml:space="preserve"> </w:t>
      </w:r>
      <w:r>
        <w:rPr>
          <w:spacing w:val="-3"/>
        </w:rPr>
        <w:t>资福利类支出</w:t>
      </w:r>
      <w:r>
        <w:rPr>
          <w:spacing w:val="-49"/>
        </w:rPr>
        <w:t xml:space="preserve"> </w:t>
      </w:r>
      <w:r>
        <w:rPr>
          <w:rFonts w:ascii="Calibri" w:hAnsi="Calibri" w:eastAsia="Calibri" w:cs="Calibri"/>
          <w:spacing w:val="-3"/>
        </w:rPr>
        <w:t>3003.30</w:t>
      </w:r>
      <w:r>
        <w:rPr>
          <w:rFonts w:ascii="Calibri" w:hAnsi="Calibri" w:eastAsia="Calibri" w:cs="Calibri"/>
          <w:spacing w:val="35"/>
        </w:rPr>
        <w:t xml:space="preserve"> </w:t>
      </w:r>
      <w:r>
        <w:rPr>
          <w:spacing w:val="-3"/>
        </w:rPr>
        <w:t>万元；商品和服务支出</w:t>
      </w:r>
      <w:r>
        <w:rPr>
          <w:spacing w:val="-46"/>
        </w:rPr>
        <w:t xml:space="preserve"> </w:t>
      </w:r>
      <w:r>
        <w:rPr>
          <w:rFonts w:ascii="Calibri" w:hAnsi="Calibri" w:eastAsia="Calibri" w:cs="Calibri"/>
          <w:spacing w:val="-3"/>
        </w:rPr>
        <w:t>1853.69</w:t>
      </w:r>
      <w:r>
        <w:rPr>
          <w:rFonts w:ascii="Calibri" w:hAnsi="Calibri" w:eastAsia="Calibri" w:cs="Calibri"/>
          <w:spacing w:val="34"/>
        </w:rPr>
        <w:t xml:space="preserve"> </w:t>
      </w:r>
      <w:r>
        <w:rPr>
          <w:spacing w:val="-3"/>
        </w:rPr>
        <w:t>万元，</w:t>
      </w:r>
      <w:r>
        <w:t xml:space="preserve"> </w:t>
      </w:r>
      <w:r>
        <w:rPr>
          <w:spacing w:val="7"/>
        </w:rPr>
        <w:t>对个人和家庭补助支出为</w:t>
      </w:r>
      <w:r>
        <w:rPr>
          <w:spacing w:val="-38"/>
        </w:rPr>
        <w:t xml:space="preserve"> </w:t>
      </w:r>
      <w:r>
        <w:rPr>
          <w:rFonts w:ascii="Calibri" w:hAnsi="Calibri" w:eastAsia="Calibri" w:cs="Calibri"/>
          <w:spacing w:val="7"/>
        </w:rPr>
        <w:t>334.15</w:t>
      </w:r>
      <w:r>
        <w:rPr>
          <w:rFonts w:ascii="Calibri" w:hAnsi="Calibri" w:eastAsia="Calibri" w:cs="Calibri"/>
          <w:spacing w:val="39"/>
        </w:rPr>
        <w:t xml:space="preserve"> </w:t>
      </w:r>
      <w:r>
        <w:rPr>
          <w:spacing w:val="7"/>
        </w:rPr>
        <w:t>万元，资本性支出</w:t>
      </w:r>
      <w:r>
        <w:rPr>
          <w:spacing w:val="-50"/>
        </w:rPr>
        <w:t xml:space="preserve"> </w:t>
      </w:r>
      <w:r>
        <w:rPr>
          <w:rFonts w:ascii="Calibri" w:hAnsi="Calibri" w:eastAsia="Calibri" w:cs="Calibri"/>
          <w:spacing w:val="7"/>
        </w:rPr>
        <w:t>239.83</w:t>
      </w:r>
      <w:r>
        <w:rPr>
          <w:rFonts w:ascii="Calibri" w:hAnsi="Calibri" w:eastAsia="Calibri" w:cs="Calibri"/>
        </w:rPr>
        <w:t xml:space="preserve">  </w:t>
      </w:r>
      <w:r>
        <w:rPr>
          <w:spacing w:val="3"/>
        </w:rPr>
        <w:t>万元，合计支出</w:t>
      </w:r>
      <w:r>
        <w:rPr>
          <w:spacing w:val="-54"/>
        </w:rPr>
        <w:t xml:space="preserve"> </w:t>
      </w:r>
      <w:r>
        <w:rPr>
          <w:rFonts w:ascii="Calibri" w:hAnsi="Calibri" w:eastAsia="Calibri" w:cs="Calibri"/>
          <w:spacing w:val="3"/>
        </w:rPr>
        <w:t>5430.97</w:t>
      </w:r>
      <w:r>
        <w:rPr>
          <w:rFonts w:ascii="Calibri" w:hAnsi="Calibri" w:eastAsia="Calibri" w:cs="Calibri"/>
          <w:spacing w:val="35"/>
        </w:rPr>
        <w:t xml:space="preserve"> </w:t>
      </w:r>
      <w:r>
        <w:rPr>
          <w:spacing w:val="3"/>
        </w:rPr>
        <w:t>万元。</w:t>
      </w:r>
    </w:p>
    <w:p w14:paraId="4EB32140">
      <w:pPr>
        <w:spacing w:line="308" w:lineRule="auto"/>
        <w:rPr>
          <w:rFonts w:ascii="Arial"/>
          <w:sz w:val="21"/>
        </w:rPr>
      </w:pPr>
    </w:p>
    <w:p w14:paraId="0DD9FCB1">
      <w:pPr>
        <w:spacing w:line="308" w:lineRule="auto"/>
        <w:rPr>
          <w:rFonts w:ascii="Arial"/>
          <w:sz w:val="21"/>
        </w:rPr>
      </w:pPr>
    </w:p>
    <w:p w14:paraId="67D31EAE">
      <w:pPr>
        <w:spacing w:before="101" w:line="227" w:lineRule="auto"/>
        <w:ind w:left="68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四、项目支出情况</w:t>
      </w:r>
    </w:p>
    <w:p w14:paraId="02866585">
      <w:pPr>
        <w:spacing w:line="227" w:lineRule="auto"/>
        <w:rPr>
          <w:rFonts w:ascii="黑体" w:hAnsi="黑体" w:eastAsia="黑体" w:cs="黑体"/>
          <w:sz w:val="31"/>
          <w:szCs w:val="31"/>
        </w:rPr>
        <w:sectPr>
          <w:footerReference r:id="rId6" w:type="default"/>
          <w:pgSz w:w="11906" w:h="16839"/>
          <w:pgMar w:top="1431" w:right="1785" w:bottom="1234" w:left="1785" w:header="0" w:footer="865" w:gutter="0"/>
          <w:cols w:space="720" w:num="1"/>
        </w:sectPr>
      </w:pPr>
    </w:p>
    <w:p w14:paraId="6E9EFC91">
      <w:pPr>
        <w:pStyle w:val="2"/>
        <w:spacing w:before="189" w:line="356" w:lineRule="auto"/>
        <w:ind w:left="22" w:right="131" w:firstLine="645"/>
        <w:jc w:val="both"/>
      </w:pPr>
      <w:r>
        <w:rPr>
          <w:rFonts w:ascii="Calibri" w:hAnsi="Calibri" w:eastAsia="Calibri" w:cs="Calibri"/>
          <w:spacing w:val="11"/>
        </w:rPr>
        <w:t>2024</w:t>
      </w:r>
      <w:r>
        <w:rPr>
          <w:rFonts w:ascii="Calibri" w:hAnsi="Calibri" w:eastAsia="Calibri" w:cs="Calibri"/>
          <w:spacing w:val="47"/>
          <w:w w:val="101"/>
        </w:rPr>
        <w:t xml:space="preserve"> </w:t>
      </w:r>
      <w:r>
        <w:rPr>
          <w:spacing w:val="11"/>
        </w:rPr>
        <w:t>年我校收到财政拨付的项目资金有以下几项：教</w:t>
      </w:r>
      <w:r>
        <w:t xml:space="preserve"> </w:t>
      </w:r>
      <w:r>
        <w:rPr>
          <w:spacing w:val="10"/>
        </w:rPr>
        <w:t>育创新专项</w:t>
      </w:r>
      <w:r>
        <w:rPr>
          <w:rFonts w:ascii="Calibri" w:hAnsi="Calibri" w:eastAsia="Calibri" w:cs="Calibri"/>
          <w:spacing w:val="10"/>
        </w:rPr>
        <w:t>50</w:t>
      </w:r>
      <w:r>
        <w:rPr>
          <w:rFonts w:ascii="Calibri" w:hAnsi="Calibri" w:eastAsia="Calibri" w:cs="Calibri"/>
          <w:spacing w:val="41"/>
          <w:w w:val="101"/>
        </w:rPr>
        <w:t xml:space="preserve"> </w:t>
      </w:r>
      <w:r>
        <w:rPr>
          <w:spacing w:val="10"/>
        </w:rPr>
        <w:t>万元、基础教育教学改革研究课题经费</w:t>
      </w:r>
      <w:r>
        <w:rPr>
          <w:spacing w:val="-57"/>
        </w:rPr>
        <w:t xml:space="preserve"> </w:t>
      </w:r>
      <w:r>
        <w:rPr>
          <w:rFonts w:ascii="Calibri" w:hAnsi="Calibri" w:eastAsia="Calibri" w:cs="Calibri"/>
          <w:spacing w:val="10"/>
        </w:rPr>
        <w:t>6</w:t>
      </w:r>
      <w:r>
        <w:rPr>
          <w:rFonts w:ascii="Calibri" w:hAnsi="Calibri" w:eastAsia="Calibri" w:cs="Calibri"/>
          <w:spacing w:val="35"/>
        </w:rPr>
        <w:t xml:space="preserve"> </w:t>
      </w:r>
      <w:r>
        <w:rPr>
          <w:spacing w:val="10"/>
        </w:rPr>
        <w:t>万</w:t>
      </w:r>
      <w:r>
        <w:t xml:space="preserve"> </w:t>
      </w:r>
      <w:r>
        <w:rPr>
          <w:spacing w:val="7"/>
        </w:rPr>
        <w:t>元、教师培训经费</w:t>
      </w:r>
      <w:r>
        <w:rPr>
          <w:spacing w:val="-39"/>
        </w:rPr>
        <w:t xml:space="preserve"> </w:t>
      </w:r>
      <w:r>
        <w:rPr>
          <w:rFonts w:ascii="Calibri" w:hAnsi="Calibri" w:eastAsia="Calibri" w:cs="Calibri"/>
          <w:spacing w:val="7"/>
        </w:rPr>
        <w:t>10.7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7"/>
        </w:rPr>
        <w:t>万元，校舍维修资金</w:t>
      </w:r>
      <w:r>
        <w:rPr>
          <w:spacing w:val="-42"/>
        </w:rPr>
        <w:t xml:space="preserve"> </w:t>
      </w:r>
      <w:r>
        <w:rPr>
          <w:rFonts w:ascii="Calibri" w:hAnsi="Calibri" w:eastAsia="Calibri" w:cs="Calibri"/>
          <w:spacing w:val="7"/>
        </w:rPr>
        <w:t>171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7"/>
        </w:rPr>
        <w:t>万元，新</w:t>
      </w:r>
      <w:r>
        <w:t xml:space="preserve"> 建后勤楼、教学楼厕所等</w:t>
      </w:r>
      <w:r>
        <w:rPr>
          <w:spacing w:val="-56"/>
        </w:rPr>
        <w:t xml:space="preserve"> </w:t>
      </w:r>
      <w:r>
        <w:rPr>
          <w:rFonts w:ascii="Calibri" w:hAnsi="Calibri" w:eastAsia="Calibri" w:cs="Calibri"/>
        </w:rPr>
        <w:t>221</w:t>
      </w:r>
      <w:r>
        <w:rPr>
          <w:rFonts w:ascii="Calibri" w:hAnsi="Calibri" w:eastAsia="Calibri" w:cs="Calibri"/>
          <w:spacing w:val="35"/>
        </w:rPr>
        <w:t xml:space="preserve"> </w:t>
      </w:r>
      <w:r>
        <w:t>万元，名师经费</w:t>
      </w:r>
      <w:r>
        <w:rPr>
          <w:spacing w:val="-46"/>
        </w:rPr>
        <w:t xml:space="preserve"> </w:t>
      </w:r>
      <w:r>
        <w:rPr>
          <w:rFonts w:ascii="Calibri" w:hAnsi="Calibri" w:eastAsia="Calibri" w:cs="Calibri"/>
        </w:rPr>
        <w:t>1</w:t>
      </w:r>
      <w:r>
        <w:rPr>
          <w:rFonts w:ascii="Calibri" w:hAnsi="Calibri" w:eastAsia="Calibri" w:cs="Calibri"/>
          <w:spacing w:val="34"/>
          <w:w w:val="101"/>
        </w:rPr>
        <w:t xml:space="preserve"> </w:t>
      </w:r>
      <w:r>
        <w:t xml:space="preserve">万元，改善 </w:t>
      </w:r>
      <w:r>
        <w:rPr>
          <w:spacing w:val="4"/>
        </w:rPr>
        <w:t>高中办学条件</w:t>
      </w:r>
      <w:r>
        <w:rPr>
          <w:rFonts w:ascii="Calibri" w:hAnsi="Calibri" w:eastAsia="Calibri" w:cs="Calibri"/>
          <w:spacing w:val="4"/>
        </w:rPr>
        <w:t>31</w:t>
      </w:r>
      <w:r>
        <w:rPr>
          <w:rFonts w:ascii="Calibri" w:hAnsi="Calibri" w:eastAsia="Calibri" w:cs="Calibri"/>
          <w:spacing w:val="34"/>
        </w:rPr>
        <w:t xml:space="preserve"> </w:t>
      </w:r>
      <w:r>
        <w:rPr>
          <w:spacing w:val="4"/>
        </w:rPr>
        <w:t>万元，学校心理辅导站经费</w:t>
      </w:r>
      <w:r>
        <w:rPr>
          <w:spacing w:val="-48"/>
        </w:rPr>
        <w:t xml:space="preserve"> </w:t>
      </w:r>
      <w:r>
        <w:rPr>
          <w:rFonts w:ascii="Calibri" w:hAnsi="Calibri" w:eastAsia="Calibri" w:cs="Calibri"/>
          <w:spacing w:val="4"/>
        </w:rPr>
        <w:t>1</w:t>
      </w:r>
      <w:r>
        <w:rPr>
          <w:rFonts w:ascii="Calibri" w:hAnsi="Calibri" w:eastAsia="Calibri" w:cs="Calibri"/>
          <w:spacing w:val="3"/>
        </w:rPr>
        <w:t>0</w:t>
      </w:r>
      <w:r>
        <w:rPr>
          <w:rFonts w:ascii="Calibri" w:hAnsi="Calibri" w:eastAsia="Calibri" w:cs="Calibri"/>
          <w:spacing w:val="34"/>
          <w:w w:val="101"/>
        </w:rPr>
        <w:t xml:space="preserve"> </w:t>
      </w:r>
      <w:r>
        <w:rPr>
          <w:spacing w:val="3"/>
        </w:rPr>
        <w:t>万元，合计</w:t>
      </w:r>
      <w:r>
        <w:t xml:space="preserve"> </w:t>
      </w:r>
      <w:r>
        <w:rPr>
          <w:spacing w:val="5"/>
        </w:rPr>
        <w:t>拨付</w:t>
      </w:r>
      <w:r>
        <w:rPr>
          <w:spacing w:val="-58"/>
        </w:rPr>
        <w:t xml:space="preserve"> </w:t>
      </w:r>
      <w:r>
        <w:rPr>
          <w:rFonts w:ascii="Calibri" w:hAnsi="Calibri" w:eastAsia="Calibri" w:cs="Calibri"/>
          <w:spacing w:val="5"/>
        </w:rPr>
        <w:t>500.7</w:t>
      </w:r>
      <w:r>
        <w:rPr>
          <w:rFonts w:ascii="Calibri" w:hAnsi="Calibri" w:eastAsia="Calibri" w:cs="Calibri"/>
          <w:spacing w:val="35"/>
        </w:rPr>
        <w:t xml:space="preserve"> </w:t>
      </w:r>
      <w:r>
        <w:rPr>
          <w:spacing w:val="5"/>
        </w:rPr>
        <w:t>万元；以上几项项目资金支出情况如下：教育创</w:t>
      </w:r>
      <w:r>
        <w:t xml:space="preserve"> </w:t>
      </w:r>
      <w:r>
        <w:rPr>
          <w:spacing w:val="16"/>
        </w:rPr>
        <w:t>新专项支出</w:t>
      </w:r>
      <w:r>
        <w:rPr>
          <w:spacing w:val="-57"/>
        </w:rPr>
        <w:t xml:space="preserve"> </w:t>
      </w:r>
      <w:r>
        <w:rPr>
          <w:rFonts w:ascii="Calibri" w:hAnsi="Calibri" w:eastAsia="Calibri" w:cs="Calibri"/>
          <w:spacing w:val="16"/>
        </w:rPr>
        <w:t>44.81</w:t>
      </w:r>
      <w:r>
        <w:rPr>
          <w:rFonts w:ascii="Calibri" w:hAnsi="Calibri" w:eastAsia="Calibri" w:cs="Calibri"/>
          <w:spacing w:val="47"/>
        </w:rPr>
        <w:t xml:space="preserve"> </w:t>
      </w:r>
      <w:r>
        <w:rPr>
          <w:spacing w:val="16"/>
        </w:rPr>
        <w:t>万元，基础教育教学改革研究课题经费</w:t>
      </w:r>
      <w:r>
        <w:t xml:space="preserve"> </w:t>
      </w:r>
      <w:r>
        <w:rPr>
          <w:rFonts w:ascii="Calibri" w:hAnsi="Calibri" w:eastAsia="Calibri" w:cs="Calibri"/>
          <w:spacing w:val="11"/>
        </w:rPr>
        <w:t>0.64</w:t>
      </w:r>
      <w:r>
        <w:rPr>
          <w:rFonts w:ascii="Calibri" w:hAnsi="Calibri" w:eastAsia="Calibri" w:cs="Calibri"/>
          <w:spacing w:val="46"/>
          <w:w w:val="101"/>
        </w:rPr>
        <w:t xml:space="preserve"> </w:t>
      </w:r>
      <w:r>
        <w:rPr>
          <w:spacing w:val="11"/>
        </w:rPr>
        <w:t>万元，教师培训经费</w:t>
      </w:r>
      <w:r>
        <w:rPr>
          <w:spacing w:val="-34"/>
        </w:rPr>
        <w:t xml:space="preserve"> </w:t>
      </w:r>
      <w:r>
        <w:rPr>
          <w:rFonts w:ascii="Calibri" w:hAnsi="Calibri" w:eastAsia="Calibri" w:cs="Calibri"/>
          <w:spacing w:val="11"/>
        </w:rPr>
        <w:t>10.7</w:t>
      </w:r>
      <w:r>
        <w:rPr>
          <w:rFonts w:ascii="Calibri" w:hAnsi="Calibri" w:eastAsia="Calibri" w:cs="Calibri"/>
          <w:spacing w:val="46"/>
          <w:w w:val="101"/>
        </w:rPr>
        <w:t xml:space="preserve"> </w:t>
      </w:r>
      <w:r>
        <w:rPr>
          <w:spacing w:val="11"/>
        </w:rPr>
        <w:t>万元，</w:t>
      </w:r>
      <w:r>
        <w:rPr>
          <w:spacing w:val="10"/>
        </w:rPr>
        <w:t>校舍维修资金</w:t>
      </w:r>
      <w:r>
        <w:rPr>
          <w:spacing w:val="-51"/>
        </w:rPr>
        <w:t xml:space="preserve"> </w:t>
      </w:r>
      <w:r>
        <w:rPr>
          <w:rFonts w:ascii="Calibri" w:hAnsi="Calibri" w:eastAsia="Calibri" w:cs="Calibri"/>
          <w:spacing w:val="10"/>
        </w:rPr>
        <w:t>87.67</w:t>
      </w:r>
      <w:r>
        <w:rPr>
          <w:rFonts w:ascii="Calibri" w:hAnsi="Calibri" w:eastAsia="Calibri" w:cs="Calibri"/>
        </w:rPr>
        <w:t xml:space="preserve"> </w:t>
      </w:r>
      <w:r>
        <w:t>万元，新建后勤楼、教学楼厕所等</w:t>
      </w:r>
      <w:r>
        <w:rPr>
          <w:spacing w:val="-35"/>
        </w:rPr>
        <w:t xml:space="preserve"> </w:t>
      </w:r>
      <w:r>
        <w:rPr>
          <w:rFonts w:ascii="Calibri" w:hAnsi="Calibri" w:eastAsia="Calibri" w:cs="Calibri"/>
        </w:rPr>
        <w:t>144.10</w:t>
      </w:r>
      <w:r>
        <w:rPr>
          <w:rFonts w:ascii="Calibri" w:hAnsi="Calibri" w:eastAsia="Calibri" w:cs="Calibri"/>
          <w:spacing w:val="37"/>
        </w:rPr>
        <w:t xml:space="preserve"> </w:t>
      </w:r>
      <w:r>
        <w:t>万元，名师经费</w:t>
      </w:r>
      <w:r>
        <w:rPr>
          <w:spacing w:val="-46"/>
        </w:rPr>
        <w:t xml:space="preserve"> </w:t>
      </w:r>
      <w:r>
        <w:rPr>
          <w:rFonts w:ascii="Calibri" w:hAnsi="Calibri" w:eastAsia="Calibri" w:cs="Calibri"/>
        </w:rPr>
        <w:t xml:space="preserve">1 </w:t>
      </w:r>
      <w:r>
        <w:rPr>
          <w:spacing w:val="14"/>
        </w:rPr>
        <w:t>万元，改善高中办学条件</w:t>
      </w:r>
      <w:r>
        <w:rPr>
          <w:rFonts w:ascii="Calibri" w:hAnsi="Calibri" w:eastAsia="Calibri" w:cs="Calibri"/>
          <w:spacing w:val="14"/>
        </w:rPr>
        <w:t>9.02</w:t>
      </w:r>
      <w:r>
        <w:rPr>
          <w:rFonts w:ascii="Calibri" w:hAnsi="Calibri" w:eastAsia="Calibri" w:cs="Calibri"/>
          <w:spacing w:val="48"/>
          <w:w w:val="101"/>
        </w:rPr>
        <w:t xml:space="preserve"> </w:t>
      </w:r>
      <w:r>
        <w:rPr>
          <w:spacing w:val="14"/>
        </w:rPr>
        <w:t>万元，学校心理辅导站经费</w:t>
      </w:r>
      <w:r>
        <w:t xml:space="preserve"> </w:t>
      </w:r>
      <w:r>
        <w:rPr>
          <w:rFonts w:ascii="Calibri" w:hAnsi="Calibri" w:eastAsia="Calibri" w:cs="Calibri"/>
          <w:spacing w:val="4"/>
        </w:rPr>
        <w:t>9.89</w:t>
      </w:r>
      <w:r>
        <w:rPr>
          <w:rFonts w:ascii="Calibri" w:hAnsi="Calibri" w:eastAsia="Calibri" w:cs="Calibri"/>
          <w:spacing w:val="40"/>
        </w:rPr>
        <w:t xml:space="preserve"> </w:t>
      </w:r>
      <w:r>
        <w:rPr>
          <w:spacing w:val="4"/>
        </w:rPr>
        <w:t>万元，合计支出</w:t>
      </w:r>
      <w:r>
        <w:rPr>
          <w:spacing w:val="-57"/>
        </w:rPr>
        <w:t xml:space="preserve"> </w:t>
      </w:r>
      <w:r>
        <w:rPr>
          <w:rFonts w:ascii="Calibri" w:hAnsi="Calibri" w:eastAsia="Calibri" w:cs="Calibri"/>
          <w:spacing w:val="4"/>
        </w:rPr>
        <w:t>307.83</w:t>
      </w:r>
      <w:r>
        <w:rPr>
          <w:rFonts w:ascii="Calibri" w:hAnsi="Calibri" w:eastAsia="Calibri" w:cs="Calibri"/>
          <w:spacing w:val="37"/>
        </w:rPr>
        <w:t xml:space="preserve"> </w:t>
      </w:r>
      <w:r>
        <w:rPr>
          <w:spacing w:val="4"/>
        </w:rPr>
        <w:t>万元，</w:t>
      </w:r>
      <w:r>
        <w:rPr>
          <w:rFonts w:ascii="Calibri" w:hAnsi="Calibri" w:eastAsia="Calibri" w:cs="Calibri"/>
          <w:spacing w:val="4"/>
        </w:rPr>
        <w:t>2024</w:t>
      </w:r>
      <w:r>
        <w:rPr>
          <w:rFonts w:ascii="Calibri" w:hAnsi="Calibri" w:eastAsia="Calibri" w:cs="Calibri"/>
          <w:spacing w:val="41"/>
        </w:rPr>
        <w:t xml:space="preserve"> </w:t>
      </w:r>
      <w:r>
        <w:rPr>
          <w:spacing w:val="4"/>
        </w:rPr>
        <w:t>年当年拨付的项目</w:t>
      </w:r>
      <w:r>
        <w:t xml:space="preserve"> </w:t>
      </w:r>
      <w:r>
        <w:rPr>
          <w:spacing w:val="1"/>
        </w:rPr>
        <w:t>资金结余</w:t>
      </w:r>
      <w:r>
        <w:rPr>
          <w:spacing w:val="-43"/>
        </w:rPr>
        <w:t xml:space="preserve"> </w:t>
      </w:r>
      <w:r>
        <w:rPr>
          <w:rFonts w:ascii="Calibri" w:hAnsi="Calibri" w:eastAsia="Calibri" w:cs="Calibri"/>
          <w:spacing w:val="1"/>
        </w:rPr>
        <w:t>192.87</w:t>
      </w:r>
      <w:r>
        <w:rPr>
          <w:rFonts w:ascii="Calibri" w:hAnsi="Calibri" w:eastAsia="Calibri" w:cs="Calibri"/>
          <w:spacing w:val="37"/>
        </w:rPr>
        <w:t xml:space="preserve"> </w:t>
      </w:r>
      <w:r>
        <w:rPr>
          <w:spacing w:val="1"/>
        </w:rPr>
        <w:t>万元。</w:t>
      </w:r>
    </w:p>
    <w:p w14:paraId="50FF9B81">
      <w:pPr>
        <w:spacing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五、部门整体支出绩效情况</w:t>
      </w:r>
    </w:p>
    <w:p w14:paraId="5E4AB035">
      <w:pPr>
        <w:pStyle w:val="2"/>
        <w:spacing w:before="210" w:line="459" w:lineRule="exact"/>
        <w:ind w:left="677"/>
      </w:pPr>
      <w:r>
        <w:rPr>
          <w:rFonts w:ascii="Calibri" w:hAnsi="Calibri" w:eastAsia="Calibri" w:cs="Calibri"/>
          <w:spacing w:val="5"/>
          <w:position w:val="3"/>
        </w:rPr>
        <w:t>1</w:t>
      </w:r>
      <w:r>
        <w:rPr>
          <w:rFonts w:ascii="Calibri" w:hAnsi="Calibri" w:eastAsia="Calibri" w:cs="Calibri"/>
          <w:spacing w:val="-8"/>
          <w:position w:val="3"/>
        </w:rPr>
        <w:t xml:space="preserve"> </w:t>
      </w:r>
      <w:r>
        <w:rPr>
          <w:spacing w:val="5"/>
          <w:position w:val="3"/>
        </w:rPr>
        <w:t>、各项基本开支保证了常规教学规范有序</w:t>
      </w:r>
    </w:p>
    <w:p w14:paraId="1D5A727F">
      <w:pPr>
        <w:pStyle w:val="2"/>
        <w:spacing w:before="164" w:line="323" w:lineRule="auto"/>
        <w:ind w:left="41" w:right="134" w:firstLine="633"/>
      </w:pPr>
      <w:r>
        <w:rPr>
          <w:spacing w:val="10"/>
        </w:rPr>
        <w:t>（</w:t>
      </w:r>
      <w:r>
        <w:rPr>
          <w:rFonts w:ascii="Calibri" w:hAnsi="Calibri" w:eastAsia="Calibri" w:cs="Calibri"/>
          <w:spacing w:val="10"/>
        </w:rPr>
        <w:t>1</w:t>
      </w:r>
      <w:r>
        <w:rPr>
          <w:spacing w:val="10"/>
        </w:rPr>
        <w:t>）我校严格按照课程标准开齐开足各科课</w:t>
      </w:r>
      <w:r>
        <w:rPr>
          <w:spacing w:val="9"/>
        </w:rPr>
        <w:t>程，科学</w:t>
      </w:r>
      <w:r>
        <w:t xml:space="preserve"> </w:t>
      </w:r>
      <w:r>
        <w:rPr>
          <w:spacing w:val="9"/>
        </w:rPr>
        <w:t>合理安排课时，完成</w:t>
      </w:r>
      <w:r>
        <w:rPr>
          <w:rFonts w:ascii="Calibri" w:hAnsi="Calibri" w:eastAsia="Calibri" w:cs="Calibri"/>
          <w:spacing w:val="9"/>
        </w:rPr>
        <w:t>40</w:t>
      </w:r>
      <w:r>
        <w:rPr>
          <w:rFonts w:ascii="Calibri" w:hAnsi="Calibri" w:eastAsia="Calibri" w:cs="Calibri"/>
          <w:spacing w:val="57"/>
          <w:w w:val="101"/>
        </w:rPr>
        <w:t xml:space="preserve"> </w:t>
      </w:r>
      <w:r>
        <w:rPr>
          <w:spacing w:val="9"/>
        </w:rPr>
        <w:t>多个班级的教学任务。</w:t>
      </w:r>
    </w:p>
    <w:p w14:paraId="53E34F54">
      <w:pPr>
        <w:pStyle w:val="2"/>
        <w:spacing w:before="162" w:line="341" w:lineRule="auto"/>
        <w:ind w:left="32" w:right="131" w:firstLine="642"/>
      </w:pPr>
      <w:r>
        <w:rPr>
          <w:spacing w:val="10"/>
        </w:rPr>
        <w:t>（</w:t>
      </w:r>
      <w:r>
        <w:rPr>
          <w:rFonts w:ascii="Calibri" w:hAnsi="Calibri" w:eastAsia="Calibri" w:cs="Calibri"/>
          <w:spacing w:val="10"/>
        </w:rPr>
        <w:t>2</w:t>
      </w:r>
      <w:r>
        <w:rPr>
          <w:spacing w:val="10"/>
        </w:rPr>
        <w:t>）学生活动丰富多彩。充分利用时间节点</w:t>
      </w:r>
      <w:r>
        <w:rPr>
          <w:spacing w:val="9"/>
        </w:rPr>
        <w:t>开展教育</w:t>
      </w:r>
      <w:r>
        <w:t xml:space="preserve"> </w:t>
      </w:r>
      <w:r>
        <w:rPr>
          <w:spacing w:val="4"/>
        </w:rPr>
        <w:t xml:space="preserve">实践活动，每年开展了学生外出实践学习、校运会、合唱比 赛、篮球赛、心理知识教育讲座、演讲比赛、元旦文艺晚会 </w:t>
      </w:r>
      <w:r>
        <w:rPr>
          <w:spacing w:val="7"/>
        </w:rPr>
        <w:t>等等一系列的学生活动。</w:t>
      </w:r>
    </w:p>
    <w:p w14:paraId="4652C828">
      <w:pPr>
        <w:pStyle w:val="2"/>
        <w:spacing w:before="207" w:line="368" w:lineRule="auto"/>
        <w:ind w:left="32" w:right="134" w:firstLine="635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spacing w:val="8"/>
        </w:rPr>
        <w:t>2</w:t>
      </w:r>
      <w:r>
        <w:rPr>
          <w:rFonts w:ascii="Calibri" w:hAnsi="Calibri" w:eastAsia="Calibri" w:cs="Calibri"/>
          <w:spacing w:val="-19"/>
        </w:rPr>
        <w:t xml:space="preserve"> </w:t>
      </w:r>
      <w:r>
        <w:rPr>
          <w:spacing w:val="8"/>
        </w:rPr>
        <w:t>、各项基本支出保证教师教学教研活动成效显著。我</w:t>
      </w:r>
      <w:r>
        <w:t xml:space="preserve"> </w:t>
      </w:r>
      <w:r>
        <w:rPr>
          <w:spacing w:val="-10"/>
        </w:rPr>
        <w:t>校</w:t>
      </w:r>
      <w:r>
        <w:rPr>
          <w:spacing w:val="-50"/>
        </w:rPr>
        <w:t xml:space="preserve"> </w:t>
      </w:r>
      <w:r>
        <w:rPr>
          <w:rFonts w:ascii="Calibri" w:hAnsi="Calibri" w:eastAsia="Calibri" w:cs="Calibri"/>
          <w:spacing w:val="-10"/>
        </w:rPr>
        <w:t>2024</w:t>
      </w:r>
      <w:r>
        <w:rPr>
          <w:rFonts w:ascii="Calibri" w:hAnsi="Calibri" w:eastAsia="Calibri" w:cs="Calibri"/>
          <w:spacing w:val="41"/>
        </w:rPr>
        <w:t xml:space="preserve"> </w:t>
      </w:r>
      <w:r>
        <w:rPr>
          <w:spacing w:val="-10"/>
        </w:rPr>
        <w:t>年教师们积极参加国培、省培、市培，各级培训</w:t>
      </w:r>
      <w:r>
        <w:rPr>
          <w:spacing w:val="-49"/>
        </w:rPr>
        <w:t xml:space="preserve"> </w:t>
      </w:r>
      <w:r>
        <w:rPr>
          <w:rFonts w:ascii="Calibri" w:hAnsi="Calibri" w:eastAsia="Calibri" w:cs="Calibri"/>
          <w:spacing w:val="-10"/>
        </w:rPr>
        <w:t>100%</w:t>
      </w:r>
    </w:p>
    <w:p w14:paraId="018C9253">
      <w:pPr>
        <w:spacing w:line="368" w:lineRule="auto"/>
        <w:rPr>
          <w:rFonts w:ascii="Calibri" w:hAnsi="Calibri" w:eastAsia="Calibri" w:cs="Calibri"/>
        </w:rPr>
        <w:sectPr>
          <w:footerReference r:id="rId7" w:type="default"/>
          <w:pgSz w:w="11906" w:h="16839"/>
          <w:pgMar w:top="1431" w:right="1785" w:bottom="1234" w:left="1785" w:header="0" w:footer="865" w:gutter="0"/>
          <w:cols w:space="720" w:num="1"/>
        </w:sectPr>
      </w:pPr>
    </w:p>
    <w:p w14:paraId="67E8F012">
      <w:pPr>
        <w:pStyle w:val="2"/>
        <w:spacing w:before="129" w:line="361" w:lineRule="auto"/>
        <w:ind w:left="43" w:right="131" w:hanging="2"/>
      </w:pPr>
      <w:r>
        <w:rPr>
          <w:spacing w:val="8"/>
        </w:rPr>
        <w:t>送培到位，且</w:t>
      </w:r>
      <w:r>
        <w:rPr>
          <w:spacing w:val="-35"/>
        </w:rPr>
        <w:t xml:space="preserve"> </w:t>
      </w:r>
      <w:r>
        <w:rPr>
          <w:rFonts w:ascii="Calibri" w:hAnsi="Calibri" w:eastAsia="Calibri" w:cs="Calibri"/>
          <w:spacing w:val="8"/>
        </w:rPr>
        <w:t>100%</w:t>
      </w:r>
      <w:r>
        <w:rPr>
          <w:spacing w:val="8"/>
        </w:rPr>
        <w:t>培训合格，培训中多名教师都荣获了一</w:t>
      </w:r>
      <w:r>
        <w:t xml:space="preserve"> </w:t>
      </w:r>
      <w:r>
        <w:rPr>
          <w:spacing w:val="-5"/>
        </w:rPr>
        <w:t>等奖。</w:t>
      </w:r>
    </w:p>
    <w:p w14:paraId="54E37ED7">
      <w:pPr>
        <w:pStyle w:val="2"/>
        <w:spacing w:before="35" w:line="462" w:lineRule="exact"/>
        <w:ind w:left="666"/>
      </w:pPr>
      <w:r>
        <w:rPr>
          <w:rFonts w:ascii="Calibri" w:hAnsi="Calibri" w:eastAsia="Calibri" w:cs="Calibri"/>
          <w:spacing w:val="3"/>
          <w:position w:val="3"/>
        </w:rPr>
        <w:t>3</w:t>
      </w:r>
      <w:r>
        <w:rPr>
          <w:rFonts w:ascii="Calibri" w:hAnsi="Calibri" w:eastAsia="Calibri" w:cs="Calibri"/>
          <w:spacing w:val="-24"/>
          <w:position w:val="3"/>
        </w:rPr>
        <w:t xml:space="preserve"> </w:t>
      </w:r>
      <w:r>
        <w:rPr>
          <w:spacing w:val="3"/>
          <w:position w:val="3"/>
        </w:rPr>
        <w:t>、完善教学硬件设施。</w:t>
      </w:r>
    </w:p>
    <w:p w14:paraId="5F0A0ABF">
      <w:pPr>
        <w:pStyle w:val="2"/>
        <w:spacing w:before="193" w:line="372" w:lineRule="auto"/>
        <w:ind w:left="31" w:right="74" w:firstLine="650"/>
      </w:pPr>
      <w:r>
        <w:rPr>
          <w:spacing w:val="5"/>
        </w:rPr>
        <w:t>我校严格按照规划进行教学设备采购和基础设施建设，</w:t>
      </w:r>
      <w:r>
        <w:rPr>
          <w:spacing w:val="15"/>
        </w:rPr>
        <w:t xml:space="preserve"> </w:t>
      </w:r>
      <w:r>
        <w:rPr>
          <w:spacing w:val="4"/>
        </w:rPr>
        <w:t>添置了一批新的教学设备和办公设备，并对学校的一些基础</w:t>
      </w:r>
      <w:r>
        <w:rPr>
          <w:spacing w:val="5"/>
        </w:rPr>
        <w:t xml:space="preserve"> </w:t>
      </w:r>
      <w:r>
        <w:rPr>
          <w:spacing w:val="4"/>
        </w:rPr>
        <w:t>设施进行了修缮，大大地改善了我校教学和办公条件，增强</w:t>
      </w:r>
      <w:r>
        <w:rPr>
          <w:spacing w:val="3"/>
        </w:rPr>
        <w:t xml:space="preserve"> </w:t>
      </w:r>
      <w:r>
        <w:rPr>
          <w:spacing w:val="8"/>
        </w:rPr>
        <w:t>了我校的综合竞争力，有利于吸引更多优秀师生。</w:t>
      </w:r>
    </w:p>
    <w:p w14:paraId="69211982">
      <w:pPr>
        <w:spacing w:before="52" w:line="227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六、存在的主要问题及分析</w:t>
      </w:r>
    </w:p>
    <w:p w14:paraId="0BDB6494">
      <w:pPr>
        <w:pStyle w:val="2"/>
        <w:spacing w:before="218" w:line="325" w:lineRule="auto"/>
        <w:ind w:left="36" w:right="131" w:firstLine="653"/>
      </w:pPr>
      <w:r>
        <w:rPr>
          <w:spacing w:val="8"/>
        </w:rPr>
        <w:t>1、建立健全制度方面仍需进一步完善，我校虽然制定</w:t>
      </w:r>
      <w:r>
        <w:rPr>
          <w:spacing w:val="6"/>
        </w:rPr>
        <w:t xml:space="preserve"> </w:t>
      </w:r>
      <w:r>
        <w:rPr>
          <w:spacing w:val="9"/>
        </w:rPr>
        <w:t>了相关的财务制度与一系列的资金管理制度以及项</w:t>
      </w:r>
      <w:r>
        <w:rPr>
          <w:spacing w:val="8"/>
        </w:rPr>
        <w:t>目实施</w:t>
      </w:r>
      <w:r>
        <w:t xml:space="preserve">  </w:t>
      </w:r>
      <w:r>
        <w:rPr>
          <w:spacing w:val="4"/>
        </w:rPr>
        <w:t>的具体管理制度，但与绩效评价工作开展的要求还有一定的</w:t>
      </w:r>
      <w:r>
        <w:t xml:space="preserve"> </w:t>
      </w:r>
      <w:r>
        <w:rPr>
          <w:spacing w:val="6"/>
        </w:rPr>
        <w:t>差距，需进一步完善。</w:t>
      </w:r>
    </w:p>
    <w:p w14:paraId="3A05543E">
      <w:pPr>
        <w:pStyle w:val="2"/>
        <w:spacing w:before="219" w:line="313" w:lineRule="auto"/>
        <w:ind w:left="29" w:right="133" w:firstLine="640"/>
      </w:pPr>
      <w:r>
        <w:rPr>
          <w:spacing w:val="9"/>
        </w:rPr>
        <w:t>2、对绩效评价工作还不是十分熟悉，思想意识上也没</w:t>
      </w:r>
      <w:r>
        <w:rPr>
          <w:spacing w:val="1"/>
        </w:rPr>
        <w:t xml:space="preserve"> </w:t>
      </w:r>
      <w:r>
        <w:rPr>
          <w:spacing w:val="4"/>
        </w:rPr>
        <w:t>有予以足够重视。没有专门的绩效评价工作部门与人员，工</w:t>
      </w:r>
      <w:r>
        <w:rPr>
          <w:spacing w:val="6"/>
        </w:rPr>
        <w:t xml:space="preserve"> 作开展起来有难度。</w:t>
      </w:r>
    </w:p>
    <w:p w14:paraId="12357A9B">
      <w:pPr>
        <w:spacing w:before="221" w:line="227" w:lineRule="auto"/>
        <w:ind w:left="66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七、整改措施</w:t>
      </w:r>
    </w:p>
    <w:p w14:paraId="35CD81DD">
      <w:pPr>
        <w:pStyle w:val="2"/>
        <w:spacing w:before="220" w:line="292" w:lineRule="auto"/>
        <w:ind w:left="50" w:right="160" w:firstLine="639"/>
      </w:pPr>
      <w:r>
        <w:rPr>
          <w:spacing w:val="8"/>
        </w:rPr>
        <w:t>1、根据绩效评价工作相关要求，进一步完善各项资金</w:t>
      </w:r>
      <w:r>
        <w:rPr>
          <w:spacing w:val="6"/>
        </w:rPr>
        <w:t xml:space="preserve"> </w:t>
      </w:r>
      <w:r>
        <w:rPr>
          <w:spacing w:val="8"/>
        </w:rPr>
        <w:t>管理制度。加强财政资金管理，切实提高资金使用效率。</w:t>
      </w:r>
    </w:p>
    <w:p w14:paraId="10800FBE">
      <w:pPr>
        <w:pStyle w:val="2"/>
        <w:spacing w:before="217" w:line="314" w:lineRule="auto"/>
        <w:ind w:left="32" w:right="134" w:firstLine="637"/>
      </w:pPr>
      <w:r>
        <w:rPr>
          <w:spacing w:val="9"/>
        </w:rPr>
        <w:t>2、是加强对绩效评价相关方面的学习，吃透相关文件</w:t>
      </w:r>
      <w:r>
        <w:rPr>
          <w:spacing w:val="1"/>
        </w:rPr>
        <w:t xml:space="preserve"> </w:t>
      </w:r>
      <w:r>
        <w:rPr>
          <w:spacing w:val="4"/>
        </w:rPr>
        <w:t>精神，并与实际工作相结合，使来年的绩效评价工作更上一</w:t>
      </w:r>
      <w:r>
        <w:rPr>
          <w:spacing w:val="2"/>
        </w:rPr>
        <w:t xml:space="preserve"> </w:t>
      </w:r>
      <w:r>
        <w:rPr>
          <w:spacing w:val="4"/>
        </w:rPr>
        <w:t>个新的台阶。</w:t>
      </w:r>
    </w:p>
    <w:p w14:paraId="523F4C91">
      <w:pPr>
        <w:spacing w:line="314" w:lineRule="auto"/>
        <w:sectPr>
          <w:footerReference r:id="rId8" w:type="default"/>
          <w:pgSz w:w="11906" w:h="16839"/>
          <w:pgMar w:top="1431" w:right="1785" w:bottom="1140" w:left="1785" w:header="0" w:footer="891" w:gutter="0"/>
          <w:cols w:space="720" w:num="1"/>
        </w:sectPr>
      </w:pPr>
    </w:p>
    <w:p w14:paraId="3A2228D1">
      <w:pPr>
        <w:pStyle w:val="2"/>
        <w:spacing w:before="215" w:line="294" w:lineRule="auto"/>
        <w:ind w:left="679" w:right="2560" w:hanging="12"/>
      </w:pPr>
      <w:r>
        <w:rPr>
          <w:rFonts w:ascii="黑体" w:hAnsi="黑体" w:eastAsia="黑体" w:cs="黑体"/>
          <w:spacing w:val="9"/>
        </w:rPr>
        <w:t>八、绩效自评结果拟应用和公开情况</w:t>
      </w:r>
      <w:r>
        <w:rPr>
          <w:rFonts w:ascii="黑体" w:hAnsi="黑体" w:eastAsia="黑体" w:cs="黑体"/>
          <w:spacing w:val="1"/>
        </w:rPr>
        <w:t xml:space="preserve"> </w:t>
      </w:r>
      <w:r>
        <w:t>无</w:t>
      </w:r>
    </w:p>
    <w:p w14:paraId="1F6CD777">
      <w:pPr>
        <w:pStyle w:val="2"/>
        <w:spacing w:before="213" w:line="278" w:lineRule="auto"/>
        <w:ind w:left="674" w:right="4161"/>
      </w:pPr>
      <w:r>
        <w:rPr>
          <w:rFonts w:ascii="黑体" w:hAnsi="黑体" w:eastAsia="黑体" w:cs="黑体"/>
          <w:spacing w:val="8"/>
        </w:rPr>
        <w:t>九、其他需要说明的情况</w:t>
      </w:r>
      <w:r>
        <w:rPr>
          <w:rFonts w:ascii="黑体" w:hAnsi="黑体" w:eastAsia="黑体" w:cs="黑体"/>
        </w:rPr>
        <w:t xml:space="preserve"> </w:t>
      </w:r>
      <w:r>
        <w:t>无</w:t>
      </w:r>
    </w:p>
    <w:sectPr>
      <w:footerReference r:id="rId9" w:type="default"/>
      <w:pgSz w:w="11906" w:h="16839"/>
      <w:pgMar w:top="1431" w:right="1785" w:bottom="1234" w:left="1785" w:header="0" w:footer="8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5896E">
    <w:pPr>
      <w:spacing w:line="358" w:lineRule="exact"/>
      <w:ind w:left="2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-</w:t>
    </w:r>
    <w:r>
      <w:rPr>
        <w:rFonts w:ascii="Times New Roman" w:hAnsi="Times New Roman" w:eastAsia="Times New Roman" w:cs="Times New Roman"/>
        <w:spacing w:val="5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2</w:t>
    </w:r>
    <w:r>
      <w:rPr>
        <w:rFonts w:ascii="Times New Roman" w:hAnsi="Times New Roman" w:eastAsia="Times New Roman" w:cs="Times New Roman"/>
        <w:spacing w:val="10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088C1">
    <w:pPr>
      <w:spacing w:line="358" w:lineRule="exact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-</w:t>
    </w:r>
    <w:r>
      <w:rPr>
        <w:rFonts w:ascii="Times New Roman" w:hAnsi="Times New Roman" w:eastAsia="Times New Roman" w:cs="Times New Roman"/>
        <w:spacing w:val="11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3</w:t>
    </w:r>
    <w:r>
      <w:rPr>
        <w:rFonts w:ascii="Times New Roman" w:hAnsi="Times New Roman" w:eastAsia="Times New Roman" w:cs="Times New Roman"/>
        <w:spacing w:val="10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865ACC">
    <w:pPr>
      <w:spacing w:line="358" w:lineRule="exact"/>
      <w:ind w:left="2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-</w:t>
    </w:r>
    <w:r>
      <w:rPr>
        <w:rFonts w:ascii="Times New Roman" w:hAnsi="Times New Roman" w:eastAsia="Times New Roman" w:cs="Times New Roman"/>
        <w:spacing w:val="5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4</w:t>
    </w:r>
    <w:r>
      <w:rPr>
        <w:rFonts w:ascii="Times New Roman" w:hAnsi="Times New Roman" w:eastAsia="Times New Roman" w:cs="Times New Roman"/>
        <w:spacing w:val="10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6"/>
        <w:position w:val="1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3CD1C">
    <w:pPr>
      <w:spacing w:line="178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9"/>
        <w:sz w:val="28"/>
        <w:szCs w:val="28"/>
      </w:rPr>
      <w:t>-</w:t>
    </w:r>
    <w:r>
      <w:rPr>
        <w:rFonts w:ascii="Times New Roman" w:hAnsi="Times New Roman" w:eastAsia="Times New Roman" w:cs="Times New Roman"/>
        <w:spacing w:val="14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9"/>
        <w:sz w:val="28"/>
        <w:szCs w:val="28"/>
      </w:rPr>
      <w:t>5</w:t>
    </w:r>
    <w:r>
      <w:rPr>
        <w:rFonts w:ascii="Times New Roman" w:hAnsi="Times New Roman" w:eastAsia="Times New Roman" w:cs="Times New Roman"/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9"/>
        <w:sz w:val="28"/>
        <w:szCs w:val="2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218BB">
    <w:pPr>
      <w:spacing w:line="358" w:lineRule="exact"/>
      <w:ind w:left="2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-</w:t>
    </w:r>
    <w:r>
      <w:rPr>
        <w:rFonts w:ascii="Times New Roman" w:hAnsi="Times New Roman" w:eastAsia="Times New Roman" w:cs="Times New Roman"/>
        <w:spacing w:val="11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6</w:t>
    </w:r>
    <w:r>
      <w:rPr>
        <w:rFonts w:ascii="Times New Roman" w:hAnsi="Times New Roman" w:eastAsia="Times New Roman" w:cs="Times New Roman"/>
        <w:spacing w:val="10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8"/>
        <w:position w:val="1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AE97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1740</Words>
  <Characters>1917</Characters>
  <TotalTime>3</TotalTime>
  <ScaleCrop>false</ScaleCrop>
  <LinksUpToDate>false</LinksUpToDate>
  <CharactersWithSpaces>2064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2025-03-25T10:45:00Z</dcterms:created>
  <dc:creator>lenovo</dc:creator>
  <cp:lastModifiedBy>枬</cp:lastModifiedBy>
  <dcterms:modified xsi:type="dcterms:W3CDTF">2025-03-25T03:03:48Z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2025-03-25T10:56:19Z</vt:filetime>
  </property>
  <property fmtid="{D5CDD505-2E9C-101B-9397-08002B2CF9AE}" pid="4" name="KSOTemplateDocerSaveRecord">
    <vt:lpwstr>eyJoZGlkIjoiN2ZhNTY0ZDAwMzk1ZGNmMTlkYzRiYTY2OTMzYmQ5NzIiLCJ1c2VySWQiOiI4ODIyNDQwMDIifQ==</vt:lpwstr>
  </property>
  <property fmtid="{D5CDD505-2E9C-101B-9397-08002B2CF9AE}" pid="5" name="KSOProductBuildVer">
    <vt:lpwstr>2052-12.1.0.20305</vt:lpwstr>
  </property>
  <property fmtid="{D5CDD505-2E9C-101B-9397-08002B2CF9AE}" pid="6" name="ICV">
    <vt:lpwstr>B902C3A48D304CE485F7A775AF31817B_12</vt:lpwstr>
  </property>
</Properties>
</file>