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FD4890">
      <w:pPr>
        <w:spacing w:line="1000" w:lineRule="exact"/>
        <w:jc w:val="center"/>
        <w:rPr>
          <w:rFonts w:ascii="Times New Roman" w:hAnsi="Times New Roman" w:eastAsia="方正小标宋_GBK" w:cs="Times New Roman"/>
          <w:sz w:val="48"/>
          <w:szCs w:val="48"/>
        </w:rPr>
      </w:pPr>
      <w:bookmarkStart w:id="11" w:name="_GoBack"/>
      <w:bookmarkEnd w:id="11"/>
    </w:p>
    <w:p w14:paraId="39221E3C">
      <w:pPr>
        <w:spacing w:line="1000" w:lineRule="exact"/>
        <w:jc w:val="center"/>
        <w:rPr>
          <w:rFonts w:hint="eastAsia" w:ascii="Times New Roman" w:hAnsi="Times New Roman" w:eastAsia="方正小标宋_GBK" w:cs="Times New Roman"/>
          <w:sz w:val="48"/>
          <w:szCs w:val="48"/>
          <w:lang w:eastAsia="zh-CN"/>
        </w:rPr>
      </w:pPr>
      <w:r>
        <w:rPr>
          <w:rFonts w:hint="eastAsia" w:ascii="Times New Roman" w:hAnsi="Times New Roman" w:eastAsia="方正小标宋_GBK" w:cs="Times New Roman"/>
          <w:sz w:val="48"/>
          <w:szCs w:val="48"/>
          <w:lang w:eastAsia="zh-CN"/>
        </w:rPr>
        <w:t>耒阳市淝田镇</w:t>
      </w:r>
      <w:r>
        <w:rPr>
          <w:rFonts w:hint="eastAsia" w:ascii="Times New Roman" w:hAnsi="Times New Roman" w:eastAsia="方正小标宋_GBK" w:cs="Times New Roman"/>
          <w:sz w:val="48"/>
          <w:szCs w:val="48"/>
        </w:rPr>
        <w:t>“</w:t>
      </w:r>
      <w:r>
        <w:rPr>
          <w:rFonts w:hint="eastAsia" w:ascii="Times New Roman" w:hAnsi="Times New Roman" w:eastAsia="方正小标宋_GBK" w:cs="Times New Roman"/>
          <w:sz w:val="48"/>
          <w:szCs w:val="48"/>
          <w:lang w:val="en-US" w:eastAsia="zh-CN"/>
        </w:rPr>
        <w:t>5·18</w:t>
      </w:r>
      <w:r>
        <w:rPr>
          <w:rFonts w:hint="eastAsia" w:ascii="Times New Roman" w:hAnsi="Times New Roman" w:eastAsia="方正小标宋_GBK" w:cs="Times New Roman"/>
          <w:sz w:val="48"/>
          <w:szCs w:val="48"/>
        </w:rPr>
        <w:t>”</w:t>
      </w:r>
      <w:r>
        <w:rPr>
          <w:rFonts w:hint="eastAsia" w:ascii="Times New Roman" w:hAnsi="Times New Roman" w:eastAsia="方正小标宋_GBK" w:cs="Times New Roman"/>
          <w:sz w:val="48"/>
          <w:szCs w:val="48"/>
          <w:lang w:eastAsia="zh-CN"/>
        </w:rPr>
        <w:t>非法制造爆炸物</w:t>
      </w:r>
    </w:p>
    <w:p w14:paraId="5BD520B5">
      <w:pPr>
        <w:spacing w:line="1000" w:lineRule="exact"/>
        <w:jc w:val="center"/>
        <w:rPr>
          <w:rFonts w:ascii="Times New Roman" w:hAnsi="Times New Roman" w:eastAsia="方正小标宋_GBK" w:cs="Times New Roman"/>
          <w:sz w:val="48"/>
          <w:szCs w:val="48"/>
        </w:rPr>
      </w:pPr>
      <w:r>
        <w:rPr>
          <w:rFonts w:hint="eastAsia" w:ascii="Times New Roman" w:hAnsi="Times New Roman" w:eastAsia="方正小标宋_GBK" w:cs="Times New Roman"/>
          <w:sz w:val="48"/>
          <w:szCs w:val="48"/>
          <w:lang w:eastAsia="zh-CN"/>
        </w:rPr>
        <w:t>案件</w:t>
      </w:r>
      <w:r>
        <w:rPr>
          <w:rFonts w:hint="eastAsia" w:ascii="Times New Roman" w:hAnsi="Times New Roman" w:eastAsia="方正小标宋_GBK" w:cs="Times New Roman"/>
          <w:sz w:val="48"/>
          <w:szCs w:val="48"/>
        </w:rPr>
        <w:t>调查</w:t>
      </w:r>
      <w:r>
        <w:rPr>
          <w:rFonts w:ascii="Times New Roman" w:hAnsi="Times New Roman" w:eastAsia="方正小标宋_GBK" w:cs="Times New Roman"/>
          <w:sz w:val="48"/>
          <w:szCs w:val="48"/>
        </w:rPr>
        <w:t>报告</w:t>
      </w:r>
    </w:p>
    <w:p w14:paraId="3A6FA6AC">
      <w:pPr>
        <w:pStyle w:val="14"/>
        <w:spacing w:after="0" w:line="576" w:lineRule="exact"/>
        <w:ind w:left="0" w:leftChars="0" w:firstLine="640"/>
        <w:rPr>
          <w:rFonts w:ascii="Times New Roman" w:hAnsi="Times New Roman" w:cs="Times New Roman"/>
          <w:color w:val="000000" w:themeColor="text1"/>
          <w:sz w:val="32"/>
          <w:szCs w:val="32"/>
          <w14:textFill>
            <w14:solidFill>
              <w14:schemeClr w14:val="tx1"/>
            </w14:solidFill>
          </w14:textFill>
        </w:rPr>
      </w:pPr>
    </w:p>
    <w:p w14:paraId="2518D68A">
      <w:pPr>
        <w:pStyle w:val="14"/>
        <w:spacing w:after="0" w:line="576" w:lineRule="exact"/>
        <w:ind w:left="0" w:leftChars="0" w:firstLine="640"/>
        <w:rPr>
          <w:rFonts w:ascii="Times New Roman" w:hAnsi="Times New Roman" w:cs="Times New Roman"/>
          <w:color w:val="000000" w:themeColor="text1"/>
          <w:sz w:val="32"/>
          <w:szCs w:val="32"/>
          <w14:textFill>
            <w14:solidFill>
              <w14:schemeClr w14:val="tx1"/>
            </w14:solidFill>
          </w14:textFill>
        </w:rPr>
      </w:pPr>
    </w:p>
    <w:p w14:paraId="505B0287">
      <w:pPr>
        <w:pStyle w:val="14"/>
        <w:spacing w:after="0" w:line="576" w:lineRule="exact"/>
        <w:ind w:left="0" w:leftChars="0" w:firstLine="640"/>
        <w:rPr>
          <w:rFonts w:ascii="Times New Roman" w:hAnsi="Times New Roman" w:cs="Times New Roman"/>
          <w:color w:val="000000" w:themeColor="text1"/>
          <w:sz w:val="32"/>
          <w:szCs w:val="32"/>
          <w14:textFill>
            <w14:solidFill>
              <w14:schemeClr w14:val="tx1"/>
            </w14:solidFill>
          </w14:textFill>
        </w:rPr>
      </w:pPr>
    </w:p>
    <w:p w14:paraId="14E4E36F">
      <w:pPr>
        <w:spacing w:line="560" w:lineRule="exact"/>
        <w:jc w:val="center"/>
        <w:rPr>
          <w:rFonts w:ascii="Times New Roman" w:hAnsi="Times New Roman" w:eastAsia="仿宋" w:cs="Times New Roman"/>
          <w:sz w:val="32"/>
          <w:szCs w:val="30"/>
        </w:rPr>
      </w:pPr>
    </w:p>
    <w:p w14:paraId="696F2D46">
      <w:pPr>
        <w:spacing w:line="560" w:lineRule="exact"/>
        <w:jc w:val="center"/>
        <w:rPr>
          <w:rFonts w:ascii="Times New Roman" w:hAnsi="Times New Roman" w:eastAsia="仿宋" w:cs="Times New Roman"/>
          <w:sz w:val="32"/>
          <w:szCs w:val="30"/>
        </w:rPr>
      </w:pPr>
    </w:p>
    <w:p w14:paraId="5B58B4C3">
      <w:pPr>
        <w:spacing w:line="560" w:lineRule="exact"/>
        <w:jc w:val="center"/>
        <w:rPr>
          <w:rFonts w:ascii="Times New Roman" w:hAnsi="Times New Roman" w:eastAsia="仿宋" w:cs="Times New Roman"/>
          <w:sz w:val="32"/>
          <w:szCs w:val="30"/>
        </w:rPr>
      </w:pPr>
    </w:p>
    <w:p w14:paraId="23CF5726">
      <w:pPr>
        <w:rPr>
          <w:rFonts w:ascii="Times New Roman" w:hAnsi="Times New Roman" w:cs="Times New Roman"/>
        </w:rPr>
      </w:pPr>
    </w:p>
    <w:p w14:paraId="26DDA987">
      <w:pPr>
        <w:rPr>
          <w:rFonts w:ascii="Times New Roman" w:hAnsi="Times New Roman" w:cs="Times New Roman"/>
        </w:rPr>
      </w:pPr>
    </w:p>
    <w:p w14:paraId="60ED4DD8">
      <w:pPr>
        <w:rPr>
          <w:rFonts w:ascii="Times New Roman" w:hAnsi="Times New Roman" w:cs="Times New Roman"/>
        </w:rPr>
      </w:pPr>
    </w:p>
    <w:p w14:paraId="241EBA4E">
      <w:pPr>
        <w:spacing w:line="560" w:lineRule="exact"/>
        <w:jc w:val="center"/>
        <w:rPr>
          <w:rFonts w:ascii="Times New Roman" w:hAnsi="Times New Roman" w:eastAsia="仿宋" w:cs="Times New Roman"/>
          <w:sz w:val="32"/>
          <w:szCs w:val="30"/>
        </w:rPr>
      </w:pPr>
    </w:p>
    <w:p w14:paraId="0A255FAE">
      <w:pPr>
        <w:bidi w:val="0"/>
      </w:pPr>
    </w:p>
    <w:p w14:paraId="63892A4A">
      <w:pPr>
        <w:spacing w:line="560" w:lineRule="exact"/>
        <w:jc w:val="center"/>
        <w:rPr>
          <w:rFonts w:ascii="Times New Roman" w:hAnsi="Times New Roman" w:eastAsia="仿宋" w:cs="Times New Roman"/>
          <w:sz w:val="32"/>
          <w:szCs w:val="30"/>
        </w:rPr>
      </w:pPr>
    </w:p>
    <w:p w14:paraId="6B29E139">
      <w:pPr>
        <w:bidi w:val="0"/>
      </w:pPr>
    </w:p>
    <w:p w14:paraId="383D0F3F">
      <w:pPr>
        <w:spacing w:line="560" w:lineRule="exact"/>
        <w:jc w:val="center"/>
        <w:rPr>
          <w:rFonts w:hint="eastAsia" w:ascii="Times New Roman" w:hAnsi="Times New Roman" w:eastAsia="仿宋" w:cs="Times New Roman"/>
          <w:sz w:val="32"/>
          <w:szCs w:val="30"/>
          <w:lang w:eastAsia="zh-CN"/>
        </w:rPr>
      </w:pPr>
    </w:p>
    <w:p w14:paraId="43139D7B">
      <w:pPr>
        <w:spacing w:line="560" w:lineRule="exact"/>
        <w:jc w:val="center"/>
        <w:rPr>
          <w:rFonts w:hint="eastAsia" w:ascii="Times New Roman" w:hAnsi="Times New Roman" w:eastAsia="仿宋" w:cs="Times New Roman"/>
          <w:sz w:val="32"/>
          <w:szCs w:val="30"/>
          <w:lang w:eastAsia="zh-CN"/>
        </w:rPr>
      </w:pPr>
    </w:p>
    <w:p w14:paraId="3B65BDAF">
      <w:pPr>
        <w:spacing w:line="560" w:lineRule="exact"/>
        <w:jc w:val="center"/>
        <w:rPr>
          <w:rFonts w:hint="eastAsia" w:ascii="Times New Roman" w:hAnsi="Times New Roman" w:eastAsia="仿宋" w:cs="Times New Roman"/>
          <w:sz w:val="36"/>
          <w:szCs w:val="32"/>
          <w:lang w:eastAsia="zh-CN"/>
        </w:rPr>
      </w:pPr>
    </w:p>
    <w:p w14:paraId="507DC329">
      <w:pPr>
        <w:spacing w:line="560" w:lineRule="exact"/>
        <w:jc w:val="center"/>
        <w:rPr>
          <w:rFonts w:hint="eastAsia" w:ascii="Times New Roman" w:hAnsi="Times New Roman" w:eastAsia="仿宋" w:cs="Times New Roman"/>
          <w:sz w:val="36"/>
          <w:szCs w:val="32"/>
          <w:lang w:eastAsia="zh-CN"/>
        </w:rPr>
      </w:pPr>
      <w:r>
        <w:rPr>
          <w:rFonts w:hint="eastAsia" w:ascii="Times New Roman" w:hAnsi="Times New Roman" w:eastAsia="仿宋" w:cs="Times New Roman"/>
          <w:sz w:val="36"/>
          <w:szCs w:val="32"/>
          <w:lang w:eastAsia="zh-CN"/>
        </w:rPr>
        <w:t>耒阳市淝田镇</w:t>
      </w:r>
      <w:r>
        <w:rPr>
          <w:rFonts w:hint="eastAsia" w:ascii="Times New Roman" w:hAnsi="Times New Roman" w:eastAsia="仿宋" w:cs="Times New Roman"/>
          <w:sz w:val="36"/>
          <w:szCs w:val="32"/>
        </w:rPr>
        <w:t>“</w:t>
      </w:r>
      <w:r>
        <w:rPr>
          <w:rFonts w:hint="eastAsia" w:ascii="Times New Roman" w:hAnsi="Times New Roman" w:eastAsia="仿宋" w:cs="Times New Roman"/>
          <w:sz w:val="36"/>
          <w:szCs w:val="32"/>
          <w:lang w:val="en-US" w:eastAsia="zh-CN"/>
        </w:rPr>
        <w:t>5·18</w:t>
      </w:r>
      <w:r>
        <w:rPr>
          <w:rFonts w:hint="eastAsia" w:ascii="Times New Roman" w:hAnsi="Times New Roman" w:eastAsia="仿宋" w:cs="Times New Roman"/>
          <w:sz w:val="36"/>
          <w:szCs w:val="32"/>
        </w:rPr>
        <w:t>”</w:t>
      </w:r>
      <w:r>
        <w:rPr>
          <w:rFonts w:hint="eastAsia" w:ascii="Times New Roman" w:hAnsi="Times New Roman" w:eastAsia="仿宋" w:cs="Times New Roman"/>
          <w:sz w:val="36"/>
          <w:szCs w:val="32"/>
          <w:lang w:eastAsia="zh-CN"/>
        </w:rPr>
        <w:t>非法</w:t>
      </w:r>
    </w:p>
    <w:p w14:paraId="7217EC34">
      <w:pPr>
        <w:spacing w:line="560" w:lineRule="exact"/>
        <w:jc w:val="center"/>
        <w:rPr>
          <w:rFonts w:hint="eastAsia" w:ascii="Times New Roman" w:hAnsi="Times New Roman" w:eastAsia="仿宋" w:cs="Times New Roman"/>
          <w:sz w:val="36"/>
          <w:szCs w:val="32"/>
          <w:lang w:eastAsia="zh-CN"/>
        </w:rPr>
      </w:pPr>
      <w:r>
        <w:rPr>
          <w:rFonts w:hint="eastAsia" w:ascii="Times New Roman" w:hAnsi="Times New Roman" w:eastAsia="仿宋" w:cs="Times New Roman"/>
          <w:sz w:val="36"/>
          <w:szCs w:val="32"/>
          <w:lang w:eastAsia="zh-CN"/>
        </w:rPr>
        <w:t>制造爆炸物案件</w:t>
      </w:r>
      <w:r>
        <w:rPr>
          <w:rFonts w:hint="eastAsia" w:ascii="Times New Roman" w:hAnsi="Times New Roman" w:eastAsia="仿宋" w:cs="Times New Roman"/>
          <w:sz w:val="36"/>
          <w:szCs w:val="32"/>
        </w:rPr>
        <w:t>调查</w:t>
      </w:r>
      <w:r>
        <w:rPr>
          <w:rFonts w:hint="eastAsia" w:ascii="Times New Roman" w:hAnsi="Times New Roman" w:eastAsia="仿宋" w:cs="Times New Roman"/>
          <w:sz w:val="36"/>
          <w:szCs w:val="32"/>
          <w:lang w:eastAsia="zh-CN"/>
        </w:rPr>
        <w:t>组</w:t>
      </w:r>
    </w:p>
    <w:p w14:paraId="53693ED7">
      <w:pPr>
        <w:adjustRightInd w:val="0"/>
        <w:spacing w:line="560" w:lineRule="exact"/>
        <w:ind w:firstLine="3240" w:firstLineChars="900"/>
        <w:rPr>
          <w:rFonts w:ascii="Times New Roman" w:hAnsi="Times New Roman" w:eastAsia="楷体_GB2312" w:cs="Times New Roman"/>
          <w:color w:val="000000" w:themeColor="text1"/>
          <w:sz w:val="36"/>
          <w:szCs w:val="36"/>
          <w14:textFill>
            <w14:solidFill>
              <w14:schemeClr w14:val="tx1"/>
            </w14:solidFill>
          </w14:textFill>
        </w:rPr>
      </w:pPr>
      <w:r>
        <w:rPr>
          <w:rFonts w:ascii="Times New Roman" w:hAnsi="Times New Roman" w:eastAsia="楷体_GB2312" w:cs="Times New Roman"/>
          <w:color w:val="000000" w:themeColor="text1"/>
          <w:sz w:val="36"/>
          <w:szCs w:val="36"/>
          <w14:textFill>
            <w14:solidFill>
              <w14:schemeClr w14:val="tx1"/>
            </w14:solidFill>
          </w14:textFill>
        </w:rPr>
        <w:t>2025年</w:t>
      </w:r>
      <w:r>
        <w:rPr>
          <w:rFonts w:hint="eastAsia" w:ascii="Times New Roman" w:hAnsi="Times New Roman" w:eastAsia="楷体_GB2312" w:cs="Times New Roman"/>
          <w:color w:val="000000" w:themeColor="text1"/>
          <w:sz w:val="36"/>
          <w:szCs w:val="36"/>
          <w:lang w:val="en-US" w:eastAsia="zh-CN"/>
          <w14:textFill>
            <w14:solidFill>
              <w14:schemeClr w14:val="tx1"/>
            </w14:solidFill>
          </w14:textFill>
        </w:rPr>
        <w:t>6</w:t>
      </w:r>
      <w:r>
        <w:rPr>
          <w:rFonts w:ascii="Times New Roman" w:hAnsi="Times New Roman" w:eastAsia="楷体_GB2312" w:cs="Times New Roman"/>
          <w:color w:val="000000" w:themeColor="text1"/>
          <w:sz w:val="36"/>
          <w:szCs w:val="36"/>
          <w14:textFill>
            <w14:solidFill>
              <w14:schemeClr w14:val="tx1"/>
            </w14:solidFill>
          </w14:textFill>
        </w:rPr>
        <w:t>月</w:t>
      </w:r>
      <w:r>
        <w:rPr>
          <w:rFonts w:hint="eastAsia" w:ascii="Times New Roman" w:hAnsi="Times New Roman" w:eastAsia="楷体_GB2312" w:cs="Times New Roman"/>
          <w:color w:val="000000" w:themeColor="text1"/>
          <w:sz w:val="36"/>
          <w:szCs w:val="36"/>
          <w:lang w:val="en-US" w:eastAsia="zh-CN"/>
          <w14:textFill>
            <w14:solidFill>
              <w14:schemeClr w14:val="tx1"/>
            </w14:solidFill>
          </w14:textFill>
        </w:rPr>
        <w:t>16</w:t>
      </w:r>
      <w:r>
        <w:rPr>
          <w:rFonts w:ascii="Times New Roman" w:hAnsi="Times New Roman" w:eastAsia="楷体_GB2312" w:cs="Times New Roman"/>
          <w:color w:val="000000" w:themeColor="text1"/>
          <w:sz w:val="36"/>
          <w:szCs w:val="36"/>
          <w14:textFill>
            <w14:solidFill>
              <w14:schemeClr w14:val="tx1"/>
            </w14:solidFill>
          </w14:textFill>
        </w:rPr>
        <w:t>日</w:t>
      </w:r>
    </w:p>
    <w:p w14:paraId="2955A26E">
      <w:pPr>
        <w:adjustRightInd w:val="0"/>
        <w:spacing w:line="576" w:lineRule="exact"/>
        <w:ind w:firstLine="600"/>
        <w:rPr>
          <w:rFonts w:ascii="Times New Roman" w:hAnsi="Times New Roman" w:eastAsia="楷体_GB2312" w:cs="Times New Roman"/>
          <w:color w:val="000000" w:themeColor="text1"/>
          <w:sz w:val="36"/>
          <w:szCs w:val="36"/>
          <w14:textFill>
            <w14:solidFill>
              <w14:schemeClr w14:val="tx1"/>
            </w14:solidFill>
          </w14:textFill>
        </w:rPr>
        <w:sectPr>
          <w:footerReference r:id="rId3" w:type="default"/>
          <w:footnotePr>
            <w:numFmt w:val="decimalEnclosedCircleChinese"/>
          </w:footnotePr>
          <w:pgSz w:w="11906" w:h="16838"/>
          <w:pgMar w:top="2098" w:right="1531" w:bottom="1984" w:left="1531" w:header="851" w:footer="992" w:gutter="0"/>
          <w:pgNumType w:fmt="decimal"/>
          <w:cols w:space="0" w:num="1"/>
          <w:docGrid w:type="lines" w:linePitch="312" w:charSpace="0"/>
        </w:sectPr>
      </w:pPr>
    </w:p>
    <w:p w14:paraId="4606DFB0">
      <w:pPr>
        <w:tabs>
          <w:tab w:val="right" w:leader="dot" w:pos="8730"/>
        </w:tabs>
        <w:spacing w:line="400" w:lineRule="exact"/>
        <w:jc w:val="center"/>
        <w:rPr>
          <w:rFonts w:ascii="Times New Roman" w:hAnsi="Times New Roman" w:eastAsia="方正小标宋简体" w:cs="Times New Roman"/>
          <w:bCs/>
          <w:color w:val="000000"/>
          <w:sz w:val="40"/>
          <w:szCs w:val="40"/>
        </w:rPr>
      </w:pPr>
    </w:p>
    <w:p w14:paraId="10AD319E">
      <w:pPr>
        <w:tabs>
          <w:tab w:val="right" w:leader="dot" w:pos="8730"/>
        </w:tabs>
        <w:spacing w:line="400" w:lineRule="exact"/>
        <w:jc w:val="center"/>
        <w:rPr>
          <w:rFonts w:ascii="Times New Roman" w:hAnsi="Times New Roman" w:eastAsia="方正小标宋简体" w:cs="Times New Roman"/>
          <w:bCs/>
          <w:color w:val="000000"/>
          <w:sz w:val="40"/>
          <w:szCs w:val="40"/>
        </w:rPr>
      </w:pPr>
      <w:r>
        <w:rPr>
          <w:rFonts w:ascii="Times New Roman" w:hAnsi="Times New Roman" w:eastAsia="方正小标宋简体" w:cs="Times New Roman"/>
          <w:bCs/>
          <w:color w:val="000000"/>
          <w:sz w:val="40"/>
          <w:szCs w:val="40"/>
        </w:rPr>
        <w:t>目   录</w:t>
      </w:r>
    </w:p>
    <w:p w14:paraId="0FE2AE42">
      <w:pPr>
        <w:tabs>
          <w:tab w:val="right" w:leader="dot" w:pos="8730"/>
        </w:tabs>
        <w:spacing w:line="340" w:lineRule="exact"/>
        <w:ind w:firstLine="600" w:firstLineChars="200"/>
        <w:rPr>
          <w:rFonts w:ascii="Times New Roman" w:hAnsi="Times New Roman" w:eastAsia="楷体" w:cs="Times New Roman"/>
          <w:color w:val="000000"/>
          <w:sz w:val="30"/>
          <w:szCs w:val="30"/>
          <w:lang w:val="en"/>
        </w:rPr>
      </w:pPr>
    </w:p>
    <w:p w14:paraId="49EC9A95">
      <w:pPr>
        <w:keepNext w:val="0"/>
        <w:keepLines w:val="0"/>
        <w:pageBreakBefore w:val="0"/>
        <w:widowControl w:val="0"/>
        <w:tabs>
          <w:tab w:val="right" w:leader="dot" w:pos="8730"/>
        </w:tabs>
        <w:kinsoku/>
        <w:wordWrap/>
        <w:overflowPunct/>
        <w:topLinePunct w:val="0"/>
        <w:autoSpaceDE/>
        <w:autoSpaceDN/>
        <w:bidi w:val="0"/>
        <w:adjustRightInd/>
        <w:snapToGrid/>
        <w:spacing w:line="520" w:lineRule="exact"/>
        <w:ind w:firstLine="600" w:firstLineChars="200"/>
        <w:textAlignment w:val="auto"/>
        <w:rPr>
          <w:rFonts w:hint="eastAsia" w:ascii="Times New Roman" w:hAnsi="Times New Roman" w:eastAsia="微软雅黑" w:cs="Times New Roman"/>
          <w:color w:val="auto"/>
          <w:sz w:val="30"/>
          <w:szCs w:val="30"/>
          <w:lang w:val="en-US" w:eastAsia="zh-CN"/>
        </w:rPr>
      </w:pPr>
      <w:r>
        <w:rPr>
          <w:rFonts w:hint="default" w:ascii="Times New Roman" w:hAnsi="Times New Roman" w:eastAsia="微软雅黑" w:cs="Times New Roman"/>
          <w:color w:val="auto"/>
          <w:sz w:val="30"/>
          <w:szCs w:val="30"/>
        </w:rPr>
        <w:t>一</w:t>
      </w:r>
      <w:r>
        <w:rPr>
          <w:rFonts w:hint="eastAsia" w:ascii="Times New Roman" w:hAnsi="Times New Roman" w:eastAsia="微软雅黑" w:cs="Times New Roman"/>
          <w:color w:val="auto"/>
          <w:sz w:val="30"/>
          <w:szCs w:val="30"/>
          <w:lang w:eastAsia="zh-CN"/>
        </w:rPr>
        <w:t>、</w:t>
      </w:r>
      <w:r>
        <w:rPr>
          <w:rFonts w:hint="eastAsia" w:ascii="Times New Roman" w:hAnsi="Times New Roman" w:eastAsia="微软雅黑" w:cs="Times New Roman"/>
          <w:color w:val="auto"/>
          <w:sz w:val="30"/>
          <w:szCs w:val="30"/>
          <w:lang w:val="en" w:eastAsia="zh-CN"/>
        </w:rPr>
        <w:t>案件</w:t>
      </w:r>
      <w:r>
        <w:rPr>
          <w:rFonts w:hint="default" w:ascii="Times New Roman" w:hAnsi="Times New Roman" w:eastAsia="微软雅黑" w:cs="Times New Roman"/>
          <w:color w:val="auto"/>
          <w:sz w:val="30"/>
          <w:szCs w:val="30"/>
          <w:lang w:val="en"/>
        </w:rPr>
        <w:t>基本情况</w:t>
      </w:r>
      <w:r>
        <w:rPr>
          <w:rFonts w:hint="eastAsia" w:ascii="Times New Roman" w:hAnsi="Times New Roman" w:eastAsia="微软雅黑" w:cs="Times New Roman"/>
          <w:color w:val="auto"/>
          <w:sz w:val="30"/>
          <w:szCs w:val="30"/>
        </w:rPr>
        <w:tab/>
      </w:r>
      <w:r>
        <w:rPr>
          <w:rFonts w:hint="eastAsia" w:ascii="Times New Roman" w:hAnsi="Times New Roman" w:eastAsia="微软雅黑" w:cs="Times New Roman"/>
          <w:color w:val="auto"/>
          <w:sz w:val="30"/>
          <w:szCs w:val="30"/>
          <w:lang w:val="en-US" w:eastAsia="zh-CN"/>
        </w:rPr>
        <w:t>3</w:t>
      </w:r>
    </w:p>
    <w:p w14:paraId="56EB5CBE">
      <w:pPr>
        <w:keepNext w:val="0"/>
        <w:keepLines w:val="0"/>
        <w:pageBreakBefore w:val="0"/>
        <w:widowControl w:val="0"/>
        <w:tabs>
          <w:tab w:val="right" w:leader="dot" w:pos="8730"/>
        </w:tabs>
        <w:kinsoku/>
        <w:wordWrap/>
        <w:overflowPunct/>
        <w:topLinePunct w:val="0"/>
        <w:autoSpaceDE/>
        <w:autoSpaceDN/>
        <w:bidi w:val="0"/>
        <w:adjustRightInd/>
        <w:snapToGrid/>
        <w:spacing w:line="520" w:lineRule="exact"/>
        <w:ind w:firstLine="600" w:firstLineChars="200"/>
        <w:textAlignment w:val="auto"/>
        <w:rPr>
          <w:rFonts w:hint="default" w:ascii="楷体" w:hAnsi="楷体" w:eastAsia="楷体" w:cs="楷体"/>
          <w:b w:val="0"/>
          <w:bCs w:val="0"/>
          <w:color w:val="auto"/>
          <w:sz w:val="30"/>
          <w:szCs w:val="30"/>
          <w:lang w:val="en-US" w:eastAsia="zh-CN"/>
        </w:rPr>
      </w:pPr>
      <w:r>
        <w:rPr>
          <w:rFonts w:hint="eastAsia" w:ascii="楷体" w:hAnsi="楷体" w:eastAsia="楷体" w:cs="楷体"/>
          <w:b w:val="0"/>
          <w:bCs w:val="0"/>
          <w:color w:val="auto"/>
          <w:sz w:val="30"/>
          <w:szCs w:val="30"/>
          <w:lang w:eastAsia="zh-CN"/>
        </w:rPr>
        <w:t>（</w:t>
      </w:r>
      <w:r>
        <w:rPr>
          <w:rFonts w:hint="eastAsia" w:ascii="楷体" w:hAnsi="楷体" w:eastAsia="楷体" w:cs="楷体"/>
          <w:b w:val="0"/>
          <w:bCs w:val="0"/>
          <w:color w:val="auto"/>
          <w:sz w:val="30"/>
          <w:szCs w:val="30"/>
          <w:lang w:val="en-US" w:eastAsia="zh-CN"/>
        </w:rPr>
        <w:t>一</w:t>
      </w:r>
      <w:r>
        <w:rPr>
          <w:rFonts w:hint="eastAsia" w:ascii="楷体" w:hAnsi="楷体" w:eastAsia="楷体" w:cs="楷体"/>
          <w:b w:val="0"/>
          <w:bCs w:val="0"/>
          <w:color w:val="auto"/>
          <w:sz w:val="30"/>
          <w:szCs w:val="30"/>
          <w:lang w:eastAsia="zh-CN"/>
        </w:rPr>
        <w:t>）</w:t>
      </w:r>
      <w:r>
        <w:rPr>
          <w:rFonts w:hint="eastAsia" w:ascii="楷体" w:hAnsi="楷体" w:eastAsia="楷体" w:cs="楷体"/>
          <w:b w:val="0"/>
          <w:bCs w:val="0"/>
          <w:color w:val="auto"/>
          <w:sz w:val="30"/>
          <w:szCs w:val="30"/>
          <w:lang w:val="en-US" w:eastAsia="zh-CN"/>
        </w:rPr>
        <w:t>涉案人员基本情况</w:t>
      </w:r>
      <w:r>
        <w:rPr>
          <w:rFonts w:hint="eastAsia" w:ascii="楷体" w:hAnsi="楷体" w:eastAsia="楷体" w:cs="楷体"/>
          <w:b w:val="0"/>
          <w:bCs w:val="0"/>
          <w:color w:val="auto"/>
          <w:sz w:val="30"/>
          <w:szCs w:val="30"/>
          <w:lang w:eastAsia="zh-CN"/>
        </w:rPr>
        <w:tab/>
      </w:r>
      <w:r>
        <w:rPr>
          <w:rFonts w:hint="eastAsia" w:ascii="楷体" w:hAnsi="楷体" w:eastAsia="楷体" w:cs="楷体"/>
          <w:b w:val="0"/>
          <w:bCs w:val="0"/>
          <w:color w:val="auto"/>
          <w:sz w:val="30"/>
          <w:szCs w:val="30"/>
          <w:lang w:val="en-US" w:eastAsia="zh-CN"/>
        </w:rPr>
        <w:t>3</w:t>
      </w:r>
    </w:p>
    <w:p w14:paraId="52C2A077">
      <w:pPr>
        <w:keepNext w:val="0"/>
        <w:keepLines w:val="0"/>
        <w:pageBreakBefore w:val="0"/>
        <w:widowControl w:val="0"/>
        <w:tabs>
          <w:tab w:val="right" w:leader="dot" w:pos="8730"/>
        </w:tabs>
        <w:kinsoku/>
        <w:wordWrap/>
        <w:overflowPunct/>
        <w:topLinePunct w:val="0"/>
        <w:autoSpaceDE/>
        <w:autoSpaceDN/>
        <w:bidi w:val="0"/>
        <w:adjustRightInd/>
        <w:snapToGrid/>
        <w:spacing w:line="520" w:lineRule="exact"/>
        <w:ind w:firstLine="600" w:firstLineChars="200"/>
        <w:textAlignment w:val="auto"/>
        <w:rPr>
          <w:rFonts w:hint="default" w:ascii="楷体" w:hAnsi="楷体" w:eastAsia="楷体" w:cs="楷体"/>
          <w:b w:val="0"/>
          <w:bCs w:val="0"/>
          <w:color w:val="auto"/>
          <w:sz w:val="30"/>
          <w:szCs w:val="30"/>
          <w:lang w:val="en-US" w:eastAsia="zh-CN"/>
        </w:rPr>
      </w:pPr>
      <w:r>
        <w:rPr>
          <w:rFonts w:hint="eastAsia" w:ascii="楷体" w:hAnsi="楷体" w:eastAsia="楷体" w:cs="楷体"/>
          <w:b w:val="0"/>
          <w:bCs w:val="0"/>
          <w:color w:val="auto"/>
          <w:sz w:val="30"/>
          <w:szCs w:val="30"/>
          <w:lang w:val="en-US" w:eastAsia="zh-CN"/>
        </w:rPr>
        <w:t>（二）</w:t>
      </w:r>
      <w:r>
        <w:rPr>
          <w:rFonts w:hint="eastAsia" w:ascii="楷体" w:hAnsi="楷体" w:eastAsia="楷体" w:cs="楷体"/>
          <w:b w:val="0"/>
          <w:bCs w:val="0"/>
          <w:color w:val="auto"/>
          <w:sz w:val="30"/>
          <w:szCs w:val="30"/>
          <w:lang w:eastAsia="zh-CN"/>
        </w:rPr>
        <w:t>涉案窝点场地基本情况</w:t>
      </w:r>
      <w:r>
        <w:rPr>
          <w:rFonts w:hint="eastAsia" w:ascii="楷体" w:hAnsi="楷体" w:eastAsia="楷体" w:cs="楷体"/>
          <w:b w:val="0"/>
          <w:bCs w:val="0"/>
          <w:color w:val="auto"/>
          <w:sz w:val="30"/>
          <w:szCs w:val="30"/>
          <w:lang w:eastAsia="zh-CN"/>
        </w:rPr>
        <w:tab/>
      </w:r>
      <w:r>
        <w:rPr>
          <w:rFonts w:hint="eastAsia" w:ascii="楷体" w:hAnsi="楷体" w:eastAsia="楷体" w:cs="楷体"/>
          <w:b w:val="0"/>
          <w:bCs w:val="0"/>
          <w:color w:val="auto"/>
          <w:sz w:val="30"/>
          <w:szCs w:val="30"/>
          <w:lang w:val="en-US" w:eastAsia="zh-CN"/>
        </w:rPr>
        <w:t>6</w:t>
      </w:r>
    </w:p>
    <w:p w14:paraId="70C346A0">
      <w:pPr>
        <w:keepNext w:val="0"/>
        <w:keepLines w:val="0"/>
        <w:pageBreakBefore w:val="0"/>
        <w:widowControl w:val="0"/>
        <w:tabs>
          <w:tab w:val="right" w:leader="dot" w:pos="8730"/>
        </w:tabs>
        <w:kinsoku/>
        <w:wordWrap/>
        <w:overflowPunct/>
        <w:topLinePunct w:val="0"/>
        <w:autoSpaceDE/>
        <w:autoSpaceDN/>
        <w:bidi w:val="0"/>
        <w:adjustRightInd/>
        <w:snapToGrid/>
        <w:spacing w:line="520" w:lineRule="exact"/>
        <w:ind w:firstLine="600" w:firstLineChars="200"/>
        <w:textAlignment w:val="auto"/>
        <w:rPr>
          <w:rFonts w:hint="eastAsia" w:ascii="Times New Roman" w:hAnsi="Times New Roman" w:eastAsia="微软雅黑" w:cs="Times New Roman"/>
          <w:color w:val="auto"/>
          <w:sz w:val="30"/>
          <w:szCs w:val="30"/>
          <w:lang w:val="en-US" w:eastAsia="zh-CN"/>
        </w:rPr>
      </w:pPr>
      <w:bookmarkStart w:id="0" w:name="_Toc20752"/>
      <w:r>
        <w:rPr>
          <w:rFonts w:hint="default" w:ascii="Times New Roman" w:hAnsi="Times New Roman" w:eastAsia="微软雅黑" w:cs="Times New Roman"/>
          <w:color w:val="auto"/>
          <w:sz w:val="30"/>
          <w:szCs w:val="30"/>
          <w:lang w:eastAsia="zh-CN"/>
        </w:rPr>
        <w:t>二</w:t>
      </w:r>
      <w:r>
        <w:rPr>
          <w:rFonts w:hint="eastAsia" w:ascii="Times New Roman" w:hAnsi="Times New Roman" w:eastAsia="微软雅黑" w:cs="Times New Roman"/>
          <w:color w:val="auto"/>
          <w:sz w:val="30"/>
          <w:szCs w:val="30"/>
          <w:lang w:eastAsia="zh-CN"/>
        </w:rPr>
        <w:t>、</w:t>
      </w:r>
      <w:bookmarkEnd w:id="0"/>
      <w:r>
        <w:rPr>
          <w:rFonts w:hint="eastAsia" w:ascii="Times New Roman" w:hAnsi="Times New Roman" w:eastAsia="微软雅黑" w:cs="Times New Roman"/>
          <w:color w:val="auto"/>
          <w:sz w:val="30"/>
          <w:szCs w:val="30"/>
          <w:lang w:eastAsia="zh-CN"/>
        </w:rPr>
        <w:t>涉案非法生产原材料购买及生产组织情况</w:t>
      </w:r>
      <w:r>
        <w:rPr>
          <w:rFonts w:hint="eastAsia" w:ascii="Times New Roman" w:hAnsi="Times New Roman" w:eastAsia="微软雅黑" w:cs="Times New Roman"/>
          <w:color w:val="auto"/>
          <w:sz w:val="30"/>
          <w:szCs w:val="30"/>
        </w:rPr>
        <w:tab/>
      </w:r>
      <w:r>
        <w:rPr>
          <w:rFonts w:hint="eastAsia" w:ascii="Times New Roman" w:hAnsi="Times New Roman" w:eastAsia="微软雅黑" w:cs="Times New Roman"/>
          <w:color w:val="auto"/>
          <w:sz w:val="30"/>
          <w:szCs w:val="30"/>
          <w:lang w:val="en-US" w:eastAsia="zh-CN"/>
        </w:rPr>
        <w:t>7</w:t>
      </w:r>
    </w:p>
    <w:p w14:paraId="35EF2479">
      <w:pPr>
        <w:keepNext w:val="0"/>
        <w:keepLines w:val="0"/>
        <w:pageBreakBefore w:val="0"/>
        <w:widowControl w:val="0"/>
        <w:tabs>
          <w:tab w:val="right" w:leader="dot" w:pos="8730"/>
        </w:tabs>
        <w:kinsoku/>
        <w:wordWrap/>
        <w:overflowPunct/>
        <w:topLinePunct w:val="0"/>
        <w:autoSpaceDE/>
        <w:autoSpaceDN/>
        <w:bidi w:val="0"/>
        <w:adjustRightInd/>
        <w:snapToGrid/>
        <w:spacing w:line="520" w:lineRule="exact"/>
        <w:ind w:firstLine="600" w:firstLineChars="200"/>
        <w:textAlignment w:val="auto"/>
        <w:rPr>
          <w:rFonts w:hint="default" w:ascii="楷体" w:hAnsi="楷体" w:eastAsia="楷体" w:cs="楷体"/>
          <w:b w:val="0"/>
          <w:bCs w:val="0"/>
          <w:color w:val="auto"/>
          <w:sz w:val="30"/>
          <w:szCs w:val="30"/>
          <w:lang w:val="en-US" w:eastAsia="zh-CN"/>
        </w:rPr>
      </w:pPr>
      <w:r>
        <w:rPr>
          <w:rFonts w:hint="eastAsia" w:ascii="楷体" w:hAnsi="楷体" w:eastAsia="楷体" w:cs="楷体"/>
          <w:b w:val="0"/>
          <w:bCs w:val="0"/>
          <w:color w:val="auto"/>
          <w:sz w:val="30"/>
          <w:szCs w:val="30"/>
          <w:lang w:val="en-US" w:eastAsia="zh-CN"/>
        </w:rPr>
        <w:t>（一）原材料购买</w:t>
      </w:r>
      <w:r>
        <w:rPr>
          <w:rFonts w:hint="eastAsia" w:ascii="楷体" w:hAnsi="楷体" w:eastAsia="楷体" w:cs="楷体"/>
          <w:b w:val="0"/>
          <w:bCs w:val="0"/>
          <w:color w:val="auto"/>
          <w:sz w:val="30"/>
          <w:szCs w:val="30"/>
          <w:lang w:eastAsia="zh-CN"/>
        </w:rPr>
        <w:tab/>
      </w:r>
      <w:r>
        <w:rPr>
          <w:rFonts w:hint="eastAsia" w:ascii="楷体" w:hAnsi="楷体" w:eastAsia="楷体" w:cs="楷体"/>
          <w:b w:val="0"/>
          <w:bCs w:val="0"/>
          <w:color w:val="auto"/>
          <w:sz w:val="30"/>
          <w:szCs w:val="30"/>
          <w:lang w:val="en-US" w:eastAsia="zh-CN"/>
        </w:rPr>
        <w:t>7</w:t>
      </w:r>
    </w:p>
    <w:p w14:paraId="7AA0122D">
      <w:pPr>
        <w:keepNext w:val="0"/>
        <w:keepLines w:val="0"/>
        <w:pageBreakBefore w:val="0"/>
        <w:widowControl w:val="0"/>
        <w:tabs>
          <w:tab w:val="right" w:leader="dot" w:pos="8730"/>
        </w:tabs>
        <w:kinsoku/>
        <w:wordWrap/>
        <w:overflowPunct/>
        <w:topLinePunct w:val="0"/>
        <w:autoSpaceDE/>
        <w:autoSpaceDN/>
        <w:bidi w:val="0"/>
        <w:adjustRightInd/>
        <w:snapToGrid/>
        <w:spacing w:line="520" w:lineRule="exact"/>
        <w:ind w:firstLine="600" w:firstLineChars="200"/>
        <w:textAlignment w:val="auto"/>
        <w:rPr>
          <w:rFonts w:hint="default" w:ascii="楷体" w:hAnsi="楷体" w:eastAsia="楷体" w:cs="楷体"/>
          <w:b w:val="0"/>
          <w:bCs w:val="0"/>
          <w:color w:val="auto"/>
          <w:sz w:val="30"/>
          <w:szCs w:val="30"/>
          <w:lang w:val="en-US" w:eastAsia="zh-CN"/>
        </w:rPr>
      </w:pPr>
      <w:r>
        <w:rPr>
          <w:rFonts w:hint="eastAsia" w:ascii="楷体" w:hAnsi="楷体" w:eastAsia="楷体" w:cs="楷体"/>
          <w:b w:val="0"/>
          <w:bCs w:val="0"/>
          <w:color w:val="auto"/>
          <w:sz w:val="30"/>
          <w:szCs w:val="30"/>
          <w:lang w:val="en-US" w:eastAsia="zh-CN"/>
        </w:rPr>
        <w:t>（二）生产组织</w:t>
      </w:r>
      <w:r>
        <w:rPr>
          <w:rFonts w:hint="eastAsia" w:ascii="楷体" w:hAnsi="楷体" w:eastAsia="楷体" w:cs="楷体"/>
          <w:b w:val="0"/>
          <w:bCs w:val="0"/>
          <w:color w:val="auto"/>
          <w:sz w:val="30"/>
          <w:szCs w:val="30"/>
          <w:lang w:eastAsia="zh-CN"/>
        </w:rPr>
        <w:tab/>
      </w:r>
      <w:r>
        <w:rPr>
          <w:rFonts w:hint="eastAsia" w:ascii="楷体" w:hAnsi="楷体" w:eastAsia="楷体" w:cs="楷体"/>
          <w:b w:val="0"/>
          <w:bCs w:val="0"/>
          <w:color w:val="auto"/>
          <w:sz w:val="30"/>
          <w:szCs w:val="30"/>
          <w:lang w:val="en-US" w:eastAsia="zh-CN"/>
        </w:rPr>
        <w:t>10</w:t>
      </w:r>
    </w:p>
    <w:p w14:paraId="2FAF34DB">
      <w:pPr>
        <w:keepNext w:val="0"/>
        <w:keepLines w:val="0"/>
        <w:pageBreakBefore w:val="0"/>
        <w:widowControl w:val="0"/>
        <w:tabs>
          <w:tab w:val="right" w:leader="dot" w:pos="8730"/>
        </w:tabs>
        <w:kinsoku/>
        <w:wordWrap/>
        <w:overflowPunct/>
        <w:topLinePunct w:val="0"/>
        <w:autoSpaceDE/>
        <w:autoSpaceDN/>
        <w:bidi w:val="0"/>
        <w:adjustRightInd/>
        <w:snapToGrid/>
        <w:spacing w:line="520" w:lineRule="exact"/>
        <w:ind w:firstLine="600" w:firstLineChars="200"/>
        <w:textAlignment w:val="auto"/>
        <w:rPr>
          <w:rFonts w:hint="default" w:ascii="楷体" w:hAnsi="楷体" w:eastAsia="楷体" w:cs="楷体"/>
          <w:b w:val="0"/>
          <w:bCs w:val="0"/>
          <w:color w:val="auto"/>
          <w:sz w:val="30"/>
          <w:szCs w:val="30"/>
          <w:lang w:val="en-US" w:eastAsia="zh-CN"/>
        </w:rPr>
      </w:pPr>
      <w:r>
        <w:rPr>
          <w:rFonts w:hint="eastAsia" w:ascii="楷体" w:hAnsi="楷体" w:eastAsia="楷体" w:cs="楷体"/>
          <w:b w:val="0"/>
          <w:bCs w:val="0"/>
          <w:color w:val="auto"/>
          <w:sz w:val="30"/>
          <w:szCs w:val="30"/>
          <w:lang w:val="en-US" w:eastAsia="zh-CN"/>
        </w:rPr>
        <w:t>（三）成品销售</w:t>
      </w:r>
      <w:r>
        <w:rPr>
          <w:rFonts w:hint="eastAsia" w:ascii="楷体" w:hAnsi="楷体" w:eastAsia="楷体" w:cs="楷体"/>
          <w:b w:val="0"/>
          <w:bCs w:val="0"/>
          <w:color w:val="auto"/>
          <w:sz w:val="30"/>
          <w:szCs w:val="30"/>
          <w:lang w:eastAsia="zh-CN"/>
        </w:rPr>
        <w:tab/>
      </w:r>
      <w:r>
        <w:rPr>
          <w:rFonts w:hint="eastAsia" w:ascii="楷体" w:hAnsi="楷体" w:eastAsia="楷体" w:cs="楷体"/>
          <w:b w:val="0"/>
          <w:bCs w:val="0"/>
          <w:color w:val="auto"/>
          <w:sz w:val="30"/>
          <w:szCs w:val="30"/>
          <w:lang w:val="en-US" w:eastAsia="zh-CN"/>
        </w:rPr>
        <w:t>11</w:t>
      </w:r>
    </w:p>
    <w:p w14:paraId="7DAA51DA">
      <w:pPr>
        <w:keepNext w:val="0"/>
        <w:keepLines w:val="0"/>
        <w:pageBreakBefore w:val="0"/>
        <w:widowControl w:val="0"/>
        <w:tabs>
          <w:tab w:val="right" w:leader="dot" w:pos="8730"/>
        </w:tabs>
        <w:kinsoku/>
        <w:wordWrap/>
        <w:overflowPunct/>
        <w:topLinePunct w:val="0"/>
        <w:autoSpaceDE/>
        <w:autoSpaceDN/>
        <w:bidi w:val="0"/>
        <w:adjustRightInd/>
        <w:snapToGrid/>
        <w:spacing w:line="520" w:lineRule="exact"/>
        <w:ind w:firstLine="600" w:firstLineChars="200"/>
        <w:textAlignment w:val="auto"/>
        <w:rPr>
          <w:rFonts w:hint="default" w:ascii="Times New Roman" w:hAnsi="Times New Roman" w:eastAsia="微软雅黑" w:cs="Times New Roman"/>
          <w:color w:val="auto"/>
          <w:sz w:val="30"/>
          <w:szCs w:val="30"/>
          <w:lang w:val="en-US" w:eastAsia="zh-CN"/>
        </w:rPr>
      </w:pPr>
      <w:r>
        <w:rPr>
          <w:rFonts w:hint="default" w:ascii="Times New Roman" w:hAnsi="Times New Roman" w:eastAsia="微软雅黑" w:cs="Times New Roman"/>
          <w:color w:val="auto"/>
          <w:sz w:val="30"/>
          <w:szCs w:val="30"/>
        </w:rPr>
        <w:t>三</w:t>
      </w:r>
      <w:r>
        <w:rPr>
          <w:rFonts w:hint="eastAsia" w:ascii="Times New Roman" w:hAnsi="Times New Roman" w:eastAsia="微软雅黑" w:cs="Times New Roman"/>
          <w:color w:val="auto"/>
          <w:sz w:val="30"/>
          <w:szCs w:val="30"/>
          <w:lang w:eastAsia="zh-CN"/>
        </w:rPr>
        <w:t>、案件</w:t>
      </w:r>
      <w:r>
        <w:rPr>
          <w:rFonts w:hint="default" w:ascii="Times New Roman" w:hAnsi="Times New Roman" w:eastAsia="微软雅黑" w:cs="Times New Roman"/>
          <w:color w:val="auto"/>
          <w:sz w:val="30"/>
          <w:szCs w:val="30"/>
        </w:rPr>
        <w:t>发生经过</w:t>
      </w:r>
      <w:r>
        <w:rPr>
          <w:rFonts w:hint="eastAsia" w:ascii="Times New Roman" w:hAnsi="Times New Roman" w:eastAsia="微软雅黑" w:cs="Times New Roman"/>
          <w:color w:val="auto"/>
          <w:sz w:val="30"/>
          <w:szCs w:val="30"/>
          <w:lang w:eastAsia="zh-CN"/>
        </w:rPr>
        <w:t>及案情报告情况</w:t>
      </w:r>
      <w:r>
        <w:rPr>
          <w:rFonts w:hint="eastAsia" w:ascii="Times New Roman" w:hAnsi="Times New Roman" w:eastAsia="微软雅黑" w:cs="Times New Roman"/>
          <w:color w:val="auto"/>
          <w:sz w:val="30"/>
          <w:szCs w:val="30"/>
        </w:rPr>
        <w:tab/>
      </w:r>
      <w:r>
        <w:rPr>
          <w:rFonts w:hint="eastAsia" w:ascii="Times New Roman" w:hAnsi="Times New Roman" w:eastAsia="微软雅黑" w:cs="Times New Roman"/>
          <w:color w:val="auto"/>
          <w:sz w:val="30"/>
          <w:szCs w:val="30"/>
          <w:lang w:val="en-US" w:eastAsia="zh-CN"/>
        </w:rPr>
        <w:t>12</w:t>
      </w:r>
    </w:p>
    <w:p w14:paraId="3E54B387">
      <w:pPr>
        <w:keepNext w:val="0"/>
        <w:keepLines w:val="0"/>
        <w:pageBreakBefore w:val="0"/>
        <w:widowControl w:val="0"/>
        <w:tabs>
          <w:tab w:val="right" w:leader="dot" w:pos="8730"/>
        </w:tabs>
        <w:kinsoku/>
        <w:wordWrap/>
        <w:overflowPunct/>
        <w:topLinePunct w:val="0"/>
        <w:autoSpaceDE/>
        <w:autoSpaceDN/>
        <w:bidi w:val="0"/>
        <w:adjustRightInd/>
        <w:snapToGrid/>
        <w:spacing w:line="520" w:lineRule="exact"/>
        <w:ind w:firstLine="600" w:firstLineChars="200"/>
        <w:textAlignment w:val="auto"/>
        <w:rPr>
          <w:rFonts w:hint="default" w:ascii="楷体" w:hAnsi="楷体" w:eastAsia="楷体" w:cs="楷体"/>
          <w:b w:val="0"/>
          <w:bCs w:val="0"/>
          <w:color w:val="auto"/>
          <w:sz w:val="30"/>
          <w:szCs w:val="30"/>
          <w:lang w:val="en-US" w:eastAsia="zh-CN"/>
        </w:rPr>
      </w:pPr>
      <w:r>
        <w:rPr>
          <w:rFonts w:hint="eastAsia" w:ascii="楷体" w:hAnsi="楷体" w:eastAsia="楷体" w:cs="楷体"/>
          <w:b w:val="0"/>
          <w:bCs w:val="0"/>
          <w:color w:val="auto"/>
          <w:sz w:val="30"/>
          <w:szCs w:val="30"/>
          <w:lang w:val="zh-CN" w:eastAsia="zh-CN"/>
        </w:rPr>
        <w:t>（一）</w:t>
      </w:r>
      <w:r>
        <w:rPr>
          <w:rFonts w:hint="eastAsia" w:ascii="楷体" w:hAnsi="楷体" w:eastAsia="楷体" w:cs="楷体"/>
          <w:b w:val="0"/>
          <w:bCs w:val="0"/>
          <w:color w:val="auto"/>
          <w:sz w:val="30"/>
          <w:szCs w:val="30"/>
          <w:lang w:eastAsia="zh-CN"/>
        </w:rPr>
        <w:t>案件发生经过</w:t>
      </w:r>
      <w:r>
        <w:rPr>
          <w:rFonts w:hint="eastAsia" w:ascii="楷体" w:hAnsi="楷体" w:eastAsia="楷体" w:cs="楷体"/>
          <w:b w:val="0"/>
          <w:bCs w:val="0"/>
          <w:color w:val="auto"/>
          <w:sz w:val="30"/>
          <w:szCs w:val="30"/>
          <w:lang w:eastAsia="zh-CN"/>
        </w:rPr>
        <w:tab/>
      </w:r>
      <w:r>
        <w:rPr>
          <w:rFonts w:hint="eastAsia" w:ascii="楷体" w:hAnsi="楷体" w:eastAsia="楷体" w:cs="楷体"/>
          <w:b w:val="0"/>
          <w:bCs w:val="0"/>
          <w:color w:val="auto"/>
          <w:sz w:val="30"/>
          <w:szCs w:val="30"/>
          <w:lang w:val="en-US" w:eastAsia="zh-CN"/>
        </w:rPr>
        <w:t>12</w:t>
      </w:r>
    </w:p>
    <w:p w14:paraId="01D17A23">
      <w:pPr>
        <w:keepNext w:val="0"/>
        <w:keepLines w:val="0"/>
        <w:pageBreakBefore w:val="0"/>
        <w:widowControl w:val="0"/>
        <w:tabs>
          <w:tab w:val="right" w:leader="dot" w:pos="8730"/>
        </w:tabs>
        <w:kinsoku/>
        <w:wordWrap/>
        <w:overflowPunct/>
        <w:topLinePunct w:val="0"/>
        <w:autoSpaceDE/>
        <w:autoSpaceDN/>
        <w:bidi w:val="0"/>
        <w:adjustRightInd/>
        <w:snapToGrid/>
        <w:spacing w:line="520" w:lineRule="exact"/>
        <w:ind w:firstLine="600" w:firstLineChars="200"/>
        <w:textAlignment w:val="auto"/>
        <w:rPr>
          <w:rFonts w:hint="default" w:ascii="楷体" w:hAnsi="楷体" w:eastAsia="楷体" w:cs="楷体"/>
          <w:b w:val="0"/>
          <w:bCs w:val="0"/>
          <w:color w:val="auto"/>
          <w:sz w:val="30"/>
          <w:szCs w:val="30"/>
          <w:lang w:val="en-US" w:eastAsia="zh-CN"/>
        </w:rPr>
      </w:pPr>
      <w:bookmarkStart w:id="1" w:name="_Toc327457605"/>
      <w:bookmarkStart w:id="2" w:name="_Toc247595313"/>
      <w:r>
        <w:rPr>
          <w:rFonts w:hint="eastAsia" w:ascii="楷体" w:hAnsi="楷体" w:eastAsia="楷体" w:cs="楷体"/>
          <w:b w:val="0"/>
          <w:bCs w:val="0"/>
          <w:color w:val="auto"/>
          <w:sz w:val="30"/>
          <w:szCs w:val="30"/>
          <w:lang w:val="zh-CN" w:eastAsia="zh-CN"/>
        </w:rPr>
        <w:t>（二）</w:t>
      </w:r>
      <w:r>
        <w:rPr>
          <w:rFonts w:hint="eastAsia" w:ascii="楷体" w:hAnsi="楷体" w:eastAsia="楷体" w:cs="楷体"/>
          <w:b w:val="0"/>
          <w:bCs w:val="0"/>
          <w:color w:val="auto"/>
          <w:sz w:val="30"/>
          <w:szCs w:val="30"/>
          <w:lang w:val="en-US" w:eastAsia="zh-CN"/>
        </w:rPr>
        <w:t>案情报告情况</w:t>
      </w:r>
      <w:r>
        <w:rPr>
          <w:rFonts w:hint="eastAsia" w:ascii="楷体" w:hAnsi="楷体" w:eastAsia="楷体" w:cs="楷体"/>
          <w:b w:val="0"/>
          <w:bCs w:val="0"/>
          <w:color w:val="auto"/>
          <w:sz w:val="30"/>
          <w:szCs w:val="30"/>
          <w:lang w:eastAsia="zh-CN"/>
        </w:rPr>
        <w:tab/>
      </w:r>
      <w:r>
        <w:rPr>
          <w:rFonts w:hint="eastAsia" w:ascii="楷体" w:hAnsi="楷体" w:eastAsia="楷体" w:cs="楷体"/>
          <w:b w:val="0"/>
          <w:bCs w:val="0"/>
          <w:color w:val="auto"/>
          <w:sz w:val="30"/>
          <w:szCs w:val="30"/>
          <w:lang w:val="en-US" w:eastAsia="zh-CN"/>
        </w:rPr>
        <w:t>14</w:t>
      </w:r>
    </w:p>
    <w:p w14:paraId="65B92BE5">
      <w:pPr>
        <w:keepNext w:val="0"/>
        <w:keepLines w:val="0"/>
        <w:pageBreakBefore w:val="0"/>
        <w:widowControl w:val="0"/>
        <w:tabs>
          <w:tab w:val="right" w:leader="dot" w:pos="8730"/>
        </w:tabs>
        <w:kinsoku/>
        <w:wordWrap/>
        <w:overflowPunct/>
        <w:topLinePunct w:val="0"/>
        <w:autoSpaceDE/>
        <w:autoSpaceDN/>
        <w:bidi w:val="0"/>
        <w:adjustRightInd/>
        <w:snapToGrid/>
        <w:spacing w:line="520" w:lineRule="exact"/>
        <w:ind w:firstLine="600" w:firstLineChars="200"/>
        <w:textAlignment w:val="auto"/>
        <w:rPr>
          <w:rFonts w:hint="default" w:ascii="Times New Roman" w:hAnsi="Times New Roman" w:eastAsia="微软雅黑" w:cs="Times New Roman"/>
          <w:color w:val="auto"/>
          <w:sz w:val="30"/>
          <w:szCs w:val="30"/>
          <w:lang w:val="en-US" w:eastAsia="zh-CN"/>
        </w:rPr>
      </w:pPr>
      <w:r>
        <w:rPr>
          <w:rFonts w:hint="eastAsia" w:ascii="Times New Roman" w:hAnsi="Times New Roman" w:eastAsia="微软雅黑" w:cs="Times New Roman"/>
          <w:color w:val="auto"/>
          <w:sz w:val="30"/>
          <w:szCs w:val="30"/>
          <w:lang w:val="en-US" w:eastAsia="zh-CN"/>
        </w:rPr>
        <w:t>四、</w:t>
      </w:r>
      <w:r>
        <w:rPr>
          <w:rFonts w:hint="eastAsia" w:ascii="Times New Roman" w:hAnsi="Times New Roman" w:eastAsia="微软雅黑" w:cs="Times New Roman"/>
          <w:color w:val="auto"/>
          <w:sz w:val="30"/>
          <w:szCs w:val="30"/>
          <w:lang w:eastAsia="zh-CN"/>
        </w:rPr>
        <w:t>耒阳市政府组织开展“打非治违”</w:t>
      </w:r>
      <w:r>
        <w:rPr>
          <w:rFonts w:hint="default" w:ascii="Times New Roman" w:hAnsi="Times New Roman" w:eastAsia="微软雅黑" w:cs="Times New Roman"/>
          <w:color w:val="auto"/>
          <w:sz w:val="30"/>
          <w:szCs w:val="30"/>
          <w:lang w:eastAsia="zh-CN"/>
        </w:rPr>
        <w:t>情况</w:t>
      </w:r>
      <w:r>
        <w:rPr>
          <w:rFonts w:hint="eastAsia" w:ascii="Times New Roman" w:hAnsi="Times New Roman" w:eastAsia="微软雅黑" w:cs="Times New Roman"/>
          <w:color w:val="auto"/>
          <w:sz w:val="30"/>
          <w:szCs w:val="30"/>
        </w:rPr>
        <w:tab/>
      </w:r>
      <w:r>
        <w:rPr>
          <w:rFonts w:hint="eastAsia" w:ascii="Times New Roman" w:hAnsi="Times New Roman" w:eastAsia="微软雅黑" w:cs="Times New Roman"/>
          <w:color w:val="auto"/>
          <w:sz w:val="30"/>
          <w:szCs w:val="30"/>
          <w:lang w:val="en-US" w:eastAsia="zh-CN"/>
        </w:rPr>
        <w:t>14</w:t>
      </w:r>
    </w:p>
    <w:p w14:paraId="513CE57F">
      <w:pPr>
        <w:keepNext w:val="0"/>
        <w:keepLines w:val="0"/>
        <w:pageBreakBefore w:val="0"/>
        <w:widowControl w:val="0"/>
        <w:tabs>
          <w:tab w:val="right" w:leader="dot" w:pos="8730"/>
        </w:tabs>
        <w:kinsoku/>
        <w:wordWrap/>
        <w:overflowPunct/>
        <w:topLinePunct w:val="0"/>
        <w:autoSpaceDE/>
        <w:autoSpaceDN/>
        <w:bidi w:val="0"/>
        <w:adjustRightInd/>
        <w:snapToGrid/>
        <w:spacing w:line="520" w:lineRule="exact"/>
        <w:ind w:firstLine="600" w:firstLineChars="200"/>
        <w:textAlignment w:val="auto"/>
        <w:rPr>
          <w:rFonts w:hint="default" w:ascii="Times New Roman" w:hAnsi="Times New Roman" w:eastAsia="微软雅黑" w:cs="Times New Roman"/>
          <w:color w:val="auto"/>
          <w:sz w:val="30"/>
          <w:szCs w:val="30"/>
          <w:lang w:val="en-US" w:eastAsia="zh-CN"/>
        </w:rPr>
      </w:pPr>
      <w:r>
        <w:rPr>
          <w:rFonts w:hint="eastAsia" w:ascii="Times New Roman" w:hAnsi="Times New Roman" w:eastAsia="微软雅黑" w:cs="Times New Roman"/>
          <w:color w:val="auto"/>
          <w:sz w:val="30"/>
          <w:szCs w:val="30"/>
          <w:lang w:val="en-US" w:eastAsia="zh-CN"/>
        </w:rPr>
        <w:t>五、</w:t>
      </w:r>
      <w:r>
        <w:rPr>
          <w:rFonts w:hint="eastAsia" w:ascii="Times New Roman" w:hAnsi="Times New Roman" w:eastAsia="微软雅黑" w:cs="Times New Roman"/>
          <w:color w:val="auto"/>
          <w:sz w:val="30"/>
          <w:szCs w:val="30"/>
          <w:lang w:val="en" w:eastAsia="zh-CN"/>
        </w:rPr>
        <w:t>案件发生</w:t>
      </w:r>
      <w:r>
        <w:rPr>
          <w:rFonts w:hint="default" w:ascii="Times New Roman" w:hAnsi="Times New Roman" w:eastAsia="微软雅黑" w:cs="Times New Roman"/>
          <w:color w:val="auto"/>
          <w:sz w:val="30"/>
          <w:szCs w:val="30"/>
          <w:lang w:val="en"/>
        </w:rPr>
        <w:t>原因</w:t>
      </w:r>
      <w:r>
        <w:rPr>
          <w:rFonts w:hint="eastAsia" w:ascii="Times New Roman" w:hAnsi="Times New Roman" w:eastAsia="微软雅黑" w:cs="Times New Roman"/>
          <w:color w:val="auto"/>
          <w:sz w:val="30"/>
          <w:szCs w:val="30"/>
          <w:lang w:val="en" w:eastAsia="zh-CN"/>
        </w:rPr>
        <w:t>分析</w:t>
      </w:r>
      <w:r>
        <w:rPr>
          <w:rFonts w:hint="eastAsia" w:ascii="Times New Roman" w:hAnsi="Times New Roman" w:eastAsia="微软雅黑" w:cs="Times New Roman"/>
          <w:color w:val="auto"/>
          <w:sz w:val="30"/>
          <w:szCs w:val="30"/>
        </w:rPr>
        <w:tab/>
      </w:r>
      <w:r>
        <w:rPr>
          <w:rFonts w:hint="eastAsia" w:ascii="Times New Roman" w:hAnsi="Times New Roman" w:eastAsia="微软雅黑" w:cs="Times New Roman"/>
          <w:color w:val="auto"/>
          <w:sz w:val="30"/>
          <w:szCs w:val="30"/>
          <w:lang w:val="en-US" w:eastAsia="zh-CN"/>
        </w:rPr>
        <w:t>15</w:t>
      </w:r>
    </w:p>
    <w:p w14:paraId="1F3710A3">
      <w:pPr>
        <w:keepNext w:val="0"/>
        <w:keepLines w:val="0"/>
        <w:pageBreakBefore w:val="0"/>
        <w:widowControl w:val="0"/>
        <w:tabs>
          <w:tab w:val="right" w:leader="dot" w:pos="8730"/>
        </w:tabs>
        <w:kinsoku/>
        <w:wordWrap/>
        <w:overflowPunct/>
        <w:topLinePunct w:val="0"/>
        <w:autoSpaceDE/>
        <w:autoSpaceDN/>
        <w:bidi w:val="0"/>
        <w:adjustRightInd/>
        <w:snapToGrid/>
        <w:spacing w:line="520" w:lineRule="exact"/>
        <w:ind w:firstLine="600" w:firstLineChars="200"/>
        <w:textAlignment w:val="auto"/>
        <w:rPr>
          <w:rFonts w:hint="default" w:ascii="楷体" w:hAnsi="楷体" w:eastAsia="楷体" w:cs="楷体"/>
          <w:b w:val="0"/>
          <w:bCs w:val="0"/>
          <w:color w:val="auto"/>
          <w:sz w:val="30"/>
          <w:szCs w:val="30"/>
          <w:lang w:val="en-US" w:eastAsia="zh-CN"/>
        </w:rPr>
      </w:pPr>
      <w:r>
        <w:rPr>
          <w:rFonts w:hint="eastAsia" w:ascii="楷体" w:hAnsi="楷体" w:eastAsia="楷体" w:cs="楷体"/>
          <w:b w:val="0"/>
          <w:bCs w:val="0"/>
          <w:color w:val="auto"/>
          <w:sz w:val="30"/>
          <w:szCs w:val="30"/>
          <w:lang w:val="en-US" w:eastAsia="zh-CN"/>
        </w:rPr>
        <w:t>（一）直接原因</w:t>
      </w:r>
      <w:r>
        <w:rPr>
          <w:rFonts w:hint="eastAsia" w:ascii="楷体" w:hAnsi="楷体" w:eastAsia="楷体" w:cs="楷体"/>
          <w:b w:val="0"/>
          <w:bCs w:val="0"/>
          <w:color w:val="auto"/>
          <w:sz w:val="30"/>
          <w:szCs w:val="30"/>
          <w:lang w:eastAsia="zh-CN"/>
        </w:rPr>
        <w:tab/>
      </w:r>
      <w:r>
        <w:rPr>
          <w:rFonts w:hint="eastAsia" w:ascii="楷体" w:hAnsi="楷体" w:eastAsia="楷体" w:cs="楷体"/>
          <w:b w:val="0"/>
          <w:bCs w:val="0"/>
          <w:color w:val="auto"/>
          <w:sz w:val="30"/>
          <w:szCs w:val="30"/>
          <w:lang w:val="en-US" w:eastAsia="zh-CN"/>
        </w:rPr>
        <w:t>15</w:t>
      </w:r>
    </w:p>
    <w:p w14:paraId="394CE8FF">
      <w:pPr>
        <w:keepNext w:val="0"/>
        <w:keepLines w:val="0"/>
        <w:pageBreakBefore w:val="0"/>
        <w:widowControl w:val="0"/>
        <w:tabs>
          <w:tab w:val="right" w:leader="dot" w:pos="8730"/>
        </w:tabs>
        <w:kinsoku/>
        <w:wordWrap/>
        <w:overflowPunct/>
        <w:topLinePunct w:val="0"/>
        <w:autoSpaceDE/>
        <w:autoSpaceDN/>
        <w:bidi w:val="0"/>
        <w:adjustRightInd/>
        <w:snapToGrid/>
        <w:spacing w:line="520" w:lineRule="exact"/>
        <w:ind w:firstLine="600" w:firstLineChars="200"/>
        <w:textAlignment w:val="auto"/>
        <w:rPr>
          <w:rFonts w:hint="default" w:ascii="楷体" w:hAnsi="楷体" w:eastAsia="楷体" w:cs="楷体"/>
          <w:b w:val="0"/>
          <w:bCs w:val="0"/>
          <w:color w:val="auto"/>
          <w:sz w:val="30"/>
          <w:szCs w:val="30"/>
          <w:lang w:val="en-US" w:eastAsia="zh-CN"/>
        </w:rPr>
      </w:pPr>
      <w:r>
        <w:rPr>
          <w:rFonts w:hint="eastAsia" w:ascii="楷体" w:hAnsi="楷体" w:eastAsia="楷体" w:cs="楷体"/>
          <w:b w:val="0"/>
          <w:bCs w:val="0"/>
          <w:color w:val="auto"/>
          <w:sz w:val="30"/>
          <w:szCs w:val="30"/>
          <w:lang w:val="en-US" w:eastAsia="zh-CN"/>
        </w:rPr>
        <w:t>（二）间接原因</w:t>
      </w:r>
      <w:r>
        <w:rPr>
          <w:rFonts w:hint="eastAsia" w:ascii="楷体" w:hAnsi="楷体" w:eastAsia="楷体" w:cs="楷体"/>
          <w:b w:val="0"/>
          <w:bCs w:val="0"/>
          <w:color w:val="auto"/>
          <w:sz w:val="30"/>
          <w:szCs w:val="30"/>
          <w:lang w:eastAsia="zh-CN"/>
        </w:rPr>
        <w:tab/>
      </w:r>
      <w:r>
        <w:rPr>
          <w:rFonts w:hint="eastAsia" w:ascii="楷体" w:hAnsi="楷体" w:eastAsia="楷体" w:cs="楷体"/>
          <w:b w:val="0"/>
          <w:bCs w:val="0"/>
          <w:color w:val="auto"/>
          <w:sz w:val="30"/>
          <w:szCs w:val="30"/>
          <w:lang w:val="en-US" w:eastAsia="zh-CN"/>
        </w:rPr>
        <w:t>16</w:t>
      </w:r>
    </w:p>
    <w:p w14:paraId="07B5CF26">
      <w:pPr>
        <w:keepNext w:val="0"/>
        <w:keepLines w:val="0"/>
        <w:pageBreakBefore w:val="0"/>
        <w:widowControl w:val="0"/>
        <w:tabs>
          <w:tab w:val="right" w:leader="dot" w:pos="8730"/>
        </w:tabs>
        <w:kinsoku/>
        <w:wordWrap/>
        <w:overflowPunct/>
        <w:topLinePunct w:val="0"/>
        <w:autoSpaceDE/>
        <w:autoSpaceDN/>
        <w:bidi w:val="0"/>
        <w:adjustRightInd/>
        <w:snapToGrid/>
        <w:spacing w:line="520" w:lineRule="exact"/>
        <w:ind w:firstLine="600" w:firstLineChars="200"/>
        <w:textAlignment w:val="auto"/>
        <w:rPr>
          <w:rFonts w:hint="default" w:ascii="Times New Roman" w:hAnsi="Times New Roman" w:eastAsia="微软雅黑" w:cs="Times New Roman"/>
          <w:color w:val="auto"/>
          <w:sz w:val="30"/>
          <w:szCs w:val="30"/>
          <w:lang w:val="en-US" w:eastAsia="zh-CN"/>
        </w:rPr>
      </w:pPr>
      <w:r>
        <w:rPr>
          <w:rFonts w:hint="eastAsia" w:ascii="Times New Roman" w:hAnsi="Times New Roman" w:eastAsia="微软雅黑" w:cs="Times New Roman"/>
          <w:color w:val="auto"/>
          <w:sz w:val="30"/>
          <w:szCs w:val="30"/>
          <w:lang w:eastAsia="zh-CN"/>
        </w:rPr>
        <w:t>六</w:t>
      </w:r>
      <w:r>
        <w:rPr>
          <w:rFonts w:hint="default" w:ascii="Times New Roman" w:hAnsi="Times New Roman" w:eastAsia="微软雅黑" w:cs="Times New Roman"/>
          <w:color w:val="auto"/>
          <w:sz w:val="30"/>
          <w:szCs w:val="30"/>
          <w:lang w:eastAsia="zh-CN"/>
        </w:rPr>
        <w:t>、</w:t>
      </w:r>
      <w:r>
        <w:rPr>
          <w:rFonts w:hint="eastAsia" w:ascii="Times New Roman" w:hAnsi="Times New Roman" w:eastAsia="微软雅黑" w:cs="Times New Roman"/>
          <w:color w:val="auto"/>
          <w:sz w:val="30"/>
          <w:szCs w:val="30"/>
          <w:lang w:val="en-US" w:eastAsia="zh-CN"/>
        </w:rPr>
        <w:t>对相关责任人员和责任单位的处理建议</w:t>
      </w:r>
      <w:r>
        <w:rPr>
          <w:rFonts w:hint="eastAsia" w:ascii="Times New Roman" w:hAnsi="Times New Roman" w:eastAsia="微软雅黑" w:cs="Times New Roman"/>
          <w:color w:val="auto"/>
          <w:sz w:val="30"/>
          <w:szCs w:val="30"/>
        </w:rPr>
        <w:tab/>
      </w:r>
      <w:r>
        <w:rPr>
          <w:rFonts w:hint="eastAsia" w:ascii="Times New Roman" w:hAnsi="Times New Roman" w:eastAsia="微软雅黑" w:cs="Times New Roman"/>
          <w:color w:val="auto"/>
          <w:sz w:val="30"/>
          <w:szCs w:val="30"/>
          <w:lang w:val="en-US" w:eastAsia="zh-CN"/>
        </w:rPr>
        <w:t>20</w:t>
      </w:r>
    </w:p>
    <w:p w14:paraId="12403BEC">
      <w:pPr>
        <w:keepNext w:val="0"/>
        <w:keepLines w:val="0"/>
        <w:pageBreakBefore w:val="0"/>
        <w:widowControl w:val="0"/>
        <w:tabs>
          <w:tab w:val="right" w:leader="dot" w:pos="8730"/>
        </w:tabs>
        <w:kinsoku/>
        <w:wordWrap/>
        <w:overflowPunct/>
        <w:topLinePunct w:val="0"/>
        <w:autoSpaceDE/>
        <w:autoSpaceDN/>
        <w:bidi w:val="0"/>
        <w:adjustRightInd/>
        <w:snapToGrid/>
        <w:spacing w:line="520" w:lineRule="exact"/>
        <w:ind w:firstLine="600" w:firstLineChars="200"/>
        <w:textAlignment w:val="auto"/>
        <w:rPr>
          <w:rFonts w:hint="default" w:ascii="Times New Roman" w:hAnsi="Times New Roman" w:eastAsia="楷体" w:cs="Times New Roman"/>
          <w:sz w:val="30"/>
          <w:szCs w:val="30"/>
          <w:lang w:val="en-US" w:eastAsia="zh-CN"/>
        </w:rPr>
      </w:pPr>
      <w:r>
        <w:rPr>
          <w:rFonts w:hint="eastAsia" w:ascii="Times New Roman" w:hAnsi="Times New Roman" w:eastAsia="楷体" w:cs="Times New Roman"/>
          <w:sz w:val="30"/>
          <w:szCs w:val="30"/>
          <w:lang w:val="en-US" w:eastAsia="zh-CN"/>
        </w:rPr>
        <w:t>（一）</w:t>
      </w:r>
      <w:r>
        <w:rPr>
          <w:rFonts w:ascii="Times New Roman" w:hAnsi="Times New Roman" w:eastAsia="楷体" w:cs="Times New Roman"/>
          <w:sz w:val="30"/>
          <w:szCs w:val="30"/>
        </w:rPr>
        <w:t>建议</w:t>
      </w:r>
      <w:r>
        <w:rPr>
          <w:rFonts w:hint="eastAsia" w:ascii="Times New Roman" w:hAnsi="Times New Roman" w:eastAsia="楷体" w:cs="Times New Roman"/>
          <w:sz w:val="30"/>
          <w:szCs w:val="30"/>
          <w:lang w:eastAsia="zh-CN"/>
        </w:rPr>
        <w:t>予以行政处罚的人员</w:t>
      </w:r>
      <w:r>
        <w:rPr>
          <w:rFonts w:hint="eastAsia" w:ascii="楷体" w:hAnsi="楷体" w:eastAsia="楷体" w:cs="楷体"/>
          <w:b w:val="0"/>
          <w:bCs w:val="0"/>
          <w:color w:val="auto"/>
          <w:sz w:val="30"/>
          <w:szCs w:val="30"/>
          <w:lang w:eastAsia="zh-CN"/>
        </w:rPr>
        <w:tab/>
      </w:r>
      <w:r>
        <w:rPr>
          <w:rFonts w:hint="eastAsia" w:ascii="楷体" w:hAnsi="楷体" w:eastAsia="楷体" w:cs="楷体"/>
          <w:b w:val="0"/>
          <w:bCs w:val="0"/>
          <w:color w:val="auto"/>
          <w:sz w:val="30"/>
          <w:szCs w:val="30"/>
          <w:lang w:val="en-US" w:eastAsia="zh-CN"/>
        </w:rPr>
        <w:t>20</w:t>
      </w:r>
    </w:p>
    <w:p w14:paraId="5D1449C2">
      <w:pPr>
        <w:keepNext w:val="0"/>
        <w:keepLines w:val="0"/>
        <w:pageBreakBefore w:val="0"/>
        <w:widowControl w:val="0"/>
        <w:tabs>
          <w:tab w:val="right" w:leader="dot" w:pos="8730"/>
        </w:tabs>
        <w:kinsoku/>
        <w:wordWrap/>
        <w:overflowPunct/>
        <w:topLinePunct w:val="0"/>
        <w:autoSpaceDE/>
        <w:autoSpaceDN/>
        <w:bidi w:val="0"/>
        <w:adjustRightInd/>
        <w:snapToGrid/>
        <w:spacing w:line="520" w:lineRule="exact"/>
        <w:ind w:firstLine="600" w:firstLineChars="200"/>
        <w:textAlignment w:val="auto"/>
        <w:rPr>
          <w:rFonts w:hint="default" w:ascii="楷体" w:hAnsi="楷体" w:eastAsia="楷体" w:cs="楷体"/>
          <w:b w:val="0"/>
          <w:bCs w:val="0"/>
          <w:color w:val="auto"/>
          <w:sz w:val="30"/>
          <w:szCs w:val="30"/>
          <w:lang w:val="en-US" w:eastAsia="zh-CN"/>
        </w:rPr>
      </w:pPr>
      <w:r>
        <w:rPr>
          <w:rFonts w:hint="eastAsia" w:ascii="Times New Roman" w:hAnsi="Times New Roman" w:eastAsia="楷体" w:cs="Times New Roman"/>
          <w:sz w:val="30"/>
          <w:szCs w:val="30"/>
          <w:lang w:eastAsia="zh-CN"/>
        </w:rPr>
        <w:t>（二）</w:t>
      </w:r>
      <w:r>
        <w:rPr>
          <w:rFonts w:ascii="Times New Roman" w:hAnsi="Times New Roman" w:eastAsia="楷体" w:cs="Times New Roman"/>
          <w:sz w:val="30"/>
          <w:szCs w:val="30"/>
        </w:rPr>
        <w:t>建议</w:t>
      </w:r>
      <w:r>
        <w:rPr>
          <w:rFonts w:hint="eastAsia" w:ascii="Times New Roman" w:hAnsi="Times New Roman" w:eastAsia="楷体" w:cs="Times New Roman"/>
          <w:sz w:val="30"/>
          <w:szCs w:val="30"/>
          <w:lang w:eastAsia="zh-CN"/>
        </w:rPr>
        <w:t>予以纪律处分的人员</w:t>
      </w:r>
      <w:r>
        <w:rPr>
          <w:rFonts w:hint="eastAsia" w:ascii="楷体" w:hAnsi="楷体" w:eastAsia="楷体" w:cs="楷体"/>
          <w:b w:val="0"/>
          <w:bCs w:val="0"/>
          <w:color w:val="auto"/>
          <w:sz w:val="30"/>
          <w:szCs w:val="30"/>
          <w:lang w:eastAsia="zh-CN"/>
        </w:rPr>
        <w:tab/>
      </w:r>
      <w:r>
        <w:rPr>
          <w:rFonts w:hint="eastAsia" w:ascii="楷体" w:hAnsi="楷体" w:eastAsia="楷体" w:cs="楷体"/>
          <w:b w:val="0"/>
          <w:bCs w:val="0"/>
          <w:color w:val="auto"/>
          <w:sz w:val="30"/>
          <w:szCs w:val="30"/>
          <w:lang w:val="en-US" w:eastAsia="zh-CN"/>
        </w:rPr>
        <w:t>20</w:t>
      </w:r>
    </w:p>
    <w:p w14:paraId="08F65718">
      <w:pPr>
        <w:keepNext w:val="0"/>
        <w:keepLines w:val="0"/>
        <w:pageBreakBefore w:val="0"/>
        <w:widowControl w:val="0"/>
        <w:tabs>
          <w:tab w:val="right" w:leader="dot" w:pos="8730"/>
        </w:tabs>
        <w:kinsoku/>
        <w:wordWrap/>
        <w:overflowPunct/>
        <w:topLinePunct w:val="0"/>
        <w:autoSpaceDE/>
        <w:autoSpaceDN/>
        <w:bidi w:val="0"/>
        <w:adjustRightInd/>
        <w:snapToGrid/>
        <w:spacing w:line="520" w:lineRule="exact"/>
        <w:ind w:firstLine="600" w:firstLineChars="200"/>
        <w:textAlignment w:val="auto"/>
        <w:rPr>
          <w:rFonts w:hint="default" w:ascii="楷体" w:hAnsi="楷体" w:eastAsia="楷体" w:cs="楷体"/>
          <w:b w:val="0"/>
          <w:bCs w:val="0"/>
          <w:color w:val="auto"/>
          <w:sz w:val="30"/>
          <w:szCs w:val="30"/>
          <w:lang w:val="en-US" w:eastAsia="zh-CN"/>
        </w:rPr>
      </w:pPr>
      <w:r>
        <w:rPr>
          <w:rFonts w:hint="eastAsia" w:ascii="Times New Roman" w:hAnsi="Times New Roman" w:eastAsia="楷体" w:cs="Times New Roman"/>
          <w:sz w:val="30"/>
          <w:szCs w:val="30"/>
          <w:lang w:eastAsia="zh-CN"/>
        </w:rPr>
        <w:t>（三）</w:t>
      </w:r>
      <w:r>
        <w:rPr>
          <w:rFonts w:ascii="Times New Roman" w:hAnsi="Times New Roman" w:eastAsia="楷体" w:cs="Times New Roman"/>
          <w:sz w:val="30"/>
          <w:szCs w:val="30"/>
        </w:rPr>
        <w:t>建议</w:t>
      </w:r>
      <w:r>
        <w:rPr>
          <w:rFonts w:hint="eastAsia" w:ascii="楷体" w:hAnsi="楷体" w:eastAsia="楷体" w:cs="楷体"/>
          <w:b w:val="0"/>
          <w:bCs w:val="0"/>
          <w:color w:val="auto"/>
          <w:sz w:val="30"/>
          <w:szCs w:val="30"/>
          <w:lang w:eastAsia="zh-CN"/>
        </w:rPr>
        <w:t>予以</w:t>
      </w:r>
      <w:r>
        <w:rPr>
          <w:rFonts w:hint="eastAsia" w:ascii="Times New Roman" w:hAnsi="Times New Roman" w:eastAsia="楷体" w:cs="Times New Roman"/>
          <w:sz w:val="30"/>
          <w:szCs w:val="30"/>
          <w:lang w:eastAsia="zh-CN"/>
        </w:rPr>
        <w:t>组织处理的人员</w:t>
      </w:r>
      <w:r>
        <w:rPr>
          <w:rFonts w:hint="eastAsia" w:ascii="楷体" w:hAnsi="楷体" w:eastAsia="楷体" w:cs="楷体"/>
          <w:b w:val="0"/>
          <w:bCs w:val="0"/>
          <w:color w:val="auto"/>
          <w:sz w:val="30"/>
          <w:szCs w:val="30"/>
          <w:lang w:eastAsia="zh-CN"/>
        </w:rPr>
        <w:tab/>
      </w:r>
      <w:r>
        <w:rPr>
          <w:rFonts w:hint="eastAsia" w:ascii="楷体" w:hAnsi="楷体" w:eastAsia="楷体" w:cs="楷体"/>
          <w:b w:val="0"/>
          <w:bCs w:val="0"/>
          <w:color w:val="auto"/>
          <w:sz w:val="30"/>
          <w:szCs w:val="30"/>
          <w:lang w:val="en-US" w:eastAsia="zh-CN"/>
        </w:rPr>
        <w:t>22</w:t>
      </w:r>
    </w:p>
    <w:p w14:paraId="62CB9942">
      <w:pPr>
        <w:keepNext w:val="0"/>
        <w:keepLines w:val="0"/>
        <w:pageBreakBefore w:val="0"/>
        <w:widowControl w:val="0"/>
        <w:tabs>
          <w:tab w:val="right" w:leader="dot" w:pos="8730"/>
        </w:tabs>
        <w:kinsoku/>
        <w:wordWrap/>
        <w:overflowPunct/>
        <w:topLinePunct w:val="0"/>
        <w:autoSpaceDE/>
        <w:autoSpaceDN/>
        <w:bidi w:val="0"/>
        <w:adjustRightInd/>
        <w:snapToGrid/>
        <w:spacing w:line="520" w:lineRule="exact"/>
        <w:ind w:firstLine="600" w:firstLineChars="200"/>
        <w:textAlignment w:val="auto"/>
        <w:rPr>
          <w:rFonts w:hint="default" w:ascii="楷体" w:hAnsi="楷体" w:eastAsia="楷体" w:cs="楷体"/>
          <w:b w:val="0"/>
          <w:bCs w:val="0"/>
          <w:color w:val="auto"/>
          <w:sz w:val="30"/>
          <w:szCs w:val="30"/>
          <w:lang w:val="en-US" w:eastAsia="zh-CN"/>
        </w:rPr>
      </w:pPr>
      <w:r>
        <w:rPr>
          <w:rFonts w:hint="eastAsia" w:ascii="楷体" w:hAnsi="楷体" w:eastAsia="楷体" w:cs="楷体"/>
          <w:b w:val="0"/>
          <w:bCs w:val="0"/>
          <w:color w:val="auto"/>
          <w:sz w:val="30"/>
          <w:szCs w:val="30"/>
          <w:lang w:eastAsia="zh-CN"/>
        </w:rPr>
        <w:t>（四）建议予以处理的责任单位</w:t>
      </w:r>
      <w:r>
        <w:rPr>
          <w:rFonts w:hint="eastAsia" w:ascii="楷体" w:hAnsi="楷体" w:eastAsia="楷体" w:cs="楷体"/>
          <w:b w:val="0"/>
          <w:bCs w:val="0"/>
          <w:color w:val="auto"/>
          <w:sz w:val="30"/>
          <w:szCs w:val="30"/>
          <w:lang w:eastAsia="zh-CN"/>
        </w:rPr>
        <w:tab/>
      </w:r>
      <w:r>
        <w:rPr>
          <w:rFonts w:hint="eastAsia" w:ascii="楷体" w:hAnsi="楷体" w:eastAsia="楷体" w:cs="楷体"/>
          <w:b w:val="0"/>
          <w:bCs w:val="0"/>
          <w:color w:val="auto"/>
          <w:sz w:val="30"/>
          <w:szCs w:val="30"/>
          <w:lang w:val="en-US" w:eastAsia="zh-CN"/>
        </w:rPr>
        <w:t>23</w:t>
      </w:r>
    </w:p>
    <w:p w14:paraId="420F8512">
      <w:pPr>
        <w:keepNext w:val="0"/>
        <w:keepLines w:val="0"/>
        <w:pageBreakBefore w:val="0"/>
        <w:widowControl w:val="0"/>
        <w:tabs>
          <w:tab w:val="right" w:leader="dot" w:pos="8730"/>
        </w:tabs>
        <w:kinsoku/>
        <w:wordWrap/>
        <w:overflowPunct/>
        <w:topLinePunct w:val="0"/>
        <w:autoSpaceDE/>
        <w:autoSpaceDN/>
        <w:bidi w:val="0"/>
        <w:adjustRightInd/>
        <w:snapToGrid/>
        <w:spacing w:line="520" w:lineRule="exact"/>
        <w:ind w:firstLine="600" w:firstLineChars="200"/>
        <w:textAlignment w:val="auto"/>
        <w:rPr>
          <w:rFonts w:hint="default" w:ascii="Times New Roman" w:hAnsi="Times New Roman" w:eastAsia="微软雅黑" w:cs="Times New Roman"/>
          <w:color w:val="auto"/>
          <w:sz w:val="30"/>
          <w:szCs w:val="30"/>
          <w:lang w:val="en-US" w:eastAsia="zh-CN"/>
        </w:rPr>
      </w:pPr>
      <w:r>
        <w:rPr>
          <w:rFonts w:hint="eastAsia" w:ascii="Times New Roman" w:hAnsi="Times New Roman" w:eastAsia="微软雅黑" w:cs="Times New Roman"/>
          <w:color w:val="auto"/>
          <w:sz w:val="30"/>
          <w:szCs w:val="30"/>
          <w:lang w:val="en-US" w:eastAsia="zh-CN"/>
        </w:rPr>
        <w:t>七、安全防范和整改措施</w:t>
      </w:r>
      <w:bookmarkEnd w:id="1"/>
      <w:bookmarkEnd w:id="2"/>
      <w:r>
        <w:rPr>
          <w:rFonts w:hint="eastAsia" w:ascii="Times New Roman" w:hAnsi="Times New Roman" w:eastAsia="微软雅黑" w:cs="Times New Roman"/>
          <w:color w:val="auto"/>
          <w:sz w:val="30"/>
          <w:szCs w:val="30"/>
          <w:lang w:val="en-US" w:eastAsia="zh-CN"/>
        </w:rPr>
        <w:t>建议</w:t>
      </w:r>
      <w:r>
        <w:rPr>
          <w:rFonts w:hint="eastAsia" w:ascii="Times New Roman" w:hAnsi="Times New Roman" w:eastAsia="微软雅黑" w:cs="Times New Roman"/>
          <w:color w:val="auto"/>
          <w:sz w:val="30"/>
          <w:szCs w:val="30"/>
        </w:rPr>
        <w:tab/>
      </w:r>
      <w:r>
        <w:rPr>
          <w:rFonts w:hint="eastAsia" w:ascii="Times New Roman" w:hAnsi="Times New Roman" w:eastAsia="微软雅黑" w:cs="Times New Roman"/>
          <w:color w:val="auto"/>
          <w:sz w:val="30"/>
          <w:szCs w:val="30"/>
          <w:lang w:val="en-US" w:eastAsia="zh-CN"/>
        </w:rPr>
        <w:t>24</w:t>
      </w:r>
    </w:p>
    <w:p w14:paraId="2EB85AA5">
      <w:pPr>
        <w:spacing w:line="590" w:lineRule="exact"/>
        <w:jc w:val="center"/>
        <w:rPr>
          <w:rFonts w:hint="eastAsia" w:ascii="Times New Roman" w:hAnsi="Times New Roman" w:eastAsia="方正小标宋简体" w:cs="Times New Roman"/>
          <w:sz w:val="44"/>
          <w:szCs w:val="44"/>
          <w:lang w:eastAsia="zh-CN"/>
        </w:rPr>
      </w:pPr>
    </w:p>
    <w:p w14:paraId="1211DB45">
      <w:pPr>
        <w:spacing w:line="590" w:lineRule="exact"/>
        <w:jc w:val="center"/>
        <w:rPr>
          <w:rFonts w:hint="eastAsia" w:ascii="Times New Roman" w:hAnsi="Times New Roman" w:eastAsia="方正小标宋简体" w:cs="Times New Roman"/>
          <w:sz w:val="44"/>
          <w:szCs w:val="44"/>
          <w:lang w:eastAsia="zh-CN"/>
        </w:rPr>
      </w:pPr>
    </w:p>
    <w:p w14:paraId="708AEACF">
      <w:pPr>
        <w:spacing w:line="590" w:lineRule="exact"/>
        <w:jc w:val="center"/>
        <w:rPr>
          <w:rFonts w:hint="eastAsia" w:ascii="Times New Roman" w:hAnsi="Times New Roman" w:eastAsia="方正小标宋简体" w:cs="Times New Roman"/>
          <w:sz w:val="44"/>
          <w:szCs w:val="44"/>
          <w:lang w:eastAsia="zh-CN"/>
        </w:rPr>
      </w:pPr>
    </w:p>
    <w:p w14:paraId="5668579A">
      <w:pPr>
        <w:spacing w:line="590" w:lineRule="exact"/>
        <w:jc w:val="center"/>
        <w:rPr>
          <w:rFonts w:hint="eastAsia" w:ascii="Times New Roman" w:hAnsi="Times New Roman" w:eastAsia="方正小标宋简体" w:cs="Times New Roman"/>
          <w:sz w:val="44"/>
          <w:szCs w:val="44"/>
          <w:lang w:eastAsia="zh-CN"/>
        </w:rPr>
        <w:sectPr>
          <w:headerReference r:id="rId4" w:type="default"/>
          <w:footerReference r:id="rId5" w:type="default"/>
          <w:pgSz w:w="11906" w:h="16838"/>
          <w:pgMar w:top="1440" w:right="1565" w:bottom="1440" w:left="1565" w:header="851" w:footer="992" w:gutter="0"/>
          <w:pgNumType w:fmt="decimal"/>
          <w:cols w:space="425" w:num="1"/>
          <w:docGrid w:type="lines" w:linePitch="312" w:charSpace="0"/>
        </w:sectPr>
      </w:pPr>
    </w:p>
    <w:p w14:paraId="0FE51692">
      <w:pPr>
        <w:spacing w:line="590" w:lineRule="exact"/>
        <w:jc w:val="center"/>
        <w:rPr>
          <w:rFonts w:hint="eastAsia" w:ascii="Times New Roman" w:hAnsi="Times New Roman" w:eastAsia="方正小标宋简体" w:cs="Times New Roman"/>
          <w:sz w:val="44"/>
          <w:szCs w:val="44"/>
          <w:lang w:eastAsia="zh-CN"/>
        </w:rPr>
      </w:pPr>
      <w:r>
        <w:rPr>
          <w:rFonts w:hint="eastAsia" w:ascii="Times New Roman" w:hAnsi="Times New Roman" w:eastAsia="方正小标宋简体" w:cs="Times New Roman"/>
          <w:sz w:val="44"/>
          <w:szCs w:val="44"/>
          <w:lang w:eastAsia="zh-CN"/>
        </w:rPr>
        <w:t>耒阳市淝田镇</w:t>
      </w:r>
      <w:r>
        <w:rPr>
          <w:rFonts w:hint="eastAsia" w:ascii="Times New Roman" w:hAnsi="Times New Roman" w:eastAsia="方正小标宋简体" w:cs="Times New Roman"/>
          <w:sz w:val="44"/>
          <w:szCs w:val="44"/>
        </w:rPr>
        <w:t>“</w:t>
      </w:r>
      <w:r>
        <w:rPr>
          <w:rFonts w:hint="eastAsia" w:ascii="Times New Roman" w:hAnsi="Times New Roman" w:eastAsia="方正小标宋简体" w:cs="Times New Roman"/>
          <w:sz w:val="44"/>
          <w:szCs w:val="44"/>
          <w:lang w:val="en-US" w:eastAsia="zh-CN"/>
        </w:rPr>
        <w:t>5·18</w:t>
      </w:r>
      <w:r>
        <w:rPr>
          <w:rFonts w:hint="eastAsia" w:ascii="Times New Roman" w:hAnsi="Times New Roman" w:eastAsia="方正小标宋简体" w:cs="Times New Roman"/>
          <w:sz w:val="44"/>
          <w:szCs w:val="44"/>
        </w:rPr>
        <w:t>”</w:t>
      </w:r>
      <w:r>
        <w:rPr>
          <w:rFonts w:hint="eastAsia" w:ascii="Times New Roman" w:hAnsi="Times New Roman" w:eastAsia="方正小标宋简体" w:cs="Times New Roman"/>
          <w:sz w:val="44"/>
          <w:szCs w:val="44"/>
          <w:lang w:eastAsia="zh-CN"/>
        </w:rPr>
        <w:t>非法</w:t>
      </w:r>
    </w:p>
    <w:p w14:paraId="7F90441C">
      <w:pPr>
        <w:spacing w:line="590" w:lineRule="exact"/>
        <w:jc w:val="center"/>
        <w:rPr>
          <w:rFonts w:hint="eastAsia" w:ascii="Times New Roman" w:hAnsi="Times New Roman" w:eastAsia="方正小标宋简体" w:cs="Times New Roman"/>
          <w:sz w:val="44"/>
          <w:szCs w:val="44"/>
          <w:lang w:eastAsia="zh-CN"/>
        </w:rPr>
      </w:pPr>
      <w:r>
        <w:rPr>
          <w:rFonts w:hint="eastAsia" w:ascii="Times New Roman" w:hAnsi="Times New Roman" w:eastAsia="方正小标宋简体" w:cs="Times New Roman"/>
          <w:sz w:val="44"/>
          <w:szCs w:val="44"/>
          <w:lang w:eastAsia="zh-CN"/>
        </w:rPr>
        <w:t>制造爆炸物案件</w:t>
      </w:r>
      <w:r>
        <w:rPr>
          <w:rFonts w:hint="eastAsia" w:ascii="Times New Roman" w:hAnsi="Times New Roman" w:eastAsia="方正小标宋简体" w:cs="Times New Roman"/>
          <w:sz w:val="44"/>
          <w:szCs w:val="44"/>
        </w:rPr>
        <w:t>调查</w:t>
      </w:r>
      <w:r>
        <w:rPr>
          <w:rFonts w:hint="eastAsia" w:ascii="Times New Roman" w:hAnsi="Times New Roman" w:eastAsia="方正小标宋简体" w:cs="Times New Roman"/>
          <w:sz w:val="44"/>
          <w:szCs w:val="44"/>
          <w:lang w:eastAsia="zh-CN"/>
        </w:rPr>
        <w:t>报告</w:t>
      </w:r>
    </w:p>
    <w:p w14:paraId="48AA6D53">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p>
    <w:p w14:paraId="0456D26D">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2025年5月18日5时许，耒阳市、浏阳市公安部门在耒阳市淝田镇利兴村17组的一处闲置养殖场，查处了一个非法制造爆炸物窝点，现场抓获6名违法嫌疑人，同日由浏阳市公安局对涉案人员以危险作业案立案侦查。现场封存了全部非法制造爆炸物原材料和非法生产的成品，及时消除了安全隐患，案件未引发生产安全事故。</w:t>
      </w:r>
    </w:p>
    <w:p w14:paraId="6D45609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案件发生后，省、市高度重视，省安办印发了关于《对衡阳市“非法生产打击不力”重大事故隐患挂牌督办的通知》（湘安办函〔2025〕107），要求立即组织调查，依法追究责任。经报请市政府同意，成立了由衡阳市应安委办牵头，市应急管理局、市公安局为成员单位及由耒阳市人民政府为协助配合单位组成的耒阳市淝田镇“5·18”非法制造爆炸物案件调查组</w:t>
      </w:r>
      <w:r>
        <w:rPr>
          <w:rFonts w:ascii="Times New Roman" w:hAnsi="Times New Roman" w:eastAsia="仿宋_GB2312" w:cs="Times New Roman"/>
          <w:kern w:val="0"/>
          <w:sz w:val="32"/>
          <w:szCs w:val="32"/>
          <w:lang w:val="en-US" w:eastAsia="zh-CN" w:bidi="ar-SA"/>
        </w:rPr>
        <w:t>（简称“</w:t>
      </w:r>
      <w:r>
        <w:rPr>
          <w:rFonts w:hint="eastAsia" w:ascii="Times New Roman" w:hAnsi="Times New Roman" w:eastAsia="仿宋_GB2312" w:cs="Times New Roman"/>
          <w:kern w:val="0"/>
          <w:sz w:val="32"/>
          <w:szCs w:val="32"/>
          <w:lang w:val="en-US" w:eastAsia="zh-CN" w:bidi="ar-SA"/>
        </w:rPr>
        <w:t>案件</w:t>
      </w:r>
      <w:r>
        <w:rPr>
          <w:rFonts w:ascii="Times New Roman" w:hAnsi="Times New Roman" w:eastAsia="仿宋_GB2312" w:cs="Times New Roman"/>
          <w:kern w:val="0"/>
          <w:sz w:val="32"/>
          <w:szCs w:val="32"/>
          <w:lang w:val="en-US" w:eastAsia="zh-CN" w:bidi="ar-SA"/>
        </w:rPr>
        <w:t>调查组”），对该起</w:t>
      </w:r>
      <w:r>
        <w:rPr>
          <w:rFonts w:hint="eastAsia" w:ascii="Times New Roman" w:hAnsi="Times New Roman" w:eastAsia="仿宋_GB2312" w:cs="Times New Roman"/>
          <w:kern w:val="0"/>
          <w:sz w:val="32"/>
          <w:szCs w:val="32"/>
          <w:lang w:val="en-US" w:eastAsia="zh-CN" w:bidi="ar-SA"/>
        </w:rPr>
        <w:t>案件</w:t>
      </w:r>
      <w:r>
        <w:rPr>
          <w:rFonts w:ascii="Times New Roman" w:hAnsi="Times New Roman" w:eastAsia="仿宋_GB2312" w:cs="Times New Roman"/>
          <w:kern w:val="0"/>
          <w:sz w:val="32"/>
          <w:szCs w:val="32"/>
          <w:lang w:val="en-US" w:eastAsia="zh-CN" w:bidi="ar-SA"/>
        </w:rPr>
        <w:t>开展调查。</w:t>
      </w:r>
    </w:p>
    <w:p w14:paraId="6C1E0775">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案件调查组坚持“四不放过”和“科学严谨、依法依规、实事求是、注重实效”的原则，通过现场勘查、调查取证、查阅资料，查明了涉案人员的情况、案件发生的经过、非法生产产品的流向及其资金往来等情况，认定了相关责任，提出了对有关责任人员和责任单位的处理建议。针对案件发生原因和暴露出的问题，提出了安全防范措施建议。</w:t>
      </w:r>
    </w:p>
    <w:p w14:paraId="7D8B969E">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bookmarkStart w:id="3" w:name="_Toc710977731_WPSOffice_Level1"/>
      <w:r>
        <w:rPr>
          <w:rFonts w:ascii="Times New Roman" w:hAnsi="Times New Roman" w:eastAsia="黑体" w:cs="Times New Roman"/>
          <w:bCs/>
          <w:color w:val="000000"/>
          <w:kern w:val="0"/>
          <w:sz w:val="32"/>
          <w:szCs w:val="32"/>
          <w:lang w:val="en"/>
        </w:rPr>
        <w:t>一、</w:t>
      </w:r>
      <w:r>
        <w:rPr>
          <w:rFonts w:hint="eastAsia" w:ascii="Times New Roman" w:hAnsi="Times New Roman" w:eastAsia="黑体" w:cs="Times New Roman"/>
          <w:bCs/>
          <w:color w:val="000000"/>
          <w:kern w:val="0"/>
          <w:sz w:val="32"/>
          <w:szCs w:val="32"/>
          <w:lang w:val="en" w:eastAsia="zh-CN"/>
        </w:rPr>
        <w:t>案件</w:t>
      </w:r>
      <w:r>
        <w:rPr>
          <w:rFonts w:ascii="Times New Roman" w:hAnsi="Times New Roman" w:eastAsia="黑体" w:cs="Times New Roman"/>
          <w:bCs/>
          <w:color w:val="000000"/>
          <w:kern w:val="0"/>
          <w:sz w:val="32"/>
          <w:szCs w:val="32"/>
          <w:lang w:val="en"/>
        </w:rPr>
        <w:t>基本情况</w:t>
      </w:r>
      <w:bookmarkEnd w:id="3"/>
    </w:p>
    <w:p w14:paraId="62B9FE51">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Times New Roman" w:hAnsi="Times New Roman" w:eastAsia="楷体" w:cs="Times New Roman"/>
          <w:b/>
          <w:bCs/>
          <w:sz w:val="32"/>
          <w:szCs w:val="32"/>
          <w:lang w:val="en-US" w:eastAsia="zh-CN"/>
        </w:rPr>
      </w:pPr>
      <w:bookmarkStart w:id="4" w:name="OLE_LINK11"/>
      <w:r>
        <w:rPr>
          <w:rFonts w:hint="eastAsia" w:ascii="Times New Roman" w:hAnsi="Times New Roman" w:eastAsia="楷体" w:cs="Times New Roman"/>
          <w:b/>
          <w:bCs/>
          <w:sz w:val="32"/>
          <w:szCs w:val="32"/>
          <w:lang w:val="en-US" w:eastAsia="zh-CN"/>
        </w:rPr>
        <w:t>（一）涉案人员基本情况</w:t>
      </w:r>
    </w:p>
    <w:p w14:paraId="388C7358">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1.王某，男，汉族，出生于1990年9月7日，身份证4301811990</w:t>
      </w:r>
      <w:r>
        <w:rPr>
          <w:rFonts w:hint="eastAsia" w:ascii="汉仪细圆B5" w:hAnsi="汉仪细圆B5" w:eastAsia="汉仪细圆B5" w:cs="汉仪细圆B5"/>
          <w:kern w:val="0"/>
          <w:sz w:val="32"/>
          <w:szCs w:val="32"/>
          <w:lang w:val="en-US" w:eastAsia="zh-CN" w:bidi="ar-SA"/>
        </w:rPr>
        <w:t>××××</w:t>
      </w:r>
      <w:r>
        <w:rPr>
          <w:rFonts w:hint="eastAsia" w:ascii="Times New Roman" w:hAnsi="Times New Roman" w:eastAsia="仿宋_GB2312" w:cs="Times New Roman"/>
          <w:kern w:val="0"/>
          <w:sz w:val="32"/>
          <w:szCs w:val="32"/>
          <w:lang w:val="en-US" w:eastAsia="zh-CN" w:bidi="ar-SA"/>
        </w:rPr>
        <w:t>7819，户籍地为湖南省长沙市浏阳市澄潭江镇荆坪片新桥组66号。系该案主犯，在浏阳被抓获。于2025年5月18日，因非法生产危险物质行为，被浏阳市公安局行政拘留15日，现被浏阳市公安局以涉嫌危险作业罪刑事拘留。</w:t>
      </w:r>
    </w:p>
    <w:p w14:paraId="4817AA00">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2.王某启，男，汉族，1965年5月5日出生，身份证43012319650</w:t>
      </w:r>
      <w:r>
        <w:rPr>
          <w:rFonts w:hint="eastAsia" w:ascii="汉仪细圆B5" w:hAnsi="汉仪细圆B5" w:eastAsia="汉仪细圆B5" w:cs="汉仪细圆B5"/>
          <w:kern w:val="0"/>
          <w:sz w:val="32"/>
          <w:szCs w:val="32"/>
          <w:lang w:val="en-US" w:eastAsia="zh-CN" w:bidi="ar-SA"/>
        </w:rPr>
        <w:t>××××</w:t>
      </w:r>
      <w:r>
        <w:rPr>
          <w:rFonts w:hint="eastAsia" w:ascii="Times New Roman" w:hAnsi="Times New Roman" w:eastAsia="仿宋_GB2312" w:cs="Times New Roman"/>
          <w:kern w:val="0"/>
          <w:sz w:val="32"/>
          <w:szCs w:val="32"/>
          <w:lang w:val="en-US" w:eastAsia="zh-CN" w:bidi="ar-SA"/>
        </w:rPr>
        <w:t>118，户籍地为湖南省长沙市浏阳市澄潭江镇荆坪片新桥组60号。系王某的父亲，耒阳窝点非法生产的现场主要管理者，在耒阳被抓获。于2025年5月19日，因非法生产危险物质行为，被浏阳市公安局行政拘留15日，现被浏阳市公安局以涉嫌危险作业罪刑事拘留。</w:t>
      </w:r>
    </w:p>
    <w:p w14:paraId="01A77613">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3.韦某鹏，男，汉族，2004年5月17日出生，身份证4507222004</w:t>
      </w:r>
      <w:r>
        <w:rPr>
          <w:rFonts w:hint="eastAsia" w:ascii="汉仪细圆B5" w:hAnsi="汉仪细圆B5" w:eastAsia="汉仪细圆B5" w:cs="汉仪细圆B5"/>
          <w:kern w:val="0"/>
          <w:sz w:val="32"/>
          <w:szCs w:val="32"/>
          <w:lang w:val="en-US" w:eastAsia="zh-CN" w:bidi="ar-SA"/>
        </w:rPr>
        <w:t>××××</w:t>
      </w:r>
      <w:r>
        <w:rPr>
          <w:rFonts w:hint="eastAsia" w:ascii="Times New Roman" w:hAnsi="Times New Roman" w:eastAsia="仿宋_GB2312" w:cs="Times New Roman"/>
          <w:kern w:val="0"/>
          <w:sz w:val="32"/>
          <w:szCs w:val="32"/>
          <w:lang w:val="en-US" w:eastAsia="zh-CN" w:bidi="ar-SA"/>
        </w:rPr>
        <w:t>6511，户籍地为广西壮族自治区钦州市浦北县。系涉案非法生产人员，在耒阳被抓获。于2025年5月19日，因非法生产危险物质行为，被浏阳市公安局行政拘留15日，现被浏阳市公安局以涉嫌危险作业罪刑事拘留。</w:t>
      </w:r>
    </w:p>
    <w:p w14:paraId="417ECB1F">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4.刘某连，女，汉族，1965年8月2日出生，身份证4301231965</w:t>
      </w:r>
      <w:r>
        <w:rPr>
          <w:rFonts w:hint="eastAsia" w:ascii="汉仪细圆B5" w:hAnsi="汉仪细圆B5" w:eastAsia="汉仪细圆B5" w:cs="汉仪细圆B5"/>
          <w:kern w:val="0"/>
          <w:sz w:val="32"/>
          <w:szCs w:val="32"/>
          <w:lang w:val="en-US" w:eastAsia="zh-CN" w:bidi="ar-SA"/>
        </w:rPr>
        <w:t>××××</w:t>
      </w:r>
      <w:r>
        <w:rPr>
          <w:rFonts w:hint="eastAsia" w:ascii="Times New Roman" w:hAnsi="Times New Roman" w:eastAsia="仿宋_GB2312" w:cs="Times New Roman"/>
          <w:kern w:val="0"/>
          <w:sz w:val="32"/>
          <w:szCs w:val="32"/>
          <w:lang w:val="en-US" w:eastAsia="zh-CN" w:bidi="ar-SA"/>
        </w:rPr>
        <w:t>8125，户籍地为湖南省长沙市浏阳市澄潭江镇荆坪片新桥组60号，系王某的母亲，涉案非法生产人员，在耒阳被抓获。于2025年5月19日，因非法生产危险物质行为，被浏阳市公安局行政拘留15日。</w:t>
      </w:r>
    </w:p>
    <w:p w14:paraId="22CDEBED">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5.曾某康，男，汉族，1962年6月2日出生，身份证4301231962</w:t>
      </w:r>
      <w:r>
        <w:rPr>
          <w:rFonts w:hint="eastAsia" w:ascii="汉仪细圆B5" w:hAnsi="汉仪细圆B5" w:eastAsia="汉仪细圆B5" w:cs="汉仪细圆B5"/>
          <w:kern w:val="0"/>
          <w:sz w:val="32"/>
          <w:szCs w:val="32"/>
          <w:lang w:val="en-US" w:eastAsia="zh-CN" w:bidi="ar-SA"/>
        </w:rPr>
        <w:t>××××</w:t>
      </w:r>
      <w:r>
        <w:rPr>
          <w:rFonts w:hint="eastAsia" w:ascii="Times New Roman" w:hAnsi="Times New Roman" w:eastAsia="仿宋_GB2312" w:cs="Times New Roman"/>
          <w:kern w:val="0"/>
          <w:sz w:val="32"/>
          <w:szCs w:val="32"/>
          <w:lang w:val="en-US" w:eastAsia="zh-CN" w:bidi="ar-SA"/>
        </w:rPr>
        <w:t>8111，户籍地为湖南省长沙市浏阳市澄潭江镇荆坪村南北片文家组40号。系涉案非法生产人员，在耒阳被抓获。于2025年5月19日，因非法生产危险物质行为，被浏阳市公安局行政拘留15日，现被浏阳市公安局以涉嫌危险作业罪刑事拘留。</w:t>
      </w:r>
    </w:p>
    <w:p w14:paraId="58BC6E9F">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6.雷某生，男，汉族，1949年6月13日出生，身份证4304811949</w:t>
      </w:r>
      <w:r>
        <w:rPr>
          <w:rFonts w:hint="eastAsia" w:ascii="汉仪细圆B5" w:hAnsi="汉仪细圆B5" w:eastAsia="汉仪细圆B5" w:cs="汉仪细圆B5"/>
          <w:kern w:val="0"/>
          <w:sz w:val="32"/>
          <w:szCs w:val="32"/>
          <w:lang w:val="en-US" w:eastAsia="zh-CN" w:bidi="ar-SA"/>
        </w:rPr>
        <w:t>××××</w:t>
      </w:r>
      <w:r>
        <w:rPr>
          <w:rFonts w:hint="eastAsia" w:ascii="Times New Roman" w:hAnsi="Times New Roman" w:eastAsia="仿宋_GB2312" w:cs="Times New Roman"/>
          <w:kern w:val="0"/>
          <w:sz w:val="32"/>
          <w:szCs w:val="32"/>
          <w:lang w:val="en-US" w:eastAsia="zh-CN" w:bidi="ar-SA"/>
        </w:rPr>
        <w:t>1911，户籍地为湖南省耒阳市淝田镇利兴村17组。系非法窝点场地提供人，涉案非法生产人员，在耒阳被抓获。于2025年5月19日，因非法生产危险物质行为，被浏阳市公安局行政拘留15日。鉴于其年满70周岁以上，决定依法不予执行行政拘留。</w:t>
      </w:r>
    </w:p>
    <w:p w14:paraId="4326D8A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7.蔡某根，男，汉族，1963年7月16日出生，身份证4301231963</w:t>
      </w:r>
      <w:r>
        <w:rPr>
          <w:rFonts w:hint="eastAsia" w:ascii="汉仪细圆B5" w:hAnsi="汉仪细圆B5" w:eastAsia="汉仪细圆B5" w:cs="汉仪细圆B5"/>
          <w:kern w:val="0"/>
          <w:sz w:val="32"/>
          <w:szCs w:val="32"/>
          <w:lang w:val="en-US" w:eastAsia="zh-CN" w:bidi="ar-SA"/>
        </w:rPr>
        <w:t>××××</w:t>
      </w:r>
      <w:r>
        <w:rPr>
          <w:rFonts w:hint="eastAsia" w:ascii="Times New Roman" w:hAnsi="Times New Roman" w:eastAsia="仿宋_GB2312" w:cs="Times New Roman"/>
          <w:kern w:val="0"/>
          <w:sz w:val="32"/>
          <w:szCs w:val="32"/>
          <w:lang w:val="en-US" w:eastAsia="zh-CN" w:bidi="ar-SA"/>
        </w:rPr>
        <w:t>8017，户籍地为江西省萍乡市上栗县桐木镇湖塘村段心内5号。系涉案非法生产人员，在耒阳被抓获。于2025年5月19日，因非法生产危险物质行为，被浏阳市公安局行政拘留15日，现被浏阳市公安局以涉嫌危险作业罪刑事拘留。</w:t>
      </w:r>
    </w:p>
    <w:p w14:paraId="66341CD1">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8.刘某谱，男，汉族，1995年9月28日出生，身份证4301811995</w:t>
      </w:r>
      <w:r>
        <w:rPr>
          <w:rFonts w:hint="eastAsia" w:ascii="汉仪细圆B5" w:hAnsi="汉仪细圆B5" w:eastAsia="汉仪细圆B5" w:cs="汉仪细圆B5"/>
          <w:kern w:val="0"/>
          <w:sz w:val="32"/>
          <w:szCs w:val="32"/>
          <w:lang w:val="en-US" w:eastAsia="zh-CN" w:bidi="ar-SA"/>
        </w:rPr>
        <w:t>××××</w:t>
      </w:r>
      <w:r>
        <w:rPr>
          <w:rFonts w:hint="eastAsia" w:ascii="Times New Roman" w:hAnsi="Times New Roman" w:eastAsia="仿宋_GB2312" w:cs="Times New Roman"/>
          <w:kern w:val="0"/>
          <w:sz w:val="32"/>
          <w:szCs w:val="32"/>
          <w:lang w:val="en-US" w:eastAsia="zh-CN" w:bidi="ar-SA"/>
        </w:rPr>
        <w:t>7054，户籍地为湖南省浏阳市大瑶镇南山村竹山片新东小区396号。系涉案非法生产运输人员，在浏阳被抓获。于2025年5月18日，因非法生产危险物质行为，被浏阳市公安局行政拘留15日，现被浏阳市公安局以涉嫌危险作业罪刑事拘留。</w:t>
      </w:r>
    </w:p>
    <w:p w14:paraId="251785C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9.冷某，男，汉族，1989年4月10日生，身份证号：4301811989</w:t>
      </w:r>
      <w:r>
        <w:rPr>
          <w:rFonts w:hint="eastAsia" w:ascii="汉仪细圆B5" w:hAnsi="汉仪细圆B5" w:eastAsia="汉仪细圆B5" w:cs="汉仪细圆B5"/>
          <w:kern w:val="0"/>
          <w:sz w:val="32"/>
          <w:szCs w:val="32"/>
          <w:lang w:val="en-US" w:eastAsia="zh-CN" w:bidi="ar-SA"/>
        </w:rPr>
        <w:t>××××</w:t>
      </w:r>
      <w:r>
        <w:rPr>
          <w:rFonts w:hint="eastAsia" w:ascii="Times New Roman" w:hAnsi="Times New Roman" w:eastAsia="仿宋_GB2312" w:cs="Times New Roman"/>
          <w:kern w:val="0"/>
          <w:sz w:val="32"/>
          <w:szCs w:val="32"/>
          <w:lang w:val="en-US" w:eastAsia="zh-CN" w:bidi="ar-SA"/>
        </w:rPr>
        <w:t>871X，户籍地为浏阳市荷花街道办事处牛十岭村净溪片羊岭组294号。系涉案非法生产原材料提供人，在浏阳被抓获。于2025年5月19日，因非法生产危险物质行为，被浏阳市公安局行政拘留15日，现被浏阳市公安局以涉嫌危险作业罪刑事拘留。</w:t>
      </w:r>
    </w:p>
    <w:p w14:paraId="28DC053A">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Times New Roman" w:hAnsi="Times New Roman" w:eastAsia="楷体" w:cs="Times New Roman"/>
          <w:b/>
          <w:bCs/>
          <w:sz w:val="32"/>
          <w:szCs w:val="32"/>
          <w:lang w:eastAsia="zh-CN"/>
        </w:rPr>
      </w:pPr>
      <w:bookmarkStart w:id="5" w:name="_Toc710977731_WPSOffice_Level2"/>
    </w:p>
    <w:p w14:paraId="164F6DD7">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Times New Roman" w:hAnsi="Times New Roman" w:eastAsia="楷体" w:cs="Times New Roman"/>
          <w:b/>
          <w:bCs/>
          <w:kern w:val="0"/>
          <w:sz w:val="32"/>
          <w:szCs w:val="32"/>
          <w:lang w:val="en-US" w:eastAsia="zh-CN" w:bidi="ar-SA"/>
        </w:rPr>
      </w:pPr>
      <w:r>
        <w:rPr>
          <w:rFonts w:hint="eastAsia" w:ascii="Times New Roman" w:hAnsi="Times New Roman" w:eastAsia="楷体" w:cs="Times New Roman"/>
          <w:b/>
          <w:bCs/>
          <w:sz w:val="32"/>
          <w:szCs w:val="32"/>
          <w:lang w:eastAsia="zh-CN"/>
        </w:rPr>
        <w:t>（二）涉案窝点场地基本</w:t>
      </w:r>
      <w:r>
        <w:rPr>
          <w:rFonts w:ascii="Times New Roman" w:hAnsi="Times New Roman" w:eastAsia="楷体" w:cs="Times New Roman"/>
          <w:b/>
          <w:bCs/>
          <w:sz w:val="32"/>
          <w:szCs w:val="32"/>
        </w:rPr>
        <w:t>情况</w:t>
      </w:r>
    </w:p>
    <w:bookmarkEnd w:id="5"/>
    <w:p w14:paraId="5B341F81">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bookmarkStart w:id="6" w:name="_Toc276663232_WPSOffice_Level2"/>
      <w:r>
        <w:rPr>
          <w:rFonts w:hint="eastAsia" w:ascii="Times New Roman" w:hAnsi="Times New Roman" w:eastAsia="仿宋_GB2312" w:cs="Times New Roman"/>
          <w:kern w:val="0"/>
          <w:sz w:val="32"/>
          <w:szCs w:val="32"/>
          <w:lang w:val="en-US" w:eastAsia="zh-CN" w:bidi="ar-SA"/>
        </w:rPr>
        <w:t>场地位于耒阳市淝田镇利兴村东南侧，与107国道相距约4km，东侧有一条简易公路通往东北方向约1km处的大皮江水库。场地内有一座简易单层金属架构工棚，工棚长约60m，宽约3.5m，面积约210m</w:t>
      </w:r>
      <w:r>
        <w:rPr>
          <w:rFonts w:hint="eastAsia" w:ascii="Times New Roman" w:hAnsi="Times New Roman" w:eastAsia="仿宋_GB2312" w:cs="Times New Roman"/>
          <w:kern w:val="0"/>
          <w:sz w:val="32"/>
          <w:szCs w:val="32"/>
          <w:vertAlign w:val="superscript"/>
          <w:lang w:val="en-US" w:eastAsia="zh-CN" w:bidi="ar-SA"/>
        </w:rPr>
        <w:t>2</w:t>
      </w:r>
      <w:r>
        <w:rPr>
          <w:rFonts w:hint="eastAsia" w:ascii="Times New Roman" w:hAnsi="Times New Roman" w:eastAsia="仿宋_GB2312" w:cs="Times New Roman"/>
          <w:kern w:val="0"/>
          <w:sz w:val="32"/>
          <w:szCs w:val="32"/>
          <w:lang w:val="en-US" w:eastAsia="zh-CN" w:bidi="ar-SA"/>
        </w:rPr>
        <w:t>。工棚南侧有一排单层简易砖混结构平房，共有4间房间，场地入口设置了金属材质大门（如附图一）。</w:t>
      </w:r>
    </w:p>
    <w:p w14:paraId="7B43FD7C">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该处原属利兴村17组村民雷某生用以养鸭的养殖场地，后停止养鸭一直处于闲置状态。2025年3月，涉案人王某经人介绍了解到该闲置养殖场较为宽敞，且位置偏僻，不易被人发觉，便与其父亲王某启一起来到耒阳联系上了雷某生，经看过场地后，与雷某生达成了口头协议，以每月2000元的租金，租赁该场地从事非法生产爆炸物活动，雷某生在接受调查问话中承认，他知道王某租用该场地是用于从事非法生产活动。截止到到案发之日，雷某生共收取了场地租金2000元。租赁口头协议达成后，王某于3月12日购买了首批原材料，3月13日送到耒阳。其父亲王某启则在这个养殖场打扫卫生，并对工棚地面铺设了水泥，进行了硬化处理。</w:t>
      </w:r>
    </w:p>
    <w:p w14:paraId="35DB9238">
      <w:pPr>
        <w:keepNext w:val="0"/>
        <w:keepLines w:val="0"/>
        <w:pageBreakBefore w:val="0"/>
        <w:widowControl w:val="0"/>
        <w:kinsoku/>
        <w:wordWrap/>
        <w:overflowPunct/>
        <w:topLinePunct w:val="0"/>
        <w:autoSpaceDE/>
        <w:autoSpaceDN/>
        <w:bidi w:val="0"/>
        <w:adjustRightInd/>
        <w:snapToGrid/>
        <w:spacing w:line="240" w:lineRule="auto"/>
        <w:ind w:left="416" w:leftChars="0" w:hanging="416" w:hangingChars="130"/>
        <w:jc w:val="left"/>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drawing>
          <wp:inline distT="0" distB="0" distL="114300" distR="114300">
            <wp:extent cx="2562860" cy="2540635"/>
            <wp:effectExtent l="0" t="0" r="8890" b="12065"/>
            <wp:docPr id="5" name="图片 5" descr="5大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大门"/>
                    <pic:cNvPicPr>
                      <a:picLocks noChangeAspect="1"/>
                    </pic:cNvPicPr>
                  </pic:nvPicPr>
                  <pic:blipFill>
                    <a:blip r:embed="rId8"/>
                    <a:stretch>
                      <a:fillRect/>
                    </a:stretch>
                  </pic:blipFill>
                  <pic:spPr>
                    <a:xfrm>
                      <a:off x="0" y="0"/>
                      <a:ext cx="2562860" cy="2540635"/>
                    </a:xfrm>
                    <a:prstGeom prst="rect">
                      <a:avLst/>
                    </a:prstGeom>
                  </pic:spPr>
                </pic:pic>
              </a:graphicData>
            </a:graphic>
          </wp:inline>
        </w:drawing>
      </w:r>
      <w:r>
        <w:rPr>
          <w:rFonts w:hint="eastAsia" w:ascii="Times New Roman" w:hAnsi="Times New Roman" w:eastAsia="仿宋_GB2312" w:cs="Times New Roman"/>
          <w:kern w:val="0"/>
          <w:sz w:val="32"/>
          <w:szCs w:val="32"/>
          <w:lang w:val="en-US" w:eastAsia="zh-CN" w:bidi="ar-SA"/>
        </w:rPr>
        <w:t xml:space="preserve"> </w:t>
      </w:r>
      <w:r>
        <w:rPr>
          <w:rFonts w:hint="eastAsia" w:ascii="Times New Roman" w:hAnsi="Times New Roman" w:eastAsia="仿宋_GB2312" w:cs="Times New Roman"/>
          <w:kern w:val="0"/>
          <w:sz w:val="32"/>
          <w:szCs w:val="32"/>
          <w:lang w:val="en-US" w:eastAsia="zh-CN" w:bidi="ar-SA"/>
        </w:rPr>
        <w:drawing>
          <wp:inline distT="0" distB="0" distL="114300" distR="114300">
            <wp:extent cx="2768600" cy="2569210"/>
            <wp:effectExtent l="0" t="0" r="12700" b="2540"/>
            <wp:docPr id="2"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
                    <pic:cNvPicPr>
                      <a:picLocks noChangeAspect="1"/>
                    </pic:cNvPicPr>
                  </pic:nvPicPr>
                  <pic:blipFill>
                    <a:blip r:embed="rId9"/>
                    <a:stretch>
                      <a:fillRect/>
                    </a:stretch>
                  </pic:blipFill>
                  <pic:spPr>
                    <a:xfrm>
                      <a:off x="0" y="0"/>
                      <a:ext cx="2768600" cy="2569210"/>
                    </a:xfrm>
                    <a:prstGeom prst="rect">
                      <a:avLst/>
                    </a:prstGeom>
                  </pic:spPr>
                </pic:pic>
              </a:graphicData>
            </a:graphic>
          </wp:inline>
        </w:drawing>
      </w:r>
      <w:r>
        <w:rPr>
          <w:rFonts w:hint="eastAsia" w:ascii="Times New Roman" w:hAnsi="Times New Roman" w:eastAsia="仿宋_GB2312" w:cs="Times New Roman"/>
          <w:kern w:val="0"/>
          <w:sz w:val="32"/>
          <w:szCs w:val="32"/>
          <w:lang w:val="en-US" w:eastAsia="zh-CN" w:bidi="ar-SA"/>
        </w:rPr>
        <w:t xml:space="preserve"> </w:t>
      </w:r>
    </w:p>
    <w:p w14:paraId="3E91E7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附图一  场地照片</w:t>
      </w:r>
    </w:p>
    <w:p w14:paraId="5328B8C9">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华文细黑" w:hAnsi="华文细黑" w:eastAsia="华文细黑" w:cs="华文细黑"/>
          <w:b/>
          <w:bCs/>
          <w:kern w:val="0"/>
          <w:sz w:val="32"/>
          <w:szCs w:val="32"/>
          <w:lang w:val="en-US" w:eastAsia="zh-CN" w:bidi="ar-SA"/>
        </w:rPr>
      </w:pPr>
      <w:r>
        <w:rPr>
          <w:rFonts w:hint="eastAsia" w:ascii="华文细黑" w:hAnsi="华文细黑" w:eastAsia="华文细黑" w:cs="华文细黑"/>
          <w:b/>
          <w:bCs/>
          <w:kern w:val="0"/>
          <w:sz w:val="32"/>
          <w:szCs w:val="32"/>
          <w:lang w:val="en-US" w:eastAsia="zh-CN" w:bidi="ar-SA"/>
        </w:rPr>
        <w:t>二、</w:t>
      </w:r>
      <w:r>
        <w:rPr>
          <w:rFonts w:hint="eastAsia" w:ascii="华文细黑" w:hAnsi="华文细黑" w:eastAsia="华文细黑" w:cs="华文细黑"/>
          <w:b/>
          <w:bCs/>
          <w:sz w:val="32"/>
          <w:szCs w:val="32"/>
          <w:lang w:eastAsia="zh-CN"/>
        </w:rPr>
        <w:t>涉案非法窝点原材料购买及生产组织情况</w:t>
      </w:r>
    </w:p>
    <w:p w14:paraId="6D8D33FB">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楷体" w:hAnsi="楷体" w:eastAsia="楷体" w:cs="楷体"/>
          <w:b/>
          <w:bCs/>
          <w:kern w:val="0"/>
          <w:sz w:val="32"/>
          <w:szCs w:val="32"/>
          <w:lang w:val="en-US" w:eastAsia="zh-CN" w:bidi="ar-SA"/>
        </w:rPr>
      </w:pPr>
      <w:r>
        <w:rPr>
          <w:rFonts w:hint="eastAsia" w:ascii="楷体" w:hAnsi="楷体" w:eastAsia="楷体" w:cs="楷体"/>
          <w:b/>
          <w:bCs/>
          <w:kern w:val="0"/>
          <w:sz w:val="32"/>
          <w:szCs w:val="32"/>
          <w:lang w:val="en-US" w:eastAsia="zh-CN" w:bidi="ar-SA"/>
        </w:rPr>
        <w:t>（一）原材料购买</w:t>
      </w:r>
    </w:p>
    <w:p w14:paraId="7E3EA3F5">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非法生产主要原材料为，高氯酸钾、铝镁合金粉、硫磺、硝酸钡、导火索，以及装底药的纸筒。涉案窝点所</w:t>
      </w:r>
      <w:r>
        <w:rPr>
          <w:rFonts w:hint="eastAsia" w:ascii="Times New Roman" w:hAnsi="Times New Roman" w:eastAsia="仿宋_GB2312" w:cs="Times New Roman"/>
          <w:color w:val="auto"/>
          <w:kern w:val="0"/>
          <w:sz w:val="32"/>
          <w:szCs w:val="32"/>
          <w:lang w:val="en-US" w:eastAsia="zh-CN" w:bidi="ar-SA"/>
        </w:rPr>
        <w:t>涉及的</w:t>
      </w:r>
      <w:r>
        <w:rPr>
          <w:rFonts w:hint="eastAsia" w:ascii="Times New Roman" w:hAnsi="Times New Roman" w:eastAsia="仿宋_GB2312" w:cs="Times New Roman"/>
          <w:kern w:val="0"/>
          <w:sz w:val="32"/>
          <w:szCs w:val="32"/>
          <w:lang w:val="en-US" w:eastAsia="zh-CN" w:bidi="ar-SA"/>
        </w:rPr>
        <w:t>大部分原材料，系由王亮从常德市临澧县金美烟花原材料销售有限公司（以下简称“材料公司”）购买。因涉案人王某曾从事过烟花爆竹批发，期间与江西省宜春市万载县裕典花炮制作有限公司（以下简称“花炮公司”）有合作，彼此熟悉，留有花炮公司的相关证照资料，王某拿着花炮公司的营业执照、安全生产许可证、盖了该公司公章的空白介绍信以及该公司负责人的身份证复印件等资料，经过彩色复印后提供给材料公司留存作为购买凭证。其中，提供的介绍信上注明了花炮公司取得的《安全生产许可证》编号为（2021）020225，截止到窝点所涉原材料购买之时，该许可证已过期（见附图二、三）。</w:t>
      </w:r>
    </w:p>
    <w:p w14:paraId="29E7CF0B">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每次需购买材料时，王某均提前跟材料公司负责人电话联系，预定所需材料的种类和数量，材料公司把货物的结算单拍照后，通过微信发给王某，随后王某到银行将货款现金存到材料公司提供的银行账户中，接着王某再从手机上的“货拉拉”平台下单，由“货拉拉”车辆从材料公司取货送往耒阳。</w:t>
      </w:r>
    </w:p>
    <w:p w14:paraId="14B42CD4">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自耒阳涉案窝点非法生产以来，王某先后两次从材料公司购买原材料用于该窝点生产，共计购买高氯酸钾5吨、铝镁合金粉3吨、硫磺2.7吨、硝酸钡1.5吨。</w:t>
      </w:r>
    </w:p>
    <w:p w14:paraId="7E601AA9">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窝点所涉导火索（引线）系王某从浏阳市大瑶镇浪漫烟花公司一名叫冷某的手中购买，共购买了14件导火索，共17500元，每件引线长度100米左右，冷某从中赚取每件200元的差价。生产所需纸筒系王某从浏阳市大瑶镇一名为施某波手中购买。</w:t>
      </w:r>
    </w:p>
    <w:p w14:paraId="5C7AAFC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仿宋_GB2312" w:cs="Times New Roman"/>
          <w:kern w:val="0"/>
          <w:sz w:val="32"/>
          <w:szCs w:val="32"/>
          <w:lang w:val="en-US" w:eastAsia="zh-CN" w:bidi="ar-SA"/>
        </w:rPr>
      </w:pPr>
      <w:r>
        <w:drawing>
          <wp:inline distT="0" distB="0" distL="114300" distR="114300">
            <wp:extent cx="5102860" cy="7548245"/>
            <wp:effectExtent l="0" t="0" r="2540" b="1460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5102860" cy="7548245"/>
                    </a:xfrm>
                    <a:prstGeom prst="rect">
                      <a:avLst/>
                    </a:prstGeom>
                    <a:noFill/>
                    <a:ln>
                      <a:noFill/>
                    </a:ln>
                  </pic:spPr>
                </pic:pic>
              </a:graphicData>
            </a:graphic>
          </wp:inline>
        </w:drawing>
      </w:r>
    </w:p>
    <w:p w14:paraId="532110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附图二  材料购买单照片</w:t>
      </w:r>
    </w:p>
    <w:p w14:paraId="67F5F03C">
      <w:pPr>
        <w:bidi w:val="0"/>
        <w:rPr>
          <w:rFonts w:hint="default"/>
          <w:lang w:val="en-US" w:eastAsia="zh-CN"/>
        </w:rPr>
      </w:pPr>
    </w:p>
    <w:p w14:paraId="4519B1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_GB2312" w:cs="Times New Roman"/>
          <w:kern w:val="0"/>
          <w:sz w:val="32"/>
          <w:szCs w:val="32"/>
          <w:lang w:val="en-US" w:eastAsia="zh-CN" w:bidi="ar-SA"/>
        </w:rPr>
      </w:pPr>
      <w:r>
        <w:drawing>
          <wp:inline distT="0" distB="0" distL="114300" distR="114300">
            <wp:extent cx="5024120" cy="8157845"/>
            <wp:effectExtent l="0" t="0" r="5080"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5024120" cy="8157845"/>
                    </a:xfrm>
                    <a:prstGeom prst="rect">
                      <a:avLst/>
                    </a:prstGeom>
                    <a:noFill/>
                    <a:ln>
                      <a:noFill/>
                    </a:ln>
                  </pic:spPr>
                </pic:pic>
              </a:graphicData>
            </a:graphic>
          </wp:inline>
        </w:drawing>
      </w:r>
    </w:p>
    <w:p w14:paraId="7F1BEDE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附图三  材料购买单照片</w:t>
      </w:r>
    </w:p>
    <w:p w14:paraId="49B005E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（其中硫磺60斤／包、硝酸钡100斤／包）</w:t>
      </w:r>
    </w:p>
    <w:bookmarkEnd w:id="6"/>
    <w:p w14:paraId="5ECF2017">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楷体" w:hAnsi="楷体" w:eastAsia="楷体" w:cs="楷体"/>
          <w:b/>
          <w:bCs/>
          <w:kern w:val="0"/>
          <w:sz w:val="32"/>
          <w:szCs w:val="32"/>
          <w:lang w:val="en-US" w:eastAsia="zh-CN" w:bidi="ar-SA"/>
        </w:rPr>
      </w:pPr>
      <w:r>
        <w:rPr>
          <w:rFonts w:hint="eastAsia" w:ascii="楷体" w:hAnsi="楷体" w:eastAsia="楷体" w:cs="楷体"/>
          <w:b/>
          <w:bCs/>
          <w:kern w:val="0"/>
          <w:sz w:val="32"/>
          <w:szCs w:val="32"/>
          <w:lang w:val="en-US" w:eastAsia="zh-CN" w:bidi="ar-SA"/>
        </w:rPr>
        <w:t>（二）生产组织</w:t>
      </w:r>
    </w:p>
    <w:p w14:paraId="07819922">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王某是涉案窝点非法生产的组织者和主要负责人，由其负责选定作业场所及购买所需原材料，安排司机刘某谱将所需固引剂材料运到耒阳，并将非法生产的成品从涉案窝点运往浏阳市交王某负责销售。</w:t>
      </w:r>
    </w:p>
    <w:p w14:paraId="0E1F3CCE">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王某平时住在浏阳负责联系业务，涉案窝点现场非法生产主要是由其父亲王某启组织管理，一般在白天作业。从</w:t>
      </w:r>
      <w:r>
        <w:rPr>
          <w:rFonts w:hint="default" w:ascii="仿宋_GB2312" w:hAnsi="仿宋_GB2312" w:eastAsia="仿宋_GB2312" w:cs="仿宋_GB2312"/>
          <w:sz w:val="30"/>
          <w:szCs w:val="30"/>
          <w:lang w:val="en-US" w:eastAsia="zh-CN"/>
        </w:rPr>
        <w:t>2025年3月23日</w:t>
      </w:r>
      <w:r>
        <w:rPr>
          <w:rFonts w:hint="eastAsia" w:ascii="仿宋_GB2312" w:hAnsi="仿宋_GB2312" w:eastAsia="仿宋_GB2312" w:cs="仿宋_GB2312"/>
          <w:sz w:val="30"/>
          <w:szCs w:val="30"/>
          <w:lang w:val="en-US" w:eastAsia="zh-CN"/>
        </w:rPr>
        <w:t>起开始</w:t>
      </w:r>
      <w:r>
        <w:rPr>
          <w:rFonts w:hint="eastAsia" w:ascii="Times New Roman" w:hAnsi="Times New Roman" w:eastAsia="仿宋_GB2312" w:cs="Times New Roman"/>
          <w:kern w:val="0"/>
          <w:sz w:val="32"/>
          <w:szCs w:val="32"/>
          <w:lang w:val="en-US" w:eastAsia="zh-CN" w:bidi="ar-SA"/>
        </w:rPr>
        <w:t>非法生产</w:t>
      </w:r>
      <w:r>
        <w:rPr>
          <w:rFonts w:hint="eastAsia" w:ascii="仿宋_GB2312" w:hAnsi="仿宋_GB2312" w:eastAsia="仿宋_GB2312" w:cs="仿宋_GB2312"/>
          <w:sz w:val="30"/>
          <w:szCs w:val="30"/>
          <w:lang w:val="en-US" w:eastAsia="zh-CN"/>
        </w:rPr>
        <w:t>，</w:t>
      </w:r>
      <w:r>
        <w:rPr>
          <w:rFonts w:hint="default" w:ascii="仿宋_GB2312" w:hAnsi="仿宋_GB2312" w:eastAsia="仿宋_GB2312" w:cs="仿宋_GB2312"/>
          <w:sz w:val="30"/>
          <w:szCs w:val="30"/>
          <w:lang w:val="en-US" w:eastAsia="zh-CN"/>
        </w:rPr>
        <w:t>4月3日</w:t>
      </w:r>
      <w:r>
        <w:rPr>
          <w:rFonts w:hint="eastAsia" w:ascii="仿宋_GB2312" w:hAnsi="仿宋_GB2312" w:eastAsia="仿宋_GB2312" w:cs="仿宋_GB2312"/>
          <w:sz w:val="30"/>
          <w:szCs w:val="30"/>
          <w:lang w:val="en-US" w:eastAsia="zh-CN"/>
        </w:rPr>
        <w:t>后因清明放假，于</w:t>
      </w:r>
      <w:r>
        <w:rPr>
          <w:rFonts w:hint="default" w:ascii="仿宋_GB2312" w:hAnsi="仿宋_GB2312" w:eastAsia="仿宋_GB2312" w:cs="仿宋_GB2312"/>
          <w:sz w:val="30"/>
          <w:szCs w:val="30"/>
          <w:lang w:val="en-US" w:eastAsia="zh-CN"/>
        </w:rPr>
        <w:t>5月3日</w:t>
      </w:r>
      <w:r>
        <w:rPr>
          <w:rFonts w:hint="eastAsia" w:ascii="仿宋_GB2312" w:hAnsi="仿宋_GB2312" w:eastAsia="仿宋_GB2312" w:cs="仿宋_GB2312"/>
          <w:sz w:val="30"/>
          <w:szCs w:val="30"/>
          <w:lang w:val="en-US" w:eastAsia="zh-CN"/>
        </w:rPr>
        <w:t>恢复生产，</w:t>
      </w:r>
      <w:r>
        <w:rPr>
          <w:rFonts w:hint="default" w:ascii="仿宋_GB2312" w:hAnsi="仿宋_GB2312" w:eastAsia="仿宋_GB2312" w:cs="仿宋_GB2312"/>
          <w:sz w:val="30"/>
          <w:szCs w:val="30"/>
          <w:lang w:val="en-US" w:eastAsia="zh-CN"/>
        </w:rPr>
        <w:t>5月18日</w:t>
      </w:r>
      <w:r>
        <w:rPr>
          <w:rFonts w:hint="eastAsia" w:ascii="仿宋_GB2312" w:hAnsi="仿宋_GB2312" w:eastAsia="仿宋_GB2312" w:cs="仿宋_GB2312"/>
          <w:sz w:val="30"/>
          <w:szCs w:val="30"/>
          <w:lang w:val="en-US" w:eastAsia="zh-CN"/>
        </w:rPr>
        <w:t>案发，非法生产时间一共27天。</w:t>
      </w:r>
      <w:r>
        <w:rPr>
          <w:rFonts w:hint="eastAsia" w:ascii="Times New Roman" w:hAnsi="Times New Roman" w:eastAsia="仿宋_GB2312" w:cs="Times New Roman"/>
          <w:kern w:val="0"/>
          <w:sz w:val="32"/>
          <w:szCs w:val="32"/>
          <w:lang w:val="en-US" w:eastAsia="zh-CN" w:bidi="ar-SA"/>
        </w:rPr>
        <w:t>案发前，先后一共有8个人参与了涉案窝点非法生产活动。作业人员工资薪酬标准，因雷某生收取了场地费，便没有另获工资；除了王某、雷某生夫妇外，张某某（尚未归案）、曾某康、蔡某根、韦某鹏等4人固定每人每天按200元计算工资（包食宿）。</w:t>
      </w:r>
    </w:p>
    <w:p w14:paraId="716A28B4">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司机刘某谱的工资按每趟往返运费进行结算。其中，从常德市临澧县到耒阳市每趟运费为2000元，从浏阳市到耒阳市每趟运费为1000元，每趟从耒阳市带货返回浏阳市另加400元。</w:t>
      </w:r>
    </w:p>
    <w:p w14:paraId="702588A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作业程序主要分为5个步骤：1.按比例配好药，并放在盆内和好；2.向纸筒内装底药；3.插引线；4.用固引剂封口；5.褙皮包装和装箱。具体分工是由蔡某根负责和药、装药，韦某鹏和曾某康负责插导火索、装封口药，王某启有时会帮忙插导火索、装封口药。成品摆放在地面自然晾干，最后由刘某连装箱。</w:t>
      </w:r>
    </w:p>
    <w:p w14:paraId="1097CC2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涉案窝点非法生产的成品主要有3种类型，分别是大黑雷鸣，单个</w:t>
      </w:r>
      <w:r>
        <w:rPr>
          <w:rFonts w:hint="default" w:ascii="Times New Roman" w:hAnsi="Times New Roman" w:eastAsia="仿宋_GB2312" w:cs="Times New Roman"/>
          <w:kern w:val="0"/>
          <w:sz w:val="32"/>
          <w:szCs w:val="32"/>
          <w:lang w:val="en-US" w:eastAsia="zh-CN" w:bidi="ar-SA"/>
        </w:rPr>
        <w:t>直径</w:t>
      </w:r>
      <w:r>
        <w:rPr>
          <w:rFonts w:hint="eastAsia" w:ascii="Times New Roman" w:hAnsi="Times New Roman" w:eastAsia="仿宋_GB2312" w:cs="Times New Roman"/>
          <w:kern w:val="0"/>
          <w:sz w:val="32"/>
          <w:szCs w:val="32"/>
          <w:lang w:val="en-US" w:eastAsia="zh-CN" w:bidi="ar-SA"/>
        </w:rPr>
        <w:t>约</w:t>
      </w:r>
      <w:r>
        <w:rPr>
          <w:rFonts w:hint="default" w:ascii="Times New Roman" w:hAnsi="Times New Roman" w:eastAsia="仿宋_GB2312" w:cs="Times New Roman"/>
          <w:kern w:val="0"/>
          <w:sz w:val="32"/>
          <w:szCs w:val="32"/>
          <w:lang w:val="en-US" w:eastAsia="zh-CN" w:bidi="ar-SA"/>
        </w:rPr>
        <w:t>5公分，长度</w:t>
      </w:r>
      <w:r>
        <w:rPr>
          <w:rFonts w:hint="eastAsia" w:ascii="Times New Roman" w:hAnsi="Times New Roman" w:eastAsia="仿宋_GB2312" w:cs="Times New Roman"/>
          <w:kern w:val="0"/>
          <w:sz w:val="32"/>
          <w:szCs w:val="32"/>
          <w:lang w:val="en-US" w:eastAsia="zh-CN" w:bidi="ar-SA"/>
        </w:rPr>
        <w:t>约</w:t>
      </w:r>
      <w:r>
        <w:rPr>
          <w:rFonts w:hint="default" w:ascii="Times New Roman" w:hAnsi="Times New Roman" w:eastAsia="仿宋_GB2312" w:cs="Times New Roman"/>
          <w:kern w:val="0"/>
          <w:sz w:val="32"/>
          <w:szCs w:val="32"/>
          <w:lang w:val="en-US" w:eastAsia="zh-CN" w:bidi="ar-SA"/>
        </w:rPr>
        <w:t>20公分</w:t>
      </w:r>
      <w:r>
        <w:rPr>
          <w:rFonts w:hint="eastAsia" w:ascii="Times New Roman" w:hAnsi="Times New Roman" w:eastAsia="仿宋_GB2312" w:cs="Times New Roman"/>
          <w:kern w:val="0"/>
          <w:sz w:val="32"/>
          <w:szCs w:val="32"/>
          <w:lang w:val="en-US" w:eastAsia="zh-CN" w:bidi="ar-SA"/>
        </w:rPr>
        <w:t>，装箱每件30个</w:t>
      </w:r>
      <w:r>
        <w:rPr>
          <w:rFonts w:hint="default" w:ascii="Times New Roman" w:hAnsi="Times New Roman" w:eastAsia="仿宋_GB2312" w:cs="Times New Roman"/>
          <w:kern w:val="0"/>
          <w:sz w:val="32"/>
          <w:szCs w:val="32"/>
          <w:lang w:val="en-US" w:eastAsia="zh-CN" w:bidi="ar-SA"/>
        </w:rPr>
        <w:t>；</w:t>
      </w:r>
      <w:r>
        <w:rPr>
          <w:rFonts w:hint="eastAsia" w:ascii="Times New Roman" w:hAnsi="Times New Roman" w:eastAsia="仿宋_GB2312" w:cs="Times New Roman"/>
          <w:kern w:val="0"/>
          <w:sz w:val="32"/>
          <w:szCs w:val="32"/>
          <w:lang w:val="en-US" w:eastAsia="zh-CN" w:bidi="ar-SA"/>
        </w:rPr>
        <w:t>中黑雷鸣，单个</w:t>
      </w:r>
      <w:r>
        <w:rPr>
          <w:rFonts w:hint="default" w:ascii="Times New Roman" w:hAnsi="Times New Roman" w:eastAsia="仿宋_GB2312" w:cs="Times New Roman"/>
          <w:kern w:val="0"/>
          <w:sz w:val="32"/>
          <w:szCs w:val="32"/>
          <w:lang w:val="en-US" w:eastAsia="zh-CN" w:bidi="ar-SA"/>
        </w:rPr>
        <w:t>直径</w:t>
      </w:r>
      <w:r>
        <w:rPr>
          <w:rFonts w:hint="eastAsia" w:ascii="Times New Roman" w:hAnsi="Times New Roman" w:eastAsia="仿宋_GB2312" w:cs="Times New Roman"/>
          <w:kern w:val="0"/>
          <w:sz w:val="32"/>
          <w:szCs w:val="32"/>
          <w:lang w:val="en-US" w:eastAsia="zh-CN" w:bidi="ar-SA"/>
        </w:rPr>
        <w:t>约</w:t>
      </w:r>
      <w:r>
        <w:rPr>
          <w:rFonts w:hint="default" w:ascii="Times New Roman" w:hAnsi="Times New Roman" w:eastAsia="仿宋_GB2312" w:cs="Times New Roman"/>
          <w:kern w:val="0"/>
          <w:sz w:val="32"/>
          <w:szCs w:val="32"/>
          <w:lang w:val="en-US" w:eastAsia="zh-CN" w:bidi="ar-SA"/>
        </w:rPr>
        <w:t>3公分，长度</w:t>
      </w:r>
      <w:r>
        <w:rPr>
          <w:rFonts w:hint="eastAsia" w:ascii="Times New Roman" w:hAnsi="Times New Roman" w:eastAsia="仿宋_GB2312" w:cs="Times New Roman"/>
          <w:kern w:val="0"/>
          <w:sz w:val="32"/>
          <w:szCs w:val="32"/>
          <w:lang w:val="en-US" w:eastAsia="zh-CN" w:bidi="ar-SA"/>
        </w:rPr>
        <w:t>约</w:t>
      </w:r>
      <w:r>
        <w:rPr>
          <w:rFonts w:hint="default" w:ascii="Times New Roman" w:hAnsi="Times New Roman" w:eastAsia="仿宋_GB2312" w:cs="Times New Roman"/>
          <w:kern w:val="0"/>
          <w:sz w:val="32"/>
          <w:szCs w:val="32"/>
          <w:lang w:val="en-US" w:eastAsia="zh-CN" w:bidi="ar-SA"/>
        </w:rPr>
        <w:t>10公分</w:t>
      </w:r>
      <w:r>
        <w:rPr>
          <w:rFonts w:hint="eastAsia" w:ascii="Times New Roman" w:hAnsi="Times New Roman" w:eastAsia="仿宋_GB2312" w:cs="Times New Roman"/>
          <w:kern w:val="0"/>
          <w:sz w:val="32"/>
          <w:szCs w:val="32"/>
          <w:lang w:val="en-US" w:eastAsia="zh-CN" w:bidi="ar-SA"/>
        </w:rPr>
        <w:t>，装箱每件40个</w:t>
      </w:r>
      <w:r>
        <w:rPr>
          <w:rFonts w:hint="default" w:ascii="Times New Roman" w:hAnsi="Times New Roman" w:eastAsia="仿宋_GB2312" w:cs="Times New Roman"/>
          <w:kern w:val="0"/>
          <w:sz w:val="32"/>
          <w:szCs w:val="32"/>
          <w:lang w:val="en-US" w:eastAsia="zh-CN" w:bidi="ar-SA"/>
        </w:rPr>
        <w:t>；</w:t>
      </w:r>
      <w:r>
        <w:rPr>
          <w:rFonts w:hint="eastAsia" w:ascii="Times New Roman" w:hAnsi="Times New Roman" w:eastAsia="仿宋_GB2312" w:cs="Times New Roman"/>
          <w:kern w:val="0"/>
          <w:sz w:val="32"/>
          <w:szCs w:val="32"/>
          <w:lang w:val="en-US" w:eastAsia="zh-CN" w:bidi="ar-SA"/>
        </w:rPr>
        <w:t>小号雷鸣（恭喜发财），单个</w:t>
      </w:r>
      <w:r>
        <w:rPr>
          <w:rFonts w:hint="default" w:ascii="Times New Roman" w:hAnsi="Times New Roman" w:eastAsia="仿宋_GB2312" w:cs="Times New Roman"/>
          <w:kern w:val="0"/>
          <w:sz w:val="32"/>
          <w:szCs w:val="32"/>
          <w:lang w:val="en-US" w:eastAsia="zh-CN" w:bidi="ar-SA"/>
        </w:rPr>
        <w:t>直径</w:t>
      </w:r>
      <w:r>
        <w:rPr>
          <w:rFonts w:hint="eastAsia" w:ascii="Times New Roman" w:hAnsi="Times New Roman" w:eastAsia="仿宋_GB2312" w:cs="Times New Roman"/>
          <w:kern w:val="0"/>
          <w:sz w:val="32"/>
          <w:szCs w:val="32"/>
          <w:lang w:val="en-US" w:eastAsia="zh-CN" w:bidi="ar-SA"/>
        </w:rPr>
        <w:t>约</w:t>
      </w:r>
      <w:r>
        <w:rPr>
          <w:rFonts w:hint="default" w:ascii="Times New Roman" w:hAnsi="Times New Roman" w:eastAsia="仿宋_GB2312" w:cs="Times New Roman"/>
          <w:kern w:val="0"/>
          <w:sz w:val="32"/>
          <w:szCs w:val="32"/>
          <w:lang w:val="en-US" w:eastAsia="zh-CN" w:bidi="ar-SA"/>
        </w:rPr>
        <w:t>1.5公分，长度</w:t>
      </w:r>
      <w:r>
        <w:rPr>
          <w:rFonts w:hint="eastAsia" w:ascii="Times New Roman" w:hAnsi="Times New Roman" w:eastAsia="仿宋_GB2312" w:cs="Times New Roman"/>
          <w:kern w:val="0"/>
          <w:sz w:val="32"/>
          <w:szCs w:val="32"/>
          <w:lang w:val="en-US" w:eastAsia="zh-CN" w:bidi="ar-SA"/>
        </w:rPr>
        <w:t>约</w:t>
      </w:r>
      <w:r>
        <w:rPr>
          <w:rFonts w:hint="default" w:ascii="Times New Roman" w:hAnsi="Times New Roman" w:eastAsia="仿宋_GB2312" w:cs="Times New Roman"/>
          <w:kern w:val="0"/>
          <w:sz w:val="32"/>
          <w:szCs w:val="32"/>
          <w:lang w:val="en-US" w:eastAsia="zh-CN" w:bidi="ar-SA"/>
        </w:rPr>
        <w:t>5公分</w:t>
      </w:r>
      <w:r>
        <w:rPr>
          <w:rFonts w:hint="eastAsia" w:ascii="Times New Roman" w:hAnsi="Times New Roman" w:eastAsia="仿宋_GB2312" w:cs="Times New Roman"/>
          <w:kern w:val="0"/>
          <w:sz w:val="32"/>
          <w:szCs w:val="32"/>
          <w:lang w:val="en-US" w:eastAsia="zh-CN" w:bidi="ar-SA"/>
        </w:rPr>
        <w:t>，装箱每件100个。</w:t>
      </w:r>
    </w:p>
    <w:p w14:paraId="4C519193">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楷体" w:hAnsi="楷体" w:eastAsia="楷体" w:cs="楷体"/>
          <w:b/>
          <w:bCs/>
          <w:kern w:val="0"/>
          <w:sz w:val="32"/>
          <w:szCs w:val="32"/>
          <w:lang w:val="en-US" w:eastAsia="zh-CN" w:bidi="ar-SA"/>
        </w:rPr>
      </w:pPr>
      <w:r>
        <w:rPr>
          <w:rFonts w:hint="eastAsia" w:ascii="楷体" w:hAnsi="楷体" w:eastAsia="楷体" w:cs="楷体"/>
          <w:b/>
          <w:bCs/>
          <w:kern w:val="0"/>
          <w:sz w:val="32"/>
          <w:szCs w:val="32"/>
          <w:lang w:val="en-US" w:eastAsia="zh-CN" w:bidi="ar-SA"/>
        </w:rPr>
        <w:t>（三）成品销售</w:t>
      </w:r>
    </w:p>
    <w:p w14:paraId="5349E07C">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自2025年3月23日至案发日，涉案窝点共非法生产800余件成品雷鸣，销售了100件，未售700余件，按平均每件200元计算，非法生产总价值16万余元。非法生产的成品主要由刘某谱从耒阳运到浏阳，由王某负责销售，王某来耒阳办事时，本人有时也会从耒阳带货到浏阳销售。案发前，非法生产成品外运共有4次，运出成品共140件。</w:t>
      </w:r>
    </w:p>
    <w:p w14:paraId="6F9C1A22">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第一次，2025年3月下旬，刘某谱驾驶</w:t>
      </w:r>
      <w:r>
        <w:rPr>
          <w:rFonts w:hint="default" w:ascii="Times New Roman" w:hAnsi="Times New Roman" w:eastAsia="仿宋_GB2312" w:cs="Times New Roman"/>
          <w:kern w:val="0"/>
          <w:sz w:val="32"/>
          <w:szCs w:val="32"/>
          <w:lang w:val="en-US" w:eastAsia="zh-CN" w:bidi="ar-SA"/>
        </w:rPr>
        <w:t>车牌为赣AW85M2</w:t>
      </w:r>
      <w:r>
        <w:rPr>
          <w:rFonts w:hint="eastAsia" w:ascii="Times New Roman" w:hAnsi="Times New Roman" w:eastAsia="仿宋_GB2312" w:cs="Times New Roman"/>
          <w:kern w:val="0"/>
          <w:sz w:val="32"/>
          <w:szCs w:val="32"/>
          <w:lang w:val="en-US" w:eastAsia="zh-CN" w:bidi="ar-SA"/>
        </w:rPr>
        <w:t>厢式</w:t>
      </w:r>
      <w:r>
        <w:rPr>
          <w:rFonts w:hint="default" w:ascii="Times New Roman" w:hAnsi="Times New Roman" w:eastAsia="仿宋_GB2312" w:cs="Times New Roman"/>
          <w:kern w:val="0"/>
          <w:sz w:val="32"/>
          <w:szCs w:val="32"/>
          <w:lang w:val="en-US" w:eastAsia="zh-CN" w:bidi="ar-SA"/>
        </w:rPr>
        <w:t>货车</w:t>
      </w:r>
      <w:r>
        <w:rPr>
          <w:rFonts w:hint="eastAsia" w:ascii="Times New Roman" w:hAnsi="Times New Roman" w:eastAsia="仿宋_GB2312" w:cs="Times New Roman"/>
          <w:kern w:val="0"/>
          <w:sz w:val="32"/>
          <w:szCs w:val="32"/>
          <w:lang w:val="en-US" w:eastAsia="zh-CN" w:bidi="ar-SA"/>
        </w:rPr>
        <w:t>（中国重汽，红色车身）从浏阳市大瑶镇319国道旁的一个店子送一车固引剂到耒阳，并带20箱左右成品到王某指定的浏阳大瑶镇华雅酒店后面的一个仓库处，该仓库为王某曾经的一个生意伙伴所有，王某的一辆“全顺”牌小货车一直停在该处接收送货。刘某谱将货运到该处后，便将货卸在王某的车上交予王某。</w:t>
      </w:r>
    </w:p>
    <w:p w14:paraId="6A8129F9">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第二次，2025年5月初，王某</w:t>
      </w:r>
      <w:r>
        <w:rPr>
          <w:rFonts w:hint="default" w:ascii="Times New Roman" w:hAnsi="Times New Roman" w:eastAsia="仿宋_GB2312" w:cs="Times New Roman"/>
          <w:kern w:val="0"/>
          <w:sz w:val="32"/>
          <w:szCs w:val="32"/>
          <w:lang w:val="en-US" w:eastAsia="zh-CN" w:bidi="ar-SA"/>
        </w:rPr>
        <w:t>驾驶车牌为湘A94W9J黑色帕萨特小车</w:t>
      </w:r>
      <w:r>
        <w:rPr>
          <w:rFonts w:hint="eastAsia" w:ascii="Times New Roman" w:hAnsi="Times New Roman" w:eastAsia="仿宋_GB2312" w:cs="Times New Roman"/>
          <w:kern w:val="0"/>
          <w:sz w:val="32"/>
          <w:szCs w:val="32"/>
          <w:lang w:val="en-US" w:eastAsia="zh-CN" w:bidi="ar-SA"/>
        </w:rPr>
        <w:t>送了30件恭喜发财雷鸣到长沙县江背镇，一次性销售收取了9600元现金货款。</w:t>
      </w:r>
      <w:r>
        <w:rPr>
          <w:rFonts w:hint="default" w:ascii="Times New Roman" w:hAnsi="Times New Roman" w:eastAsia="仿宋_GB2312" w:cs="Times New Roman"/>
          <w:kern w:val="0"/>
          <w:sz w:val="32"/>
          <w:szCs w:val="32"/>
          <w:lang w:val="en-US" w:eastAsia="zh-CN" w:bidi="ar-SA"/>
        </w:rPr>
        <w:t>2025年5月18日抓获王</w:t>
      </w:r>
      <w:r>
        <w:rPr>
          <w:rFonts w:hint="eastAsia" w:ascii="Times New Roman" w:hAnsi="Times New Roman" w:eastAsia="仿宋_GB2312" w:cs="Times New Roman"/>
          <w:kern w:val="0"/>
          <w:sz w:val="32"/>
          <w:szCs w:val="32"/>
          <w:lang w:val="en-US" w:eastAsia="zh-CN" w:bidi="ar-SA"/>
        </w:rPr>
        <w:t>某</w:t>
      </w:r>
      <w:r>
        <w:rPr>
          <w:rFonts w:hint="default" w:ascii="Times New Roman" w:hAnsi="Times New Roman" w:eastAsia="仿宋_GB2312" w:cs="Times New Roman"/>
          <w:kern w:val="0"/>
          <w:sz w:val="32"/>
          <w:szCs w:val="32"/>
          <w:lang w:val="en-US" w:eastAsia="zh-CN" w:bidi="ar-SA"/>
        </w:rPr>
        <w:t>时</w:t>
      </w:r>
      <w:r>
        <w:rPr>
          <w:rFonts w:hint="eastAsia" w:ascii="Times New Roman" w:hAnsi="Times New Roman" w:eastAsia="仿宋_GB2312" w:cs="Times New Roman"/>
          <w:kern w:val="0"/>
          <w:sz w:val="32"/>
          <w:szCs w:val="32"/>
          <w:lang w:val="en-US" w:eastAsia="zh-CN" w:bidi="ar-SA"/>
        </w:rPr>
        <w:t>，公安部门</w:t>
      </w:r>
      <w:r>
        <w:rPr>
          <w:rFonts w:hint="default" w:ascii="Times New Roman" w:hAnsi="Times New Roman" w:eastAsia="仿宋_GB2312" w:cs="Times New Roman"/>
          <w:kern w:val="0"/>
          <w:sz w:val="32"/>
          <w:szCs w:val="32"/>
          <w:lang w:val="en-US" w:eastAsia="zh-CN" w:bidi="ar-SA"/>
        </w:rPr>
        <w:t>在</w:t>
      </w:r>
      <w:r>
        <w:rPr>
          <w:rFonts w:hint="eastAsia" w:ascii="Times New Roman" w:hAnsi="Times New Roman" w:eastAsia="仿宋_GB2312" w:cs="Times New Roman"/>
          <w:kern w:val="0"/>
          <w:sz w:val="32"/>
          <w:szCs w:val="32"/>
          <w:lang w:val="en-US" w:eastAsia="zh-CN" w:bidi="ar-SA"/>
        </w:rPr>
        <w:t>该</w:t>
      </w:r>
      <w:r>
        <w:rPr>
          <w:rFonts w:hint="default" w:ascii="Times New Roman" w:hAnsi="Times New Roman" w:eastAsia="仿宋_GB2312" w:cs="Times New Roman"/>
          <w:kern w:val="0"/>
          <w:sz w:val="32"/>
          <w:szCs w:val="32"/>
          <w:lang w:val="en-US" w:eastAsia="zh-CN" w:bidi="ar-SA"/>
        </w:rPr>
        <w:t>小车上现场查获4个中号雷鸣，2个黄色外皮的恭喜发财样品雷鸣，34个红色外皮的</w:t>
      </w:r>
      <w:r>
        <w:rPr>
          <w:rFonts w:hint="eastAsia" w:ascii="Times New Roman" w:hAnsi="Times New Roman" w:eastAsia="仿宋_GB2312" w:cs="Times New Roman"/>
          <w:kern w:val="0"/>
          <w:sz w:val="32"/>
          <w:szCs w:val="32"/>
          <w:lang w:val="en-US" w:eastAsia="zh-CN" w:bidi="ar-SA"/>
        </w:rPr>
        <w:t>“</w:t>
      </w:r>
      <w:r>
        <w:rPr>
          <w:rFonts w:hint="default" w:ascii="Times New Roman" w:hAnsi="Times New Roman" w:eastAsia="仿宋_GB2312" w:cs="Times New Roman"/>
          <w:kern w:val="0"/>
          <w:sz w:val="32"/>
          <w:szCs w:val="32"/>
          <w:lang w:val="en-US" w:eastAsia="zh-CN" w:bidi="ar-SA"/>
        </w:rPr>
        <w:t>响中王</w:t>
      </w:r>
      <w:r>
        <w:rPr>
          <w:rFonts w:hint="eastAsia" w:ascii="Times New Roman" w:hAnsi="Times New Roman" w:eastAsia="仿宋_GB2312" w:cs="Times New Roman"/>
          <w:kern w:val="0"/>
          <w:sz w:val="32"/>
          <w:szCs w:val="32"/>
          <w:lang w:val="en-US" w:eastAsia="zh-CN" w:bidi="ar-SA"/>
        </w:rPr>
        <w:t>”</w:t>
      </w:r>
      <w:r>
        <w:rPr>
          <w:rFonts w:hint="default" w:ascii="Times New Roman" w:hAnsi="Times New Roman" w:eastAsia="仿宋_GB2312" w:cs="Times New Roman"/>
          <w:kern w:val="0"/>
          <w:sz w:val="32"/>
          <w:szCs w:val="32"/>
          <w:lang w:val="en-US" w:eastAsia="zh-CN" w:bidi="ar-SA"/>
        </w:rPr>
        <w:t>雷鸣，一个大号未</w:t>
      </w:r>
      <w:r>
        <w:rPr>
          <w:rFonts w:hint="eastAsia" w:ascii="Times New Roman" w:hAnsi="Times New Roman" w:eastAsia="仿宋_GB2312" w:cs="Times New Roman"/>
          <w:kern w:val="0"/>
          <w:sz w:val="32"/>
          <w:szCs w:val="32"/>
          <w:lang w:val="en-US" w:eastAsia="zh-CN" w:bidi="ar-SA"/>
        </w:rPr>
        <w:t>褙</w:t>
      </w:r>
      <w:r>
        <w:rPr>
          <w:rFonts w:hint="default" w:ascii="Times New Roman" w:hAnsi="Times New Roman" w:eastAsia="仿宋_GB2312" w:cs="Times New Roman"/>
          <w:kern w:val="0"/>
          <w:sz w:val="32"/>
          <w:szCs w:val="32"/>
          <w:lang w:val="en-US" w:eastAsia="zh-CN" w:bidi="ar-SA"/>
        </w:rPr>
        <w:t>皮的雷鸣。</w:t>
      </w:r>
    </w:p>
    <w:p w14:paraId="746C81B2">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第三次，2025年5月上旬，刘某谱从临澧县送纸筒到耒阳，并带20箱左右成品到浏阳，以同样方式在浏阳大瑶镇华雅酒店后面的一个仓库处与王某交接。</w:t>
      </w:r>
    </w:p>
    <w:p w14:paraId="52A4E7CE">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第四次，2025年5月17日，刘某谱从浏阳送200包左右固引剂到耒阳，并带70箱左右成品到长沙市开福区的新港收费站，卖给了王某指定的收货人，刘法谱现场收取了19600元现金，后将货款转交给了王某。</w:t>
      </w:r>
    </w:p>
    <w:p w14:paraId="0E3CF123">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黑体" w:cs="Times New Roman"/>
          <w:kern w:val="0"/>
          <w:sz w:val="32"/>
          <w:szCs w:val="32"/>
          <w:lang w:val="en-US" w:eastAsia="zh-CN" w:bidi="ar-SA"/>
        </w:rPr>
      </w:pPr>
      <w:r>
        <w:rPr>
          <w:rFonts w:hint="eastAsia" w:ascii="Times New Roman" w:hAnsi="Times New Roman" w:eastAsia="黑体" w:cs="Times New Roman"/>
          <w:bCs/>
          <w:color w:val="000000"/>
          <w:kern w:val="0"/>
          <w:sz w:val="32"/>
          <w:szCs w:val="32"/>
          <w:lang w:eastAsia="zh-CN"/>
        </w:rPr>
        <w:t>三</w:t>
      </w:r>
      <w:r>
        <w:rPr>
          <w:rFonts w:ascii="Times New Roman" w:hAnsi="Times New Roman" w:eastAsia="黑体" w:cs="Times New Roman"/>
          <w:bCs/>
          <w:color w:val="000000"/>
          <w:kern w:val="0"/>
          <w:sz w:val="32"/>
          <w:szCs w:val="32"/>
        </w:rPr>
        <w:t>、</w:t>
      </w:r>
      <w:bookmarkStart w:id="7" w:name="_Toc935817827_WPSOffice_Level1"/>
      <w:r>
        <w:rPr>
          <w:rFonts w:hint="eastAsia" w:ascii="Times New Roman" w:hAnsi="Times New Roman" w:eastAsia="黑体" w:cs="Times New Roman"/>
          <w:bCs/>
          <w:color w:val="000000"/>
          <w:kern w:val="0"/>
          <w:sz w:val="32"/>
          <w:szCs w:val="32"/>
          <w:lang w:eastAsia="zh-CN"/>
        </w:rPr>
        <w:t>案件</w:t>
      </w:r>
      <w:r>
        <w:rPr>
          <w:rFonts w:ascii="Times New Roman" w:hAnsi="Times New Roman" w:eastAsia="黑体" w:cs="Times New Roman"/>
          <w:bCs/>
          <w:color w:val="000000"/>
          <w:kern w:val="0"/>
          <w:sz w:val="32"/>
          <w:szCs w:val="32"/>
        </w:rPr>
        <w:t>发生经过</w:t>
      </w:r>
      <w:bookmarkEnd w:id="7"/>
      <w:r>
        <w:rPr>
          <w:rFonts w:hint="eastAsia" w:ascii="Times New Roman" w:hAnsi="Times New Roman" w:eastAsia="黑体" w:cs="Times New Roman"/>
          <w:bCs/>
          <w:color w:val="000000"/>
          <w:kern w:val="0"/>
          <w:sz w:val="32"/>
          <w:szCs w:val="32"/>
          <w:lang w:eastAsia="zh-CN"/>
        </w:rPr>
        <w:t>及案情报告情况</w:t>
      </w:r>
    </w:p>
    <w:p w14:paraId="3FEC6C7D">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Times New Roman" w:hAnsi="Times New Roman" w:eastAsia="楷体" w:cs="Times New Roman"/>
          <w:b/>
          <w:bCs/>
          <w:sz w:val="32"/>
          <w:szCs w:val="32"/>
          <w:lang w:val="en-US" w:eastAsia="zh-CN"/>
        </w:rPr>
      </w:pPr>
      <w:r>
        <w:rPr>
          <w:rFonts w:hint="eastAsia" w:ascii="Times New Roman" w:hAnsi="Times New Roman" w:eastAsia="楷体" w:cs="Times New Roman"/>
          <w:b/>
          <w:bCs/>
          <w:sz w:val="32"/>
          <w:szCs w:val="32"/>
          <w:lang w:val="en-US" w:eastAsia="zh-CN"/>
        </w:rPr>
        <w:t>（一）案件发生经过</w:t>
      </w:r>
    </w:p>
    <w:p w14:paraId="59F66E84">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5</w:t>
      </w:r>
      <w:r>
        <w:rPr>
          <w:rFonts w:hint="eastAsia" w:ascii="Times New Roman" w:hAnsi="Times New Roman" w:eastAsia="仿宋_GB2312" w:cs="Times New Roman"/>
          <w:kern w:val="0"/>
          <w:sz w:val="32"/>
          <w:szCs w:val="32"/>
          <w:lang w:val="en-US" w:eastAsia="zh-CN" w:bidi="ar-SA"/>
        </w:rPr>
        <w:t>月15日，长沙县公安局江背派出所在日常摸排中发现了当地韩某争家中储存了各式“大炮”6702枚。17日，长沙县公安局与浏阳市公安局在浏阳市官桥镇九龙村将韩某争的上线施文波抓获。</w:t>
      </w:r>
    </w:p>
    <w:p w14:paraId="08D96F24">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经审讯扩线，施某波交代除在自己的窝点（浏阳市）非法生产“湘30”外，还从王某处购买原材料和“湘30”成品。公安部门通过对王某的研判，怀疑其在耒阳市可能有一非法生产“湘30”窝点。</w:t>
      </w:r>
    </w:p>
    <w:p w14:paraId="12B98B8E">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5</w:t>
      </w:r>
      <w:r>
        <w:rPr>
          <w:rFonts w:hint="eastAsia" w:ascii="Times New Roman" w:hAnsi="Times New Roman" w:eastAsia="仿宋_GB2312" w:cs="Times New Roman"/>
          <w:kern w:val="0"/>
          <w:sz w:val="32"/>
          <w:szCs w:val="32"/>
          <w:lang w:val="en-US" w:eastAsia="zh-CN" w:bidi="ar-SA"/>
        </w:rPr>
        <w:t>月17日下午，在接到长沙县和浏阳市公安局怀疑指向耒阳市可能存有一非法生产“湘30”窝点的信息后，耒阳市公安局迅速组织人员开展摸排，通过连夜排查迅速锁定了该非法生产窝点的位置在耒阳市淝田镇利兴村17组一处废弃的养鸭场。</w:t>
      </w:r>
    </w:p>
    <w:p w14:paraId="0203E128">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5</w:t>
      </w:r>
      <w:r>
        <w:rPr>
          <w:rFonts w:hint="eastAsia" w:ascii="Times New Roman" w:hAnsi="Times New Roman" w:eastAsia="仿宋_GB2312" w:cs="Times New Roman"/>
          <w:kern w:val="0"/>
          <w:sz w:val="32"/>
          <w:szCs w:val="32"/>
          <w:lang w:val="en-US" w:eastAsia="zh-CN" w:bidi="ar-SA"/>
        </w:rPr>
        <w:t>月18日5时许，耒阳市公安局、浏阳市公安局民警翻墙进入院内，将正在非法生产爆炸物的王某启（</w:t>
      </w:r>
      <w:r>
        <w:rPr>
          <w:rFonts w:hint="default" w:ascii="Times New Roman" w:hAnsi="Times New Roman" w:eastAsia="仿宋_GB2312" w:cs="Times New Roman"/>
          <w:kern w:val="0"/>
          <w:sz w:val="32"/>
          <w:szCs w:val="32"/>
          <w:lang w:val="en-US" w:eastAsia="zh-CN" w:bidi="ar-SA"/>
        </w:rPr>
        <w:t>浏阳人</w:t>
      </w:r>
      <w:r>
        <w:rPr>
          <w:rFonts w:hint="eastAsia" w:ascii="Times New Roman" w:hAnsi="Times New Roman" w:eastAsia="仿宋_GB2312" w:cs="Times New Roman"/>
          <w:kern w:val="0"/>
          <w:sz w:val="32"/>
          <w:szCs w:val="32"/>
          <w:lang w:val="en-US" w:eastAsia="zh-CN" w:bidi="ar-SA"/>
        </w:rPr>
        <w:t>）、刘某连（</w:t>
      </w:r>
      <w:r>
        <w:rPr>
          <w:rFonts w:hint="default" w:ascii="Times New Roman" w:hAnsi="Times New Roman" w:eastAsia="仿宋_GB2312" w:cs="Times New Roman"/>
          <w:kern w:val="0"/>
          <w:sz w:val="32"/>
          <w:szCs w:val="32"/>
          <w:lang w:val="en-US" w:eastAsia="zh-CN" w:bidi="ar-SA"/>
        </w:rPr>
        <w:t>浏阳人</w:t>
      </w:r>
      <w:r>
        <w:rPr>
          <w:rFonts w:hint="eastAsia" w:ascii="Times New Roman" w:hAnsi="Times New Roman" w:eastAsia="仿宋_GB2312" w:cs="Times New Roman"/>
          <w:kern w:val="0"/>
          <w:sz w:val="32"/>
          <w:szCs w:val="32"/>
          <w:lang w:val="en-US" w:eastAsia="zh-CN" w:bidi="ar-SA"/>
        </w:rPr>
        <w:t>）、曾某康（</w:t>
      </w:r>
      <w:r>
        <w:rPr>
          <w:rFonts w:hint="default" w:ascii="Times New Roman" w:hAnsi="Times New Roman" w:eastAsia="仿宋_GB2312" w:cs="Times New Roman"/>
          <w:kern w:val="0"/>
          <w:sz w:val="32"/>
          <w:szCs w:val="32"/>
          <w:lang w:val="en-US" w:eastAsia="zh-CN" w:bidi="ar-SA"/>
        </w:rPr>
        <w:t>浏阳人</w:t>
      </w:r>
      <w:r>
        <w:rPr>
          <w:rFonts w:hint="eastAsia" w:ascii="Times New Roman" w:hAnsi="Times New Roman" w:eastAsia="仿宋_GB2312" w:cs="Times New Roman"/>
          <w:kern w:val="0"/>
          <w:sz w:val="32"/>
          <w:szCs w:val="32"/>
          <w:lang w:val="en-US" w:eastAsia="zh-CN" w:bidi="ar-SA"/>
        </w:rPr>
        <w:t>）、韦某鹏（</w:t>
      </w:r>
      <w:r>
        <w:rPr>
          <w:rFonts w:hint="default" w:ascii="Times New Roman" w:hAnsi="Times New Roman" w:eastAsia="仿宋_GB2312" w:cs="Times New Roman"/>
          <w:kern w:val="0"/>
          <w:sz w:val="32"/>
          <w:szCs w:val="32"/>
          <w:lang w:val="en-US" w:eastAsia="zh-CN" w:bidi="ar-SA"/>
        </w:rPr>
        <w:t>广西人</w:t>
      </w:r>
      <w:r>
        <w:rPr>
          <w:rFonts w:hint="eastAsia" w:ascii="Times New Roman" w:hAnsi="Times New Roman" w:eastAsia="仿宋_GB2312" w:cs="Times New Roman"/>
          <w:kern w:val="0"/>
          <w:sz w:val="32"/>
          <w:szCs w:val="32"/>
          <w:lang w:val="en-US" w:eastAsia="zh-CN" w:bidi="ar-SA"/>
        </w:rPr>
        <w:t>）、蔡某根（</w:t>
      </w:r>
      <w:r>
        <w:rPr>
          <w:rFonts w:hint="default" w:ascii="Times New Roman" w:hAnsi="Times New Roman" w:eastAsia="仿宋_GB2312" w:cs="Times New Roman"/>
          <w:kern w:val="0"/>
          <w:sz w:val="32"/>
          <w:szCs w:val="32"/>
          <w:lang w:val="en-US" w:eastAsia="zh-CN" w:bidi="ar-SA"/>
        </w:rPr>
        <w:t>江西人</w:t>
      </w:r>
      <w:r>
        <w:rPr>
          <w:rFonts w:hint="eastAsia" w:ascii="Times New Roman" w:hAnsi="Times New Roman" w:eastAsia="仿宋_GB2312" w:cs="Times New Roman"/>
          <w:kern w:val="0"/>
          <w:sz w:val="32"/>
          <w:szCs w:val="32"/>
          <w:lang w:val="en-US" w:eastAsia="zh-CN" w:bidi="ar-SA"/>
        </w:rPr>
        <w:t>）、雷某生（</w:t>
      </w:r>
      <w:r>
        <w:rPr>
          <w:rFonts w:hint="default" w:ascii="Times New Roman" w:hAnsi="Times New Roman" w:eastAsia="仿宋_GB2312" w:cs="Times New Roman"/>
          <w:kern w:val="0"/>
          <w:sz w:val="32"/>
          <w:szCs w:val="32"/>
          <w:lang w:val="en-US" w:eastAsia="zh-CN" w:bidi="ar-SA"/>
        </w:rPr>
        <w:t>耒阳人</w:t>
      </w:r>
      <w:r>
        <w:rPr>
          <w:rFonts w:hint="eastAsia" w:ascii="Times New Roman" w:hAnsi="Times New Roman" w:eastAsia="仿宋_GB2312" w:cs="Times New Roman"/>
          <w:kern w:val="0"/>
          <w:sz w:val="32"/>
          <w:szCs w:val="32"/>
          <w:lang w:val="en-US" w:eastAsia="zh-CN" w:bidi="ar-SA"/>
        </w:rPr>
        <w:t>）等6人当场抓获。</w:t>
      </w:r>
    </w:p>
    <w:p w14:paraId="13D17974">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现场封存38-1规格爆炸物367件、30-1规格的爆炸物162件、100响的爆炸物43件、37响的爆炸物138件、19响的爆炸物125件、10响的大规格爆炸物211件、引线5箱、空纸筒513个，封存高氯酸钾1600公斤（64包）、铝镁粉680公斤（17包）、工业硫磺850公斤（17包）、工业硝酸钡350公斤（7包）、珍珠粉104.4公斤（29包）、固引剂6220.5公斤（330包），现场封存的物品由当地政府负责安全看守。后由耒阳市公安局聘请湖南长安爆破公司制定具体销毁安全技术方案，全程监督于5月25日至6月3日，分批多次将现场封存物品进行了安全处置（附图四）。</w:t>
      </w:r>
    </w:p>
    <w:p w14:paraId="37D7B2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楷体" w:cs="Times New Roman"/>
          <w:sz w:val="32"/>
          <w:szCs w:val="32"/>
          <w:lang w:val="en-US" w:eastAsia="zh-CN"/>
        </w:rPr>
      </w:pPr>
      <w:r>
        <w:drawing>
          <wp:inline distT="0" distB="0" distL="114300" distR="114300">
            <wp:extent cx="4920615" cy="5298440"/>
            <wp:effectExtent l="0" t="0" r="1333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920615" cy="5298440"/>
                    </a:xfrm>
                    <a:prstGeom prst="rect">
                      <a:avLst/>
                    </a:prstGeom>
                    <a:noFill/>
                    <a:ln>
                      <a:noFill/>
                    </a:ln>
                  </pic:spPr>
                </pic:pic>
              </a:graphicData>
            </a:graphic>
          </wp:inline>
        </w:drawing>
      </w:r>
    </w:p>
    <w:p w14:paraId="64F38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楷体" w:cs="Times New Roman"/>
          <w:sz w:val="28"/>
          <w:szCs w:val="28"/>
          <w:lang w:val="en-US" w:eastAsia="zh-CN"/>
        </w:rPr>
      </w:pPr>
      <w:r>
        <w:rPr>
          <w:rFonts w:hint="eastAsia" w:ascii="Times New Roman" w:hAnsi="Times New Roman" w:eastAsia="仿宋_GB2312" w:cs="Times New Roman"/>
          <w:kern w:val="0"/>
          <w:sz w:val="28"/>
          <w:szCs w:val="28"/>
          <w:lang w:val="en-US" w:eastAsia="zh-CN" w:bidi="ar-SA"/>
        </w:rPr>
        <w:t>附图四 现场查封物质照片（局部拍摄）</w:t>
      </w:r>
    </w:p>
    <w:p w14:paraId="5BF5426B">
      <w:pPr>
        <w:keepNext w:val="0"/>
        <w:keepLines w:val="0"/>
        <w:pageBreakBefore w:val="0"/>
        <w:widowControl w:val="0"/>
        <w:kinsoku/>
        <w:wordWrap/>
        <w:overflowPunct/>
        <w:topLinePunct w:val="0"/>
        <w:autoSpaceDE/>
        <w:autoSpaceDN/>
        <w:bidi w:val="0"/>
        <w:snapToGrid/>
        <w:spacing w:line="540" w:lineRule="exact"/>
        <w:ind w:firstLine="643" w:firstLineChars="200"/>
        <w:textAlignment w:val="auto"/>
        <w:rPr>
          <w:rFonts w:hint="eastAsia" w:ascii="Times New Roman" w:hAnsi="Times New Roman" w:eastAsia="楷体" w:cs="Times New Roman"/>
          <w:b/>
          <w:bCs/>
          <w:sz w:val="32"/>
          <w:szCs w:val="32"/>
          <w:lang w:val="en-US" w:eastAsia="zh-CN"/>
        </w:rPr>
      </w:pPr>
      <w:r>
        <w:rPr>
          <w:rFonts w:hint="eastAsia" w:ascii="Times New Roman" w:hAnsi="Times New Roman" w:eastAsia="楷体" w:cs="Times New Roman"/>
          <w:b/>
          <w:bCs/>
          <w:sz w:val="32"/>
          <w:szCs w:val="32"/>
          <w:lang w:val="en-US" w:eastAsia="zh-CN"/>
        </w:rPr>
        <w:t>（二）案情报告情况</w:t>
      </w:r>
    </w:p>
    <w:p w14:paraId="25D75520">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2025年5月18日7时左右，淝田镇派出所所长</w:t>
      </w:r>
      <w:r>
        <w:rPr>
          <w:rFonts w:hint="eastAsia" w:ascii="仿宋_GB2312" w:hAnsi="仿宋_GB2312" w:eastAsia="仿宋_GB2312" w:cs="仿宋_GB2312"/>
          <w:b w:val="0"/>
          <w:bCs w:val="0"/>
          <w:sz w:val="32"/>
          <w:szCs w:val="32"/>
          <w:lang w:val="en-US" w:eastAsia="zh-CN"/>
        </w:rPr>
        <w:t>匡</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 w:val="0"/>
          <w:bCs w:val="0"/>
          <w:sz w:val="32"/>
          <w:szCs w:val="32"/>
          <w:lang w:val="en-US" w:eastAsia="zh-CN"/>
        </w:rPr>
        <w:t>升</w:t>
      </w:r>
      <w:r>
        <w:rPr>
          <w:rFonts w:hint="eastAsia" w:ascii="Times New Roman" w:hAnsi="Times New Roman" w:eastAsia="仿宋_GB2312" w:cs="Times New Roman"/>
          <w:kern w:val="0"/>
          <w:sz w:val="32"/>
          <w:szCs w:val="32"/>
          <w:lang w:val="en-US" w:eastAsia="zh-CN" w:bidi="ar-SA"/>
        </w:rPr>
        <w:t>打电话给淝田镇党委书记谢某军，说昨天晚上公安部门通过排查，发现在淝田镇利兴村17组有一处爆炸物非法生产窝点。当日8时左右，谢某军同镇长李某发、副书记李某乃赶到了现场，并立即通知镇、村干部赶赴现场。赶到现场后，迅速组织镇、村干部现场维持秩序，配合现场民警拉起警戒线，并安排落实现场值守事项。</w:t>
      </w:r>
    </w:p>
    <w:p w14:paraId="2DCD32C5">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5月18日9时，谢某军打电话向耒阳市应急管理局局长欧阳某辉进行了汇报，并通过微信向耒阳市委书记、市长及常务副市长进行了汇报。</w:t>
      </w:r>
    </w:p>
    <w:p w14:paraId="0BA79C63">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黑体" w:cs="Times New Roman"/>
          <w:bCs/>
          <w:color w:val="000000"/>
          <w:kern w:val="0"/>
          <w:sz w:val="32"/>
          <w:szCs w:val="32"/>
          <w:lang w:eastAsia="zh-CN"/>
        </w:rPr>
        <w:t>四、耒阳市政府组织开展“打非治违”</w:t>
      </w:r>
      <w:r>
        <w:rPr>
          <w:rFonts w:hint="default" w:ascii="Times New Roman" w:hAnsi="Times New Roman" w:eastAsia="黑体" w:cs="Times New Roman"/>
          <w:bCs/>
          <w:color w:val="000000"/>
          <w:kern w:val="0"/>
          <w:sz w:val="32"/>
          <w:szCs w:val="32"/>
          <w:lang w:eastAsia="zh-CN"/>
        </w:rPr>
        <w:t>情况</w:t>
      </w:r>
    </w:p>
    <w:p w14:paraId="06343947">
      <w:pPr>
        <w:keepNext w:val="0"/>
        <w:keepLines w:val="0"/>
        <w:pageBreakBefore w:val="0"/>
        <w:widowControl w:val="0"/>
        <w:kinsoku/>
        <w:wordWrap/>
        <w:overflowPunct/>
        <w:topLinePunct w:val="0"/>
        <w:autoSpaceDE/>
        <w:autoSpaceDN/>
        <w:bidi w:val="0"/>
        <w:snapToGrid/>
        <w:spacing w:line="540" w:lineRule="exact"/>
        <w:ind w:firstLine="643" w:firstLineChars="200"/>
        <w:textAlignment w:val="auto"/>
        <w:rPr>
          <w:rFonts w:hint="default" w:ascii="Times New Roman" w:hAnsi="Times New Roman" w:eastAsia="仿宋_GB2312" w:cs="Times New Roman"/>
          <w:kern w:val="0"/>
          <w:sz w:val="32"/>
          <w:szCs w:val="32"/>
          <w:lang w:val="en" w:eastAsia="zh-CN" w:bidi="ar-SA"/>
        </w:rPr>
      </w:pPr>
      <w:r>
        <w:rPr>
          <w:rFonts w:hint="eastAsia" w:ascii="楷体" w:hAnsi="楷体" w:eastAsia="楷体" w:cs="楷体"/>
          <w:b/>
          <w:bCs/>
          <w:kern w:val="0"/>
          <w:sz w:val="32"/>
          <w:szCs w:val="32"/>
          <w:lang w:val="en-US" w:eastAsia="zh-CN" w:bidi="ar-SA"/>
        </w:rPr>
        <w:t>（一）建立工作机制。</w:t>
      </w:r>
      <w:r>
        <w:rPr>
          <w:rFonts w:hint="eastAsia" w:ascii="Times New Roman" w:hAnsi="Times New Roman" w:eastAsia="仿宋_GB2312" w:cs="Times New Roman"/>
          <w:kern w:val="0"/>
          <w:sz w:val="32"/>
          <w:szCs w:val="32"/>
          <w:lang w:val="en-US" w:eastAsia="zh-CN" w:bidi="ar-SA"/>
        </w:rPr>
        <w:t>成立了由耒阳市市长为组长的“打非治违”工作领导小组，成立了专班，明确了目标任务和措施，耒阳市财政每年安排30万元专项资金；印发了《关于成立耒阳市烟</w:t>
      </w:r>
      <w:r>
        <w:rPr>
          <w:rFonts w:hint="eastAsia" w:ascii="仿宋_GB2312" w:hAnsi="仿宋_GB2312" w:eastAsia="仿宋_GB2312" w:cs="仿宋_GB2312"/>
          <w:b w:val="0"/>
          <w:bCs w:val="0"/>
          <w:sz w:val="32"/>
          <w:szCs w:val="32"/>
          <w:lang w:val="en-US" w:eastAsia="zh-CN"/>
        </w:rPr>
        <w:t>花爆竹“打非”专项行动工作专班的通知》</w:t>
      </w:r>
      <w:r>
        <w:rPr>
          <w:rFonts w:hint="eastAsia" w:ascii="Times New Roman" w:hAnsi="Times New Roman" w:eastAsia="仿宋_GB2312" w:cs="Times New Roman"/>
          <w:kern w:val="0"/>
          <w:sz w:val="32"/>
          <w:szCs w:val="32"/>
          <w:lang w:val="en-US" w:eastAsia="zh-CN" w:bidi="ar-SA"/>
        </w:rPr>
        <w:t>《耒阳市安全生产领域“打非治违”三年行动实施方案》《关于巩固提升安全生产领域“打非治违”行动的通知》和《耒阳市安全生产治本攻坚三年行动实施方案（2024-2026年）》</w:t>
      </w:r>
      <w:r>
        <w:rPr>
          <w:rFonts w:hint="default" w:ascii="Times New Roman" w:hAnsi="Times New Roman" w:eastAsia="仿宋_GB2312" w:cs="Times New Roman"/>
          <w:kern w:val="0"/>
          <w:sz w:val="32"/>
          <w:szCs w:val="32"/>
          <w:lang w:val="en" w:eastAsia="zh-CN" w:bidi="ar-SA"/>
        </w:rPr>
        <w:t>等文件</w:t>
      </w:r>
      <w:r>
        <w:rPr>
          <w:rFonts w:hint="eastAsia" w:ascii="Times New Roman" w:hAnsi="Times New Roman" w:eastAsia="仿宋_GB2312" w:cs="Times New Roman"/>
          <w:kern w:val="0"/>
          <w:sz w:val="32"/>
          <w:szCs w:val="32"/>
          <w:lang w:val="en-US" w:eastAsia="zh-CN" w:bidi="ar-SA"/>
        </w:rPr>
        <w:t>；组建了由耒阳市应安委办牵头，耒阳市委督查室、政府督查室参与的专门督查组，</w:t>
      </w:r>
      <w:r>
        <w:rPr>
          <w:rFonts w:hint="default" w:ascii="Times New Roman" w:hAnsi="Times New Roman" w:eastAsia="仿宋_GB2312" w:cs="Times New Roman"/>
          <w:kern w:val="0"/>
          <w:sz w:val="32"/>
          <w:szCs w:val="32"/>
          <w:lang w:val="en" w:eastAsia="zh-CN" w:bidi="ar-SA"/>
        </w:rPr>
        <w:t>实行</w:t>
      </w:r>
      <w:r>
        <w:rPr>
          <w:rFonts w:hint="eastAsia" w:ascii="Times New Roman" w:hAnsi="Times New Roman" w:eastAsia="仿宋_GB2312" w:cs="Times New Roman"/>
          <w:kern w:val="0"/>
          <w:sz w:val="32"/>
          <w:szCs w:val="32"/>
          <w:lang w:val="en" w:eastAsia="zh-CN" w:bidi="ar-SA"/>
        </w:rPr>
        <w:t>耒阳</w:t>
      </w:r>
      <w:r>
        <w:rPr>
          <w:rFonts w:hint="eastAsia" w:ascii="Times New Roman" w:hAnsi="Times New Roman" w:eastAsia="仿宋_GB2312" w:cs="Times New Roman"/>
          <w:kern w:val="0"/>
          <w:sz w:val="32"/>
          <w:szCs w:val="32"/>
          <w:lang w:val="en-US" w:eastAsia="zh-CN" w:bidi="ar-SA"/>
        </w:rPr>
        <w:t>市领导实地检查、督察组定期督查的方式</w:t>
      </w:r>
      <w:r>
        <w:rPr>
          <w:rFonts w:hint="default" w:ascii="Times New Roman" w:hAnsi="Times New Roman" w:eastAsia="仿宋_GB2312" w:cs="Times New Roman"/>
          <w:kern w:val="0"/>
          <w:sz w:val="32"/>
          <w:szCs w:val="32"/>
          <w:lang w:val="en" w:eastAsia="zh-CN" w:bidi="ar-SA"/>
        </w:rPr>
        <w:t>，发现</w:t>
      </w:r>
      <w:r>
        <w:rPr>
          <w:rFonts w:hint="eastAsia" w:ascii="Times New Roman" w:hAnsi="Times New Roman" w:eastAsia="仿宋_GB2312" w:cs="Times New Roman"/>
          <w:kern w:val="0"/>
          <w:sz w:val="32"/>
          <w:szCs w:val="32"/>
          <w:lang w:val="en-US" w:eastAsia="zh-CN" w:bidi="ar-SA"/>
        </w:rPr>
        <w:t>问题及时交办</w:t>
      </w:r>
      <w:r>
        <w:rPr>
          <w:rFonts w:hint="default" w:ascii="Times New Roman" w:hAnsi="Times New Roman" w:eastAsia="仿宋_GB2312" w:cs="Times New Roman"/>
          <w:kern w:val="0"/>
          <w:sz w:val="32"/>
          <w:szCs w:val="32"/>
          <w:lang w:val="en" w:eastAsia="zh-CN" w:bidi="ar-SA"/>
        </w:rPr>
        <w:t>督办</w:t>
      </w:r>
      <w:r>
        <w:rPr>
          <w:rFonts w:hint="eastAsia" w:ascii="Times New Roman" w:hAnsi="Times New Roman" w:eastAsia="仿宋_GB2312" w:cs="Times New Roman"/>
          <w:kern w:val="0"/>
          <w:sz w:val="32"/>
          <w:szCs w:val="32"/>
          <w:lang w:val="en" w:eastAsia="zh-CN" w:bidi="ar-SA"/>
        </w:rPr>
        <w:t>、并予以</w:t>
      </w:r>
      <w:r>
        <w:rPr>
          <w:rFonts w:hint="eastAsia" w:ascii="Times New Roman" w:hAnsi="Times New Roman" w:eastAsia="仿宋_GB2312" w:cs="Times New Roman"/>
          <w:kern w:val="0"/>
          <w:sz w:val="32"/>
          <w:szCs w:val="32"/>
          <w:lang w:val="en-US" w:eastAsia="zh-CN" w:bidi="ar-SA"/>
        </w:rPr>
        <w:t>全市通报。</w:t>
      </w:r>
    </w:p>
    <w:p w14:paraId="2FB49915">
      <w:pPr>
        <w:keepNext w:val="0"/>
        <w:keepLines w:val="0"/>
        <w:pageBreakBefore w:val="0"/>
        <w:widowControl w:val="0"/>
        <w:kinsoku/>
        <w:wordWrap/>
        <w:overflowPunct/>
        <w:topLinePunct w:val="0"/>
        <w:autoSpaceDE/>
        <w:autoSpaceDN/>
        <w:bidi w:val="0"/>
        <w:snapToGrid/>
        <w:spacing w:line="540" w:lineRule="exact"/>
        <w:ind w:firstLine="643" w:firstLineChars="200"/>
        <w:textAlignment w:val="auto"/>
        <w:rPr>
          <w:rFonts w:hint="eastAsia" w:ascii="Times New Roman" w:hAnsi="Times New Roman" w:eastAsia="仿宋_GB2312" w:cs="Times New Roman"/>
          <w:kern w:val="0"/>
          <w:sz w:val="32"/>
          <w:szCs w:val="32"/>
          <w:lang w:val="en-US" w:eastAsia="zh-CN" w:bidi="ar-SA"/>
        </w:rPr>
      </w:pPr>
      <w:r>
        <w:rPr>
          <w:rFonts w:hint="default" w:ascii="楷体" w:hAnsi="楷体" w:eastAsia="楷体" w:cs="楷体"/>
          <w:b/>
          <w:bCs/>
          <w:kern w:val="0"/>
          <w:sz w:val="32"/>
          <w:szCs w:val="32"/>
          <w:lang w:val="en" w:eastAsia="zh-CN" w:bidi="ar-SA"/>
        </w:rPr>
        <w:t>（二）</w:t>
      </w:r>
      <w:r>
        <w:rPr>
          <w:rFonts w:hint="eastAsia" w:ascii="楷体" w:hAnsi="楷体" w:eastAsia="楷体" w:cs="楷体"/>
          <w:b/>
          <w:bCs/>
          <w:kern w:val="0"/>
          <w:sz w:val="32"/>
          <w:szCs w:val="32"/>
          <w:lang w:val="en-US" w:eastAsia="zh-CN" w:bidi="ar-SA"/>
        </w:rPr>
        <w:t>开展宣传</w:t>
      </w:r>
      <w:r>
        <w:rPr>
          <w:rFonts w:hint="default" w:ascii="楷体" w:hAnsi="楷体" w:eastAsia="楷体" w:cs="楷体"/>
          <w:b/>
          <w:bCs/>
          <w:kern w:val="0"/>
          <w:sz w:val="32"/>
          <w:szCs w:val="32"/>
          <w:lang w:val="en" w:eastAsia="zh-CN" w:bidi="ar-SA"/>
        </w:rPr>
        <w:t>动员。</w:t>
      </w:r>
      <w:r>
        <w:rPr>
          <w:rFonts w:hint="default" w:ascii="Times New Roman" w:hAnsi="Times New Roman" w:eastAsia="仿宋_GB2312" w:cs="Times New Roman"/>
          <w:kern w:val="0"/>
          <w:sz w:val="32"/>
          <w:szCs w:val="32"/>
          <w:lang w:val="en" w:eastAsia="zh-CN" w:bidi="ar-SA"/>
        </w:rPr>
        <w:t>利用多种</w:t>
      </w:r>
      <w:r>
        <w:rPr>
          <w:rFonts w:hint="eastAsia" w:ascii="Times New Roman" w:hAnsi="Times New Roman" w:eastAsia="仿宋_GB2312" w:cs="Times New Roman"/>
          <w:kern w:val="0"/>
          <w:sz w:val="32"/>
          <w:szCs w:val="32"/>
          <w:lang w:val="en-US" w:eastAsia="zh-CN" w:bidi="ar-SA"/>
        </w:rPr>
        <w:t>媒体</w:t>
      </w:r>
      <w:r>
        <w:rPr>
          <w:rFonts w:hint="eastAsia" w:ascii="Times New Roman" w:hAnsi="Times New Roman" w:eastAsia="仿宋_GB2312" w:cs="Times New Roman"/>
          <w:kern w:val="0"/>
          <w:sz w:val="32"/>
          <w:szCs w:val="32"/>
          <w:lang w:val="en" w:eastAsia="zh-CN" w:bidi="ar-SA"/>
        </w:rPr>
        <w:t>和方式</w:t>
      </w:r>
      <w:r>
        <w:rPr>
          <w:rFonts w:hint="eastAsia" w:ascii="Times New Roman" w:hAnsi="Times New Roman" w:eastAsia="仿宋_GB2312" w:cs="Times New Roman"/>
          <w:kern w:val="0"/>
          <w:sz w:val="32"/>
          <w:szCs w:val="32"/>
          <w:lang w:val="en-US" w:eastAsia="zh-CN" w:bidi="ar-SA"/>
        </w:rPr>
        <w:t>广泛宣传，开展安全宣传“五进”</w:t>
      </w:r>
      <w:r>
        <w:rPr>
          <w:rFonts w:hint="default" w:ascii="Times New Roman" w:hAnsi="Times New Roman" w:eastAsia="仿宋_GB2312" w:cs="Times New Roman"/>
          <w:kern w:val="0"/>
          <w:sz w:val="32"/>
          <w:szCs w:val="32"/>
          <w:lang w:val="en" w:eastAsia="zh-CN" w:bidi="ar-SA"/>
        </w:rPr>
        <w:t>活动</w:t>
      </w:r>
      <w:r>
        <w:rPr>
          <w:rFonts w:hint="eastAsia" w:ascii="Times New Roman" w:hAnsi="Times New Roman" w:eastAsia="仿宋_GB2312" w:cs="Times New Roman"/>
          <w:kern w:val="0"/>
          <w:sz w:val="32"/>
          <w:szCs w:val="32"/>
          <w:lang w:val="en" w:eastAsia="zh-CN" w:bidi="ar-SA"/>
        </w:rPr>
        <w:t>。</w:t>
      </w:r>
      <w:r>
        <w:rPr>
          <w:rFonts w:hint="default" w:ascii="Times New Roman" w:hAnsi="Times New Roman" w:eastAsia="仿宋_GB2312" w:cs="Times New Roman"/>
          <w:kern w:val="0"/>
          <w:sz w:val="32"/>
          <w:szCs w:val="32"/>
          <w:lang w:val="en" w:eastAsia="zh-CN" w:bidi="ar-SA"/>
        </w:rPr>
        <w:t>各</w:t>
      </w:r>
      <w:r>
        <w:rPr>
          <w:rFonts w:hint="eastAsia" w:ascii="Times New Roman" w:hAnsi="Times New Roman" w:eastAsia="仿宋_GB2312" w:cs="Times New Roman"/>
          <w:kern w:val="0"/>
          <w:sz w:val="32"/>
          <w:szCs w:val="32"/>
          <w:lang w:val="en-US" w:eastAsia="zh-CN" w:bidi="ar-SA"/>
        </w:rPr>
        <w:t>部门和乡镇办事处均明确了一名信息员，专门负责“打非治违”宣传工作和信息报送</w:t>
      </w:r>
      <w:r>
        <w:rPr>
          <w:rFonts w:hint="default" w:ascii="Times New Roman" w:hAnsi="Times New Roman" w:eastAsia="仿宋_GB2312" w:cs="Times New Roman"/>
          <w:kern w:val="0"/>
          <w:sz w:val="32"/>
          <w:szCs w:val="32"/>
          <w:lang w:val="en" w:eastAsia="zh-CN" w:bidi="ar-SA"/>
        </w:rPr>
        <w:t>；</w:t>
      </w:r>
      <w:r>
        <w:rPr>
          <w:rFonts w:hint="eastAsia" w:ascii="Times New Roman" w:hAnsi="Times New Roman" w:eastAsia="仿宋_GB2312" w:cs="Times New Roman"/>
          <w:kern w:val="0"/>
          <w:sz w:val="32"/>
          <w:szCs w:val="32"/>
          <w:lang w:val="en-US" w:eastAsia="zh-CN" w:bidi="ar-SA"/>
        </w:rPr>
        <w:t>加大安全生产举报奖励力度，2023年至2025年5月，核实举报61起，发放奖励2.7万元。对协同排查出水东江街道办事处烟花爆竹原料非法存放窝点的耒阳市水东江街道、公安局各奖励5万元。</w:t>
      </w:r>
    </w:p>
    <w:p w14:paraId="77CE70E6">
      <w:pPr>
        <w:keepNext w:val="0"/>
        <w:keepLines w:val="0"/>
        <w:pageBreakBefore w:val="0"/>
        <w:widowControl w:val="0"/>
        <w:kinsoku/>
        <w:wordWrap/>
        <w:overflowPunct/>
        <w:topLinePunct w:val="0"/>
        <w:autoSpaceDE/>
        <w:autoSpaceDN/>
        <w:bidi w:val="0"/>
        <w:snapToGrid/>
        <w:spacing w:line="540" w:lineRule="exact"/>
        <w:ind w:firstLine="643" w:firstLineChars="200"/>
        <w:textAlignment w:val="auto"/>
        <w:rPr>
          <w:rFonts w:hint="eastAsia" w:ascii="Times New Roman" w:hAnsi="Times New Roman" w:eastAsia="仿宋_GB2312" w:cs="Times New Roman"/>
          <w:kern w:val="0"/>
          <w:sz w:val="32"/>
          <w:szCs w:val="32"/>
          <w:lang w:val="en-US" w:eastAsia="zh-CN" w:bidi="ar-SA"/>
        </w:rPr>
      </w:pPr>
      <w:r>
        <w:rPr>
          <w:rFonts w:hint="default" w:ascii="楷体" w:hAnsi="楷体" w:eastAsia="楷体" w:cs="楷体"/>
          <w:b/>
          <w:bCs/>
          <w:kern w:val="0"/>
          <w:sz w:val="32"/>
          <w:szCs w:val="32"/>
          <w:lang w:val="en" w:eastAsia="zh-CN" w:bidi="ar-SA"/>
        </w:rPr>
        <w:t>（三）</w:t>
      </w:r>
      <w:r>
        <w:rPr>
          <w:rFonts w:hint="eastAsia" w:ascii="楷体" w:hAnsi="楷体" w:eastAsia="楷体" w:cs="楷体"/>
          <w:b/>
          <w:bCs/>
          <w:kern w:val="0"/>
          <w:sz w:val="32"/>
          <w:szCs w:val="32"/>
          <w:lang w:val="en-US" w:eastAsia="zh-CN" w:bidi="ar-SA"/>
        </w:rPr>
        <w:t>开展专项排查整治。</w:t>
      </w:r>
      <w:r>
        <w:rPr>
          <w:rFonts w:hint="eastAsia" w:ascii="Times New Roman" w:hAnsi="Times New Roman" w:eastAsia="仿宋_GB2312" w:cs="Times New Roman"/>
          <w:kern w:val="0"/>
          <w:sz w:val="32"/>
          <w:szCs w:val="32"/>
          <w:lang w:val="en-US" w:eastAsia="zh-CN" w:bidi="ar-SA"/>
        </w:rPr>
        <w:t>2023年至2025年5月开展联合执法1985次，发现非法违法行为4400起，立案调查2065起，责令停产整顿115起，取缔关闭39处，执行经济处罚2975.61万元，媒体公开曝光188起，行刑衔接移送司法部门52人；排查各类突出安全问题隐患18494条，已整改18304条，其中录入国家系统重大隐患473条，全部完成整改；完成国家矿山安全监察局两轮督查交办问题隐患整改214条，落实重大事故隐患整改销号闭环109处；查处了金星煤矿、里王庙煤矿、江头煤矿等违法违规生产行为典型案例；</w:t>
      </w:r>
      <w:r>
        <w:rPr>
          <w:rFonts w:hint="default" w:ascii="Times New Roman" w:hAnsi="Times New Roman" w:eastAsia="仿宋_GB2312" w:cs="Times New Roman"/>
          <w:kern w:val="0"/>
          <w:sz w:val="32"/>
          <w:szCs w:val="32"/>
          <w:lang w:val="en" w:eastAsia="zh-CN" w:bidi="ar-SA"/>
        </w:rPr>
        <w:t>通过摸排</w:t>
      </w:r>
      <w:r>
        <w:rPr>
          <w:rFonts w:hint="eastAsia" w:ascii="Times New Roman" w:hAnsi="Times New Roman" w:eastAsia="仿宋_GB2312" w:cs="Times New Roman"/>
          <w:kern w:val="0"/>
          <w:sz w:val="32"/>
          <w:szCs w:val="32"/>
          <w:lang w:val="en-US" w:eastAsia="zh-CN" w:bidi="ar-SA"/>
        </w:rPr>
        <w:t>查处了水东江街道办事处的一处烟花爆竹原料非法存放窝点。</w:t>
      </w:r>
    </w:p>
    <w:p w14:paraId="1967466B">
      <w:pPr>
        <w:keepNext w:val="0"/>
        <w:keepLines w:val="0"/>
        <w:pageBreakBefore w:val="0"/>
        <w:widowControl w:val="0"/>
        <w:kinsoku/>
        <w:wordWrap/>
        <w:overflowPunct/>
        <w:topLinePunct w:val="0"/>
        <w:autoSpaceDE/>
        <w:autoSpaceDN/>
        <w:bidi w:val="0"/>
        <w:snapToGrid/>
        <w:spacing w:line="540" w:lineRule="exact"/>
        <w:ind w:firstLine="643" w:firstLineChars="200"/>
        <w:textAlignment w:val="auto"/>
        <w:rPr>
          <w:rFonts w:hint="eastAsia" w:ascii="Times New Roman" w:hAnsi="Times New Roman" w:eastAsia="仿宋_GB2312" w:cs="Times New Roman"/>
          <w:kern w:val="0"/>
          <w:sz w:val="32"/>
          <w:szCs w:val="32"/>
          <w:lang w:val="en-US" w:eastAsia="zh-CN" w:bidi="ar-SA"/>
        </w:rPr>
      </w:pPr>
      <w:r>
        <w:rPr>
          <w:rFonts w:hint="default" w:ascii="楷体" w:hAnsi="楷体" w:eastAsia="楷体" w:cs="楷体"/>
          <w:b/>
          <w:bCs/>
          <w:kern w:val="0"/>
          <w:sz w:val="32"/>
          <w:szCs w:val="32"/>
          <w:lang w:val="en" w:eastAsia="zh-CN" w:bidi="ar-SA"/>
        </w:rPr>
        <w:t>（四）</w:t>
      </w:r>
      <w:r>
        <w:rPr>
          <w:rFonts w:hint="eastAsia" w:ascii="楷体" w:hAnsi="楷体" w:eastAsia="楷体" w:cs="楷体"/>
          <w:b/>
          <w:bCs/>
          <w:kern w:val="0"/>
          <w:sz w:val="32"/>
          <w:szCs w:val="32"/>
          <w:lang w:val="en" w:eastAsia="zh-CN" w:bidi="ar-SA"/>
        </w:rPr>
        <w:t>严格</w:t>
      </w:r>
      <w:r>
        <w:rPr>
          <w:rFonts w:hint="default" w:ascii="楷体" w:hAnsi="楷体" w:eastAsia="楷体" w:cs="楷体"/>
          <w:b/>
          <w:bCs/>
          <w:kern w:val="0"/>
          <w:sz w:val="32"/>
          <w:szCs w:val="32"/>
          <w:lang w:val="en" w:eastAsia="zh-CN" w:bidi="ar-SA"/>
        </w:rPr>
        <w:t>工作</w:t>
      </w:r>
      <w:r>
        <w:rPr>
          <w:rFonts w:hint="eastAsia" w:ascii="楷体" w:hAnsi="楷体" w:eastAsia="楷体" w:cs="楷体"/>
          <w:b/>
          <w:bCs/>
          <w:kern w:val="0"/>
          <w:sz w:val="32"/>
          <w:szCs w:val="32"/>
          <w:lang w:val="en" w:eastAsia="zh-CN" w:bidi="ar-SA"/>
        </w:rPr>
        <w:t>考核。</w:t>
      </w:r>
      <w:r>
        <w:rPr>
          <w:rFonts w:hint="default" w:ascii="Times New Roman" w:hAnsi="Times New Roman" w:eastAsia="仿宋_GB2312" w:cs="Times New Roman"/>
          <w:kern w:val="0"/>
          <w:sz w:val="32"/>
          <w:szCs w:val="32"/>
          <w:lang w:val="en" w:eastAsia="zh-CN" w:bidi="ar-SA"/>
        </w:rPr>
        <w:t>将</w:t>
      </w:r>
      <w:r>
        <w:rPr>
          <w:rFonts w:hint="eastAsia" w:ascii="Times New Roman" w:hAnsi="Times New Roman" w:eastAsia="仿宋_GB2312" w:cs="Times New Roman"/>
          <w:kern w:val="0"/>
          <w:sz w:val="32"/>
          <w:szCs w:val="32"/>
          <w:lang w:val="en" w:eastAsia="zh-CN" w:bidi="ar-SA"/>
        </w:rPr>
        <w:t>“打非治违”</w:t>
      </w:r>
      <w:r>
        <w:rPr>
          <w:rFonts w:hint="default" w:ascii="Times New Roman" w:hAnsi="Times New Roman" w:eastAsia="仿宋_GB2312" w:cs="Times New Roman"/>
          <w:kern w:val="0"/>
          <w:sz w:val="32"/>
          <w:szCs w:val="32"/>
          <w:lang w:val="en" w:eastAsia="zh-CN" w:bidi="ar-SA"/>
        </w:rPr>
        <w:t>工作</w:t>
      </w:r>
      <w:r>
        <w:rPr>
          <w:rFonts w:hint="eastAsia" w:ascii="Times New Roman" w:hAnsi="Times New Roman" w:eastAsia="仿宋_GB2312" w:cs="Times New Roman"/>
          <w:kern w:val="0"/>
          <w:sz w:val="32"/>
          <w:szCs w:val="32"/>
          <w:lang w:val="en" w:eastAsia="zh-CN" w:bidi="ar-SA"/>
        </w:rPr>
        <w:t>纳入</w:t>
      </w:r>
      <w:r>
        <w:rPr>
          <w:rFonts w:hint="eastAsia" w:ascii="Times New Roman" w:hAnsi="Times New Roman" w:eastAsia="仿宋_GB2312" w:cs="Times New Roman"/>
          <w:kern w:val="0"/>
          <w:sz w:val="32"/>
          <w:szCs w:val="32"/>
          <w:lang w:val="en-US" w:eastAsia="zh-CN" w:bidi="ar-SA"/>
        </w:rPr>
        <w:t>年度</w:t>
      </w:r>
      <w:r>
        <w:rPr>
          <w:rFonts w:hint="eastAsia" w:ascii="Times New Roman" w:hAnsi="Times New Roman" w:eastAsia="仿宋_GB2312" w:cs="Times New Roman"/>
          <w:kern w:val="0"/>
          <w:sz w:val="32"/>
          <w:szCs w:val="32"/>
          <w:lang w:val="en" w:eastAsia="zh-CN" w:bidi="ar-SA"/>
        </w:rPr>
        <w:t>考核的重要内容，</w:t>
      </w:r>
      <w:r>
        <w:rPr>
          <w:rFonts w:ascii="Times New Roman" w:hAnsi="Times New Roman" w:eastAsia="仿宋_GB2312"/>
          <w:color w:val="000000"/>
          <w:kern w:val="2"/>
          <w:sz w:val="32"/>
          <w:szCs w:val="32"/>
          <w:lang w:val="en" w:eastAsia="zh-CN" w:bidi="ar-SA"/>
        </w:rPr>
        <w:t>并与各单位（部门）</w:t>
      </w:r>
      <w:r>
        <w:rPr>
          <w:rFonts w:ascii="Times New Roman" w:hAnsi="Times New Roman" w:eastAsia="仿宋_GB2312"/>
          <w:color w:val="000000"/>
          <w:kern w:val="2"/>
          <w:sz w:val="32"/>
          <w:szCs w:val="32"/>
          <w:lang w:val="en-US" w:eastAsia="zh-CN" w:bidi="ar-SA"/>
        </w:rPr>
        <w:t>班子政绩、业绩</w:t>
      </w:r>
      <w:r>
        <w:rPr>
          <w:rFonts w:ascii="Times New Roman" w:hAnsi="Times New Roman" w:eastAsia="仿宋_GB2312"/>
          <w:color w:val="000000"/>
          <w:kern w:val="2"/>
          <w:sz w:val="32"/>
          <w:szCs w:val="32"/>
          <w:lang w:val="en" w:eastAsia="zh-CN" w:bidi="ar-SA"/>
        </w:rPr>
        <w:t>挂钩</w:t>
      </w:r>
      <w:r>
        <w:rPr>
          <w:rFonts w:hint="eastAsia" w:ascii="Times New Roman" w:hAnsi="Times New Roman" w:eastAsia="仿宋_GB2312" w:cs="Times New Roman"/>
          <w:kern w:val="0"/>
          <w:sz w:val="32"/>
          <w:szCs w:val="32"/>
          <w:lang w:val="en-US" w:eastAsia="zh-CN" w:bidi="ar-SA"/>
        </w:rPr>
        <w:t>。各乡镇的书记、乡镇长，办事处的党工委书记、主任是“打非治违”工作的第一责任人，市直相关职能部门的行政一把手是直接责任人，将“打非治违”工作情况和领导班子政绩、业绩的考核联系起来，对工作不实、发生安全事故的乡镇街道，坚决给予“一票否决”；对所辖区域的非法生产企业，没有采取有效措施予以查处，致使非法生产企业单位仍然存在的，依法从严追究乡镇办事处一把手的属地管理责任。</w:t>
      </w:r>
    </w:p>
    <w:p w14:paraId="59E52A33">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default"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2023年以来，耒阳市政府组织</w:t>
      </w:r>
      <w:r>
        <w:rPr>
          <w:rFonts w:hint="eastAsia" w:ascii="Times New Roman" w:hAnsi="Times New Roman" w:eastAsia="仿宋_GB2312" w:cs="Times New Roman"/>
          <w:kern w:val="0"/>
          <w:sz w:val="32"/>
          <w:szCs w:val="32"/>
          <w:lang w:val="en" w:eastAsia="zh-CN" w:bidi="ar-SA"/>
        </w:rPr>
        <w:t>本级政府及部门</w:t>
      </w:r>
      <w:r>
        <w:rPr>
          <w:rFonts w:hint="eastAsia" w:ascii="Times New Roman" w:hAnsi="Times New Roman" w:eastAsia="仿宋_GB2312" w:cs="Times New Roman"/>
          <w:kern w:val="0"/>
          <w:sz w:val="32"/>
          <w:szCs w:val="32"/>
          <w:lang w:val="en-US" w:eastAsia="zh-CN" w:bidi="ar-SA"/>
        </w:rPr>
        <w:t>开展</w:t>
      </w:r>
      <w:r>
        <w:rPr>
          <w:rFonts w:hint="eastAsia" w:ascii="Times New Roman" w:hAnsi="Times New Roman" w:eastAsia="仿宋_GB2312" w:cs="Times New Roman"/>
          <w:kern w:val="0"/>
          <w:sz w:val="32"/>
          <w:szCs w:val="32"/>
          <w:lang w:val="en" w:eastAsia="zh-CN" w:bidi="ar-SA"/>
        </w:rPr>
        <w:t>“打非治违”做了大量工作，取得了一定成效。但在督促乡镇建立健全“打非治违”管理机制方面仍存在不足，对乡镇落实“打非治违”主体责任情况督促检查不够深入、不够全面，危险物品非法生产和非法储存问题仍然存在。</w:t>
      </w:r>
    </w:p>
    <w:p w14:paraId="7D074D40">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eastAsia" w:ascii="Times New Roman" w:hAnsi="Times New Roman" w:eastAsia="黑体" w:cs="Times New Roman"/>
          <w:sz w:val="32"/>
          <w:szCs w:val="32"/>
          <w:lang w:eastAsia="zh-CN"/>
        </w:rPr>
      </w:pPr>
      <w:r>
        <w:rPr>
          <w:rFonts w:hint="eastAsia" w:ascii="Times New Roman" w:hAnsi="Times New Roman" w:eastAsia="黑体" w:cs="Times New Roman"/>
          <w:bCs/>
          <w:color w:val="000000"/>
          <w:kern w:val="0"/>
          <w:sz w:val="32"/>
          <w:szCs w:val="32"/>
          <w:lang w:eastAsia="zh-CN"/>
        </w:rPr>
        <w:t>五、</w:t>
      </w:r>
      <w:r>
        <w:rPr>
          <w:rFonts w:hint="eastAsia" w:ascii="Times New Roman" w:hAnsi="Times New Roman" w:eastAsia="黑体" w:cs="Times New Roman"/>
          <w:bCs/>
          <w:color w:val="000000"/>
          <w:kern w:val="0"/>
          <w:sz w:val="32"/>
          <w:szCs w:val="32"/>
          <w:lang w:val="en" w:eastAsia="zh-CN"/>
        </w:rPr>
        <w:t>案件发生</w:t>
      </w:r>
      <w:r>
        <w:rPr>
          <w:rFonts w:ascii="Times New Roman" w:hAnsi="Times New Roman" w:eastAsia="黑体" w:cs="Times New Roman"/>
          <w:bCs/>
          <w:color w:val="000000"/>
          <w:kern w:val="0"/>
          <w:sz w:val="32"/>
          <w:szCs w:val="32"/>
          <w:lang w:val="en"/>
        </w:rPr>
        <w:t>原因</w:t>
      </w:r>
      <w:r>
        <w:rPr>
          <w:rFonts w:hint="eastAsia" w:ascii="Times New Roman" w:hAnsi="Times New Roman" w:eastAsia="黑体" w:cs="Times New Roman"/>
          <w:bCs/>
          <w:color w:val="000000"/>
          <w:kern w:val="0"/>
          <w:sz w:val="32"/>
          <w:szCs w:val="32"/>
          <w:lang w:val="en" w:eastAsia="zh-CN"/>
        </w:rPr>
        <w:t>分析</w:t>
      </w:r>
    </w:p>
    <w:p w14:paraId="021D4E1D">
      <w:pPr>
        <w:keepNext w:val="0"/>
        <w:keepLines w:val="0"/>
        <w:pageBreakBefore w:val="0"/>
        <w:widowControl w:val="0"/>
        <w:kinsoku/>
        <w:wordWrap/>
        <w:overflowPunct/>
        <w:topLinePunct w:val="0"/>
        <w:autoSpaceDE/>
        <w:autoSpaceDN/>
        <w:bidi w:val="0"/>
        <w:snapToGrid/>
        <w:spacing w:line="540" w:lineRule="exact"/>
        <w:ind w:firstLine="643" w:firstLineChars="200"/>
        <w:textAlignment w:val="auto"/>
        <w:rPr>
          <w:rFonts w:hint="eastAsia" w:ascii="Times New Roman" w:hAnsi="Times New Roman" w:eastAsia="仿宋_GB2312" w:cs="Times New Roman"/>
          <w:b/>
          <w:bCs/>
          <w:kern w:val="0"/>
          <w:sz w:val="32"/>
          <w:szCs w:val="32"/>
          <w:lang w:val="en-US" w:eastAsia="zh-CN" w:bidi="ar-SA"/>
        </w:rPr>
      </w:pPr>
      <w:r>
        <w:rPr>
          <w:rFonts w:ascii="Times New Roman" w:hAnsi="Times New Roman" w:eastAsia="楷体" w:cs="Times New Roman"/>
          <w:b/>
          <w:bCs/>
          <w:sz w:val="32"/>
          <w:szCs w:val="32"/>
        </w:rPr>
        <w:t>（一）直接原因</w:t>
      </w:r>
    </w:p>
    <w:p w14:paraId="3A9F8B7F">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kern w:val="0"/>
          <w:sz w:val="32"/>
          <w:szCs w:val="32"/>
          <w:lang w:val="en-US" w:eastAsia="zh-CN" w:bidi="ar-SA"/>
        </w:rPr>
        <w:t>涉案人王某看到非法生产销售“雷鸣”来钱快，便利欲熏心，不顾安全后果，提供假冒资质证明购买原材料，违反法律规定，非法组织生产爆炸物。</w:t>
      </w:r>
    </w:p>
    <w:p w14:paraId="40A8AB6A">
      <w:pPr>
        <w:keepNext w:val="0"/>
        <w:keepLines w:val="0"/>
        <w:pageBreakBefore w:val="0"/>
        <w:widowControl w:val="0"/>
        <w:kinsoku/>
        <w:wordWrap/>
        <w:overflowPunct/>
        <w:topLinePunct w:val="0"/>
        <w:autoSpaceDE/>
        <w:autoSpaceDN/>
        <w:bidi w:val="0"/>
        <w:snapToGrid/>
        <w:spacing w:line="540" w:lineRule="exact"/>
        <w:ind w:firstLine="643" w:firstLineChars="200"/>
        <w:textAlignment w:val="auto"/>
        <w:rPr>
          <w:rFonts w:hint="eastAsia" w:ascii="Times New Roman" w:hAnsi="Times New Roman" w:eastAsia="楷体" w:cs="Times New Roman"/>
          <w:b/>
          <w:bCs/>
          <w:sz w:val="32"/>
          <w:szCs w:val="32"/>
          <w:lang w:val="en-US" w:eastAsia="zh-CN"/>
        </w:rPr>
      </w:pPr>
      <w:r>
        <w:rPr>
          <w:rFonts w:hint="eastAsia" w:ascii="Times New Roman" w:hAnsi="Times New Roman" w:eastAsia="楷体" w:cs="Times New Roman"/>
          <w:b/>
          <w:bCs/>
          <w:sz w:val="32"/>
          <w:szCs w:val="32"/>
          <w:lang w:eastAsia="zh-CN"/>
        </w:rPr>
        <w:t>（二）</w:t>
      </w:r>
      <w:r>
        <w:rPr>
          <w:rFonts w:hint="eastAsia" w:ascii="Times New Roman" w:hAnsi="Times New Roman" w:eastAsia="楷体" w:cs="Times New Roman"/>
          <w:b/>
          <w:bCs/>
          <w:sz w:val="32"/>
          <w:szCs w:val="32"/>
        </w:rPr>
        <w:t>间接原因</w:t>
      </w:r>
    </w:p>
    <w:p w14:paraId="59396294">
      <w:pPr>
        <w:keepNext w:val="0"/>
        <w:keepLines w:val="0"/>
        <w:pageBreakBefore w:val="0"/>
        <w:widowControl w:val="0"/>
        <w:kinsoku/>
        <w:wordWrap/>
        <w:overflowPunct/>
        <w:topLinePunct w:val="0"/>
        <w:autoSpaceDE/>
        <w:autoSpaceDN/>
        <w:bidi w:val="0"/>
        <w:snapToGrid/>
        <w:spacing w:line="540" w:lineRule="exact"/>
        <w:ind w:firstLine="643" w:firstLineChars="200"/>
        <w:textAlignment w:val="auto"/>
        <w:rPr>
          <w:rFonts w:hint="eastAsia" w:ascii="Times New Roman" w:hAnsi="Times New Roman" w:eastAsia="仿宋_GB2312" w:cs="Times New Roman"/>
          <w:kern w:val="0"/>
          <w:sz w:val="32"/>
          <w:szCs w:val="32"/>
          <w:lang w:val="en-US" w:eastAsia="zh-CN" w:bidi="ar-SA"/>
        </w:rPr>
      </w:pPr>
      <w:r>
        <w:rPr>
          <w:rFonts w:hint="eastAsia" w:ascii="Times New Roman" w:hAnsi="Times New Roman" w:eastAsia="仿宋_GB2312" w:cs="Times New Roman"/>
          <w:b/>
          <w:bCs/>
          <w:kern w:val="0"/>
          <w:sz w:val="32"/>
          <w:szCs w:val="32"/>
          <w:lang w:val="en-US" w:eastAsia="zh-CN" w:bidi="ar-SA"/>
        </w:rPr>
        <w:t>1.涉案相关人员法律意识淡薄，缺乏对法律的敬畏，无视人员生命安全。</w:t>
      </w:r>
      <w:r>
        <w:rPr>
          <w:rFonts w:hint="eastAsia" w:ascii="Times New Roman" w:hAnsi="Times New Roman" w:eastAsia="仿宋_GB2312" w:cs="Times New Roman"/>
          <w:kern w:val="0"/>
          <w:sz w:val="32"/>
          <w:szCs w:val="32"/>
          <w:lang w:val="en-US" w:eastAsia="zh-CN" w:bidi="ar-SA"/>
        </w:rPr>
        <w:t>经调查，涉案人员文化程度普遍较低，多数无正当职业，涉案链条中从事非法爆炸物销售的人员中，有一部分是违法经营爆炸物获刑的屡犯人员，有的吸毒记录在案，在金钱诱惑面前铤而走险，从事违法犯法活动。</w:t>
      </w:r>
    </w:p>
    <w:p w14:paraId="27226431">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3" w:firstLineChars="200"/>
        <w:jc w:val="both"/>
        <w:textAlignment w:val="auto"/>
        <w:rPr>
          <w:rFonts w:hint="eastAsia" w:ascii="仿宋_GB2312" w:hAnsi="仿宋" w:eastAsia="仿宋_GB2312"/>
          <w:sz w:val="32"/>
          <w:szCs w:val="24"/>
          <w:lang w:val="en-US" w:eastAsia="zh-CN"/>
        </w:rPr>
      </w:pPr>
      <w:r>
        <w:rPr>
          <w:rFonts w:hint="eastAsia" w:ascii="仿宋_GB2312" w:hAnsi="仿宋" w:eastAsia="仿宋_GB2312"/>
          <w:b/>
          <w:bCs/>
          <w:sz w:val="32"/>
          <w:szCs w:val="24"/>
          <w:lang w:val="en-US" w:eastAsia="zh-CN"/>
        </w:rPr>
        <w:t>2.</w:t>
      </w:r>
      <w:r>
        <w:rPr>
          <w:rFonts w:hint="eastAsia" w:ascii="Times New Roman" w:hAnsi="Times New Roman" w:eastAsia="仿宋_GB2312" w:cs="Times New Roman"/>
          <w:b/>
          <w:bCs/>
          <w:kern w:val="0"/>
          <w:sz w:val="32"/>
          <w:szCs w:val="32"/>
          <w:lang w:val="en-US" w:eastAsia="zh-CN" w:bidi="ar-SA"/>
        </w:rPr>
        <w:t>常德市临澧县金美烟花原材料销售有限公司</w:t>
      </w:r>
      <w:r>
        <w:rPr>
          <w:rFonts w:hint="eastAsia" w:ascii="仿宋_GB2312" w:hAnsi="仿宋" w:eastAsia="仿宋_GB2312"/>
          <w:b/>
          <w:bCs/>
          <w:sz w:val="32"/>
          <w:szCs w:val="24"/>
          <w:lang w:eastAsia="zh-CN"/>
        </w:rPr>
        <w:t>安全管理不到位。</w:t>
      </w:r>
      <w:r>
        <w:rPr>
          <w:rFonts w:hint="eastAsia" w:ascii="仿宋_GB2312" w:hAnsi="仿宋" w:eastAsia="仿宋_GB2312"/>
          <w:sz w:val="32"/>
          <w:szCs w:val="24"/>
          <w:lang w:eastAsia="zh-CN"/>
        </w:rPr>
        <w:t>该案件原材料所涉</w:t>
      </w:r>
      <w:r>
        <w:rPr>
          <w:rFonts w:hint="eastAsia" w:ascii="仿宋_GB2312" w:hAnsi="仿宋" w:eastAsia="仿宋_GB2312"/>
          <w:sz w:val="32"/>
          <w:szCs w:val="24"/>
          <w:lang w:val="en-US" w:eastAsia="zh-CN"/>
        </w:rPr>
        <w:t>高氯酸钾、铝镁合金粉、硫磺、硝酸钡等属于易制爆化学品，原材料销售企业未严格审核购买单位的相关资质及其来源，未查验购买单位是否取得《民用爆炸物品购买许可证》，仅凭购买人提供的部分相关证明资料复印件，向购买人销售易制爆化学品材料；未严格审查购买单位《安全生产许可证》，在购买单位提供的介绍信中显示其《安全生产许可证》过期的情况下，仍出售易制爆化学品；未严格审查购买单位是否取得《民用爆炸物品运输许可证》，未严格审查运输易制爆化学品的车辆是否符合相关规定，对购买人未提供《民用爆炸物品运输许可证》、未按规定采用专车运输，而采用从手机“货拉拉”下单的普通车辆进行运输的行为，未及时予以制止；未严格依照《民用爆炸物品安全管理条例》关于“销售、购买民用爆炸物品,应当通过银行账户进行交易”的规定，未通过公对公转账的方式收取货款，对购买人采用个人现金付款的行为，未及时予以制止。</w:t>
      </w:r>
    </w:p>
    <w:p w14:paraId="48806E00">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3" w:firstLineChars="200"/>
        <w:jc w:val="both"/>
        <w:textAlignment w:val="auto"/>
        <w:rPr>
          <w:rFonts w:hint="eastAsia" w:ascii="仿宋_GB2312" w:hAnsi="仿宋" w:eastAsia="仿宋_GB2312"/>
          <w:sz w:val="32"/>
          <w:szCs w:val="24"/>
          <w:lang w:val="en-US" w:eastAsia="zh-CN"/>
        </w:rPr>
      </w:pPr>
      <w:r>
        <w:rPr>
          <w:rFonts w:hint="eastAsia" w:ascii="Times New Roman" w:hAnsi="Times New Roman" w:eastAsia="仿宋_GB2312" w:cs="Times New Roman"/>
          <w:b/>
          <w:bCs/>
          <w:kern w:val="0"/>
          <w:sz w:val="32"/>
          <w:szCs w:val="32"/>
          <w:lang w:val="en-US" w:eastAsia="zh-CN" w:bidi="ar-SA"/>
        </w:rPr>
        <w:t>3.常德市易制爆危险化学品相关监管部门管理不到位。</w:t>
      </w:r>
      <w:r>
        <w:rPr>
          <w:rFonts w:hint="eastAsia" w:ascii="仿宋_GB2312" w:hAnsi="仿宋" w:eastAsia="仿宋_GB2312"/>
          <w:sz w:val="32"/>
          <w:szCs w:val="24"/>
          <w:lang w:val="en-US" w:eastAsia="zh-CN"/>
        </w:rPr>
        <w:t>具体表现在以下几个方面：</w:t>
      </w:r>
    </w:p>
    <w:p w14:paraId="1EF7EC00">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3" w:firstLineChars="200"/>
        <w:jc w:val="both"/>
        <w:textAlignment w:val="auto"/>
        <w:rPr>
          <w:rFonts w:hint="eastAsia" w:ascii="仿宋_GB2312" w:hAnsi="仿宋" w:eastAsia="仿宋_GB2312"/>
          <w:sz w:val="32"/>
          <w:szCs w:val="24"/>
          <w:lang w:val="en-US" w:eastAsia="zh-CN"/>
        </w:rPr>
      </w:pPr>
      <w:r>
        <w:rPr>
          <w:rFonts w:hint="eastAsia" w:ascii="仿宋_GB2312" w:hAnsi="仿宋_GB2312" w:eastAsia="仿宋_GB2312" w:cs="仿宋_GB2312"/>
          <w:b/>
          <w:bCs/>
          <w:sz w:val="32"/>
          <w:szCs w:val="32"/>
          <w:lang w:val="en-US" w:eastAsia="zh-CN"/>
        </w:rPr>
        <w:t>一是易制爆危险化学品销售源头管控缺位。</w:t>
      </w:r>
      <w:r>
        <w:rPr>
          <w:rFonts w:hint="eastAsia" w:ascii="仿宋_GB2312" w:hAnsi="仿宋" w:eastAsia="仿宋_GB2312"/>
          <w:sz w:val="32"/>
          <w:szCs w:val="24"/>
          <w:lang w:val="en-US" w:eastAsia="zh-CN"/>
        </w:rPr>
        <w:t>未切实加强安全教育培训，危险化学品销售单位安全意识淡薄，安全管理不到位，不查验购买单位是否取得《民用爆炸物品购买许可证》《安全生产许可证》等相关资料，违规向不具有相关许可证件的单位销售易制爆危险化学品；未严格督促货源单位按要求通过银行账户进行交易，案件中货源单位违规通过现金交易向个人销售易制爆危险化学品；未严格督促落实民用爆炸物品销售备案制度，未及时排查易制爆危险化学品销售存在的问题，未切实督促货源单位严格落实有关安全管理规定。</w:t>
      </w:r>
    </w:p>
    <w:p w14:paraId="76D27CC8">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3" w:firstLineChars="200"/>
        <w:jc w:val="both"/>
        <w:textAlignment w:val="auto"/>
        <w:rPr>
          <w:rFonts w:hint="eastAsia" w:ascii="仿宋_GB2312" w:hAnsi="仿宋" w:eastAsia="仿宋_GB2312"/>
          <w:sz w:val="32"/>
          <w:szCs w:val="24"/>
          <w:lang w:val="en-US" w:eastAsia="zh-CN"/>
        </w:rPr>
      </w:pPr>
      <w:r>
        <w:rPr>
          <w:rFonts w:hint="eastAsia" w:ascii="仿宋_GB2312" w:hAnsi="仿宋_GB2312" w:eastAsia="仿宋_GB2312" w:cs="仿宋_GB2312"/>
          <w:b/>
          <w:bCs/>
          <w:sz w:val="32"/>
          <w:szCs w:val="32"/>
          <w:lang w:val="en-US" w:eastAsia="zh-CN"/>
        </w:rPr>
        <w:t>二是易制爆危险化学品运输源头管控缺位。</w:t>
      </w:r>
      <w:r>
        <w:rPr>
          <w:rFonts w:hint="eastAsia" w:ascii="仿宋_GB2312" w:hAnsi="仿宋" w:eastAsia="仿宋_GB2312"/>
          <w:sz w:val="32"/>
          <w:szCs w:val="24"/>
          <w:lang w:val="en-US" w:eastAsia="zh-CN"/>
        </w:rPr>
        <w:t>未严格督促货源企业认真审验运输车辆是否符合安全技术条件，易制爆危险化学品货运源头管理混乱。涉案窝点易制爆原材料采用私家车或“货拉拉”车辆运输，运输车辆未取得《民用爆炸物品运输许可证》，也未按照规定悬挂或者安装符合国家标准的易燃易爆危险物品警示标志，但货源企业仍然向不符合运输安全技术条件的购买人销售易制爆危险化学品。</w:t>
      </w:r>
    </w:p>
    <w:p w14:paraId="39F5493A">
      <w:pPr>
        <w:keepNext w:val="0"/>
        <w:keepLines w:val="0"/>
        <w:pageBreakBefore w:val="0"/>
        <w:widowControl w:val="0"/>
        <w:kinsoku/>
        <w:wordWrap/>
        <w:overflowPunct/>
        <w:topLinePunct w:val="0"/>
        <w:autoSpaceDE/>
        <w:autoSpaceDN/>
        <w:bidi w:val="0"/>
        <w:snapToGrid/>
        <w:spacing w:line="540" w:lineRule="exact"/>
        <w:ind w:firstLine="643" w:firstLineChars="200"/>
        <w:textAlignment w:val="auto"/>
        <w:rPr>
          <w:rFonts w:hint="eastAsia" w:ascii="Times New Roman" w:hAnsi="Times New Roman" w:eastAsia="仿宋_GB2312" w:cs="Times New Roman"/>
          <w:kern w:val="0"/>
          <w:sz w:val="32"/>
          <w:szCs w:val="32"/>
          <w:lang w:val="en-US" w:eastAsia="zh-CN" w:bidi="ar-SA"/>
        </w:rPr>
      </w:pPr>
      <w:r>
        <w:rPr>
          <w:rFonts w:hint="eastAsia" w:ascii="仿宋_GB2312" w:hAnsi="仿宋_GB2312" w:eastAsia="仿宋_GB2312" w:cs="仿宋_GB2312"/>
          <w:b/>
          <w:bCs/>
          <w:sz w:val="32"/>
          <w:szCs w:val="32"/>
          <w:lang w:val="en-US" w:eastAsia="zh-CN"/>
        </w:rPr>
        <w:t>三是易制爆危险化学品打击“非法”不力。</w:t>
      </w:r>
      <w:r>
        <w:rPr>
          <w:rFonts w:hint="eastAsia" w:ascii="仿宋_GB2312" w:hAnsi="仿宋" w:eastAsia="仿宋_GB2312"/>
          <w:sz w:val="32"/>
          <w:szCs w:val="24"/>
          <w:lang w:val="en-US" w:eastAsia="zh-CN"/>
        </w:rPr>
        <w:t>经调查，涉案窝点的非法产品均进入了浏阳市销售市场，购买、销售双方通过非法渠道进行交易，有时为规避检查，购、销双方甚至在居民区仓库周边或高速公路收费站进行交易；</w:t>
      </w:r>
      <w:r>
        <w:rPr>
          <w:rFonts w:hint="eastAsia" w:ascii="Times New Roman" w:hAnsi="Times New Roman" w:eastAsia="仿宋_GB2312" w:cs="Times New Roman"/>
          <w:kern w:val="0"/>
          <w:sz w:val="32"/>
          <w:szCs w:val="32"/>
          <w:lang w:val="en-US" w:eastAsia="zh-CN" w:bidi="ar-SA"/>
        </w:rPr>
        <w:t>涉案销售链条的人员中，有一部分是屡犯、重犯人员，有的吸毒记录在案，在金钱诱惑面前铤而走险，从事违法犯法活动，</w:t>
      </w:r>
      <w:r>
        <w:rPr>
          <w:rFonts w:hint="eastAsia" w:ascii="仿宋_GB2312" w:hAnsi="仿宋" w:eastAsia="仿宋_GB2312"/>
          <w:sz w:val="32"/>
          <w:szCs w:val="24"/>
          <w:lang w:val="en-US" w:eastAsia="zh-CN"/>
        </w:rPr>
        <w:t>存在较大的公共安全隐患。</w:t>
      </w:r>
    </w:p>
    <w:p w14:paraId="52C26D00">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3" w:firstLineChars="200"/>
        <w:jc w:val="both"/>
        <w:textAlignment w:val="auto"/>
        <w:rPr>
          <w:rFonts w:hint="default" w:ascii="仿宋_GB2312" w:hAnsi="仿宋_GB2312" w:eastAsia="仿宋_GB2312" w:cs="仿宋_GB2312"/>
          <w:b w:val="0"/>
          <w:bCs w:val="0"/>
          <w:sz w:val="32"/>
          <w:szCs w:val="32"/>
          <w:lang w:val="en-US" w:eastAsia="zh-CN"/>
        </w:rPr>
      </w:pPr>
      <w:r>
        <w:rPr>
          <w:rFonts w:hint="eastAsia" w:ascii="Times New Roman" w:hAnsi="Times New Roman" w:eastAsia="仿宋_GB2312" w:cs="Times New Roman"/>
          <w:b/>
          <w:bCs/>
          <w:kern w:val="0"/>
          <w:sz w:val="32"/>
          <w:szCs w:val="32"/>
          <w:lang w:val="en-US" w:eastAsia="zh-CN" w:bidi="ar-SA"/>
        </w:rPr>
        <w:t>4.</w:t>
      </w:r>
      <w:r>
        <w:rPr>
          <w:rFonts w:hint="eastAsia" w:ascii="仿宋_GB2312" w:hAnsi="仿宋_GB2312" w:eastAsia="仿宋_GB2312" w:cs="仿宋_GB2312"/>
          <w:b/>
          <w:bCs/>
          <w:sz w:val="32"/>
          <w:szCs w:val="32"/>
          <w:lang w:val="en-US" w:eastAsia="zh-CN"/>
        </w:rPr>
        <w:t>淝田镇利兴村安全隐患排查和开展“打非治违”不力。</w:t>
      </w:r>
      <w:r>
        <w:rPr>
          <w:rFonts w:hint="eastAsia" w:ascii="仿宋_GB2312" w:hAnsi="仿宋_GB2312" w:eastAsia="仿宋_GB2312" w:cs="仿宋_GB2312"/>
          <w:b w:val="0"/>
          <w:bCs w:val="0"/>
          <w:sz w:val="32"/>
          <w:szCs w:val="32"/>
          <w:lang w:val="en-US" w:eastAsia="zh-CN"/>
        </w:rPr>
        <w:t>具体表现在以下几个方面：</w:t>
      </w:r>
    </w:p>
    <w:p w14:paraId="0E28B499">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3"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一是主动排查安全隐患意识不强。</w:t>
      </w:r>
      <w:r>
        <w:rPr>
          <w:rFonts w:hint="eastAsia" w:ascii="仿宋_GB2312" w:hAnsi="仿宋_GB2312" w:eastAsia="仿宋_GB2312" w:cs="仿宋_GB2312"/>
          <w:b w:val="0"/>
          <w:bCs w:val="0"/>
          <w:sz w:val="32"/>
          <w:szCs w:val="32"/>
          <w:lang w:val="en-US" w:eastAsia="zh-CN"/>
        </w:rPr>
        <w:t>自涉案窝点于2月13日进入利兴村17组后，3月6日、4月8日、5月2日利兴村相关人员先后到该窝点检查，均发现门上锁便离开了，未根据前后检查所发现的异常变化综合研判，未采取进一步深入室内核实情况。其中4月8日、5月2日检查时曾发现现场卫生清理很干净，怀疑有活动迹象，但当检查人员与村支部书记和驻村辅警反映了该情况后，未根据发现的情况进一步深入分析，未采取有效措施进行处置，也未将情况及时向有关部门和领导报告。</w:t>
      </w:r>
    </w:p>
    <w:p w14:paraId="023CF125">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3"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二是缺乏重大隐患排查的敏感性。</w:t>
      </w:r>
      <w:r>
        <w:rPr>
          <w:rFonts w:hint="eastAsia" w:ascii="仿宋_GB2312" w:hAnsi="仿宋_GB2312" w:eastAsia="仿宋_GB2312" w:cs="仿宋_GB2312"/>
          <w:b w:val="0"/>
          <w:bCs w:val="0"/>
          <w:sz w:val="32"/>
          <w:szCs w:val="32"/>
          <w:lang w:val="en-US" w:eastAsia="zh-CN"/>
        </w:rPr>
        <w:t>从调查问话中了解到，有关人员在案发前曾发现涉案窝点周围近段时间以来有车辆、人员频繁进出，错误判断这些人是前往涉案窝点附近的大皮江水库钓鱼，没有往其他非法行为上联想，缺乏重大隐患排查的警觉性，没有从发现异常情况的基础上，排查深层次存在的问题，忽略问题的存在。没有考虑到即使这些人员是前往钓鱼，也是辖区应排查的隐患点范围，应当就民众到水库钓鱼事项开展隐患排查，如果能有高度的警觉性，根据问题新动向适时跟进排查，及时跟进排查水库钓鱼的隐患，也许就能第一时间发现涉案窝点。</w:t>
      </w:r>
    </w:p>
    <w:p w14:paraId="00AD4B7F">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3" w:firstLineChars="200"/>
        <w:jc w:val="both"/>
        <w:textAlignment w:val="auto"/>
        <w:rPr>
          <w:rFonts w:hint="eastAsia" w:ascii="仿宋_GB2312" w:hAnsi="仿宋_GB2312" w:eastAsia="仿宋_GB2312" w:cs="仿宋_GB2312"/>
          <w:b w:val="0"/>
          <w:bCs w:val="0"/>
          <w:color w:val="FF0000"/>
          <w:sz w:val="32"/>
          <w:szCs w:val="32"/>
          <w:lang w:val="en-US" w:eastAsia="zh-CN"/>
        </w:rPr>
      </w:pPr>
      <w:r>
        <w:rPr>
          <w:rFonts w:hint="eastAsia" w:ascii="Times New Roman" w:hAnsi="Times New Roman" w:eastAsia="仿宋_GB2312" w:cs="Times New Roman"/>
          <w:b/>
          <w:bCs/>
          <w:kern w:val="0"/>
          <w:sz w:val="32"/>
          <w:szCs w:val="32"/>
          <w:lang w:val="en-US" w:eastAsia="zh-CN" w:bidi="ar-SA"/>
        </w:rPr>
        <w:t>三是安全生产隐患排查流于形式。</w:t>
      </w:r>
      <w:r>
        <w:rPr>
          <w:rFonts w:hint="eastAsia" w:ascii="仿宋_GB2312" w:hAnsi="仿宋_GB2312" w:eastAsia="仿宋_GB2312" w:cs="仿宋_GB2312"/>
          <w:b w:val="0"/>
          <w:bCs w:val="0"/>
          <w:sz w:val="32"/>
          <w:szCs w:val="32"/>
          <w:lang w:val="en-US" w:eastAsia="zh-CN"/>
        </w:rPr>
        <w:t>调查问话了解到，淝田镇要求各村每周开展一次隐患排查，但经查2023年以来提交的资料，利兴村只是每月开展一次排查。而且每月的检查报表中大部分没有具体的检查地点，只在报表的隐患内容栏填写“无”，如2023年只有5月份的报表中填写了一个检查地点，其他月份的报表没有检查地点，只见一个“无”字；2024年的报表均无具体检查地点；2025年没有报表。报表由村分管负责人填报，未经村支书审核把关，便直接向乡镇上报。</w:t>
      </w:r>
    </w:p>
    <w:p w14:paraId="1289D875">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3"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5.淝田镇派出所履行“打非治违”职责不力。</w:t>
      </w:r>
      <w:r>
        <w:rPr>
          <w:rFonts w:hint="eastAsia" w:ascii="仿宋_GB2312" w:hAnsi="仿宋_GB2312" w:eastAsia="仿宋_GB2312" w:cs="仿宋_GB2312"/>
          <w:b w:val="0"/>
          <w:bCs w:val="0"/>
          <w:sz w:val="32"/>
          <w:szCs w:val="32"/>
          <w:lang w:val="en-US" w:eastAsia="zh-CN"/>
        </w:rPr>
        <w:t>耒阳市人民政府办公室印发的《关于成立耒阳市烟花爆竹“打非”专项行动工作专班的通知》（2023年8月15日印发）所明确的工作职责中，有关于乡镇对辖区内烟花爆竹“打非”负有主体责任和公安部门依法打击和取缔烟花爆竹非法生产、储存行为的职责的规定，派出所履行烟花爆竹“打非”不力，未能及时排查和发现辖区</w:t>
      </w:r>
      <w:r>
        <w:rPr>
          <w:rFonts w:hint="eastAsia" w:ascii="Times New Roman" w:hAnsi="Times New Roman" w:eastAsia="仿宋_GB2312" w:cs="Times New Roman"/>
          <w:kern w:val="0"/>
          <w:sz w:val="32"/>
          <w:szCs w:val="32"/>
          <w:lang w:val="en-US" w:eastAsia="zh-CN" w:bidi="ar-SA"/>
        </w:rPr>
        <w:t>爆炸物</w:t>
      </w:r>
      <w:r>
        <w:rPr>
          <w:rFonts w:hint="eastAsia" w:ascii="仿宋_GB2312" w:hAnsi="仿宋_GB2312" w:eastAsia="仿宋_GB2312" w:cs="仿宋_GB2312"/>
          <w:b w:val="0"/>
          <w:bCs w:val="0"/>
          <w:sz w:val="32"/>
          <w:szCs w:val="32"/>
          <w:lang w:val="en-US" w:eastAsia="zh-CN"/>
        </w:rPr>
        <w:t>非法窝点；派出所驻村辅警在了解到涉案窝点的可疑迹象后，未采取有效措施进一步核实处置，也未将情况及时向有关部门和领导报告。</w:t>
      </w:r>
    </w:p>
    <w:p w14:paraId="40E79F69">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3" w:firstLineChars="200"/>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6.淝田镇安全生产督促检查不到位，责任不落实，安全隐患排查和“打非治违”不力。</w:t>
      </w:r>
      <w:r>
        <w:rPr>
          <w:rFonts w:hint="eastAsia" w:ascii="仿宋_GB2312" w:hAnsi="仿宋_GB2312" w:eastAsia="仿宋_GB2312" w:cs="仿宋_GB2312"/>
          <w:b w:val="0"/>
          <w:bCs w:val="0"/>
          <w:sz w:val="32"/>
          <w:szCs w:val="32"/>
          <w:lang w:val="en-US" w:eastAsia="zh-CN"/>
        </w:rPr>
        <w:t>具体表现在以下几个方面：</w:t>
      </w:r>
    </w:p>
    <w:p w14:paraId="30A2479C">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3" w:firstLineChars="200"/>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一是未深刻汲取2023年“红旗村案”教训。</w:t>
      </w:r>
      <w:r>
        <w:rPr>
          <w:rFonts w:hint="eastAsia" w:ascii="仿宋_GB2312" w:hAnsi="仿宋_GB2312" w:eastAsia="仿宋_GB2312" w:cs="仿宋_GB2312"/>
          <w:b w:val="0"/>
          <w:bCs w:val="0"/>
          <w:sz w:val="32"/>
          <w:szCs w:val="32"/>
          <w:lang w:val="en-US" w:eastAsia="zh-CN"/>
        </w:rPr>
        <w:t>“5·18”非法制造爆炸物案件，与2023年12月10日耒阳市淝田镇</w:t>
      </w:r>
      <w:r>
        <w:rPr>
          <w:rFonts w:hint="default" w:ascii="仿宋_GB2312" w:hAnsi="仿宋_GB2312" w:eastAsia="仿宋_GB2312" w:cs="仿宋_GB2312"/>
          <w:b w:val="0"/>
          <w:bCs w:val="0"/>
          <w:sz w:val="32"/>
          <w:szCs w:val="32"/>
          <w:lang w:val="en-US" w:eastAsia="zh-CN"/>
        </w:rPr>
        <w:t>红旗村忠良养殖场</w:t>
      </w:r>
      <w:r>
        <w:rPr>
          <w:rFonts w:hint="eastAsia" w:ascii="仿宋_GB2312" w:hAnsi="仿宋_GB2312" w:eastAsia="仿宋_GB2312" w:cs="仿宋_GB2312"/>
          <w:b w:val="0"/>
          <w:bCs w:val="0"/>
          <w:sz w:val="32"/>
          <w:szCs w:val="32"/>
          <w:lang w:val="en-US" w:eastAsia="zh-CN"/>
        </w:rPr>
        <w:t>非法生产</w:t>
      </w:r>
      <w:r>
        <w:rPr>
          <w:rFonts w:hint="default" w:ascii="仿宋_GB2312" w:hAnsi="仿宋_GB2312" w:eastAsia="仿宋_GB2312" w:cs="仿宋_GB2312"/>
          <w:b w:val="0"/>
          <w:bCs w:val="0"/>
          <w:sz w:val="32"/>
          <w:szCs w:val="32"/>
          <w:lang w:val="en-US" w:eastAsia="zh-CN"/>
        </w:rPr>
        <w:t>、储存烟花爆竹</w:t>
      </w:r>
      <w:r>
        <w:rPr>
          <w:rFonts w:hint="eastAsia" w:ascii="仿宋_GB2312" w:hAnsi="仿宋_GB2312" w:eastAsia="仿宋_GB2312" w:cs="仿宋_GB2312"/>
          <w:b w:val="0"/>
          <w:bCs w:val="0"/>
          <w:sz w:val="32"/>
          <w:szCs w:val="32"/>
          <w:lang w:val="en-US" w:eastAsia="zh-CN"/>
        </w:rPr>
        <w:t>案，发生在同一乡镇，其案件性质、作案情形及暴露出的问题如出一辙。相关单位和部门没有从“红旗村案”暴露的问题中，举一反三加强辖区养殖场所的安全管理，未制定针对性的场所安全管理及隐患排查管理制度，未严格督促落实养殖等场所安全隐患排查，未采取有效措施严防辖区闲置养殖场地同类非法生产活动的发生。</w:t>
      </w:r>
    </w:p>
    <w:p w14:paraId="7318DDDE">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3"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二是安全检查制度机制不完善。</w:t>
      </w:r>
      <w:r>
        <w:rPr>
          <w:rFonts w:hint="eastAsia" w:ascii="仿宋_GB2312" w:hAnsi="仿宋_GB2312" w:eastAsia="仿宋_GB2312" w:cs="仿宋_GB2312"/>
          <w:b w:val="0"/>
          <w:bCs w:val="0"/>
          <w:sz w:val="32"/>
          <w:szCs w:val="32"/>
          <w:lang w:val="en-US" w:eastAsia="zh-CN"/>
        </w:rPr>
        <w:t>从查阅提交调查组2023年以来的资料发现，淝田镇在安全生产及“打非治违”方面仅制定了两个相关文件，即于2023年3月11日制定的治本攻坚三年行动实施方案及2025年3月28日制定的“打非治违”实施方案，未制定针对性的安全生产检查和“打非治违”工作制度；对辖区各项工作没有相应具体的管理制度，大部分工作只停留在会议安排和口头打招呼上；制定的“打非治违”实施方案通篇套话空话，没有可操作性措施，没有根据辖区各项工作的具体情况，分别明确相关单位或部门具体的管理责任人及职责，没有具体的实施措施，方案不具操作性。</w:t>
      </w:r>
    </w:p>
    <w:p w14:paraId="087DA81D">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3"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三是督促检查不到位。</w:t>
      </w:r>
      <w:r>
        <w:rPr>
          <w:rFonts w:hint="eastAsia" w:ascii="仿宋_GB2312" w:hAnsi="仿宋_GB2312" w:eastAsia="仿宋_GB2312" w:cs="仿宋_GB2312"/>
          <w:b w:val="0"/>
          <w:bCs w:val="0"/>
          <w:sz w:val="32"/>
          <w:szCs w:val="32"/>
          <w:lang w:val="en-US" w:eastAsia="zh-CN"/>
        </w:rPr>
        <w:t>乡镇每月组织安全检查时均强调全村“全覆盖”、“地毯式”，经调查，今年1月20日、3月3日、4月15日乡镇连续三次组织的检查，均未到涉案窝点进行检查；未严格审核利兴村的检查报表，对报表反映出的隐患排查责任不落实问题，没及时提出并督促整改，对隐患排查责任不落实的行为，听之任之。致使养殖场地安全排查不全面、不仔细，没能及时发现非法窝点。</w:t>
      </w:r>
    </w:p>
    <w:p w14:paraId="12505C2C">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bookmarkStart w:id="8" w:name="_Toc807863814_WPSOffice_Level1"/>
      <w:r>
        <w:rPr>
          <w:rFonts w:hint="eastAsia" w:ascii="Times New Roman" w:hAnsi="Times New Roman" w:eastAsia="黑体" w:cs="Times New Roman"/>
          <w:bCs/>
          <w:color w:val="000000"/>
          <w:kern w:val="0"/>
          <w:sz w:val="32"/>
          <w:szCs w:val="32"/>
          <w:lang w:val="en" w:eastAsia="zh-CN"/>
        </w:rPr>
        <w:t>六</w:t>
      </w:r>
      <w:r>
        <w:rPr>
          <w:rFonts w:ascii="Times New Roman" w:hAnsi="Times New Roman" w:eastAsia="黑体" w:cs="Times New Roman"/>
          <w:bCs/>
          <w:color w:val="000000"/>
          <w:kern w:val="0"/>
          <w:sz w:val="32"/>
          <w:szCs w:val="32"/>
          <w:lang w:val="en"/>
        </w:rPr>
        <w:t>、</w:t>
      </w:r>
      <w:r>
        <w:rPr>
          <w:rFonts w:ascii="Times New Roman" w:hAnsi="Times New Roman" w:eastAsia="黑体" w:cs="Times New Roman"/>
          <w:bCs/>
          <w:color w:val="000000"/>
          <w:kern w:val="0"/>
          <w:sz w:val="32"/>
          <w:szCs w:val="32"/>
        </w:rPr>
        <w:t>对相关责任人员和责任单位的处理建议</w:t>
      </w:r>
      <w:bookmarkEnd w:id="8"/>
    </w:p>
    <w:bookmarkEnd w:id="4"/>
    <w:p w14:paraId="5A1ACDD6">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3" w:firstLineChars="200"/>
        <w:jc w:val="both"/>
        <w:textAlignment w:val="auto"/>
        <w:rPr>
          <w:rFonts w:hint="eastAsia" w:ascii="仿宋_GB2312" w:hAnsi="仿宋_GB2312" w:eastAsia="仿宋_GB2312" w:cs="仿宋_GB2312"/>
          <w:b w:val="0"/>
          <w:bCs w:val="0"/>
          <w:sz w:val="32"/>
          <w:szCs w:val="32"/>
          <w:lang w:val="en-US" w:eastAsia="zh-CN"/>
        </w:rPr>
      </w:pPr>
      <w:bookmarkStart w:id="9" w:name="_Toc792609224_WPSOffice_Level1"/>
      <w:r>
        <w:rPr>
          <w:rFonts w:ascii="Times New Roman" w:hAnsi="Times New Roman" w:eastAsia="楷体" w:cs="Times New Roman"/>
          <w:b/>
          <w:bCs/>
          <w:sz w:val="32"/>
          <w:szCs w:val="32"/>
        </w:rPr>
        <w:t>（</w:t>
      </w:r>
      <w:r>
        <w:rPr>
          <w:rFonts w:hint="eastAsia" w:ascii="Times New Roman" w:hAnsi="Times New Roman" w:eastAsia="楷体" w:cs="Times New Roman"/>
          <w:b/>
          <w:bCs/>
          <w:sz w:val="32"/>
          <w:szCs w:val="32"/>
          <w:lang w:eastAsia="zh-CN"/>
        </w:rPr>
        <w:t>一</w:t>
      </w:r>
      <w:r>
        <w:rPr>
          <w:rFonts w:ascii="Times New Roman" w:hAnsi="Times New Roman" w:eastAsia="楷体" w:cs="Times New Roman"/>
          <w:b/>
          <w:bCs/>
          <w:sz w:val="32"/>
          <w:szCs w:val="32"/>
        </w:rPr>
        <w:t>）建议</w:t>
      </w:r>
      <w:r>
        <w:rPr>
          <w:rFonts w:hint="eastAsia" w:ascii="Times New Roman" w:hAnsi="Times New Roman" w:eastAsia="楷体" w:cs="Times New Roman"/>
          <w:b/>
          <w:bCs/>
          <w:sz w:val="32"/>
          <w:szCs w:val="32"/>
          <w:lang w:eastAsia="zh-CN"/>
        </w:rPr>
        <w:t>予以行政处罚的人员</w:t>
      </w:r>
      <w:r>
        <w:rPr>
          <w:rFonts w:ascii="Times New Roman" w:hAnsi="Times New Roman" w:eastAsia="楷体" w:cs="Times New Roman"/>
          <w:b/>
          <w:bCs/>
          <w:sz w:val="32"/>
          <w:szCs w:val="32"/>
        </w:rPr>
        <w:t>（</w:t>
      </w:r>
      <w:r>
        <w:rPr>
          <w:rFonts w:hint="eastAsia" w:ascii="Times New Roman" w:hAnsi="Times New Roman" w:eastAsia="楷体" w:cs="Times New Roman"/>
          <w:b/>
          <w:bCs/>
          <w:sz w:val="32"/>
          <w:szCs w:val="32"/>
          <w:lang w:val="en-US" w:eastAsia="zh-CN"/>
        </w:rPr>
        <w:t>1</w:t>
      </w:r>
      <w:r>
        <w:rPr>
          <w:rFonts w:ascii="Times New Roman" w:hAnsi="Times New Roman" w:eastAsia="楷体" w:cs="Times New Roman"/>
          <w:b/>
          <w:bCs/>
          <w:sz w:val="32"/>
          <w:szCs w:val="32"/>
        </w:rPr>
        <w:t>人）</w:t>
      </w:r>
    </w:p>
    <w:p w14:paraId="1E320EF1">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雷</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 w:val="0"/>
          <w:bCs w:val="0"/>
          <w:sz w:val="32"/>
          <w:szCs w:val="32"/>
          <w:lang w:val="en-US" w:eastAsia="zh-CN"/>
        </w:rPr>
        <w:t>生，男，76岁，政治面貌群众，耒阳市淝田镇利兴村村民，系涉案窝点场地出租人，涉案非法作业人员。知道涉案人王亮从事非法生产，仍然提供生产经营场所。建议由耒阳市综合行政执法局根据《安全生产违法行为行政处罚办法》有关规定，对其予以行政处罚。</w:t>
      </w:r>
    </w:p>
    <w:p w14:paraId="7582EA94">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ascii="Times New Roman" w:hAnsi="Times New Roman" w:eastAsia="楷体" w:cs="Times New Roman"/>
          <w:b/>
          <w:bCs/>
          <w:sz w:val="32"/>
          <w:szCs w:val="32"/>
        </w:rPr>
      </w:pPr>
      <w:r>
        <w:rPr>
          <w:rFonts w:ascii="Times New Roman" w:hAnsi="Times New Roman" w:eastAsia="楷体" w:cs="Times New Roman"/>
          <w:b/>
          <w:bCs/>
          <w:sz w:val="32"/>
          <w:szCs w:val="32"/>
        </w:rPr>
        <w:t>（</w:t>
      </w:r>
      <w:r>
        <w:rPr>
          <w:rFonts w:hint="eastAsia" w:ascii="Times New Roman" w:hAnsi="Times New Roman" w:eastAsia="楷体" w:cs="Times New Roman"/>
          <w:b/>
          <w:bCs/>
          <w:sz w:val="32"/>
          <w:szCs w:val="32"/>
          <w:lang w:eastAsia="zh-CN"/>
        </w:rPr>
        <w:t>二）建议予以追责问责的人员（</w:t>
      </w:r>
      <w:r>
        <w:rPr>
          <w:rFonts w:hint="eastAsia" w:ascii="Times New Roman" w:hAnsi="Times New Roman" w:eastAsia="楷体" w:cs="Times New Roman"/>
          <w:b/>
          <w:bCs/>
          <w:sz w:val="32"/>
          <w:szCs w:val="32"/>
          <w:lang w:val="en-US" w:eastAsia="zh-CN"/>
        </w:rPr>
        <w:t>7</w:t>
      </w:r>
      <w:r>
        <w:rPr>
          <w:rFonts w:ascii="Times New Roman" w:hAnsi="Times New Roman" w:eastAsia="楷体" w:cs="Times New Roman"/>
          <w:b/>
          <w:bCs/>
          <w:sz w:val="32"/>
          <w:szCs w:val="32"/>
        </w:rPr>
        <w:t>人）</w:t>
      </w:r>
    </w:p>
    <w:p w14:paraId="43B16D8A">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eastAsia="仿宋_GB2312" w:cs="Times New Roman"/>
          <w:kern w:val="0"/>
          <w:sz w:val="32"/>
          <w:szCs w:val="32"/>
        </w:rPr>
      </w:pPr>
      <w:r>
        <w:rPr>
          <w:rFonts w:hint="eastAsia" w:ascii="仿宋_GB2312" w:hAnsi="仿宋_GB2312" w:eastAsia="仿宋_GB2312" w:cs="仿宋_GB2312"/>
          <w:b w:val="0"/>
          <w:bCs w:val="0"/>
          <w:sz w:val="32"/>
          <w:szCs w:val="32"/>
          <w:lang w:val="en-US" w:eastAsia="zh-CN"/>
        </w:rPr>
        <w:t>1.李</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 w:val="0"/>
          <w:bCs w:val="0"/>
          <w:sz w:val="32"/>
          <w:szCs w:val="32"/>
          <w:lang w:val="en-US" w:eastAsia="zh-CN"/>
        </w:rPr>
        <w:t>，男，43岁，中共党员，耒阳市淝田镇利兴村村委会支部委员，2024年12月至今，分管民政、综治、信访、安全生产（含“打非治违”）等工作，负责利兴村17组包片工作。工作不扎实，安全检</w:t>
      </w:r>
      <w:r>
        <w:rPr>
          <w:rFonts w:hint="eastAsia" w:ascii="Times New Roman" w:hAnsi="Times New Roman" w:eastAsia="仿宋_GB2312" w:cs="Times New Roman"/>
          <w:kern w:val="0"/>
          <w:sz w:val="32"/>
          <w:szCs w:val="32"/>
          <w:lang w:val="en-US" w:eastAsia="zh-CN" w:bidi="ar-SA"/>
        </w:rPr>
        <w:t>查流于形式，</w:t>
      </w:r>
      <w:r>
        <w:rPr>
          <w:rFonts w:hint="eastAsia" w:ascii="仿宋_GB2312" w:hAnsi="仿宋_GB2312" w:eastAsia="仿宋_GB2312" w:cs="仿宋_GB2312"/>
          <w:b w:val="0"/>
          <w:bCs w:val="0"/>
          <w:sz w:val="32"/>
          <w:szCs w:val="32"/>
          <w:lang w:val="en-US" w:eastAsia="zh-CN"/>
        </w:rPr>
        <w:t>隐患排查不力；5月2日检查时曾发现窝点异常干净感觉可疑后，只向村支书和驻村辅警进行了汇报，未采取措施进一步核实，未向相关领导或部门报告。对未严格开展安全生产“打非治违”和未及时发现窝点非法生产行为负有主要领导责任，</w:t>
      </w:r>
      <w:r>
        <w:rPr>
          <w:rFonts w:eastAsia="仿宋_GB2312" w:cs="Times New Roman"/>
          <w:kern w:val="0"/>
          <w:sz w:val="32"/>
          <w:szCs w:val="32"/>
        </w:rPr>
        <w:t>建议由</w:t>
      </w:r>
      <w:r>
        <w:rPr>
          <w:rFonts w:hint="eastAsia" w:eastAsia="仿宋_GB2312" w:cs="Times New Roman"/>
          <w:kern w:val="0"/>
          <w:sz w:val="32"/>
          <w:szCs w:val="32"/>
          <w:lang w:eastAsia="zh-CN"/>
        </w:rPr>
        <w:t>耒阳市纪委监委</w:t>
      </w:r>
      <w:r>
        <w:rPr>
          <w:rFonts w:eastAsia="仿宋_GB2312" w:cs="Times New Roman"/>
          <w:kern w:val="0"/>
          <w:sz w:val="32"/>
          <w:szCs w:val="32"/>
        </w:rPr>
        <w:t>依法依纪对其予以</w:t>
      </w:r>
      <w:r>
        <w:rPr>
          <w:rFonts w:hint="eastAsia" w:eastAsia="仿宋_GB2312" w:cs="Times New Roman"/>
          <w:kern w:val="0"/>
          <w:sz w:val="32"/>
          <w:szCs w:val="32"/>
          <w:lang w:eastAsia="zh-CN"/>
        </w:rPr>
        <w:t>处理</w:t>
      </w:r>
      <w:r>
        <w:rPr>
          <w:rFonts w:eastAsia="仿宋_GB2312" w:cs="Times New Roman"/>
          <w:kern w:val="0"/>
          <w:sz w:val="32"/>
          <w:szCs w:val="32"/>
        </w:rPr>
        <w:t>。</w:t>
      </w:r>
    </w:p>
    <w:p w14:paraId="6A2AF0C9">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0" w:firstLineChars="200"/>
        <w:jc w:val="both"/>
        <w:textAlignment w:val="auto"/>
        <w:rPr>
          <w:rFonts w:eastAsia="仿宋_GB2312" w:cs="Times New Roman"/>
          <w:kern w:val="0"/>
          <w:sz w:val="32"/>
          <w:szCs w:val="32"/>
        </w:rPr>
      </w:pPr>
      <w:r>
        <w:rPr>
          <w:rFonts w:hint="eastAsia" w:ascii="仿宋_GB2312" w:hAnsi="仿宋_GB2312" w:eastAsia="仿宋_GB2312" w:cs="仿宋_GB2312"/>
          <w:b w:val="0"/>
          <w:bCs w:val="0"/>
          <w:sz w:val="32"/>
          <w:szCs w:val="32"/>
          <w:lang w:val="en-US" w:eastAsia="zh-CN"/>
        </w:rPr>
        <w:t>2.雷</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 w:val="0"/>
          <w:bCs w:val="0"/>
          <w:sz w:val="32"/>
          <w:szCs w:val="32"/>
          <w:lang w:val="en-US" w:eastAsia="zh-CN"/>
        </w:rPr>
        <w:t>云，男，32岁，中共党员，2020年1月至今，任耒阳市淝田镇利兴村支部书记（兼村主任），主持村全面工作，利兴村安全生产和应急管理第一责任人。未组织制定安全生产检查和“打非治违”工作制度，未严格落实淝田镇关于村委每周开展一次安全检查的要求；5月2日听到关于窝点可疑情况的报告后，未采取进一步措施组织核实，未向相关领导或部门报告。对未切实组织村委安全生产隐患排查和“打非治违”工作负主要领导责任，</w:t>
      </w:r>
      <w:r>
        <w:rPr>
          <w:rFonts w:eastAsia="仿宋_GB2312" w:cs="Times New Roman"/>
          <w:kern w:val="0"/>
          <w:sz w:val="32"/>
          <w:szCs w:val="32"/>
        </w:rPr>
        <w:t>建议由</w:t>
      </w:r>
      <w:r>
        <w:rPr>
          <w:rFonts w:hint="eastAsia" w:eastAsia="仿宋_GB2312" w:cs="Times New Roman"/>
          <w:kern w:val="0"/>
          <w:sz w:val="32"/>
          <w:szCs w:val="32"/>
          <w:lang w:eastAsia="zh-CN"/>
        </w:rPr>
        <w:t>耒阳市纪委监委</w:t>
      </w:r>
      <w:r>
        <w:rPr>
          <w:rFonts w:eastAsia="仿宋_GB2312" w:cs="Times New Roman"/>
          <w:kern w:val="0"/>
          <w:sz w:val="32"/>
          <w:szCs w:val="32"/>
        </w:rPr>
        <w:t>依法依纪对其予以</w:t>
      </w:r>
      <w:r>
        <w:rPr>
          <w:rFonts w:hint="eastAsia" w:eastAsia="仿宋_GB2312" w:cs="Times New Roman"/>
          <w:kern w:val="0"/>
          <w:sz w:val="32"/>
          <w:szCs w:val="32"/>
          <w:lang w:eastAsia="zh-CN"/>
        </w:rPr>
        <w:t>处理</w:t>
      </w:r>
      <w:r>
        <w:rPr>
          <w:rFonts w:eastAsia="仿宋_GB2312" w:cs="Times New Roman"/>
          <w:kern w:val="0"/>
          <w:sz w:val="32"/>
          <w:szCs w:val="32"/>
        </w:rPr>
        <w:t>。</w:t>
      </w:r>
    </w:p>
    <w:p w14:paraId="0B8532E1">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3.雷</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 w:val="0"/>
          <w:bCs w:val="0"/>
          <w:sz w:val="32"/>
          <w:szCs w:val="32"/>
          <w:lang w:val="en-US" w:eastAsia="zh-CN"/>
        </w:rPr>
        <w:t>新，男，56岁，中共党员，耒阳市淝田镇农业服务中心主任，负责农业农村、畜牧养殖宅基地审批和辖区养殖场管理及其“打非治违”等工作，未严格履行管行业管安全的相关职责。对未严格加强养殖场管理和未及时摸排辖区闲置养殖场非法生产负有主要领导责任，</w:t>
      </w:r>
      <w:r>
        <w:rPr>
          <w:rFonts w:eastAsia="仿宋_GB2312" w:cs="Times New Roman"/>
          <w:kern w:val="0"/>
          <w:sz w:val="32"/>
          <w:szCs w:val="32"/>
        </w:rPr>
        <w:t>建议由</w:t>
      </w:r>
      <w:r>
        <w:rPr>
          <w:rFonts w:hint="eastAsia" w:eastAsia="仿宋_GB2312" w:cs="Times New Roman"/>
          <w:kern w:val="0"/>
          <w:sz w:val="32"/>
          <w:szCs w:val="32"/>
          <w:lang w:eastAsia="zh-CN"/>
        </w:rPr>
        <w:t>耒阳市纪委监委</w:t>
      </w:r>
      <w:r>
        <w:rPr>
          <w:rFonts w:eastAsia="仿宋_GB2312" w:cs="Times New Roman"/>
          <w:kern w:val="0"/>
          <w:sz w:val="32"/>
          <w:szCs w:val="32"/>
        </w:rPr>
        <w:t>依法依纪对其予以</w:t>
      </w:r>
      <w:r>
        <w:rPr>
          <w:rFonts w:hint="eastAsia" w:eastAsia="仿宋_GB2312" w:cs="Times New Roman"/>
          <w:kern w:val="0"/>
          <w:sz w:val="32"/>
          <w:szCs w:val="32"/>
          <w:lang w:eastAsia="zh-CN"/>
        </w:rPr>
        <w:t>处理</w:t>
      </w:r>
      <w:r>
        <w:rPr>
          <w:rFonts w:eastAsia="仿宋_GB2312" w:cs="Times New Roman"/>
          <w:kern w:val="0"/>
          <w:sz w:val="32"/>
          <w:szCs w:val="32"/>
        </w:rPr>
        <w:t>。</w:t>
      </w:r>
    </w:p>
    <w:p w14:paraId="75280491">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4.蒋</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 w:val="0"/>
          <w:bCs w:val="0"/>
          <w:sz w:val="32"/>
          <w:szCs w:val="32"/>
          <w:lang w:val="en-US" w:eastAsia="zh-CN"/>
        </w:rPr>
        <w:t>平，男，51岁，中共党员，耒阳市公安局淝田镇派出所辅警，负责利兴村交通劝导、安全生产检查和协助村委开展“打非治违”工作。未严格履行“打非治违”工作职责，在了解到涉案窝点的可疑迹象后，未采取有效措施进一步核实处置，也未将情况及时向有关部门和领导报告。对未及时摸排和发现辖区</w:t>
      </w:r>
      <w:r>
        <w:rPr>
          <w:rFonts w:hint="eastAsia" w:ascii="Times New Roman" w:hAnsi="Times New Roman" w:eastAsia="仿宋_GB2312" w:cs="Times New Roman"/>
          <w:kern w:val="0"/>
          <w:sz w:val="32"/>
          <w:szCs w:val="32"/>
          <w:lang w:val="en-US" w:eastAsia="zh-CN" w:bidi="ar-SA"/>
        </w:rPr>
        <w:t>爆炸物</w:t>
      </w:r>
      <w:r>
        <w:rPr>
          <w:rFonts w:hint="eastAsia" w:ascii="仿宋_GB2312" w:hAnsi="仿宋_GB2312" w:eastAsia="仿宋_GB2312" w:cs="仿宋_GB2312"/>
          <w:b w:val="0"/>
          <w:bCs w:val="0"/>
          <w:sz w:val="32"/>
          <w:szCs w:val="32"/>
          <w:lang w:val="en-US" w:eastAsia="zh-CN"/>
        </w:rPr>
        <w:t>非法生产负有主要领导责任，</w:t>
      </w:r>
      <w:r>
        <w:rPr>
          <w:rFonts w:eastAsia="仿宋_GB2312" w:cs="Times New Roman"/>
          <w:kern w:val="0"/>
          <w:sz w:val="32"/>
          <w:szCs w:val="32"/>
        </w:rPr>
        <w:t>建议由</w:t>
      </w:r>
      <w:r>
        <w:rPr>
          <w:rFonts w:hint="eastAsia" w:eastAsia="仿宋_GB2312" w:cs="Times New Roman"/>
          <w:kern w:val="0"/>
          <w:sz w:val="32"/>
          <w:szCs w:val="32"/>
          <w:lang w:eastAsia="zh-CN"/>
        </w:rPr>
        <w:t>耒阳市纪委监委</w:t>
      </w:r>
      <w:r>
        <w:rPr>
          <w:rFonts w:eastAsia="仿宋_GB2312" w:cs="Times New Roman"/>
          <w:kern w:val="0"/>
          <w:sz w:val="32"/>
          <w:szCs w:val="32"/>
        </w:rPr>
        <w:t>依法依纪对其予以</w:t>
      </w:r>
      <w:r>
        <w:rPr>
          <w:rFonts w:hint="eastAsia" w:eastAsia="仿宋_GB2312" w:cs="Times New Roman"/>
          <w:kern w:val="0"/>
          <w:sz w:val="32"/>
          <w:szCs w:val="32"/>
          <w:lang w:eastAsia="zh-CN"/>
        </w:rPr>
        <w:t>处理</w:t>
      </w:r>
      <w:r>
        <w:rPr>
          <w:rFonts w:eastAsia="仿宋_GB2312" w:cs="Times New Roman"/>
          <w:kern w:val="0"/>
          <w:sz w:val="32"/>
          <w:szCs w:val="32"/>
        </w:rPr>
        <w:t>。</w:t>
      </w:r>
    </w:p>
    <w:p w14:paraId="6B9F08FE">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5.刘</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 w:val="0"/>
          <w:bCs w:val="0"/>
          <w:sz w:val="32"/>
          <w:szCs w:val="32"/>
          <w:lang w:val="en-US" w:eastAsia="zh-CN"/>
        </w:rPr>
        <w:t>照，男，53岁，中共党员，2023年元月至今任耒阳市淝田镇人大主席，分管安全生产（含“打非治违”）、农业农村（含养殖场管理）等工作。对未严格组织安全生产“打非治违”和未督促加强闲置养殖场管理负有主要领导责任，</w:t>
      </w:r>
      <w:r>
        <w:rPr>
          <w:rFonts w:eastAsia="仿宋_GB2312" w:cs="Times New Roman"/>
          <w:kern w:val="0"/>
          <w:sz w:val="32"/>
          <w:szCs w:val="32"/>
        </w:rPr>
        <w:t>建议由</w:t>
      </w:r>
      <w:r>
        <w:rPr>
          <w:rFonts w:hint="eastAsia" w:eastAsia="仿宋_GB2312" w:cs="Times New Roman"/>
          <w:kern w:val="0"/>
          <w:sz w:val="32"/>
          <w:szCs w:val="32"/>
          <w:lang w:eastAsia="zh-CN"/>
        </w:rPr>
        <w:t>耒阳市纪委监委</w:t>
      </w:r>
      <w:r>
        <w:rPr>
          <w:rFonts w:eastAsia="仿宋_GB2312" w:cs="Times New Roman"/>
          <w:kern w:val="0"/>
          <w:sz w:val="32"/>
          <w:szCs w:val="32"/>
        </w:rPr>
        <w:t>依法依纪对其予以</w:t>
      </w:r>
      <w:r>
        <w:rPr>
          <w:rFonts w:hint="eastAsia" w:eastAsia="仿宋_GB2312" w:cs="Times New Roman"/>
          <w:kern w:val="0"/>
          <w:sz w:val="32"/>
          <w:szCs w:val="32"/>
          <w:lang w:eastAsia="zh-CN"/>
        </w:rPr>
        <w:t>处理</w:t>
      </w:r>
      <w:r>
        <w:rPr>
          <w:rFonts w:eastAsia="仿宋_GB2312" w:cs="Times New Roman"/>
          <w:kern w:val="0"/>
          <w:sz w:val="32"/>
          <w:szCs w:val="32"/>
        </w:rPr>
        <w:t>。</w:t>
      </w:r>
      <w:r>
        <w:rPr>
          <w:rFonts w:hint="eastAsia" w:ascii="仿宋_GB2312" w:hAnsi="仿宋_GB2312" w:eastAsia="仿宋_GB2312" w:cs="仿宋_GB2312"/>
          <w:b w:val="0"/>
          <w:bCs w:val="0"/>
          <w:sz w:val="32"/>
          <w:szCs w:val="32"/>
          <w:lang w:val="en-US" w:eastAsia="zh-CN"/>
        </w:rPr>
        <w:t>。</w:t>
      </w:r>
    </w:p>
    <w:p w14:paraId="667D252A">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6.李</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 w:val="0"/>
          <w:bCs w:val="0"/>
          <w:sz w:val="32"/>
          <w:szCs w:val="32"/>
          <w:lang w:val="en-US" w:eastAsia="zh-CN"/>
        </w:rPr>
        <w:t>发，男，53岁，中共党员，2023年2月至今任耒阳市淝田镇党委副书记、镇长，负责行政全面工作，淝田镇安全生产和应急管理第一责任人。未深刻汲取2023年12月“红旗村案”教训，未组织制定安全生产检查和“打非治违”工作制度，未组织制定针对性的闲置养殖场所安全管理及隐患排查制度。对未严格督促安全生产隐患排查和“打非治违”工作负主要领导责任，</w:t>
      </w:r>
      <w:r>
        <w:rPr>
          <w:rFonts w:eastAsia="仿宋_GB2312" w:cs="Times New Roman"/>
          <w:kern w:val="0"/>
          <w:sz w:val="32"/>
          <w:szCs w:val="32"/>
        </w:rPr>
        <w:t>建议由</w:t>
      </w:r>
      <w:r>
        <w:rPr>
          <w:rFonts w:hint="eastAsia" w:eastAsia="仿宋_GB2312" w:cs="Times New Roman"/>
          <w:kern w:val="0"/>
          <w:sz w:val="32"/>
          <w:szCs w:val="32"/>
          <w:lang w:eastAsia="zh-CN"/>
        </w:rPr>
        <w:t>耒阳市纪委监委</w:t>
      </w:r>
      <w:r>
        <w:rPr>
          <w:rFonts w:eastAsia="仿宋_GB2312" w:cs="Times New Roman"/>
          <w:kern w:val="0"/>
          <w:sz w:val="32"/>
          <w:szCs w:val="32"/>
        </w:rPr>
        <w:t>依法依纪对其予以</w:t>
      </w:r>
      <w:r>
        <w:rPr>
          <w:rFonts w:hint="eastAsia" w:eastAsia="仿宋_GB2312" w:cs="Times New Roman"/>
          <w:kern w:val="0"/>
          <w:sz w:val="32"/>
          <w:szCs w:val="32"/>
          <w:lang w:eastAsia="zh-CN"/>
        </w:rPr>
        <w:t>处理</w:t>
      </w:r>
      <w:r>
        <w:rPr>
          <w:rFonts w:eastAsia="仿宋_GB2312" w:cs="Times New Roman"/>
          <w:kern w:val="0"/>
          <w:sz w:val="32"/>
          <w:szCs w:val="32"/>
        </w:rPr>
        <w:t>。</w:t>
      </w:r>
    </w:p>
    <w:p w14:paraId="6EDCC475">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7.谢</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 w:val="0"/>
          <w:bCs w:val="0"/>
          <w:sz w:val="32"/>
          <w:szCs w:val="32"/>
          <w:lang w:val="en-US" w:eastAsia="zh-CN"/>
        </w:rPr>
        <w:t>军，男，53岁，中共党员，2019年8月至今任耒阳市淝田镇党委书记，主持镇全面工作。未深刻汲取2023年12月“红旗村案”教训，未督促制定安全生产检查和“打非治违”工作制度，未督促制定针对性的闲置养殖场所安全管理及隐患排查管理制度。对未切实督促镇安全生产隐患排查和“打非治违”工作负主要领导责任，</w:t>
      </w:r>
      <w:r>
        <w:rPr>
          <w:rFonts w:eastAsia="仿宋_GB2312" w:cs="Times New Roman"/>
          <w:kern w:val="0"/>
          <w:sz w:val="32"/>
          <w:szCs w:val="32"/>
        </w:rPr>
        <w:t>建议由</w:t>
      </w:r>
      <w:r>
        <w:rPr>
          <w:rFonts w:hint="eastAsia" w:eastAsia="仿宋_GB2312" w:cs="Times New Roman"/>
          <w:kern w:val="0"/>
          <w:sz w:val="32"/>
          <w:szCs w:val="32"/>
          <w:lang w:eastAsia="zh-CN"/>
        </w:rPr>
        <w:t>耒阳市纪委监委</w:t>
      </w:r>
      <w:r>
        <w:rPr>
          <w:rFonts w:eastAsia="仿宋_GB2312" w:cs="Times New Roman"/>
          <w:kern w:val="0"/>
          <w:sz w:val="32"/>
          <w:szCs w:val="32"/>
        </w:rPr>
        <w:t>依法依纪对其予以</w:t>
      </w:r>
      <w:r>
        <w:rPr>
          <w:rFonts w:hint="eastAsia" w:eastAsia="仿宋_GB2312" w:cs="Times New Roman"/>
          <w:kern w:val="0"/>
          <w:sz w:val="32"/>
          <w:szCs w:val="32"/>
          <w:lang w:eastAsia="zh-CN"/>
        </w:rPr>
        <w:t>处理</w:t>
      </w:r>
      <w:r>
        <w:rPr>
          <w:rFonts w:eastAsia="仿宋_GB2312" w:cs="Times New Roman"/>
          <w:kern w:val="0"/>
          <w:sz w:val="32"/>
          <w:szCs w:val="32"/>
        </w:rPr>
        <w:t>。</w:t>
      </w:r>
    </w:p>
    <w:p w14:paraId="3D59F9DD">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Times New Roman" w:hAnsi="Times New Roman" w:eastAsia="楷体" w:cs="Times New Roman"/>
          <w:b/>
          <w:bCs/>
          <w:sz w:val="32"/>
          <w:szCs w:val="32"/>
          <w:lang w:eastAsia="zh-CN"/>
        </w:rPr>
      </w:pPr>
      <w:r>
        <w:rPr>
          <w:rFonts w:hint="eastAsia" w:ascii="Times New Roman" w:hAnsi="Times New Roman" w:eastAsia="楷体" w:cs="Times New Roman"/>
          <w:b/>
          <w:bCs/>
          <w:sz w:val="32"/>
          <w:szCs w:val="32"/>
          <w:lang w:eastAsia="zh-CN"/>
        </w:rPr>
        <w:t>（三）建议予以组织处理的人员（</w:t>
      </w:r>
      <w:r>
        <w:rPr>
          <w:rFonts w:hint="eastAsia" w:ascii="Times New Roman" w:hAnsi="Times New Roman" w:eastAsia="楷体" w:cs="Times New Roman"/>
          <w:b/>
          <w:bCs/>
          <w:sz w:val="32"/>
          <w:szCs w:val="32"/>
          <w:lang w:val="en-US" w:eastAsia="zh-CN"/>
        </w:rPr>
        <w:t>4</w:t>
      </w:r>
      <w:r>
        <w:rPr>
          <w:rFonts w:hint="eastAsia" w:ascii="Times New Roman" w:hAnsi="Times New Roman" w:eastAsia="楷体" w:cs="Times New Roman"/>
          <w:b/>
          <w:bCs/>
          <w:sz w:val="32"/>
          <w:szCs w:val="32"/>
          <w:lang w:eastAsia="zh-CN"/>
        </w:rPr>
        <w:t>人）</w:t>
      </w:r>
    </w:p>
    <w:p w14:paraId="76C1E540">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1.刘</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 w:val="0"/>
          <w:bCs w:val="0"/>
          <w:sz w:val="32"/>
          <w:szCs w:val="32"/>
          <w:lang w:val="en-US" w:eastAsia="zh-CN"/>
        </w:rPr>
        <w:t>芳，女，37岁，中共党员，耒阳市淝田镇党委委员、组织委员，按照镇干部分片包村的安排，2024年3月至今驻点利兴村，负责督促驻村安全生产责任的落实工作。对未严格督促落实安全生产隐患排查工作负有重要领导责任，</w:t>
      </w:r>
      <w:r>
        <w:rPr>
          <w:rFonts w:eastAsia="仿宋_GB2312" w:cs="Times New Roman"/>
          <w:kern w:val="0"/>
          <w:sz w:val="32"/>
          <w:szCs w:val="32"/>
        </w:rPr>
        <w:t>建议由</w:t>
      </w:r>
      <w:r>
        <w:rPr>
          <w:rFonts w:hint="eastAsia" w:eastAsia="仿宋_GB2312" w:cs="Times New Roman"/>
          <w:kern w:val="0"/>
          <w:sz w:val="32"/>
          <w:szCs w:val="32"/>
          <w:lang w:eastAsia="zh-CN"/>
        </w:rPr>
        <w:t>耒阳市</w:t>
      </w:r>
      <w:r>
        <w:rPr>
          <w:rFonts w:eastAsia="仿宋_GB2312" w:cs="Times New Roman"/>
          <w:kern w:val="0"/>
          <w:sz w:val="32"/>
          <w:szCs w:val="32"/>
        </w:rPr>
        <w:t>政府对其进行提醒谈话</w:t>
      </w:r>
    </w:p>
    <w:p w14:paraId="33679010">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2.匡</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 w:val="0"/>
          <w:bCs w:val="0"/>
          <w:sz w:val="32"/>
          <w:szCs w:val="32"/>
          <w:lang w:val="en-US" w:eastAsia="zh-CN"/>
        </w:rPr>
        <w:t>升，男，45岁，中共党员，耒阳市公安局淝田镇派出所所长，负责派出所全面工作，未严格履行“打非治违”工作职责，未认真组织开展隐患排查。对未严格协同乡镇组织“打非治违”专项行动和未及时摸排辖区</w:t>
      </w:r>
      <w:r>
        <w:rPr>
          <w:rFonts w:hint="eastAsia" w:ascii="Times New Roman" w:hAnsi="Times New Roman" w:eastAsia="仿宋_GB2312" w:cs="Times New Roman"/>
          <w:kern w:val="0"/>
          <w:sz w:val="32"/>
          <w:szCs w:val="32"/>
          <w:lang w:val="en-US" w:eastAsia="zh-CN" w:bidi="ar-SA"/>
        </w:rPr>
        <w:t>爆炸物</w:t>
      </w:r>
      <w:r>
        <w:rPr>
          <w:rFonts w:hint="eastAsia" w:ascii="仿宋_GB2312" w:hAnsi="仿宋_GB2312" w:eastAsia="仿宋_GB2312" w:cs="仿宋_GB2312"/>
          <w:b w:val="0"/>
          <w:bCs w:val="0"/>
          <w:sz w:val="32"/>
          <w:szCs w:val="32"/>
          <w:lang w:val="en-US" w:eastAsia="zh-CN"/>
        </w:rPr>
        <w:t>非法生产负有重要领导责任，鉴于其接到非法生产信息后组织窝点摸排较迅速，对现场非法物质的安全处置较及时，</w:t>
      </w:r>
      <w:r>
        <w:rPr>
          <w:rFonts w:eastAsia="仿宋_GB2312" w:cs="Times New Roman"/>
          <w:kern w:val="0"/>
          <w:sz w:val="32"/>
          <w:szCs w:val="32"/>
        </w:rPr>
        <w:t>建议由</w:t>
      </w:r>
      <w:r>
        <w:rPr>
          <w:rFonts w:hint="eastAsia" w:eastAsia="仿宋_GB2312" w:cs="Times New Roman"/>
          <w:kern w:val="0"/>
          <w:sz w:val="32"/>
          <w:szCs w:val="32"/>
          <w:lang w:eastAsia="zh-CN"/>
        </w:rPr>
        <w:t>耒阳市</w:t>
      </w:r>
      <w:r>
        <w:rPr>
          <w:rFonts w:eastAsia="仿宋_GB2312" w:cs="Times New Roman"/>
          <w:kern w:val="0"/>
          <w:sz w:val="32"/>
          <w:szCs w:val="32"/>
        </w:rPr>
        <w:t>政府对其</w:t>
      </w:r>
      <w:r>
        <w:rPr>
          <w:rFonts w:hint="eastAsia" w:ascii="仿宋_GB2312" w:hAnsi="仿宋_GB2312" w:eastAsia="仿宋_GB2312" w:cs="仿宋_GB2312"/>
          <w:b w:val="0"/>
          <w:bCs w:val="0"/>
          <w:sz w:val="32"/>
          <w:szCs w:val="32"/>
          <w:lang w:val="en-US" w:eastAsia="zh-CN"/>
        </w:rPr>
        <w:t>提醒谈话处理。</w:t>
      </w:r>
    </w:p>
    <w:p w14:paraId="16A3C300">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0" w:firstLineChars="200"/>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3.谭</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 w:val="0"/>
          <w:bCs w:val="0"/>
          <w:sz w:val="32"/>
          <w:szCs w:val="32"/>
          <w:lang w:val="en-US" w:eastAsia="zh-CN"/>
        </w:rPr>
        <w:t>平，男，49岁，中共党员，2023年8月至今，担任耒阳市公安局治安大队危爆中队长，分管危爆物品安全管理工作。对未严格督促乡镇派出所切实履行危爆物品“打非治违”职责负有重要领导责任，</w:t>
      </w:r>
      <w:r>
        <w:rPr>
          <w:rFonts w:eastAsia="仿宋_GB2312" w:cs="Times New Roman"/>
          <w:kern w:val="0"/>
          <w:sz w:val="32"/>
          <w:szCs w:val="32"/>
        </w:rPr>
        <w:t>建议由</w:t>
      </w:r>
      <w:r>
        <w:rPr>
          <w:rFonts w:hint="eastAsia" w:eastAsia="仿宋_GB2312" w:cs="Times New Roman"/>
          <w:kern w:val="0"/>
          <w:sz w:val="32"/>
          <w:szCs w:val="32"/>
          <w:lang w:eastAsia="zh-CN"/>
        </w:rPr>
        <w:t>耒阳市</w:t>
      </w:r>
      <w:r>
        <w:rPr>
          <w:rFonts w:eastAsia="仿宋_GB2312" w:cs="Times New Roman"/>
          <w:kern w:val="0"/>
          <w:sz w:val="32"/>
          <w:szCs w:val="32"/>
        </w:rPr>
        <w:t>政府对其</w:t>
      </w:r>
      <w:r>
        <w:rPr>
          <w:rFonts w:hint="eastAsia" w:ascii="仿宋_GB2312" w:hAnsi="仿宋_GB2312" w:eastAsia="仿宋_GB2312" w:cs="仿宋_GB2312"/>
          <w:b w:val="0"/>
          <w:bCs w:val="0"/>
          <w:sz w:val="32"/>
          <w:szCs w:val="32"/>
          <w:lang w:val="en-US" w:eastAsia="zh-CN"/>
        </w:rPr>
        <w:t>提醒谈话处理。</w:t>
      </w:r>
    </w:p>
    <w:p w14:paraId="5F6946D3">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4.王</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 w:val="0"/>
          <w:bCs w:val="0"/>
          <w:sz w:val="32"/>
          <w:szCs w:val="32"/>
          <w:lang w:val="en-US" w:eastAsia="zh-CN"/>
        </w:rPr>
        <w:t>运，男，49岁，中共党员，2025年1月至今，任耒阳市委常委、常务副市长，分管发改、应急和消防等工作，作为耒阳市烟花爆竹“打非”专项行动工作专班副组长，对未严格督促“打非治违”工作责任的落实负有重要领导责任，</w:t>
      </w:r>
      <w:r>
        <w:rPr>
          <w:rFonts w:eastAsia="仿宋_GB2312" w:cs="Times New Roman"/>
          <w:kern w:val="0"/>
          <w:sz w:val="32"/>
          <w:szCs w:val="32"/>
        </w:rPr>
        <w:t>建议由</w:t>
      </w:r>
      <w:r>
        <w:rPr>
          <w:rFonts w:hint="eastAsia" w:eastAsia="仿宋_GB2312" w:cs="Times New Roman"/>
          <w:kern w:val="0"/>
          <w:sz w:val="32"/>
          <w:szCs w:val="32"/>
          <w:lang w:eastAsia="zh-CN"/>
        </w:rPr>
        <w:t>耒阳市委</w:t>
      </w:r>
      <w:r>
        <w:rPr>
          <w:rFonts w:eastAsia="仿宋_GB2312" w:cs="Times New Roman"/>
          <w:kern w:val="0"/>
          <w:sz w:val="32"/>
          <w:szCs w:val="32"/>
        </w:rPr>
        <w:t>对其</w:t>
      </w:r>
      <w:r>
        <w:rPr>
          <w:rFonts w:hint="eastAsia" w:ascii="仿宋_GB2312" w:hAnsi="仿宋_GB2312" w:eastAsia="仿宋_GB2312" w:cs="仿宋_GB2312"/>
          <w:b w:val="0"/>
          <w:bCs w:val="0"/>
          <w:sz w:val="32"/>
          <w:szCs w:val="32"/>
          <w:lang w:val="en-US" w:eastAsia="zh-CN"/>
        </w:rPr>
        <w:t>提醒谈话处理。</w:t>
      </w:r>
    </w:p>
    <w:p w14:paraId="43FC59C8">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ascii="Times New Roman" w:hAnsi="Times New Roman" w:eastAsia="楷体" w:cs="Times New Roman"/>
          <w:b/>
          <w:bCs/>
          <w:sz w:val="32"/>
          <w:szCs w:val="32"/>
        </w:rPr>
      </w:pPr>
      <w:r>
        <w:rPr>
          <w:rFonts w:ascii="Times New Roman" w:hAnsi="Times New Roman" w:eastAsia="楷体" w:cs="Times New Roman"/>
          <w:b/>
          <w:bCs/>
          <w:sz w:val="32"/>
          <w:szCs w:val="32"/>
        </w:rPr>
        <w:t>（</w:t>
      </w:r>
      <w:r>
        <w:rPr>
          <w:rFonts w:hint="eastAsia" w:ascii="Times New Roman" w:hAnsi="Times New Roman" w:eastAsia="楷体" w:cs="Times New Roman"/>
          <w:b/>
          <w:bCs/>
          <w:sz w:val="32"/>
          <w:szCs w:val="32"/>
          <w:lang w:eastAsia="zh-CN"/>
        </w:rPr>
        <w:t>四</w:t>
      </w:r>
      <w:r>
        <w:rPr>
          <w:rFonts w:ascii="Times New Roman" w:hAnsi="Times New Roman" w:eastAsia="楷体" w:cs="Times New Roman"/>
          <w:b/>
          <w:bCs/>
          <w:sz w:val="32"/>
          <w:szCs w:val="32"/>
        </w:rPr>
        <w:t>）建议</w:t>
      </w:r>
      <w:r>
        <w:rPr>
          <w:rFonts w:hint="eastAsia" w:ascii="Times New Roman" w:hAnsi="Times New Roman" w:eastAsia="楷体" w:cs="Times New Roman"/>
          <w:b/>
          <w:bCs/>
          <w:sz w:val="32"/>
          <w:szCs w:val="32"/>
          <w:lang w:eastAsia="zh-CN"/>
        </w:rPr>
        <w:t>予以处理的责任单位</w:t>
      </w:r>
      <w:r>
        <w:rPr>
          <w:rFonts w:ascii="Times New Roman" w:hAnsi="Times New Roman" w:eastAsia="楷体" w:cs="Times New Roman"/>
          <w:b/>
          <w:bCs/>
          <w:sz w:val="32"/>
          <w:szCs w:val="32"/>
        </w:rPr>
        <w:t>（</w:t>
      </w:r>
      <w:r>
        <w:rPr>
          <w:rFonts w:hint="eastAsia" w:ascii="Times New Roman" w:hAnsi="Times New Roman" w:eastAsia="楷体" w:cs="Times New Roman"/>
          <w:b/>
          <w:bCs/>
          <w:sz w:val="32"/>
          <w:szCs w:val="32"/>
          <w:lang w:val="en-US" w:eastAsia="zh-CN"/>
        </w:rPr>
        <w:t>4个</w:t>
      </w:r>
      <w:r>
        <w:rPr>
          <w:rFonts w:ascii="Times New Roman" w:hAnsi="Times New Roman" w:eastAsia="楷体" w:cs="Times New Roman"/>
          <w:b/>
          <w:bCs/>
          <w:sz w:val="32"/>
          <w:szCs w:val="32"/>
        </w:rPr>
        <w:t>）</w:t>
      </w:r>
    </w:p>
    <w:p w14:paraId="0DC4D238">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1.常德市临澧县金美烟花原材料销售有限公司，涉案窝点非法生产原材料销售单位，该单位及其相关安全管理负责人</w:t>
      </w:r>
      <w:r>
        <w:rPr>
          <w:rFonts w:hint="eastAsia" w:ascii="仿宋_GB2312" w:hAnsi="仿宋" w:eastAsia="仿宋_GB2312"/>
          <w:sz w:val="32"/>
          <w:szCs w:val="24"/>
          <w:lang w:val="en-US" w:eastAsia="zh-CN"/>
        </w:rPr>
        <w:t>易制爆化学</w:t>
      </w:r>
      <w:r>
        <w:rPr>
          <w:rFonts w:hint="eastAsia" w:ascii="仿宋_GB2312" w:hAnsi="仿宋_GB2312" w:eastAsia="仿宋_GB2312" w:cs="仿宋_GB2312"/>
          <w:b w:val="0"/>
          <w:bCs w:val="0"/>
          <w:sz w:val="32"/>
          <w:szCs w:val="32"/>
          <w:lang w:val="en-US" w:eastAsia="zh-CN"/>
        </w:rPr>
        <w:t>品经营销售安全管理不到位，建议移交常德市人民政府依法对其调查处理。</w:t>
      </w:r>
    </w:p>
    <w:p w14:paraId="405FAC02">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2常德市易制爆危险化学品有关监管部门，易制爆危险化学品销售源头、运输源头管控不到位，易制爆危险化学品打击“非法”不力，建议移交常德市人民政府依法对其调查处理。</w:t>
      </w:r>
    </w:p>
    <w:p w14:paraId="72C5AF7B">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3.建议责成淝田镇党委、政府向耒阳市委、市政府作出书面检查。</w:t>
      </w:r>
    </w:p>
    <w:p w14:paraId="5EC97ED9">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4.建议责成耒阳市委、市政府向衡阳市委、市政府作出书面检查。</w:t>
      </w:r>
    </w:p>
    <w:p w14:paraId="11EC3989">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0" w:firstLineChars="200"/>
        <w:jc w:val="both"/>
        <w:textAlignment w:val="auto"/>
        <w:rPr>
          <w:rFonts w:hint="eastAsia" w:ascii="Times New Roman" w:hAnsi="Times New Roman" w:eastAsia="黑体" w:cs="Times New Roman"/>
          <w:lang w:eastAsia="zh-CN"/>
        </w:rPr>
      </w:pPr>
      <w:r>
        <w:rPr>
          <w:rFonts w:hint="eastAsia" w:ascii="Times New Roman" w:hAnsi="Times New Roman" w:eastAsia="黑体" w:cs="Times New Roman"/>
          <w:bCs/>
          <w:color w:val="000000"/>
          <w:kern w:val="0"/>
          <w:sz w:val="32"/>
          <w:szCs w:val="32"/>
          <w:lang w:eastAsia="zh-CN"/>
        </w:rPr>
        <w:t>七</w:t>
      </w:r>
      <w:r>
        <w:rPr>
          <w:rFonts w:ascii="Times New Roman" w:hAnsi="Times New Roman" w:eastAsia="黑体" w:cs="Times New Roman"/>
          <w:bCs/>
          <w:color w:val="000000"/>
          <w:kern w:val="0"/>
          <w:sz w:val="32"/>
          <w:szCs w:val="32"/>
        </w:rPr>
        <w:t>、</w:t>
      </w:r>
      <w:r>
        <w:rPr>
          <w:rFonts w:hint="eastAsia" w:ascii="Times New Roman" w:hAnsi="Times New Roman" w:eastAsia="黑体" w:cs="Times New Roman"/>
          <w:bCs/>
          <w:color w:val="000000"/>
          <w:kern w:val="0"/>
          <w:sz w:val="32"/>
          <w:szCs w:val="32"/>
          <w:lang w:eastAsia="zh-CN"/>
        </w:rPr>
        <w:t>安全</w:t>
      </w:r>
      <w:r>
        <w:rPr>
          <w:rFonts w:ascii="Times New Roman" w:hAnsi="Times New Roman" w:eastAsia="黑体" w:cs="Times New Roman"/>
          <w:bCs/>
          <w:color w:val="000000"/>
          <w:kern w:val="0"/>
          <w:sz w:val="32"/>
          <w:szCs w:val="32"/>
        </w:rPr>
        <w:t>防范和整改措施</w:t>
      </w:r>
      <w:bookmarkEnd w:id="9"/>
      <w:r>
        <w:rPr>
          <w:rFonts w:hint="eastAsia" w:ascii="Times New Roman" w:hAnsi="Times New Roman" w:eastAsia="黑体" w:cs="Times New Roman"/>
          <w:bCs/>
          <w:color w:val="000000"/>
          <w:kern w:val="0"/>
          <w:sz w:val="32"/>
          <w:szCs w:val="32"/>
          <w:lang w:eastAsia="zh-CN"/>
        </w:rPr>
        <w:t>建议</w:t>
      </w:r>
    </w:p>
    <w:p w14:paraId="642B9787">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楷体" w:hAnsi="楷体" w:eastAsia="楷体" w:cs="楷体"/>
          <w:b/>
          <w:bCs/>
          <w:sz w:val="32"/>
          <w:szCs w:val="32"/>
        </w:rPr>
        <w:t>（一）</w:t>
      </w:r>
      <w:r>
        <w:rPr>
          <w:rFonts w:hint="eastAsia" w:ascii="楷体" w:hAnsi="楷体" w:eastAsia="楷体" w:cs="楷体"/>
          <w:b/>
          <w:bCs/>
          <w:sz w:val="32"/>
          <w:szCs w:val="32"/>
          <w:lang w:eastAsia="zh-CN"/>
        </w:rPr>
        <w:t>坚决压实安全责任</w:t>
      </w:r>
      <w:r>
        <w:rPr>
          <w:rFonts w:hint="eastAsia" w:ascii="楷体" w:hAnsi="楷体" w:eastAsia="楷体" w:cs="楷体"/>
          <w:b/>
          <w:bCs/>
          <w:sz w:val="32"/>
          <w:szCs w:val="32"/>
        </w:rPr>
        <w:t>。</w:t>
      </w:r>
      <w:r>
        <w:rPr>
          <w:rFonts w:hint="eastAsia" w:ascii="仿宋_GB2312" w:hAnsi="仿宋_GB2312" w:eastAsia="仿宋_GB2312" w:cs="仿宋_GB2312"/>
          <w:b w:val="0"/>
          <w:bCs w:val="0"/>
          <w:sz w:val="32"/>
          <w:szCs w:val="32"/>
          <w:lang w:val="en-US" w:eastAsia="zh-CN"/>
        </w:rPr>
        <w:t>深刻吸取教训，以案为鉴、举一反三，严格落实属地监管责任与部门监管责任，以“三查一曝光”机制为抓手，采取针对性措施，深入开展涉危涉爆物品的批发、零售、储存安全专项整治工作，加强涉危涉爆物品的安全监管执法，倒逼经营者落实安全生产主体责任，对排查出来的安全隐患督促企业迅速整改到位，坚决防范遏制安全事故发生，确保人民群众生命财产安全。</w:t>
      </w:r>
    </w:p>
    <w:p w14:paraId="1EEC4272">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ascii="Times New Roman" w:hAnsi="Times New Roman" w:eastAsia="仿宋_GB2312" w:cs="Times New Roman"/>
          <w:bCs/>
          <w:sz w:val="32"/>
          <w:szCs w:val="32"/>
        </w:rPr>
      </w:pPr>
      <w:r>
        <w:rPr>
          <w:rFonts w:hint="eastAsia" w:ascii="楷体" w:hAnsi="楷体" w:eastAsia="楷体" w:cs="楷体"/>
          <w:b/>
          <w:bCs/>
          <w:sz w:val="32"/>
          <w:szCs w:val="32"/>
          <w:lang w:eastAsia="zh-CN"/>
        </w:rPr>
        <w:t>（二）大力开展“打非治违”。</w:t>
      </w:r>
      <w:r>
        <w:rPr>
          <w:rFonts w:hint="eastAsia" w:ascii="仿宋_GB2312" w:hAnsi="仿宋_GB2312" w:eastAsia="仿宋_GB2312" w:cs="仿宋_GB2312"/>
          <w:b w:val="0"/>
          <w:bCs w:val="0"/>
          <w:sz w:val="32"/>
          <w:szCs w:val="32"/>
          <w:lang w:val="en-US" w:eastAsia="zh-CN"/>
        </w:rPr>
        <w:t>深刻领会《国务院关于进一步加强企业安全生产工作的通知》（国办发〔2010〕23号）文件精神，参照《关于严厉打击烟花爆竹非法生产八条硬措施的通知》，持续深入开展安全生产“打非治违”行动，将“打非治违”与“行刑衔接”相结合，做到排查不间断，打击不松劲。</w:t>
      </w:r>
    </w:p>
    <w:p w14:paraId="1D44C2FA">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楷体" w:hAnsi="楷体" w:eastAsia="楷体" w:cs="楷体"/>
          <w:b/>
          <w:bCs/>
          <w:sz w:val="32"/>
          <w:szCs w:val="32"/>
          <w:lang w:eastAsia="zh-CN"/>
        </w:rPr>
        <w:t>（三）大力宣传形成合力。</w:t>
      </w:r>
      <w:r>
        <w:rPr>
          <w:rFonts w:hint="eastAsia" w:ascii="Times New Roman" w:hAnsi="Times New Roman" w:eastAsia="仿宋_GB2312" w:cs="Times New Roman"/>
          <w:bCs/>
          <w:sz w:val="32"/>
          <w:szCs w:val="32"/>
        </w:rPr>
        <w:t>充</w:t>
      </w:r>
      <w:r>
        <w:rPr>
          <w:rFonts w:hint="eastAsia" w:ascii="仿宋_GB2312" w:hAnsi="仿宋_GB2312" w:eastAsia="仿宋_GB2312" w:cs="仿宋_GB2312"/>
          <w:b w:val="0"/>
          <w:bCs w:val="0"/>
          <w:sz w:val="32"/>
          <w:szCs w:val="32"/>
          <w:lang w:val="en-US" w:eastAsia="zh-CN"/>
        </w:rPr>
        <w:t>分利用屋场恳谈会、“村村响”及张贴安全宣传标语等方式加强对“打非治违”工作的宣传，提升公众法律意识。强化协调联动，建立健全各部门间信息共享、举报奖励等工作机制，动员广大群众积极参与，推动形成“打非治违”的工作合力。</w:t>
      </w:r>
    </w:p>
    <w:p w14:paraId="13A746A6">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default" w:ascii="仿宋_GB2312" w:hAnsi="仿宋_GB2312" w:eastAsia="仿宋_GB2312" w:cs="仿宋_GB2312"/>
          <w:b w:val="0"/>
          <w:bCs w:val="0"/>
          <w:sz w:val="32"/>
          <w:szCs w:val="32"/>
          <w:lang w:val="en-US" w:eastAsia="zh-CN"/>
        </w:rPr>
      </w:pPr>
      <w:r>
        <w:rPr>
          <w:rFonts w:hint="eastAsia" w:ascii="楷体" w:hAnsi="楷体" w:eastAsia="楷体" w:cs="楷体"/>
          <w:b/>
          <w:bCs/>
          <w:sz w:val="32"/>
          <w:szCs w:val="32"/>
          <w:lang w:val="en-US" w:eastAsia="zh-CN"/>
        </w:rPr>
        <w:t>（四）强化“打非治违”警示教育。</w:t>
      </w:r>
      <w:r>
        <w:rPr>
          <w:rFonts w:hint="default" w:ascii="仿宋_GB2312" w:hAnsi="仿宋_GB2312" w:eastAsia="仿宋_GB2312" w:cs="仿宋_GB2312"/>
          <w:b w:val="0"/>
          <w:bCs w:val="0"/>
          <w:sz w:val="32"/>
          <w:szCs w:val="32"/>
          <w:lang w:val="en-US" w:eastAsia="zh-CN"/>
        </w:rPr>
        <w:t>通过</w:t>
      </w:r>
      <w:r>
        <w:rPr>
          <w:rFonts w:hint="eastAsia" w:ascii="仿宋_GB2312" w:hAnsi="仿宋_GB2312" w:eastAsia="仿宋_GB2312" w:cs="仿宋_GB2312"/>
          <w:b w:val="0"/>
          <w:bCs w:val="0"/>
          <w:sz w:val="32"/>
          <w:szCs w:val="32"/>
          <w:lang w:val="en-US" w:eastAsia="zh-CN"/>
        </w:rPr>
        <w:t>多种渠道积极开展</w:t>
      </w:r>
      <w:r>
        <w:rPr>
          <w:rFonts w:hint="default" w:ascii="仿宋_GB2312" w:hAnsi="仿宋_GB2312" w:eastAsia="仿宋_GB2312" w:cs="仿宋_GB2312"/>
          <w:b w:val="0"/>
          <w:bCs w:val="0"/>
          <w:sz w:val="32"/>
          <w:szCs w:val="32"/>
          <w:lang w:val="en-US" w:eastAsia="zh-CN"/>
        </w:rPr>
        <w:t>警示教育</w:t>
      </w:r>
      <w:r>
        <w:rPr>
          <w:rFonts w:hint="eastAsia" w:ascii="仿宋_GB2312" w:hAnsi="仿宋_GB2312" w:eastAsia="仿宋_GB2312" w:cs="仿宋_GB2312"/>
          <w:b w:val="0"/>
          <w:bCs w:val="0"/>
          <w:sz w:val="32"/>
          <w:szCs w:val="32"/>
          <w:lang w:val="en-US" w:eastAsia="zh-CN"/>
        </w:rPr>
        <w:t>和相关</w:t>
      </w:r>
      <w:r>
        <w:rPr>
          <w:rFonts w:hint="default" w:ascii="仿宋_GB2312" w:hAnsi="仿宋_GB2312" w:eastAsia="仿宋_GB2312" w:cs="仿宋_GB2312"/>
          <w:b w:val="0"/>
          <w:bCs w:val="0"/>
          <w:sz w:val="32"/>
          <w:szCs w:val="32"/>
          <w:lang w:val="en-US" w:eastAsia="zh-CN"/>
        </w:rPr>
        <w:t>法律法规</w:t>
      </w:r>
      <w:r>
        <w:rPr>
          <w:rFonts w:hint="eastAsia" w:ascii="仿宋_GB2312" w:hAnsi="仿宋_GB2312" w:eastAsia="仿宋_GB2312" w:cs="仿宋_GB2312"/>
          <w:b w:val="0"/>
          <w:bCs w:val="0"/>
          <w:sz w:val="32"/>
          <w:szCs w:val="32"/>
          <w:lang w:val="en-US" w:eastAsia="zh-CN"/>
        </w:rPr>
        <w:t>的安全教育工作</w:t>
      </w:r>
      <w:r>
        <w:rPr>
          <w:rFonts w:hint="default"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lang w:val="en-US" w:eastAsia="zh-CN"/>
        </w:rPr>
        <w:t>让</w:t>
      </w:r>
      <w:r>
        <w:rPr>
          <w:rFonts w:hint="default" w:ascii="仿宋_GB2312" w:hAnsi="仿宋_GB2312" w:eastAsia="仿宋_GB2312" w:cs="仿宋_GB2312"/>
          <w:b w:val="0"/>
          <w:bCs w:val="0"/>
          <w:sz w:val="32"/>
          <w:szCs w:val="32"/>
          <w:lang w:val="en-US" w:eastAsia="zh-CN"/>
        </w:rPr>
        <w:t>公众了解到非法生产的严重</w:t>
      </w:r>
      <w:r>
        <w:rPr>
          <w:rFonts w:hint="eastAsia" w:ascii="仿宋_GB2312" w:hAnsi="仿宋_GB2312" w:eastAsia="仿宋_GB2312" w:cs="仿宋_GB2312"/>
          <w:b w:val="0"/>
          <w:bCs w:val="0"/>
          <w:sz w:val="32"/>
          <w:szCs w:val="32"/>
          <w:lang w:val="en-US" w:eastAsia="zh-CN"/>
        </w:rPr>
        <w:t>危害</w:t>
      </w:r>
      <w:r>
        <w:rPr>
          <w:rFonts w:hint="default" w:ascii="仿宋_GB2312" w:hAnsi="仿宋_GB2312" w:eastAsia="仿宋_GB2312" w:cs="仿宋_GB2312"/>
          <w:b w:val="0"/>
          <w:bCs w:val="0"/>
          <w:sz w:val="32"/>
          <w:szCs w:val="32"/>
          <w:lang w:val="en-US" w:eastAsia="zh-CN"/>
        </w:rPr>
        <w:t>，增强公众树立法治观念，从而自觉遵守法律法规</w:t>
      </w:r>
      <w:r>
        <w:rPr>
          <w:rFonts w:hint="eastAsia" w:ascii="仿宋_GB2312" w:hAnsi="仿宋_GB2312" w:eastAsia="仿宋_GB2312" w:cs="仿宋_GB2312"/>
          <w:b w:val="0"/>
          <w:bCs w:val="0"/>
          <w:sz w:val="32"/>
          <w:szCs w:val="32"/>
          <w:lang w:val="en-US" w:eastAsia="zh-CN"/>
        </w:rPr>
        <w:t>，</w:t>
      </w:r>
      <w:r>
        <w:rPr>
          <w:rFonts w:hint="default" w:ascii="仿宋_GB2312" w:hAnsi="仿宋_GB2312" w:eastAsia="仿宋_GB2312" w:cs="仿宋_GB2312"/>
          <w:b w:val="0"/>
          <w:bCs w:val="0"/>
          <w:sz w:val="32"/>
          <w:szCs w:val="32"/>
          <w:lang w:val="en-US" w:eastAsia="zh-CN"/>
        </w:rPr>
        <w:t>激发公众对非法生产行为的抵制和举报意识，形成群防群治的良好氛围，有效打击</w:t>
      </w:r>
      <w:r>
        <w:rPr>
          <w:rFonts w:hint="eastAsia" w:ascii="仿宋_GB2312" w:hAnsi="仿宋_GB2312" w:eastAsia="仿宋_GB2312" w:cs="仿宋_GB2312"/>
          <w:b w:val="0"/>
          <w:bCs w:val="0"/>
          <w:sz w:val="32"/>
          <w:szCs w:val="32"/>
          <w:lang w:val="en-US" w:eastAsia="zh-CN"/>
        </w:rPr>
        <w:t>各类</w:t>
      </w:r>
      <w:r>
        <w:rPr>
          <w:rFonts w:hint="default" w:ascii="仿宋_GB2312" w:hAnsi="仿宋_GB2312" w:eastAsia="仿宋_GB2312" w:cs="仿宋_GB2312"/>
          <w:b w:val="0"/>
          <w:bCs w:val="0"/>
          <w:sz w:val="32"/>
          <w:szCs w:val="32"/>
          <w:lang w:val="en-US" w:eastAsia="zh-CN"/>
        </w:rPr>
        <w:t>非法行为。</w:t>
      </w:r>
    </w:p>
    <w:p w14:paraId="6A902ED5">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p>
    <w:p w14:paraId="7342D8B7">
      <w:pPr>
        <w:keepNext w:val="0"/>
        <w:keepLines w:val="0"/>
        <w:pageBreakBefore w:val="0"/>
        <w:widowControl w:val="0"/>
        <w:kinsoku/>
        <w:wordWrap/>
        <w:overflowPunct/>
        <w:topLinePunct w:val="0"/>
        <w:autoSpaceDE/>
        <w:autoSpaceDN/>
        <w:bidi w:val="0"/>
        <w:snapToGrid/>
        <w:spacing w:line="540" w:lineRule="exact"/>
        <w:jc w:val="center"/>
        <w:textAlignment w:val="auto"/>
        <w:rPr>
          <w:rFonts w:hint="eastAsia" w:ascii="Times New Roman" w:hAnsi="Times New Roman" w:eastAsia="仿宋" w:cs="Times New Roman"/>
          <w:sz w:val="32"/>
          <w:szCs w:val="30"/>
          <w:lang w:eastAsia="zh-CN"/>
        </w:rPr>
      </w:pPr>
      <w:r>
        <w:rPr>
          <w:rFonts w:ascii="Times New Roman" w:hAnsi="Times New Roman" w:eastAsia="仿宋_GB2312" w:cs="Times New Roman"/>
          <w:kern w:val="0"/>
          <w:sz w:val="32"/>
          <w:szCs w:val="32"/>
        </w:rPr>
        <w:t xml:space="preserve">            </w:t>
      </w:r>
      <w:r>
        <w:rPr>
          <w:rFonts w:hint="eastAsia" w:ascii="Times New Roman" w:hAnsi="Times New Roman" w:eastAsia="仿宋_GB2312" w:cs="Times New Roman"/>
          <w:kern w:val="0"/>
          <w:sz w:val="32"/>
          <w:szCs w:val="32"/>
          <w:lang w:val="en-US" w:eastAsia="zh-CN"/>
        </w:rPr>
        <w:t xml:space="preserve">  </w:t>
      </w:r>
      <w:r>
        <w:rPr>
          <w:rFonts w:ascii="Times New Roman" w:hAnsi="Times New Roman" w:eastAsia="仿宋_GB2312" w:cs="Times New Roman"/>
          <w:kern w:val="0"/>
          <w:sz w:val="32"/>
          <w:szCs w:val="32"/>
        </w:rPr>
        <w:t xml:space="preserve">  </w:t>
      </w:r>
      <w:r>
        <w:rPr>
          <w:rFonts w:hint="eastAsia" w:ascii="Times New Roman" w:hAnsi="Times New Roman" w:eastAsia="仿宋_GB2312" w:cs="Times New Roman"/>
          <w:kern w:val="0"/>
          <w:sz w:val="32"/>
          <w:szCs w:val="32"/>
          <w:lang w:val="en-US" w:eastAsia="zh-CN"/>
        </w:rPr>
        <w:t xml:space="preserve">  </w:t>
      </w:r>
      <w:r>
        <w:rPr>
          <w:rFonts w:hint="eastAsia" w:ascii="Times New Roman" w:hAnsi="Times New Roman" w:eastAsia="仿宋" w:cs="Times New Roman"/>
          <w:sz w:val="32"/>
          <w:szCs w:val="30"/>
          <w:lang w:eastAsia="zh-CN"/>
        </w:rPr>
        <w:t>耒阳市淝田镇</w:t>
      </w:r>
      <w:r>
        <w:rPr>
          <w:rFonts w:hint="eastAsia" w:ascii="Times New Roman" w:hAnsi="Times New Roman" w:eastAsia="仿宋" w:cs="Times New Roman"/>
          <w:sz w:val="32"/>
          <w:szCs w:val="30"/>
        </w:rPr>
        <w:t>“</w:t>
      </w:r>
      <w:r>
        <w:rPr>
          <w:rFonts w:hint="eastAsia" w:ascii="Times New Roman" w:hAnsi="Times New Roman" w:eastAsia="仿宋" w:cs="Times New Roman"/>
          <w:sz w:val="32"/>
          <w:szCs w:val="30"/>
          <w:lang w:val="en-US" w:eastAsia="zh-CN"/>
        </w:rPr>
        <w:t>5·18</w:t>
      </w:r>
      <w:r>
        <w:rPr>
          <w:rFonts w:hint="eastAsia" w:ascii="Times New Roman" w:hAnsi="Times New Roman" w:eastAsia="仿宋" w:cs="Times New Roman"/>
          <w:sz w:val="32"/>
          <w:szCs w:val="30"/>
        </w:rPr>
        <w:t>”</w:t>
      </w:r>
      <w:r>
        <w:rPr>
          <w:rFonts w:hint="eastAsia" w:ascii="Times New Roman" w:hAnsi="Times New Roman" w:eastAsia="仿宋" w:cs="Times New Roman"/>
          <w:sz w:val="32"/>
          <w:szCs w:val="30"/>
          <w:lang w:eastAsia="zh-CN"/>
        </w:rPr>
        <w:t>非法</w:t>
      </w:r>
    </w:p>
    <w:p w14:paraId="7C106D93">
      <w:pPr>
        <w:keepNext w:val="0"/>
        <w:keepLines w:val="0"/>
        <w:pageBreakBefore w:val="0"/>
        <w:widowControl w:val="0"/>
        <w:kinsoku/>
        <w:wordWrap/>
        <w:overflowPunct/>
        <w:topLinePunct w:val="0"/>
        <w:autoSpaceDE/>
        <w:autoSpaceDN/>
        <w:bidi w:val="0"/>
        <w:snapToGrid/>
        <w:spacing w:line="540" w:lineRule="exact"/>
        <w:jc w:val="center"/>
        <w:textAlignment w:val="auto"/>
        <w:rPr>
          <w:rFonts w:hint="eastAsia" w:ascii="Times New Roman" w:hAnsi="Times New Roman" w:eastAsia="仿宋" w:cs="Times New Roman"/>
          <w:sz w:val="32"/>
          <w:szCs w:val="30"/>
          <w:lang w:eastAsia="zh-CN"/>
        </w:rPr>
      </w:pPr>
      <w:r>
        <w:rPr>
          <w:rFonts w:hint="eastAsia" w:ascii="Times New Roman" w:hAnsi="Times New Roman" w:eastAsia="仿宋" w:cs="Times New Roman"/>
          <w:sz w:val="32"/>
          <w:szCs w:val="30"/>
          <w:lang w:val="en-US" w:eastAsia="zh-CN"/>
        </w:rPr>
        <w:t xml:space="preserve">                   </w:t>
      </w:r>
      <w:r>
        <w:rPr>
          <w:rFonts w:hint="eastAsia" w:ascii="Times New Roman" w:hAnsi="Times New Roman" w:eastAsia="仿宋" w:cs="Times New Roman"/>
          <w:sz w:val="32"/>
          <w:szCs w:val="30"/>
          <w:lang w:eastAsia="zh-CN"/>
        </w:rPr>
        <w:t>制造爆炸物案件</w:t>
      </w:r>
      <w:r>
        <w:rPr>
          <w:rFonts w:hint="eastAsia" w:ascii="Times New Roman" w:hAnsi="Times New Roman" w:eastAsia="仿宋" w:cs="Times New Roman"/>
          <w:sz w:val="32"/>
          <w:szCs w:val="30"/>
        </w:rPr>
        <w:t>调查</w:t>
      </w:r>
      <w:r>
        <w:rPr>
          <w:rFonts w:hint="eastAsia" w:ascii="Times New Roman" w:hAnsi="Times New Roman" w:eastAsia="仿宋" w:cs="Times New Roman"/>
          <w:sz w:val="32"/>
          <w:szCs w:val="30"/>
          <w:lang w:eastAsia="zh-CN"/>
        </w:rPr>
        <w:t>组</w:t>
      </w:r>
    </w:p>
    <w:p w14:paraId="0AC8EA47">
      <w:pPr>
        <w:keepNext w:val="0"/>
        <w:keepLines w:val="0"/>
        <w:pageBreakBefore w:val="0"/>
        <w:widowControl w:val="0"/>
        <w:kinsoku/>
        <w:wordWrap/>
        <w:overflowPunct/>
        <w:topLinePunct w:val="0"/>
        <w:autoSpaceDE/>
        <w:autoSpaceDN/>
        <w:bidi w:val="0"/>
        <w:adjustRightInd w:val="0"/>
        <w:snapToGrid/>
        <w:spacing w:line="540" w:lineRule="exact"/>
        <w:ind w:firstLine="3840" w:firstLineChars="1200"/>
        <w:textAlignment w:val="auto"/>
        <w:rPr>
          <w:rFonts w:ascii="Times New Roman" w:hAnsi="Times New Roman" w:eastAsia="楷体_GB2312" w:cs="Times New Roman"/>
          <w:color w:val="000000" w:themeColor="text1"/>
          <w:sz w:val="32"/>
          <w:szCs w:val="32"/>
          <w14:textFill>
            <w14:solidFill>
              <w14:schemeClr w14:val="tx1"/>
            </w14:solidFill>
          </w14:textFill>
        </w:rPr>
      </w:pPr>
      <w:bookmarkStart w:id="10" w:name="_Toc610093573_WPSOffice_Level1"/>
      <w:r>
        <w:rPr>
          <w:rFonts w:ascii="Times New Roman" w:hAnsi="Times New Roman" w:eastAsia="仿宋_GB2312" w:cs="Times New Roman"/>
          <w:kern w:val="0"/>
          <w:sz w:val="32"/>
          <w:szCs w:val="32"/>
        </w:rPr>
        <w:t>（衡阳市应急管理局代公章）</w:t>
      </w:r>
      <w:bookmarkEnd w:id="10"/>
    </w:p>
    <w:p w14:paraId="746EA6BF">
      <w:pPr>
        <w:keepNext w:val="0"/>
        <w:keepLines w:val="0"/>
        <w:pageBreakBefore w:val="0"/>
        <w:widowControl w:val="0"/>
        <w:kinsoku/>
        <w:wordWrap/>
        <w:overflowPunct/>
        <w:topLinePunct w:val="0"/>
        <w:autoSpaceDE/>
        <w:autoSpaceDN/>
        <w:bidi w:val="0"/>
        <w:adjustRightInd w:val="0"/>
        <w:snapToGrid/>
        <w:spacing w:line="540" w:lineRule="exact"/>
        <w:ind w:firstLine="4713" w:firstLineChars="1473"/>
        <w:textAlignment w:val="auto"/>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2025年</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6</w:t>
      </w:r>
      <w:r>
        <w:rPr>
          <w:rFonts w:ascii="Times New Roman" w:hAnsi="Times New Roman" w:eastAsia="楷体_GB2312" w:cs="Times New Roman"/>
          <w:color w:val="000000" w:themeColor="text1"/>
          <w:sz w:val="32"/>
          <w:szCs w:val="32"/>
          <w14:textFill>
            <w14:solidFill>
              <w14:schemeClr w14:val="tx1"/>
            </w14:solidFill>
          </w14:textFill>
        </w:rPr>
        <w:t>月</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16</w:t>
      </w:r>
      <w:r>
        <w:rPr>
          <w:rFonts w:ascii="Times New Roman" w:hAnsi="Times New Roman" w:eastAsia="楷体_GB2312" w:cs="Times New Roman"/>
          <w:color w:val="000000" w:themeColor="text1"/>
          <w:sz w:val="32"/>
          <w:szCs w:val="32"/>
          <w14:textFill>
            <w14:solidFill>
              <w14:schemeClr w14:val="tx1"/>
            </w14:solidFill>
          </w14:textFill>
        </w:rPr>
        <w:t>日</w:t>
      </w:r>
    </w:p>
    <w:p w14:paraId="72699108">
      <w:pPr>
        <w:bidi w:val="0"/>
        <w:rPr>
          <w:rFonts w:hint="eastAsia"/>
          <w:lang w:eastAsia="zh-CN"/>
        </w:rPr>
      </w:pPr>
    </w:p>
    <w:p w14:paraId="6B4371DB">
      <w:pPr>
        <w:bidi w:val="0"/>
        <w:rPr>
          <w:rFonts w:hint="eastAsia"/>
          <w:lang w:eastAsia="zh-CN"/>
        </w:rPr>
      </w:pPr>
    </w:p>
    <w:p w14:paraId="1B4937FA">
      <w:pPr>
        <w:bidi w:val="0"/>
        <w:rPr>
          <w:rFonts w:hint="eastAsia"/>
          <w:lang w:eastAsia="zh-CN"/>
        </w:rPr>
      </w:pPr>
    </w:p>
    <w:p w14:paraId="7C9C775F">
      <w:pPr>
        <w:bidi w:val="0"/>
        <w:rPr>
          <w:rFonts w:hint="eastAsia"/>
          <w:lang w:eastAsia="zh-CN"/>
        </w:rPr>
      </w:pPr>
    </w:p>
    <w:sectPr>
      <w:footerReference r:id="rId6" w:type="default"/>
      <w:pgSz w:w="11906" w:h="16838"/>
      <w:pgMar w:top="1440" w:right="1565" w:bottom="1440" w:left="1565"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swiss"/>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12" w:usb3="00000000" w:csb0="00040001" w:csb1="00000000"/>
  </w:font>
  <w:font w:name="方正小标宋_GBK">
    <w:altName w:val="微软雅黑"/>
    <w:panose1 w:val="02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汉仪细圆B5">
    <w:altName w:val="仿宋"/>
    <w:panose1 w:val="00000000000000000000"/>
    <w:charset w:val="00"/>
    <w:family w:val="auto"/>
    <w:pitch w:val="default"/>
    <w:sig w:usb0="00000000" w:usb1="00000000" w:usb2="00000000" w:usb3="00000000" w:csb0="00000000" w:csb1="00000000"/>
  </w:font>
  <w:font w:name="华文细黑">
    <w:altName w:val="微软雅黑"/>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717C7">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CB8AB5">
                          <w:pPr>
                            <w:pStyle w:val="9"/>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0CB8AB5">
                    <w:pPr>
                      <w:pStyle w:val="9"/>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389C8">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531FC8">
                          <w:pPr>
                            <w:pStyle w:val="9"/>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2531FC8">
                    <w:pPr>
                      <w:pStyle w:val="9"/>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A4692">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EB4EB7">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5EB4EB7">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55985">
    <w:pPr>
      <w:pStyle w:val="1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Fmt w:val="decimalEnclosedCircleChinese"/>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RmYzhjMGM2YTg1M2FiZDRjZTM5NmYxMzY1MGY2NWIifQ=="/>
  </w:docVars>
  <w:rsids>
    <w:rsidRoot w:val="00C931B6"/>
    <w:rsid w:val="00006EDD"/>
    <w:rsid w:val="00024B70"/>
    <w:rsid w:val="000269B7"/>
    <w:rsid w:val="0004482E"/>
    <w:rsid w:val="00044A4A"/>
    <w:rsid w:val="00062969"/>
    <w:rsid w:val="00067775"/>
    <w:rsid w:val="000703CA"/>
    <w:rsid w:val="000762E6"/>
    <w:rsid w:val="0008012F"/>
    <w:rsid w:val="00082A55"/>
    <w:rsid w:val="00091F3E"/>
    <w:rsid w:val="0009336E"/>
    <w:rsid w:val="000A0724"/>
    <w:rsid w:val="000A1DA8"/>
    <w:rsid w:val="000B1B86"/>
    <w:rsid w:val="000B2E8B"/>
    <w:rsid w:val="000C5242"/>
    <w:rsid w:val="000C5ED9"/>
    <w:rsid w:val="000C6F45"/>
    <w:rsid w:val="000D7C46"/>
    <w:rsid w:val="000E0D89"/>
    <w:rsid w:val="000F0FAC"/>
    <w:rsid w:val="001031BB"/>
    <w:rsid w:val="00103787"/>
    <w:rsid w:val="00104B5D"/>
    <w:rsid w:val="00106F17"/>
    <w:rsid w:val="00121244"/>
    <w:rsid w:val="001240E8"/>
    <w:rsid w:val="00133CEE"/>
    <w:rsid w:val="001379C6"/>
    <w:rsid w:val="00160FAA"/>
    <w:rsid w:val="00165083"/>
    <w:rsid w:val="00165184"/>
    <w:rsid w:val="00184576"/>
    <w:rsid w:val="0018464C"/>
    <w:rsid w:val="00195A01"/>
    <w:rsid w:val="00195BE3"/>
    <w:rsid w:val="0019731C"/>
    <w:rsid w:val="00197EAF"/>
    <w:rsid w:val="001B3795"/>
    <w:rsid w:val="001B4868"/>
    <w:rsid w:val="001B6474"/>
    <w:rsid w:val="001B7971"/>
    <w:rsid w:val="001C37F7"/>
    <w:rsid w:val="001C3FFD"/>
    <w:rsid w:val="001E6A19"/>
    <w:rsid w:val="001F41FA"/>
    <w:rsid w:val="00210BBD"/>
    <w:rsid w:val="00234ED4"/>
    <w:rsid w:val="00236927"/>
    <w:rsid w:val="00240421"/>
    <w:rsid w:val="00245815"/>
    <w:rsid w:val="002578F3"/>
    <w:rsid w:val="00260BF0"/>
    <w:rsid w:val="00263ED6"/>
    <w:rsid w:val="00275404"/>
    <w:rsid w:val="002828F6"/>
    <w:rsid w:val="00285A0F"/>
    <w:rsid w:val="00294EA4"/>
    <w:rsid w:val="002A2BA0"/>
    <w:rsid w:val="002A4E77"/>
    <w:rsid w:val="002A54FF"/>
    <w:rsid w:val="002A6D79"/>
    <w:rsid w:val="002B487A"/>
    <w:rsid w:val="002C2427"/>
    <w:rsid w:val="002C299D"/>
    <w:rsid w:val="002C4B52"/>
    <w:rsid w:val="002D57A2"/>
    <w:rsid w:val="002F228F"/>
    <w:rsid w:val="002F617E"/>
    <w:rsid w:val="00303917"/>
    <w:rsid w:val="00304CFF"/>
    <w:rsid w:val="00310F9C"/>
    <w:rsid w:val="00316F28"/>
    <w:rsid w:val="00320B4C"/>
    <w:rsid w:val="00334E10"/>
    <w:rsid w:val="00335AAD"/>
    <w:rsid w:val="00336642"/>
    <w:rsid w:val="003506A8"/>
    <w:rsid w:val="003529F8"/>
    <w:rsid w:val="00361C09"/>
    <w:rsid w:val="0036376B"/>
    <w:rsid w:val="00363845"/>
    <w:rsid w:val="0037075E"/>
    <w:rsid w:val="00371884"/>
    <w:rsid w:val="003912B3"/>
    <w:rsid w:val="00391859"/>
    <w:rsid w:val="00394B41"/>
    <w:rsid w:val="00397246"/>
    <w:rsid w:val="003A2F01"/>
    <w:rsid w:val="003A415A"/>
    <w:rsid w:val="003A4991"/>
    <w:rsid w:val="003B2988"/>
    <w:rsid w:val="003C1909"/>
    <w:rsid w:val="003C520E"/>
    <w:rsid w:val="003C6EAD"/>
    <w:rsid w:val="003D0AB9"/>
    <w:rsid w:val="003D5229"/>
    <w:rsid w:val="003E1D35"/>
    <w:rsid w:val="003E1FA8"/>
    <w:rsid w:val="003F5228"/>
    <w:rsid w:val="004026E4"/>
    <w:rsid w:val="00415758"/>
    <w:rsid w:val="00421A78"/>
    <w:rsid w:val="0042449E"/>
    <w:rsid w:val="004305D3"/>
    <w:rsid w:val="004478C0"/>
    <w:rsid w:val="00457C76"/>
    <w:rsid w:val="0046401F"/>
    <w:rsid w:val="004658AE"/>
    <w:rsid w:val="004715CF"/>
    <w:rsid w:val="004F155B"/>
    <w:rsid w:val="004F3DA7"/>
    <w:rsid w:val="004F684C"/>
    <w:rsid w:val="00500EBB"/>
    <w:rsid w:val="005122AF"/>
    <w:rsid w:val="00521FBD"/>
    <w:rsid w:val="00524345"/>
    <w:rsid w:val="00537A82"/>
    <w:rsid w:val="00540841"/>
    <w:rsid w:val="0054124C"/>
    <w:rsid w:val="00541490"/>
    <w:rsid w:val="005462F0"/>
    <w:rsid w:val="00564918"/>
    <w:rsid w:val="00567BCC"/>
    <w:rsid w:val="00571DD3"/>
    <w:rsid w:val="00572686"/>
    <w:rsid w:val="005768FA"/>
    <w:rsid w:val="00580B1B"/>
    <w:rsid w:val="00581066"/>
    <w:rsid w:val="005841D2"/>
    <w:rsid w:val="00584F73"/>
    <w:rsid w:val="005858AA"/>
    <w:rsid w:val="005859D8"/>
    <w:rsid w:val="005861D7"/>
    <w:rsid w:val="005902CA"/>
    <w:rsid w:val="0059610D"/>
    <w:rsid w:val="00596BD0"/>
    <w:rsid w:val="005A4ED5"/>
    <w:rsid w:val="005A5B6E"/>
    <w:rsid w:val="005A6913"/>
    <w:rsid w:val="005B154F"/>
    <w:rsid w:val="005B15AF"/>
    <w:rsid w:val="005D798F"/>
    <w:rsid w:val="005F178A"/>
    <w:rsid w:val="006136E2"/>
    <w:rsid w:val="00615BCE"/>
    <w:rsid w:val="00617843"/>
    <w:rsid w:val="006237F1"/>
    <w:rsid w:val="00632127"/>
    <w:rsid w:val="00640FE4"/>
    <w:rsid w:val="0064179F"/>
    <w:rsid w:val="00647380"/>
    <w:rsid w:val="0065297E"/>
    <w:rsid w:val="006549EB"/>
    <w:rsid w:val="00660497"/>
    <w:rsid w:val="006746E0"/>
    <w:rsid w:val="0068674D"/>
    <w:rsid w:val="0069467F"/>
    <w:rsid w:val="006A55F0"/>
    <w:rsid w:val="006B0D67"/>
    <w:rsid w:val="006B2D8E"/>
    <w:rsid w:val="006B5C81"/>
    <w:rsid w:val="006C4950"/>
    <w:rsid w:val="006C55F8"/>
    <w:rsid w:val="006E03C9"/>
    <w:rsid w:val="006E721D"/>
    <w:rsid w:val="006F47EB"/>
    <w:rsid w:val="006F4FEF"/>
    <w:rsid w:val="00705F1E"/>
    <w:rsid w:val="00706FAC"/>
    <w:rsid w:val="00711F9E"/>
    <w:rsid w:val="007143B9"/>
    <w:rsid w:val="007162C3"/>
    <w:rsid w:val="007209C4"/>
    <w:rsid w:val="007220C3"/>
    <w:rsid w:val="0072272D"/>
    <w:rsid w:val="0073244F"/>
    <w:rsid w:val="00736931"/>
    <w:rsid w:val="00753710"/>
    <w:rsid w:val="00762A77"/>
    <w:rsid w:val="0077038B"/>
    <w:rsid w:val="007801C5"/>
    <w:rsid w:val="00787B25"/>
    <w:rsid w:val="007A00F3"/>
    <w:rsid w:val="007A08B9"/>
    <w:rsid w:val="007A08F0"/>
    <w:rsid w:val="007A43B6"/>
    <w:rsid w:val="007A6F3C"/>
    <w:rsid w:val="007B2EFC"/>
    <w:rsid w:val="007B6361"/>
    <w:rsid w:val="007B65DF"/>
    <w:rsid w:val="007B70E5"/>
    <w:rsid w:val="007C5A4B"/>
    <w:rsid w:val="007D327F"/>
    <w:rsid w:val="007D56CF"/>
    <w:rsid w:val="007E05D7"/>
    <w:rsid w:val="007F63EE"/>
    <w:rsid w:val="007F7D37"/>
    <w:rsid w:val="008109F3"/>
    <w:rsid w:val="00813080"/>
    <w:rsid w:val="00813DD3"/>
    <w:rsid w:val="00822E52"/>
    <w:rsid w:val="008314D1"/>
    <w:rsid w:val="008367D5"/>
    <w:rsid w:val="00842F15"/>
    <w:rsid w:val="00850CB1"/>
    <w:rsid w:val="00864A25"/>
    <w:rsid w:val="00874BBE"/>
    <w:rsid w:val="008751D7"/>
    <w:rsid w:val="00880F9C"/>
    <w:rsid w:val="00885CED"/>
    <w:rsid w:val="008870A2"/>
    <w:rsid w:val="008937B4"/>
    <w:rsid w:val="00897762"/>
    <w:rsid w:val="008A031C"/>
    <w:rsid w:val="008A68A2"/>
    <w:rsid w:val="008B1340"/>
    <w:rsid w:val="008B4EDF"/>
    <w:rsid w:val="008B4F4A"/>
    <w:rsid w:val="008D6EDA"/>
    <w:rsid w:val="008D7F8E"/>
    <w:rsid w:val="008E5475"/>
    <w:rsid w:val="008F57B1"/>
    <w:rsid w:val="008F5A14"/>
    <w:rsid w:val="00906180"/>
    <w:rsid w:val="00913B55"/>
    <w:rsid w:val="009148F6"/>
    <w:rsid w:val="009211DE"/>
    <w:rsid w:val="00934EED"/>
    <w:rsid w:val="00942A98"/>
    <w:rsid w:val="00951673"/>
    <w:rsid w:val="00953183"/>
    <w:rsid w:val="0096314D"/>
    <w:rsid w:val="0096542E"/>
    <w:rsid w:val="00966915"/>
    <w:rsid w:val="00967C0E"/>
    <w:rsid w:val="009713C5"/>
    <w:rsid w:val="00976446"/>
    <w:rsid w:val="009A5A6B"/>
    <w:rsid w:val="009A5D60"/>
    <w:rsid w:val="009A6315"/>
    <w:rsid w:val="009B5A28"/>
    <w:rsid w:val="009C24AD"/>
    <w:rsid w:val="009D0D34"/>
    <w:rsid w:val="009D2496"/>
    <w:rsid w:val="009D313B"/>
    <w:rsid w:val="009D595E"/>
    <w:rsid w:val="009F47B4"/>
    <w:rsid w:val="00A02B86"/>
    <w:rsid w:val="00A1466E"/>
    <w:rsid w:val="00A420C6"/>
    <w:rsid w:val="00A529A8"/>
    <w:rsid w:val="00A52CEC"/>
    <w:rsid w:val="00A634F3"/>
    <w:rsid w:val="00A66E12"/>
    <w:rsid w:val="00A67F03"/>
    <w:rsid w:val="00A870B2"/>
    <w:rsid w:val="00A92A22"/>
    <w:rsid w:val="00A95BD0"/>
    <w:rsid w:val="00AA4119"/>
    <w:rsid w:val="00AA7A37"/>
    <w:rsid w:val="00AB4CB4"/>
    <w:rsid w:val="00AB6DA8"/>
    <w:rsid w:val="00AB6FE7"/>
    <w:rsid w:val="00AD12C8"/>
    <w:rsid w:val="00AE47D4"/>
    <w:rsid w:val="00AF659B"/>
    <w:rsid w:val="00AF7841"/>
    <w:rsid w:val="00B01066"/>
    <w:rsid w:val="00B02CE3"/>
    <w:rsid w:val="00B06E16"/>
    <w:rsid w:val="00B22F95"/>
    <w:rsid w:val="00B23099"/>
    <w:rsid w:val="00B24FBC"/>
    <w:rsid w:val="00B266A5"/>
    <w:rsid w:val="00B31855"/>
    <w:rsid w:val="00B345FD"/>
    <w:rsid w:val="00B40BE7"/>
    <w:rsid w:val="00B70EC5"/>
    <w:rsid w:val="00B75ACE"/>
    <w:rsid w:val="00B76DFF"/>
    <w:rsid w:val="00B811D0"/>
    <w:rsid w:val="00B820E0"/>
    <w:rsid w:val="00B840AD"/>
    <w:rsid w:val="00B84AE5"/>
    <w:rsid w:val="00B940C1"/>
    <w:rsid w:val="00BA4B68"/>
    <w:rsid w:val="00BB021B"/>
    <w:rsid w:val="00BC00A3"/>
    <w:rsid w:val="00BC21B0"/>
    <w:rsid w:val="00BD3143"/>
    <w:rsid w:val="00BE6199"/>
    <w:rsid w:val="00BF7574"/>
    <w:rsid w:val="00C01CF0"/>
    <w:rsid w:val="00C150F8"/>
    <w:rsid w:val="00C15201"/>
    <w:rsid w:val="00C17314"/>
    <w:rsid w:val="00C33A60"/>
    <w:rsid w:val="00C36941"/>
    <w:rsid w:val="00C41483"/>
    <w:rsid w:val="00C4187F"/>
    <w:rsid w:val="00C45169"/>
    <w:rsid w:val="00C45820"/>
    <w:rsid w:val="00C76EA2"/>
    <w:rsid w:val="00C772AE"/>
    <w:rsid w:val="00C77334"/>
    <w:rsid w:val="00C8670A"/>
    <w:rsid w:val="00C90254"/>
    <w:rsid w:val="00C931B6"/>
    <w:rsid w:val="00C9474A"/>
    <w:rsid w:val="00C951CA"/>
    <w:rsid w:val="00CB6B48"/>
    <w:rsid w:val="00CB790B"/>
    <w:rsid w:val="00CD0972"/>
    <w:rsid w:val="00CD6BBE"/>
    <w:rsid w:val="00CE1AED"/>
    <w:rsid w:val="00CE4924"/>
    <w:rsid w:val="00CF4617"/>
    <w:rsid w:val="00D00D5C"/>
    <w:rsid w:val="00D07F9D"/>
    <w:rsid w:val="00D130DB"/>
    <w:rsid w:val="00D244BF"/>
    <w:rsid w:val="00D270FE"/>
    <w:rsid w:val="00D33519"/>
    <w:rsid w:val="00D37C6E"/>
    <w:rsid w:val="00D40224"/>
    <w:rsid w:val="00D429C7"/>
    <w:rsid w:val="00D46437"/>
    <w:rsid w:val="00D63035"/>
    <w:rsid w:val="00D73A7B"/>
    <w:rsid w:val="00D8750D"/>
    <w:rsid w:val="00DA695A"/>
    <w:rsid w:val="00DB0EB5"/>
    <w:rsid w:val="00DB1346"/>
    <w:rsid w:val="00DB3F35"/>
    <w:rsid w:val="00DB4E4B"/>
    <w:rsid w:val="00DB770E"/>
    <w:rsid w:val="00DB7A64"/>
    <w:rsid w:val="00DC462C"/>
    <w:rsid w:val="00DD0FA2"/>
    <w:rsid w:val="00DE5CBF"/>
    <w:rsid w:val="00DF0CB3"/>
    <w:rsid w:val="00E0395E"/>
    <w:rsid w:val="00E121F2"/>
    <w:rsid w:val="00E12ABD"/>
    <w:rsid w:val="00E1371A"/>
    <w:rsid w:val="00E26463"/>
    <w:rsid w:val="00E45A4E"/>
    <w:rsid w:val="00E7459D"/>
    <w:rsid w:val="00E90AC4"/>
    <w:rsid w:val="00EA06E7"/>
    <w:rsid w:val="00EA0A85"/>
    <w:rsid w:val="00EA153E"/>
    <w:rsid w:val="00EA3C95"/>
    <w:rsid w:val="00EB48EC"/>
    <w:rsid w:val="00ED11BF"/>
    <w:rsid w:val="00ED3444"/>
    <w:rsid w:val="00ED43E0"/>
    <w:rsid w:val="00ED60FB"/>
    <w:rsid w:val="00EF2338"/>
    <w:rsid w:val="00EF5D87"/>
    <w:rsid w:val="00F007E2"/>
    <w:rsid w:val="00F044A7"/>
    <w:rsid w:val="00F05F27"/>
    <w:rsid w:val="00F06A1F"/>
    <w:rsid w:val="00F203D5"/>
    <w:rsid w:val="00F23C98"/>
    <w:rsid w:val="00F36392"/>
    <w:rsid w:val="00F423B9"/>
    <w:rsid w:val="00F55554"/>
    <w:rsid w:val="00F643A8"/>
    <w:rsid w:val="00F75DCC"/>
    <w:rsid w:val="00F8372B"/>
    <w:rsid w:val="00F975F9"/>
    <w:rsid w:val="00FA143E"/>
    <w:rsid w:val="00FA3262"/>
    <w:rsid w:val="00FA5DF1"/>
    <w:rsid w:val="00FC0657"/>
    <w:rsid w:val="00FC6EA3"/>
    <w:rsid w:val="00FC78A1"/>
    <w:rsid w:val="00FD60B4"/>
    <w:rsid w:val="00FF02BE"/>
    <w:rsid w:val="00FF35E7"/>
    <w:rsid w:val="00FF645A"/>
    <w:rsid w:val="01415CD2"/>
    <w:rsid w:val="02B5EC7C"/>
    <w:rsid w:val="02BA5D3C"/>
    <w:rsid w:val="03CF5F31"/>
    <w:rsid w:val="03FD91C4"/>
    <w:rsid w:val="04CC4932"/>
    <w:rsid w:val="04F5AE49"/>
    <w:rsid w:val="058C1932"/>
    <w:rsid w:val="05FBF4B2"/>
    <w:rsid w:val="05FE23E4"/>
    <w:rsid w:val="06ED06DC"/>
    <w:rsid w:val="077B4116"/>
    <w:rsid w:val="07EFAEA9"/>
    <w:rsid w:val="08940DDD"/>
    <w:rsid w:val="08AD6024"/>
    <w:rsid w:val="08D3A342"/>
    <w:rsid w:val="0AD03D48"/>
    <w:rsid w:val="0B1E3F2A"/>
    <w:rsid w:val="0B4C2DED"/>
    <w:rsid w:val="0B8F29A9"/>
    <w:rsid w:val="0B951F92"/>
    <w:rsid w:val="0BFE18DC"/>
    <w:rsid w:val="0C511EED"/>
    <w:rsid w:val="0CAFC0BB"/>
    <w:rsid w:val="0DF7EE51"/>
    <w:rsid w:val="0E24FA11"/>
    <w:rsid w:val="0E8442B0"/>
    <w:rsid w:val="0ED92BE4"/>
    <w:rsid w:val="0F4D2518"/>
    <w:rsid w:val="0FB58F3E"/>
    <w:rsid w:val="0FDF93CF"/>
    <w:rsid w:val="0FEE5574"/>
    <w:rsid w:val="0FFF6AAD"/>
    <w:rsid w:val="122254C4"/>
    <w:rsid w:val="12B26A30"/>
    <w:rsid w:val="12FE001B"/>
    <w:rsid w:val="139B420F"/>
    <w:rsid w:val="13F6102E"/>
    <w:rsid w:val="14FDB852"/>
    <w:rsid w:val="1616090A"/>
    <w:rsid w:val="16DB48C6"/>
    <w:rsid w:val="17233A58"/>
    <w:rsid w:val="176FED58"/>
    <w:rsid w:val="177CB64A"/>
    <w:rsid w:val="17FD1C6C"/>
    <w:rsid w:val="17FD70C4"/>
    <w:rsid w:val="17FF997D"/>
    <w:rsid w:val="18BC23B6"/>
    <w:rsid w:val="193F1FB3"/>
    <w:rsid w:val="196FB7B6"/>
    <w:rsid w:val="19882185"/>
    <w:rsid w:val="19BFCBC2"/>
    <w:rsid w:val="1AB92D7E"/>
    <w:rsid w:val="1AC7E467"/>
    <w:rsid w:val="1ADF7C95"/>
    <w:rsid w:val="1B421FC5"/>
    <w:rsid w:val="1BBE8CA9"/>
    <w:rsid w:val="1BC970AA"/>
    <w:rsid w:val="1BEC6A85"/>
    <w:rsid w:val="1BEFE481"/>
    <w:rsid w:val="1C3B12C4"/>
    <w:rsid w:val="1CA3E571"/>
    <w:rsid w:val="1D3EB0BE"/>
    <w:rsid w:val="1D790B96"/>
    <w:rsid w:val="1DCF3EAC"/>
    <w:rsid w:val="1DFF0CEF"/>
    <w:rsid w:val="1E026ABD"/>
    <w:rsid w:val="1E791115"/>
    <w:rsid w:val="1E7B21EB"/>
    <w:rsid w:val="1E9FD7B8"/>
    <w:rsid w:val="1EB189C6"/>
    <w:rsid w:val="1EB38CD0"/>
    <w:rsid w:val="1EBF2E86"/>
    <w:rsid w:val="1EEB9142"/>
    <w:rsid w:val="1EFC0749"/>
    <w:rsid w:val="1EFF5DC7"/>
    <w:rsid w:val="1F0F3902"/>
    <w:rsid w:val="1F3B5B4B"/>
    <w:rsid w:val="1F3E2927"/>
    <w:rsid w:val="1F7F0C19"/>
    <w:rsid w:val="1FA7387E"/>
    <w:rsid w:val="1FBA21C1"/>
    <w:rsid w:val="1FC37EA2"/>
    <w:rsid w:val="1FCF9874"/>
    <w:rsid w:val="1FDD8462"/>
    <w:rsid w:val="1FEF6BC2"/>
    <w:rsid w:val="1FEFA8F7"/>
    <w:rsid w:val="1FEFA989"/>
    <w:rsid w:val="1FF4184E"/>
    <w:rsid w:val="1FF9C648"/>
    <w:rsid w:val="1FFBBA66"/>
    <w:rsid w:val="1FFE49D2"/>
    <w:rsid w:val="20A84583"/>
    <w:rsid w:val="20CFF1C5"/>
    <w:rsid w:val="217FDB74"/>
    <w:rsid w:val="22806203"/>
    <w:rsid w:val="22861B8C"/>
    <w:rsid w:val="22DB18F0"/>
    <w:rsid w:val="240C3763"/>
    <w:rsid w:val="2452597D"/>
    <w:rsid w:val="25EF8237"/>
    <w:rsid w:val="25FE6269"/>
    <w:rsid w:val="25FFFB25"/>
    <w:rsid w:val="2661459D"/>
    <w:rsid w:val="270F60A6"/>
    <w:rsid w:val="27710EEC"/>
    <w:rsid w:val="277F0AB9"/>
    <w:rsid w:val="27937E7B"/>
    <w:rsid w:val="27CD433D"/>
    <w:rsid w:val="27D732A0"/>
    <w:rsid w:val="27DF599D"/>
    <w:rsid w:val="27EF4F3C"/>
    <w:rsid w:val="27F17509"/>
    <w:rsid w:val="27F2215A"/>
    <w:rsid w:val="27F650E6"/>
    <w:rsid w:val="27FB3051"/>
    <w:rsid w:val="27FF6C2A"/>
    <w:rsid w:val="2818512F"/>
    <w:rsid w:val="2820601F"/>
    <w:rsid w:val="28392DDD"/>
    <w:rsid w:val="28FF4704"/>
    <w:rsid w:val="29DD5355"/>
    <w:rsid w:val="29FF3F04"/>
    <w:rsid w:val="2A2ED3EF"/>
    <w:rsid w:val="2A7526E2"/>
    <w:rsid w:val="2AB5D2BE"/>
    <w:rsid w:val="2AFE8EF2"/>
    <w:rsid w:val="2AFF6795"/>
    <w:rsid w:val="2B537F82"/>
    <w:rsid w:val="2BCB2F8A"/>
    <w:rsid w:val="2BD577E7"/>
    <w:rsid w:val="2BDEB510"/>
    <w:rsid w:val="2BFD0F44"/>
    <w:rsid w:val="2CAE09EE"/>
    <w:rsid w:val="2D834DF9"/>
    <w:rsid w:val="2DBF0494"/>
    <w:rsid w:val="2DBFF1A5"/>
    <w:rsid w:val="2DFFF311"/>
    <w:rsid w:val="2E1E0FA3"/>
    <w:rsid w:val="2E793362"/>
    <w:rsid w:val="2E7ACAFA"/>
    <w:rsid w:val="2EF3A5F6"/>
    <w:rsid w:val="2EFC1C61"/>
    <w:rsid w:val="2F1D0548"/>
    <w:rsid w:val="2F5FE9C8"/>
    <w:rsid w:val="2F6F2C8F"/>
    <w:rsid w:val="2F8B5E89"/>
    <w:rsid w:val="2F9F41A1"/>
    <w:rsid w:val="2F9F605F"/>
    <w:rsid w:val="2FAC375A"/>
    <w:rsid w:val="2FB225FB"/>
    <w:rsid w:val="2FD79EAB"/>
    <w:rsid w:val="2FDB91F8"/>
    <w:rsid w:val="2FDD4B3E"/>
    <w:rsid w:val="2FDF1DE6"/>
    <w:rsid w:val="2FDFE638"/>
    <w:rsid w:val="2FE3E75C"/>
    <w:rsid w:val="2FE9E0E2"/>
    <w:rsid w:val="2FEF1A78"/>
    <w:rsid w:val="2FF37782"/>
    <w:rsid w:val="2FF785C6"/>
    <w:rsid w:val="2FF98436"/>
    <w:rsid w:val="2FFC0ED5"/>
    <w:rsid w:val="2FFF6429"/>
    <w:rsid w:val="2FFFF2CD"/>
    <w:rsid w:val="308E3C9D"/>
    <w:rsid w:val="30CB8A7F"/>
    <w:rsid w:val="30FA6254"/>
    <w:rsid w:val="31BF9370"/>
    <w:rsid w:val="31F7EF20"/>
    <w:rsid w:val="32223148"/>
    <w:rsid w:val="3265649C"/>
    <w:rsid w:val="328F3BFA"/>
    <w:rsid w:val="32BE547F"/>
    <w:rsid w:val="32FD7D70"/>
    <w:rsid w:val="331A4B40"/>
    <w:rsid w:val="331F7372"/>
    <w:rsid w:val="33664888"/>
    <w:rsid w:val="33776DCB"/>
    <w:rsid w:val="337F747C"/>
    <w:rsid w:val="33BF8761"/>
    <w:rsid w:val="33F627C9"/>
    <w:rsid w:val="33FE5F8E"/>
    <w:rsid w:val="33FFAFB4"/>
    <w:rsid w:val="344277BC"/>
    <w:rsid w:val="34960EB0"/>
    <w:rsid w:val="34DE750D"/>
    <w:rsid w:val="34FBF275"/>
    <w:rsid w:val="354F62B5"/>
    <w:rsid w:val="358706E8"/>
    <w:rsid w:val="359B2AB1"/>
    <w:rsid w:val="35AF2C91"/>
    <w:rsid w:val="35DBC5AE"/>
    <w:rsid w:val="35DEB8A6"/>
    <w:rsid w:val="35F72329"/>
    <w:rsid w:val="35FB7522"/>
    <w:rsid w:val="36103467"/>
    <w:rsid w:val="36369688"/>
    <w:rsid w:val="36462A3D"/>
    <w:rsid w:val="366A1AE8"/>
    <w:rsid w:val="367762BE"/>
    <w:rsid w:val="367B9340"/>
    <w:rsid w:val="36AFCED6"/>
    <w:rsid w:val="36BF7114"/>
    <w:rsid w:val="36DF1FE9"/>
    <w:rsid w:val="36E77C5B"/>
    <w:rsid w:val="36FF0B9B"/>
    <w:rsid w:val="36FF0BFA"/>
    <w:rsid w:val="3736F4C2"/>
    <w:rsid w:val="373B50A2"/>
    <w:rsid w:val="376B6A48"/>
    <w:rsid w:val="376B8F41"/>
    <w:rsid w:val="376F1024"/>
    <w:rsid w:val="37721B96"/>
    <w:rsid w:val="37BBCCA9"/>
    <w:rsid w:val="37D35F56"/>
    <w:rsid w:val="37DD5452"/>
    <w:rsid w:val="37DF8A4B"/>
    <w:rsid w:val="37F8B0EF"/>
    <w:rsid w:val="37FDAC17"/>
    <w:rsid w:val="37FF74FA"/>
    <w:rsid w:val="37FF8B58"/>
    <w:rsid w:val="37FFC6C8"/>
    <w:rsid w:val="38C327A3"/>
    <w:rsid w:val="38DFD3BD"/>
    <w:rsid w:val="38E946AA"/>
    <w:rsid w:val="38EEF6AD"/>
    <w:rsid w:val="39510242"/>
    <w:rsid w:val="396F034C"/>
    <w:rsid w:val="399F5A0C"/>
    <w:rsid w:val="39D9CEDA"/>
    <w:rsid w:val="39DE807C"/>
    <w:rsid w:val="39EF7D59"/>
    <w:rsid w:val="39F75E9C"/>
    <w:rsid w:val="39FE06D5"/>
    <w:rsid w:val="3A08699C"/>
    <w:rsid w:val="3A3278B9"/>
    <w:rsid w:val="3A3FB790"/>
    <w:rsid w:val="3A5FD3FB"/>
    <w:rsid w:val="3A76247D"/>
    <w:rsid w:val="3AAF53F0"/>
    <w:rsid w:val="3ABF03B6"/>
    <w:rsid w:val="3AC419E2"/>
    <w:rsid w:val="3AD32B88"/>
    <w:rsid w:val="3AF640D4"/>
    <w:rsid w:val="3AF96201"/>
    <w:rsid w:val="3B196EF7"/>
    <w:rsid w:val="3B3D8B14"/>
    <w:rsid w:val="3B5E2AB4"/>
    <w:rsid w:val="3B626914"/>
    <w:rsid w:val="3B7F567A"/>
    <w:rsid w:val="3BA57408"/>
    <w:rsid w:val="3BBF0ECB"/>
    <w:rsid w:val="3BCED1B8"/>
    <w:rsid w:val="3BD410F5"/>
    <w:rsid w:val="3BEDAA2A"/>
    <w:rsid w:val="3BF78181"/>
    <w:rsid w:val="3BF961E6"/>
    <w:rsid w:val="3BFEED43"/>
    <w:rsid w:val="3BFF27FB"/>
    <w:rsid w:val="3BFF3A34"/>
    <w:rsid w:val="3BFFA207"/>
    <w:rsid w:val="3BFFAFA8"/>
    <w:rsid w:val="3BFFCCAF"/>
    <w:rsid w:val="3BFFE23B"/>
    <w:rsid w:val="3C7BCD37"/>
    <w:rsid w:val="3C7FE6F2"/>
    <w:rsid w:val="3C9FAD1A"/>
    <w:rsid w:val="3CAFCB7D"/>
    <w:rsid w:val="3CB7C30E"/>
    <w:rsid w:val="3CB9DD3B"/>
    <w:rsid w:val="3CEFABFF"/>
    <w:rsid w:val="3D2F5190"/>
    <w:rsid w:val="3D3E0885"/>
    <w:rsid w:val="3D3FA4C4"/>
    <w:rsid w:val="3D717296"/>
    <w:rsid w:val="3D77A3C2"/>
    <w:rsid w:val="3D7D85C2"/>
    <w:rsid w:val="3D7F5D16"/>
    <w:rsid w:val="3D874491"/>
    <w:rsid w:val="3D9544C0"/>
    <w:rsid w:val="3D9F374A"/>
    <w:rsid w:val="3DB7E7A7"/>
    <w:rsid w:val="3DBA6615"/>
    <w:rsid w:val="3DCC863E"/>
    <w:rsid w:val="3DDA61A4"/>
    <w:rsid w:val="3DDD1400"/>
    <w:rsid w:val="3DE5B927"/>
    <w:rsid w:val="3DE6EFE7"/>
    <w:rsid w:val="3DECED5D"/>
    <w:rsid w:val="3DF71928"/>
    <w:rsid w:val="3DF77948"/>
    <w:rsid w:val="3DF7E6E6"/>
    <w:rsid w:val="3DFD80A2"/>
    <w:rsid w:val="3DFED84E"/>
    <w:rsid w:val="3E28EA02"/>
    <w:rsid w:val="3E643326"/>
    <w:rsid w:val="3E67A98B"/>
    <w:rsid w:val="3E7B1B75"/>
    <w:rsid w:val="3E9B9A5C"/>
    <w:rsid w:val="3EAD94A0"/>
    <w:rsid w:val="3EBFC4D5"/>
    <w:rsid w:val="3EDB6D74"/>
    <w:rsid w:val="3EDC20DE"/>
    <w:rsid w:val="3EE5F9BB"/>
    <w:rsid w:val="3EEE55C3"/>
    <w:rsid w:val="3EEFA3AE"/>
    <w:rsid w:val="3EF60F1F"/>
    <w:rsid w:val="3EF7D8B7"/>
    <w:rsid w:val="3EFBD186"/>
    <w:rsid w:val="3EFD9576"/>
    <w:rsid w:val="3EFF027C"/>
    <w:rsid w:val="3EFF1839"/>
    <w:rsid w:val="3EFF3F90"/>
    <w:rsid w:val="3EFF7E0B"/>
    <w:rsid w:val="3EFFA8F5"/>
    <w:rsid w:val="3F17A722"/>
    <w:rsid w:val="3F23BE7D"/>
    <w:rsid w:val="3F3D44FB"/>
    <w:rsid w:val="3F3F4103"/>
    <w:rsid w:val="3F4EB5E7"/>
    <w:rsid w:val="3F4FCA3C"/>
    <w:rsid w:val="3F4FD245"/>
    <w:rsid w:val="3F5D73CC"/>
    <w:rsid w:val="3F5F06D3"/>
    <w:rsid w:val="3F6F52CD"/>
    <w:rsid w:val="3F72EA45"/>
    <w:rsid w:val="3F7599E1"/>
    <w:rsid w:val="3F76C749"/>
    <w:rsid w:val="3F79475B"/>
    <w:rsid w:val="3F7DCA6F"/>
    <w:rsid w:val="3F7EBAAE"/>
    <w:rsid w:val="3F7F6080"/>
    <w:rsid w:val="3F7FC540"/>
    <w:rsid w:val="3F7FE021"/>
    <w:rsid w:val="3F7FFECA"/>
    <w:rsid w:val="3F8B30DA"/>
    <w:rsid w:val="3F8B45EE"/>
    <w:rsid w:val="3F9F7A5A"/>
    <w:rsid w:val="3F9FE485"/>
    <w:rsid w:val="3FAAB5A6"/>
    <w:rsid w:val="3FAF0046"/>
    <w:rsid w:val="3FB5F5D8"/>
    <w:rsid w:val="3FB7A0A2"/>
    <w:rsid w:val="3FBACD61"/>
    <w:rsid w:val="3FBAF36D"/>
    <w:rsid w:val="3FBED95A"/>
    <w:rsid w:val="3FCC8CDE"/>
    <w:rsid w:val="3FD6616F"/>
    <w:rsid w:val="3FD79AA2"/>
    <w:rsid w:val="3FD79C19"/>
    <w:rsid w:val="3FD7F152"/>
    <w:rsid w:val="3FD94B11"/>
    <w:rsid w:val="3FDE5E79"/>
    <w:rsid w:val="3FDF8A66"/>
    <w:rsid w:val="3FDF8FEB"/>
    <w:rsid w:val="3FE37EA7"/>
    <w:rsid w:val="3FEBA886"/>
    <w:rsid w:val="3FED705B"/>
    <w:rsid w:val="3FEE196A"/>
    <w:rsid w:val="3FEF267F"/>
    <w:rsid w:val="3FEF3DAD"/>
    <w:rsid w:val="3FEFB32A"/>
    <w:rsid w:val="3FF616A3"/>
    <w:rsid w:val="3FF66649"/>
    <w:rsid w:val="3FF66A0C"/>
    <w:rsid w:val="3FF75F17"/>
    <w:rsid w:val="3FF9515E"/>
    <w:rsid w:val="3FFA0C58"/>
    <w:rsid w:val="3FFB3ED1"/>
    <w:rsid w:val="3FFCA31C"/>
    <w:rsid w:val="3FFCAE34"/>
    <w:rsid w:val="3FFDD328"/>
    <w:rsid w:val="3FFDEBD8"/>
    <w:rsid w:val="3FFE37EB"/>
    <w:rsid w:val="3FFF7C05"/>
    <w:rsid w:val="3FFF7F67"/>
    <w:rsid w:val="3FFFADBD"/>
    <w:rsid w:val="3FFFB91C"/>
    <w:rsid w:val="428C0DFC"/>
    <w:rsid w:val="42D525D3"/>
    <w:rsid w:val="435527AC"/>
    <w:rsid w:val="43B63CCF"/>
    <w:rsid w:val="43FE6F0C"/>
    <w:rsid w:val="44550E45"/>
    <w:rsid w:val="447F61AF"/>
    <w:rsid w:val="44ED72D0"/>
    <w:rsid w:val="453921B1"/>
    <w:rsid w:val="4557A33C"/>
    <w:rsid w:val="457971F2"/>
    <w:rsid w:val="45B706A5"/>
    <w:rsid w:val="45FC301A"/>
    <w:rsid w:val="45FFA52C"/>
    <w:rsid w:val="472701C3"/>
    <w:rsid w:val="472F9B83"/>
    <w:rsid w:val="47575FA1"/>
    <w:rsid w:val="475E2707"/>
    <w:rsid w:val="477F873A"/>
    <w:rsid w:val="47B2770C"/>
    <w:rsid w:val="47BA537A"/>
    <w:rsid w:val="47BE31A6"/>
    <w:rsid w:val="47F95066"/>
    <w:rsid w:val="47FF96C5"/>
    <w:rsid w:val="47FFA25D"/>
    <w:rsid w:val="495F8D87"/>
    <w:rsid w:val="49B9C2FF"/>
    <w:rsid w:val="49BD6BC3"/>
    <w:rsid w:val="49C74A0F"/>
    <w:rsid w:val="4A3D3BFC"/>
    <w:rsid w:val="4A51CDF8"/>
    <w:rsid w:val="4A6809DD"/>
    <w:rsid w:val="4A7FA5D2"/>
    <w:rsid w:val="4AB42882"/>
    <w:rsid w:val="4ABE762A"/>
    <w:rsid w:val="4ACF7769"/>
    <w:rsid w:val="4AFD4E1D"/>
    <w:rsid w:val="4AFE1980"/>
    <w:rsid w:val="4B481EEC"/>
    <w:rsid w:val="4B766634"/>
    <w:rsid w:val="4B7BAE4C"/>
    <w:rsid w:val="4B9F7372"/>
    <w:rsid w:val="4BAE244B"/>
    <w:rsid w:val="4BD58243"/>
    <w:rsid w:val="4BDA8362"/>
    <w:rsid w:val="4BDE7F38"/>
    <w:rsid w:val="4BF3706E"/>
    <w:rsid w:val="4BF8428E"/>
    <w:rsid w:val="4BFC5A1A"/>
    <w:rsid w:val="4BFFB7B2"/>
    <w:rsid w:val="4C3E8539"/>
    <w:rsid w:val="4D094EC3"/>
    <w:rsid w:val="4D31F654"/>
    <w:rsid w:val="4DB50A64"/>
    <w:rsid w:val="4DDB542F"/>
    <w:rsid w:val="4DDBA58A"/>
    <w:rsid w:val="4E2FE70E"/>
    <w:rsid w:val="4E6BEE1D"/>
    <w:rsid w:val="4E7B5A8E"/>
    <w:rsid w:val="4EC6B7DC"/>
    <w:rsid w:val="4EF30614"/>
    <w:rsid w:val="4EF36C32"/>
    <w:rsid w:val="4EFB250C"/>
    <w:rsid w:val="4EFD87EF"/>
    <w:rsid w:val="4EFF47D4"/>
    <w:rsid w:val="4F2DD3E4"/>
    <w:rsid w:val="4F330267"/>
    <w:rsid w:val="4F455F5A"/>
    <w:rsid w:val="4F7DE675"/>
    <w:rsid w:val="4F7F7B67"/>
    <w:rsid w:val="4F9C90D8"/>
    <w:rsid w:val="4FB0F85D"/>
    <w:rsid w:val="4FB53B3F"/>
    <w:rsid w:val="4FB8D31A"/>
    <w:rsid w:val="4FBB5ABA"/>
    <w:rsid w:val="4FBE71CB"/>
    <w:rsid w:val="4FC40734"/>
    <w:rsid w:val="4FCE2998"/>
    <w:rsid w:val="4FDF33CB"/>
    <w:rsid w:val="4FE690F1"/>
    <w:rsid w:val="4FED9C0F"/>
    <w:rsid w:val="4FEEED68"/>
    <w:rsid w:val="4FEF63AC"/>
    <w:rsid w:val="4FF18433"/>
    <w:rsid w:val="4FF258CE"/>
    <w:rsid w:val="4FFBC5C0"/>
    <w:rsid w:val="4FFD374A"/>
    <w:rsid w:val="4FFDFE3C"/>
    <w:rsid w:val="4FFE4D21"/>
    <w:rsid w:val="519FB957"/>
    <w:rsid w:val="51BFF348"/>
    <w:rsid w:val="51FF9CC6"/>
    <w:rsid w:val="52287B99"/>
    <w:rsid w:val="527E5F2B"/>
    <w:rsid w:val="52DCA5CE"/>
    <w:rsid w:val="52E77A54"/>
    <w:rsid w:val="52FC5DF0"/>
    <w:rsid w:val="53ABAAE1"/>
    <w:rsid w:val="53B78E0C"/>
    <w:rsid w:val="53DB271E"/>
    <w:rsid w:val="53EED94D"/>
    <w:rsid w:val="53F671E2"/>
    <w:rsid w:val="53FDE79A"/>
    <w:rsid w:val="53FF503A"/>
    <w:rsid w:val="53FFD84D"/>
    <w:rsid w:val="54FF2237"/>
    <w:rsid w:val="553D9AB9"/>
    <w:rsid w:val="55585953"/>
    <w:rsid w:val="555A3880"/>
    <w:rsid w:val="55AFDE40"/>
    <w:rsid w:val="55BB6A19"/>
    <w:rsid w:val="55EB7936"/>
    <w:rsid w:val="55F75FFE"/>
    <w:rsid w:val="55F7E13B"/>
    <w:rsid w:val="55FD78AA"/>
    <w:rsid w:val="55FFA893"/>
    <w:rsid w:val="560C0A00"/>
    <w:rsid w:val="565D4ABC"/>
    <w:rsid w:val="56B6559A"/>
    <w:rsid w:val="56BD287A"/>
    <w:rsid w:val="56FEE8B1"/>
    <w:rsid w:val="572A6082"/>
    <w:rsid w:val="57719985"/>
    <w:rsid w:val="577EA42A"/>
    <w:rsid w:val="5783460F"/>
    <w:rsid w:val="579DF098"/>
    <w:rsid w:val="579F042C"/>
    <w:rsid w:val="57A77FAA"/>
    <w:rsid w:val="57AE6D93"/>
    <w:rsid w:val="57AE9914"/>
    <w:rsid w:val="57BF4EC5"/>
    <w:rsid w:val="57CDFB48"/>
    <w:rsid w:val="57D9253F"/>
    <w:rsid w:val="57DB74FC"/>
    <w:rsid w:val="57DF9A07"/>
    <w:rsid w:val="57EFDBFA"/>
    <w:rsid w:val="57FAD918"/>
    <w:rsid w:val="57FDD69E"/>
    <w:rsid w:val="57FF0C7D"/>
    <w:rsid w:val="57FF36C8"/>
    <w:rsid w:val="57FFCB85"/>
    <w:rsid w:val="57FFF9F1"/>
    <w:rsid w:val="580C1D0B"/>
    <w:rsid w:val="58496ABB"/>
    <w:rsid w:val="586F19B8"/>
    <w:rsid w:val="587578B0"/>
    <w:rsid w:val="58C148A4"/>
    <w:rsid w:val="58FAA082"/>
    <w:rsid w:val="58FD3BEF"/>
    <w:rsid w:val="594AE5B3"/>
    <w:rsid w:val="59578AE6"/>
    <w:rsid w:val="595F1301"/>
    <w:rsid w:val="5976E54F"/>
    <w:rsid w:val="59916179"/>
    <w:rsid w:val="59A03378"/>
    <w:rsid w:val="59A3FC1F"/>
    <w:rsid w:val="59B348BD"/>
    <w:rsid w:val="59B716A0"/>
    <w:rsid w:val="59BE2CD4"/>
    <w:rsid w:val="59D57829"/>
    <w:rsid w:val="59DBB447"/>
    <w:rsid w:val="59DF088E"/>
    <w:rsid w:val="59E74CB1"/>
    <w:rsid w:val="59F76848"/>
    <w:rsid w:val="59FF7428"/>
    <w:rsid w:val="5A67C95A"/>
    <w:rsid w:val="5A7B6254"/>
    <w:rsid w:val="5A7FBBCD"/>
    <w:rsid w:val="5ABF58EA"/>
    <w:rsid w:val="5ABFE04D"/>
    <w:rsid w:val="5AF759BD"/>
    <w:rsid w:val="5B3ED8E9"/>
    <w:rsid w:val="5B6B2544"/>
    <w:rsid w:val="5B6E0ED3"/>
    <w:rsid w:val="5B6E973A"/>
    <w:rsid w:val="5B79FFFF"/>
    <w:rsid w:val="5B8F4E79"/>
    <w:rsid w:val="5B914A01"/>
    <w:rsid w:val="5BBD0F73"/>
    <w:rsid w:val="5BDB9CF7"/>
    <w:rsid w:val="5BEE4093"/>
    <w:rsid w:val="5BEFC107"/>
    <w:rsid w:val="5BF0B890"/>
    <w:rsid w:val="5BFF91BB"/>
    <w:rsid w:val="5C3B34D4"/>
    <w:rsid w:val="5C66A7D6"/>
    <w:rsid w:val="5C6F6881"/>
    <w:rsid w:val="5C771BF2"/>
    <w:rsid w:val="5C9E78B8"/>
    <w:rsid w:val="5CBB0EF5"/>
    <w:rsid w:val="5CFB1CF9"/>
    <w:rsid w:val="5CFE1E8F"/>
    <w:rsid w:val="5D0F63AC"/>
    <w:rsid w:val="5D6F197A"/>
    <w:rsid w:val="5D75DCE5"/>
    <w:rsid w:val="5D7B1395"/>
    <w:rsid w:val="5D7D1C20"/>
    <w:rsid w:val="5D7FBA11"/>
    <w:rsid w:val="5D7FD80B"/>
    <w:rsid w:val="5DB790FB"/>
    <w:rsid w:val="5DBA27B4"/>
    <w:rsid w:val="5DDF410E"/>
    <w:rsid w:val="5DE12A6E"/>
    <w:rsid w:val="5DEEC597"/>
    <w:rsid w:val="5DF5BCAE"/>
    <w:rsid w:val="5DF7647C"/>
    <w:rsid w:val="5DF7C6B1"/>
    <w:rsid w:val="5DFDE6A4"/>
    <w:rsid w:val="5DFF1E0E"/>
    <w:rsid w:val="5DFF34CA"/>
    <w:rsid w:val="5DFF5532"/>
    <w:rsid w:val="5E3F9B0A"/>
    <w:rsid w:val="5E47D1C5"/>
    <w:rsid w:val="5E7480A4"/>
    <w:rsid w:val="5E9386D7"/>
    <w:rsid w:val="5EBEE477"/>
    <w:rsid w:val="5EBF25EA"/>
    <w:rsid w:val="5EBF4D01"/>
    <w:rsid w:val="5ECC52A1"/>
    <w:rsid w:val="5EDF0F53"/>
    <w:rsid w:val="5EDF6D28"/>
    <w:rsid w:val="5EDFB3B1"/>
    <w:rsid w:val="5EEE13A0"/>
    <w:rsid w:val="5EEF9E15"/>
    <w:rsid w:val="5EFF89C6"/>
    <w:rsid w:val="5EFFC074"/>
    <w:rsid w:val="5F0E6A2D"/>
    <w:rsid w:val="5F1D2224"/>
    <w:rsid w:val="5F3B2BCB"/>
    <w:rsid w:val="5F5875E4"/>
    <w:rsid w:val="5F6FF165"/>
    <w:rsid w:val="5F6FFDEC"/>
    <w:rsid w:val="5F75C433"/>
    <w:rsid w:val="5F7A8E6A"/>
    <w:rsid w:val="5F7E07B0"/>
    <w:rsid w:val="5F7F3CFF"/>
    <w:rsid w:val="5F7FC54A"/>
    <w:rsid w:val="5F7FEBBF"/>
    <w:rsid w:val="5F9306FC"/>
    <w:rsid w:val="5F9FD2A1"/>
    <w:rsid w:val="5FAF979B"/>
    <w:rsid w:val="5FB532F3"/>
    <w:rsid w:val="5FB7A3B5"/>
    <w:rsid w:val="5FBB02FF"/>
    <w:rsid w:val="5FBD7CBB"/>
    <w:rsid w:val="5FBEA6D6"/>
    <w:rsid w:val="5FBF180A"/>
    <w:rsid w:val="5FBFC1C5"/>
    <w:rsid w:val="5FCDD5B1"/>
    <w:rsid w:val="5FCF4B51"/>
    <w:rsid w:val="5FCFB30C"/>
    <w:rsid w:val="5FCFEFC8"/>
    <w:rsid w:val="5FDBDD26"/>
    <w:rsid w:val="5FDFB800"/>
    <w:rsid w:val="5FDFDCAF"/>
    <w:rsid w:val="5FE63B4F"/>
    <w:rsid w:val="5FE75D16"/>
    <w:rsid w:val="5FEB8CCD"/>
    <w:rsid w:val="5FEB9FEA"/>
    <w:rsid w:val="5FEDE78D"/>
    <w:rsid w:val="5FEF26DD"/>
    <w:rsid w:val="5FEF61C0"/>
    <w:rsid w:val="5FEF992C"/>
    <w:rsid w:val="5FEFDCD0"/>
    <w:rsid w:val="5FF150C3"/>
    <w:rsid w:val="5FF24AB3"/>
    <w:rsid w:val="5FF2F619"/>
    <w:rsid w:val="5FF35249"/>
    <w:rsid w:val="5FF47020"/>
    <w:rsid w:val="5FF4F33F"/>
    <w:rsid w:val="5FF5A837"/>
    <w:rsid w:val="5FF7D058"/>
    <w:rsid w:val="5FFB9C26"/>
    <w:rsid w:val="5FFBC135"/>
    <w:rsid w:val="5FFCB1CC"/>
    <w:rsid w:val="5FFE9374"/>
    <w:rsid w:val="5FFEE535"/>
    <w:rsid w:val="5FFF37A4"/>
    <w:rsid w:val="5FFF6F79"/>
    <w:rsid w:val="5FFFBBEC"/>
    <w:rsid w:val="5FFFFD49"/>
    <w:rsid w:val="609B00D0"/>
    <w:rsid w:val="61270275"/>
    <w:rsid w:val="6135046C"/>
    <w:rsid w:val="61755C2B"/>
    <w:rsid w:val="61BB9D07"/>
    <w:rsid w:val="61FD2190"/>
    <w:rsid w:val="62F71538"/>
    <w:rsid w:val="62FEF8A3"/>
    <w:rsid w:val="6300421A"/>
    <w:rsid w:val="633DA8F6"/>
    <w:rsid w:val="634361BD"/>
    <w:rsid w:val="63500CFE"/>
    <w:rsid w:val="636F0422"/>
    <w:rsid w:val="63750765"/>
    <w:rsid w:val="63E78134"/>
    <w:rsid w:val="63E782C9"/>
    <w:rsid w:val="63FF0A08"/>
    <w:rsid w:val="647A91A7"/>
    <w:rsid w:val="64DB7499"/>
    <w:rsid w:val="64E3D14C"/>
    <w:rsid w:val="65270184"/>
    <w:rsid w:val="659E7BB6"/>
    <w:rsid w:val="65AE62EC"/>
    <w:rsid w:val="65BD2562"/>
    <w:rsid w:val="65EB1B2D"/>
    <w:rsid w:val="65F7D7AD"/>
    <w:rsid w:val="65FD86F4"/>
    <w:rsid w:val="669C3CE7"/>
    <w:rsid w:val="66AADFA9"/>
    <w:rsid w:val="66B3EDC7"/>
    <w:rsid w:val="66BFDF45"/>
    <w:rsid w:val="66D4A519"/>
    <w:rsid w:val="66DE8E6B"/>
    <w:rsid w:val="66E7F7B4"/>
    <w:rsid w:val="66F206A3"/>
    <w:rsid w:val="66F366F1"/>
    <w:rsid w:val="66FF6EDD"/>
    <w:rsid w:val="673347B2"/>
    <w:rsid w:val="673BA409"/>
    <w:rsid w:val="673E5F12"/>
    <w:rsid w:val="675E8759"/>
    <w:rsid w:val="6767C881"/>
    <w:rsid w:val="6768DF7F"/>
    <w:rsid w:val="678F29DA"/>
    <w:rsid w:val="679A28E9"/>
    <w:rsid w:val="67AD81BD"/>
    <w:rsid w:val="67B7EE6A"/>
    <w:rsid w:val="67BF03FB"/>
    <w:rsid w:val="67C75F6F"/>
    <w:rsid w:val="67CF3BAE"/>
    <w:rsid w:val="67DA5A82"/>
    <w:rsid w:val="67DF01C5"/>
    <w:rsid w:val="67EFE26B"/>
    <w:rsid w:val="67F526E9"/>
    <w:rsid w:val="67F72758"/>
    <w:rsid w:val="67F7F0F2"/>
    <w:rsid w:val="67FC5A5C"/>
    <w:rsid w:val="67FD25AC"/>
    <w:rsid w:val="67FD4A4D"/>
    <w:rsid w:val="67FDD252"/>
    <w:rsid w:val="67FF18C1"/>
    <w:rsid w:val="67FF2653"/>
    <w:rsid w:val="684D76D7"/>
    <w:rsid w:val="687BC474"/>
    <w:rsid w:val="696F94A2"/>
    <w:rsid w:val="697FCCBF"/>
    <w:rsid w:val="69BB1E63"/>
    <w:rsid w:val="69BC2FBE"/>
    <w:rsid w:val="69D66F45"/>
    <w:rsid w:val="69F2583C"/>
    <w:rsid w:val="69F91AA3"/>
    <w:rsid w:val="69FB47BD"/>
    <w:rsid w:val="69FFC266"/>
    <w:rsid w:val="6A7413A0"/>
    <w:rsid w:val="6A813E93"/>
    <w:rsid w:val="6A8A6AAC"/>
    <w:rsid w:val="6ADB8E3C"/>
    <w:rsid w:val="6AF559C3"/>
    <w:rsid w:val="6AF75EE8"/>
    <w:rsid w:val="6B39D9B4"/>
    <w:rsid w:val="6B79BA5F"/>
    <w:rsid w:val="6B7FAB9D"/>
    <w:rsid w:val="6B8DE062"/>
    <w:rsid w:val="6BA7B060"/>
    <w:rsid w:val="6BAD86EF"/>
    <w:rsid w:val="6BB30152"/>
    <w:rsid w:val="6BB5696F"/>
    <w:rsid w:val="6BBAC87D"/>
    <w:rsid w:val="6BBC0D56"/>
    <w:rsid w:val="6BBEBACA"/>
    <w:rsid w:val="6BC7B519"/>
    <w:rsid w:val="6BD70FAE"/>
    <w:rsid w:val="6BDC489C"/>
    <w:rsid w:val="6BDD9150"/>
    <w:rsid w:val="6BDF64DB"/>
    <w:rsid w:val="6BED8B6B"/>
    <w:rsid w:val="6BEFA05B"/>
    <w:rsid w:val="6BF57F4B"/>
    <w:rsid w:val="6BF58183"/>
    <w:rsid w:val="6BF7797F"/>
    <w:rsid w:val="6BFB01CE"/>
    <w:rsid w:val="6BFB0733"/>
    <w:rsid w:val="6BFC1E97"/>
    <w:rsid w:val="6BFEF471"/>
    <w:rsid w:val="6BFFB6A7"/>
    <w:rsid w:val="6C25428C"/>
    <w:rsid w:val="6C7FE009"/>
    <w:rsid w:val="6CDB09F1"/>
    <w:rsid w:val="6CDF3FF8"/>
    <w:rsid w:val="6D359A0A"/>
    <w:rsid w:val="6D398B3F"/>
    <w:rsid w:val="6D3AAC59"/>
    <w:rsid w:val="6D3F2AA9"/>
    <w:rsid w:val="6D560C46"/>
    <w:rsid w:val="6D57F59E"/>
    <w:rsid w:val="6D67CDE7"/>
    <w:rsid w:val="6D76F2C3"/>
    <w:rsid w:val="6D78A304"/>
    <w:rsid w:val="6D7F7311"/>
    <w:rsid w:val="6DAD3248"/>
    <w:rsid w:val="6DB3B09D"/>
    <w:rsid w:val="6DB63E72"/>
    <w:rsid w:val="6DBB891C"/>
    <w:rsid w:val="6DDA246B"/>
    <w:rsid w:val="6DDF5CD7"/>
    <w:rsid w:val="6DE16D69"/>
    <w:rsid w:val="6DEE13F1"/>
    <w:rsid w:val="6DEF5536"/>
    <w:rsid w:val="6DF73B96"/>
    <w:rsid w:val="6DFBDBE8"/>
    <w:rsid w:val="6DFF2B1F"/>
    <w:rsid w:val="6DFF46D1"/>
    <w:rsid w:val="6DFFAD4C"/>
    <w:rsid w:val="6E1FAE4E"/>
    <w:rsid w:val="6E3AB7F7"/>
    <w:rsid w:val="6E3F796B"/>
    <w:rsid w:val="6E7BF5EA"/>
    <w:rsid w:val="6E7F18D5"/>
    <w:rsid w:val="6EB31008"/>
    <w:rsid w:val="6ECB7FF6"/>
    <w:rsid w:val="6ECF78C3"/>
    <w:rsid w:val="6ED76636"/>
    <w:rsid w:val="6EDEE2E5"/>
    <w:rsid w:val="6EDF04E9"/>
    <w:rsid w:val="6EEFD685"/>
    <w:rsid w:val="6EF3FCE9"/>
    <w:rsid w:val="6EF6C525"/>
    <w:rsid w:val="6EF78056"/>
    <w:rsid w:val="6EFE5030"/>
    <w:rsid w:val="6EFFE223"/>
    <w:rsid w:val="6EFFE327"/>
    <w:rsid w:val="6EFFEC1B"/>
    <w:rsid w:val="6F1FD349"/>
    <w:rsid w:val="6F2301FF"/>
    <w:rsid w:val="6F2B617B"/>
    <w:rsid w:val="6F2F7F14"/>
    <w:rsid w:val="6F3E21F9"/>
    <w:rsid w:val="6F3F3821"/>
    <w:rsid w:val="6F3FE56C"/>
    <w:rsid w:val="6F55F415"/>
    <w:rsid w:val="6F5D45AB"/>
    <w:rsid w:val="6F5DB0DA"/>
    <w:rsid w:val="6F63742C"/>
    <w:rsid w:val="6F63923A"/>
    <w:rsid w:val="6F6799A2"/>
    <w:rsid w:val="6F6F9C96"/>
    <w:rsid w:val="6F762FC4"/>
    <w:rsid w:val="6F772B57"/>
    <w:rsid w:val="6F7BF2D9"/>
    <w:rsid w:val="6F7F40CF"/>
    <w:rsid w:val="6F7F8016"/>
    <w:rsid w:val="6F8B22A4"/>
    <w:rsid w:val="6F945DC3"/>
    <w:rsid w:val="6F97FCAD"/>
    <w:rsid w:val="6FA3F3C8"/>
    <w:rsid w:val="6FAE31C0"/>
    <w:rsid w:val="6FBD094A"/>
    <w:rsid w:val="6FBD2698"/>
    <w:rsid w:val="6FBD405F"/>
    <w:rsid w:val="6FBE83F3"/>
    <w:rsid w:val="6FBF0BC8"/>
    <w:rsid w:val="6FBF9A1F"/>
    <w:rsid w:val="6FBFE31E"/>
    <w:rsid w:val="6FC75345"/>
    <w:rsid w:val="6FCF3B6D"/>
    <w:rsid w:val="6FD5B9B5"/>
    <w:rsid w:val="6FDB7CB1"/>
    <w:rsid w:val="6FDDA7D5"/>
    <w:rsid w:val="6FDE5C9C"/>
    <w:rsid w:val="6FDF1034"/>
    <w:rsid w:val="6FDF1316"/>
    <w:rsid w:val="6FDF9A28"/>
    <w:rsid w:val="6FDFE3B7"/>
    <w:rsid w:val="6FE33E94"/>
    <w:rsid w:val="6FEB664F"/>
    <w:rsid w:val="6FED8C25"/>
    <w:rsid w:val="6FEDB20A"/>
    <w:rsid w:val="6FEE5B1D"/>
    <w:rsid w:val="6FEF578B"/>
    <w:rsid w:val="6FEFC3BB"/>
    <w:rsid w:val="6FF32BCA"/>
    <w:rsid w:val="6FF33BA5"/>
    <w:rsid w:val="6FF66C12"/>
    <w:rsid w:val="6FF7B254"/>
    <w:rsid w:val="6FF7C1D5"/>
    <w:rsid w:val="6FF7F78B"/>
    <w:rsid w:val="6FF7FD4B"/>
    <w:rsid w:val="6FFB5B88"/>
    <w:rsid w:val="6FFBA340"/>
    <w:rsid w:val="6FFBDBE7"/>
    <w:rsid w:val="6FFBF1FF"/>
    <w:rsid w:val="6FFD113A"/>
    <w:rsid w:val="6FFEF60C"/>
    <w:rsid w:val="6FFF2018"/>
    <w:rsid w:val="6FFF58AD"/>
    <w:rsid w:val="6FFF9CEC"/>
    <w:rsid w:val="6FFFB552"/>
    <w:rsid w:val="6FFFD51B"/>
    <w:rsid w:val="6FFFE80A"/>
    <w:rsid w:val="6FFFF904"/>
    <w:rsid w:val="705AD7B6"/>
    <w:rsid w:val="70FB3396"/>
    <w:rsid w:val="71105F71"/>
    <w:rsid w:val="7137174F"/>
    <w:rsid w:val="714D2D17"/>
    <w:rsid w:val="719FD2B6"/>
    <w:rsid w:val="71BB2018"/>
    <w:rsid w:val="71BC95FF"/>
    <w:rsid w:val="71BF57FE"/>
    <w:rsid w:val="71CDACE6"/>
    <w:rsid w:val="71E2FE57"/>
    <w:rsid w:val="71E65259"/>
    <w:rsid w:val="71E940C8"/>
    <w:rsid w:val="71F7C562"/>
    <w:rsid w:val="71FBBF2D"/>
    <w:rsid w:val="71FE864D"/>
    <w:rsid w:val="729F92CD"/>
    <w:rsid w:val="72BBD2FD"/>
    <w:rsid w:val="72DF628C"/>
    <w:rsid w:val="72EF59B7"/>
    <w:rsid w:val="72F297BE"/>
    <w:rsid w:val="72FDD6C6"/>
    <w:rsid w:val="73274105"/>
    <w:rsid w:val="733D5806"/>
    <w:rsid w:val="735AB7CF"/>
    <w:rsid w:val="736B3683"/>
    <w:rsid w:val="736F5761"/>
    <w:rsid w:val="737C5E4E"/>
    <w:rsid w:val="737D576C"/>
    <w:rsid w:val="73AFD17D"/>
    <w:rsid w:val="73D5D4E0"/>
    <w:rsid w:val="73D7C6BB"/>
    <w:rsid w:val="73E7DA6D"/>
    <w:rsid w:val="73F6DD9F"/>
    <w:rsid w:val="73FA4DA0"/>
    <w:rsid w:val="73FCEE8D"/>
    <w:rsid w:val="73FD03C7"/>
    <w:rsid w:val="73FD572C"/>
    <w:rsid w:val="73FDFF22"/>
    <w:rsid w:val="73FE5451"/>
    <w:rsid w:val="73FF6195"/>
    <w:rsid w:val="73FF736F"/>
    <w:rsid w:val="73FFDC13"/>
    <w:rsid w:val="74ED7603"/>
    <w:rsid w:val="74EFC941"/>
    <w:rsid w:val="74FB83B8"/>
    <w:rsid w:val="74FF2699"/>
    <w:rsid w:val="74FFCBCC"/>
    <w:rsid w:val="758BE025"/>
    <w:rsid w:val="75BE5395"/>
    <w:rsid w:val="75C91BE5"/>
    <w:rsid w:val="75DDFE29"/>
    <w:rsid w:val="75DF2265"/>
    <w:rsid w:val="75F1B723"/>
    <w:rsid w:val="75F9B850"/>
    <w:rsid w:val="75FEAC0F"/>
    <w:rsid w:val="75FF309B"/>
    <w:rsid w:val="75FF90AC"/>
    <w:rsid w:val="7616E631"/>
    <w:rsid w:val="761B2E01"/>
    <w:rsid w:val="7629DE89"/>
    <w:rsid w:val="762F12A5"/>
    <w:rsid w:val="763F683F"/>
    <w:rsid w:val="7655EC86"/>
    <w:rsid w:val="76670F0E"/>
    <w:rsid w:val="76778F61"/>
    <w:rsid w:val="767B6F1A"/>
    <w:rsid w:val="767C00DB"/>
    <w:rsid w:val="767D4399"/>
    <w:rsid w:val="767F2805"/>
    <w:rsid w:val="768F4B64"/>
    <w:rsid w:val="7697DDD9"/>
    <w:rsid w:val="76A39901"/>
    <w:rsid w:val="76A5715B"/>
    <w:rsid w:val="76B44455"/>
    <w:rsid w:val="76BE5CBD"/>
    <w:rsid w:val="76BF52F1"/>
    <w:rsid w:val="76CB38A6"/>
    <w:rsid w:val="76D743ED"/>
    <w:rsid w:val="76E47C57"/>
    <w:rsid w:val="76EE8D54"/>
    <w:rsid w:val="76FAC950"/>
    <w:rsid w:val="76FAE73C"/>
    <w:rsid w:val="771E0F36"/>
    <w:rsid w:val="773E492C"/>
    <w:rsid w:val="773EA9E2"/>
    <w:rsid w:val="7743102E"/>
    <w:rsid w:val="774706E4"/>
    <w:rsid w:val="775EAF75"/>
    <w:rsid w:val="775F31BD"/>
    <w:rsid w:val="775F613C"/>
    <w:rsid w:val="775FD8FC"/>
    <w:rsid w:val="776877B2"/>
    <w:rsid w:val="776D7BC0"/>
    <w:rsid w:val="77767337"/>
    <w:rsid w:val="77778FC0"/>
    <w:rsid w:val="777F4011"/>
    <w:rsid w:val="777FFB98"/>
    <w:rsid w:val="778994D8"/>
    <w:rsid w:val="77A9F2A9"/>
    <w:rsid w:val="77AB49C1"/>
    <w:rsid w:val="77AF6C2E"/>
    <w:rsid w:val="77BD354C"/>
    <w:rsid w:val="77BEFBB6"/>
    <w:rsid w:val="77BF79C2"/>
    <w:rsid w:val="77BFA86D"/>
    <w:rsid w:val="77BFC08C"/>
    <w:rsid w:val="77CD8034"/>
    <w:rsid w:val="77CDC075"/>
    <w:rsid w:val="77CDFA6C"/>
    <w:rsid w:val="77CE5DEF"/>
    <w:rsid w:val="77D98335"/>
    <w:rsid w:val="77D9AEE0"/>
    <w:rsid w:val="77DA60DF"/>
    <w:rsid w:val="77DED2B6"/>
    <w:rsid w:val="77DF22C1"/>
    <w:rsid w:val="77DFC505"/>
    <w:rsid w:val="77DFCDB3"/>
    <w:rsid w:val="77DFDB26"/>
    <w:rsid w:val="77DFE03D"/>
    <w:rsid w:val="77E34B23"/>
    <w:rsid w:val="77E6A441"/>
    <w:rsid w:val="77E75762"/>
    <w:rsid w:val="77E7C7DF"/>
    <w:rsid w:val="77E7FA1C"/>
    <w:rsid w:val="77EB1144"/>
    <w:rsid w:val="77ED0890"/>
    <w:rsid w:val="77EE0992"/>
    <w:rsid w:val="77EF8362"/>
    <w:rsid w:val="77EF89DA"/>
    <w:rsid w:val="77EF97B8"/>
    <w:rsid w:val="77F4DE9C"/>
    <w:rsid w:val="77F5187D"/>
    <w:rsid w:val="77F578F0"/>
    <w:rsid w:val="77F78B22"/>
    <w:rsid w:val="77F7AB30"/>
    <w:rsid w:val="77F9A802"/>
    <w:rsid w:val="77FA0187"/>
    <w:rsid w:val="77FB3074"/>
    <w:rsid w:val="77FB370E"/>
    <w:rsid w:val="77FB4895"/>
    <w:rsid w:val="77FB7BAE"/>
    <w:rsid w:val="77FB7EFC"/>
    <w:rsid w:val="77FCA797"/>
    <w:rsid w:val="77FD054E"/>
    <w:rsid w:val="77FD12A6"/>
    <w:rsid w:val="77FD2928"/>
    <w:rsid w:val="77FDAA8C"/>
    <w:rsid w:val="77FDC620"/>
    <w:rsid w:val="77FDE43E"/>
    <w:rsid w:val="77FEA910"/>
    <w:rsid w:val="77FEC715"/>
    <w:rsid w:val="77FF188D"/>
    <w:rsid w:val="77FF2A39"/>
    <w:rsid w:val="77FF5401"/>
    <w:rsid w:val="77FFCCBA"/>
    <w:rsid w:val="786F5ABA"/>
    <w:rsid w:val="7879304F"/>
    <w:rsid w:val="789A6108"/>
    <w:rsid w:val="789B9A4A"/>
    <w:rsid w:val="78A39FFB"/>
    <w:rsid w:val="78B893C2"/>
    <w:rsid w:val="78FE576D"/>
    <w:rsid w:val="78FFEA4D"/>
    <w:rsid w:val="790E22AB"/>
    <w:rsid w:val="793F1B16"/>
    <w:rsid w:val="7945706E"/>
    <w:rsid w:val="794C3340"/>
    <w:rsid w:val="794C3DFA"/>
    <w:rsid w:val="794C5FB4"/>
    <w:rsid w:val="795D2C39"/>
    <w:rsid w:val="79BBD2A7"/>
    <w:rsid w:val="79DD4ADD"/>
    <w:rsid w:val="79DDC6C0"/>
    <w:rsid w:val="79DECBE9"/>
    <w:rsid w:val="79DF11BB"/>
    <w:rsid w:val="79DF6C45"/>
    <w:rsid w:val="79E5B6E0"/>
    <w:rsid w:val="79EB6DCF"/>
    <w:rsid w:val="79EE1DF0"/>
    <w:rsid w:val="79FA24E0"/>
    <w:rsid w:val="79FAD646"/>
    <w:rsid w:val="79FB9C13"/>
    <w:rsid w:val="79FD08E1"/>
    <w:rsid w:val="79FF39FC"/>
    <w:rsid w:val="79FF733B"/>
    <w:rsid w:val="79FFF2FA"/>
    <w:rsid w:val="7A1E8350"/>
    <w:rsid w:val="7A35E85C"/>
    <w:rsid w:val="7A3C4F4F"/>
    <w:rsid w:val="7A6FA419"/>
    <w:rsid w:val="7A6FC2A8"/>
    <w:rsid w:val="7A732637"/>
    <w:rsid w:val="7A7FDF53"/>
    <w:rsid w:val="7A9D7672"/>
    <w:rsid w:val="7AAF05A8"/>
    <w:rsid w:val="7AAF7997"/>
    <w:rsid w:val="7AB624B2"/>
    <w:rsid w:val="7ACFEDC8"/>
    <w:rsid w:val="7AD61475"/>
    <w:rsid w:val="7AD952E5"/>
    <w:rsid w:val="7ADF7A65"/>
    <w:rsid w:val="7ADFD2C3"/>
    <w:rsid w:val="7AEE6356"/>
    <w:rsid w:val="7AEF0514"/>
    <w:rsid w:val="7AF54937"/>
    <w:rsid w:val="7AF79FE9"/>
    <w:rsid w:val="7AFD30D2"/>
    <w:rsid w:val="7AFEBA7F"/>
    <w:rsid w:val="7AFEFA7F"/>
    <w:rsid w:val="7AFFE20A"/>
    <w:rsid w:val="7B1F8BFC"/>
    <w:rsid w:val="7B2FE2B6"/>
    <w:rsid w:val="7B2FF6B3"/>
    <w:rsid w:val="7B4B2F23"/>
    <w:rsid w:val="7B4DDB90"/>
    <w:rsid w:val="7B4E7548"/>
    <w:rsid w:val="7B54B856"/>
    <w:rsid w:val="7B5DCF9F"/>
    <w:rsid w:val="7B5FC616"/>
    <w:rsid w:val="7B641841"/>
    <w:rsid w:val="7B67957D"/>
    <w:rsid w:val="7B679C94"/>
    <w:rsid w:val="7B7631E0"/>
    <w:rsid w:val="7B7ECBC7"/>
    <w:rsid w:val="7B7F5C90"/>
    <w:rsid w:val="7B7F7AF1"/>
    <w:rsid w:val="7B9851AE"/>
    <w:rsid w:val="7B9BD9C0"/>
    <w:rsid w:val="7B9C012E"/>
    <w:rsid w:val="7B9F7063"/>
    <w:rsid w:val="7BAF4D3B"/>
    <w:rsid w:val="7BAFDB43"/>
    <w:rsid w:val="7BB77EA6"/>
    <w:rsid w:val="7BB7A612"/>
    <w:rsid w:val="7BBBDFB4"/>
    <w:rsid w:val="7BBC1CD9"/>
    <w:rsid w:val="7BBFC299"/>
    <w:rsid w:val="7BC2E646"/>
    <w:rsid w:val="7BCFF3DE"/>
    <w:rsid w:val="7BD71E9B"/>
    <w:rsid w:val="7BD74A9E"/>
    <w:rsid w:val="7BDB9812"/>
    <w:rsid w:val="7BDD031B"/>
    <w:rsid w:val="7BDEAEF3"/>
    <w:rsid w:val="7BDF3FFD"/>
    <w:rsid w:val="7BDFC1C5"/>
    <w:rsid w:val="7BE2056C"/>
    <w:rsid w:val="7BE577E0"/>
    <w:rsid w:val="7BEB8532"/>
    <w:rsid w:val="7BEE0614"/>
    <w:rsid w:val="7BEEEE09"/>
    <w:rsid w:val="7BEEF70D"/>
    <w:rsid w:val="7BEF7DFC"/>
    <w:rsid w:val="7BF3CA3D"/>
    <w:rsid w:val="7BF4E5E5"/>
    <w:rsid w:val="7BF766F0"/>
    <w:rsid w:val="7BF88085"/>
    <w:rsid w:val="7BFB95F0"/>
    <w:rsid w:val="7BFBA286"/>
    <w:rsid w:val="7BFBB87F"/>
    <w:rsid w:val="7BFBD7FA"/>
    <w:rsid w:val="7BFBDF6E"/>
    <w:rsid w:val="7BFC6C2D"/>
    <w:rsid w:val="7BFC715E"/>
    <w:rsid w:val="7BFD2904"/>
    <w:rsid w:val="7BFE6F6E"/>
    <w:rsid w:val="7BFE8B1C"/>
    <w:rsid w:val="7BFE8DA4"/>
    <w:rsid w:val="7BFED975"/>
    <w:rsid w:val="7BFF50BE"/>
    <w:rsid w:val="7BFF9559"/>
    <w:rsid w:val="7BFFB542"/>
    <w:rsid w:val="7C3E90C2"/>
    <w:rsid w:val="7C5FEBDA"/>
    <w:rsid w:val="7C743ABB"/>
    <w:rsid w:val="7C86C001"/>
    <w:rsid w:val="7CB7765C"/>
    <w:rsid w:val="7CD7683F"/>
    <w:rsid w:val="7CDF0B03"/>
    <w:rsid w:val="7CDF5078"/>
    <w:rsid w:val="7CDFC464"/>
    <w:rsid w:val="7CDFD8D8"/>
    <w:rsid w:val="7CED1E47"/>
    <w:rsid w:val="7CF577E7"/>
    <w:rsid w:val="7CFAB568"/>
    <w:rsid w:val="7CFD31A5"/>
    <w:rsid w:val="7CFED6EE"/>
    <w:rsid w:val="7CFF12F2"/>
    <w:rsid w:val="7CFF8E4F"/>
    <w:rsid w:val="7D3B7328"/>
    <w:rsid w:val="7D5557E5"/>
    <w:rsid w:val="7D5FD9BC"/>
    <w:rsid w:val="7D6F69A9"/>
    <w:rsid w:val="7D7A6ACE"/>
    <w:rsid w:val="7D7ABBF1"/>
    <w:rsid w:val="7D7B48C7"/>
    <w:rsid w:val="7D7B8A4E"/>
    <w:rsid w:val="7D7DA9BA"/>
    <w:rsid w:val="7D7DF3D0"/>
    <w:rsid w:val="7D7F22B2"/>
    <w:rsid w:val="7D7F5A2D"/>
    <w:rsid w:val="7D7FD04E"/>
    <w:rsid w:val="7D8F4A05"/>
    <w:rsid w:val="7D9B64DE"/>
    <w:rsid w:val="7DAA1620"/>
    <w:rsid w:val="7DABE0CD"/>
    <w:rsid w:val="7DAFF7AD"/>
    <w:rsid w:val="7DB681EA"/>
    <w:rsid w:val="7DB9D0AD"/>
    <w:rsid w:val="7DBA75FE"/>
    <w:rsid w:val="7DBDFE6F"/>
    <w:rsid w:val="7DBF20E2"/>
    <w:rsid w:val="7DBF6807"/>
    <w:rsid w:val="7DBFBE11"/>
    <w:rsid w:val="7DC3AE26"/>
    <w:rsid w:val="7DC74B35"/>
    <w:rsid w:val="7DD32C36"/>
    <w:rsid w:val="7DD432A3"/>
    <w:rsid w:val="7DDA4B27"/>
    <w:rsid w:val="7DDB0EBF"/>
    <w:rsid w:val="7DDDD818"/>
    <w:rsid w:val="7DDE7E21"/>
    <w:rsid w:val="7DDF4FB2"/>
    <w:rsid w:val="7DEC8FC9"/>
    <w:rsid w:val="7DEF4992"/>
    <w:rsid w:val="7DEFB051"/>
    <w:rsid w:val="7DF4A291"/>
    <w:rsid w:val="7DF77627"/>
    <w:rsid w:val="7DF7C892"/>
    <w:rsid w:val="7DF9746E"/>
    <w:rsid w:val="7DF9D2DE"/>
    <w:rsid w:val="7DFB8F70"/>
    <w:rsid w:val="7DFBD4B1"/>
    <w:rsid w:val="7DFD06B6"/>
    <w:rsid w:val="7DFD0731"/>
    <w:rsid w:val="7DFD50F4"/>
    <w:rsid w:val="7DFE6F34"/>
    <w:rsid w:val="7DFE7A92"/>
    <w:rsid w:val="7DFF3858"/>
    <w:rsid w:val="7DFF4512"/>
    <w:rsid w:val="7DFF51E8"/>
    <w:rsid w:val="7DFF6271"/>
    <w:rsid w:val="7DFF66B0"/>
    <w:rsid w:val="7DFF91D4"/>
    <w:rsid w:val="7DFFED7F"/>
    <w:rsid w:val="7DFFEEF1"/>
    <w:rsid w:val="7E2F7496"/>
    <w:rsid w:val="7E319298"/>
    <w:rsid w:val="7E3D7AB6"/>
    <w:rsid w:val="7E3F7DE2"/>
    <w:rsid w:val="7E532E5B"/>
    <w:rsid w:val="7E56201F"/>
    <w:rsid w:val="7E5A2AA4"/>
    <w:rsid w:val="7E5B6702"/>
    <w:rsid w:val="7E6B0AE4"/>
    <w:rsid w:val="7E73267A"/>
    <w:rsid w:val="7E76F08B"/>
    <w:rsid w:val="7E774363"/>
    <w:rsid w:val="7E7F068B"/>
    <w:rsid w:val="7E7F0FF0"/>
    <w:rsid w:val="7E7FF61D"/>
    <w:rsid w:val="7E877514"/>
    <w:rsid w:val="7E993952"/>
    <w:rsid w:val="7E9F6795"/>
    <w:rsid w:val="7EAC7E0B"/>
    <w:rsid w:val="7EB9320C"/>
    <w:rsid w:val="7EBAD98C"/>
    <w:rsid w:val="7EBD47E7"/>
    <w:rsid w:val="7EBD585A"/>
    <w:rsid w:val="7EBDE555"/>
    <w:rsid w:val="7EBFE8C2"/>
    <w:rsid w:val="7ECD7B18"/>
    <w:rsid w:val="7ED50167"/>
    <w:rsid w:val="7ED75C1E"/>
    <w:rsid w:val="7ED79BA6"/>
    <w:rsid w:val="7EDB0467"/>
    <w:rsid w:val="7EDE1480"/>
    <w:rsid w:val="7EDF06A5"/>
    <w:rsid w:val="7EDF6B42"/>
    <w:rsid w:val="7EE14EAB"/>
    <w:rsid w:val="7EED2A02"/>
    <w:rsid w:val="7EEEA9DB"/>
    <w:rsid w:val="7EEFAFC0"/>
    <w:rsid w:val="7EF3E39F"/>
    <w:rsid w:val="7EF58798"/>
    <w:rsid w:val="7EF5C095"/>
    <w:rsid w:val="7EF5CB0F"/>
    <w:rsid w:val="7EF6B26E"/>
    <w:rsid w:val="7EF756AC"/>
    <w:rsid w:val="7EF75CBD"/>
    <w:rsid w:val="7EFA82C4"/>
    <w:rsid w:val="7EFBA67C"/>
    <w:rsid w:val="7EFDCF71"/>
    <w:rsid w:val="7EFE3CB9"/>
    <w:rsid w:val="7EFEDDB1"/>
    <w:rsid w:val="7EFEED70"/>
    <w:rsid w:val="7EFF0042"/>
    <w:rsid w:val="7F19F11E"/>
    <w:rsid w:val="7F1B86DC"/>
    <w:rsid w:val="7F1DF8A4"/>
    <w:rsid w:val="7F1F34F2"/>
    <w:rsid w:val="7F1F7663"/>
    <w:rsid w:val="7F1FE1DF"/>
    <w:rsid w:val="7F27C98C"/>
    <w:rsid w:val="7F32D97E"/>
    <w:rsid w:val="7F35DF38"/>
    <w:rsid w:val="7F37556B"/>
    <w:rsid w:val="7F3B063B"/>
    <w:rsid w:val="7F3BE3B0"/>
    <w:rsid w:val="7F3EAF5B"/>
    <w:rsid w:val="7F3F8578"/>
    <w:rsid w:val="7F3FCD70"/>
    <w:rsid w:val="7F3FCFAA"/>
    <w:rsid w:val="7F4BCC0E"/>
    <w:rsid w:val="7F4EDE2E"/>
    <w:rsid w:val="7F4EEA6E"/>
    <w:rsid w:val="7F4F9EF4"/>
    <w:rsid w:val="7F561280"/>
    <w:rsid w:val="7F57031A"/>
    <w:rsid w:val="7F5B8760"/>
    <w:rsid w:val="7F5C199B"/>
    <w:rsid w:val="7F5F6343"/>
    <w:rsid w:val="7F5FB1FF"/>
    <w:rsid w:val="7F675F85"/>
    <w:rsid w:val="7F758961"/>
    <w:rsid w:val="7F763824"/>
    <w:rsid w:val="7F768D42"/>
    <w:rsid w:val="7F77CCE4"/>
    <w:rsid w:val="7F79416D"/>
    <w:rsid w:val="7F799800"/>
    <w:rsid w:val="7F79C78A"/>
    <w:rsid w:val="7F79D5A8"/>
    <w:rsid w:val="7F7A4EA4"/>
    <w:rsid w:val="7F7C7518"/>
    <w:rsid w:val="7F7D9E44"/>
    <w:rsid w:val="7F7E19CC"/>
    <w:rsid w:val="7F89C66B"/>
    <w:rsid w:val="7F8D1224"/>
    <w:rsid w:val="7F8F98C1"/>
    <w:rsid w:val="7F957373"/>
    <w:rsid w:val="7F984419"/>
    <w:rsid w:val="7F9B2D33"/>
    <w:rsid w:val="7F9D217D"/>
    <w:rsid w:val="7F9F1458"/>
    <w:rsid w:val="7F9F24EC"/>
    <w:rsid w:val="7F9FE742"/>
    <w:rsid w:val="7FA1A4C0"/>
    <w:rsid w:val="7FAB3FBE"/>
    <w:rsid w:val="7FADF34F"/>
    <w:rsid w:val="7FAF71DF"/>
    <w:rsid w:val="7FAFA85A"/>
    <w:rsid w:val="7FAFBF6E"/>
    <w:rsid w:val="7FAFD734"/>
    <w:rsid w:val="7FB11067"/>
    <w:rsid w:val="7FB6B2B4"/>
    <w:rsid w:val="7FBA0FB3"/>
    <w:rsid w:val="7FBA2B96"/>
    <w:rsid w:val="7FBB7671"/>
    <w:rsid w:val="7FBC6086"/>
    <w:rsid w:val="7FBC64C3"/>
    <w:rsid w:val="7FBD3DFD"/>
    <w:rsid w:val="7FBE0BC4"/>
    <w:rsid w:val="7FBE2BAA"/>
    <w:rsid w:val="7FBE5008"/>
    <w:rsid w:val="7FBF7462"/>
    <w:rsid w:val="7FBF88C8"/>
    <w:rsid w:val="7FBFA3F8"/>
    <w:rsid w:val="7FBFA7E5"/>
    <w:rsid w:val="7FBFC713"/>
    <w:rsid w:val="7FBFDC0F"/>
    <w:rsid w:val="7FC6A8FE"/>
    <w:rsid w:val="7FCA1689"/>
    <w:rsid w:val="7FCB7A20"/>
    <w:rsid w:val="7FCD26F2"/>
    <w:rsid w:val="7FCF398A"/>
    <w:rsid w:val="7FCF6651"/>
    <w:rsid w:val="7FCFE697"/>
    <w:rsid w:val="7FD39858"/>
    <w:rsid w:val="7FD613EA"/>
    <w:rsid w:val="7FD89DE2"/>
    <w:rsid w:val="7FD98798"/>
    <w:rsid w:val="7FDA3D6A"/>
    <w:rsid w:val="7FDB71F6"/>
    <w:rsid w:val="7FDBE4A5"/>
    <w:rsid w:val="7FDD75D9"/>
    <w:rsid w:val="7FDD8FB3"/>
    <w:rsid w:val="7FDDBDFB"/>
    <w:rsid w:val="7FDF069E"/>
    <w:rsid w:val="7FDF0CE0"/>
    <w:rsid w:val="7FDF4ABD"/>
    <w:rsid w:val="7FDF72F5"/>
    <w:rsid w:val="7FDFA094"/>
    <w:rsid w:val="7FDFE4FA"/>
    <w:rsid w:val="7FDFFF8B"/>
    <w:rsid w:val="7FE3C9BF"/>
    <w:rsid w:val="7FE42671"/>
    <w:rsid w:val="7FE76B49"/>
    <w:rsid w:val="7FE87065"/>
    <w:rsid w:val="7FE9E3AE"/>
    <w:rsid w:val="7FEB3B06"/>
    <w:rsid w:val="7FEBE858"/>
    <w:rsid w:val="7FEC5E17"/>
    <w:rsid w:val="7FED3043"/>
    <w:rsid w:val="7FEDA3A5"/>
    <w:rsid w:val="7FEE6DC5"/>
    <w:rsid w:val="7FEEE637"/>
    <w:rsid w:val="7FEF8E0A"/>
    <w:rsid w:val="7FEFBE54"/>
    <w:rsid w:val="7FF09144"/>
    <w:rsid w:val="7FF14566"/>
    <w:rsid w:val="7FF1B95C"/>
    <w:rsid w:val="7FF43912"/>
    <w:rsid w:val="7FF4B715"/>
    <w:rsid w:val="7FF5A73F"/>
    <w:rsid w:val="7FF5D6D0"/>
    <w:rsid w:val="7FF5E30C"/>
    <w:rsid w:val="7FF5EB4C"/>
    <w:rsid w:val="7FF686B0"/>
    <w:rsid w:val="7FF69D68"/>
    <w:rsid w:val="7FF706D1"/>
    <w:rsid w:val="7FF70D27"/>
    <w:rsid w:val="7FF74C14"/>
    <w:rsid w:val="7FF74D45"/>
    <w:rsid w:val="7FF7AE53"/>
    <w:rsid w:val="7FF843B2"/>
    <w:rsid w:val="7FF85B7C"/>
    <w:rsid w:val="7FF93C79"/>
    <w:rsid w:val="7FFA6A2A"/>
    <w:rsid w:val="7FFAD81C"/>
    <w:rsid w:val="7FFB216A"/>
    <w:rsid w:val="7FFB5A62"/>
    <w:rsid w:val="7FFB5F1F"/>
    <w:rsid w:val="7FFB626D"/>
    <w:rsid w:val="7FFB62BE"/>
    <w:rsid w:val="7FFBEADC"/>
    <w:rsid w:val="7FFD30C9"/>
    <w:rsid w:val="7FFD6D63"/>
    <w:rsid w:val="7FFD8F7E"/>
    <w:rsid w:val="7FFD95E2"/>
    <w:rsid w:val="7FFD97FC"/>
    <w:rsid w:val="7FFD9BB5"/>
    <w:rsid w:val="7FFDD656"/>
    <w:rsid w:val="7FFDFC2B"/>
    <w:rsid w:val="7FFE1D11"/>
    <w:rsid w:val="7FFE90E4"/>
    <w:rsid w:val="7FFEBF16"/>
    <w:rsid w:val="7FFECFBB"/>
    <w:rsid w:val="7FFED2DF"/>
    <w:rsid w:val="7FFF104C"/>
    <w:rsid w:val="7FFF129C"/>
    <w:rsid w:val="7FFF1BBF"/>
    <w:rsid w:val="7FFF2D59"/>
    <w:rsid w:val="7FFF3AD1"/>
    <w:rsid w:val="7FFF5261"/>
    <w:rsid w:val="7FFF5F99"/>
    <w:rsid w:val="7FFFA666"/>
    <w:rsid w:val="7FFFA7D9"/>
    <w:rsid w:val="7FFFB721"/>
    <w:rsid w:val="7FFFD7C6"/>
    <w:rsid w:val="7FFFDE73"/>
    <w:rsid w:val="7FFFE98B"/>
    <w:rsid w:val="86FF5A2B"/>
    <w:rsid w:val="87A57B70"/>
    <w:rsid w:val="89FCC682"/>
    <w:rsid w:val="89FFF990"/>
    <w:rsid w:val="8AB5B120"/>
    <w:rsid w:val="8AB7CFB7"/>
    <w:rsid w:val="8AFB5F9C"/>
    <w:rsid w:val="8CBC023C"/>
    <w:rsid w:val="8CFE2182"/>
    <w:rsid w:val="8D2FBD3B"/>
    <w:rsid w:val="8D7EB9B0"/>
    <w:rsid w:val="8DB918E6"/>
    <w:rsid w:val="8EFBE507"/>
    <w:rsid w:val="8F4D95AB"/>
    <w:rsid w:val="8F5AF790"/>
    <w:rsid w:val="8FADE1FF"/>
    <w:rsid w:val="8FBB7B0C"/>
    <w:rsid w:val="8FBB7CF3"/>
    <w:rsid w:val="8FEFE672"/>
    <w:rsid w:val="8FFF6847"/>
    <w:rsid w:val="8FFFBE9A"/>
    <w:rsid w:val="927B005F"/>
    <w:rsid w:val="938B896D"/>
    <w:rsid w:val="939BB098"/>
    <w:rsid w:val="93CB0C59"/>
    <w:rsid w:val="967B2745"/>
    <w:rsid w:val="9746B00D"/>
    <w:rsid w:val="97AF01C5"/>
    <w:rsid w:val="97D5BE86"/>
    <w:rsid w:val="97EFCCF6"/>
    <w:rsid w:val="97F7482E"/>
    <w:rsid w:val="97FF2628"/>
    <w:rsid w:val="98DF9826"/>
    <w:rsid w:val="98F74B4C"/>
    <w:rsid w:val="9ABEB72E"/>
    <w:rsid w:val="9AFFDF53"/>
    <w:rsid w:val="9B6BBECA"/>
    <w:rsid w:val="9B6F89B3"/>
    <w:rsid w:val="9B77BAE7"/>
    <w:rsid w:val="9BAEB286"/>
    <w:rsid w:val="9BCD7006"/>
    <w:rsid w:val="9BFF6069"/>
    <w:rsid w:val="9D5F4B2A"/>
    <w:rsid w:val="9DAF7FFB"/>
    <w:rsid w:val="9DCEA5FE"/>
    <w:rsid w:val="9DCFF691"/>
    <w:rsid w:val="9E2F2E8A"/>
    <w:rsid w:val="9EBF0967"/>
    <w:rsid w:val="9EDD79D2"/>
    <w:rsid w:val="9EF203DB"/>
    <w:rsid w:val="9EF3498C"/>
    <w:rsid w:val="9EF71D1F"/>
    <w:rsid w:val="9EFF11EB"/>
    <w:rsid w:val="9F5B21F6"/>
    <w:rsid w:val="9F5DC4EE"/>
    <w:rsid w:val="9F7FBA3A"/>
    <w:rsid w:val="9FBF63CF"/>
    <w:rsid w:val="9FBFA120"/>
    <w:rsid w:val="9FDEAA68"/>
    <w:rsid w:val="9FFD49B6"/>
    <w:rsid w:val="9FFE4222"/>
    <w:rsid w:val="A1678165"/>
    <w:rsid w:val="A37FB367"/>
    <w:rsid w:val="A3FF6BA2"/>
    <w:rsid w:val="A45D0F6F"/>
    <w:rsid w:val="A4FF3D42"/>
    <w:rsid w:val="A5B70BCC"/>
    <w:rsid w:val="A5D2C9D8"/>
    <w:rsid w:val="A5FEA975"/>
    <w:rsid w:val="A6F5570F"/>
    <w:rsid w:val="A6F92E8C"/>
    <w:rsid w:val="A6FAEBBB"/>
    <w:rsid w:val="A6FC4202"/>
    <w:rsid w:val="A6FF3DD8"/>
    <w:rsid w:val="A75F6BE8"/>
    <w:rsid w:val="A7BD97C9"/>
    <w:rsid w:val="A7BF5C2B"/>
    <w:rsid w:val="A7EFFC3C"/>
    <w:rsid w:val="A7FF2C70"/>
    <w:rsid w:val="A7FF902E"/>
    <w:rsid w:val="A9977D04"/>
    <w:rsid w:val="A9DF2C4B"/>
    <w:rsid w:val="AA3F79A7"/>
    <w:rsid w:val="AA7FD29B"/>
    <w:rsid w:val="AADFBC78"/>
    <w:rsid w:val="AB97CE13"/>
    <w:rsid w:val="AB9E1AEB"/>
    <w:rsid w:val="ABEF868D"/>
    <w:rsid w:val="ABF4DEB4"/>
    <w:rsid w:val="ABF72A6B"/>
    <w:rsid w:val="ABFF1CA4"/>
    <w:rsid w:val="ABFF4710"/>
    <w:rsid w:val="ACBC94EA"/>
    <w:rsid w:val="ACFD9A97"/>
    <w:rsid w:val="AD373782"/>
    <w:rsid w:val="AD3FB6C3"/>
    <w:rsid w:val="AD7D3362"/>
    <w:rsid w:val="ADF73C2E"/>
    <w:rsid w:val="ADFB438E"/>
    <w:rsid w:val="ADFD8324"/>
    <w:rsid w:val="ADFFB6F5"/>
    <w:rsid w:val="AE6FB084"/>
    <w:rsid w:val="AED4E7BF"/>
    <w:rsid w:val="AEF53487"/>
    <w:rsid w:val="AEFBFE18"/>
    <w:rsid w:val="AF2EDB28"/>
    <w:rsid w:val="AF3CBFE0"/>
    <w:rsid w:val="AF7FA91C"/>
    <w:rsid w:val="AF7FF3A0"/>
    <w:rsid w:val="AF9CA7C0"/>
    <w:rsid w:val="AFAFB77C"/>
    <w:rsid w:val="AFBF10E7"/>
    <w:rsid w:val="AFBFAFC6"/>
    <w:rsid w:val="AFC795D4"/>
    <w:rsid w:val="AFCF039C"/>
    <w:rsid w:val="AFD6E5BB"/>
    <w:rsid w:val="AFDBE88C"/>
    <w:rsid w:val="AFDD04F2"/>
    <w:rsid w:val="AFEA81CA"/>
    <w:rsid w:val="AFFD1C48"/>
    <w:rsid w:val="AFFD36BA"/>
    <w:rsid w:val="AFFF539F"/>
    <w:rsid w:val="AFFF6D35"/>
    <w:rsid w:val="AFFFC138"/>
    <w:rsid w:val="B237A15D"/>
    <w:rsid w:val="B2A7DAB9"/>
    <w:rsid w:val="B2FB8B51"/>
    <w:rsid w:val="B2FD9395"/>
    <w:rsid w:val="B36FE9E8"/>
    <w:rsid w:val="B3773327"/>
    <w:rsid w:val="B3C7DBDA"/>
    <w:rsid w:val="B3FFD845"/>
    <w:rsid w:val="B5553DB5"/>
    <w:rsid w:val="B55F43BD"/>
    <w:rsid w:val="B5931D70"/>
    <w:rsid w:val="B59C4C8E"/>
    <w:rsid w:val="B5DB600F"/>
    <w:rsid w:val="B5DB9F7B"/>
    <w:rsid w:val="B61F4E15"/>
    <w:rsid w:val="B68FDEE6"/>
    <w:rsid w:val="B6BDD996"/>
    <w:rsid w:val="B6DE31DF"/>
    <w:rsid w:val="B6DF4428"/>
    <w:rsid w:val="B6EF2A71"/>
    <w:rsid w:val="B6F6CEE7"/>
    <w:rsid w:val="B76DDD59"/>
    <w:rsid w:val="B77B9B8E"/>
    <w:rsid w:val="B77D63EC"/>
    <w:rsid w:val="B77FBACF"/>
    <w:rsid w:val="B78707A4"/>
    <w:rsid w:val="B7AEDDE5"/>
    <w:rsid w:val="B7B2CA7E"/>
    <w:rsid w:val="B7B6369A"/>
    <w:rsid w:val="B7B75ECC"/>
    <w:rsid w:val="B7B7F19B"/>
    <w:rsid w:val="B7BB7A76"/>
    <w:rsid w:val="B7BBB753"/>
    <w:rsid w:val="B7BFB2DA"/>
    <w:rsid w:val="B7C72F47"/>
    <w:rsid w:val="B7FBD404"/>
    <w:rsid w:val="B7FD304F"/>
    <w:rsid w:val="B7FD7082"/>
    <w:rsid w:val="B7FEDB21"/>
    <w:rsid w:val="B7FFDD7D"/>
    <w:rsid w:val="B7FFF6A9"/>
    <w:rsid w:val="B87F3986"/>
    <w:rsid w:val="B8FB1282"/>
    <w:rsid w:val="B8FDDC68"/>
    <w:rsid w:val="B961FBA1"/>
    <w:rsid w:val="B9A9DD64"/>
    <w:rsid w:val="B9FCD481"/>
    <w:rsid w:val="B9FE8322"/>
    <w:rsid w:val="B9FEBB49"/>
    <w:rsid w:val="BADFACEC"/>
    <w:rsid w:val="BAF5BC0A"/>
    <w:rsid w:val="BB2BBFA9"/>
    <w:rsid w:val="BB3FCB4A"/>
    <w:rsid w:val="BB7461B7"/>
    <w:rsid w:val="BB77C825"/>
    <w:rsid w:val="BB7CBAE7"/>
    <w:rsid w:val="BB7D2345"/>
    <w:rsid w:val="BB9F2BB1"/>
    <w:rsid w:val="BBAB7DD9"/>
    <w:rsid w:val="BBB3F5E0"/>
    <w:rsid w:val="BBBF3A13"/>
    <w:rsid w:val="BBD019AD"/>
    <w:rsid w:val="BBD74C26"/>
    <w:rsid w:val="BBDFA997"/>
    <w:rsid w:val="BBDFE6A4"/>
    <w:rsid w:val="BBE4AC1C"/>
    <w:rsid w:val="BBEA9A79"/>
    <w:rsid w:val="BBEE7B71"/>
    <w:rsid w:val="BBF07B33"/>
    <w:rsid w:val="BBF619C6"/>
    <w:rsid w:val="BBF7CB45"/>
    <w:rsid w:val="BBFF23D0"/>
    <w:rsid w:val="BC4AA52C"/>
    <w:rsid w:val="BCAE3F8E"/>
    <w:rsid w:val="BCBFD08B"/>
    <w:rsid w:val="BCDF28E8"/>
    <w:rsid w:val="BCF2AEF0"/>
    <w:rsid w:val="BCF5E7F6"/>
    <w:rsid w:val="BCF7C102"/>
    <w:rsid w:val="BCF9B192"/>
    <w:rsid w:val="BD3C0E4A"/>
    <w:rsid w:val="BD3D0D50"/>
    <w:rsid w:val="BD567D2E"/>
    <w:rsid w:val="BD5FB867"/>
    <w:rsid w:val="BD5FCC09"/>
    <w:rsid w:val="BD776541"/>
    <w:rsid w:val="BD779AB3"/>
    <w:rsid w:val="BD7B1E69"/>
    <w:rsid w:val="BD7C30CC"/>
    <w:rsid w:val="BD7D1CE9"/>
    <w:rsid w:val="BD7D7D3C"/>
    <w:rsid w:val="BD7F44E3"/>
    <w:rsid w:val="BD7F45F9"/>
    <w:rsid w:val="BD9FADB4"/>
    <w:rsid w:val="BDADCA98"/>
    <w:rsid w:val="BDB35F5F"/>
    <w:rsid w:val="BDB6337C"/>
    <w:rsid w:val="BDBCE625"/>
    <w:rsid w:val="BDBED48C"/>
    <w:rsid w:val="BDBFA751"/>
    <w:rsid w:val="BDCBBB4F"/>
    <w:rsid w:val="BDDC842F"/>
    <w:rsid w:val="BDE73315"/>
    <w:rsid w:val="BDF3C0DE"/>
    <w:rsid w:val="BDF7E906"/>
    <w:rsid w:val="BDFB57B0"/>
    <w:rsid w:val="BDFB8877"/>
    <w:rsid w:val="BDFCDA7C"/>
    <w:rsid w:val="BDFD9077"/>
    <w:rsid w:val="BDFF2000"/>
    <w:rsid w:val="BDFF6249"/>
    <w:rsid w:val="BDFF6EC5"/>
    <w:rsid w:val="BE3F0374"/>
    <w:rsid w:val="BE3F4011"/>
    <w:rsid w:val="BE48E9CA"/>
    <w:rsid w:val="BE594175"/>
    <w:rsid w:val="BE7E21BA"/>
    <w:rsid w:val="BEADB0AE"/>
    <w:rsid w:val="BEB9FF36"/>
    <w:rsid w:val="BEBF7A95"/>
    <w:rsid w:val="BEC7A701"/>
    <w:rsid w:val="BECE8AA9"/>
    <w:rsid w:val="BEDFF319"/>
    <w:rsid w:val="BEEA20C8"/>
    <w:rsid w:val="BEF3CE6D"/>
    <w:rsid w:val="BEF87EFA"/>
    <w:rsid w:val="BEFB664C"/>
    <w:rsid w:val="BEFBCF45"/>
    <w:rsid w:val="BEFD1838"/>
    <w:rsid w:val="BEFD4BB1"/>
    <w:rsid w:val="BEFF3568"/>
    <w:rsid w:val="BEFF43C7"/>
    <w:rsid w:val="BEFF69B5"/>
    <w:rsid w:val="BF15FD7A"/>
    <w:rsid w:val="BF2A09BE"/>
    <w:rsid w:val="BF2E799E"/>
    <w:rsid w:val="BF3A032B"/>
    <w:rsid w:val="BF4373FF"/>
    <w:rsid w:val="BF579CAF"/>
    <w:rsid w:val="BF5D09E8"/>
    <w:rsid w:val="BF5D7C13"/>
    <w:rsid w:val="BF5FA8EE"/>
    <w:rsid w:val="BF6D56D9"/>
    <w:rsid w:val="BF775865"/>
    <w:rsid w:val="BF7DCA4F"/>
    <w:rsid w:val="BF7E1E49"/>
    <w:rsid w:val="BF8F1C12"/>
    <w:rsid w:val="BF9652C2"/>
    <w:rsid w:val="BF9F495D"/>
    <w:rsid w:val="BFB68E19"/>
    <w:rsid w:val="BFB77037"/>
    <w:rsid w:val="BFBF3DBD"/>
    <w:rsid w:val="BFBFF4D0"/>
    <w:rsid w:val="BFC7D607"/>
    <w:rsid w:val="BFD99B17"/>
    <w:rsid w:val="BFDAA3C7"/>
    <w:rsid w:val="BFDD711B"/>
    <w:rsid w:val="BFDE50D9"/>
    <w:rsid w:val="BFDE6EFA"/>
    <w:rsid w:val="BFDF12B6"/>
    <w:rsid w:val="BFDF1477"/>
    <w:rsid w:val="BFDF8DD5"/>
    <w:rsid w:val="BFDFEA0B"/>
    <w:rsid w:val="BFE1E068"/>
    <w:rsid w:val="BFE32687"/>
    <w:rsid w:val="BFE34227"/>
    <w:rsid w:val="BFE916EB"/>
    <w:rsid w:val="BFEC2451"/>
    <w:rsid w:val="BFEC3AD4"/>
    <w:rsid w:val="BFEDC671"/>
    <w:rsid w:val="BFEDE023"/>
    <w:rsid w:val="BFEE6C16"/>
    <w:rsid w:val="BFEF5896"/>
    <w:rsid w:val="BFEFBB91"/>
    <w:rsid w:val="BFEFC8B7"/>
    <w:rsid w:val="BFF3BC81"/>
    <w:rsid w:val="BFF3D13C"/>
    <w:rsid w:val="BFF73007"/>
    <w:rsid w:val="BFF740B3"/>
    <w:rsid w:val="BFF74EC9"/>
    <w:rsid w:val="BFF78197"/>
    <w:rsid w:val="BFF79EAC"/>
    <w:rsid w:val="BFFBE371"/>
    <w:rsid w:val="BFFCC747"/>
    <w:rsid w:val="BFFE2B4D"/>
    <w:rsid w:val="BFFE3434"/>
    <w:rsid w:val="BFFE3C9E"/>
    <w:rsid w:val="BFFE3D28"/>
    <w:rsid w:val="BFFE4A59"/>
    <w:rsid w:val="BFFF0637"/>
    <w:rsid w:val="BFFF58F1"/>
    <w:rsid w:val="BFFFC620"/>
    <w:rsid w:val="BFFFC740"/>
    <w:rsid w:val="BFFFDF13"/>
    <w:rsid w:val="BFFFF789"/>
    <w:rsid w:val="C1E0966B"/>
    <w:rsid w:val="C2CF10EC"/>
    <w:rsid w:val="C39F1FCA"/>
    <w:rsid w:val="C3DB074D"/>
    <w:rsid w:val="C3DFAA2A"/>
    <w:rsid w:val="C3FFEAC1"/>
    <w:rsid w:val="C5137C84"/>
    <w:rsid w:val="C5BF19AE"/>
    <w:rsid w:val="C5BFF6A8"/>
    <w:rsid w:val="C5FB9AF3"/>
    <w:rsid w:val="C6FF8021"/>
    <w:rsid w:val="C77F4DAE"/>
    <w:rsid w:val="C7A5AF8D"/>
    <w:rsid w:val="C7DF562D"/>
    <w:rsid w:val="C7FD8519"/>
    <w:rsid w:val="C7FF74AF"/>
    <w:rsid w:val="C8B7B7BE"/>
    <w:rsid w:val="C98F1542"/>
    <w:rsid w:val="C9CDCC8C"/>
    <w:rsid w:val="C9F6628F"/>
    <w:rsid w:val="CA7D30AB"/>
    <w:rsid w:val="CAE7EEA1"/>
    <w:rsid w:val="CAFBC97C"/>
    <w:rsid w:val="CB2E8233"/>
    <w:rsid w:val="CB736026"/>
    <w:rsid w:val="CBBED41A"/>
    <w:rsid w:val="CBC5FB7F"/>
    <w:rsid w:val="CBEB0F7F"/>
    <w:rsid w:val="CBECC682"/>
    <w:rsid w:val="CBEF1DED"/>
    <w:rsid w:val="CBFB5E85"/>
    <w:rsid w:val="CBFF4470"/>
    <w:rsid w:val="CC8724D1"/>
    <w:rsid w:val="CCEAE342"/>
    <w:rsid w:val="CD1E0559"/>
    <w:rsid w:val="CD90DDAB"/>
    <w:rsid w:val="CDD9F2C6"/>
    <w:rsid w:val="CDDFBF22"/>
    <w:rsid w:val="CDEFF9C8"/>
    <w:rsid w:val="CDF70879"/>
    <w:rsid w:val="CDF8809B"/>
    <w:rsid w:val="CDFFA4C9"/>
    <w:rsid w:val="CE9FC399"/>
    <w:rsid w:val="CEB74495"/>
    <w:rsid w:val="CEDF249F"/>
    <w:rsid w:val="CEE552F3"/>
    <w:rsid w:val="CEFD9437"/>
    <w:rsid w:val="CEFF3942"/>
    <w:rsid w:val="CF4F43BA"/>
    <w:rsid w:val="CF6A3A23"/>
    <w:rsid w:val="CF6F9400"/>
    <w:rsid w:val="CF7E60AC"/>
    <w:rsid w:val="CF7E9EB2"/>
    <w:rsid w:val="CF7F7A45"/>
    <w:rsid w:val="CFAF2F9C"/>
    <w:rsid w:val="CFAF763E"/>
    <w:rsid w:val="CFB7FED2"/>
    <w:rsid w:val="CFBC409D"/>
    <w:rsid w:val="CFBD8E78"/>
    <w:rsid w:val="CFCFBE54"/>
    <w:rsid w:val="CFD2147C"/>
    <w:rsid w:val="CFDA7B35"/>
    <w:rsid w:val="CFEB8914"/>
    <w:rsid w:val="CFFB5516"/>
    <w:rsid w:val="CFFB9655"/>
    <w:rsid w:val="CFFEE4F8"/>
    <w:rsid w:val="CFFF4DFA"/>
    <w:rsid w:val="CFFF711C"/>
    <w:rsid w:val="CFFF77F7"/>
    <w:rsid w:val="CFFFF37E"/>
    <w:rsid w:val="D0DDB982"/>
    <w:rsid w:val="D19DDA3F"/>
    <w:rsid w:val="D1FB89C2"/>
    <w:rsid w:val="D2FB11D7"/>
    <w:rsid w:val="D353F8AA"/>
    <w:rsid w:val="D3ED1F84"/>
    <w:rsid w:val="D3FFB030"/>
    <w:rsid w:val="D45C1050"/>
    <w:rsid w:val="D4765CDD"/>
    <w:rsid w:val="D4BBCE50"/>
    <w:rsid w:val="D4EDA2E1"/>
    <w:rsid w:val="D53EF649"/>
    <w:rsid w:val="D57772B8"/>
    <w:rsid w:val="D5BFBA95"/>
    <w:rsid w:val="D5DB5BA6"/>
    <w:rsid w:val="D5FFA3B6"/>
    <w:rsid w:val="D6596524"/>
    <w:rsid w:val="D67D9CF0"/>
    <w:rsid w:val="D6DB4613"/>
    <w:rsid w:val="D6DBF93C"/>
    <w:rsid w:val="D6DFF9AB"/>
    <w:rsid w:val="D6E55D94"/>
    <w:rsid w:val="D6F56E45"/>
    <w:rsid w:val="D6FE1442"/>
    <w:rsid w:val="D6FF055B"/>
    <w:rsid w:val="D6FF4493"/>
    <w:rsid w:val="D732CC63"/>
    <w:rsid w:val="D73E6B63"/>
    <w:rsid w:val="D73E9DAE"/>
    <w:rsid w:val="D73FB4F7"/>
    <w:rsid w:val="D74FDDBE"/>
    <w:rsid w:val="D76FA452"/>
    <w:rsid w:val="D77D90B2"/>
    <w:rsid w:val="D77DAE21"/>
    <w:rsid w:val="D79F50BA"/>
    <w:rsid w:val="D79FBE59"/>
    <w:rsid w:val="D7B6612E"/>
    <w:rsid w:val="D7BF23E6"/>
    <w:rsid w:val="D7C669B5"/>
    <w:rsid w:val="D7E502EB"/>
    <w:rsid w:val="D7EE43BF"/>
    <w:rsid w:val="D7EF9EB5"/>
    <w:rsid w:val="D7F56E6E"/>
    <w:rsid w:val="D7F97591"/>
    <w:rsid w:val="D7F9ADB1"/>
    <w:rsid w:val="D7FBAAE6"/>
    <w:rsid w:val="D7FD43D6"/>
    <w:rsid w:val="D7FD4F63"/>
    <w:rsid w:val="D7FF2248"/>
    <w:rsid w:val="D7FF495C"/>
    <w:rsid w:val="D97F7A6C"/>
    <w:rsid w:val="D9AAE429"/>
    <w:rsid w:val="D9DC06C1"/>
    <w:rsid w:val="D9F9AC00"/>
    <w:rsid w:val="D9F9AFD0"/>
    <w:rsid w:val="D9FD6375"/>
    <w:rsid w:val="D9FF6103"/>
    <w:rsid w:val="D9FF6C23"/>
    <w:rsid w:val="DA3DB7A7"/>
    <w:rsid w:val="DA77BAF7"/>
    <w:rsid w:val="DABE1450"/>
    <w:rsid w:val="DAF74D5E"/>
    <w:rsid w:val="DAFB3B07"/>
    <w:rsid w:val="DAFF571F"/>
    <w:rsid w:val="DAFFC802"/>
    <w:rsid w:val="DB3BFC99"/>
    <w:rsid w:val="DB535C2B"/>
    <w:rsid w:val="DB5FD0B1"/>
    <w:rsid w:val="DB798BBF"/>
    <w:rsid w:val="DBB62965"/>
    <w:rsid w:val="DBB7179D"/>
    <w:rsid w:val="DBBED3E9"/>
    <w:rsid w:val="DBCF3FC7"/>
    <w:rsid w:val="DBDDF2CC"/>
    <w:rsid w:val="DBDDF6E9"/>
    <w:rsid w:val="DBDF49D1"/>
    <w:rsid w:val="DBDF9D54"/>
    <w:rsid w:val="DBE7CAF4"/>
    <w:rsid w:val="DBEDA4AD"/>
    <w:rsid w:val="DBEF6D64"/>
    <w:rsid w:val="DBF8B431"/>
    <w:rsid w:val="DBF94CA3"/>
    <w:rsid w:val="DBFD10FF"/>
    <w:rsid w:val="DBFF2BE9"/>
    <w:rsid w:val="DBFF2CA5"/>
    <w:rsid w:val="DBFF51B9"/>
    <w:rsid w:val="DBFF79CD"/>
    <w:rsid w:val="DBFF9D1F"/>
    <w:rsid w:val="DBFFA7CD"/>
    <w:rsid w:val="DBFFC37F"/>
    <w:rsid w:val="DC310A7E"/>
    <w:rsid w:val="DC7B0E47"/>
    <w:rsid w:val="DCC702A4"/>
    <w:rsid w:val="DCCE844C"/>
    <w:rsid w:val="DCEC2A9F"/>
    <w:rsid w:val="DCEF64FA"/>
    <w:rsid w:val="DCEFE7C1"/>
    <w:rsid w:val="DCF783D6"/>
    <w:rsid w:val="DCFDD8F0"/>
    <w:rsid w:val="DCFF3773"/>
    <w:rsid w:val="DCFFF76B"/>
    <w:rsid w:val="DD072C95"/>
    <w:rsid w:val="DD1D3C0C"/>
    <w:rsid w:val="DD53FC69"/>
    <w:rsid w:val="DD5C0E43"/>
    <w:rsid w:val="DD9AA099"/>
    <w:rsid w:val="DD9B3B73"/>
    <w:rsid w:val="DD9E48BC"/>
    <w:rsid w:val="DD9FEE56"/>
    <w:rsid w:val="DDBD51C4"/>
    <w:rsid w:val="DDD7443B"/>
    <w:rsid w:val="DDDEE3D8"/>
    <w:rsid w:val="DDE777DA"/>
    <w:rsid w:val="DDEEEFB6"/>
    <w:rsid w:val="DDEFF305"/>
    <w:rsid w:val="DDF639F0"/>
    <w:rsid w:val="DDFB4BDD"/>
    <w:rsid w:val="DDFBA1D5"/>
    <w:rsid w:val="DDFD3398"/>
    <w:rsid w:val="DDFFB473"/>
    <w:rsid w:val="DE1C8D7B"/>
    <w:rsid w:val="DE3B358A"/>
    <w:rsid w:val="DE3D0145"/>
    <w:rsid w:val="DE6FA617"/>
    <w:rsid w:val="DE73AD37"/>
    <w:rsid w:val="DEAF7B4A"/>
    <w:rsid w:val="DEB96B2E"/>
    <w:rsid w:val="DECB03E9"/>
    <w:rsid w:val="DEDA307A"/>
    <w:rsid w:val="DEDBE448"/>
    <w:rsid w:val="DEE716E3"/>
    <w:rsid w:val="DEEB052A"/>
    <w:rsid w:val="DEEC7362"/>
    <w:rsid w:val="DEF2F1B8"/>
    <w:rsid w:val="DEF309DF"/>
    <w:rsid w:val="DEF55FFE"/>
    <w:rsid w:val="DEF7D819"/>
    <w:rsid w:val="DEF8036C"/>
    <w:rsid w:val="DEF99628"/>
    <w:rsid w:val="DEFD469B"/>
    <w:rsid w:val="DEFDC4B8"/>
    <w:rsid w:val="DEFDEC52"/>
    <w:rsid w:val="DEFE836A"/>
    <w:rsid w:val="DF3581F5"/>
    <w:rsid w:val="DF3DEF6C"/>
    <w:rsid w:val="DF3E48B1"/>
    <w:rsid w:val="DF4CB350"/>
    <w:rsid w:val="DF5F78EF"/>
    <w:rsid w:val="DF646503"/>
    <w:rsid w:val="DF6743DC"/>
    <w:rsid w:val="DF6F8798"/>
    <w:rsid w:val="DF77A86A"/>
    <w:rsid w:val="DF77F599"/>
    <w:rsid w:val="DF7A156D"/>
    <w:rsid w:val="DF7FAFF6"/>
    <w:rsid w:val="DF8D9F2F"/>
    <w:rsid w:val="DF97D051"/>
    <w:rsid w:val="DFAB51B3"/>
    <w:rsid w:val="DFAF4D15"/>
    <w:rsid w:val="DFAFD2C8"/>
    <w:rsid w:val="DFB93F5C"/>
    <w:rsid w:val="DFB93FB8"/>
    <w:rsid w:val="DFB99469"/>
    <w:rsid w:val="DFBB74E2"/>
    <w:rsid w:val="DFBB93AA"/>
    <w:rsid w:val="DFCD45C4"/>
    <w:rsid w:val="DFCF50D5"/>
    <w:rsid w:val="DFCFFC14"/>
    <w:rsid w:val="DFD6CAA9"/>
    <w:rsid w:val="DFDBCA5C"/>
    <w:rsid w:val="DFDC111F"/>
    <w:rsid w:val="DFDD8A77"/>
    <w:rsid w:val="DFDF7918"/>
    <w:rsid w:val="DFDFBAA2"/>
    <w:rsid w:val="DFE4BC53"/>
    <w:rsid w:val="DFE5CC76"/>
    <w:rsid w:val="DFE75A05"/>
    <w:rsid w:val="DFEA1BE1"/>
    <w:rsid w:val="DFEA4865"/>
    <w:rsid w:val="DFEB30A8"/>
    <w:rsid w:val="DFECE0C3"/>
    <w:rsid w:val="DFEDA4DC"/>
    <w:rsid w:val="DFEDE406"/>
    <w:rsid w:val="DFEE07CE"/>
    <w:rsid w:val="DFEEDBB7"/>
    <w:rsid w:val="DFEF05C4"/>
    <w:rsid w:val="DFEF77E1"/>
    <w:rsid w:val="DFF653AF"/>
    <w:rsid w:val="DFF79024"/>
    <w:rsid w:val="DFFB1CD5"/>
    <w:rsid w:val="DFFBF15A"/>
    <w:rsid w:val="DFFC9BFA"/>
    <w:rsid w:val="DFFF7A6A"/>
    <w:rsid w:val="DFFF7C33"/>
    <w:rsid w:val="DFFF87A5"/>
    <w:rsid w:val="DFFF8A7E"/>
    <w:rsid w:val="DFFFD4E4"/>
    <w:rsid w:val="DFFFEA9D"/>
    <w:rsid w:val="E0EB47A0"/>
    <w:rsid w:val="E0FDAA9F"/>
    <w:rsid w:val="E19F0749"/>
    <w:rsid w:val="E2957838"/>
    <w:rsid w:val="E37D5229"/>
    <w:rsid w:val="E3E7B50F"/>
    <w:rsid w:val="E4693046"/>
    <w:rsid w:val="E4BFD03B"/>
    <w:rsid w:val="E4FB8889"/>
    <w:rsid w:val="E4FD2D74"/>
    <w:rsid w:val="E4FEE739"/>
    <w:rsid w:val="E5379278"/>
    <w:rsid w:val="E56EED2C"/>
    <w:rsid w:val="E57F5C96"/>
    <w:rsid w:val="E5D434EA"/>
    <w:rsid w:val="E5D70492"/>
    <w:rsid w:val="E5EFD82D"/>
    <w:rsid w:val="E5F691DA"/>
    <w:rsid w:val="E5FB47FF"/>
    <w:rsid w:val="E657DC4D"/>
    <w:rsid w:val="E66DFDE2"/>
    <w:rsid w:val="E66F411C"/>
    <w:rsid w:val="E6DD10C9"/>
    <w:rsid w:val="E6FF25DC"/>
    <w:rsid w:val="E6FFD0B2"/>
    <w:rsid w:val="E6FFD970"/>
    <w:rsid w:val="E77FBEDC"/>
    <w:rsid w:val="E78BA13F"/>
    <w:rsid w:val="E7AE7313"/>
    <w:rsid w:val="E7C7BE84"/>
    <w:rsid w:val="E7CD81D5"/>
    <w:rsid w:val="E7D369C0"/>
    <w:rsid w:val="E7E33D7E"/>
    <w:rsid w:val="E7E73177"/>
    <w:rsid w:val="E7ECD278"/>
    <w:rsid w:val="E7F72610"/>
    <w:rsid w:val="E7FC39B1"/>
    <w:rsid w:val="E7FF9BCD"/>
    <w:rsid w:val="E7FFCEB6"/>
    <w:rsid w:val="E949CDDC"/>
    <w:rsid w:val="E97118D9"/>
    <w:rsid w:val="E9B20AE0"/>
    <w:rsid w:val="E9BDCF38"/>
    <w:rsid w:val="E9D01AAD"/>
    <w:rsid w:val="E9ED1C48"/>
    <w:rsid w:val="E9EF0BC3"/>
    <w:rsid w:val="E9F36D69"/>
    <w:rsid w:val="E9F7CEA1"/>
    <w:rsid w:val="E9FF9BA3"/>
    <w:rsid w:val="EA739071"/>
    <w:rsid w:val="EA76622E"/>
    <w:rsid w:val="EA79939F"/>
    <w:rsid w:val="EA7F03FC"/>
    <w:rsid w:val="EA7FC6E0"/>
    <w:rsid w:val="EAE6A451"/>
    <w:rsid w:val="EAEBF0CC"/>
    <w:rsid w:val="EB3C0A02"/>
    <w:rsid w:val="EB3E07C3"/>
    <w:rsid w:val="EB3F5AFE"/>
    <w:rsid w:val="EB6E089E"/>
    <w:rsid w:val="EB790002"/>
    <w:rsid w:val="EB990685"/>
    <w:rsid w:val="EB9FA1F8"/>
    <w:rsid w:val="EBB3487C"/>
    <w:rsid w:val="EBB9D995"/>
    <w:rsid w:val="EBBD0D40"/>
    <w:rsid w:val="EBBFA9AA"/>
    <w:rsid w:val="EBD7E4A2"/>
    <w:rsid w:val="EBDFFAED"/>
    <w:rsid w:val="EBED1880"/>
    <w:rsid w:val="EBEE5BF4"/>
    <w:rsid w:val="EBF56312"/>
    <w:rsid w:val="EBF56356"/>
    <w:rsid w:val="EBF6742F"/>
    <w:rsid w:val="EBFB141E"/>
    <w:rsid w:val="EBFD2B16"/>
    <w:rsid w:val="EC2D1172"/>
    <w:rsid w:val="EC7F4E00"/>
    <w:rsid w:val="ECA35735"/>
    <w:rsid w:val="ECF7DB10"/>
    <w:rsid w:val="ECFDBF52"/>
    <w:rsid w:val="ECFE03CA"/>
    <w:rsid w:val="ED471CA6"/>
    <w:rsid w:val="ED797252"/>
    <w:rsid w:val="ED7AFCD7"/>
    <w:rsid w:val="ED7EDC96"/>
    <w:rsid w:val="ED7F2870"/>
    <w:rsid w:val="ED92D296"/>
    <w:rsid w:val="EDA18942"/>
    <w:rsid w:val="EDAE2E56"/>
    <w:rsid w:val="EDAF577C"/>
    <w:rsid w:val="EDAFDBF2"/>
    <w:rsid w:val="EDBD5BC3"/>
    <w:rsid w:val="EDBE16C7"/>
    <w:rsid w:val="EDBF23BD"/>
    <w:rsid w:val="EDCF0A98"/>
    <w:rsid w:val="EDD86823"/>
    <w:rsid w:val="EDDB0537"/>
    <w:rsid w:val="EDDB9A38"/>
    <w:rsid w:val="EDDE5292"/>
    <w:rsid w:val="EDE9655B"/>
    <w:rsid w:val="EDEF054A"/>
    <w:rsid w:val="EDEF6713"/>
    <w:rsid w:val="EDEFA566"/>
    <w:rsid w:val="EDF45E71"/>
    <w:rsid w:val="EDF5E186"/>
    <w:rsid w:val="EDFBE5D2"/>
    <w:rsid w:val="EE1F26F3"/>
    <w:rsid w:val="EE1F8ECB"/>
    <w:rsid w:val="EE4B9DA3"/>
    <w:rsid w:val="EE6B8C1E"/>
    <w:rsid w:val="EE7B5BF9"/>
    <w:rsid w:val="EE7F7285"/>
    <w:rsid w:val="EE7FBEFB"/>
    <w:rsid w:val="EE9D3469"/>
    <w:rsid w:val="EE9DC8AE"/>
    <w:rsid w:val="EEBA7215"/>
    <w:rsid w:val="EEBC92D9"/>
    <w:rsid w:val="EEBFE61F"/>
    <w:rsid w:val="EEE6B250"/>
    <w:rsid w:val="EEF348C6"/>
    <w:rsid w:val="EEFBD4D9"/>
    <w:rsid w:val="EEFDA568"/>
    <w:rsid w:val="EEFF2CAA"/>
    <w:rsid w:val="EEFF79CE"/>
    <w:rsid w:val="EEFF86F8"/>
    <w:rsid w:val="EF1EA179"/>
    <w:rsid w:val="EF3D192C"/>
    <w:rsid w:val="EF3FBFA4"/>
    <w:rsid w:val="EF4F37BF"/>
    <w:rsid w:val="EF53D561"/>
    <w:rsid w:val="EF5F06EA"/>
    <w:rsid w:val="EF67DF25"/>
    <w:rsid w:val="EF6F1109"/>
    <w:rsid w:val="EF7F3B11"/>
    <w:rsid w:val="EF7F5396"/>
    <w:rsid w:val="EF9F11CE"/>
    <w:rsid w:val="EFA4F4D5"/>
    <w:rsid w:val="EFA6E05D"/>
    <w:rsid w:val="EFA7295F"/>
    <w:rsid w:val="EFAF4C1F"/>
    <w:rsid w:val="EFB7C6E7"/>
    <w:rsid w:val="EFBB5116"/>
    <w:rsid w:val="EFBE53EE"/>
    <w:rsid w:val="EFCB3AAD"/>
    <w:rsid w:val="EFCE0726"/>
    <w:rsid w:val="EFD7AE44"/>
    <w:rsid w:val="EFDC004A"/>
    <w:rsid w:val="EFDC92E3"/>
    <w:rsid w:val="EFDCC056"/>
    <w:rsid w:val="EFDED0E7"/>
    <w:rsid w:val="EFDF05C4"/>
    <w:rsid w:val="EFE1EC5B"/>
    <w:rsid w:val="EFE706EA"/>
    <w:rsid w:val="EFEB5D06"/>
    <w:rsid w:val="EFEBBA41"/>
    <w:rsid w:val="EFEBFBE8"/>
    <w:rsid w:val="EFED789E"/>
    <w:rsid w:val="EFEE04A1"/>
    <w:rsid w:val="EFF3AD8B"/>
    <w:rsid w:val="EFF5E802"/>
    <w:rsid w:val="EFF60E2E"/>
    <w:rsid w:val="EFF6333B"/>
    <w:rsid w:val="EFF78A54"/>
    <w:rsid w:val="EFF7ABE5"/>
    <w:rsid w:val="EFF7CC7A"/>
    <w:rsid w:val="EFF7DAE0"/>
    <w:rsid w:val="EFFB0DD6"/>
    <w:rsid w:val="EFFC6859"/>
    <w:rsid w:val="EFFC7E52"/>
    <w:rsid w:val="EFFCA04F"/>
    <w:rsid w:val="EFFDD4DA"/>
    <w:rsid w:val="EFFDF1FA"/>
    <w:rsid w:val="EFFF4F89"/>
    <w:rsid w:val="EFFF6AB9"/>
    <w:rsid w:val="EFFF73B9"/>
    <w:rsid w:val="EFFF81AD"/>
    <w:rsid w:val="EFFF9ACB"/>
    <w:rsid w:val="EFFFDDC4"/>
    <w:rsid w:val="EFFFEDF7"/>
    <w:rsid w:val="F07DF278"/>
    <w:rsid w:val="F0DF6EA5"/>
    <w:rsid w:val="F0FEE7E4"/>
    <w:rsid w:val="F0FF7CC3"/>
    <w:rsid w:val="F1384DF9"/>
    <w:rsid w:val="F17BD71E"/>
    <w:rsid w:val="F1ECCEAF"/>
    <w:rsid w:val="F1F36AF5"/>
    <w:rsid w:val="F1FCBECC"/>
    <w:rsid w:val="F1FDD66D"/>
    <w:rsid w:val="F23D518F"/>
    <w:rsid w:val="F2494890"/>
    <w:rsid w:val="F29C8E8C"/>
    <w:rsid w:val="F2F3ED38"/>
    <w:rsid w:val="F2F46185"/>
    <w:rsid w:val="F2FB4DEA"/>
    <w:rsid w:val="F2FFA26F"/>
    <w:rsid w:val="F35F11FB"/>
    <w:rsid w:val="F3784B36"/>
    <w:rsid w:val="F37FB71F"/>
    <w:rsid w:val="F38FAB43"/>
    <w:rsid w:val="F3A34A88"/>
    <w:rsid w:val="F3C83604"/>
    <w:rsid w:val="F3CA5FEA"/>
    <w:rsid w:val="F3E72E59"/>
    <w:rsid w:val="F3FC1357"/>
    <w:rsid w:val="F3FF2E70"/>
    <w:rsid w:val="F4918A02"/>
    <w:rsid w:val="F49E0C1B"/>
    <w:rsid w:val="F4BF6195"/>
    <w:rsid w:val="F4CF19D6"/>
    <w:rsid w:val="F4D38F40"/>
    <w:rsid w:val="F4F3FBFD"/>
    <w:rsid w:val="F4F7D7F7"/>
    <w:rsid w:val="F4FB3C01"/>
    <w:rsid w:val="F4FE417E"/>
    <w:rsid w:val="F51B3E77"/>
    <w:rsid w:val="F533AB77"/>
    <w:rsid w:val="F5573952"/>
    <w:rsid w:val="F56D2A4C"/>
    <w:rsid w:val="F59BCF5F"/>
    <w:rsid w:val="F59D8750"/>
    <w:rsid w:val="F59FB477"/>
    <w:rsid w:val="F5AFFF3F"/>
    <w:rsid w:val="F5BF9675"/>
    <w:rsid w:val="F5D54CEF"/>
    <w:rsid w:val="F5DA8C7F"/>
    <w:rsid w:val="F5DF7B5F"/>
    <w:rsid w:val="F5DF7FE7"/>
    <w:rsid w:val="F5E462AD"/>
    <w:rsid w:val="F5EDFFBC"/>
    <w:rsid w:val="F5FB5EF9"/>
    <w:rsid w:val="F5FDE0E8"/>
    <w:rsid w:val="F5FF272B"/>
    <w:rsid w:val="F5FF2A02"/>
    <w:rsid w:val="F5FF6100"/>
    <w:rsid w:val="F5FFD9BA"/>
    <w:rsid w:val="F5FFE39F"/>
    <w:rsid w:val="F61B9568"/>
    <w:rsid w:val="F64F32D3"/>
    <w:rsid w:val="F66F85D2"/>
    <w:rsid w:val="F67663F5"/>
    <w:rsid w:val="F67E34D8"/>
    <w:rsid w:val="F67F7BE0"/>
    <w:rsid w:val="F67FDFEA"/>
    <w:rsid w:val="F69F78A4"/>
    <w:rsid w:val="F6AF66EB"/>
    <w:rsid w:val="F6B5BCD8"/>
    <w:rsid w:val="F6B70E59"/>
    <w:rsid w:val="F6D3B30C"/>
    <w:rsid w:val="F6D9140D"/>
    <w:rsid w:val="F6D9DECA"/>
    <w:rsid w:val="F6DB2C74"/>
    <w:rsid w:val="F6DB848A"/>
    <w:rsid w:val="F6EB26B1"/>
    <w:rsid w:val="F6EB73FC"/>
    <w:rsid w:val="F6F279A6"/>
    <w:rsid w:val="F6F79011"/>
    <w:rsid w:val="F6FF4D5E"/>
    <w:rsid w:val="F6FF5DC9"/>
    <w:rsid w:val="F6FFA95A"/>
    <w:rsid w:val="F6FFFA48"/>
    <w:rsid w:val="F70F6323"/>
    <w:rsid w:val="F71BD1CE"/>
    <w:rsid w:val="F73F2EC7"/>
    <w:rsid w:val="F7441A9E"/>
    <w:rsid w:val="F7569D5E"/>
    <w:rsid w:val="F759DFDC"/>
    <w:rsid w:val="F75FADEB"/>
    <w:rsid w:val="F76FB0B0"/>
    <w:rsid w:val="F77A191D"/>
    <w:rsid w:val="F77CE479"/>
    <w:rsid w:val="F77F58C3"/>
    <w:rsid w:val="F79F597A"/>
    <w:rsid w:val="F79F68D7"/>
    <w:rsid w:val="F79FDC9E"/>
    <w:rsid w:val="F79FDF79"/>
    <w:rsid w:val="F79FE2F2"/>
    <w:rsid w:val="F7A34BC9"/>
    <w:rsid w:val="F7A57E39"/>
    <w:rsid w:val="F7AD1704"/>
    <w:rsid w:val="F7B7047E"/>
    <w:rsid w:val="F7B7C41A"/>
    <w:rsid w:val="F7B9E2F9"/>
    <w:rsid w:val="F7BB7F5E"/>
    <w:rsid w:val="F7BD6A2F"/>
    <w:rsid w:val="F7BF8B7D"/>
    <w:rsid w:val="F7BFA967"/>
    <w:rsid w:val="F7BFC8F2"/>
    <w:rsid w:val="F7D5193D"/>
    <w:rsid w:val="F7D9615B"/>
    <w:rsid w:val="F7DF924C"/>
    <w:rsid w:val="F7E7EB39"/>
    <w:rsid w:val="F7E8BA7C"/>
    <w:rsid w:val="F7F1284A"/>
    <w:rsid w:val="F7F362B4"/>
    <w:rsid w:val="F7F3D98F"/>
    <w:rsid w:val="F7F70D93"/>
    <w:rsid w:val="F7F75D6E"/>
    <w:rsid w:val="F7F76171"/>
    <w:rsid w:val="F7F98E3D"/>
    <w:rsid w:val="F7F9D0FA"/>
    <w:rsid w:val="F7FD2E4F"/>
    <w:rsid w:val="F7FE19E8"/>
    <w:rsid w:val="F7FF4AD9"/>
    <w:rsid w:val="F7FF7D3A"/>
    <w:rsid w:val="F7FF859C"/>
    <w:rsid w:val="F7FF915F"/>
    <w:rsid w:val="F7FFF16A"/>
    <w:rsid w:val="F7FFF75D"/>
    <w:rsid w:val="F8BB56AD"/>
    <w:rsid w:val="F8BFC8B3"/>
    <w:rsid w:val="F8BFECEA"/>
    <w:rsid w:val="F8DDB3D8"/>
    <w:rsid w:val="F8DE92BD"/>
    <w:rsid w:val="F8EF671F"/>
    <w:rsid w:val="F8FF8A41"/>
    <w:rsid w:val="F95FF095"/>
    <w:rsid w:val="F9645849"/>
    <w:rsid w:val="F977D77B"/>
    <w:rsid w:val="F97B1DA8"/>
    <w:rsid w:val="F97F3CBA"/>
    <w:rsid w:val="F9850901"/>
    <w:rsid w:val="F9BD2048"/>
    <w:rsid w:val="F9BF2025"/>
    <w:rsid w:val="F9C6D156"/>
    <w:rsid w:val="F9CE6514"/>
    <w:rsid w:val="F9D34D28"/>
    <w:rsid w:val="F9D70CC8"/>
    <w:rsid w:val="F9DFCB19"/>
    <w:rsid w:val="F9EBD102"/>
    <w:rsid w:val="F9EEB7E7"/>
    <w:rsid w:val="F9EECC8D"/>
    <w:rsid w:val="F9F3F428"/>
    <w:rsid w:val="F9F73C4A"/>
    <w:rsid w:val="F9FB9438"/>
    <w:rsid w:val="F9FD644E"/>
    <w:rsid w:val="F9FF5598"/>
    <w:rsid w:val="F9FF8723"/>
    <w:rsid w:val="F9FFC6A8"/>
    <w:rsid w:val="FA3D0C33"/>
    <w:rsid w:val="FA6F0D79"/>
    <w:rsid w:val="FA7A0314"/>
    <w:rsid w:val="FAB3AAD7"/>
    <w:rsid w:val="FAB75A86"/>
    <w:rsid w:val="FABA48D3"/>
    <w:rsid w:val="FAC2BF8A"/>
    <w:rsid w:val="FACD39DC"/>
    <w:rsid w:val="FAD57A61"/>
    <w:rsid w:val="FADF60BA"/>
    <w:rsid w:val="FAEF642C"/>
    <w:rsid w:val="FAF4B689"/>
    <w:rsid w:val="FAF6F768"/>
    <w:rsid w:val="FAF7CEC5"/>
    <w:rsid w:val="FAFBC960"/>
    <w:rsid w:val="FAFDFE21"/>
    <w:rsid w:val="FB2D8777"/>
    <w:rsid w:val="FB2DAB6B"/>
    <w:rsid w:val="FB39F654"/>
    <w:rsid w:val="FB3F28B4"/>
    <w:rsid w:val="FB3F5CE9"/>
    <w:rsid w:val="FB3F9617"/>
    <w:rsid w:val="FB47B268"/>
    <w:rsid w:val="FB5B44A9"/>
    <w:rsid w:val="FB5F021E"/>
    <w:rsid w:val="FB6C3325"/>
    <w:rsid w:val="FB774139"/>
    <w:rsid w:val="FB776B87"/>
    <w:rsid w:val="FB77C3C2"/>
    <w:rsid w:val="FB7A0BC9"/>
    <w:rsid w:val="FB7B1283"/>
    <w:rsid w:val="FB7B4A40"/>
    <w:rsid w:val="FB7BBF3D"/>
    <w:rsid w:val="FB7E0331"/>
    <w:rsid w:val="FB93CF8F"/>
    <w:rsid w:val="FB9AE915"/>
    <w:rsid w:val="FB9BFBAC"/>
    <w:rsid w:val="FBAF0C34"/>
    <w:rsid w:val="FBAFA90F"/>
    <w:rsid w:val="FBAFDB8E"/>
    <w:rsid w:val="FBB23948"/>
    <w:rsid w:val="FBB64A5C"/>
    <w:rsid w:val="FBB76961"/>
    <w:rsid w:val="FBB987B2"/>
    <w:rsid w:val="FBBACBD1"/>
    <w:rsid w:val="FBBB8BCF"/>
    <w:rsid w:val="FBBC5BE1"/>
    <w:rsid w:val="FBCF861F"/>
    <w:rsid w:val="FBD38F47"/>
    <w:rsid w:val="FBDADA7B"/>
    <w:rsid w:val="FBDB38E9"/>
    <w:rsid w:val="FBDD07FA"/>
    <w:rsid w:val="FBDDC19D"/>
    <w:rsid w:val="FBEB77A7"/>
    <w:rsid w:val="FBEDAA90"/>
    <w:rsid w:val="FBEF4605"/>
    <w:rsid w:val="FBEF4B34"/>
    <w:rsid w:val="FBEF4C27"/>
    <w:rsid w:val="FBEF5292"/>
    <w:rsid w:val="FBF34CF2"/>
    <w:rsid w:val="FBF39274"/>
    <w:rsid w:val="FBF52444"/>
    <w:rsid w:val="FBF70CF2"/>
    <w:rsid w:val="FBF86A94"/>
    <w:rsid w:val="FBF94FB7"/>
    <w:rsid w:val="FBF9569A"/>
    <w:rsid w:val="FBFB2306"/>
    <w:rsid w:val="FBFB6FAF"/>
    <w:rsid w:val="FBFBC34C"/>
    <w:rsid w:val="FBFE2C02"/>
    <w:rsid w:val="FBFE81DA"/>
    <w:rsid w:val="FBFF5DDA"/>
    <w:rsid w:val="FBFF8A79"/>
    <w:rsid w:val="FBFF9BED"/>
    <w:rsid w:val="FBFF9F6B"/>
    <w:rsid w:val="FBFFAE7F"/>
    <w:rsid w:val="FBFFB199"/>
    <w:rsid w:val="FBFFDEC9"/>
    <w:rsid w:val="FBFFE25B"/>
    <w:rsid w:val="FC3FCF04"/>
    <w:rsid w:val="FC5B8B60"/>
    <w:rsid w:val="FC7D5554"/>
    <w:rsid w:val="FC7FCA87"/>
    <w:rsid w:val="FCB33FD3"/>
    <w:rsid w:val="FCC51D3C"/>
    <w:rsid w:val="FCC753A5"/>
    <w:rsid w:val="FCDF3076"/>
    <w:rsid w:val="FCDF40BD"/>
    <w:rsid w:val="FCDFF235"/>
    <w:rsid w:val="FCE59EC1"/>
    <w:rsid w:val="FCF712E1"/>
    <w:rsid w:val="FCF720F1"/>
    <w:rsid w:val="FCFADA4B"/>
    <w:rsid w:val="FCFE2A4C"/>
    <w:rsid w:val="FCFF413F"/>
    <w:rsid w:val="FCFF5395"/>
    <w:rsid w:val="FCFF6168"/>
    <w:rsid w:val="FCFF6E61"/>
    <w:rsid w:val="FD2EFAE0"/>
    <w:rsid w:val="FD3F50ED"/>
    <w:rsid w:val="FD3FA37E"/>
    <w:rsid w:val="FD4B9F9E"/>
    <w:rsid w:val="FD4D66D1"/>
    <w:rsid w:val="FD6AFD38"/>
    <w:rsid w:val="FD728342"/>
    <w:rsid w:val="FD73A4EC"/>
    <w:rsid w:val="FD73D24A"/>
    <w:rsid w:val="FD77D571"/>
    <w:rsid w:val="FD7B3338"/>
    <w:rsid w:val="FD7EFAA7"/>
    <w:rsid w:val="FD7F077E"/>
    <w:rsid w:val="FD7F54BB"/>
    <w:rsid w:val="FD7F6558"/>
    <w:rsid w:val="FD7F6F86"/>
    <w:rsid w:val="FD7FE103"/>
    <w:rsid w:val="FD930B5C"/>
    <w:rsid w:val="FD9F9086"/>
    <w:rsid w:val="FD9FABF2"/>
    <w:rsid w:val="FD9FB764"/>
    <w:rsid w:val="FDA67BBE"/>
    <w:rsid w:val="FDAF322A"/>
    <w:rsid w:val="FDB7C041"/>
    <w:rsid w:val="FDBA3AFD"/>
    <w:rsid w:val="FDBDAAC3"/>
    <w:rsid w:val="FDBE1755"/>
    <w:rsid w:val="FDBE2A3E"/>
    <w:rsid w:val="FDBF2AF5"/>
    <w:rsid w:val="FDBFA269"/>
    <w:rsid w:val="FDCD5280"/>
    <w:rsid w:val="FDCD9857"/>
    <w:rsid w:val="FDCF38AC"/>
    <w:rsid w:val="FDD50385"/>
    <w:rsid w:val="FDD7F141"/>
    <w:rsid w:val="FDDD8502"/>
    <w:rsid w:val="FDDF8307"/>
    <w:rsid w:val="FDEB6B02"/>
    <w:rsid w:val="FDEBF081"/>
    <w:rsid w:val="FDEBFBA4"/>
    <w:rsid w:val="FDEDC893"/>
    <w:rsid w:val="FDEEDEAF"/>
    <w:rsid w:val="FDEFC212"/>
    <w:rsid w:val="FDEFE955"/>
    <w:rsid w:val="FDEFFE9F"/>
    <w:rsid w:val="FDF0A9AE"/>
    <w:rsid w:val="FDFA6691"/>
    <w:rsid w:val="FDFB1F2D"/>
    <w:rsid w:val="FDFBDA5A"/>
    <w:rsid w:val="FDFCD244"/>
    <w:rsid w:val="FDFE0EBE"/>
    <w:rsid w:val="FDFEDBCE"/>
    <w:rsid w:val="FDFF13F0"/>
    <w:rsid w:val="FDFF3DC7"/>
    <w:rsid w:val="FDFF4077"/>
    <w:rsid w:val="FDFF56F0"/>
    <w:rsid w:val="FDFF5755"/>
    <w:rsid w:val="FDFFB57F"/>
    <w:rsid w:val="FDFFB5CC"/>
    <w:rsid w:val="FE3DA760"/>
    <w:rsid w:val="FE3E22C9"/>
    <w:rsid w:val="FE4595EE"/>
    <w:rsid w:val="FE4F9607"/>
    <w:rsid w:val="FE4FCCCB"/>
    <w:rsid w:val="FE543387"/>
    <w:rsid w:val="FE6D8D01"/>
    <w:rsid w:val="FE6F1BF1"/>
    <w:rsid w:val="FE6F6C25"/>
    <w:rsid w:val="FE6F85EF"/>
    <w:rsid w:val="FE6FE88A"/>
    <w:rsid w:val="FE779493"/>
    <w:rsid w:val="FE7A8FC3"/>
    <w:rsid w:val="FE7F3797"/>
    <w:rsid w:val="FE7F8FA3"/>
    <w:rsid w:val="FE7F9163"/>
    <w:rsid w:val="FE7F994A"/>
    <w:rsid w:val="FE93C469"/>
    <w:rsid w:val="FE9C9CF2"/>
    <w:rsid w:val="FE9DCB5D"/>
    <w:rsid w:val="FE9F3BE7"/>
    <w:rsid w:val="FEAD1AA6"/>
    <w:rsid w:val="FEAE46E3"/>
    <w:rsid w:val="FEB5E4EF"/>
    <w:rsid w:val="FEB7996C"/>
    <w:rsid w:val="FEBD2922"/>
    <w:rsid w:val="FEBE5661"/>
    <w:rsid w:val="FEBE6FB7"/>
    <w:rsid w:val="FEBF302D"/>
    <w:rsid w:val="FEBFE384"/>
    <w:rsid w:val="FEBFF988"/>
    <w:rsid w:val="FEC7FB10"/>
    <w:rsid w:val="FEDCEA17"/>
    <w:rsid w:val="FEDF5A73"/>
    <w:rsid w:val="FEE3D897"/>
    <w:rsid w:val="FEEB72C3"/>
    <w:rsid w:val="FEEDE1BC"/>
    <w:rsid w:val="FEEF3A0A"/>
    <w:rsid w:val="FEEF3F90"/>
    <w:rsid w:val="FEEF8862"/>
    <w:rsid w:val="FEEF9E53"/>
    <w:rsid w:val="FEEFECC9"/>
    <w:rsid w:val="FEF07F68"/>
    <w:rsid w:val="FEF6906F"/>
    <w:rsid w:val="FEF73492"/>
    <w:rsid w:val="FEF7F478"/>
    <w:rsid w:val="FEF8C4C1"/>
    <w:rsid w:val="FEF9E8D3"/>
    <w:rsid w:val="FEFA4B7F"/>
    <w:rsid w:val="FEFB3913"/>
    <w:rsid w:val="FEFD04F4"/>
    <w:rsid w:val="FEFD3FEB"/>
    <w:rsid w:val="FEFE364F"/>
    <w:rsid w:val="FEFEEBA6"/>
    <w:rsid w:val="FEFF29B5"/>
    <w:rsid w:val="FEFF3C85"/>
    <w:rsid w:val="FEFF9704"/>
    <w:rsid w:val="FEFFD136"/>
    <w:rsid w:val="FF1E61C2"/>
    <w:rsid w:val="FF1FAE8F"/>
    <w:rsid w:val="FF275373"/>
    <w:rsid w:val="FF2ADEA1"/>
    <w:rsid w:val="FF2FC827"/>
    <w:rsid w:val="FF31CC03"/>
    <w:rsid w:val="FF350532"/>
    <w:rsid w:val="FF370003"/>
    <w:rsid w:val="FF3E653B"/>
    <w:rsid w:val="FF3F446E"/>
    <w:rsid w:val="FF3F760F"/>
    <w:rsid w:val="FF3FC1C1"/>
    <w:rsid w:val="FF532E02"/>
    <w:rsid w:val="FF576A97"/>
    <w:rsid w:val="FF6D828C"/>
    <w:rsid w:val="FF6F1D74"/>
    <w:rsid w:val="FF6F1D87"/>
    <w:rsid w:val="FF6F976D"/>
    <w:rsid w:val="FF6FA62E"/>
    <w:rsid w:val="FF6FDC07"/>
    <w:rsid w:val="FF7344E8"/>
    <w:rsid w:val="FF73D47B"/>
    <w:rsid w:val="FF745E9E"/>
    <w:rsid w:val="FF773DEB"/>
    <w:rsid w:val="FF774382"/>
    <w:rsid w:val="FF77A545"/>
    <w:rsid w:val="FF77BC9A"/>
    <w:rsid w:val="FF77F0BB"/>
    <w:rsid w:val="FF78122E"/>
    <w:rsid w:val="FF7ACCFF"/>
    <w:rsid w:val="FF7AFB82"/>
    <w:rsid w:val="FF7B6E6C"/>
    <w:rsid w:val="FF7C568E"/>
    <w:rsid w:val="FF7DAC47"/>
    <w:rsid w:val="FF7ECE2F"/>
    <w:rsid w:val="FF7F1947"/>
    <w:rsid w:val="FF7F2860"/>
    <w:rsid w:val="FF7F82E7"/>
    <w:rsid w:val="FF7F879D"/>
    <w:rsid w:val="FF7FA531"/>
    <w:rsid w:val="FF7FAB0A"/>
    <w:rsid w:val="FF7FF72D"/>
    <w:rsid w:val="FF8D4BFF"/>
    <w:rsid w:val="FF91E09A"/>
    <w:rsid w:val="FF93906D"/>
    <w:rsid w:val="FF9524E0"/>
    <w:rsid w:val="FF95352D"/>
    <w:rsid w:val="FF99D81A"/>
    <w:rsid w:val="FF9AE368"/>
    <w:rsid w:val="FF9C0C0A"/>
    <w:rsid w:val="FF9ED81D"/>
    <w:rsid w:val="FF9F3CFF"/>
    <w:rsid w:val="FFA30D9F"/>
    <w:rsid w:val="FFA35FCD"/>
    <w:rsid w:val="FFA62CA9"/>
    <w:rsid w:val="FFA7DCF5"/>
    <w:rsid w:val="FFAC5861"/>
    <w:rsid w:val="FFAD449D"/>
    <w:rsid w:val="FFAD573E"/>
    <w:rsid w:val="FFAF1AA5"/>
    <w:rsid w:val="FFAF49BE"/>
    <w:rsid w:val="FFB45BD7"/>
    <w:rsid w:val="FFB5ED4E"/>
    <w:rsid w:val="FFB5FFE1"/>
    <w:rsid w:val="FFB63B54"/>
    <w:rsid w:val="FFB63F0D"/>
    <w:rsid w:val="FFB6D73B"/>
    <w:rsid w:val="FFB74528"/>
    <w:rsid w:val="FFB7687E"/>
    <w:rsid w:val="FFB78A8C"/>
    <w:rsid w:val="FFB78BC8"/>
    <w:rsid w:val="FFB7B6C2"/>
    <w:rsid w:val="FFB839F0"/>
    <w:rsid w:val="FFB89BAF"/>
    <w:rsid w:val="FFBB145F"/>
    <w:rsid w:val="FFBB6DA2"/>
    <w:rsid w:val="FFBBCF22"/>
    <w:rsid w:val="FFBCEBCD"/>
    <w:rsid w:val="FFBD20CB"/>
    <w:rsid w:val="FFBE1193"/>
    <w:rsid w:val="FFBE4945"/>
    <w:rsid w:val="FFBF2A28"/>
    <w:rsid w:val="FFBF36EE"/>
    <w:rsid w:val="FFBF385C"/>
    <w:rsid w:val="FFBF5037"/>
    <w:rsid w:val="FFBFA547"/>
    <w:rsid w:val="FFBFA886"/>
    <w:rsid w:val="FFBFB834"/>
    <w:rsid w:val="FFBFD6E2"/>
    <w:rsid w:val="FFBFF81B"/>
    <w:rsid w:val="FFC53BDB"/>
    <w:rsid w:val="FFCAC145"/>
    <w:rsid w:val="FFCAF579"/>
    <w:rsid w:val="FFCBB29E"/>
    <w:rsid w:val="FFCD0F8D"/>
    <w:rsid w:val="FFCE3F2D"/>
    <w:rsid w:val="FFCF7808"/>
    <w:rsid w:val="FFCFCFA8"/>
    <w:rsid w:val="FFD3840A"/>
    <w:rsid w:val="FFD6DDDB"/>
    <w:rsid w:val="FFD71089"/>
    <w:rsid w:val="FFD94B76"/>
    <w:rsid w:val="FFDAD029"/>
    <w:rsid w:val="FFDB530C"/>
    <w:rsid w:val="FFDB796B"/>
    <w:rsid w:val="FFDCE7EB"/>
    <w:rsid w:val="FFDD7134"/>
    <w:rsid w:val="FFDE0FF0"/>
    <w:rsid w:val="FFDE8611"/>
    <w:rsid w:val="FFDF20E4"/>
    <w:rsid w:val="FFDF5ACE"/>
    <w:rsid w:val="FFDF989A"/>
    <w:rsid w:val="FFDFB73D"/>
    <w:rsid w:val="FFDFCFA1"/>
    <w:rsid w:val="FFE2AD81"/>
    <w:rsid w:val="FFE325D0"/>
    <w:rsid w:val="FFE61FCF"/>
    <w:rsid w:val="FFE769D3"/>
    <w:rsid w:val="FFE8130A"/>
    <w:rsid w:val="FFE89B9D"/>
    <w:rsid w:val="FFEA25A0"/>
    <w:rsid w:val="FFEB13B0"/>
    <w:rsid w:val="FFEB4139"/>
    <w:rsid w:val="FFEB73F6"/>
    <w:rsid w:val="FFEC3FD5"/>
    <w:rsid w:val="FFEC90C3"/>
    <w:rsid w:val="FFED87AD"/>
    <w:rsid w:val="FFEDCAB5"/>
    <w:rsid w:val="FFEDF6BD"/>
    <w:rsid w:val="FFEE02C8"/>
    <w:rsid w:val="FFEE9B7B"/>
    <w:rsid w:val="FFEEAB59"/>
    <w:rsid w:val="FFEF2EE1"/>
    <w:rsid w:val="FFEF95B2"/>
    <w:rsid w:val="FFEFDE77"/>
    <w:rsid w:val="FFF1BF8B"/>
    <w:rsid w:val="FFF342A0"/>
    <w:rsid w:val="FFF35556"/>
    <w:rsid w:val="FFF3D83A"/>
    <w:rsid w:val="FFF3D9E5"/>
    <w:rsid w:val="FFF48518"/>
    <w:rsid w:val="FFF4F709"/>
    <w:rsid w:val="FFF77417"/>
    <w:rsid w:val="FFF79A43"/>
    <w:rsid w:val="FFF7EA10"/>
    <w:rsid w:val="FFF7F0FC"/>
    <w:rsid w:val="FFF93D50"/>
    <w:rsid w:val="FFF9F3BF"/>
    <w:rsid w:val="FFFB2174"/>
    <w:rsid w:val="FFFB3114"/>
    <w:rsid w:val="FFFB7757"/>
    <w:rsid w:val="FFFBB2E8"/>
    <w:rsid w:val="FFFBD6A6"/>
    <w:rsid w:val="FFFBFC20"/>
    <w:rsid w:val="FFFC2282"/>
    <w:rsid w:val="FFFC49E3"/>
    <w:rsid w:val="FFFD3383"/>
    <w:rsid w:val="FFFD36F7"/>
    <w:rsid w:val="FFFD4A16"/>
    <w:rsid w:val="FFFD6B9F"/>
    <w:rsid w:val="FFFD7ABD"/>
    <w:rsid w:val="FFFD7F7C"/>
    <w:rsid w:val="FFFDCC21"/>
    <w:rsid w:val="FFFDDA69"/>
    <w:rsid w:val="FFFE11DB"/>
    <w:rsid w:val="FFFE2F7B"/>
    <w:rsid w:val="FFFE8974"/>
    <w:rsid w:val="FFFEF8D5"/>
    <w:rsid w:val="FFFEFA02"/>
    <w:rsid w:val="FFFF0487"/>
    <w:rsid w:val="FFFF0C05"/>
    <w:rsid w:val="FFFF4054"/>
    <w:rsid w:val="FFFF4723"/>
    <w:rsid w:val="FFFF54EF"/>
    <w:rsid w:val="FFFF6486"/>
    <w:rsid w:val="FFFF64E2"/>
    <w:rsid w:val="FFFF7537"/>
    <w:rsid w:val="FFFF7B94"/>
    <w:rsid w:val="FFFF85E1"/>
    <w:rsid w:val="FFFF98DD"/>
    <w:rsid w:val="FFFF9F6A"/>
    <w:rsid w:val="FFFFA673"/>
    <w:rsid w:val="FFFFAA1F"/>
    <w:rsid w:val="FFFFB707"/>
    <w:rsid w:val="FFFFBB70"/>
    <w:rsid w:val="FFFFC37E"/>
    <w:rsid w:val="FFFFD7A1"/>
    <w:rsid w:val="FFFFDA6A"/>
    <w:rsid w:val="FFFFE27C"/>
    <w:rsid w:val="FFFFE46A"/>
    <w:rsid w:val="FFFFE72B"/>
    <w:rsid w:val="FFFFE898"/>
    <w:rsid w:val="FFFFF61F"/>
    <w:rsid w:val="FFFFF728"/>
    <w:rsid w:val="FFFFF890"/>
    <w:rsid w:val="FFFFFC7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spacing w:line="560" w:lineRule="exact"/>
      <w:ind w:firstLine="883" w:firstLineChars="200"/>
      <w:outlineLvl w:val="0"/>
    </w:pPr>
    <w:rPr>
      <w:rFonts w:ascii="Times New Roman" w:hAnsi="Times New Roman" w:eastAsia="黑体" w:cs="Times New Roman"/>
      <w:bCs/>
      <w:kern w:val="44"/>
      <w:sz w:val="32"/>
      <w:szCs w:val="44"/>
    </w:rPr>
  </w:style>
  <w:style w:type="paragraph" w:styleId="4">
    <w:name w:val="heading 2"/>
    <w:basedOn w:val="1"/>
    <w:next w:val="1"/>
    <w:unhideWhenUsed/>
    <w:qFormat/>
    <w:uiPriority w:val="0"/>
    <w:pPr>
      <w:keepNext/>
      <w:keepLines/>
      <w:spacing w:line="560" w:lineRule="exact"/>
      <w:ind w:firstLine="883" w:firstLineChars="200"/>
      <w:outlineLvl w:val="1"/>
    </w:pPr>
    <w:rPr>
      <w:rFonts w:ascii="Arial" w:hAnsi="Arial" w:eastAsia="楷体" w:cs="Times New Roman"/>
      <w:b/>
      <w:bCs/>
      <w:sz w:val="32"/>
      <w:szCs w:val="32"/>
    </w:rPr>
  </w:style>
  <w:style w:type="paragraph" w:styleId="2">
    <w:name w:val="heading 3"/>
    <w:basedOn w:val="1"/>
    <w:next w:val="1"/>
    <w:unhideWhenUsed/>
    <w:qFormat/>
    <w:uiPriority w:val="0"/>
    <w:pPr>
      <w:keepNext/>
      <w:keepLines/>
      <w:spacing w:before="260" w:after="260" w:line="413" w:lineRule="auto"/>
      <w:outlineLvl w:val="2"/>
    </w:pPr>
    <w:rPr>
      <w:b/>
      <w:sz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spacing w:after="120"/>
    </w:pPr>
    <w:rPr>
      <w:kern w:val="0"/>
      <w:sz w:val="20"/>
    </w:rPr>
  </w:style>
  <w:style w:type="paragraph" w:styleId="6">
    <w:name w:val="Body Text Indent"/>
    <w:basedOn w:val="1"/>
    <w:next w:val="7"/>
    <w:qFormat/>
    <w:uiPriority w:val="0"/>
    <w:pPr>
      <w:spacing w:after="120"/>
      <w:ind w:left="420" w:leftChars="200"/>
    </w:pPr>
    <w:rPr>
      <w:szCs w:val="21"/>
    </w:rPr>
  </w:style>
  <w:style w:type="paragraph" w:customStyle="1" w:styleId="7">
    <w:name w:val="font5"/>
    <w:basedOn w:val="1"/>
    <w:qFormat/>
    <w:uiPriority w:val="0"/>
    <w:pPr>
      <w:widowControl/>
      <w:spacing w:before="100" w:beforeAutospacing="1" w:after="100" w:afterAutospacing="1"/>
      <w:jc w:val="left"/>
    </w:pPr>
    <w:rPr>
      <w:rFonts w:ascii="宋体"/>
      <w:kern w:val="0"/>
      <w:sz w:val="18"/>
      <w:szCs w:val="18"/>
    </w:rPr>
  </w:style>
  <w:style w:type="paragraph" w:styleId="8">
    <w:name w:val="Balloon Text"/>
    <w:basedOn w:val="1"/>
    <w:link w:val="22"/>
    <w:semiHidden/>
    <w:unhideWhenUsed/>
    <w:qFormat/>
    <w:uiPriority w:val="99"/>
    <w:rPr>
      <w:sz w:val="18"/>
      <w:szCs w:val="18"/>
    </w:rPr>
  </w:style>
  <w:style w:type="paragraph" w:styleId="9">
    <w:name w:val="footer"/>
    <w:basedOn w:val="1"/>
    <w:semiHidden/>
    <w:unhideWhenUsed/>
    <w:qFormat/>
    <w:uiPriority w:val="99"/>
    <w:pPr>
      <w:tabs>
        <w:tab w:val="center" w:pos="4153"/>
        <w:tab w:val="right" w:pos="8306"/>
      </w:tabs>
      <w:snapToGrid w:val="0"/>
      <w:jc w:val="left"/>
    </w:pPr>
    <w:rPr>
      <w:sz w:val="18"/>
    </w:rPr>
  </w:style>
  <w:style w:type="paragraph" w:styleId="10">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footnote text"/>
    <w:basedOn w:val="1"/>
    <w:semiHidden/>
    <w:unhideWhenUsed/>
    <w:qFormat/>
    <w:uiPriority w:val="99"/>
    <w:pPr>
      <w:snapToGrid w:val="0"/>
      <w:jc w:val="left"/>
    </w:pPr>
    <w:rPr>
      <w:sz w:val="18"/>
    </w:rPr>
  </w:style>
  <w:style w:type="paragraph" w:styleId="12">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13">
    <w:name w:val="Normal (Web)"/>
    <w:basedOn w:val="1"/>
    <w:semiHidden/>
    <w:qFormat/>
    <w:uiPriority w:val="0"/>
    <w:pPr>
      <w:widowControl/>
      <w:jc w:val="left"/>
    </w:pPr>
    <w:rPr>
      <w:rFonts w:ascii="宋体" w:hAnsi="宋体" w:eastAsia="宋体" w:cs="宋体"/>
      <w:kern w:val="0"/>
      <w:sz w:val="24"/>
      <w:szCs w:val="24"/>
    </w:rPr>
  </w:style>
  <w:style w:type="paragraph" w:styleId="14">
    <w:name w:val="Body Text First Indent 2"/>
    <w:basedOn w:val="6"/>
    <w:qFormat/>
    <w:uiPriority w:val="0"/>
    <w:pPr>
      <w:ind w:firstLine="420" w:firstLineChars="2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Hyperlink"/>
    <w:basedOn w:val="17"/>
    <w:semiHidden/>
    <w:unhideWhenUsed/>
    <w:qFormat/>
    <w:uiPriority w:val="99"/>
    <w:rPr>
      <w:color w:val="0000FF"/>
      <w:u w:val="single"/>
    </w:rPr>
  </w:style>
  <w:style w:type="character" w:styleId="20">
    <w:name w:val="footnote reference"/>
    <w:basedOn w:val="17"/>
    <w:unhideWhenUsed/>
    <w:qFormat/>
    <w:uiPriority w:val="99"/>
    <w:rPr>
      <w:rFonts w:ascii="Times New Roman" w:hAnsi="Times New Roman" w:eastAsia="宋体"/>
      <w:sz w:val="28"/>
      <w:vertAlign w:val="superscript"/>
    </w:rPr>
  </w:style>
  <w:style w:type="paragraph" w:customStyle="1" w:styleId="21">
    <w:name w:val="UserStyle_0"/>
    <w:basedOn w:val="1"/>
    <w:next w:val="1"/>
    <w:qFormat/>
    <w:uiPriority w:val="0"/>
    <w:pPr>
      <w:spacing w:after="120"/>
    </w:pPr>
    <w:rPr>
      <w:rFonts w:ascii="Times New Roman" w:hAnsi="Times New Roman" w:eastAsia="宋体"/>
    </w:rPr>
  </w:style>
  <w:style w:type="character" w:customStyle="1" w:styleId="22">
    <w:name w:val="批注框文本 字符"/>
    <w:basedOn w:val="17"/>
    <w:link w:val="8"/>
    <w:semiHidden/>
    <w:qFormat/>
    <w:uiPriority w:val="99"/>
    <w:rPr>
      <w:sz w:val="18"/>
      <w:szCs w:val="18"/>
    </w:rPr>
  </w:style>
  <w:style w:type="paragraph" w:customStyle="1" w:styleId="23">
    <w:name w:val="pa-2"/>
    <w:basedOn w:val="1"/>
    <w:qFormat/>
    <w:uiPriority w:val="0"/>
    <w:pPr>
      <w:widowControl/>
      <w:spacing w:before="100" w:beforeAutospacing="1" w:after="100" w:afterAutospacing="1"/>
      <w:jc w:val="left"/>
    </w:pPr>
    <w:rPr>
      <w:rFonts w:ascii="宋体" w:hAnsi="宋体" w:cs="宋体"/>
      <w:kern w:val="0"/>
      <w:sz w:val="24"/>
    </w:rPr>
  </w:style>
  <w:style w:type="character" w:customStyle="1" w:styleId="24">
    <w:name w:val="font01"/>
    <w:basedOn w:val="17"/>
    <w:qFormat/>
    <w:uiPriority w:val="0"/>
    <w:rPr>
      <w:rFonts w:hint="default" w:ascii="Times New Roman" w:hAnsi="Times New Roman" w:cs="Times New Roman"/>
      <w:color w:val="000000"/>
      <w:sz w:val="36"/>
      <w:szCs w:val="36"/>
      <w:u w:val="none"/>
    </w:rPr>
  </w:style>
  <w:style w:type="character" w:customStyle="1" w:styleId="25">
    <w:name w:val="font21"/>
    <w:basedOn w:val="17"/>
    <w:qFormat/>
    <w:uiPriority w:val="0"/>
    <w:rPr>
      <w:rFonts w:hint="eastAsia" w:ascii="方正小标宋简体" w:hAnsi="方正小标宋简体" w:eastAsia="方正小标宋简体" w:cs="方正小标宋简体"/>
      <w:color w:val="000000"/>
      <w:sz w:val="36"/>
      <w:szCs w:val="36"/>
      <w:u w:val="none"/>
    </w:rPr>
  </w:style>
  <w:style w:type="paragraph" w:customStyle="1" w:styleId="26">
    <w:name w:val="WPSOffice手动目录 1"/>
    <w:qFormat/>
    <w:uiPriority w:val="0"/>
    <w:rPr>
      <w:rFonts w:ascii="Times New Roman" w:hAnsi="Times New Roman" w:eastAsia="宋体" w:cs="Times New Roman"/>
      <w:lang w:val="en-US" w:eastAsia="zh-CN" w:bidi="ar-SA"/>
    </w:rPr>
  </w:style>
  <w:style w:type="paragraph" w:customStyle="1" w:styleId="27">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25</Pages>
  <Words>2420</Words>
  <Characters>2684</Characters>
  <Lines>75</Lines>
  <Paragraphs>21</Paragraphs>
  <TotalTime>1</TotalTime>
  <ScaleCrop>false</ScaleCrop>
  <LinksUpToDate>false</LinksUpToDate>
  <CharactersWithSpaces>2711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2025-03-09T23:34:00Z</dcterms:created>
  <dc:creator>雷校德 192.168.200.33</dc:creator>
  <cp:lastModifiedBy>邓婷</cp:lastModifiedBy>
  <cp:lastPrinted>2025-06-30T18:28:00Z</cp:lastPrinted>
  <dcterms:modified xsi:type="dcterms:W3CDTF">2025-11-25T06:35:47Z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6B2B3A82F92A4252B44B716F9E44B407</vt:lpwstr>
  </property>
  <property fmtid="{D5CDD505-2E9C-101B-9397-08002B2CF9AE}" pid="4" name="KSOTemplateDocerSaveRecord">
    <vt:lpwstr>eyJoZGlkIjoiYzcyNzVkZGRhMDA5NzdlMGNiNTEyYzA3ODI0MWFmMmIiLCJ1c2VySWQiOiIxMDY5MjgzMDcxIn0=</vt:lpwstr>
  </property>
</Properties>
</file>