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F6C94">
      <w:pPr>
        <w:keepNext w:val="0"/>
        <w:keepLines w:val="0"/>
        <w:pageBreakBefore w:val="0"/>
        <w:wordWrap/>
        <w:overflowPunct/>
        <w:topLinePunct w:val="0"/>
        <w:bidi w:val="0"/>
        <w:spacing w:before="100" w:line="580" w:lineRule="exac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pacing w:val="-17"/>
          <w:sz w:val="32"/>
          <w:szCs w:val="32"/>
        </w:rPr>
        <w:t>附</w:t>
      </w:r>
      <w:r>
        <w:rPr>
          <w:rFonts w:hint="default" w:ascii="Times New Roman" w:hAnsi="Times New Roman" w:eastAsia="黑体" w:cs="Times New Roman"/>
          <w:b w:val="0"/>
          <w:bCs w:val="0"/>
          <w:spacing w:val="-68"/>
          <w:sz w:val="32"/>
          <w:szCs w:val="32"/>
        </w:rPr>
        <w:t xml:space="preserve"> </w:t>
      </w:r>
      <w:r>
        <w:rPr>
          <w:rFonts w:hint="default" w:ascii="Times New Roman" w:hAnsi="Times New Roman" w:eastAsia="黑体" w:cs="Times New Roman"/>
          <w:b w:val="0"/>
          <w:bCs w:val="0"/>
          <w:spacing w:val="-17"/>
          <w:sz w:val="32"/>
          <w:szCs w:val="32"/>
        </w:rPr>
        <w:t>件</w:t>
      </w:r>
      <w:r>
        <w:rPr>
          <w:rFonts w:hint="default" w:ascii="Times New Roman" w:hAnsi="Times New Roman" w:eastAsia="黑体" w:cs="Times New Roman"/>
          <w:b w:val="0"/>
          <w:bCs w:val="0"/>
          <w:spacing w:val="-68"/>
          <w:sz w:val="32"/>
          <w:szCs w:val="32"/>
        </w:rPr>
        <w:t xml:space="preserve"> </w:t>
      </w:r>
      <w:r>
        <w:rPr>
          <w:rFonts w:hint="eastAsia" w:ascii="Times New Roman" w:hAnsi="Times New Roman" w:eastAsia="黑体" w:cs="Times New Roman"/>
          <w:b w:val="0"/>
          <w:bCs w:val="0"/>
          <w:spacing w:val="-68"/>
          <w:sz w:val="32"/>
          <w:szCs w:val="32"/>
          <w:lang w:val="en-US" w:eastAsia="zh-CN"/>
        </w:rPr>
        <w:t>2</w:t>
      </w:r>
    </w:p>
    <w:p w14:paraId="63F8E10C">
      <w:pPr>
        <w:keepNext w:val="0"/>
        <w:keepLines w:val="0"/>
        <w:pageBreakBefore w:val="0"/>
        <w:widowControl/>
        <w:kinsoku w:val="0"/>
        <w:wordWrap/>
        <w:overflowPunct/>
        <w:topLinePunct w:val="0"/>
        <w:autoSpaceDE w:val="0"/>
        <w:autoSpaceDN w:val="0"/>
        <w:bidi w:val="0"/>
        <w:adjustRightInd w:val="0"/>
        <w:snapToGrid w:val="0"/>
        <w:spacing w:line="580" w:lineRule="exact"/>
        <w:ind w:left="3035"/>
        <w:textAlignment w:val="baseline"/>
        <w:rPr>
          <w:rFonts w:hint="default" w:ascii="Times New Roman" w:hAnsi="Times New Roman" w:eastAsia="方正小标宋_GBK" w:cs="Times New Roman"/>
          <w:b w:val="0"/>
          <w:bCs w:val="0"/>
          <w:sz w:val="42"/>
          <w:szCs w:val="42"/>
        </w:rPr>
      </w:pPr>
      <w:bookmarkStart w:id="0" w:name="_GoBack"/>
      <w:r>
        <w:rPr>
          <w:rFonts w:hint="default" w:ascii="Times New Roman" w:hAnsi="Times New Roman" w:eastAsia="方正小标宋_GBK" w:cs="Times New Roman"/>
          <w:b w:val="0"/>
          <w:bCs w:val="0"/>
          <w:spacing w:val="19"/>
          <w:sz w:val="42"/>
          <w:szCs w:val="42"/>
        </w:rPr>
        <w:t>承诺书(样本)</w:t>
      </w:r>
    </w:p>
    <w:bookmarkEnd w:id="0"/>
    <w:p w14:paraId="48C0466C">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2312" w:cs="Times New Roman"/>
          <w:sz w:val="32"/>
          <w:szCs w:val="32"/>
        </w:rPr>
      </w:pPr>
    </w:p>
    <w:p w14:paraId="029C7FB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4"/>
        <w:textAlignment w:val="baseline"/>
        <w:rPr>
          <w:rFonts w:hint="default" w:ascii="Times New Roman" w:hAnsi="Times New Roman" w:eastAsia="方正仿宋_GB2312" w:cs="Times New Roman"/>
          <w:sz w:val="32"/>
          <w:szCs w:val="32"/>
          <w:u w:val="none" w:color="auto"/>
        </w:rPr>
      </w:pPr>
      <w:r>
        <w:rPr>
          <w:rFonts w:hint="default" w:ascii="Times New Roman" w:hAnsi="Times New Roman" w:eastAsia="方正仿宋_GB2312" w:cs="Times New Roman"/>
          <w:b/>
          <w:bCs/>
          <w:spacing w:val="-4"/>
          <w:sz w:val="32"/>
          <w:szCs w:val="32"/>
          <w:u w:val="none" w:color="auto"/>
          <w:lang w:val="en-US" w:eastAsia="zh-CN"/>
        </w:rPr>
        <w:t>衡阳</w:t>
      </w:r>
      <w:r>
        <w:rPr>
          <w:rFonts w:hint="default" w:ascii="Times New Roman" w:hAnsi="Times New Roman" w:eastAsia="方正仿宋_GB2312" w:cs="Times New Roman"/>
          <w:b/>
          <w:bCs/>
          <w:spacing w:val="-4"/>
          <w:sz w:val="32"/>
          <w:szCs w:val="32"/>
          <w:u w:val="none" w:color="auto"/>
        </w:rPr>
        <w:t>市人力资源和社会保障局：</w:t>
      </w:r>
      <w:r>
        <w:rPr>
          <w:rFonts w:hint="default" w:ascii="Times New Roman" w:hAnsi="Times New Roman" w:eastAsia="方正仿宋_GB2312" w:cs="Times New Roman"/>
          <w:spacing w:val="10"/>
          <w:sz w:val="32"/>
          <w:szCs w:val="32"/>
          <w:u w:val="none" w:color="auto"/>
        </w:rPr>
        <w:t xml:space="preserve"> </w:t>
      </w:r>
    </w:p>
    <w:p w14:paraId="3C2EAC54">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根据《保障农民工工资支付条例》(中华人民共和国国务院令第724号)、《国务院办公厅关于全面治理拖欠农民工工资问题的意见》(国办发〔2016〕1号)。《工程建设领域农民工工资保证金规定》(人社部发〔2021〕65号)、《湖南省实施〈工程建设领域农民工工资保证金规定〉办法》(湘人社规〔2022〕4号)等文件精神及规定，我公司愿为</w:t>
      </w:r>
      <w:r>
        <w:rPr>
          <w:rFonts w:hint="default" w:ascii="Times New Roman" w:hAnsi="Times New Roman" w:eastAsia="方正仿宋_GB2312" w:cs="Times New Roman"/>
          <w:sz w:val="32"/>
          <w:szCs w:val="32"/>
          <w:lang w:val="en-US" w:eastAsia="zh-CN"/>
        </w:rPr>
        <w:t>衡阳</w:t>
      </w:r>
      <w:r>
        <w:rPr>
          <w:rFonts w:hint="default" w:ascii="Times New Roman" w:hAnsi="Times New Roman" w:eastAsia="方正仿宋_GB2312" w:cs="Times New Roman"/>
          <w:sz w:val="32"/>
          <w:szCs w:val="32"/>
          <w:lang w:eastAsia="zh-CN"/>
        </w:rPr>
        <w:t>市范围内工程建设项目单位应缴存的农民工工资保证金提供担保服务，现承诺如下：</w:t>
      </w:r>
    </w:p>
    <w:p w14:paraId="29D4E4B3">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1.我公司在</w:t>
      </w:r>
      <w:r>
        <w:rPr>
          <w:rFonts w:hint="default" w:ascii="Times New Roman" w:hAnsi="Times New Roman" w:eastAsia="方正仿宋_GB2312" w:cs="Times New Roman"/>
          <w:sz w:val="32"/>
          <w:szCs w:val="32"/>
          <w:lang w:val="en-US" w:eastAsia="zh-CN"/>
        </w:rPr>
        <w:t>衡阳</w:t>
      </w:r>
      <w:r>
        <w:rPr>
          <w:rFonts w:hint="default" w:ascii="Times New Roman" w:hAnsi="Times New Roman" w:eastAsia="方正仿宋_GB2312" w:cs="Times New Roman"/>
          <w:sz w:val="32"/>
          <w:szCs w:val="32"/>
          <w:lang w:eastAsia="zh-CN"/>
        </w:rPr>
        <w:t>市常设办事机构，遇有地址、人员等变更须向贵局报备。</w:t>
      </w:r>
    </w:p>
    <w:p w14:paraId="3CC4828B">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2.我公司不委托任何第三方机构代办业务，不以低费竞争方式，扰乱市场。</w:t>
      </w:r>
    </w:p>
    <w:p w14:paraId="35325DF9">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3.我公司出具的农民工工资保证金保函为不免责免赔、无条件、不可撤销、见索即付的独立保函。</w:t>
      </w:r>
    </w:p>
    <w:p w14:paraId="70E1D5DF">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4.经贵局确认的被拖欠农民工工资的对象及拖欠工资金额的，我司在接到贵局发出的《农民工工资保证金支付通知书》后，将无条件在</w:t>
      </w:r>
      <w:r>
        <w:rPr>
          <w:rFonts w:hint="default" w:ascii="Times New Roman" w:hAnsi="Times New Roman" w:eastAsia="方正仿宋_GB2312" w:cs="Times New Roman"/>
          <w:sz w:val="32"/>
          <w:szCs w:val="32"/>
          <w:lang w:val="en-US" w:eastAsia="zh-CN"/>
        </w:rPr>
        <w:t>5</w:t>
      </w:r>
      <w:r>
        <w:rPr>
          <w:rFonts w:hint="default" w:ascii="Times New Roman" w:hAnsi="Times New Roman" w:eastAsia="方正仿宋_GB2312" w:cs="Times New Roman"/>
          <w:sz w:val="32"/>
          <w:szCs w:val="32"/>
          <w:lang w:eastAsia="zh-CN"/>
        </w:rPr>
        <w:t>个工作日内严格按照贵局确认的被拖欠农民工工资数额足额支付至指定的农民工银行卡或指定账户上，但我司支付的赔付金额以担保金额为限。</w:t>
      </w:r>
    </w:p>
    <w:p w14:paraId="40F049DB">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5.按监管部门要求缴纳人民币300万元作为农民工工资代偿准备金，遇有紧急情况，贵局向我公司下达动用指令后，可在1个工作日内从我公司保证金账户中直接划支；我公司须在划支后5个工作日内补足相应保证金金额。</w:t>
      </w:r>
    </w:p>
    <w:p w14:paraId="1937E630">
      <w:pPr>
        <w:keepNext w:val="0"/>
        <w:keepLines w:val="0"/>
        <w:pageBreakBefore w:val="0"/>
        <w:widowControl w:val="0"/>
        <w:wordWrap/>
        <w:overflowPunct/>
        <w:topLinePunct w:val="0"/>
        <w:bidi w:val="0"/>
        <w:adjustRightInd w:val="0"/>
        <w:spacing w:line="580" w:lineRule="exact"/>
        <w:ind w:firstLine="640" w:firstLineChars="200"/>
        <w:textAlignment w:val="baseline"/>
        <w:rPr>
          <w:rFonts w:hint="default" w:ascii="Times New Roman" w:hAnsi="Times New Roman" w:eastAsia="方正仿宋_GB2312" w:cs="Times New Roman"/>
          <w:sz w:val="32"/>
          <w:szCs w:val="32"/>
          <w:lang w:eastAsia="zh-CN"/>
        </w:rPr>
      </w:pPr>
      <w:r>
        <w:rPr>
          <w:rFonts w:hint="default" w:ascii="Times New Roman" w:hAnsi="Times New Roman" w:eastAsia="方正仿宋_GB2312" w:cs="Times New Roman"/>
          <w:sz w:val="32"/>
          <w:szCs w:val="32"/>
          <w:lang w:eastAsia="zh-CN"/>
        </w:rPr>
        <w:t>6.我公司将严格履行承诺，在执业过程中将严格按照《工程建设领域农民工工资保证金规定》(人社部发〔2021〕65号)、《湖南省实施〈工程建设领域农民工工资保证金规定〉办法》(湘人社规〔2022〕4号)等文件执行。如存在违反该承诺情形的，贵局有权追究我司相关法律</w:t>
      </w:r>
      <w:r>
        <w:rPr>
          <w:rFonts w:hint="eastAsia" w:ascii="Times New Roman" w:hAnsi="Times New Roman" w:eastAsia="方正仿宋_GB2312" w:cs="Times New Roman"/>
          <w:sz w:val="32"/>
          <w:szCs w:val="32"/>
          <w:lang w:eastAsia="zh-CN"/>
        </w:rPr>
        <w:t>责</w:t>
      </w:r>
      <w:r>
        <w:rPr>
          <w:rFonts w:hint="default" w:ascii="Times New Roman" w:hAnsi="Times New Roman" w:eastAsia="方正仿宋_GB2312" w:cs="Times New Roman"/>
          <w:sz w:val="32"/>
          <w:szCs w:val="32"/>
          <w:lang w:eastAsia="zh-CN"/>
        </w:rPr>
        <w:t>任并取消我司农民工工资保证金担保资格。</w:t>
      </w:r>
    </w:p>
    <w:p w14:paraId="74DB1C6A">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2312" w:cs="Times New Roman"/>
          <w:sz w:val="32"/>
          <w:szCs w:val="32"/>
        </w:rPr>
      </w:pPr>
    </w:p>
    <w:p w14:paraId="35918942">
      <w:pPr>
        <w:keepNext w:val="0"/>
        <w:keepLines w:val="0"/>
        <w:pageBreakBefore w:val="0"/>
        <w:widowControl/>
        <w:kinsoku w:val="0"/>
        <w:wordWrap/>
        <w:overflowPunct/>
        <w:topLinePunct w:val="0"/>
        <w:autoSpaceDE w:val="0"/>
        <w:autoSpaceDN w:val="0"/>
        <w:bidi w:val="0"/>
        <w:adjustRightInd w:val="0"/>
        <w:snapToGrid w:val="0"/>
        <w:spacing w:line="580" w:lineRule="exact"/>
        <w:textAlignment w:val="baseline"/>
        <w:rPr>
          <w:rFonts w:hint="default" w:ascii="Times New Roman" w:hAnsi="Times New Roman" w:eastAsia="方正仿宋_GB2312" w:cs="Times New Roman"/>
          <w:b w:val="0"/>
          <w:bCs w:val="0"/>
          <w:sz w:val="32"/>
          <w:szCs w:val="32"/>
        </w:rPr>
      </w:pPr>
    </w:p>
    <w:p w14:paraId="49F29B13">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3804"/>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3"/>
          <w:sz w:val="32"/>
          <w:szCs w:val="32"/>
        </w:rPr>
        <w:t>承诺单位：</w:t>
      </w:r>
    </w:p>
    <w:p w14:paraId="01EC4FC1">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3804"/>
        <w:textAlignment w:val="baseline"/>
        <w:rPr>
          <w:rFonts w:hint="default" w:ascii="Times New Roman" w:hAnsi="Times New Roman" w:eastAsia="方正仿宋_GB2312" w:cs="Times New Roman"/>
          <w:b w:val="0"/>
          <w:bCs w:val="0"/>
          <w:sz w:val="32"/>
          <w:szCs w:val="32"/>
        </w:rPr>
      </w:pPr>
      <w:r>
        <w:rPr>
          <w:rFonts w:hint="default" w:ascii="Times New Roman" w:hAnsi="Times New Roman" w:eastAsia="方正仿宋_GB2312" w:cs="Times New Roman"/>
          <w:b w:val="0"/>
          <w:bCs w:val="0"/>
          <w:spacing w:val="-2"/>
          <w:sz w:val="32"/>
          <w:szCs w:val="32"/>
        </w:rPr>
        <w:t>法定代表人：</w:t>
      </w:r>
    </w:p>
    <w:p w14:paraId="6253CB52">
      <w:pPr>
        <w:pStyle w:val="2"/>
        <w:keepNext w:val="0"/>
        <w:keepLines w:val="0"/>
        <w:pageBreakBefore w:val="0"/>
        <w:widowControl/>
        <w:kinsoku w:val="0"/>
        <w:wordWrap/>
        <w:overflowPunct/>
        <w:topLinePunct w:val="0"/>
        <w:autoSpaceDE w:val="0"/>
        <w:autoSpaceDN w:val="0"/>
        <w:bidi w:val="0"/>
        <w:adjustRightInd w:val="0"/>
        <w:snapToGrid w:val="0"/>
        <w:spacing w:line="580" w:lineRule="exact"/>
        <w:ind w:left="3804"/>
        <w:textAlignment w:val="baseline"/>
        <w:rPr>
          <w:rFonts w:hint="default" w:ascii="Times New Roman" w:hAnsi="Times New Roman" w:eastAsia="方正仿宋_GB2312" w:cs="Times New Roman"/>
          <w:b w:val="0"/>
          <w:bCs w:val="0"/>
          <w:sz w:val="32"/>
          <w:szCs w:val="32"/>
          <w:lang w:val="en-US" w:eastAsia="zh-CN"/>
        </w:rPr>
      </w:pPr>
      <w:r>
        <w:rPr>
          <w:rFonts w:hint="default" w:ascii="Times New Roman" w:hAnsi="Times New Roman" w:eastAsia="方正仿宋_GB2312" w:cs="Times New Roman"/>
          <w:b w:val="0"/>
          <w:bCs w:val="0"/>
          <w:spacing w:val="11"/>
          <w:sz w:val="32"/>
          <w:szCs w:val="32"/>
        </w:rPr>
        <w:t>时间：</w:t>
      </w:r>
      <w:r>
        <w:rPr>
          <w:rFonts w:hint="default" w:ascii="Times New Roman" w:hAnsi="Times New Roman" w:eastAsia="方正仿宋_GB2312" w:cs="Times New Roman"/>
          <w:b w:val="0"/>
          <w:bCs w:val="0"/>
          <w:spacing w:val="11"/>
          <w:sz w:val="32"/>
          <w:szCs w:val="32"/>
          <w:lang w:val="en-US" w:eastAsia="zh-CN"/>
        </w:rPr>
        <w:t xml:space="preserve">   </w:t>
      </w:r>
      <w:r>
        <w:rPr>
          <w:rFonts w:hint="eastAsia" w:ascii="Times New Roman" w:hAnsi="Times New Roman" w:eastAsia="方正仿宋_GB2312" w:cs="Times New Roman"/>
          <w:b w:val="0"/>
          <w:bCs w:val="0"/>
          <w:spacing w:val="11"/>
          <w:sz w:val="32"/>
          <w:szCs w:val="32"/>
          <w:lang w:val="en-US" w:eastAsia="zh-CN"/>
        </w:rPr>
        <w:t xml:space="preserve"> </w:t>
      </w:r>
      <w:r>
        <w:rPr>
          <w:rFonts w:hint="default" w:ascii="Times New Roman" w:hAnsi="Times New Roman" w:eastAsia="方正仿宋_GB2312" w:cs="Times New Roman"/>
          <w:b w:val="0"/>
          <w:bCs w:val="0"/>
          <w:spacing w:val="11"/>
          <w:sz w:val="32"/>
          <w:szCs w:val="32"/>
        </w:rPr>
        <w:t>年   月</w:t>
      </w:r>
      <w:r>
        <w:rPr>
          <w:rFonts w:hint="default" w:ascii="Times New Roman" w:hAnsi="Times New Roman" w:eastAsia="方正仿宋_GB2312" w:cs="Times New Roman"/>
          <w:b w:val="0"/>
          <w:bCs w:val="0"/>
          <w:spacing w:val="29"/>
          <w:sz w:val="32"/>
          <w:szCs w:val="32"/>
        </w:rPr>
        <w:t xml:space="preserve">   </w:t>
      </w:r>
      <w:r>
        <w:rPr>
          <w:rFonts w:hint="default" w:ascii="Times New Roman" w:hAnsi="Times New Roman" w:eastAsia="方正仿宋_GB2312" w:cs="Times New Roman"/>
          <w:b w:val="0"/>
          <w:bCs w:val="0"/>
          <w:spacing w:val="29"/>
          <w:sz w:val="32"/>
          <w:szCs w:val="32"/>
          <w:lang w:val="en-US" w:eastAsia="zh-CN"/>
        </w:rPr>
        <w:t>日</w:t>
      </w:r>
    </w:p>
    <w:p w14:paraId="44273B4D">
      <w:pPr>
        <w:keepNext w:val="0"/>
        <w:keepLines w:val="0"/>
        <w:pageBreakBefore w:val="0"/>
        <w:wordWrap/>
        <w:overflowPunct/>
        <w:topLinePunct w:val="0"/>
        <w:bidi w:val="0"/>
        <w:spacing w:line="580" w:lineRule="exact"/>
        <w:rPr>
          <w:rFonts w:hint="default" w:ascii="Times New Roman" w:hAnsi="Times New Roman" w:cs="Times New Roman"/>
        </w:rPr>
      </w:pPr>
    </w:p>
    <w:p w14:paraId="50503FED"/>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7975EDDB-3C55-41B0-8C47-C46049387291}"/>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3B0B5F19-A2D3-4C7A-941F-7146FA33728D}"/>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7135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3B9E43">
                          <w:pPr>
                            <w:pStyle w:val="3"/>
                            <w:keepNext w:val="0"/>
                            <w:keepLines w:val="0"/>
                            <w:pageBreakBefore w:val="0"/>
                            <w:widowControl w:val="0"/>
                            <w:kinsoku/>
                            <w:wordWrap/>
                            <w:overflowPunct/>
                            <w:topLinePunct w:val="0"/>
                            <w:autoSpaceDE/>
                            <w:autoSpaceDN/>
                            <w:bidi w:val="0"/>
                            <w:adjustRightInd/>
                            <w:snapToGrid w:val="0"/>
                            <w:ind w:left="376" w:leftChars="179" w:right="376" w:rightChars="179"/>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8</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3B9E43">
                    <w:pPr>
                      <w:pStyle w:val="3"/>
                      <w:keepNext w:val="0"/>
                      <w:keepLines w:val="0"/>
                      <w:pageBreakBefore w:val="0"/>
                      <w:widowControl w:val="0"/>
                      <w:kinsoku/>
                      <w:wordWrap/>
                      <w:overflowPunct/>
                      <w:topLinePunct w:val="0"/>
                      <w:autoSpaceDE/>
                      <w:autoSpaceDN/>
                      <w:bidi w:val="0"/>
                      <w:adjustRightInd/>
                      <w:snapToGrid w:val="0"/>
                      <w:ind w:left="376" w:leftChars="179" w:right="376" w:rightChars="179"/>
                      <w:textAlignment w:val="auto"/>
                      <w:outlineLvl w:val="9"/>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 xml:space="preserve">— </w:t>
                    </w:r>
                    <w:r>
                      <w:rPr>
                        <w:rFonts w:hint="eastAsia" w:ascii="方正仿宋_GBK" w:hAnsi="方正仿宋_GBK" w:eastAsia="方正仿宋_GBK" w:cs="方正仿宋_GBK"/>
                        <w:lang w:eastAsia="zh-CN"/>
                      </w:rPr>
                      <w:fldChar w:fldCharType="begin"/>
                    </w:r>
                    <w:r>
                      <w:rPr>
                        <w:rFonts w:hint="eastAsia" w:ascii="方正仿宋_GBK" w:hAnsi="方正仿宋_GBK" w:eastAsia="方正仿宋_GBK" w:cs="方正仿宋_GBK"/>
                        <w:lang w:eastAsia="zh-CN"/>
                      </w:rPr>
                      <w:instrText xml:space="preserve"> PAGE  \* MERGEFORMAT </w:instrText>
                    </w:r>
                    <w:r>
                      <w:rPr>
                        <w:rFonts w:hint="eastAsia" w:ascii="方正仿宋_GBK" w:hAnsi="方正仿宋_GBK" w:eastAsia="方正仿宋_GBK" w:cs="方正仿宋_GBK"/>
                        <w:lang w:eastAsia="zh-CN"/>
                      </w:rPr>
                      <w:fldChar w:fldCharType="separate"/>
                    </w:r>
                    <w:r>
                      <w:rPr>
                        <w:rFonts w:hint="eastAsia" w:ascii="方正仿宋_GBK" w:hAnsi="方正仿宋_GBK" w:eastAsia="方正仿宋_GBK" w:cs="方正仿宋_GBK"/>
                        <w:lang w:eastAsia="zh-CN"/>
                      </w:rPr>
                      <w:t>8</w:t>
                    </w:r>
                    <w:r>
                      <w:rPr>
                        <w:rFonts w:hint="eastAsia" w:ascii="方正仿宋_GBK" w:hAnsi="方正仿宋_GBK" w:eastAsia="方正仿宋_GBK" w:cs="方正仿宋_GBK"/>
                        <w:lang w:eastAsia="zh-CN"/>
                      </w:rPr>
                      <w:fldChar w:fldCharType="end"/>
                    </w:r>
                    <w:r>
                      <w:rPr>
                        <w:rFonts w:hint="eastAsia" w:ascii="方正仿宋_GBK" w:hAnsi="方正仿宋_GBK" w:eastAsia="方正仿宋_GBK" w:cs="方正仿宋_GBK"/>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23264"/>
    <w:rsid w:val="4A02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3"/>
      <w:szCs w:val="33"/>
      <w:lang w:val="en-US" w:eastAsia="en-US" w:bidi="ar-SA"/>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2025-11-27T01:19:00Z</dcterms:created>
  <dc:creator>出鞘</dc:creator>
  <cp:lastModifiedBy>出鞘</cp:lastModifiedBy>
  <dcterms:modified xsi:type="dcterms:W3CDTF">2025-11-27T01:23:13Z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71DD05A3F697493D939E4F7F46EE28C7_11</vt:lpwstr>
  </property>
  <property fmtid="{D5CDD505-2E9C-101B-9397-08002B2CF9AE}" pid="4" name="KSOTemplateDocerSaveRecord">
    <vt:lpwstr>eyJoZGlkIjoiMmJkMzZlMGU3MDNiNjZhZTRhYTA2NTRmODI5N2YyYzUiLCJ1c2VySWQiOiIzOTg5OTY2MjEifQ==</vt:lpwstr>
  </property>
</Properties>
</file>