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96AB7">
      <w:pPr>
        <w:spacing w:before="156" w:beforeLines="50" w:after="156" w:afterLines="50" w:line="288" w:lineRule="auto"/>
        <w:jc w:val="left"/>
        <w:rPr>
          <w:rFonts w:hint="eastAsia" w:ascii="仿宋_GB2312" w:hAnsi="仿宋_GB2312" w:eastAsia="仿宋_GB2312" w:cs="仿宋_GB2312"/>
          <w:b/>
          <w:color w:val="000000" w:themeColor="text1"/>
          <w:sz w:val="36"/>
          <w:szCs w:val="36"/>
          <w:lang w:eastAsia="zh-CN"/>
          <w14:textFill>
            <w14:solidFill>
              <w14:schemeClr w14:val="tx1"/>
            </w14:solidFill>
          </w14:textFill>
        </w:rPr>
      </w:pPr>
      <w:bookmarkStart w:id="0" w:name="_Toc428800952"/>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w:t>
      </w:r>
    </w:p>
    <w:p w14:paraId="3F2A56F0">
      <w:pPr>
        <w:spacing w:before="156" w:beforeLines="50" w:after="156" w:afterLines="50" w:line="288" w:lineRule="auto"/>
        <w:jc w:val="center"/>
        <w:rPr>
          <w:rFonts w:eastAsia="黑体"/>
          <w:b/>
          <w:color w:val="000000" w:themeColor="text1"/>
          <w:sz w:val="36"/>
          <w:szCs w:val="36"/>
          <w14:textFill>
            <w14:solidFill>
              <w14:schemeClr w14:val="tx1"/>
            </w14:solidFill>
          </w14:textFill>
        </w:rPr>
      </w:pPr>
    </w:p>
    <w:p w14:paraId="2C28D5A5">
      <w:pPr>
        <w:spacing w:before="156" w:beforeLines="50" w:after="156" w:afterLines="50" w:line="288" w:lineRule="auto"/>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81" w:name="_GoBack"/>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绿色建筑评价标识</w:t>
      </w:r>
    </w:p>
    <w:p w14:paraId="4E65619F">
      <w:pPr>
        <w:spacing w:before="156" w:beforeLines="50" w:after="156" w:afterLines="50" w:line="288" w:lineRule="auto"/>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自评估报告</w:t>
      </w:r>
    </w:p>
    <w:bookmarkEnd w:id="81"/>
    <w:p w14:paraId="472DD053">
      <w:pPr>
        <w:jc w:val="center"/>
        <w:rPr>
          <w:rFonts w:ascii="方正小标宋简体" w:eastAsia="方正小标宋简体"/>
          <w:b/>
          <w:color w:val="000000" w:themeColor="text1"/>
          <w:sz w:val="44"/>
          <w:szCs w:val="44"/>
          <w14:textFill>
            <w14:solidFill>
              <w14:schemeClr w14:val="tx1"/>
            </w14:solidFill>
          </w14:textFill>
        </w:rPr>
      </w:pPr>
    </w:p>
    <w:p w14:paraId="15B3ABA8">
      <w:pPr>
        <w:spacing w:before="156" w:beforeLines="50" w:after="156" w:afterLines="50" w:line="288" w:lineRule="auto"/>
        <w:jc w:val="center"/>
        <w:rPr>
          <w:rFonts w:eastAsia="黑体"/>
          <w:b/>
          <w:color w:val="000000" w:themeColor="text1"/>
          <w:sz w:val="36"/>
          <w:szCs w:val="36"/>
          <w14:textFill>
            <w14:solidFill>
              <w14:schemeClr w14:val="tx1"/>
            </w14:solidFill>
          </w14:textFill>
        </w:rPr>
      </w:pPr>
    </w:p>
    <w:tbl>
      <w:tblPr>
        <w:tblStyle w:val="27"/>
        <w:tblW w:w="0" w:type="auto"/>
        <w:tblInd w:w="899" w:type="dxa"/>
        <w:tblLayout w:type="autofit"/>
        <w:tblCellMar>
          <w:top w:w="0" w:type="dxa"/>
          <w:left w:w="28" w:type="dxa"/>
          <w:bottom w:w="0" w:type="dxa"/>
          <w:right w:w="28" w:type="dxa"/>
        </w:tblCellMar>
      </w:tblPr>
      <w:tblGrid>
        <w:gridCol w:w="1964"/>
        <w:gridCol w:w="2340"/>
        <w:gridCol w:w="1771"/>
        <w:gridCol w:w="2528"/>
      </w:tblGrid>
      <w:tr w14:paraId="3B121D2F">
        <w:tblPrEx>
          <w:tblCellMar>
            <w:top w:w="0" w:type="dxa"/>
            <w:left w:w="28" w:type="dxa"/>
            <w:bottom w:w="0" w:type="dxa"/>
            <w:right w:w="28" w:type="dxa"/>
          </w:tblCellMar>
        </w:tblPrEx>
        <w:tc>
          <w:tcPr>
            <w:tcW w:w="1964" w:type="dxa"/>
          </w:tcPr>
          <w:p w14:paraId="3669B6EF">
            <w:pPr>
              <w:spacing w:before="156" w:beforeLines="50" w:after="156" w:afterLines="50" w:line="288" w:lineRule="auto"/>
              <w:jc w:val="right"/>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申报项目名称：</w:t>
            </w:r>
          </w:p>
        </w:tc>
        <w:tc>
          <w:tcPr>
            <w:tcW w:w="6639" w:type="dxa"/>
            <w:gridSpan w:val="3"/>
            <w:tcBorders>
              <w:bottom w:val="single" w:color="auto" w:sz="4" w:space="0"/>
            </w:tcBorders>
          </w:tcPr>
          <w:p w14:paraId="47D7FEFB">
            <w:pPr>
              <w:spacing w:before="156" w:beforeLines="50" w:after="156" w:afterLines="50" w:line="288" w:lineRule="auto"/>
              <w:rPr>
                <w:rFonts w:hAnsi="宋体"/>
                <w:color w:val="000000" w:themeColor="text1"/>
                <w:kern w:val="0"/>
                <w:sz w:val="28"/>
                <w:szCs w:val="28"/>
                <w14:textFill>
                  <w14:solidFill>
                    <w14:schemeClr w14:val="tx1"/>
                  </w14:solidFill>
                </w14:textFill>
              </w:rPr>
            </w:pPr>
            <w:bookmarkStart w:id="1" w:name="项目名称"/>
            <w:r>
              <w:rPr>
                <w:rFonts w:hint="eastAsia" w:hAnsi="宋体"/>
                <w:color w:val="000000" w:themeColor="text1"/>
                <w:kern w:val="0"/>
                <w:sz w:val="28"/>
                <w:szCs w:val="28"/>
                <w14:textFill>
                  <w14:solidFill>
                    <w14:schemeClr w14:val="tx1"/>
                  </w14:solidFill>
                </w14:textFill>
              </w:rPr>
              <w:t xml:space="preserve">项目1  </w:t>
            </w:r>
            <w:bookmarkEnd w:id="1"/>
          </w:p>
        </w:tc>
      </w:tr>
      <w:tr w14:paraId="3147393A">
        <w:tblPrEx>
          <w:tblCellMar>
            <w:top w:w="0" w:type="dxa"/>
            <w:left w:w="28" w:type="dxa"/>
            <w:bottom w:w="0" w:type="dxa"/>
            <w:right w:w="28" w:type="dxa"/>
          </w:tblCellMar>
        </w:tblPrEx>
        <w:tc>
          <w:tcPr>
            <w:tcW w:w="1964" w:type="dxa"/>
          </w:tcPr>
          <w:p w14:paraId="02AF899D">
            <w:pPr>
              <w:spacing w:before="156" w:beforeLines="50" w:after="156" w:afterLines="50" w:line="288" w:lineRule="auto"/>
              <w:jc w:val="right"/>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申报单位名称：</w:t>
            </w:r>
          </w:p>
        </w:tc>
        <w:tc>
          <w:tcPr>
            <w:tcW w:w="6639" w:type="dxa"/>
            <w:gridSpan w:val="3"/>
            <w:tcBorders>
              <w:top w:val="single" w:color="auto" w:sz="4" w:space="0"/>
              <w:bottom w:val="single" w:color="auto" w:sz="4" w:space="0"/>
            </w:tcBorders>
          </w:tcPr>
          <w:p w14:paraId="23B52D5E">
            <w:pPr>
              <w:spacing w:before="156" w:beforeLines="50" w:after="156" w:afterLines="50" w:line="288" w:lineRule="auto"/>
              <w:rPr>
                <w:rFonts w:hAnsi="宋体"/>
                <w:b/>
                <w:bCs/>
                <w:color w:val="000000" w:themeColor="text1"/>
                <w:kern w:val="0"/>
                <w:sz w:val="28"/>
                <w:szCs w:val="28"/>
                <w14:textFill>
                  <w14:solidFill>
                    <w14:schemeClr w14:val="tx1"/>
                  </w14:solidFill>
                </w14:textFill>
              </w:rPr>
            </w:pPr>
          </w:p>
        </w:tc>
      </w:tr>
      <w:tr w14:paraId="3CA5F034">
        <w:tblPrEx>
          <w:tblCellMar>
            <w:top w:w="0" w:type="dxa"/>
            <w:left w:w="28" w:type="dxa"/>
            <w:bottom w:w="0" w:type="dxa"/>
            <w:right w:w="28" w:type="dxa"/>
          </w:tblCellMar>
        </w:tblPrEx>
        <w:tc>
          <w:tcPr>
            <w:tcW w:w="1964" w:type="dxa"/>
          </w:tcPr>
          <w:p w14:paraId="1606DD27">
            <w:pPr>
              <w:spacing w:before="156" w:beforeLines="50" w:after="156" w:afterLines="50" w:line="288" w:lineRule="auto"/>
              <w:jc w:val="right"/>
              <w:rPr>
                <w:rFonts w:hAnsi="宋体"/>
                <w:color w:val="000000" w:themeColor="text1"/>
                <w:kern w:val="0"/>
                <w:sz w:val="28"/>
                <w:szCs w:val="28"/>
                <w14:textFill>
                  <w14:solidFill>
                    <w14:schemeClr w14:val="tx1"/>
                  </w14:solidFill>
                </w14:textFill>
              </w:rPr>
            </w:pPr>
            <w:r>
              <w:rPr>
                <w:rFonts w:hint="eastAsia" w:hAnsi="宋体"/>
                <w:color w:val="000000" w:themeColor="text1"/>
                <w:kern w:val="0"/>
                <w:sz w:val="28"/>
                <w:szCs w:val="28"/>
                <w14:textFill>
                  <w14:solidFill>
                    <w14:schemeClr w14:val="tx1"/>
                  </w14:solidFill>
                </w14:textFill>
              </w:rPr>
              <w:t>自评星级：</w:t>
            </w:r>
          </w:p>
        </w:tc>
        <w:tc>
          <w:tcPr>
            <w:tcW w:w="2340" w:type="dxa"/>
            <w:tcBorders>
              <w:top w:val="single" w:color="auto" w:sz="4" w:space="0"/>
              <w:bottom w:val="single" w:color="auto" w:sz="4" w:space="0"/>
            </w:tcBorders>
          </w:tcPr>
          <w:p w14:paraId="196184B5">
            <w:pPr>
              <w:spacing w:before="156" w:beforeLines="50" w:after="156" w:afterLines="50" w:line="288" w:lineRule="auto"/>
              <w:rPr>
                <w:rFonts w:hAnsi="宋体"/>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w:t>
            </w:r>
          </w:p>
        </w:tc>
        <w:tc>
          <w:tcPr>
            <w:tcW w:w="1771" w:type="dxa"/>
            <w:tcBorders>
              <w:top w:val="single" w:color="auto" w:sz="4" w:space="0"/>
            </w:tcBorders>
          </w:tcPr>
          <w:p w14:paraId="301D5BE1">
            <w:pPr>
              <w:spacing w:before="156" w:beforeLines="50" w:after="156" w:afterLines="50" w:line="288" w:lineRule="auto"/>
              <w:jc w:val="right"/>
              <w:rPr>
                <w:rFonts w:hAnsi="宋体"/>
                <w:color w:val="000000" w:themeColor="text1"/>
                <w:kern w:val="0"/>
                <w:sz w:val="28"/>
                <w:szCs w:val="28"/>
                <w14:textFill>
                  <w14:solidFill>
                    <w14:schemeClr w14:val="tx1"/>
                  </w14:solidFill>
                </w14:textFill>
              </w:rPr>
            </w:pPr>
          </w:p>
        </w:tc>
        <w:tc>
          <w:tcPr>
            <w:tcW w:w="2528" w:type="dxa"/>
            <w:tcBorders>
              <w:top w:val="single" w:color="auto" w:sz="4" w:space="0"/>
              <w:bottom w:val="single" w:color="auto" w:sz="4" w:space="0"/>
            </w:tcBorders>
          </w:tcPr>
          <w:p w14:paraId="3DC4D7AB">
            <w:pPr>
              <w:spacing w:before="156" w:beforeLines="50" w:after="156" w:afterLines="50" w:line="288" w:lineRule="auto"/>
              <w:rPr>
                <w:rFonts w:hAnsi="宋体"/>
                <w:b/>
                <w:bCs/>
                <w:color w:val="000000" w:themeColor="text1"/>
                <w:kern w:val="0"/>
                <w:sz w:val="28"/>
                <w:szCs w:val="28"/>
                <w14:textFill>
                  <w14:solidFill>
                    <w14:schemeClr w14:val="tx1"/>
                  </w14:solidFill>
                </w14:textFill>
              </w:rPr>
            </w:pPr>
          </w:p>
        </w:tc>
      </w:tr>
      <w:tr w14:paraId="19A45400">
        <w:tblPrEx>
          <w:tblCellMar>
            <w:top w:w="0" w:type="dxa"/>
            <w:left w:w="28" w:type="dxa"/>
            <w:bottom w:w="0" w:type="dxa"/>
            <w:right w:w="28" w:type="dxa"/>
          </w:tblCellMar>
        </w:tblPrEx>
        <w:tc>
          <w:tcPr>
            <w:tcW w:w="1964" w:type="dxa"/>
          </w:tcPr>
          <w:p w14:paraId="23CA4412">
            <w:pPr>
              <w:spacing w:before="156" w:beforeLines="50" w:after="156" w:afterLines="50" w:line="288" w:lineRule="auto"/>
              <w:jc w:val="right"/>
              <w:rPr>
                <w:rFonts w:hAnsi="宋体"/>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自评依据：</w:t>
            </w:r>
          </w:p>
        </w:tc>
        <w:tc>
          <w:tcPr>
            <w:tcW w:w="6639" w:type="dxa"/>
            <w:gridSpan w:val="3"/>
          </w:tcPr>
          <w:p w14:paraId="2D55CB47">
            <w:pPr>
              <w:spacing w:before="156" w:beforeLines="50" w:after="156" w:afterLines="50" w:line="288" w:lineRule="auto"/>
              <w:rPr>
                <w:rFonts w:hAnsi="宋体"/>
                <w:bCs/>
                <w:color w:val="000000" w:themeColor="text1"/>
                <w:kern w:val="0"/>
                <w:sz w:val="28"/>
                <w:szCs w:val="28"/>
                <w14:textFill>
                  <w14:solidFill>
                    <w14:schemeClr w14:val="tx1"/>
                  </w14:solidFill>
                </w14:textFill>
              </w:rPr>
            </w:pPr>
            <w:r>
              <w:rPr>
                <w:rFonts w:hint="eastAsia"/>
                <w:color w:val="000000" w:themeColor="text1"/>
                <w:kern w:val="0"/>
                <w:sz w:val="28"/>
                <w:szCs w:val="28"/>
                <w14:textFill>
                  <w14:solidFill>
                    <w14:schemeClr w14:val="tx1"/>
                  </w14:solidFill>
                </w14:textFill>
              </w:rPr>
              <w:t>《绿色建筑评价标准》GB/T50378-2019</w:t>
            </w:r>
          </w:p>
        </w:tc>
      </w:tr>
    </w:tbl>
    <w:p w14:paraId="55FF15A3">
      <w:pPr>
        <w:spacing w:before="156" w:beforeLines="50" w:after="156" w:afterLines="50" w:line="288" w:lineRule="auto"/>
        <w:ind w:left="899" w:leftChars="428" w:right="3864" w:rightChars="1840"/>
        <w:rPr>
          <w:color w:val="000000" w:themeColor="text1"/>
          <w:kern w:val="0"/>
          <w:sz w:val="28"/>
          <w:szCs w:val="28"/>
          <w14:textFill>
            <w14:solidFill>
              <w14:schemeClr w14:val="tx1"/>
            </w14:solidFill>
          </w14:textFill>
        </w:rPr>
      </w:pPr>
    </w:p>
    <w:p w14:paraId="5D910106">
      <w:pPr>
        <w:spacing w:before="156" w:beforeLines="50" w:after="156" w:afterLines="50" w:line="288" w:lineRule="auto"/>
        <w:ind w:left="899" w:leftChars="428" w:right="3864" w:rightChars="1840"/>
        <w:rPr>
          <w:color w:val="000000" w:themeColor="text1"/>
          <w:kern w:val="0"/>
          <w:sz w:val="28"/>
          <w:szCs w:val="28"/>
          <w14:textFill>
            <w14:solidFill>
              <w14:schemeClr w14:val="tx1"/>
            </w14:solidFill>
          </w14:textFill>
        </w:rPr>
      </w:pPr>
    </w:p>
    <w:p w14:paraId="777C3C8E">
      <w:pPr>
        <w:spacing w:before="156" w:beforeLines="50" w:after="156" w:afterLines="50" w:line="288" w:lineRule="auto"/>
        <w:ind w:left="899" w:leftChars="428" w:right="-50" w:rightChars="-24"/>
        <w:rPr>
          <w:rFonts w:hint="eastAsia" w:ascii="楷体" w:hAnsi="楷体" w:eastAsia="楷体" w:cs="楷体"/>
          <w:color w:val="000000" w:themeColor="text1"/>
          <w:kern w:val="0"/>
          <w:sz w:val="28"/>
          <w:szCs w:val="28"/>
          <w14:textFill>
            <w14:solidFill>
              <w14:schemeClr w14:val="tx1"/>
            </w14:solidFill>
          </w14:textFill>
        </w:rPr>
      </w:pPr>
    </w:p>
    <w:p w14:paraId="56B99520">
      <w:pPr>
        <w:snapToGrid w:val="0"/>
        <w:spacing w:before="156" w:after="156" w:line="360" w:lineRule="auto"/>
        <w:jc w:val="center"/>
        <w:rPr>
          <w:rFonts w:hint="eastAsia"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住房和城乡建设部 组织编制</w:t>
      </w:r>
    </w:p>
    <w:p w14:paraId="408CA9D5">
      <w:pPr>
        <w:snapToGrid w:val="0"/>
        <w:spacing w:line="360" w:lineRule="auto"/>
        <w:jc w:val="center"/>
        <w:rPr>
          <w:rFonts w:hint="eastAsia" w:ascii="楷体" w:hAnsi="楷体" w:eastAsia="楷体" w:cs="楷体"/>
          <w:b/>
          <w:bCs/>
          <w:color w:val="000000" w:themeColor="text1"/>
          <w:sz w:val="30"/>
          <w:szCs w:val="30"/>
          <w14:textFill>
            <w14:solidFill>
              <w14:schemeClr w14:val="tx1"/>
            </w14:solidFill>
          </w14:textFill>
        </w:rPr>
      </w:pPr>
      <w:r>
        <w:rPr>
          <w:rFonts w:hint="eastAsia" w:ascii="楷体" w:hAnsi="楷体" w:eastAsia="楷体" w:cs="楷体"/>
          <w:b/>
          <w:bCs/>
          <w:color w:val="000000" w:themeColor="text1"/>
          <w:sz w:val="30"/>
          <w:szCs w:val="30"/>
          <w14:textFill>
            <w14:solidFill>
              <w14:schemeClr w14:val="tx1"/>
            </w14:solidFill>
          </w14:textFill>
        </w:rPr>
        <w:t>20</w:t>
      </w:r>
      <w:r>
        <w:rPr>
          <w:rFonts w:hint="eastAsia" w:ascii="楷体" w:hAnsi="楷体" w:eastAsia="楷体" w:cs="楷体"/>
          <w:b/>
          <w:bCs/>
          <w:color w:val="000000" w:themeColor="text1"/>
          <w:sz w:val="30"/>
          <w:szCs w:val="30"/>
          <w:lang w:val="en-US" w:eastAsia="zh-CN"/>
          <w14:textFill>
            <w14:solidFill>
              <w14:schemeClr w14:val="tx1"/>
            </w14:solidFill>
          </w14:textFill>
        </w:rPr>
        <w:t>21</w:t>
      </w:r>
      <w:r>
        <w:rPr>
          <w:rFonts w:hint="eastAsia" w:ascii="楷体" w:hAnsi="楷体" w:eastAsia="楷体" w:cs="楷体"/>
          <w:b/>
          <w:bCs/>
          <w:color w:val="000000" w:themeColor="text1"/>
          <w:sz w:val="30"/>
          <w:szCs w:val="30"/>
          <w14:textFill>
            <w14:solidFill>
              <w14:schemeClr w14:val="tx1"/>
            </w14:solidFill>
          </w14:textFill>
        </w:rPr>
        <w:t>年</w:t>
      </w:r>
      <w:r>
        <w:rPr>
          <w:rFonts w:hint="eastAsia" w:ascii="楷体" w:hAnsi="楷体" w:eastAsia="楷体" w:cs="楷体"/>
          <w:b/>
          <w:bCs/>
          <w:color w:val="000000" w:themeColor="text1"/>
          <w:sz w:val="30"/>
          <w:szCs w:val="30"/>
          <w:lang w:val="en-US" w:eastAsia="zh-CN"/>
          <w14:textFill>
            <w14:solidFill>
              <w14:schemeClr w14:val="tx1"/>
            </w14:solidFill>
          </w14:textFill>
        </w:rPr>
        <w:t>1</w:t>
      </w:r>
      <w:r>
        <w:rPr>
          <w:rFonts w:hint="eastAsia" w:ascii="楷体" w:hAnsi="楷体" w:eastAsia="楷体" w:cs="楷体"/>
          <w:b/>
          <w:bCs/>
          <w:color w:val="000000" w:themeColor="text1"/>
          <w:sz w:val="30"/>
          <w:szCs w:val="30"/>
          <w14:textFill>
            <w14:solidFill>
              <w14:schemeClr w14:val="tx1"/>
            </w14:solidFill>
          </w14:textFill>
        </w:rPr>
        <w:t>月</w:t>
      </w:r>
    </w:p>
    <w:p w14:paraId="0C036171">
      <w:pPr>
        <w:snapToGrid w:val="0"/>
        <w:spacing w:line="360" w:lineRule="auto"/>
        <w:jc w:val="center"/>
        <w:rPr>
          <w:rFonts w:hAnsi="宋体"/>
          <w:b/>
          <w:color w:val="000000" w:themeColor="text1"/>
          <w:sz w:val="36"/>
          <w:szCs w:val="36"/>
          <w14:textFill>
            <w14:solidFill>
              <w14:schemeClr w14:val="tx1"/>
            </w14:solidFill>
          </w14:textFill>
        </w:rPr>
      </w:pPr>
    </w:p>
    <w:p w14:paraId="5B9159BE">
      <w:pPr>
        <w:rPr>
          <w:rFonts w:hint="eastAsia" w:hAnsi="宋体"/>
          <w:b/>
          <w:color w:val="000000" w:themeColor="text1"/>
          <w:sz w:val="36"/>
          <w:szCs w:val="36"/>
          <w14:textFill>
            <w14:solidFill>
              <w14:schemeClr w14:val="tx1"/>
            </w14:solidFill>
          </w14:textFill>
        </w:rPr>
      </w:pPr>
      <w:bookmarkStart w:id="2" w:name="填写说明cstc"/>
    </w:p>
    <w:p w14:paraId="352A30F4">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05AD6BA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填写说明</w:t>
      </w:r>
      <w:bookmarkEnd w:id="2"/>
    </w:p>
    <w:p w14:paraId="29D46A4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p>
    <w:p w14:paraId="112881E6">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88" w:lineRule="auto"/>
        <w:ind w:leftChars="-180" w:right="626" w:rightChars="298"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1.</w:t>
      </w:r>
      <w:r>
        <w:rPr>
          <w:rFonts w:hint="eastAsia" w:ascii="宋体" w:hAnsi="宋体"/>
          <w:color w:val="000000" w:themeColor="text1"/>
          <w:sz w:val="30"/>
          <w:szCs w:val="30"/>
          <w14:textFill>
            <w14:solidFill>
              <w14:schemeClr w14:val="tx1"/>
            </w14:solidFill>
          </w14:textFill>
        </w:rPr>
        <w:t>本报告用于申请绿色建筑评价标识，由申报单位填写；</w:t>
      </w:r>
    </w:p>
    <w:p w14:paraId="621A24E6">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88" w:lineRule="auto"/>
        <w:ind w:leftChars="-180" w:right="626" w:rightChars="298"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2.</w:t>
      </w:r>
      <w:r>
        <w:rPr>
          <w:rFonts w:ascii="宋体" w:hAnsi="宋体"/>
          <w:color w:val="000000" w:themeColor="text1"/>
          <w:sz w:val="30"/>
          <w:szCs w:val="30"/>
          <w14:textFill>
            <w14:solidFill>
              <w14:schemeClr w14:val="tx1"/>
            </w14:solidFill>
          </w14:textFill>
        </w:rPr>
        <w:t>“</w:t>
      </w:r>
      <w:r>
        <w:rPr>
          <w:rFonts w:hint="eastAsia" w:ascii="宋体" w:hAnsi="宋体"/>
          <w:color w:val="000000" w:themeColor="text1"/>
          <w:sz w:val="30"/>
          <w:szCs w:val="30"/>
          <w:lang w:eastAsia="zh-CN"/>
          <w14:textFill>
            <w14:solidFill>
              <w14:schemeClr w14:val="tx1"/>
            </w14:solidFill>
          </w14:textFill>
        </w:rPr>
        <w:t>达标</w:t>
      </w:r>
      <w:r>
        <w:rPr>
          <w:rFonts w:hint="eastAsia" w:ascii="宋体" w:hAnsi="宋体"/>
          <w:color w:val="000000" w:themeColor="text1"/>
          <w:sz w:val="30"/>
          <w:szCs w:val="30"/>
          <w:lang w:val="en-US" w:eastAsia="zh-CN"/>
          <w14:textFill>
            <w14:solidFill>
              <w14:schemeClr w14:val="tx1"/>
            </w14:solidFill>
          </w14:textFill>
        </w:rPr>
        <w:t>(得分)</w:t>
      </w:r>
      <w:r>
        <w:rPr>
          <w:rFonts w:ascii="宋体" w:hAnsi="宋体"/>
          <w:color w:val="000000" w:themeColor="text1"/>
          <w:sz w:val="30"/>
          <w:szCs w:val="30"/>
          <w14:textFill>
            <w14:solidFill>
              <w14:schemeClr w14:val="tx1"/>
            </w14:solidFill>
          </w14:textFill>
        </w:rPr>
        <w:t>自评”项的填写方式：</w:t>
      </w:r>
      <w:r>
        <w:rPr>
          <w:rFonts w:hint="eastAsia" w:ascii="宋体" w:hAnsi="宋体"/>
          <w:color w:val="000000" w:themeColor="text1"/>
          <w:sz w:val="30"/>
          <w:szCs w:val="30"/>
          <w:lang w:eastAsia="zh-CN"/>
          <w14:textFill>
            <w14:solidFill>
              <w14:schemeClr w14:val="tx1"/>
            </w14:solidFill>
          </w14:textFill>
        </w:rPr>
        <w:t>控制项应选择“达标”或“不达标”，评分项应根据项目情况对条文中每款得分情况逐项自评，并计算出条文总得分；</w:t>
      </w:r>
      <w:r>
        <w:rPr>
          <w:rFonts w:ascii="宋体" w:hAnsi="宋体"/>
          <w:color w:val="000000" w:themeColor="text1"/>
          <w:sz w:val="30"/>
          <w:szCs w:val="30"/>
          <w14:textFill>
            <w14:solidFill>
              <w14:schemeClr w14:val="tx1"/>
            </w14:solidFill>
          </w14:textFill>
        </w:rPr>
        <w:t>不达标的条文，自评得分填写“0”</w:t>
      </w:r>
      <w:r>
        <w:rPr>
          <w:rFonts w:hint="eastAsia" w:ascii="宋体" w:hAnsi="宋体"/>
          <w:color w:val="000000" w:themeColor="text1"/>
          <w:sz w:val="30"/>
          <w:szCs w:val="30"/>
          <w14:textFill>
            <w14:solidFill>
              <w14:schemeClr w14:val="tx1"/>
            </w14:solidFill>
          </w14:textFill>
        </w:rPr>
        <w:t>；</w:t>
      </w:r>
    </w:p>
    <w:p w14:paraId="5735F823">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88" w:lineRule="auto"/>
        <w:ind w:leftChars="-180" w:right="626" w:rightChars="298"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3.</w:t>
      </w:r>
      <w:r>
        <w:rPr>
          <w:rFonts w:hint="eastAsia" w:ascii="宋体" w:hAnsi="宋体"/>
          <w:color w:val="000000" w:themeColor="text1"/>
          <w:sz w:val="30"/>
          <w:szCs w:val="30"/>
          <w14:textFill>
            <w14:solidFill>
              <w14:schemeClr w14:val="tx1"/>
            </w14:solidFill>
          </w14:textFill>
        </w:rPr>
        <w:t>“实际提交材料”中列表填写对应条文实际提交的材料的全称</w:t>
      </w:r>
      <w:r>
        <w:rPr>
          <w:rFonts w:ascii="宋体" w:hAnsi="宋体"/>
          <w:color w:val="000000" w:themeColor="text1"/>
          <w:sz w:val="30"/>
          <w:szCs w:val="30"/>
          <w14:textFill>
            <w14:solidFill>
              <w14:schemeClr w14:val="tx1"/>
            </w14:solidFill>
          </w14:textFill>
        </w:rPr>
        <w:t>、查阅路径</w:t>
      </w:r>
      <w:r>
        <w:rPr>
          <w:rFonts w:hint="eastAsia" w:ascii="宋体" w:hAnsi="宋体"/>
          <w:color w:val="000000" w:themeColor="text1"/>
          <w:sz w:val="30"/>
          <w:szCs w:val="30"/>
          <w14:textFill>
            <w14:solidFill>
              <w14:schemeClr w14:val="tx1"/>
            </w14:solidFill>
          </w14:textFill>
        </w:rPr>
        <w:t>；</w:t>
      </w:r>
    </w:p>
    <w:p w14:paraId="05111825">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88" w:lineRule="auto"/>
        <w:ind w:leftChars="-180" w:right="626" w:rightChars="298"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4.</w:t>
      </w:r>
      <w:r>
        <w:rPr>
          <w:rFonts w:hint="eastAsia" w:ascii="宋体" w:hAnsi="宋体"/>
          <w:color w:val="000000" w:themeColor="text1"/>
          <w:sz w:val="30"/>
          <w:szCs w:val="30"/>
          <w:lang w:eastAsia="zh-CN"/>
          <w14:textFill>
            <w14:solidFill>
              <w14:schemeClr w14:val="tx1"/>
            </w14:solidFill>
          </w14:textFill>
        </w:rPr>
        <w:t>未填写自评内容或实际提交材料内容为空的条文按不达标处理；</w:t>
      </w:r>
    </w:p>
    <w:p w14:paraId="4E1B94F2">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line="288" w:lineRule="auto"/>
        <w:ind w:leftChars="-180" w:right="626" w:rightChars="298" w:firstLine="600" w:firstLineChars="200"/>
        <w:textAlignment w:val="auto"/>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lang w:val="en-US" w:eastAsia="zh-CN"/>
          <w14:textFill>
            <w14:solidFill>
              <w14:schemeClr w14:val="tx1"/>
            </w14:solidFill>
          </w14:textFill>
        </w:rPr>
        <w:t>5.</w:t>
      </w:r>
      <w:r>
        <w:rPr>
          <w:rFonts w:hint="eastAsia" w:ascii="宋体" w:hAnsi="宋体"/>
          <w:color w:val="000000" w:themeColor="text1"/>
          <w:sz w:val="30"/>
          <w:szCs w:val="30"/>
          <w14:textFill>
            <w14:solidFill>
              <w14:schemeClr w14:val="tx1"/>
            </w14:solidFill>
          </w14:textFill>
        </w:rPr>
        <w:t>填写本报告时，可进行编辑性修改，但不应自行删除技术内容和要求</w:t>
      </w:r>
      <w:r>
        <w:rPr>
          <w:rFonts w:ascii="宋体" w:hAnsi="宋体"/>
          <w:color w:val="000000" w:themeColor="text1"/>
          <w:sz w:val="30"/>
          <w:szCs w:val="30"/>
          <w14:textFill>
            <w14:solidFill>
              <w14:schemeClr w14:val="tx1"/>
            </w14:solidFill>
          </w14:textFill>
        </w:rPr>
        <w:t>。</w:t>
      </w:r>
    </w:p>
    <w:p w14:paraId="3ADAE39A">
      <w:pPr>
        <w:tabs>
          <w:tab w:val="left" w:pos="1260"/>
        </w:tabs>
        <w:spacing w:line="288" w:lineRule="auto"/>
        <w:ind w:right="626" w:rightChars="298"/>
        <w:rPr>
          <w:rFonts w:eastAsia="仿宋_GB2312" w:cs="仿宋_GB2312"/>
          <w:color w:val="000000" w:themeColor="text1"/>
          <w:sz w:val="28"/>
          <w:szCs w:val="28"/>
          <w14:textFill>
            <w14:solidFill>
              <w14:schemeClr w14:val="tx1"/>
            </w14:solidFill>
          </w14:textFill>
        </w:rPr>
      </w:pPr>
    </w:p>
    <w:p w14:paraId="516C260D">
      <w:pPr>
        <w:tabs>
          <w:tab w:val="left" w:pos="1260"/>
        </w:tabs>
        <w:spacing w:line="288" w:lineRule="auto"/>
        <w:ind w:right="626" w:rightChars="298"/>
        <w:rPr>
          <w:rFonts w:eastAsia="仿宋_GB2312" w:cs="仿宋_GB2312"/>
          <w:color w:val="000000" w:themeColor="text1"/>
          <w:sz w:val="28"/>
          <w:szCs w:val="28"/>
          <w14:textFill>
            <w14:solidFill>
              <w14:schemeClr w14:val="tx1"/>
            </w14:solidFill>
          </w14:textFill>
        </w:rPr>
        <w:sectPr>
          <w:headerReference r:id="rId5" w:type="first"/>
          <w:headerReference r:id="rId3" w:type="default"/>
          <w:footerReference r:id="rId6" w:type="default"/>
          <w:headerReference r:id="rId4" w:type="even"/>
          <w:pgSz w:w="11906" w:h="16838"/>
          <w:pgMar w:top="1134" w:right="1230" w:bottom="873" w:left="1230" w:header="851" w:footer="992" w:gutter="0"/>
          <w:pgBorders>
            <w:top w:val="none" w:sz="0" w:space="0"/>
            <w:left w:val="none" w:sz="0" w:space="0"/>
            <w:bottom w:val="none" w:sz="0" w:space="0"/>
            <w:right w:val="none" w:sz="0" w:space="0"/>
          </w:pgBorders>
          <w:pgNumType w:fmt="numberInDash" w:start="46"/>
          <w:cols w:space="425" w:num="1"/>
          <w:formProt w:val="0"/>
          <w:docGrid w:type="lines" w:linePitch="312" w:charSpace="0"/>
        </w:sectPr>
      </w:pPr>
    </w:p>
    <w:p w14:paraId="73620C31">
      <w:pPr>
        <w:pStyle w:val="2"/>
        <w:spacing w:before="0" w:after="0" w:line="360" w:lineRule="auto"/>
        <w:rPr>
          <w:color w:val="000000" w:themeColor="text1"/>
          <w14:textFill>
            <w14:solidFill>
              <w14:schemeClr w14:val="tx1"/>
            </w14:solidFill>
          </w14:textFill>
        </w:rPr>
      </w:pPr>
      <w:bookmarkStart w:id="3" w:name="_Toc14261477"/>
      <w:bookmarkStart w:id="4" w:name="_Toc428800949"/>
      <w:bookmarkStart w:id="5" w:name="_Toc412711945"/>
      <w:bookmarkStart w:id="6" w:name="_Toc14261588"/>
      <w:bookmarkStart w:id="7" w:name="_Toc412712060"/>
      <w:r>
        <w:rPr>
          <w:rFonts w:hint="eastAsia"/>
          <w:color w:val="000000" w:themeColor="text1"/>
          <w14:textFill>
            <w14:solidFill>
              <w14:schemeClr w14:val="tx1"/>
            </w14:solidFill>
          </w14:textFill>
        </w:rPr>
        <w:t>目录</w:t>
      </w:r>
      <w:bookmarkEnd w:id="3"/>
      <w:bookmarkEnd w:id="4"/>
      <w:bookmarkEnd w:id="5"/>
      <w:bookmarkEnd w:id="6"/>
      <w:bookmarkEnd w:id="7"/>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"1-2" \h \z \u </w:instrText>
      </w:r>
      <w:r>
        <w:rPr>
          <w:color w:val="000000" w:themeColor="text1"/>
          <w14:textFill>
            <w14:solidFill>
              <w14:schemeClr w14:val="tx1"/>
            </w14:solidFill>
          </w14:textFill>
        </w:rPr>
        <w:fldChar w:fldCharType="separate"/>
      </w:r>
    </w:p>
    <w:p w14:paraId="43C88240">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"_Toc14261588"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目录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6CC04F7">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"_Toc14261589"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一、自评总述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1F77BEE">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"_Toc14261590"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二、项目效果图（需标示申报范围）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AED929">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"_Toc14261591"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三、自评内容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850D75E">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"_Toc14261592"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4 </w:t>
      </w:r>
      <w:r>
        <w:rPr>
          <w:rStyle w:val="32"/>
          <w:rFonts w:hint="eastAsia"/>
          <w:color w:val="000000" w:themeColor="text1"/>
          <w14:textFill>
            <w14:solidFill>
              <w14:schemeClr w14:val="tx1"/>
            </w14:solidFill>
          </w14:textFill>
        </w:rPr>
        <w:t>安全耐久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D258A1">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"_Toc14261593"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4.1 </w:t>
      </w:r>
      <w:r>
        <w:rPr>
          <w:rStyle w:val="32"/>
          <w:rFonts w:hint="eastAsia"/>
          <w:color w:val="000000" w:themeColor="text1"/>
          <w14:textFill>
            <w14:solidFill>
              <w14:schemeClr w14:val="tx1"/>
            </w14:solidFill>
          </w14:textFill>
        </w:rPr>
        <w:t>控制项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C480C1E">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"_Toc14261594"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4.2 </w:t>
      </w:r>
      <w:r>
        <w:rPr>
          <w:rStyle w:val="32"/>
          <w:rFonts w:hint="eastAsia"/>
          <w:color w:val="000000" w:themeColor="text1"/>
          <w14:textFill>
            <w14:solidFill>
              <w14:schemeClr w14:val="tx1"/>
            </w14:solidFill>
          </w14:textFill>
        </w:rPr>
        <w:t>评分项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961486">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"_Toc14261595"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Ⅰ安全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5402AE9">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"_Toc14261596"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Ⅱ耐久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37BB170">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"_Toc14261597"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5 </w:t>
      </w:r>
      <w:r>
        <w:rPr>
          <w:rStyle w:val="32"/>
          <w:rFonts w:hint="eastAsia"/>
          <w:color w:val="000000" w:themeColor="text1"/>
          <w14:textFill>
            <w14:solidFill>
              <w14:schemeClr w14:val="tx1"/>
            </w14:solidFill>
          </w14:textFill>
        </w:rPr>
        <w:t>健康舒适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CC17E8E">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"_Toc14261598"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5.1 </w:t>
      </w:r>
      <w:r>
        <w:rPr>
          <w:rStyle w:val="32"/>
          <w:rFonts w:hint="eastAsia"/>
          <w:color w:val="000000" w:themeColor="text1"/>
          <w14:textFill>
            <w14:solidFill>
              <w14:schemeClr w14:val="tx1"/>
            </w14:solidFill>
          </w14:textFill>
        </w:rPr>
        <w:t>控制项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551139C">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"_Toc14261599"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5.2 </w:t>
      </w:r>
      <w:r>
        <w:rPr>
          <w:rStyle w:val="32"/>
          <w:rFonts w:hint="eastAsia"/>
          <w:color w:val="000000" w:themeColor="text1"/>
          <w14:textFill>
            <w14:solidFill>
              <w14:schemeClr w14:val="tx1"/>
            </w14:solidFill>
          </w14:textFill>
        </w:rPr>
        <w:t>评分项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B26C2BC">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"_Toc14261600"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Ⅰ室内空气品质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666D8B0">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"_Toc14261601"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Ⅲ声环境与光环境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E346668">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"_Toc14261602"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Ⅳ室内热湿环境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4723DBE">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"_Toc14261603"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6 </w:t>
      </w:r>
      <w:r>
        <w:rPr>
          <w:rStyle w:val="32"/>
          <w:rFonts w:hint="eastAsia"/>
          <w:color w:val="000000" w:themeColor="text1"/>
          <w14:textFill>
            <w14:solidFill>
              <w14:schemeClr w14:val="tx1"/>
            </w14:solidFill>
          </w14:textFill>
        </w:rPr>
        <w:t>生活便利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FC50B58">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"_Toc14261604"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6.1 </w:t>
      </w:r>
      <w:r>
        <w:rPr>
          <w:rStyle w:val="32"/>
          <w:rFonts w:hint="eastAsia"/>
          <w:color w:val="000000" w:themeColor="text1"/>
          <w14:textFill>
            <w14:solidFill>
              <w14:schemeClr w14:val="tx1"/>
            </w14:solidFill>
          </w14:textFill>
        </w:rPr>
        <w:t>控制项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1AEAB35">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"_Toc14261605"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6.2 </w:t>
      </w:r>
      <w:r>
        <w:rPr>
          <w:rStyle w:val="32"/>
          <w:rFonts w:hint="eastAsia"/>
          <w:color w:val="000000" w:themeColor="text1"/>
          <w14:textFill>
            <w14:solidFill>
              <w14:schemeClr w14:val="tx1"/>
            </w14:solidFill>
          </w14:textFill>
        </w:rPr>
        <w:t>评分项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3C67C86">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"_Toc14261606"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Ⅰ出行与无障碍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3B72EC">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"_Toc14261607"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Ⅱ服务设施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E34DA4">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"_Toc14261608"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Ⅲ智慧运行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E86ED22">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"_Toc14261609" </w:instrText>
      </w:r>
      <w:r>
        <w:rPr>
          <w:color w:val="000000" w:themeColor="text1"/>
          <w14:textFill>
            <w14:solidFill>
              <w14:schemeClr w14:val="tx1"/>
            </w14:solidFill>
          </w14:textFill>
        </w:rPr>
        <w:fldChar w:fldCharType="separate"/>
      </w:r>
      <w:r>
        <w:rPr>
          <w:rStyle w:val="32"/>
          <w:rFonts w:hint="eastAsia"/>
          <w:color w:val="000000" w:themeColor="text1"/>
          <w14:textFill>
            <w14:solidFill>
              <w14:schemeClr w14:val="tx1"/>
            </w14:solidFill>
          </w14:textFill>
        </w:rPr>
        <w:t>Ⅳ物业管理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F108A6C">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"_Toc14261610"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7 </w:t>
      </w:r>
      <w:r>
        <w:rPr>
          <w:rStyle w:val="32"/>
          <w:rFonts w:hint="eastAsia"/>
          <w:color w:val="000000" w:themeColor="text1"/>
          <w14:textFill>
            <w14:solidFill>
              <w14:schemeClr w14:val="tx1"/>
            </w14:solidFill>
          </w14:textFill>
        </w:rPr>
        <w:t>资源节约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C5918D4">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"_Toc14261611"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7.1 </w:t>
      </w:r>
      <w:r>
        <w:rPr>
          <w:rStyle w:val="32"/>
          <w:rFonts w:hint="eastAsia"/>
          <w:color w:val="000000" w:themeColor="text1"/>
          <w14:textFill>
            <w14:solidFill>
              <w14:schemeClr w14:val="tx1"/>
            </w14:solidFill>
          </w14:textFill>
        </w:rPr>
        <w:t>控制项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3B3B32C">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"_Toc14261612"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7.2 </w:t>
      </w:r>
      <w:r>
        <w:rPr>
          <w:rStyle w:val="32"/>
          <w:rFonts w:hint="eastAsia"/>
          <w:color w:val="000000" w:themeColor="text1"/>
          <w14:textFill>
            <w14:solidFill>
              <w14:schemeClr w14:val="tx1"/>
            </w14:solidFill>
          </w14:textFill>
        </w:rPr>
        <w:t>评分项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5EF53B">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"_Toc14261613" </w:instrText>
      </w:r>
      <w:r>
        <w:rPr>
          <w:color w:val="000000" w:themeColor="text1"/>
          <w14:textFill>
            <w14:solidFill>
              <w14:schemeClr w14:val="tx1"/>
            </w14:solidFill>
          </w14:textFill>
        </w:rPr>
        <w:fldChar w:fldCharType="separate"/>
      </w:r>
      <w:r>
        <w:rPr>
          <w:rStyle w:val="32"/>
          <w:rFonts w:ascii="Times New Roman" w:hAnsi="Times New Roman"/>
          <w:color w:val="000000" w:themeColor="text1"/>
          <w14:textFill>
            <w14:solidFill>
              <w14:schemeClr w14:val="tx1"/>
            </w14:solidFill>
          </w14:textFill>
        </w:rPr>
        <w:t>I</w:t>
      </w:r>
      <w:r>
        <w:rPr>
          <w:rStyle w:val="32"/>
          <w:rFonts w:hint="eastAsia"/>
          <w:color w:val="000000" w:themeColor="text1"/>
          <w14:textFill>
            <w14:solidFill>
              <w14:schemeClr w14:val="tx1"/>
            </w14:solidFill>
          </w14:textFill>
        </w:rPr>
        <w:t>节地与土地利用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BCC470A">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"_Toc14261614" </w:instrText>
      </w:r>
      <w:r>
        <w:rPr>
          <w:color w:val="000000" w:themeColor="text1"/>
          <w14:textFill>
            <w14:solidFill>
              <w14:schemeClr w14:val="tx1"/>
            </w14:solidFill>
          </w14:textFill>
        </w:rPr>
        <w:fldChar w:fldCharType="separate"/>
      </w:r>
      <w:r>
        <w:rPr>
          <w:rStyle w:val="32"/>
          <w:rFonts w:ascii="Times New Roman" w:hAnsi="Times New Roman"/>
          <w:color w:val="000000" w:themeColor="text1"/>
          <w14:textFill>
            <w14:solidFill>
              <w14:schemeClr w14:val="tx1"/>
            </w14:solidFill>
          </w14:textFill>
        </w:rPr>
        <w:t>II</w:t>
      </w:r>
      <w:r>
        <w:rPr>
          <w:rStyle w:val="32"/>
          <w:rFonts w:hint="eastAsia" w:ascii="Times New Roman" w:hAnsi="Times New Roman"/>
          <w:color w:val="000000" w:themeColor="text1"/>
          <w14:textFill>
            <w14:solidFill>
              <w14:schemeClr w14:val="tx1"/>
            </w14:solidFill>
          </w14:textFill>
        </w:rPr>
        <w:t>节能与能源利用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8919461">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"_Toc14261615" </w:instrText>
      </w:r>
      <w:r>
        <w:rPr>
          <w:color w:val="000000" w:themeColor="text1"/>
          <w14:textFill>
            <w14:solidFill>
              <w14:schemeClr w14:val="tx1"/>
            </w14:solidFill>
          </w14:textFill>
        </w:rPr>
        <w:fldChar w:fldCharType="separate"/>
      </w:r>
      <w:r>
        <w:rPr>
          <w:rStyle w:val="32"/>
          <w:rFonts w:ascii="Times New Roman" w:hAnsi="Times New Roman"/>
          <w:color w:val="000000" w:themeColor="text1"/>
          <w14:textFill>
            <w14:solidFill>
              <w14:schemeClr w14:val="tx1"/>
            </w14:solidFill>
          </w14:textFill>
        </w:rPr>
        <w:t>III</w:t>
      </w:r>
      <w:r>
        <w:rPr>
          <w:rStyle w:val="32"/>
          <w:rFonts w:hint="eastAsia" w:ascii="Times New Roman" w:hAnsi="Times New Roman"/>
          <w:color w:val="000000" w:themeColor="text1"/>
          <w14:textFill>
            <w14:solidFill>
              <w14:schemeClr w14:val="tx1"/>
            </w14:solidFill>
          </w14:textFill>
        </w:rPr>
        <w:t>节水与水资源利用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35D740D">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"_Toc14261616" </w:instrText>
      </w:r>
      <w:r>
        <w:rPr>
          <w:color w:val="000000" w:themeColor="text1"/>
          <w14:textFill>
            <w14:solidFill>
              <w14:schemeClr w14:val="tx1"/>
            </w14:solidFill>
          </w14:textFill>
        </w:rPr>
        <w:fldChar w:fldCharType="separate"/>
      </w:r>
      <w:r>
        <w:rPr>
          <w:rStyle w:val="32"/>
          <w:rFonts w:ascii="Times New Roman" w:hAnsi="Times New Roman"/>
          <w:color w:val="000000" w:themeColor="text1"/>
          <w14:textFill>
            <w14:solidFill>
              <w14:schemeClr w14:val="tx1"/>
            </w14:solidFill>
          </w14:textFill>
        </w:rPr>
        <w:t>IV</w:t>
      </w:r>
      <w:r>
        <w:rPr>
          <w:rStyle w:val="32"/>
          <w:rFonts w:hint="eastAsia"/>
          <w:color w:val="000000" w:themeColor="text1"/>
          <w14:textFill>
            <w14:solidFill>
              <w14:schemeClr w14:val="tx1"/>
            </w14:solidFill>
          </w14:textFill>
        </w:rPr>
        <w:t>节材与绿色建材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57BC7F6">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"_Toc14261617"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8 </w:t>
      </w:r>
      <w:r>
        <w:rPr>
          <w:rStyle w:val="32"/>
          <w:rFonts w:hint="eastAsia"/>
          <w:color w:val="000000" w:themeColor="text1"/>
          <w14:textFill>
            <w14:solidFill>
              <w14:schemeClr w14:val="tx1"/>
            </w14:solidFill>
          </w14:textFill>
        </w:rPr>
        <w:t>环境宜居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BD09C85">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"_Toc14261618"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8.1 </w:t>
      </w:r>
      <w:r>
        <w:rPr>
          <w:rStyle w:val="32"/>
          <w:rFonts w:hint="eastAsia" w:cs="宋体"/>
          <w:color w:val="000000" w:themeColor="text1"/>
          <w14:textFill>
            <w14:solidFill>
              <w14:schemeClr w14:val="tx1"/>
            </w14:solidFill>
          </w14:textFill>
        </w:rPr>
        <w:t>控制项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82690DF">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"_Toc14261619"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8.2 </w:t>
      </w:r>
      <w:r>
        <w:rPr>
          <w:rStyle w:val="32"/>
          <w:rFonts w:hint="eastAsia"/>
          <w:color w:val="000000" w:themeColor="text1"/>
          <w14:textFill>
            <w14:solidFill>
              <w14:schemeClr w14:val="tx1"/>
            </w14:solidFill>
          </w14:textFill>
        </w:rPr>
        <w:t>评分项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FA297E3">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"_Toc14261620" </w:instrText>
      </w:r>
      <w:r>
        <w:rPr>
          <w:color w:val="000000" w:themeColor="text1"/>
          <w14:textFill>
            <w14:solidFill>
              <w14:schemeClr w14:val="tx1"/>
            </w14:solidFill>
          </w14:textFill>
        </w:rPr>
        <w:fldChar w:fldCharType="separate"/>
      </w:r>
      <w:r>
        <w:rPr>
          <w:rStyle w:val="32"/>
          <w:rFonts w:ascii="Times New Roman" w:hAnsi="Times New Roman"/>
          <w:color w:val="000000" w:themeColor="text1"/>
          <w14:textFill>
            <w14:solidFill>
              <w14:schemeClr w14:val="tx1"/>
            </w14:solidFill>
          </w14:textFill>
        </w:rPr>
        <w:t>I</w:t>
      </w:r>
      <w:r>
        <w:rPr>
          <w:rStyle w:val="32"/>
          <w:rFonts w:hint="eastAsia"/>
          <w:color w:val="000000" w:themeColor="text1"/>
          <w14:textFill>
            <w14:solidFill>
              <w14:schemeClr w14:val="tx1"/>
            </w14:solidFill>
          </w14:textFill>
        </w:rPr>
        <w:t>场地生态景观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07C8E8">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"_Toc14261621" </w:instrText>
      </w:r>
      <w:r>
        <w:rPr>
          <w:color w:val="000000" w:themeColor="text1"/>
          <w14:textFill>
            <w14:solidFill>
              <w14:schemeClr w14:val="tx1"/>
            </w14:solidFill>
          </w14:textFill>
        </w:rPr>
        <w:fldChar w:fldCharType="separate"/>
      </w:r>
      <w:r>
        <w:rPr>
          <w:rStyle w:val="32"/>
          <w:rFonts w:ascii="宋体" w:hAnsi="宋体" w:cs="宋体"/>
          <w:color w:val="000000" w:themeColor="text1"/>
          <w14:textFill>
            <w14:solidFill>
              <w14:schemeClr w14:val="tx1"/>
            </w14:solidFill>
          </w14:textFill>
        </w:rPr>
        <w:t>II</w:t>
      </w:r>
      <w:r>
        <w:rPr>
          <w:rStyle w:val="32"/>
          <w:rFonts w:hint="eastAsia"/>
          <w:color w:val="000000" w:themeColor="text1"/>
          <w14:textFill>
            <w14:solidFill>
              <w14:schemeClr w14:val="tx1"/>
            </w14:solidFill>
          </w14:textFill>
        </w:rPr>
        <w:t>室外物理环境</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1176B2E">
      <w:pPr>
        <w:pStyle w:val="18"/>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"_Toc14261622"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9 </w:t>
      </w:r>
      <w:r>
        <w:rPr>
          <w:rStyle w:val="32"/>
          <w:rFonts w:hint="eastAsia"/>
          <w:color w:val="000000" w:themeColor="text1"/>
          <w14:textFill>
            <w14:solidFill>
              <w14:schemeClr w14:val="tx1"/>
            </w14:solidFill>
          </w14:textFill>
        </w:rPr>
        <w:t>提高与创新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9B185EF">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"_Toc14261623"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9.1 </w:t>
      </w:r>
      <w:r>
        <w:rPr>
          <w:rStyle w:val="32"/>
          <w:rFonts w:hint="eastAsia"/>
          <w:color w:val="000000" w:themeColor="text1"/>
          <w14:textFill>
            <w14:solidFill>
              <w14:schemeClr w14:val="tx1"/>
            </w14:solidFill>
          </w14:textFill>
        </w:rPr>
        <w:t>一般规定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_Toc14261623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4224ADB">
      <w:pPr>
        <w:pStyle w:val="22"/>
        <w:tabs>
          <w:tab w:val="right" w:leader="dot" w:pos="8296"/>
        </w:tabs>
        <w:rPr>
          <w:rFonts w:asciiTheme="minorHAnsi" w:hAnsiTheme="minorHAnsi" w:eastAsiaTheme="minorEastAsia" w:cstheme="minorBidi"/>
          <w:small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"_Toc14261624" </w:instrText>
      </w:r>
      <w:r>
        <w:rPr>
          <w:color w:val="000000" w:themeColor="text1"/>
          <w14:textFill>
            <w14:solidFill>
              <w14:schemeClr w14:val="tx1"/>
            </w14:solidFill>
          </w14:textFill>
        </w:rPr>
        <w:fldChar w:fldCharType="separate"/>
      </w:r>
      <w:r>
        <w:rPr>
          <w:rStyle w:val="32"/>
          <w:color w:val="000000" w:themeColor="text1"/>
          <w14:textFill>
            <w14:solidFill>
              <w14:schemeClr w14:val="tx1"/>
            </w14:solidFill>
          </w14:textFill>
        </w:rPr>
        <w:t xml:space="preserve">9.2 </w:t>
      </w:r>
      <w:r>
        <w:rPr>
          <w:rStyle w:val="32"/>
          <w:rFonts w:hint="eastAsia"/>
          <w:color w:val="000000" w:themeColor="text1"/>
          <w14:textFill>
            <w14:solidFill>
              <w14:schemeClr w14:val="tx1"/>
            </w14:solidFill>
          </w14:textFill>
        </w:rPr>
        <w:t>加分项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_Toc14261624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8DE68FD">
      <w:pPr>
        <w:rPr>
          <w:color w:val="000000" w:themeColor="text1"/>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48"/>
          <w:cols w:space="425" w:num="1"/>
          <w:docGrid w:type="lines" w:linePitch="312" w:charSpace="0"/>
        </w:sectPr>
      </w:pPr>
      <w:r>
        <w:rPr>
          <w:color w:val="000000" w:themeColor="text1"/>
          <w14:textFill>
            <w14:solidFill>
              <w14:schemeClr w14:val="tx1"/>
            </w14:solidFill>
          </w14:textFill>
        </w:rPr>
        <w:fldChar w:fldCharType="end"/>
      </w:r>
    </w:p>
    <w:p w14:paraId="3EE0A212">
      <w:pPr>
        <w:pStyle w:val="2"/>
        <w:spacing w:line="288" w:lineRule="auto"/>
        <w:rPr>
          <w:color w:val="000000" w:themeColor="text1"/>
          <w:sz w:val="28"/>
          <w:szCs w:val="32"/>
          <w14:textFill>
            <w14:solidFill>
              <w14:schemeClr w14:val="tx1"/>
            </w14:solidFill>
          </w14:textFill>
        </w:rPr>
      </w:pPr>
      <w:bookmarkStart w:id="8" w:name="_Toc428800950"/>
      <w:bookmarkStart w:id="9" w:name="_Toc201482773"/>
      <w:bookmarkStart w:id="10" w:name="_Toc14261589"/>
      <w:r>
        <w:rPr>
          <w:rFonts w:hint="eastAsia"/>
          <w:color w:val="000000" w:themeColor="text1"/>
          <w:sz w:val="28"/>
          <w:szCs w:val="32"/>
          <w14:textFill>
            <w14:solidFill>
              <w14:schemeClr w14:val="tx1"/>
            </w14:solidFill>
          </w14:textFill>
        </w:rPr>
        <w:t>一、自评总述</w:t>
      </w:r>
      <w:bookmarkEnd w:id="8"/>
      <w:bookmarkEnd w:id="9"/>
      <w:bookmarkEnd w:id="10"/>
    </w:p>
    <w:p w14:paraId="2B70D6DC">
      <w:pPr>
        <w:spacing w:line="360" w:lineRule="auto"/>
        <w:ind w:firstLine="472" w:firstLineChars="2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项目控制项全部达标，满足3.2.8条中绿色建筑技术要求，同时总得分达到60分、70分、85分时，绿色建筑等级分别为一星级、二星级、三星级。经自评估，本项目的控制项全部达标，绿色建筑技术要求满足</w:t>
      </w:r>
      <w:r>
        <w:rPr>
          <w:rFonts w:hint="eastAsia" w:hAnsi="宋体"/>
          <w:color w:val="000000" w:themeColor="text1"/>
          <w:u w:val="single"/>
          <w14:textFill>
            <w14:solidFill>
              <w14:schemeClr w14:val="tx1"/>
            </w14:solidFill>
          </w14:textFill>
        </w:rPr>
        <w:t>　　　</w:t>
      </w:r>
      <w:r>
        <w:rPr>
          <w:rFonts w:hint="eastAsia" w:hAnsi="宋体"/>
          <w:color w:val="000000" w:themeColor="text1"/>
          <w14:textFill>
            <w14:solidFill>
              <w14:schemeClr w14:val="tx1"/>
            </w14:solidFill>
          </w14:textFill>
        </w:rPr>
        <w:t>星级要求且每类指标评分项得分不小于其评分项的满分值的30%（见表1），评分项与加分项的加权总得分达到</w:t>
      </w:r>
      <w:r>
        <w:rPr>
          <w:rFonts w:hint="eastAsia" w:hAnsi="宋体"/>
          <w:b/>
          <w:color w:val="000000" w:themeColor="text1"/>
          <w:u w:val="single"/>
          <w14:textFill>
            <w14:solidFill>
              <w14:schemeClr w14:val="tx1"/>
            </w14:solidFill>
          </w14:textFill>
        </w:rPr>
        <w:t xml:space="preserve">_　__ </w:t>
      </w:r>
      <w:r>
        <w:rPr>
          <w:rFonts w:hint="eastAsia" w:hAnsi="宋体"/>
          <w:color w:val="000000" w:themeColor="text1"/>
          <w14:textFill>
            <w14:solidFill>
              <w14:schemeClr w14:val="tx1"/>
            </w14:solidFill>
          </w14:textFill>
        </w:rPr>
        <w:t>星级的标准。各章节得分情况见表</w:t>
      </w:r>
      <w:r>
        <w:rPr>
          <w:rFonts w:hint="eastAsia"/>
          <w:color w:val="000000" w:themeColor="text1"/>
          <w14:textFill>
            <w14:solidFill>
              <w14:schemeClr w14:val="tx1"/>
            </w14:solidFill>
          </w14:textFill>
        </w:rPr>
        <w:t>2</w:t>
      </w:r>
      <w:r>
        <w:rPr>
          <w:rFonts w:hint="eastAsia" w:hAnsi="宋体"/>
          <w:color w:val="000000" w:themeColor="text1"/>
          <w14:textFill>
            <w14:solidFill>
              <w14:schemeClr w14:val="tx1"/>
            </w14:solidFill>
          </w14:textFill>
        </w:rPr>
        <w:t>：</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1560"/>
        <w:gridCol w:w="118"/>
        <w:gridCol w:w="1495"/>
        <w:gridCol w:w="1629"/>
        <w:gridCol w:w="1628"/>
      </w:tblGrid>
      <w:tr w14:paraId="79B1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8" w:type="pct"/>
            <w:tcBorders>
              <w:bottom w:val="single" w:color="auto" w:sz="4" w:space="0"/>
            </w:tcBorders>
            <w:shd w:val="clear" w:color="auto" w:fill="D8D8D8" w:themeFill="background1" w:themeFillShade="D9"/>
            <w:vAlign w:val="center"/>
          </w:tcPr>
          <w:p w14:paraId="0E32C2CC">
            <w:pPr>
              <w:pStyle w:val="50"/>
              <w:spacing w:line="240" w:lineRule="auto"/>
              <w:outlineLvl w:val="9"/>
              <w:rPr>
                <w:b/>
                <w:color w:val="000000" w:themeColor="text1"/>
                <w:sz w:val="20"/>
                <w:szCs w:val="21"/>
                <w14:textFill>
                  <w14:solidFill>
                    <w14:schemeClr w14:val="tx1"/>
                  </w14:solidFill>
                </w14:textFill>
              </w:rPr>
            </w:pPr>
          </w:p>
        </w:tc>
        <w:tc>
          <w:tcPr>
            <w:tcW w:w="984" w:type="pct"/>
            <w:gridSpan w:val="2"/>
            <w:shd w:val="clear" w:color="auto" w:fill="D8D8D8" w:themeFill="background1" w:themeFillShade="D9"/>
            <w:vAlign w:val="center"/>
          </w:tcPr>
          <w:p w14:paraId="7C9474D5">
            <w:pPr>
              <w:pStyle w:val="50"/>
              <w:spacing w:line="240" w:lineRule="auto"/>
              <w:outlineLvl w:val="9"/>
              <w:rPr>
                <w:b/>
                <w:color w:val="000000" w:themeColor="text1"/>
                <w:sz w:val="20"/>
                <w:szCs w:val="21"/>
                <w14:textFill>
                  <w14:solidFill>
                    <w14:schemeClr w14:val="tx1"/>
                  </w14:solidFill>
                </w14:textFill>
              </w:rPr>
            </w:pPr>
            <w:r>
              <w:rPr>
                <w:b/>
                <w:color w:val="000000" w:themeColor="text1"/>
                <w:sz w:val="20"/>
                <w:szCs w:val="21"/>
                <w14:textFill>
                  <w14:solidFill>
                    <w14:schemeClr w14:val="tx1"/>
                  </w14:solidFill>
                </w14:textFill>
              </w:rPr>
              <w:t>一星级</w:t>
            </w:r>
          </w:p>
        </w:tc>
        <w:tc>
          <w:tcPr>
            <w:tcW w:w="877" w:type="pct"/>
            <w:shd w:val="clear" w:color="auto" w:fill="D8D8D8" w:themeFill="background1" w:themeFillShade="D9"/>
            <w:vAlign w:val="center"/>
          </w:tcPr>
          <w:p w14:paraId="47433719">
            <w:pPr>
              <w:pStyle w:val="50"/>
              <w:spacing w:line="240" w:lineRule="auto"/>
              <w:outlineLvl w:val="9"/>
              <w:rPr>
                <w:b/>
                <w:color w:val="000000" w:themeColor="text1"/>
                <w:sz w:val="20"/>
                <w:szCs w:val="21"/>
                <w14:textFill>
                  <w14:solidFill>
                    <w14:schemeClr w14:val="tx1"/>
                  </w14:solidFill>
                </w14:textFill>
              </w:rPr>
            </w:pPr>
            <w:r>
              <w:rPr>
                <w:b/>
                <w:color w:val="000000" w:themeColor="text1"/>
                <w:sz w:val="20"/>
                <w:szCs w:val="21"/>
                <w14:textFill>
                  <w14:solidFill>
                    <w14:schemeClr w14:val="tx1"/>
                  </w14:solidFill>
                </w14:textFill>
              </w:rPr>
              <w:t>二星级</w:t>
            </w:r>
          </w:p>
        </w:tc>
        <w:tc>
          <w:tcPr>
            <w:tcW w:w="956" w:type="pct"/>
            <w:shd w:val="clear" w:color="auto" w:fill="D8D8D8" w:themeFill="background1" w:themeFillShade="D9"/>
            <w:vAlign w:val="center"/>
          </w:tcPr>
          <w:p w14:paraId="4AC2CB38">
            <w:pPr>
              <w:pStyle w:val="50"/>
              <w:spacing w:line="240" w:lineRule="auto"/>
              <w:jc w:val="center"/>
              <w:outlineLvl w:val="9"/>
              <w:rPr>
                <w:b/>
                <w:color w:val="000000" w:themeColor="text1"/>
                <w:sz w:val="20"/>
                <w:szCs w:val="21"/>
                <w14:textFill>
                  <w14:solidFill>
                    <w14:schemeClr w14:val="tx1"/>
                  </w14:solidFill>
                </w14:textFill>
              </w:rPr>
            </w:pPr>
            <w:r>
              <w:rPr>
                <w:b/>
                <w:color w:val="000000" w:themeColor="text1"/>
                <w:sz w:val="20"/>
                <w:szCs w:val="21"/>
                <w14:textFill>
                  <w14:solidFill>
                    <w14:schemeClr w14:val="tx1"/>
                  </w14:solidFill>
                </w14:textFill>
              </w:rPr>
              <w:t>三星级</w:t>
            </w:r>
          </w:p>
        </w:tc>
        <w:tc>
          <w:tcPr>
            <w:tcW w:w="955" w:type="pct"/>
            <w:shd w:val="clear" w:color="auto" w:fill="D8D8D8" w:themeFill="background1" w:themeFillShade="D9"/>
            <w:vAlign w:val="center"/>
          </w:tcPr>
          <w:p w14:paraId="3BAFCC3D">
            <w:pPr>
              <w:pStyle w:val="50"/>
              <w:spacing w:line="240" w:lineRule="auto"/>
              <w:jc w:val="center"/>
              <w:outlineLvl w:val="9"/>
              <w:rPr>
                <w:b/>
                <w:color w:val="000000" w:themeColor="text1"/>
                <w:sz w:val="20"/>
                <w:szCs w:val="21"/>
                <w14:textFill>
                  <w14:solidFill>
                    <w14:schemeClr w14:val="tx1"/>
                  </w14:solidFill>
                </w14:textFill>
              </w:rPr>
            </w:pPr>
            <w:r>
              <w:rPr>
                <w:rFonts w:hint="eastAsia"/>
                <w:b/>
                <w:color w:val="000000" w:themeColor="text1"/>
                <w:sz w:val="20"/>
                <w:szCs w:val="21"/>
                <w14:textFill>
                  <w14:solidFill>
                    <w14:schemeClr w14:val="tx1"/>
                  </w14:solidFill>
                </w14:textFill>
              </w:rPr>
              <w:t>自评情况</w:t>
            </w:r>
          </w:p>
        </w:tc>
      </w:tr>
      <w:tr w14:paraId="1BC8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28" w:type="pct"/>
            <w:shd w:val="clear" w:color="auto" w:fill="D8D8D8" w:themeFill="background1" w:themeFillShade="D9"/>
            <w:vAlign w:val="center"/>
          </w:tcPr>
          <w:p w14:paraId="75B66285">
            <w:pPr>
              <w:pStyle w:val="50"/>
              <w:spacing w:line="240" w:lineRule="auto"/>
              <w:outlineLvl w:val="9"/>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采用全装修</w:t>
            </w:r>
          </w:p>
        </w:tc>
        <w:tc>
          <w:tcPr>
            <w:tcW w:w="2817" w:type="pct"/>
            <w:gridSpan w:val="4"/>
            <w:shd w:val="clear" w:color="auto" w:fill="auto"/>
            <w:vAlign w:val="center"/>
          </w:tcPr>
          <w:p w14:paraId="55014ABB">
            <w:pPr>
              <w:pStyle w:val="50"/>
              <w:spacing w:line="240" w:lineRule="auto"/>
              <w:outlineLvl w:val="9"/>
              <w:rPr>
                <w:color w:val="000000" w:themeColor="text1"/>
                <w:sz w:val="20"/>
                <w:szCs w:val="21"/>
                <w14:textFill>
                  <w14:solidFill>
                    <w14:schemeClr w14:val="tx1"/>
                  </w14:solidFill>
                </w14:textFill>
              </w:rPr>
            </w:pPr>
            <w:r>
              <w:rPr>
                <w:rFonts w:hint="eastAsia"/>
                <w:color w:val="000000" w:themeColor="text1"/>
                <w:sz w:val="20"/>
                <w:szCs w:val="21"/>
                <w14:textFill>
                  <w14:solidFill>
                    <w14:schemeClr w14:val="tx1"/>
                  </w14:solidFill>
                </w14:textFill>
              </w:rPr>
              <w:t>一星级、二星级、三星级3个等级的绿色建筑均应进行全装修</w:t>
            </w:r>
          </w:p>
        </w:tc>
        <w:tc>
          <w:tcPr>
            <w:tcW w:w="955" w:type="pct"/>
          </w:tcPr>
          <w:p w14:paraId="3FBAFCD6">
            <w:pPr>
              <w:pStyle w:val="50"/>
              <w:spacing w:line="240" w:lineRule="auto"/>
              <w:jc w:val="left"/>
              <w:outlineLvl w:val="9"/>
              <w:rPr>
                <w:color w:val="000000" w:themeColor="text1"/>
                <w:sz w:val="20"/>
                <w:szCs w:val="21"/>
                <w14:textFill>
                  <w14:solidFill>
                    <w14:schemeClr w14:val="tx1"/>
                  </w14:solidFill>
                </w14:textFill>
              </w:rPr>
            </w:pPr>
          </w:p>
        </w:tc>
      </w:tr>
      <w:tr w14:paraId="5A2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14:paraId="316A1FB8">
            <w:pPr>
              <w:pStyle w:val="50"/>
              <w:spacing w:line="240" w:lineRule="auto"/>
              <w:outlineLvl w:val="9"/>
              <w:rPr>
                <w:color w:val="000000" w:themeColor="text1"/>
                <w:sz w:val="20"/>
                <w:szCs w:val="21"/>
                <w14:textFill>
                  <w14:solidFill>
                    <w14:schemeClr w14:val="tx1"/>
                  </w14:solidFill>
                </w14:textFill>
              </w:rPr>
            </w:pPr>
            <w:bookmarkStart w:id="11" w:name="_Hlk533759004"/>
            <w:r>
              <w:rPr>
                <w:color w:val="000000" w:themeColor="text1"/>
                <w:sz w:val="20"/>
                <w:szCs w:val="21"/>
                <w14:textFill>
                  <w14:solidFill>
                    <w14:schemeClr w14:val="tx1"/>
                  </w14:solidFill>
                </w14:textFill>
              </w:rPr>
              <w:t>围护结构热工性能的提高比例，或建筑供暖空调负荷降低比例</w:t>
            </w:r>
          </w:p>
        </w:tc>
        <w:tc>
          <w:tcPr>
            <w:tcW w:w="915" w:type="pct"/>
            <w:shd w:val="clear" w:color="auto" w:fill="auto"/>
            <w:vAlign w:val="center"/>
          </w:tcPr>
          <w:p w14:paraId="26E2B4D2">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围护结构提高5%，或负荷降低5%</w:t>
            </w:r>
          </w:p>
        </w:tc>
        <w:tc>
          <w:tcPr>
            <w:tcW w:w="946" w:type="pct"/>
            <w:gridSpan w:val="2"/>
            <w:shd w:val="clear" w:color="auto" w:fill="auto"/>
            <w:vAlign w:val="center"/>
          </w:tcPr>
          <w:p w14:paraId="58EF590B">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围护结构提高10%，或负荷降低10%</w:t>
            </w:r>
          </w:p>
        </w:tc>
        <w:tc>
          <w:tcPr>
            <w:tcW w:w="956" w:type="pct"/>
            <w:shd w:val="clear" w:color="auto" w:fill="auto"/>
            <w:vAlign w:val="center"/>
          </w:tcPr>
          <w:p w14:paraId="36D36933">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围护结构提高20%，或负荷降低15%</w:t>
            </w:r>
          </w:p>
        </w:tc>
        <w:tc>
          <w:tcPr>
            <w:tcW w:w="955" w:type="pct"/>
          </w:tcPr>
          <w:p w14:paraId="51347015">
            <w:pPr>
              <w:pStyle w:val="50"/>
              <w:spacing w:line="240" w:lineRule="auto"/>
              <w:jc w:val="left"/>
              <w:outlineLvl w:val="9"/>
              <w:rPr>
                <w:color w:val="000000" w:themeColor="text1"/>
                <w:sz w:val="20"/>
                <w:szCs w:val="21"/>
                <w14:textFill>
                  <w14:solidFill>
                    <w14:schemeClr w14:val="tx1"/>
                  </w14:solidFill>
                </w14:textFill>
              </w:rPr>
            </w:pPr>
          </w:p>
        </w:tc>
      </w:tr>
      <w:tr w14:paraId="26BE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14:paraId="328D4259">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严寒和寒冷地区住宅建筑外窗传热系数降低比例</w:t>
            </w:r>
          </w:p>
        </w:tc>
        <w:tc>
          <w:tcPr>
            <w:tcW w:w="915" w:type="pct"/>
            <w:shd w:val="clear" w:color="auto" w:fill="auto"/>
            <w:vAlign w:val="center"/>
          </w:tcPr>
          <w:p w14:paraId="58533D1A">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5%</w:t>
            </w:r>
          </w:p>
        </w:tc>
        <w:tc>
          <w:tcPr>
            <w:tcW w:w="946" w:type="pct"/>
            <w:gridSpan w:val="2"/>
            <w:shd w:val="clear" w:color="auto" w:fill="auto"/>
            <w:vAlign w:val="center"/>
          </w:tcPr>
          <w:p w14:paraId="2D0619D5">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10%</w:t>
            </w:r>
          </w:p>
        </w:tc>
        <w:tc>
          <w:tcPr>
            <w:tcW w:w="956" w:type="pct"/>
            <w:shd w:val="clear" w:color="auto" w:fill="auto"/>
            <w:vAlign w:val="center"/>
          </w:tcPr>
          <w:p w14:paraId="1402FDB2">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20%</w:t>
            </w:r>
          </w:p>
        </w:tc>
        <w:tc>
          <w:tcPr>
            <w:tcW w:w="955" w:type="pct"/>
          </w:tcPr>
          <w:p w14:paraId="052326C1">
            <w:pPr>
              <w:pStyle w:val="50"/>
              <w:spacing w:line="240" w:lineRule="auto"/>
              <w:jc w:val="left"/>
              <w:outlineLvl w:val="9"/>
              <w:rPr>
                <w:color w:val="000000" w:themeColor="text1"/>
                <w:sz w:val="20"/>
                <w:szCs w:val="21"/>
                <w14:textFill>
                  <w14:solidFill>
                    <w14:schemeClr w14:val="tx1"/>
                  </w14:solidFill>
                </w14:textFill>
              </w:rPr>
            </w:pPr>
          </w:p>
        </w:tc>
      </w:tr>
      <w:tr w14:paraId="2D12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28" w:type="pct"/>
            <w:shd w:val="clear" w:color="auto" w:fill="D8D8D8" w:themeFill="background1" w:themeFillShade="D9"/>
            <w:vAlign w:val="center"/>
          </w:tcPr>
          <w:p w14:paraId="6E80C152">
            <w:pPr>
              <w:pStyle w:val="50"/>
              <w:spacing w:line="240" w:lineRule="auto"/>
              <w:outlineLvl w:val="9"/>
              <w:rPr>
                <w:color w:val="000000" w:themeColor="text1"/>
                <w:sz w:val="20"/>
                <w:szCs w:val="21"/>
                <w14:textFill>
                  <w14:solidFill>
                    <w14:schemeClr w14:val="tx1"/>
                  </w14:solidFill>
                </w14:textFill>
              </w:rPr>
            </w:pPr>
            <w:bookmarkStart w:id="12" w:name="_Hlk534622371"/>
            <w:r>
              <w:rPr>
                <w:color w:val="000000" w:themeColor="text1"/>
                <w:sz w:val="20"/>
                <w:szCs w:val="21"/>
                <w14:textFill>
                  <w14:solidFill>
                    <w14:schemeClr w14:val="tx1"/>
                  </w14:solidFill>
                </w14:textFill>
              </w:rPr>
              <w:t>节水器具用水效率等级</w:t>
            </w:r>
          </w:p>
        </w:tc>
        <w:tc>
          <w:tcPr>
            <w:tcW w:w="915" w:type="pct"/>
            <w:shd w:val="clear" w:color="auto" w:fill="auto"/>
            <w:vAlign w:val="center"/>
          </w:tcPr>
          <w:p w14:paraId="54AB66D8">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3级</w:t>
            </w:r>
          </w:p>
        </w:tc>
        <w:tc>
          <w:tcPr>
            <w:tcW w:w="1902" w:type="pct"/>
            <w:gridSpan w:val="3"/>
            <w:shd w:val="clear" w:color="auto" w:fill="auto"/>
            <w:vAlign w:val="center"/>
          </w:tcPr>
          <w:p w14:paraId="3743AE44">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2级</w:t>
            </w:r>
          </w:p>
        </w:tc>
        <w:tc>
          <w:tcPr>
            <w:tcW w:w="955" w:type="pct"/>
          </w:tcPr>
          <w:p w14:paraId="11BA87DE">
            <w:pPr>
              <w:pStyle w:val="50"/>
              <w:spacing w:line="240" w:lineRule="auto"/>
              <w:jc w:val="left"/>
              <w:outlineLvl w:val="9"/>
              <w:rPr>
                <w:color w:val="000000" w:themeColor="text1"/>
                <w:sz w:val="20"/>
                <w:szCs w:val="21"/>
                <w14:textFill>
                  <w14:solidFill>
                    <w14:schemeClr w14:val="tx1"/>
                  </w14:solidFill>
                </w14:textFill>
              </w:rPr>
            </w:pPr>
          </w:p>
        </w:tc>
      </w:tr>
      <w:tr w14:paraId="3CB3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14:paraId="6587B844">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住宅建筑隔声性能</w:t>
            </w:r>
          </w:p>
        </w:tc>
        <w:tc>
          <w:tcPr>
            <w:tcW w:w="915" w:type="pct"/>
            <w:shd w:val="clear" w:color="auto" w:fill="auto"/>
            <w:vAlign w:val="center"/>
          </w:tcPr>
          <w:p w14:paraId="7CC89CD1">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w:t>
            </w:r>
          </w:p>
        </w:tc>
        <w:tc>
          <w:tcPr>
            <w:tcW w:w="946" w:type="pct"/>
            <w:gridSpan w:val="2"/>
            <w:shd w:val="clear" w:color="auto" w:fill="auto"/>
            <w:vAlign w:val="center"/>
          </w:tcPr>
          <w:p w14:paraId="0CC2C56B">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室外与卧室之间、分户墙（楼板）两侧卧室之间的空气声隔声性能以及卧室楼板的撞击声隔声性能达到低限标准限值和高要求标准限值的平均值</w:t>
            </w:r>
          </w:p>
        </w:tc>
        <w:tc>
          <w:tcPr>
            <w:tcW w:w="956" w:type="pct"/>
            <w:shd w:val="clear" w:color="auto" w:fill="auto"/>
            <w:vAlign w:val="center"/>
          </w:tcPr>
          <w:p w14:paraId="0D023334">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室外与卧室之间、分户墙（楼板）两侧卧室之间的空气声隔声性能以及卧室楼板的撞击声隔声性能达到高要求标准限值</w:t>
            </w:r>
          </w:p>
        </w:tc>
        <w:tc>
          <w:tcPr>
            <w:tcW w:w="955" w:type="pct"/>
          </w:tcPr>
          <w:p w14:paraId="7C5F8D3D">
            <w:pPr>
              <w:pStyle w:val="50"/>
              <w:spacing w:line="240" w:lineRule="auto"/>
              <w:jc w:val="left"/>
              <w:outlineLvl w:val="9"/>
              <w:rPr>
                <w:color w:val="000000" w:themeColor="text1"/>
                <w:sz w:val="20"/>
                <w:szCs w:val="21"/>
                <w14:textFill>
                  <w14:solidFill>
                    <w14:schemeClr w14:val="tx1"/>
                  </w14:solidFill>
                </w14:textFill>
              </w:rPr>
            </w:pPr>
          </w:p>
        </w:tc>
      </w:tr>
      <w:bookmarkEnd w:id="12"/>
      <w:tr w14:paraId="5ECE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pct"/>
            <w:shd w:val="clear" w:color="auto" w:fill="D8D8D8" w:themeFill="background1" w:themeFillShade="D9"/>
            <w:vAlign w:val="center"/>
          </w:tcPr>
          <w:p w14:paraId="3D11AAF3">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室内主要空气污染物浓度降低比例</w:t>
            </w:r>
          </w:p>
        </w:tc>
        <w:tc>
          <w:tcPr>
            <w:tcW w:w="915" w:type="pct"/>
            <w:shd w:val="clear" w:color="auto" w:fill="auto"/>
            <w:vAlign w:val="center"/>
          </w:tcPr>
          <w:p w14:paraId="5587A2D9">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10%</w:t>
            </w:r>
          </w:p>
        </w:tc>
        <w:tc>
          <w:tcPr>
            <w:tcW w:w="1902" w:type="pct"/>
            <w:gridSpan w:val="3"/>
            <w:shd w:val="clear" w:color="auto" w:fill="auto"/>
            <w:vAlign w:val="center"/>
          </w:tcPr>
          <w:p w14:paraId="614D9BCA">
            <w:pPr>
              <w:pStyle w:val="50"/>
              <w:spacing w:line="240" w:lineRule="auto"/>
              <w:jc w:val="center"/>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20%</w:t>
            </w:r>
          </w:p>
        </w:tc>
        <w:tc>
          <w:tcPr>
            <w:tcW w:w="955" w:type="pct"/>
          </w:tcPr>
          <w:p w14:paraId="631F0DFD">
            <w:pPr>
              <w:pStyle w:val="50"/>
              <w:spacing w:line="240" w:lineRule="auto"/>
              <w:jc w:val="left"/>
              <w:outlineLvl w:val="9"/>
              <w:rPr>
                <w:color w:val="000000" w:themeColor="text1"/>
                <w:sz w:val="20"/>
                <w:szCs w:val="21"/>
                <w14:textFill>
                  <w14:solidFill>
                    <w14:schemeClr w14:val="tx1"/>
                  </w14:solidFill>
                </w14:textFill>
              </w:rPr>
            </w:pPr>
          </w:p>
        </w:tc>
      </w:tr>
      <w:tr w14:paraId="6EBD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8" w:type="pct"/>
            <w:shd w:val="clear" w:color="auto" w:fill="D8D8D8" w:themeFill="background1" w:themeFillShade="D9"/>
            <w:vAlign w:val="center"/>
          </w:tcPr>
          <w:p w14:paraId="03EACD76">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外窗气密性能</w:t>
            </w:r>
          </w:p>
        </w:tc>
        <w:tc>
          <w:tcPr>
            <w:tcW w:w="2817" w:type="pct"/>
            <w:gridSpan w:val="4"/>
            <w:shd w:val="clear" w:color="auto" w:fill="auto"/>
            <w:vAlign w:val="center"/>
          </w:tcPr>
          <w:p w14:paraId="40C67350">
            <w:pPr>
              <w:pStyle w:val="50"/>
              <w:spacing w:line="240" w:lineRule="auto"/>
              <w:outlineLvl w:val="9"/>
              <w:rPr>
                <w:color w:val="000000" w:themeColor="text1"/>
                <w:sz w:val="20"/>
                <w:szCs w:val="21"/>
                <w14:textFill>
                  <w14:solidFill>
                    <w14:schemeClr w14:val="tx1"/>
                  </w14:solidFill>
                </w14:textFill>
              </w:rPr>
            </w:pPr>
            <w:r>
              <w:rPr>
                <w:color w:val="000000" w:themeColor="text1"/>
                <w:sz w:val="20"/>
                <w:szCs w:val="21"/>
                <w14:textFill>
                  <w14:solidFill>
                    <w14:schemeClr w14:val="tx1"/>
                  </w14:solidFill>
                </w14:textFill>
              </w:rPr>
              <w:t>符合国家现行相关节能设计标准的规定，且外窗洞口与外窗本体的结合部位应严密</w:t>
            </w:r>
          </w:p>
        </w:tc>
        <w:tc>
          <w:tcPr>
            <w:tcW w:w="955" w:type="pct"/>
          </w:tcPr>
          <w:p w14:paraId="1B1EF7AB">
            <w:pPr>
              <w:pStyle w:val="50"/>
              <w:spacing w:line="240" w:lineRule="auto"/>
              <w:jc w:val="left"/>
              <w:outlineLvl w:val="9"/>
              <w:rPr>
                <w:color w:val="000000" w:themeColor="text1"/>
                <w:sz w:val="20"/>
                <w:szCs w:val="21"/>
                <w14:textFill>
                  <w14:solidFill>
                    <w14:schemeClr w14:val="tx1"/>
                  </w14:solidFill>
                </w14:textFill>
              </w:rPr>
            </w:pPr>
          </w:p>
        </w:tc>
      </w:tr>
      <w:bookmarkEnd w:id="11"/>
    </w:tbl>
    <w:p w14:paraId="192E62FC">
      <w:pPr>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注：1 围护结构热工性能的提高基准、严寒和寒冷地区住宅建筑外窗传热系数降低基准均为国家现行相关建筑节能设计标准的要求。</w:t>
      </w:r>
    </w:p>
    <w:p w14:paraId="26EBBCD5">
      <w:pPr>
        <w:ind w:firstLine="42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2 住宅建筑隔声性能对应的标准为现行国家标准《民用建筑隔声设计规范》GB 50118。</w:t>
      </w:r>
    </w:p>
    <w:p w14:paraId="3A0B656D">
      <w:pPr>
        <w:ind w:firstLine="420" w:firstLine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3 室内主要空气污染物包括氨、甲醛、苯、总挥发性有机物、氡、可吸入颗粒物等，其浓度降低基准为现行国家标准《室内空气质量标准》GB/T 18883的有关要求。</w:t>
      </w:r>
    </w:p>
    <w:p w14:paraId="6B1D9879">
      <w:pPr>
        <w:spacing w:line="360" w:lineRule="auto"/>
        <w:ind w:firstLine="472" w:firstLineChars="225"/>
        <w:rPr>
          <w:color w:val="000000" w:themeColor="text1"/>
          <w14:textFill>
            <w14:solidFill>
              <w14:schemeClr w14:val="tx1"/>
            </w14:solidFill>
          </w14:textFill>
        </w:rPr>
      </w:pPr>
    </w:p>
    <w:p w14:paraId="04821217">
      <w:pPr>
        <w:pStyle w:val="7"/>
        <w:keepNext/>
        <w:spacing w:line="360" w:lineRule="auto"/>
        <w:jc w:val="center"/>
        <w:rPr>
          <w:rFonts w:ascii="Times New Roman" w:hAnsi="Times New Roman"/>
          <w:color w:val="000000" w:themeColor="text1"/>
          <w:sz w:val="21"/>
          <w:szCs w:val="18"/>
          <w14:textFill>
            <w14:solidFill>
              <w14:schemeClr w14:val="tx1"/>
            </w14:solidFill>
          </w14:textFill>
        </w:rPr>
      </w:pPr>
      <w:r>
        <w:rPr>
          <w:rFonts w:hint="eastAsia" w:ascii="Times New Roman"/>
          <w:color w:val="000000" w:themeColor="text1"/>
          <w:sz w:val="21"/>
          <w:szCs w:val="18"/>
          <w14:textFill>
            <w14:solidFill>
              <w14:schemeClr w14:val="tx1"/>
            </w14:solidFill>
          </w14:textFill>
        </w:rPr>
        <w:t>表</w:t>
      </w:r>
      <w:r>
        <w:rPr>
          <w:rFonts w:hint="eastAsia" w:ascii="Times New Roman" w:hAnsi="Times New Roman"/>
          <w:color w:val="000000" w:themeColor="text1"/>
          <w:sz w:val="21"/>
          <w:szCs w:val="18"/>
          <w14:textFill>
            <w14:solidFill>
              <w14:schemeClr w14:val="tx1"/>
            </w14:solidFill>
          </w14:textFill>
        </w:rPr>
        <w:t>2</w:t>
      </w:r>
      <w:r>
        <w:rPr>
          <w:rFonts w:hint="eastAsia" w:ascii="Times New Roman"/>
          <w:color w:val="000000" w:themeColor="text1"/>
          <w:sz w:val="21"/>
          <w:szCs w:val="18"/>
          <w14:textFill>
            <w14:solidFill>
              <w14:schemeClr w14:val="tx1"/>
            </w14:solidFill>
          </w14:textFill>
        </w:rPr>
        <w:t>项目自评得分情况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028"/>
        <w:gridCol w:w="1028"/>
        <w:gridCol w:w="1028"/>
        <w:gridCol w:w="1028"/>
        <w:gridCol w:w="1023"/>
        <w:gridCol w:w="1035"/>
        <w:gridCol w:w="961"/>
      </w:tblGrid>
      <w:tr w14:paraId="1735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pct"/>
            <w:shd w:val="clear" w:color="auto" w:fill="D8D8D8" w:themeFill="background1" w:themeFillShade="D9"/>
            <w:vAlign w:val="center"/>
          </w:tcPr>
          <w:p w14:paraId="44036D90">
            <w:pPr>
              <w:widowControl/>
              <w:spacing w:line="288" w:lineRule="auto"/>
              <w:jc w:val="left"/>
              <w:rPr>
                <w:rFonts w:cs="宋体"/>
                <w:color w:val="000000" w:themeColor="text1"/>
                <w:kern w:val="0"/>
                <w:sz w:val="18"/>
                <w:szCs w:val="18"/>
                <w14:textFill>
                  <w14:solidFill>
                    <w14:schemeClr w14:val="tx1"/>
                  </w14:solidFill>
                </w14:textFill>
              </w:rPr>
            </w:pPr>
          </w:p>
        </w:tc>
        <w:tc>
          <w:tcPr>
            <w:tcW w:w="603" w:type="pct"/>
            <w:shd w:val="clear" w:color="auto" w:fill="D8D8D8" w:themeFill="background1" w:themeFillShade="D9"/>
            <w:vAlign w:val="center"/>
          </w:tcPr>
          <w:p w14:paraId="780349CC">
            <w:pPr>
              <w:widowControl/>
              <w:spacing w:line="288" w:lineRule="auto"/>
              <w:jc w:val="center"/>
              <w:rPr>
                <w:rFonts w:hAnsi="宋体"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控制项基础分值Q</w:t>
            </w:r>
            <w:r>
              <w:rPr>
                <w:rFonts w:hint="eastAsia" w:hAnsi="宋体" w:cs="宋体"/>
                <w:b/>
                <w:color w:val="000000" w:themeColor="text1"/>
                <w:kern w:val="0"/>
                <w:sz w:val="20"/>
                <w:szCs w:val="18"/>
                <w:vertAlign w:val="subscript"/>
                <w14:textFill>
                  <w14:solidFill>
                    <w14:schemeClr w14:val="tx1"/>
                  </w14:solidFill>
                </w14:textFill>
              </w:rPr>
              <w:t>0</w:t>
            </w:r>
          </w:p>
        </w:tc>
        <w:tc>
          <w:tcPr>
            <w:tcW w:w="603" w:type="pct"/>
            <w:shd w:val="clear" w:color="auto" w:fill="D8D8D8" w:themeFill="background1" w:themeFillShade="D9"/>
            <w:vAlign w:val="center"/>
          </w:tcPr>
          <w:p w14:paraId="6765A6D1">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安全耐久</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1</w:t>
            </w:r>
          </w:p>
        </w:tc>
        <w:tc>
          <w:tcPr>
            <w:tcW w:w="603" w:type="pct"/>
            <w:shd w:val="clear" w:color="auto" w:fill="D8D8D8" w:themeFill="background1" w:themeFillShade="D9"/>
            <w:vAlign w:val="center"/>
          </w:tcPr>
          <w:p w14:paraId="0AC455F9">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健康舒适</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2</w:t>
            </w:r>
          </w:p>
        </w:tc>
        <w:tc>
          <w:tcPr>
            <w:tcW w:w="603" w:type="pct"/>
            <w:shd w:val="clear" w:color="auto" w:fill="D8D8D8" w:themeFill="background1" w:themeFillShade="D9"/>
            <w:vAlign w:val="center"/>
          </w:tcPr>
          <w:p w14:paraId="42D41F41">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生活便利</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3</w:t>
            </w:r>
          </w:p>
        </w:tc>
        <w:tc>
          <w:tcPr>
            <w:tcW w:w="600" w:type="pct"/>
            <w:shd w:val="clear" w:color="auto" w:fill="D8D8D8" w:themeFill="background1" w:themeFillShade="D9"/>
            <w:vAlign w:val="center"/>
          </w:tcPr>
          <w:p w14:paraId="6B949A88">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资源节约</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4</w:t>
            </w:r>
          </w:p>
        </w:tc>
        <w:tc>
          <w:tcPr>
            <w:tcW w:w="607" w:type="pct"/>
            <w:shd w:val="clear" w:color="auto" w:fill="D8D8D8" w:themeFill="background1" w:themeFillShade="D9"/>
            <w:vAlign w:val="center"/>
          </w:tcPr>
          <w:p w14:paraId="443B30A4">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环境宜居</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5</w:t>
            </w:r>
          </w:p>
        </w:tc>
        <w:tc>
          <w:tcPr>
            <w:tcW w:w="563" w:type="pct"/>
            <w:shd w:val="clear" w:color="auto" w:fill="D8D8D8" w:themeFill="background1" w:themeFillShade="D9"/>
            <w:vAlign w:val="center"/>
          </w:tcPr>
          <w:p w14:paraId="4C9F73EB">
            <w:pPr>
              <w:widowControl/>
              <w:spacing w:line="288" w:lineRule="auto"/>
              <w:jc w:val="center"/>
              <w:rPr>
                <w:rFonts w:cs="宋体"/>
                <w:b/>
                <w:color w:val="000000" w:themeColor="text1"/>
                <w:kern w:val="0"/>
                <w:sz w:val="20"/>
                <w:szCs w:val="18"/>
                <w14:textFill>
                  <w14:solidFill>
                    <w14:schemeClr w14:val="tx1"/>
                  </w14:solidFill>
                </w14:textFill>
              </w:rPr>
            </w:pPr>
            <w:r>
              <w:rPr>
                <w:rFonts w:hint="eastAsia" w:hAnsi="宋体" w:cs="宋体"/>
                <w:b/>
                <w:color w:val="000000" w:themeColor="text1"/>
                <w:kern w:val="0"/>
                <w:sz w:val="20"/>
                <w:szCs w:val="18"/>
                <w14:textFill>
                  <w14:solidFill>
                    <w14:schemeClr w14:val="tx1"/>
                  </w14:solidFill>
                </w14:textFill>
              </w:rPr>
              <w:t>加分项</w:t>
            </w:r>
            <w:r>
              <w:rPr>
                <w:rFonts w:hAnsi="宋体" w:cs="宋体"/>
                <w:b/>
                <w:color w:val="000000" w:themeColor="text1"/>
                <w:kern w:val="0"/>
                <w:sz w:val="20"/>
                <w:szCs w:val="18"/>
                <w14:textFill>
                  <w14:solidFill>
                    <w14:schemeClr w14:val="tx1"/>
                  </w14:solidFill>
                </w14:textFill>
              </w:rPr>
              <w:br w:type="textWrapping"/>
            </w:r>
            <w:r>
              <w:rPr>
                <w:rFonts w:hint="eastAsia" w:hAnsi="宋体" w:cs="宋体"/>
                <w:b/>
                <w:color w:val="000000" w:themeColor="text1"/>
                <w:kern w:val="0"/>
                <w:sz w:val="20"/>
                <w:szCs w:val="18"/>
                <w14:textFill>
                  <w14:solidFill>
                    <w14:schemeClr w14:val="tx1"/>
                  </w14:solidFill>
                </w14:textFill>
              </w:rPr>
              <w:t>Q</w:t>
            </w:r>
            <w:r>
              <w:rPr>
                <w:rFonts w:hint="eastAsia" w:hAnsi="宋体" w:cs="宋体"/>
                <w:b/>
                <w:color w:val="000000" w:themeColor="text1"/>
                <w:kern w:val="0"/>
                <w:sz w:val="20"/>
                <w:szCs w:val="18"/>
                <w:vertAlign w:val="subscript"/>
                <w14:textFill>
                  <w14:solidFill>
                    <w14:schemeClr w14:val="tx1"/>
                  </w14:solidFill>
                </w14:textFill>
              </w:rPr>
              <w:t>A</w:t>
            </w:r>
          </w:p>
        </w:tc>
      </w:tr>
      <w:tr w14:paraId="77428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60163668">
            <w:pPr>
              <w:widowControl/>
              <w:spacing w:line="288" w:lineRule="auto"/>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预评价分值</w:t>
            </w:r>
          </w:p>
        </w:tc>
        <w:tc>
          <w:tcPr>
            <w:tcW w:w="603" w:type="pct"/>
            <w:tcBorders>
              <w:bottom w:val="single" w:color="auto" w:sz="4" w:space="0"/>
            </w:tcBorders>
            <w:vAlign w:val="center"/>
          </w:tcPr>
          <w:p w14:paraId="2728E66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603" w:type="pct"/>
            <w:tcBorders>
              <w:bottom w:val="single" w:color="auto" w:sz="4" w:space="0"/>
            </w:tcBorders>
            <w:vAlign w:val="center"/>
          </w:tcPr>
          <w:p w14:paraId="3E13699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603" w:type="pct"/>
            <w:tcBorders>
              <w:bottom w:val="single" w:color="auto" w:sz="4" w:space="0"/>
            </w:tcBorders>
            <w:vAlign w:val="center"/>
          </w:tcPr>
          <w:p w14:paraId="1BE9B6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603" w:type="pct"/>
            <w:tcBorders>
              <w:bottom w:val="single" w:color="auto" w:sz="4" w:space="0"/>
            </w:tcBorders>
            <w:vAlign w:val="center"/>
          </w:tcPr>
          <w:p w14:paraId="0D57F3A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600" w:type="pct"/>
            <w:tcBorders>
              <w:bottom w:val="single" w:color="auto" w:sz="4" w:space="0"/>
            </w:tcBorders>
            <w:vAlign w:val="center"/>
          </w:tcPr>
          <w:p w14:paraId="4A0D9A1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607" w:type="pct"/>
            <w:tcBorders>
              <w:bottom w:val="single" w:color="auto" w:sz="4" w:space="0"/>
            </w:tcBorders>
            <w:vAlign w:val="center"/>
          </w:tcPr>
          <w:p w14:paraId="7E79545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563" w:type="pct"/>
            <w:tcBorders>
              <w:bottom w:val="single" w:color="auto" w:sz="4" w:space="0"/>
            </w:tcBorders>
            <w:vAlign w:val="center"/>
          </w:tcPr>
          <w:p w14:paraId="253FA37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14:paraId="162C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1ECB2111">
            <w:pPr>
              <w:widowControl/>
              <w:spacing w:line="288" w:lineRule="auto"/>
              <w:jc w:val="center"/>
              <w:rPr>
                <w:rFonts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评价分值</w:t>
            </w:r>
          </w:p>
        </w:tc>
        <w:tc>
          <w:tcPr>
            <w:tcW w:w="603" w:type="pct"/>
            <w:tcBorders>
              <w:bottom w:val="single" w:color="auto" w:sz="4" w:space="0"/>
            </w:tcBorders>
            <w:vAlign w:val="center"/>
          </w:tcPr>
          <w:p w14:paraId="6341AFA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400</w:t>
            </w:r>
          </w:p>
        </w:tc>
        <w:tc>
          <w:tcPr>
            <w:tcW w:w="603" w:type="pct"/>
            <w:tcBorders>
              <w:bottom w:val="single" w:color="auto" w:sz="4" w:space="0"/>
            </w:tcBorders>
            <w:vAlign w:val="center"/>
          </w:tcPr>
          <w:p w14:paraId="02EBD49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603" w:type="pct"/>
            <w:tcBorders>
              <w:bottom w:val="single" w:color="auto" w:sz="4" w:space="0"/>
            </w:tcBorders>
            <w:vAlign w:val="center"/>
          </w:tcPr>
          <w:p w14:paraId="1492815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603" w:type="pct"/>
            <w:tcBorders>
              <w:bottom w:val="single" w:color="auto" w:sz="4" w:space="0"/>
            </w:tcBorders>
            <w:vAlign w:val="center"/>
          </w:tcPr>
          <w:p w14:paraId="4BA1F607">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600" w:type="pct"/>
            <w:tcBorders>
              <w:bottom w:val="single" w:color="auto" w:sz="4" w:space="0"/>
            </w:tcBorders>
            <w:vAlign w:val="center"/>
          </w:tcPr>
          <w:p w14:paraId="5A17217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607" w:type="pct"/>
            <w:tcBorders>
              <w:bottom w:val="single" w:color="auto" w:sz="4" w:space="0"/>
            </w:tcBorders>
            <w:vAlign w:val="center"/>
          </w:tcPr>
          <w:p w14:paraId="6635F98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c>
          <w:tcPr>
            <w:tcW w:w="563" w:type="pct"/>
            <w:tcBorders>
              <w:bottom w:val="single" w:color="auto" w:sz="4" w:space="0"/>
            </w:tcBorders>
            <w:vAlign w:val="center"/>
          </w:tcPr>
          <w:p w14:paraId="28C9E1E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14:paraId="0D9A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0FC8534A">
            <w:pPr>
              <w:widowControl/>
              <w:spacing w:line="288" w:lineRule="auto"/>
              <w:jc w:val="center"/>
              <w:rPr>
                <w:rFonts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自评得分</w:t>
            </w:r>
          </w:p>
        </w:tc>
        <w:tc>
          <w:tcPr>
            <w:tcW w:w="603" w:type="pct"/>
            <w:shd w:val="clear" w:color="auto" w:fill="auto"/>
          </w:tcPr>
          <w:p w14:paraId="7BB295AA">
            <w:pPr>
              <w:jc w:val="center"/>
              <w:rPr>
                <w:color w:val="000000" w:themeColor="text1"/>
                <w14:textFill>
                  <w14:solidFill>
                    <w14:schemeClr w14:val="tx1"/>
                  </w14:solidFill>
                </w14:textFill>
              </w:rPr>
            </w:pPr>
          </w:p>
        </w:tc>
        <w:tc>
          <w:tcPr>
            <w:tcW w:w="603" w:type="pct"/>
            <w:shd w:val="clear" w:color="auto" w:fill="auto"/>
            <w:vAlign w:val="center"/>
          </w:tcPr>
          <w:p w14:paraId="30231DB6">
            <w:pPr>
              <w:jc w:val="center"/>
              <w:rPr>
                <w:color w:val="000000" w:themeColor="text1"/>
                <w14:textFill>
                  <w14:solidFill>
                    <w14:schemeClr w14:val="tx1"/>
                  </w14:solidFill>
                </w14:textFill>
              </w:rPr>
            </w:pPr>
          </w:p>
        </w:tc>
        <w:tc>
          <w:tcPr>
            <w:tcW w:w="603" w:type="pct"/>
            <w:shd w:val="clear" w:color="auto" w:fill="auto"/>
            <w:vAlign w:val="center"/>
          </w:tcPr>
          <w:p w14:paraId="35D8BDF0">
            <w:pPr>
              <w:jc w:val="center"/>
              <w:rPr>
                <w:color w:val="000000" w:themeColor="text1"/>
                <w14:textFill>
                  <w14:solidFill>
                    <w14:schemeClr w14:val="tx1"/>
                  </w14:solidFill>
                </w14:textFill>
              </w:rPr>
            </w:pPr>
          </w:p>
        </w:tc>
        <w:tc>
          <w:tcPr>
            <w:tcW w:w="603" w:type="pct"/>
            <w:shd w:val="clear" w:color="auto" w:fill="auto"/>
            <w:vAlign w:val="center"/>
          </w:tcPr>
          <w:p w14:paraId="14DA53F2">
            <w:pPr>
              <w:jc w:val="center"/>
              <w:rPr>
                <w:color w:val="000000" w:themeColor="text1"/>
                <w14:textFill>
                  <w14:solidFill>
                    <w14:schemeClr w14:val="tx1"/>
                  </w14:solidFill>
                </w14:textFill>
              </w:rPr>
            </w:pPr>
          </w:p>
        </w:tc>
        <w:tc>
          <w:tcPr>
            <w:tcW w:w="600" w:type="pct"/>
            <w:shd w:val="clear" w:color="auto" w:fill="auto"/>
            <w:vAlign w:val="center"/>
          </w:tcPr>
          <w:p w14:paraId="1484BAA5">
            <w:pPr>
              <w:jc w:val="center"/>
              <w:rPr>
                <w:color w:val="000000" w:themeColor="text1"/>
                <w14:textFill>
                  <w14:solidFill>
                    <w14:schemeClr w14:val="tx1"/>
                  </w14:solidFill>
                </w14:textFill>
              </w:rPr>
            </w:pPr>
          </w:p>
        </w:tc>
        <w:tc>
          <w:tcPr>
            <w:tcW w:w="607" w:type="pct"/>
            <w:shd w:val="clear" w:color="auto" w:fill="auto"/>
            <w:vAlign w:val="center"/>
          </w:tcPr>
          <w:p w14:paraId="7BA2AD40">
            <w:pPr>
              <w:jc w:val="center"/>
              <w:rPr>
                <w:color w:val="000000" w:themeColor="text1"/>
                <w14:textFill>
                  <w14:solidFill>
                    <w14:schemeClr w14:val="tx1"/>
                  </w14:solidFill>
                </w14:textFill>
              </w:rPr>
            </w:pPr>
          </w:p>
        </w:tc>
        <w:tc>
          <w:tcPr>
            <w:tcW w:w="563" w:type="pct"/>
            <w:shd w:val="clear" w:color="auto" w:fill="auto"/>
            <w:vAlign w:val="center"/>
          </w:tcPr>
          <w:p w14:paraId="7C048ED9">
            <w:pPr>
              <w:jc w:val="center"/>
              <w:rPr>
                <w:color w:val="000000" w:themeColor="text1"/>
                <w14:textFill>
                  <w14:solidFill>
                    <w14:schemeClr w14:val="tx1"/>
                  </w14:solidFill>
                </w14:textFill>
              </w:rPr>
            </w:pPr>
          </w:p>
        </w:tc>
      </w:tr>
      <w:tr w14:paraId="004E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29C00941">
            <w:pPr>
              <w:widowControl/>
              <w:spacing w:line="288" w:lineRule="auto"/>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总得分Q</w:t>
            </w:r>
          </w:p>
        </w:tc>
        <w:tc>
          <w:tcPr>
            <w:tcW w:w="4183" w:type="pct"/>
            <w:gridSpan w:val="7"/>
            <w:shd w:val="clear" w:color="auto" w:fill="auto"/>
            <w:vAlign w:val="center"/>
          </w:tcPr>
          <w:p w14:paraId="2022FF1A">
            <w:pPr>
              <w:jc w:val="center"/>
              <w:rPr>
                <w:color w:val="000000" w:themeColor="text1"/>
                <w14:textFill>
                  <w14:solidFill>
                    <w14:schemeClr w14:val="tx1"/>
                  </w14:solidFill>
                </w14:textFill>
              </w:rPr>
            </w:pPr>
          </w:p>
        </w:tc>
      </w:tr>
      <w:tr w14:paraId="4DE9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535372F2">
            <w:pPr>
              <w:widowControl/>
              <w:spacing w:line="288" w:lineRule="auto"/>
              <w:jc w:val="center"/>
              <w:rPr>
                <w:rFonts w:hAnsi="宋体" w:cs="宋体"/>
                <w:b/>
                <w:bCs/>
                <w:color w:val="000000" w:themeColor="text1"/>
                <w:kern w:val="0"/>
                <w:sz w:val="18"/>
                <w:szCs w:val="18"/>
                <w14:textFill>
                  <w14:solidFill>
                    <w14:schemeClr w14:val="tx1"/>
                  </w14:solidFill>
                </w14:textFill>
              </w:rPr>
            </w:pPr>
            <w:r>
              <w:rPr>
                <w:rFonts w:hint="eastAsia" w:hAnsi="宋体" w:cs="宋体"/>
                <w:b/>
                <w:bCs/>
                <w:color w:val="000000" w:themeColor="text1"/>
                <w:kern w:val="0"/>
                <w:sz w:val="18"/>
                <w:szCs w:val="18"/>
                <w14:textFill>
                  <w14:solidFill>
                    <w14:schemeClr w14:val="tx1"/>
                  </w14:solidFill>
                </w14:textFill>
              </w:rPr>
              <w:t>自评星级</w:t>
            </w:r>
          </w:p>
        </w:tc>
        <w:tc>
          <w:tcPr>
            <w:tcW w:w="4183" w:type="pct"/>
            <w:gridSpan w:val="7"/>
            <w:shd w:val="clear" w:color="auto" w:fill="auto"/>
            <w:vAlign w:val="center"/>
          </w:tcPr>
          <w:p w14:paraId="74188F29">
            <w:pPr>
              <w:jc w:val="center"/>
              <w:rPr>
                <w:color w:val="000000" w:themeColor="text1"/>
                <w14:textFill>
                  <w14:solidFill>
                    <w14:schemeClr w14:val="tx1"/>
                  </w14:solidFill>
                </w14:textFill>
              </w:rPr>
            </w:pPr>
          </w:p>
        </w:tc>
      </w:tr>
    </w:tbl>
    <w:p w14:paraId="1E6A26D5">
      <w:pPr>
        <w:spacing w:line="360" w:lineRule="auto"/>
        <w:ind w:firstLine="472" w:firstLineChars="225"/>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注：总得分Q=（Q0+Q1+Q2+Q3+Q4+Q5+QA）/10</w:t>
      </w:r>
    </w:p>
    <w:p w14:paraId="28868CE6">
      <w:pPr>
        <w:widowControl/>
        <w:jc w:val="left"/>
        <w:rPr>
          <w:rFonts w:eastAsia="黑体"/>
          <w:b/>
          <w:bCs/>
          <w:color w:val="000000" w:themeColor="text1"/>
          <w:kern w:val="44"/>
          <w:sz w:val="28"/>
          <w:szCs w:val="32"/>
          <w14:textFill>
            <w14:solidFill>
              <w14:schemeClr w14:val="tx1"/>
            </w14:solidFill>
          </w14:textFill>
        </w:rPr>
      </w:pPr>
      <w:bookmarkStart w:id="13" w:name="_Toc428800951"/>
      <w:r>
        <w:rPr>
          <w:color w:val="000000" w:themeColor="text1"/>
          <w:sz w:val="28"/>
          <w:szCs w:val="32"/>
          <w14:textFill>
            <w14:solidFill>
              <w14:schemeClr w14:val="tx1"/>
            </w14:solidFill>
          </w14:textFill>
        </w:rPr>
        <w:br w:type="page"/>
      </w:r>
    </w:p>
    <w:p w14:paraId="2C4F7CAF">
      <w:pPr>
        <w:pStyle w:val="2"/>
        <w:spacing w:line="288" w:lineRule="auto"/>
        <w:rPr>
          <w:color w:val="000000" w:themeColor="text1"/>
          <w:sz w:val="28"/>
          <w:szCs w:val="32"/>
          <w14:textFill>
            <w14:solidFill>
              <w14:schemeClr w14:val="tx1"/>
            </w14:solidFill>
          </w14:textFill>
        </w:rPr>
      </w:pPr>
      <w:bookmarkStart w:id="14" w:name="_Toc14261590"/>
      <w:r>
        <w:rPr>
          <w:rFonts w:hint="eastAsia"/>
          <w:color w:val="000000" w:themeColor="text1"/>
          <w:sz w:val="28"/>
          <w:szCs w:val="32"/>
          <w14:textFill>
            <w14:solidFill>
              <w14:schemeClr w14:val="tx1"/>
            </w14:solidFill>
          </w14:textFill>
        </w:rPr>
        <w:t>二、项目效果图</w:t>
      </w:r>
      <w:r>
        <w:rPr>
          <w:rFonts w:hint="eastAsia"/>
          <w:color w:val="000000" w:themeColor="text1"/>
          <w14:textFill>
            <w14:solidFill>
              <w14:schemeClr w14:val="tx1"/>
            </w14:solidFill>
          </w14:textFill>
        </w:rPr>
        <w:t>（需标示申报范围）</w:t>
      </w:r>
      <w:bookmarkEnd w:id="13"/>
      <w:bookmarkEnd w:id="14"/>
    </w:p>
    <w:p w14:paraId="400CE6F2">
      <w:pPr>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项目地理位置、建筑面积、层数、高度、主要功能等概述：</w:t>
      </w:r>
    </w:p>
    <w:p w14:paraId="2E0E9EB4">
      <w:pPr>
        <w:rPr>
          <w:rFonts w:hint="eastAsia" w:hAnsi="宋体"/>
          <w:color w:val="000000" w:themeColor="text1"/>
          <w14:textFill>
            <w14:solidFill>
              <w14:schemeClr w14:val="tx1"/>
            </w14:solidFill>
          </w14:textFill>
        </w:rPr>
      </w:pPr>
    </w:p>
    <w:p w14:paraId="26B4C03B">
      <w:pPr>
        <w:rPr>
          <w:rFonts w:hint="eastAsia" w:hAnsi="宋体"/>
          <w:color w:val="000000" w:themeColor="text1"/>
          <w14:textFill>
            <w14:solidFill>
              <w14:schemeClr w14:val="tx1"/>
            </w14:solidFill>
          </w14:textFill>
        </w:rPr>
      </w:pPr>
    </w:p>
    <w:p w14:paraId="5552F74D">
      <w:pPr>
        <w:rPr>
          <w:rFonts w:hint="eastAsia" w:hAnsi="宋体"/>
          <w:color w:val="000000" w:themeColor="text1"/>
          <w14:textFill>
            <w14:solidFill>
              <w14:schemeClr w14:val="tx1"/>
            </w14:solidFill>
          </w14:textFill>
        </w:rPr>
      </w:pPr>
    </w:p>
    <w:p w14:paraId="3C2CF5DB">
      <w:pPr>
        <w:rPr>
          <w:rFonts w:hint="eastAsia" w:hAnsi="宋体"/>
          <w:color w:val="000000" w:themeColor="text1"/>
          <w14:textFill>
            <w14:solidFill>
              <w14:schemeClr w14:val="tx1"/>
            </w14:solidFill>
          </w14:textFill>
        </w:rPr>
      </w:pPr>
    </w:p>
    <w:p w14:paraId="52C59373">
      <w:pPr>
        <w:rPr>
          <w:rFonts w:hint="eastAsia" w:hAnsi="宋体"/>
          <w:color w:val="000000" w:themeColor="text1"/>
          <w14:textFill>
            <w14:solidFill>
              <w14:schemeClr w14:val="tx1"/>
            </w14:solidFill>
          </w14:textFill>
        </w:rPr>
      </w:pPr>
    </w:p>
    <w:p w14:paraId="016DF6C8">
      <w:pPr>
        <w:rPr>
          <w:rFonts w:hint="eastAsia" w:hAnsi="宋体"/>
          <w:color w:val="000000" w:themeColor="text1"/>
          <w14:textFill>
            <w14:solidFill>
              <w14:schemeClr w14:val="tx1"/>
            </w14:solidFill>
          </w14:textFill>
        </w:rPr>
      </w:pPr>
    </w:p>
    <w:p w14:paraId="34A4DBB6">
      <w:pPr>
        <w:rPr>
          <w:rFonts w:hint="eastAsia" w:hAnsi="宋体"/>
          <w:color w:val="000000" w:themeColor="text1"/>
          <w14:textFill>
            <w14:solidFill>
              <w14:schemeClr w14:val="tx1"/>
            </w14:solidFill>
          </w14:textFill>
        </w:rPr>
      </w:pPr>
    </w:p>
    <w:p w14:paraId="1A4D270B">
      <w:pPr>
        <w:rPr>
          <w:rFonts w:hint="eastAsia" w:hAnsi="宋体"/>
          <w:color w:val="000000" w:themeColor="text1"/>
          <w14:textFill>
            <w14:solidFill>
              <w14:schemeClr w14:val="tx1"/>
            </w14:solidFill>
          </w14:textFill>
        </w:rPr>
      </w:pPr>
    </w:p>
    <w:p w14:paraId="59DAAC31">
      <w:pPr>
        <w:spacing w:line="360" w:lineRule="auto"/>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pict>
          <v:rect id="矩形 1" o:spid="_x0000_s1028" o:spt="1" style="position:absolute;left:0pt;margin-left:-4.55pt;margin-top:34.1pt;height:224.25pt;width:424.45pt;z-index:251664384;v-text-anchor:middle;mso-width-relative:page;mso-height-relative:page;" filled="f" stroked="t" coordsize="21600,21600" o:gfxdata="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tv0A59oAAAAJAQAADwAAAAAAAAABACAAAAAiAAAAZHJz&#10;L2Rvd25yZXYueG1sUEsBAhQAFAAAAAgAh07iQKdGux10AgAA4AQAAA4AAAAAAAAAAQAgAAAAKQEA&#10;AGRycy9lMm9Eb2MueG1sUEsFBgAAAAAGAAYAWQEAAA8GAAAAAA==&#10;">
            <v:path/>
            <v:fill on="f" focussize="0,0"/>
            <v:stroke weight="0.5pt" color="#385D8A" joinstyle="round"/>
            <v:imagedata o:title=""/>
            <o:lock v:ext="edit" aspectratio="f"/>
            <v:textbox>
              <w:txbxContent>
                <w:p w14:paraId="27760752">
                  <w:pPr>
                    <w:jc w:val="center"/>
                  </w:pPr>
                </w:p>
              </w:txbxContent>
            </v:textbox>
          </v:rect>
        </w:pict>
      </w:r>
      <w:r>
        <w:rPr>
          <w:rFonts w:hint="eastAsia"/>
          <w:b/>
          <w:color w:val="000000" w:themeColor="text1"/>
          <w:sz w:val="28"/>
          <w14:textFill>
            <w14:solidFill>
              <w14:schemeClr w14:val="tx1"/>
            </w14:solidFill>
          </w14:textFill>
        </w:rPr>
        <w:t>1、项目效果图（竣工，申报对象为部分时，应在整体中标示申报范围）</w:t>
      </w:r>
    </w:p>
    <w:p w14:paraId="3F6EDD6A">
      <w:pPr>
        <w:ind w:firstLine="849" w:firstLineChars="302"/>
        <w:rPr>
          <w:b/>
          <w:color w:val="000000" w:themeColor="text1"/>
          <w:sz w:val="28"/>
          <w14:textFill>
            <w14:solidFill>
              <w14:schemeClr w14:val="tx1"/>
            </w14:solidFill>
          </w14:textFill>
        </w:rPr>
      </w:pPr>
    </w:p>
    <w:p w14:paraId="367A1D71">
      <w:pPr>
        <w:ind w:firstLine="849" w:firstLineChars="302"/>
        <w:rPr>
          <w:b/>
          <w:color w:val="000000" w:themeColor="text1"/>
          <w:sz w:val="28"/>
          <w14:textFill>
            <w14:solidFill>
              <w14:schemeClr w14:val="tx1"/>
            </w14:solidFill>
          </w14:textFill>
        </w:rPr>
      </w:pPr>
    </w:p>
    <w:p w14:paraId="582BE7A7">
      <w:pPr>
        <w:ind w:firstLine="849" w:firstLineChars="302"/>
        <w:rPr>
          <w:b/>
          <w:color w:val="000000" w:themeColor="text1"/>
          <w:sz w:val="28"/>
          <w14:textFill>
            <w14:solidFill>
              <w14:schemeClr w14:val="tx1"/>
            </w14:solidFill>
          </w14:textFill>
        </w:rPr>
      </w:pPr>
    </w:p>
    <w:p w14:paraId="3B4499F5">
      <w:pPr>
        <w:ind w:firstLine="849" w:firstLineChars="302"/>
        <w:rPr>
          <w:b/>
          <w:color w:val="000000" w:themeColor="text1"/>
          <w:sz w:val="28"/>
          <w14:textFill>
            <w14:solidFill>
              <w14:schemeClr w14:val="tx1"/>
            </w14:solidFill>
          </w14:textFill>
        </w:rPr>
      </w:pPr>
    </w:p>
    <w:p w14:paraId="34761C8D">
      <w:pPr>
        <w:rPr>
          <w:b/>
          <w:color w:val="000000" w:themeColor="text1"/>
          <w:sz w:val="28"/>
          <w14:textFill>
            <w14:solidFill>
              <w14:schemeClr w14:val="tx1"/>
            </w14:solidFill>
          </w14:textFill>
        </w:rPr>
      </w:pPr>
    </w:p>
    <w:p w14:paraId="54FAACB7">
      <w:pPr>
        <w:rPr>
          <w:b/>
          <w:color w:val="000000" w:themeColor="text1"/>
          <w:sz w:val="28"/>
          <w14:textFill>
            <w14:solidFill>
              <w14:schemeClr w14:val="tx1"/>
            </w14:solidFill>
          </w14:textFill>
        </w:rPr>
      </w:pPr>
    </w:p>
    <w:p w14:paraId="536081E8">
      <w:pPr>
        <w:spacing w:line="360" w:lineRule="auto"/>
        <w:rPr>
          <w:b/>
          <w:color w:val="000000" w:themeColor="text1"/>
          <w:sz w:val="28"/>
          <w14:textFill>
            <w14:solidFill>
              <w14:schemeClr w14:val="tx1"/>
            </w14:solidFill>
          </w14:textFill>
        </w:rPr>
      </w:pPr>
      <w:r>
        <w:rPr>
          <w:rFonts w:hint="eastAsia"/>
          <w:b/>
          <w:color w:val="000000" w:themeColor="text1"/>
          <w:sz w:val="28"/>
          <w14:textFill>
            <w14:solidFill>
              <w14:schemeClr w14:val="tx1"/>
            </w14:solidFill>
          </w14:textFill>
        </w:rPr>
        <w:pict>
          <v:rect id="矩形 2" o:spid="_x0000_s1027" o:spt="1" style="position:absolute;left:0pt;margin-left:-5.9pt;margin-top:25pt;height:231pt;width:421.95pt;z-index:251665408;v-text-anchor:middle;mso-width-relative:page;mso-height-relative:page;" filled="f" stroked="t" coordsize="21600,21600" o:gfxdata="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MEzb+DYAAAACAEAAA8AAAAAAAAAAQAgAAAAIgAAAGRy&#10;cy9kb3ducmV2LnhtbFBLAQIUABQAAAAIAIdO4kAg75iQdwIAAOAEAAAOAAAAAAAAAAEAIAAAACcB&#10;AABkcnMvZTJvRG9jLnhtbFBLBQYAAAAABgAGAFkBAAAQBgAAAAA=&#10;">
            <v:path/>
            <v:fill on="f" focussize="0,0"/>
            <v:stroke weight="0.5pt" color="#385D8A" joinstyle="round"/>
            <v:imagedata o:title=""/>
            <o:lock v:ext="edit" aspectratio="f"/>
            <v:textbox>
              <w:txbxContent>
                <w:p w14:paraId="33FD4976">
                  <w:pPr>
                    <w:jc w:val="center"/>
                  </w:pPr>
                </w:p>
              </w:txbxContent>
            </v:textbox>
          </v:rect>
        </w:pict>
      </w:r>
      <w:r>
        <w:rPr>
          <w:rFonts w:hint="eastAsia"/>
          <w:b/>
          <w:color w:val="000000" w:themeColor="text1"/>
          <w:sz w:val="28"/>
          <w14:textFill>
            <w14:solidFill>
              <w14:schemeClr w14:val="tx1"/>
            </w14:solidFill>
          </w14:textFill>
        </w:rPr>
        <w:t>2、项目总平面图（申报对象为部分时，应在整体中标示申报范围）</w:t>
      </w:r>
    </w:p>
    <w:p w14:paraId="33269FD8">
      <w:pPr>
        <w:ind w:firstLine="849" w:firstLineChars="302"/>
        <w:rPr>
          <w:b/>
          <w:color w:val="000000" w:themeColor="text1"/>
          <w:sz w:val="28"/>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09DD3140">
      <w:pPr>
        <w:pStyle w:val="2"/>
        <w:spacing w:before="120" w:after="0" w:line="288" w:lineRule="auto"/>
        <w:rPr>
          <w:color w:val="000000" w:themeColor="text1"/>
          <w:sz w:val="28"/>
          <w:szCs w:val="32"/>
          <w14:textFill>
            <w14:solidFill>
              <w14:schemeClr w14:val="tx1"/>
            </w14:solidFill>
          </w14:textFill>
        </w:rPr>
      </w:pPr>
      <w:bookmarkStart w:id="15" w:name="_Toc14261591"/>
      <w:r>
        <w:rPr>
          <w:rFonts w:hint="eastAsia"/>
          <w:color w:val="000000" w:themeColor="text1"/>
          <w:sz w:val="28"/>
          <w:szCs w:val="32"/>
          <w14:textFill>
            <w14:solidFill>
              <w14:schemeClr w14:val="tx1"/>
            </w14:solidFill>
          </w14:textFill>
        </w:rPr>
        <w:t>三、自评内容</w:t>
      </w:r>
      <w:bookmarkEnd w:id="0"/>
      <w:bookmarkEnd w:id="15"/>
    </w:p>
    <w:p w14:paraId="483571D1">
      <w:pPr>
        <w:pStyle w:val="2"/>
        <w:spacing w:before="0" w:line="288" w:lineRule="auto"/>
        <w:rPr>
          <w:color w:val="000000" w:themeColor="text1"/>
          <w14:textFill>
            <w14:solidFill>
              <w14:schemeClr w14:val="tx1"/>
            </w14:solidFill>
          </w14:textFill>
        </w:rPr>
      </w:pPr>
      <w:bookmarkStart w:id="16" w:name="_Toc428800953"/>
      <w:bookmarkStart w:id="17" w:name="_Toc14261592"/>
      <w:r>
        <w:rPr>
          <w:color w:val="000000" w:themeColor="text1"/>
          <w14:textFill>
            <w14:solidFill>
              <w14:schemeClr w14:val="tx1"/>
            </w14:solidFill>
          </w14:textFill>
        </w:rPr>
        <w:t xml:space="preserve">4 </w:t>
      </w:r>
      <w:bookmarkEnd w:id="16"/>
      <w:r>
        <w:rPr>
          <w:rFonts w:hint="eastAsia"/>
          <w:color w:val="000000" w:themeColor="text1"/>
          <w14:textFill>
            <w14:solidFill>
              <w14:schemeClr w14:val="tx1"/>
            </w14:solidFill>
          </w14:textFill>
        </w:rPr>
        <w:t>安全耐久</w:t>
      </w:r>
      <w:bookmarkEnd w:id="17"/>
    </w:p>
    <w:tbl>
      <w:tblPr>
        <w:tblStyle w:val="27"/>
        <w:tblW w:w="8342" w:type="dxa"/>
        <w:tblInd w:w="91" w:type="dxa"/>
        <w:tblLayout w:type="autofit"/>
        <w:tblCellMar>
          <w:top w:w="0" w:type="dxa"/>
          <w:left w:w="108" w:type="dxa"/>
          <w:bottom w:w="0" w:type="dxa"/>
          <w:right w:w="108" w:type="dxa"/>
        </w:tblCellMar>
      </w:tblPr>
      <w:tblGrid>
        <w:gridCol w:w="922"/>
        <w:gridCol w:w="796"/>
        <w:gridCol w:w="4962"/>
        <w:gridCol w:w="807"/>
        <w:gridCol w:w="855"/>
      </w:tblGrid>
      <w:tr w14:paraId="7FE22360">
        <w:tblPrEx>
          <w:tblCellMar>
            <w:top w:w="0" w:type="dxa"/>
            <w:left w:w="108" w:type="dxa"/>
            <w:bottom w:w="0" w:type="dxa"/>
            <w:right w:w="108" w:type="dxa"/>
          </w:tblCellMar>
        </w:tblPrEx>
        <w:trPr>
          <w:trHeight w:val="637" w:hRule="atLeast"/>
          <w:tblHeader/>
        </w:trPr>
        <w:tc>
          <w:tcPr>
            <w:tcW w:w="9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F0E94">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子项</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B35375B">
            <w:pPr>
              <w:widowControl/>
              <w:spacing w:line="288" w:lineRule="auto"/>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p w14:paraId="38BA3B5F">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编号</w:t>
            </w:r>
          </w:p>
        </w:tc>
        <w:tc>
          <w:tcPr>
            <w:tcW w:w="4962"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2547505">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tc>
        <w:tc>
          <w:tcPr>
            <w:tcW w:w="8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CD66EC4">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满分</w:t>
            </w:r>
          </w:p>
        </w:tc>
        <w:tc>
          <w:tcPr>
            <w:tcW w:w="855"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EC0C556">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达标/</w:t>
            </w:r>
            <w:r>
              <w:rPr>
                <w:rFonts w:hint="eastAsia" w:ascii="宋体" w:hAnsi="宋体"/>
                <w:b/>
                <w:bCs/>
                <w:color w:val="000000" w:themeColor="text1"/>
                <w:kern w:val="0"/>
                <w:szCs w:val="21"/>
                <w14:textFill>
                  <w14:solidFill>
                    <w14:schemeClr w14:val="tx1"/>
                  </w14:solidFill>
                </w14:textFill>
              </w:rPr>
              <w:t>得分</w:t>
            </w:r>
          </w:p>
        </w:tc>
      </w:tr>
      <w:tr w14:paraId="278B7A05">
        <w:tblPrEx>
          <w:tblCellMar>
            <w:top w:w="0" w:type="dxa"/>
            <w:left w:w="108" w:type="dxa"/>
            <w:bottom w:w="0" w:type="dxa"/>
            <w:right w:w="108" w:type="dxa"/>
          </w:tblCellMar>
        </w:tblPrEx>
        <w:trPr>
          <w:trHeight w:val="534"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F8693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控制项</w:t>
            </w:r>
          </w:p>
        </w:tc>
        <w:tc>
          <w:tcPr>
            <w:tcW w:w="796" w:type="dxa"/>
            <w:tcBorders>
              <w:top w:val="nil"/>
              <w:left w:val="nil"/>
              <w:bottom w:val="single" w:color="auto" w:sz="4" w:space="0"/>
              <w:right w:val="single" w:color="auto" w:sz="4" w:space="0"/>
            </w:tcBorders>
            <w:shd w:val="clear" w:color="auto" w:fill="auto"/>
            <w:noWrap/>
            <w:vAlign w:val="center"/>
          </w:tcPr>
          <w:p w14:paraId="6910E30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4.1.1</w:t>
            </w:r>
          </w:p>
        </w:tc>
        <w:tc>
          <w:tcPr>
            <w:tcW w:w="4962" w:type="dxa"/>
            <w:tcBorders>
              <w:top w:val="nil"/>
              <w:left w:val="nil"/>
              <w:bottom w:val="single" w:color="auto" w:sz="4" w:space="0"/>
              <w:right w:val="single" w:color="auto" w:sz="4" w:space="0"/>
            </w:tcBorders>
            <w:shd w:val="clear" w:color="auto" w:fill="auto"/>
            <w:vAlign w:val="center"/>
          </w:tcPr>
          <w:p w14:paraId="6C15323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color="auto" w:sz="4" w:space="0"/>
              <w:right w:val="single" w:color="auto" w:sz="4" w:space="0"/>
            </w:tcBorders>
            <w:shd w:val="clear" w:color="auto" w:fill="auto"/>
            <w:noWrap/>
            <w:vAlign w:val="center"/>
          </w:tcPr>
          <w:p w14:paraId="7BD49DD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239A95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D44411C">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780CAC">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noWrap/>
            <w:vAlign w:val="center"/>
          </w:tcPr>
          <w:p w14:paraId="7297CB4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4.1.2</w:t>
            </w:r>
          </w:p>
        </w:tc>
        <w:tc>
          <w:tcPr>
            <w:tcW w:w="4962" w:type="dxa"/>
            <w:tcBorders>
              <w:top w:val="nil"/>
              <w:left w:val="nil"/>
              <w:bottom w:val="single" w:color="auto" w:sz="4" w:space="0"/>
              <w:right w:val="single" w:color="auto" w:sz="4" w:space="0"/>
            </w:tcBorders>
            <w:shd w:val="clear" w:color="auto" w:fill="auto"/>
            <w:vAlign w:val="center"/>
          </w:tcPr>
          <w:p w14:paraId="4119E94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建筑结构应满足承载力和建筑使用功能要求。建筑外墙、屋面、门窗、幕墙及外保温等围护结构应满足安全、耐久和防护的要求</w:t>
            </w:r>
          </w:p>
        </w:tc>
        <w:tc>
          <w:tcPr>
            <w:tcW w:w="807" w:type="dxa"/>
            <w:tcBorders>
              <w:top w:val="nil"/>
              <w:left w:val="nil"/>
              <w:bottom w:val="single" w:color="auto" w:sz="4" w:space="0"/>
              <w:right w:val="single" w:color="auto" w:sz="4" w:space="0"/>
            </w:tcBorders>
            <w:shd w:val="clear" w:color="auto" w:fill="auto"/>
            <w:noWrap/>
            <w:vAlign w:val="center"/>
          </w:tcPr>
          <w:p w14:paraId="7ADF67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5C7518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23BA489">
        <w:tblPrEx>
          <w:tblCellMar>
            <w:top w:w="0" w:type="dxa"/>
            <w:left w:w="108" w:type="dxa"/>
            <w:bottom w:w="0" w:type="dxa"/>
            <w:right w:w="108" w:type="dxa"/>
          </w:tblCellMar>
        </w:tblPrEx>
        <w:trPr>
          <w:trHeight w:val="534"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91464D">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noWrap/>
            <w:vAlign w:val="center"/>
          </w:tcPr>
          <w:p w14:paraId="56D6AC1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4.1.3</w:t>
            </w:r>
          </w:p>
        </w:tc>
        <w:tc>
          <w:tcPr>
            <w:tcW w:w="4962" w:type="dxa"/>
            <w:tcBorders>
              <w:top w:val="nil"/>
              <w:left w:val="nil"/>
              <w:bottom w:val="single" w:color="auto" w:sz="4" w:space="0"/>
              <w:right w:val="single" w:color="auto" w:sz="4" w:space="0"/>
            </w:tcBorders>
            <w:shd w:val="clear" w:color="auto" w:fill="auto"/>
            <w:vAlign w:val="center"/>
          </w:tcPr>
          <w:p w14:paraId="5DED929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外遮阳、太阳能设施、空调室外机位、外墙花池等外部设施应与建筑主体结构统一设计、施工，并应具备安装、检修与维护条件</w:t>
            </w:r>
          </w:p>
        </w:tc>
        <w:tc>
          <w:tcPr>
            <w:tcW w:w="807" w:type="dxa"/>
            <w:tcBorders>
              <w:top w:val="nil"/>
              <w:left w:val="nil"/>
              <w:bottom w:val="single" w:color="auto" w:sz="4" w:space="0"/>
              <w:right w:val="single" w:color="auto" w:sz="4" w:space="0"/>
            </w:tcBorders>
            <w:shd w:val="clear" w:color="auto" w:fill="auto"/>
            <w:noWrap/>
            <w:vAlign w:val="center"/>
          </w:tcPr>
          <w:p w14:paraId="365082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54AF57E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24E6A759">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C569FD">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042BE93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4.1.4</w:t>
            </w:r>
          </w:p>
        </w:tc>
        <w:tc>
          <w:tcPr>
            <w:tcW w:w="4962" w:type="dxa"/>
            <w:tcBorders>
              <w:top w:val="nil"/>
              <w:left w:val="nil"/>
              <w:bottom w:val="single" w:color="auto" w:sz="4" w:space="0"/>
              <w:right w:val="single" w:color="auto" w:sz="4" w:space="0"/>
            </w:tcBorders>
            <w:shd w:val="clear" w:color="auto" w:fill="auto"/>
            <w:vAlign w:val="center"/>
          </w:tcPr>
          <w:p w14:paraId="01E7308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建筑内部的非结构件、设备及附属设施等应连接牢固并能适应主体结构变形</w:t>
            </w:r>
          </w:p>
        </w:tc>
        <w:tc>
          <w:tcPr>
            <w:tcW w:w="807" w:type="dxa"/>
            <w:tcBorders>
              <w:top w:val="nil"/>
              <w:left w:val="nil"/>
              <w:bottom w:val="single" w:color="auto" w:sz="4" w:space="0"/>
              <w:right w:val="single" w:color="auto" w:sz="4" w:space="0"/>
            </w:tcBorders>
            <w:shd w:val="clear" w:color="auto" w:fill="auto"/>
            <w:noWrap/>
            <w:vAlign w:val="center"/>
          </w:tcPr>
          <w:p w14:paraId="0DB4C9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1B5CD9A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4DD307AF">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8C76E1">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6F9C40E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4.1.5</w:t>
            </w:r>
          </w:p>
        </w:tc>
        <w:tc>
          <w:tcPr>
            <w:tcW w:w="4962" w:type="dxa"/>
            <w:tcBorders>
              <w:top w:val="nil"/>
              <w:left w:val="nil"/>
              <w:bottom w:val="single" w:color="auto" w:sz="4" w:space="0"/>
              <w:right w:val="single" w:color="auto" w:sz="4" w:space="0"/>
            </w:tcBorders>
            <w:shd w:val="clear" w:color="auto" w:fill="auto"/>
            <w:vAlign w:val="center"/>
          </w:tcPr>
          <w:p w14:paraId="266EDF4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建筑外门窗必须安装牢固，其抗风压性能和水密性能应符合国家现行有关标准的规定</w:t>
            </w:r>
          </w:p>
        </w:tc>
        <w:tc>
          <w:tcPr>
            <w:tcW w:w="807" w:type="dxa"/>
            <w:tcBorders>
              <w:top w:val="nil"/>
              <w:left w:val="nil"/>
              <w:bottom w:val="single" w:color="auto" w:sz="4" w:space="0"/>
              <w:right w:val="single" w:color="auto" w:sz="4" w:space="0"/>
            </w:tcBorders>
            <w:shd w:val="clear" w:color="auto" w:fill="auto"/>
            <w:noWrap/>
            <w:vAlign w:val="center"/>
          </w:tcPr>
          <w:p w14:paraId="1EACC5E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1E26A00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A26B47C">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2AF857">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1600E64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4.1.6</w:t>
            </w:r>
          </w:p>
        </w:tc>
        <w:tc>
          <w:tcPr>
            <w:tcW w:w="4962" w:type="dxa"/>
            <w:tcBorders>
              <w:top w:val="nil"/>
              <w:left w:val="nil"/>
              <w:bottom w:val="single" w:color="auto" w:sz="4" w:space="0"/>
              <w:right w:val="single" w:color="auto" w:sz="4" w:space="0"/>
            </w:tcBorders>
            <w:shd w:val="clear" w:color="auto" w:fill="auto"/>
            <w:vAlign w:val="center"/>
          </w:tcPr>
          <w:p w14:paraId="5269221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卫生间、浴室的地面应设置防水层，墙面、顶棚应设置防潮层</w:t>
            </w:r>
          </w:p>
        </w:tc>
        <w:tc>
          <w:tcPr>
            <w:tcW w:w="807" w:type="dxa"/>
            <w:tcBorders>
              <w:top w:val="nil"/>
              <w:left w:val="nil"/>
              <w:bottom w:val="single" w:color="auto" w:sz="4" w:space="0"/>
              <w:right w:val="single" w:color="auto" w:sz="4" w:space="0"/>
            </w:tcBorders>
            <w:shd w:val="clear" w:color="auto" w:fill="auto"/>
            <w:noWrap/>
            <w:vAlign w:val="center"/>
          </w:tcPr>
          <w:p w14:paraId="36A51DF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08FE02A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893684D">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D2AC5">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3802AA1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4.1.7</w:t>
            </w:r>
          </w:p>
        </w:tc>
        <w:tc>
          <w:tcPr>
            <w:tcW w:w="4962" w:type="dxa"/>
            <w:tcBorders>
              <w:top w:val="nil"/>
              <w:left w:val="nil"/>
              <w:bottom w:val="single" w:color="auto" w:sz="4" w:space="0"/>
              <w:right w:val="single" w:color="auto" w:sz="4" w:space="0"/>
            </w:tcBorders>
            <w:shd w:val="clear" w:color="auto" w:fill="auto"/>
            <w:vAlign w:val="center"/>
          </w:tcPr>
          <w:p w14:paraId="0DE80F0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走廊、疏散通道等通行空间应满足紧急疏散、应急救护等要求，且应保持畅通</w:t>
            </w:r>
          </w:p>
        </w:tc>
        <w:tc>
          <w:tcPr>
            <w:tcW w:w="807" w:type="dxa"/>
            <w:tcBorders>
              <w:top w:val="nil"/>
              <w:left w:val="nil"/>
              <w:bottom w:val="single" w:color="auto" w:sz="4" w:space="0"/>
              <w:right w:val="single" w:color="auto" w:sz="4" w:space="0"/>
            </w:tcBorders>
            <w:shd w:val="clear" w:color="auto" w:fill="auto"/>
            <w:noWrap/>
            <w:vAlign w:val="center"/>
          </w:tcPr>
          <w:p w14:paraId="611BF6F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371D41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C611834">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737CD32">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2922F4D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4.1.8</w:t>
            </w:r>
          </w:p>
        </w:tc>
        <w:tc>
          <w:tcPr>
            <w:tcW w:w="4962" w:type="dxa"/>
            <w:tcBorders>
              <w:top w:val="nil"/>
              <w:left w:val="nil"/>
              <w:bottom w:val="single" w:color="auto" w:sz="4" w:space="0"/>
              <w:right w:val="single" w:color="auto" w:sz="4" w:space="0"/>
            </w:tcBorders>
            <w:shd w:val="clear" w:color="auto" w:fill="auto"/>
            <w:vAlign w:val="center"/>
          </w:tcPr>
          <w:p w14:paraId="4809381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应具有安全防护的警示和引导标识相统</w:t>
            </w:r>
          </w:p>
        </w:tc>
        <w:tc>
          <w:tcPr>
            <w:tcW w:w="807" w:type="dxa"/>
            <w:tcBorders>
              <w:top w:val="nil"/>
              <w:left w:val="nil"/>
              <w:bottom w:val="single" w:color="auto" w:sz="4" w:space="0"/>
              <w:right w:val="single" w:color="auto" w:sz="4" w:space="0"/>
            </w:tcBorders>
            <w:shd w:val="clear" w:color="auto" w:fill="auto"/>
            <w:noWrap/>
            <w:vAlign w:val="center"/>
          </w:tcPr>
          <w:p w14:paraId="43A769D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685278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32EA171">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053A05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安全</w:t>
            </w:r>
          </w:p>
        </w:tc>
        <w:tc>
          <w:tcPr>
            <w:tcW w:w="796" w:type="dxa"/>
            <w:tcBorders>
              <w:top w:val="nil"/>
              <w:left w:val="nil"/>
              <w:bottom w:val="single" w:color="auto" w:sz="4" w:space="0"/>
              <w:right w:val="single" w:color="auto" w:sz="4" w:space="0"/>
            </w:tcBorders>
            <w:shd w:val="clear" w:color="auto" w:fill="auto"/>
            <w:vAlign w:val="center"/>
          </w:tcPr>
          <w:p w14:paraId="1ACC744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4.2.1</w:t>
            </w:r>
          </w:p>
        </w:tc>
        <w:tc>
          <w:tcPr>
            <w:tcW w:w="4962" w:type="dxa"/>
            <w:tcBorders>
              <w:top w:val="nil"/>
              <w:left w:val="nil"/>
              <w:bottom w:val="single" w:color="auto" w:sz="4" w:space="0"/>
              <w:right w:val="single" w:color="auto" w:sz="4" w:space="0"/>
            </w:tcBorders>
            <w:shd w:val="clear" w:color="auto" w:fill="auto"/>
            <w:vAlign w:val="center"/>
          </w:tcPr>
          <w:p w14:paraId="66C3BF81">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采用基于性能的抗震设计并合理提高建筑的抗震性能</w:t>
            </w:r>
          </w:p>
        </w:tc>
        <w:tc>
          <w:tcPr>
            <w:tcW w:w="807" w:type="dxa"/>
            <w:tcBorders>
              <w:top w:val="nil"/>
              <w:left w:val="nil"/>
              <w:bottom w:val="single" w:color="auto" w:sz="4" w:space="0"/>
              <w:right w:val="single" w:color="auto" w:sz="4" w:space="0"/>
            </w:tcBorders>
            <w:shd w:val="clear" w:color="auto" w:fill="auto"/>
            <w:noWrap/>
            <w:vAlign w:val="center"/>
          </w:tcPr>
          <w:p w14:paraId="5C0915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453B59C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39AA4E0">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2F1B940">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0CA15B9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4.2.2</w:t>
            </w:r>
          </w:p>
        </w:tc>
        <w:tc>
          <w:tcPr>
            <w:tcW w:w="4962" w:type="dxa"/>
            <w:tcBorders>
              <w:top w:val="nil"/>
              <w:left w:val="nil"/>
              <w:bottom w:val="single" w:color="auto" w:sz="4" w:space="0"/>
              <w:right w:val="single" w:color="auto" w:sz="4" w:space="0"/>
            </w:tcBorders>
            <w:shd w:val="clear" w:color="auto" w:fill="auto"/>
            <w:vAlign w:val="center"/>
          </w:tcPr>
          <w:p w14:paraId="02C7143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采取保障人员安全的防护措施</w:t>
            </w:r>
          </w:p>
        </w:tc>
        <w:tc>
          <w:tcPr>
            <w:tcW w:w="807" w:type="dxa"/>
            <w:tcBorders>
              <w:top w:val="nil"/>
              <w:left w:val="nil"/>
              <w:bottom w:val="single" w:color="auto" w:sz="4" w:space="0"/>
              <w:right w:val="single" w:color="auto" w:sz="4" w:space="0"/>
            </w:tcBorders>
            <w:shd w:val="clear" w:color="auto" w:fill="auto"/>
            <w:noWrap/>
            <w:vAlign w:val="center"/>
          </w:tcPr>
          <w:p w14:paraId="298E961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855" w:type="dxa"/>
            <w:tcBorders>
              <w:top w:val="nil"/>
              <w:left w:val="nil"/>
              <w:bottom w:val="single" w:color="auto" w:sz="4" w:space="0"/>
              <w:right w:val="single" w:color="auto" w:sz="4" w:space="0"/>
            </w:tcBorders>
            <w:shd w:val="clear" w:color="auto" w:fill="auto"/>
            <w:vAlign w:val="center"/>
          </w:tcPr>
          <w:p w14:paraId="124ECE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4C40F38">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4E402D2">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noWrap/>
            <w:vAlign w:val="center"/>
          </w:tcPr>
          <w:p w14:paraId="07CB5CF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4.2.3</w:t>
            </w:r>
          </w:p>
        </w:tc>
        <w:tc>
          <w:tcPr>
            <w:tcW w:w="4962" w:type="dxa"/>
            <w:tcBorders>
              <w:top w:val="nil"/>
              <w:left w:val="nil"/>
              <w:bottom w:val="single" w:color="auto" w:sz="4" w:space="0"/>
              <w:right w:val="single" w:color="auto" w:sz="4" w:space="0"/>
            </w:tcBorders>
            <w:shd w:val="clear" w:color="auto" w:fill="auto"/>
            <w:vAlign w:val="center"/>
          </w:tcPr>
          <w:p w14:paraId="7A1A3FE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采用具有安全防护功能的产品或配件</w:t>
            </w:r>
          </w:p>
        </w:tc>
        <w:tc>
          <w:tcPr>
            <w:tcW w:w="807" w:type="dxa"/>
            <w:tcBorders>
              <w:top w:val="nil"/>
              <w:left w:val="nil"/>
              <w:bottom w:val="single" w:color="auto" w:sz="4" w:space="0"/>
              <w:right w:val="single" w:color="auto" w:sz="4" w:space="0"/>
            </w:tcBorders>
            <w:shd w:val="clear" w:color="auto" w:fill="auto"/>
            <w:noWrap/>
            <w:vAlign w:val="center"/>
          </w:tcPr>
          <w:p w14:paraId="67DA61C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118F2A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430DCA8">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EFB0A5">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noWrap/>
            <w:vAlign w:val="center"/>
          </w:tcPr>
          <w:p w14:paraId="023DE0B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4.2.4</w:t>
            </w:r>
          </w:p>
        </w:tc>
        <w:tc>
          <w:tcPr>
            <w:tcW w:w="4962" w:type="dxa"/>
            <w:tcBorders>
              <w:top w:val="nil"/>
              <w:left w:val="nil"/>
              <w:bottom w:val="single" w:color="auto" w:sz="4" w:space="0"/>
              <w:right w:val="single" w:color="auto" w:sz="4" w:space="0"/>
            </w:tcBorders>
            <w:shd w:val="clear" w:color="auto" w:fill="auto"/>
            <w:vAlign w:val="center"/>
          </w:tcPr>
          <w:p w14:paraId="08554CF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室内外地面或路面设置防滑措施</w:t>
            </w:r>
          </w:p>
        </w:tc>
        <w:tc>
          <w:tcPr>
            <w:tcW w:w="807" w:type="dxa"/>
            <w:tcBorders>
              <w:top w:val="nil"/>
              <w:left w:val="nil"/>
              <w:bottom w:val="single" w:color="auto" w:sz="4" w:space="0"/>
              <w:right w:val="single" w:color="auto" w:sz="4" w:space="0"/>
            </w:tcBorders>
            <w:shd w:val="clear" w:color="auto" w:fill="auto"/>
            <w:noWrap/>
            <w:vAlign w:val="center"/>
          </w:tcPr>
          <w:p w14:paraId="0A39EB3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481FBE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0D7000E">
        <w:tblPrEx>
          <w:tblCellMar>
            <w:top w:w="0" w:type="dxa"/>
            <w:left w:w="108" w:type="dxa"/>
            <w:bottom w:w="0" w:type="dxa"/>
            <w:right w:w="108" w:type="dxa"/>
          </w:tblCellMar>
        </w:tblPrEx>
        <w:trPr>
          <w:trHeight w:val="415"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D62453">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noWrap/>
            <w:vAlign w:val="center"/>
          </w:tcPr>
          <w:p w14:paraId="271BE6C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4.2.5</w:t>
            </w:r>
          </w:p>
        </w:tc>
        <w:tc>
          <w:tcPr>
            <w:tcW w:w="4962" w:type="dxa"/>
            <w:tcBorders>
              <w:top w:val="nil"/>
              <w:left w:val="nil"/>
              <w:bottom w:val="single" w:color="auto" w:sz="4" w:space="0"/>
              <w:right w:val="single" w:color="auto" w:sz="4" w:space="0"/>
            </w:tcBorders>
            <w:shd w:val="clear" w:color="auto" w:fill="auto"/>
            <w:vAlign w:val="center"/>
          </w:tcPr>
          <w:p w14:paraId="05A3659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采取人车分流措施，且步行和自行车交通系统有充足照明</w:t>
            </w:r>
          </w:p>
        </w:tc>
        <w:tc>
          <w:tcPr>
            <w:tcW w:w="807" w:type="dxa"/>
            <w:tcBorders>
              <w:top w:val="nil"/>
              <w:left w:val="nil"/>
              <w:bottom w:val="single" w:color="auto" w:sz="4" w:space="0"/>
              <w:right w:val="single" w:color="auto" w:sz="4" w:space="0"/>
            </w:tcBorders>
            <w:shd w:val="clear" w:color="auto" w:fill="auto"/>
            <w:noWrap/>
            <w:vAlign w:val="center"/>
          </w:tcPr>
          <w:p w14:paraId="08A27D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5852C6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1D2CE24">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9540E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耐久</w:t>
            </w:r>
          </w:p>
        </w:tc>
        <w:tc>
          <w:tcPr>
            <w:tcW w:w="796" w:type="dxa"/>
            <w:tcBorders>
              <w:top w:val="nil"/>
              <w:left w:val="nil"/>
              <w:bottom w:val="single" w:color="auto" w:sz="4" w:space="0"/>
              <w:right w:val="single" w:color="auto" w:sz="4" w:space="0"/>
            </w:tcBorders>
            <w:shd w:val="clear" w:color="auto" w:fill="auto"/>
            <w:vAlign w:val="center"/>
          </w:tcPr>
          <w:p w14:paraId="062D1C0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4.2.6</w:t>
            </w:r>
          </w:p>
        </w:tc>
        <w:tc>
          <w:tcPr>
            <w:tcW w:w="4962" w:type="dxa"/>
            <w:tcBorders>
              <w:top w:val="nil"/>
              <w:left w:val="nil"/>
              <w:bottom w:val="single" w:color="auto" w:sz="4" w:space="0"/>
              <w:right w:val="single" w:color="auto" w:sz="4" w:space="0"/>
            </w:tcBorders>
            <w:shd w:val="clear" w:color="auto" w:fill="auto"/>
            <w:vAlign w:val="center"/>
          </w:tcPr>
          <w:p w14:paraId="272C79D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采取提升建筑适变性的措施</w:t>
            </w:r>
          </w:p>
        </w:tc>
        <w:tc>
          <w:tcPr>
            <w:tcW w:w="807" w:type="dxa"/>
            <w:tcBorders>
              <w:top w:val="nil"/>
              <w:left w:val="nil"/>
              <w:bottom w:val="single" w:color="auto" w:sz="4" w:space="0"/>
              <w:right w:val="single" w:color="auto" w:sz="4" w:space="0"/>
            </w:tcBorders>
            <w:shd w:val="clear" w:color="auto" w:fill="auto"/>
            <w:noWrap/>
            <w:vAlign w:val="center"/>
          </w:tcPr>
          <w:p w14:paraId="0CB6477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18</w:t>
            </w:r>
          </w:p>
        </w:tc>
        <w:tc>
          <w:tcPr>
            <w:tcW w:w="855" w:type="dxa"/>
            <w:tcBorders>
              <w:top w:val="nil"/>
              <w:left w:val="nil"/>
              <w:bottom w:val="single" w:color="auto" w:sz="4" w:space="0"/>
              <w:right w:val="single" w:color="auto" w:sz="4" w:space="0"/>
            </w:tcBorders>
            <w:shd w:val="clear" w:color="auto" w:fill="auto"/>
            <w:vAlign w:val="center"/>
          </w:tcPr>
          <w:p w14:paraId="087B5FD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BDE1D8F">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8FDF42">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6A4449F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4.2.7</w:t>
            </w:r>
          </w:p>
        </w:tc>
        <w:tc>
          <w:tcPr>
            <w:tcW w:w="4962" w:type="dxa"/>
            <w:tcBorders>
              <w:top w:val="nil"/>
              <w:left w:val="nil"/>
              <w:bottom w:val="single" w:color="auto" w:sz="4" w:space="0"/>
              <w:right w:val="single" w:color="auto" w:sz="4" w:space="0"/>
            </w:tcBorders>
            <w:shd w:val="clear" w:color="auto" w:fill="auto"/>
            <w:vAlign w:val="center"/>
          </w:tcPr>
          <w:p w14:paraId="4A38568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采取提升建筑部品部件耐久性的措施</w:t>
            </w:r>
          </w:p>
        </w:tc>
        <w:tc>
          <w:tcPr>
            <w:tcW w:w="807" w:type="dxa"/>
            <w:tcBorders>
              <w:top w:val="nil"/>
              <w:left w:val="nil"/>
              <w:bottom w:val="single" w:color="auto" w:sz="4" w:space="0"/>
              <w:right w:val="single" w:color="auto" w:sz="4" w:space="0"/>
            </w:tcBorders>
            <w:shd w:val="clear" w:color="auto" w:fill="auto"/>
            <w:noWrap/>
            <w:vAlign w:val="center"/>
          </w:tcPr>
          <w:p w14:paraId="19FF6D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54A99F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A4A703F">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0F9DCB">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37F17FC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4.2.8</w:t>
            </w:r>
          </w:p>
        </w:tc>
        <w:tc>
          <w:tcPr>
            <w:tcW w:w="4962" w:type="dxa"/>
            <w:tcBorders>
              <w:top w:val="nil"/>
              <w:left w:val="nil"/>
              <w:bottom w:val="single" w:color="auto" w:sz="4" w:space="0"/>
              <w:right w:val="single" w:color="auto" w:sz="4" w:space="0"/>
            </w:tcBorders>
            <w:shd w:val="clear" w:color="auto" w:fill="auto"/>
            <w:vAlign w:val="center"/>
          </w:tcPr>
          <w:p w14:paraId="6B26CB3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提高建筑结构材料的耐久性</w:t>
            </w:r>
          </w:p>
        </w:tc>
        <w:tc>
          <w:tcPr>
            <w:tcW w:w="807" w:type="dxa"/>
            <w:tcBorders>
              <w:top w:val="nil"/>
              <w:left w:val="nil"/>
              <w:bottom w:val="single" w:color="auto" w:sz="4" w:space="0"/>
              <w:right w:val="single" w:color="auto" w:sz="4" w:space="0"/>
            </w:tcBorders>
            <w:shd w:val="clear" w:color="auto" w:fill="auto"/>
            <w:noWrap/>
            <w:vAlign w:val="center"/>
          </w:tcPr>
          <w:p w14:paraId="122E3D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074232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4926F9C">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CFAC87C">
            <w:pPr>
              <w:widowControl/>
              <w:jc w:val="left"/>
              <w:rPr>
                <w:rFonts w:ascii="宋体" w:hAnsi="宋体" w:cs="宋体"/>
                <w:b/>
                <w:bCs/>
                <w:color w:val="000000" w:themeColor="text1"/>
                <w:kern w:val="0"/>
                <w:szCs w:val="21"/>
                <w14:textFill>
                  <w14:solidFill>
                    <w14:schemeClr w14:val="tx1"/>
                  </w14:solidFill>
                </w14:textFill>
              </w:rPr>
            </w:pPr>
          </w:p>
        </w:tc>
        <w:tc>
          <w:tcPr>
            <w:tcW w:w="796" w:type="dxa"/>
            <w:tcBorders>
              <w:top w:val="nil"/>
              <w:left w:val="nil"/>
              <w:bottom w:val="single" w:color="auto" w:sz="4" w:space="0"/>
              <w:right w:val="single" w:color="auto" w:sz="4" w:space="0"/>
            </w:tcBorders>
            <w:shd w:val="clear" w:color="auto" w:fill="auto"/>
            <w:vAlign w:val="center"/>
          </w:tcPr>
          <w:p w14:paraId="5A86C57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4.2.9</w:t>
            </w:r>
          </w:p>
        </w:tc>
        <w:tc>
          <w:tcPr>
            <w:tcW w:w="4962" w:type="dxa"/>
            <w:tcBorders>
              <w:top w:val="nil"/>
              <w:left w:val="nil"/>
              <w:bottom w:val="single" w:color="auto" w:sz="4" w:space="0"/>
              <w:right w:val="single" w:color="auto" w:sz="4" w:space="0"/>
            </w:tcBorders>
            <w:shd w:val="clear" w:color="auto" w:fill="auto"/>
            <w:vAlign w:val="center"/>
          </w:tcPr>
          <w:p w14:paraId="3E49B0D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合理采用耐久性好、易维护的装饰装修建筑材料</w:t>
            </w:r>
          </w:p>
        </w:tc>
        <w:tc>
          <w:tcPr>
            <w:tcW w:w="807" w:type="dxa"/>
            <w:tcBorders>
              <w:top w:val="nil"/>
              <w:left w:val="nil"/>
              <w:bottom w:val="single" w:color="auto" w:sz="4" w:space="0"/>
              <w:right w:val="single" w:color="auto" w:sz="4" w:space="0"/>
            </w:tcBorders>
            <w:shd w:val="clear" w:color="auto" w:fill="auto"/>
            <w:noWrap/>
            <w:vAlign w:val="center"/>
          </w:tcPr>
          <w:p w14:paraId="0F98F7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855" w:type="dxa"/>
            <w:tcBorders>
              <w:top w:val="nil"/>
              <w:left w:val="nil"/>
              <w:bottom w:val="single" w:color="auto" w:sz="4" w:space="0"/>
              <w:right w:val="single" w:color="auto" w:sz="4" w:space="0"/>
            </w:tcBorders>
            <w:shd w:val="clear" w:color="auto" w:fill="auto"/>
            <w:vAlign w:val="center"/>
          </w:tcPr>
          <w:p w14:paraId="5BD93E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901D84B">
        <w:tblPrEx>
          <w:tblCellMar>
            <w:top w:w="0" w:type="dxa"/>
            <w:left w:w="108" w:type="dxa"/>
            <w:bottom w:w="0" w:type="dxa"/>
            <w:right w:w="108" w:type="dxa"/>
          </w:tblCellMar>
        </w:tblPrEx>
        <w:trPr>
          <w:trHeight w:val="725"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0D1A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807" w:type="dxa"/>
            <w:tcBorders>
              <w:top w:val="single" w:color="auto" w:sz="4" w:space="0"/>
              <w:left w:val="nil"/>
              <w:bottom w:val="single" w:color="auto" w:sz="4" w:space="0"/>
              <w:right w:val="single" w:color="auto" w:sz="4" w:space="0"/>
            </w:tcBorders>
            <w:shd w:val="clear" w:color="auto" w:fill="auto"/>
            <w:noWrap/>
            <w:vAlign w:val="center"/>
          </w:tcPr>
          <w:p w14:paraId="230F54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14:paraId="5D7817A8">
            <w:pPr>
              <w:widowControl/>
              <w:jc w:val="center"/>
              <w:rPr>
                <w:rFonts w:ascii="宋体" w:hAnsi="宋体" w:cs="宋体"/>
                <w:color w:val="000000" w:themeColor="text1"/>
                <w:kern w:val="0"/>
                <w:szCs w:val="21"/>
                <w14:textFill>
                  <w14:solidFill>
                    <w14:schemeClr w14:val="tx1"/>
                  </w14:solidFill>
                </w14:textFill>
              </w:rPr>
            </w:pPr>
          </w:p>
        </w:tc>
      </w:tr>
    </w:tbl>
    <w:p w14:paraId="1E65CCB1">
      <w:pPr>
        <w:spacing w:line="288" w:lineRule="auto"/>
        <w:rPr>
          <w:color w:val="000000" w:themeColor="text1"/>
          <w14:textFill>
            <w14:solidFill>
              <w14:schemeClr w14:val="tx1"/>
            </w14:solidFill>
          </w14:textFill>
        </w:rPr>
      </w:pPr>
      <w:bookmarkStart w:id="18" w:name="_Toc14261593"/>
      <w:bookmarkStart w:id="19" w:name="_Toc412712065"/>
      <w:bookmarkStart w:id="20" w:name="_Toc428800954"/>
    </w:p>
    <w:p w14:paraId="5E92F90A">
      <w:pPr>
        <w:rPr>
          <w:rFonts w:ascii="黑体" w:hAnsi="黑体" w:eastAsia="黑体"/>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436B48B9">
      <w:pPr>
        <w:pStyle w:val="3"/>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4.1 </w:t>
      </w:r>
      <w:r>
        <w:rPr>
          <w:color w:val="000000" w:themeColor="text1"/>
          <w14:textFill>
            <w14:solidFill>
              <w14:schemeClr w14:val="tx1"/>
            </w14:solidFill>
          </w14:textFill>
        </w:rPr>
        <w:t>控制项</w:t>
      </w:r>
      <w:bookmarkEnd w:id="18"/>
      <w:bookmarkEnd w:id="19"/>
      <w:bookmarkEnd w:id="20"/>
    </w:p>
    <w:p w14:paraId="39BA7241">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4.1.1</w:t>
      </w:r>
      <w:r>
        <w:rPr>
          <w:rFonts w:hint="eastAsia"/>
          <w:color w:val="000000" w:themeColor="text1"/>
          <w14:textFill>
            <w14:solidFill>
              <w14:schemeClr w14:val="tx1"/>
            </w14:solidFill>
          </w14:textFill>
        </w:rPr>
        <w:t>场地应避开滑坡、泥石流等地质危险地段，易发生洪涝地区应有可靠的防洪涝基础设施；场地应无危险化学品、易燃易爆危险源的威胁，应无电磁辐射、含氡土壤的危害。</w:t>
      </w:r>
    </w:p>
    <w:p w14:paraId="29A8AA5F">
      <w:pPr>
        <w:numPr>
          <w:ilvl w:val="0"/>
          <w:numId w:val="1"/>
        </w:numPr>
        <w:spacing w:line="288" w:lineRule="auto"/>
        <w:ind w:left="420" w:hanging="42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0227AA52">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5A4E15BB">
      <w:pPr>
        <w:spacing w:line="288" w:lineRule="auto"/>
        <w:rPr>
          <w:rFonts w:ascii="宋体" w:hAnsi="宋体"/>
          <w:b/>
          <w:bCs/>
          <w:color w:val="000000" w:themeColor="text1"/>
          <w:lang w:val="zh-CN"/>
          <w14:textFill>
            <w14:solidFill>
              <w14:schemeClr w14:val="tx1"/>
            </w14:solidFill>
          </w14:textFill>
        </w:rPr>
      </w:pPr>
    </w:p>
    <w:p w14:paraId="06587425">
      <w:pPr>
        <w:numPr>
          <w:ilvl w:val="0"/>
          <w:numId w:val="1"/>
        </w:numPr>
        <w:spacing w:line="288" w:lineRule="auto"/>
        <w:ind w:left="420" w:hanging="42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3D1EEA79">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场地安全</w:t>
      </w:r>
    </w:p>
    <w:p w14:paraId="19A67968">
      <w:pPr>
        <w:spacing w:line="288" w:lineRule="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场地选址附近是否有以下威胁或者危险源：</w:t>
      </w:r>
    </w:p>
    <w:p w14:paraId="40278D3B">
      <w:pPr>
        <w:spacing w:line="288" w:lineRule="auto"/>
        <w:rPr>
          <w:rFonts w:ascii="宋体"/>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滑坡、</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泥石流、</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洪灾、</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抗震不利地段</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如地震断裂带、易液化土、人工填土等</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火、爆、有毒物质等（如油库、煤气站、有毒物质车间等）、</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电磁辐射（如电视广播发射塔、雷达站、通信发射台、变电站、高压电线等）、</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含氡土壤、</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以上皆无</w:t>
      </w:r>
    </w:p>
    <w:p w14:paraId="0482E495">
      <w:pPr>
        <w:spacing w:line="288" w:lineRule="auto"/>
        <w:rPr>
          <w:rFonts w:asci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简要说明避免以上威胁或危险源的措施。（</w:t>
      </w:r>
      <w:r>
        <w:rPr>
          <w:rFonts w:ascii="宋体" w:hAnsi="宋体"/>
          <w:color w:val="000000" w:themeColor="text1"/>
          <w:szCs w:val="21"/>
          <w14:textFill>
            <w14:solidFill>
              <w14:schemeClr w14:val="tx1"/>
            </w14:solidFill>
          </w14:textFill>
        </w:rPr>
        <w:t>300</w:t>
      </w:r>
      <w:r>
        <w:rPr>
          <w:rFonts w:hint="eastAsia" w:ascii="宋体" w:hAnsi="宋体"/>
          <w:color w:val="000000" w:themeColor="text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105AE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8414" w:type="dxa"/>
          </w:tcPr>
          <w:p w14:paraId="656A71EE">
            <w:pPr>
              <w:spacing w:line="288" w:lineRule="auto"/>
              <w:ind w:firstLine="420" w:firstLineChars="200"/>
              <w:rPr>
                <w:color w:val="000000" w:themeColor="text1"/>
                <w:szCs w:val="21"/>
                <w14:textFill>
                  <w14:solidFill>
                    <w14:schemeClr w14:val="tx1"/>
                  </w14:solidFill>
                </w14:textFill>
              </w:rPr>
            </w:pPr>
          </w:p>
        </w:tc>
      </w:tr>
    </w:tbl>
    <w:p w14:paraId="1021C84E">
      <w:pPr>
        <w:spacing w:line="288" w:lineRule="auto"/>
        <w:rPr>
          <w:color w:val="000000" w:themeColor="text1"/>
          <w:szCs w:val="21"/>
          <w14:textFill>
            <w14:solidFill>
              <w14:schemeClr w14:val="tx1"/>
            </w14:solidFill>
          </w14:textFill>
        </w:rPr>
      </w:pPr>
    </w:p>
    <w:p w14:paraId="0D52914D">
      <w:pPr>
        <w:numPr>
          <w:ilvl w:val="0"/>
          <w:numId w:val="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0D43A8B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322"/>
        <w:gridCol w:w="1337"/>
      </w:tblGrid>
      <w:tr w14:paraId="1F7F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06DD4A4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985" w:type="dxa"/>
            <w:shd w:val="clear" w:color="DBE5F1" w:fill="DBE5F1"/>
            <w:vAlign w:val="center"/>
          </w:tcPr>
          <w:p w14:paraId="4D4DFC3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2" w:type="dxa"/>
            <w:shd w:val="clear" w:color="DBE5F1" w:fill="DBE5F1"/>
            <w:vAlign w:val="center"/>
          </w:tcPr>
          <w:p w14:paraId="509FBF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7" w:type="dxa"/>
            <w:shd w:val="clear" w:color="DBE5F1" w:fill="DBE5F1"/>
            <w:noWrap/>
            <w:vAlign w:val="center"/>
          </w:tcPr>
          <w:p w14:paraId="1A10604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F94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 w:type="dxa"/>
            <w:shd w:val="clear" w:color="auto" w:fill="auto"/>
            <w:noWrap/>
            <w:vAlign w:val="center"/>
          </w:tcPr>
          <w:p w14:paraId="0C8B9D9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985" w:type="dxa"/>
            <w:shd w:val="clear" w:color="auto" w:fill="auto"/>
            <w:noWrap/>
            <w:vAlign w:val="center"/>
          </w:tcPr>
          <w:p w14:paraId="421DE08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2" w:type="dxa"/>
            <w:shd w:val="clear" w:color="auto" w:fill="auto"/>
            <w:noWrap/>
            <w:vAlign w:val="center"/>
          </w:tcPr>
          <w:p w14:paraId="2D647DB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7" w:type="dxa"/>
            <w:shd w:val="clear" w:color="auto" w:fill="auto"/>
            <w:noWrap/>
            <w:vAlign w:val="center"/>
          </w:tcPr>
          <w:p w14:paraId="7D0A2D6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B71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24" w:type="dxa"/>
            <w:shd w:val="clear" w:color="auto" w:fill="auto"/>
            <w:noWrap/>
            <w:vAlign w:val="center"/>
          </w:tcPr>
          <w:p w14:paraId="22A150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985" w:type="dxa"/>
            <w:shd w:val="clear" w:color="auto" w:fill="auto"/>
            <w:noWrap/>
            <w:vAlign w:val="center"/>
          </w:tcPr>
          <w:p w14:paraId="3010028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场地地形图</w:t>
            </w:r>
          </w:p>
        </w:tc>
        <w:tc>
          <w:tcPr>
            <w:tcW w:w="4322" w:type="dxa"/>
            <w:shd w:val="clear" w:color="auto" w:fill="auto"/>
            <w:noWrap/>
            <w:vAlign w:val="center"/>
          </w:tcPr>
          <w:p w14:paraId="037FD07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应包括场地红线范围、竖向标高、原有地物等</w:t>
            </w:r>
          </w:p>
        </w:tc>
        <w:tc>
          <w:tcPr>
            <w:tcW w:w="1337" w:type="dxa"/>
            <w:shd w:val="clear" w:color="auto" w:fill="auto"/>
            <w:noWrap/>
            <w:vAlign w:val="center"/>
          </w:tcPr>
          <w:p w14:paraId="40DDA6C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43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trPr>
        <w:tc>
          <w:tcPr>
            <w:tcW w:w="724" w:type="dxa"/>
            <w:vMerge w:val="restart"/>
            <w:shd w:val="clear" w:color="auto" w:fill="auto"/>
            <w:noWrap/>
            <w:vAlign w:val="center"/>
          </w:tcPr>
          <w:p w14:paraId="7304B3C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985" w:type="dxa"/>
            <w:shd w:val="clear" w:color="auto" w:fill="auto"/>
            <w:noWrap/>
            <w:vAlign w:val="center"/>
          </w:tcPr>
          <w:p w14:paraId="6CC726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危险源、污染源相关检测报告或论证报告</w:t>
            </w:r>
          </w:p>
        </w:tc>
        <w:tc>
          <w:tcPr>
            <w:tcW w:w="4322" w:type="dxa"/>
            <w:shd w:val="clear" w:color="auto" w:fill="auto"/>
            <w:noWrap/>
            <w:vAlign w:val="center"/>
          </w:tcPr>
          <w:p w14:paraId="717836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可能涉及污染源、电磁辐射、土壤氡危害的，应提供相关检测报告或论证报告</w:t>
            </w:r>
          </w:p>
        </w:tc>
        <w:tc>
          <w:tcPr>
            <w:tcW w:w="1337" w:type="dxa"/>
            <w:shd w:val="clear" w:color="auto" w:fill="auto"/>
            <w:noWrap/>
            <w:vAlign w:val="center"/>
          </w:tcPr>
          <w:p w14:paraId="4A0199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5AF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724" w:type="dxa"/>
            <w:vMerge w:val="continue"/>
            <w:shd w:val="clear" w:color="auto" w:fill="auto"/>
            <w:noWrap/>
            <w:vAlign w:val="center"/>
          </w:tcPr>
          <w:p w14:paraId="02D480BF">
            <w:pPr>
              <w:widowControl/>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49A338E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地质灾害危险性评估报告</w:t>
            </w:r>
          </w:p>
        </w:tc>
        <w:tc>
          <w:tcPr>
            <w:tcW w:w="4322" w:type="dxa"/>
            <w:shd w:val="clear" w:color="auto" w:fill="auto"/>
            <w:noWrap/>
            <w:vAlign w:val="center"/>
          </w:tcPr>
          <w:p w14:paraId="7B75B4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应包括场地稳定性及场地工程建设适应性评定内容（涉及地质灾害严重的地段、多发区的项目）；</w:t>
            </w:r>
          </w:p>
        </w:tc>
        <w:tc>
          <w:tcPr>
            <w:tcW w:w="1337" w:type="dxa"/>
            <w:shd w:val="clear" w:color="auto" w:fill="auto"/>
            <w:noWrap/>
            <w:vAlign w:val="center"/>
          </w:tcPr>
          <w:p w14:paraId="06A7F8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B2F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exact"/>
        </w:trPr>
        <w:tc>
          <w:tcPr>
            <w:tcW w:w="724" w:type="dxa"/>
            <w:vMerge w:val="continue"/>
            <w:shd w:val="clear" w:color="auto" w:fill="auto"/>
            <w:noWrap/>
            <w:vAlign w:val="center"/>
          </w:tcPr>
          <w:p w14:paraId="7CB744E7">
            <w:pPr>
              <w:widowControl/>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51C9DE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环评报告书（表）</w:t>
            </w:r>
          </w:p>
        </w:tc>
        <w:tc>
          <w:tcPr>
            <w:tcW w:w="4322" w:type="dxa"/>
            <w:shd w:val="clear" w:color="auto" w:fill="auto"/>
            <w:noWrap/>
            <w:vAlign w:val="center"/>
          </w:tcPr>
          <w:p w14:paraId="563B76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应体现场地是否有洪涝、滑坡、泥石流等自然灾害的威胁；是否有危险化学品、易燃易爆等危险源；是否存在电磁辐射等危害</w:t>
            </w:r>
          </w:p>
        </w:tc>
        <w:tc>
          <w:tcPr>
            <w:tcW w:w="1337" w:type="dxa"/>
            <w:shd w:val="clear" w:color="auto" w:fill="auto"/>
            <w:noWrap/>
            <w:vAlign w:val="center"/>
          </w:tcPr>
          <w:p w14:paraId="377C4A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CC28ED3">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3455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8414" w:type="dxa"/>
          </w:tcPr>
          <w:p w14:paraId="6F60CD47">
            <w:pPr>
              <w:spacing w:line="288" w:lineRule="auto"/>
              <w:rPr>
                <w:color w:val="000000" w:themeColor="text1"/>
                <w14:textFill>
                  <w14:solidFill>
                    <w14:schemeClr w14:val="tx1"/>
                  </w14:solidFill>
                </w14:textFill>
              </w:rPr>
            </w:pPr>
          </w:p>
        </w:tc>
      </w:tr>
    </w:tbl>
    <w:p w14:paraId="0D2C2685">
      <w:pPr>
        <w:pStyle w:val="4"/>
        <w:pageBreakBefore w:val="0"/>
        <w:widowControl w:val="0"/>
        <w:kinsoku/>
        <w:wordWrap/>
        <w:overflowPunct/>
        <w:topLinePunct w:val="0"/>
        <w:autoSpaceDE/>
        <w:autoSpaceDN/>
        <w:bidi w:val="0"/>
        <w:adjustRightInd/>
        <w:spacing w:before="0" w:after="0" w:line="288"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4.1.2</w:t>
      </w:r>
      <w:r>
        <w:rPr>
          <w:rFonts w:hint="eastAsia"/>
          <w:color w:val="000000" w:themeColor="text1"/>
          <w14:textFill>
            <w14:solidFill>
              <w14:schemeClr w14:val="tx1"/>
            </w14:solidFill>
          </w14:textFill>
        </w:rPr>
        <w:t>建筑结构应满足承载力和建筑使用功能要求。建筑外墙、屋面、门窗、幕墙及外保温等围护结构应满足安全、耐久和防护的要求。</w:t>
      </w:r>
    </w:p>
    <w:p w14:paraId="672E71A2">
      <w:pPr>
        <w:pageBreakBefore w:val="0"/>
        <w:widowControl w:val="0"/>
        <w:numPr>
          <w:ilvl w:val="0"/>
          <w:numId w:val="4"/>
        </w:numPr>
        <w:kinsoku/>
        <w:wordWrap/>
        <w:overflowPunct/>
        <w:topLinePunct w:val="0"/>
        <w:autoSpaceDE/>
        <w:autoSpaceDN/>
        <w:bidi w:val="0"/>
        <w:adjustRightInd/>
        <w:spacing w:line="288" w:lineRule="auto"/>
        <w:textAlignment w:val="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1A615757">
      <w:pPr>
        <w:pageBreakBefore w:val="0"/>
        <w:widowControl w:val="0"/>
        <w:kinsoku/>
        <w:wordWrap/>
        <w:overflowPunct/>
        <w:topLinePunct w:val="0"/>
        <w:autoSpaceDE/>
        <w:autoSpaceDN/>
        <w:bidi w:val="0"/>
        <w:adjustRightInd/>
        <w:spacing w:line="288" w:lineRule="auto"/>
        <w:textAlignment w:val="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0DFEF53D">
      <w:pPr>
        <w:pageBreakBefore w:val="0"/>
        <w:widowControl w:val="0"/>
        <w:kinsoku/>
        <w:wordWrap/>
        <w:overflowPunct/>
        <w:topLinePunct w:val="0"/>
        <w:autoSpaceDE/>
        <w:autoSpaceDN/>
        <w:bidi w:val="0"/>
        <w:adjustRightInd/>
        <w:spacing w:line="288" w:lineRule="auto"/>
        <w:textAlignment w:val="auto"/>
        <w:rPr>
          <w:rFonts w:ascii="宋体" w:hAnsi="宋体"/>
          <w:color w:val="000000" w:themeColor="text1"/>
          <w14:textFill>
            <w14:solidFill>
              <w14:schemeClr w14:val="tx1"/>
            </w14:solidFill>
          </w14:textFill>
        </w:rPr>
      </w:pPr>
    </w:p>
    <w:p w14:paraId="42827A13">
      <w:pPr>
        <w:pageBreakBefore w:val="0"/>
        <w:widowControl w:val="0"/>
        <w:numPr>
          <w:ilvl w:val="0"/>
          <w:numId w:val="4"/>
        </w:numPr>
        <w:kinsoku/>
        <w:wordWrap/>
        <w:overflowPunct/>
        <w:topLinePunct w:val="0"/>
        <w:autoSpaceDE/>
        <w:autoSpaceDN/>
        <w:bidi w:val="0"/>
        <w:adjustRightInd/>
        <w:spacing w:line="288" w:lineRule="auto"/>
        <w:textAlignment w:val="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D9E3E8F">
      <w:pPr>
        <w:pStyle w:val="61"/>
        <w:pageBreakBefore w:val="0"/>
        <w:widowControl w:val="0"/>
        <w:numPr>
          <w:ilvl w:val="0"/>
          <w:numId w:val="2"/>
        </w:numPr>
        <w:kinsoku/>
        <w:wordWrap/>
        <w:overflowPunct/>
        <w:topLinePunct w:val="0"/>
        <w:autoSpaceDE/>
        <w:autoSpaceDN/>
        <w:bidi w:val="0"/>
        <w:adjustRightInd/>
        <w:spacing w:line="288" w:lineRule="auto"/>
        <w:ind w:left="632" w:leftChars="100" w:hanging="422" w:hangingChars="200"/>
        <w:textAlignment w:val="auto"/>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建筑结构、结构构件和围护结构安全</w:t>
      </w:r>
    </w:p>
    <w:p w14:paraId="2113A2BF">
      <w:pPr>
        <w:pageBreakBefore w:val="0"/>
        <w:widowControl w:val="0"/>
        <w:kinsoku/>
        <w:wordWrap/>
        <w:overflowPunct/>
        <w:topLinePunct w:val="0"/>
        <w:autoSpaceDE/>
        <w:autoSpaceDN/>
        <w:bidi w:val="0"/>
        <w:adjustRightInd/>
        <w:spacing w:line="288" w:lineRule="auto"/>
        <w:textAlignment w:val="auto"/>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建筑结构、结构构件和围护结构是否出现以下现象：</w:t>
      </w:r>
    </w:p>
    <w:p w14:paraId="2CFE4110">
      <w:pPr>
        <w:pageBreakBefore w:val="0"/>
        <w:widowControl w:val="0"/>
        <w:kinsoku/>
        <w:wordWrap/>
        <w:overflowPunct/>
        <w:topLinePunct w:val="0"/>
        <w:autoSpaceDE/>
        <w:autoSpaceDN/>
        <w:bidi w:val="0"/>
        <w:adjustRightInd/>
        <w:spacing w:line="288" w:lineRule="auto"/>
        <w:textAlignment w:val="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局部损坏（裂缝、缺口、锈蚀、腐蚀、剥落、过度变形等）、</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破坏、</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振动</w:t>
      </w:r>
      <w:r>
        <w:rPr>
          <w:rFonts w:hint="eastAsia" w:ascii="宋体" w:hAnsi="宋体"/>
          <w:color w:val="000000" w:themeColor="text1"/>
          <w:szCs w:val="21"/>
          <w:lang w:val="zh-CN"/>
          <w14:textFill>
            <w14:solidFill>
              <w14:schemeClr w14:val="tx1"/>
            </w14:solidFill>
          </w14:textFill>
        </w:rPr>
        <w:t>或不稳定</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地基不均匀沉降或超载使用、</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窗扇开启不便（如不易维修清洗、影响行人通行、存在安全隐患等）、</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以上皆无</w:t>
      </w:r>
    </w:p>
    <w:p w14:paraId="0B02C131">
      <w:pPr>
        <w:pageBreakBefore w:val="0"/>
        <w:widowControl w:val="0"/>
        <w:kinsoku/>
        <w:wordWrap/>
        <w:overflowPunct/>
        <w:topLinePunct w:val="0"/>
        <w:autoSpaceDE/>
        <w:autoSpaceDN/>
        <w:bidi w:val="0"/>
        <w:adjustRightInd/>
        <w:spacing w:line="288" w:lineRule="auto"/>
        <w:textAlignment w:val="auto"/>
        <w:rPr>
          <w:rFonts w:asci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简要说明避免出现以上现象的措施。（</w:t>
      </w:r>
      <w:r>
        <w:rPr>
          <w:rFonts w:ascii="宋体" w:hAnsi="宋体"/>
          <w:color w:val="000000" w:themeColor="text1"/>
          <w:szCs w:val="21"/>
          <w14:textFill>
            <w14:solidFill>
              <w14:schemeClr w14:val="tx1"/>
            </w14:solidFill>
          </w14:textFill>
        </w:rPr>
        <w:t>300</w:t>
      </w:r>
      <w:r>
        <w:rPr>
          <w:rFonts w:hint="eastAsia" w:ascii="宋体" w:hAnsi="宋体"/>
          <w:color w:val="000000" w:themeColor="text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B9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9" w:hRule="atLeast"/>
          <w:jc w:val="center"/>
        </w:trPr>
        <w:tc>
          <w:tcPr>
            <w:tcW w:w="8522" w:type="dxa"/>
          </w:tcPr>
          <w:p w14:paraId="2B6C49ED">
            <w:pPr>
              <w:spacing w:line="288" w:lineRule="auto"/>
              <w:ind w:firstLine="420" w:firstLineChars="200"/>
              <w:rPr>
                <w:color w:val="000000" w:themeColor="text1"/>
                <w:szCs w:val="21"/>
                <w14:textFill>
                  <w14:solidFill>
                    <w14:schemeClr w14:val="tx1"/>
                  </w14:solidFill>
                </w14:textFill>
              </w:rPr>
            </w:pPr>
          </w:p>
        </w:tc>
      </w:tr>
    </w:tbl>
    <w:p w14:paraId="542A7FE7">
      <w:pPr>
        <w:spacing w:line="288" w:lineRule="auto"/>
        <w:rPr>
          <w:color w:val="000000" w:themeColor="text1"/>
          <w:szCs w:val="21"/>
          <w14:textFill>
            <w14:solidFill>
              <w14:schemeClr w14:val="tx1"/>
            </w14:solidFill>
          </w14:textFill>
        </w:rPr>
      </w:pPr>
    </w:p>
    <w:p w14:paraId="363ACECE">
      <w:pPr>
        <w:numPr>
          <w:ilvl w:val="0"/>
          <w:numId w:val="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270668A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85"/>
        <w:gridCol w:w="1360"/>
      </w:tblGrid>
      <w:tr w14:paraId="080E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38C92EB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985" w:type="dxa"/>
            <w:shd w:val="clear" w:color="DBE5F1" w:fill="DBE5F1"/>
            <w:vAlign w:val="center"/>
          </w:tcPr>
          <w:p w14:paraId="1F379D5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85" w:type="dxa"/>
            <w:shd w:val="clear" w:color="DBE5F1" w:fill="DBE5F1"/>
            <w:vAlign w:val="center"/>
          </w:tcPr>
          <w:p w14:paraId="4254119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60" w:type="dxa"/>
            <w:shd w:val="clear" w:color="DBE5F1" w:fill="DBE5F1"/>
            <w:noWrap/>
            <w:vAlign w:val="center"/>
          </w:tcPr>
          <w:p w14:paraId="79C4C82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9DA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restart"/>
            <w:shd w:val="clear" w:color="auto" w:fill="auto"/>
            <w:noWrap/>
            <w:vAlign w:val="center"/>
          </w:tcPr>
          <w:p w14:paraId="5AA19715">
            <w:pPr>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985" w:type="dxa"/>
            <w:shd w:val="clear" w:color="auto" w:fill="auto"/>
            <w:noWrap/>
            <w:vAlign w:val="center"/>
          </w:tcPr>
          <w:p w14:paraId="4EE43A3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建筑设计图</w:t>
            </w:r>
          </w:p>
        </w:tc>
        <w:tc>
          <w:tcPr>
            <w:tcW w:w="4285" w:type="dxa"/>
            <w:shd w:val="clear" w:color="auto" w:fill="auto"/>
            <w:noWrap/>
            <w:vAlign w:val="center"/>
          </w:tcPr>
          <w:p w14:paraId="4FCB7B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应注明标高</w:t>
            </w:r>
          </w:p>
        </w:tc>
        <w:tc>
          <w:tcPr>
            <w:tcW w:w="1360" w:type="dxa"/>
            <w:shd w:val="clear" w:color="auto" w:fill="auto"/>
            <w:noWrap/>
            <w:vAlign w:val="center"/>
          </w:tcPr>
          <w:p w14:paraId="54D96C8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ECC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continue"/>
            <w:shd w:val="clear" w:color="auto" w:fill="auto"/>
            <w:noWrap/>
            <w:vAlign w:val="center"/>
          </w:tcPr>
          <w:p w14:paraId="4B36CAF2">
            <w:pPr>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0086A61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结构设计说明书</w:t>
            </w:r>
          </w:p>
        </w:tc>
        <w:tc>
          <w:tcPr>
            <w:tcW w:w="4285" w:type="dxa"/>
            <w:shd w:val="clear" w:color="auto" w:fill="auto"/>
            <w:noWrap/>
            <w:vAlign w:val="center"/>
          </w:tcPr>
          <w:p w14:paraId="37F55A3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应规定明确的标志或限制要求</w:t>
            </w:r>
          </w:p>
        </w:tc>
        <w:tc>
          <w:tcPr>
            <w:tcW w:w="1360" w:type="dxa"/>
            <w:shd w:val="clear" w:color="auto" w:fill="auto"/>
            <w:noWrap/>
            <w:vAlign w:val="center"/>
          </w:tcPr>
          <w:p w14:paraId="061A2BD7">
            <w:pPr>
              <w:widowControl/>
              <w:jc w:val="center"/>
              <w:rPr>
                <w:rFonts w:ascii="宋体" w:hAnsi="宋体" w:cs="宋体"/>
                <w:color w:val="000000" w:themeColor="text1"/>
                <w:kern w:val="0"/>
                <w:sz w:val="22"/>
                <w:szCs w:val="22"/>
                <w14:textFill>
                  <w14:solidFill>
                    <w14:schemeClr w14:val="tx1"/>
                  </w14:solidFill>
                </w14:textFill>
              </w:rPr>
            </w:pPr>
          </w:p>
        </w:tc>
      </w:tr>
      <w:tr w14:paraId="1E93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continue"/>
            <w:shd w:val="clear" w:color="auto" w:fill="auto"/>
            <w:noWrap/>
            <w:vAlign w:val="center"/>
          </w:tcPr>
          <w:p w14:paraId="077B5C09">
            <w:pPr>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7585E96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主体与围护结构计算书</w:t>
            </w:r>
          </w:p>
        </w:tc>
        <w:tc>
          <w:tcPr>
            <w:tcW w:w="4285" w:type="dxa"/>
            <w:shd w:val="clear" w:color="auto" w:fill="auto"/>
            <w:noWrap/>
            <w:vAlign w:val="center"/>
          </w:tcPr>
          <w:p w14:paraId="5794912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应说明建筑围护结构详细做法</w:t>
            </w:r>
          </w:p>
        </w:tc>
        <w:tc>
          <w:tcPr>
            <w:tcW w:w="1360" w:type="dxa"/>
            <w:shd w:val="clear" w:color="auto" w:fill="auto"/>
            <w:noWrap/>
            <w:vAlign w:val="center"/>
          </w:tcPr>
          <w:p w14:paraId="248C0CE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D32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continue"/>
            <w:shd w:val="clear" w:color="auto" w:fill="auto"/>
            <w:noWrap/>
            <w:vAlign w:val="center"/>
          </w:tcPr>
          <w:p w14:paraId="2E380686">
            <w:pPr>
              <w:widowControl/>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716726E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主要结构用材料的检测报告</w:t>
            </w:r>
          </w:p>
        </w:tc>
        <w:tc>
          <w:tcPr>
            <w:tcW w:w="4285" w:type="dxa"/>
            <w:shd w:val="clear" w:color="auto" w:fill="auto"/>
            <w:noWrap/>
            <w:vAlign w:val="center"/>
          </w:tcPr>
          <w:p w14:paraId="171354E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应包括幕墙气密性、水密性能、抗风压性能和平面内变形性能检测报告等</w:t>
            </w:r>
          </w:p>
        </w:tc>
        <w:tc>
          <w:tcPr>
            <w:tcW w:w="1360" w:type="dxa"/>
            <w:shd w:val="clear" w:color="auto" w:fill="auto"/>
            <w:noWrap/>
            <w:vAlign w:val="center"/>
          </w:tcPr>
          <w:p w14:paraId="5D0E9A0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DA7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restart"/>
            <w:shd w:val="clear" w:color="auto" w:fill="auto"/>
            <w:noWrap/>
            <w:vAlign w:val="center"/>
          </w:tcPr>
          <w:p w14:paraId="2381321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985" w:type="dxa"/>
            <w:shd w:val="clear" w:color="auto" w:fill="auto"/>
            <w:noWrap/>
            <w:vAlign w:val="center"/>
          </w:tcPr>
          <w:p w14:paraId="2FCD915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建筑结构与围护结构后期运营可靠性管理记录</w:t>
            </w:r>
          </w:p>
        </w:tc>
        <w:tc>
          <w:tcPr>
            <w:tcW w:w="4285" w:type="dxa"/>
            <w:shd w:val="clear" w:color="auto" w:fill="auto"/>
            <w:noWrap/>
            <w:vAlign w:val="center"/>
          </w:tcPr>
          <w:p w14:paraId="3960709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应包括定期查验记录与维修记录等</w:t>
            </w:r>
          </w:p>
        </w:tc>
        <w:tc>
          <w:tcPr>
            <w:tcW w:w="1360" w:type="dxa"/>
            <w:shd w:val="clear" w:color="auto" w:fill="auto"/>
            <w:noWrap/>
            <w:vAlign w:val="center"/>
          </w:tcPr>
          <w:p w14:paraId="26A356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64C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724" w:type="dxa"/>
            <w:vMerge w:val="continue"/>
            <w:shd w:val="clear" w:color="auto" w:fill="auto"/>
            <w:noWrap/>
            <w:vAlign w:val="center"/>
          </w:tcPr>
          <w:p w14:paraId="05D60CFD">
            <w:pPr>
              <w:widowControl/>
              <w:jc w:val="left"/>
              <w:rPr>
                <w:rFonts w:ascii="宋体" w:hAnsi="宋体" w:cs="宋体"/>
                <w:b/>
                <w:bCs/>
                <w:color w:val="000000" w:themeColor="text1"/>
                <w:kern w:val="0"/>
                <w:sz w:val="22"/>
                <w:szCs w:val="22"/>
                <w14:textFill>
                  <w14:solidFill>
                    <w14:schemeClr w14:val="tx1"/>
                  </w14:solidFill>
                </w14:textFill>
              </w:rPr>
            </w:pPr>
          </w:p>
        </w:tc>
        <w:tc>
          <w:tcPr>
            <w:tcW w:w="1985" w:type="dxa"/>
            <w:shd w:val="clear" w:color="auto" w:fill="auto"/>
            <w:noWrap/>
            <w:vAlign w:val="center"/>
          </w:tcPr>
          <w:p w14:paraId="4A4FA98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竣工验收合格证明</w:t>
            </w:r>
          </w:p>
        </w:tc>
        <w:tc>
          <w:tcPr>
            <w:tcW w:w="4285" w:type="dxa"/>
            <w:shd w:val="clear" w:color="auto" w:fill="auto"/>
            <w:noWrap/>
            <w:vAlign w:val="center"/>
          </w:tcPr>
          <w:p w14:paraId="7FCBA4F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应包括完成设计项目情况、试验报告等</w:t>
            </w:r>
          </w:p>
        </w:tc>
        <w:tc>
          <w:tcPr>
            <w:tcW w:w="1360" w:type="dxa"/>
            <w:shd w:val="clear" w:color="auto" w:fill="auto"/>
            <w:noWrap/>
            <w:vAlign w:val="center"/>
          </w:tcPr>
          <w:p w14:paraId="3C5F0B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F197F10">
      <w:pPr>
        <w:spacing w:before="156" w:beforeLines="50" w:after="156" w:afterLines="50" w:line="288" w:lineRule="auto"/>
        <w:rPr>
          <w:rFonts w:hint="eastAsia"/>
          <w:b/>
          <w:color w:val="000000" w:themeColor="text1"/>
          <w14:textFill>
            <w14:solidFill>
              <w14:schemeClr w14:val="tx1"/>
            </w14:solidFill>
          </w14:textFill>
        </w:rPr>
      </w:pPr>
    </w:p>
    <w:p w14:paraId="6206CE78">
      <w:pPr>
        <w:spacing w:before="156" w:beforeLines="50" w:after="156" w:afterLines="50" w:line="288" w:lineRule="auto"/>
        <w:rPr>
          <w:rFonts w:hint="eastAsia"/>
          <w:b/>
          <w:color w:val="000000" w:themeColor="text1"/>
          <w14:textFill>
            <w14:solidFill>
              <w14:schemeClr w14:val="tx1"/>
            </w14:solidFill>
          </w14:textFill>
        </w:rPr>
      </w:pPr>
    </w:p>
    <w:p w14:paraId="7A0B4B1A">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F5D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9" w:hRule="atLeast"/>
          <w:jc w:val="center"/>
        </w:trPr>
        <w:tc>
          <w:tcPr>
            <w:tcW w:w="8414" w:type="dxa"/>
            <w:vAlign w:val="center"/>
          </w:tcPr>
          <w:p w14:paraId="6DE11A2F">
            <w:pPr>
              <w:widowControl/>
              <w:jc w:val="left"/>
              <w:rPr>
                <w:rFonts w:ascii="宋体" w:hAnsi="宋体" w:cs="宋体"/>
                <w:b/>
                <w:bCs/>
                <w:color w:val="000000" w:themeColor="text1"/>
                <w:kern w:val="0"/>
                <w:sz w:val="22"/>
                <w:szCs w:val="22"/>
                <w14:textFill>
                  <w14:solidFill>
                    <w14:schemeClr w14:val="tx1"/>
                  </w14:solidFill>
                </w14:textFill>
              </w:rPr>
            </w:pPr>
          </w:p>
        </w:tc>
      </w:tr>
    </w:tbl>
    <w:p w14:paraId="27C611EB">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4.1.3</w:t>
      </w:r>
      <w:r>
        <w:rPr>
          <w:rFonts w:hint="eastAsia"/>
          <w:color w:val="000000" w:themeColor="text1"/>
          <w14:textFill>
            <w14:solidFill>
              <w14:schemeClr w14:val="tx1"/>
            </w14:solidFill>
          </w14:textFill>
        </w:rPr>
        <w:t>外遮阳、太阳能设施、空调室外机位、外墙花池等外部设施应与建筑主体结构统一设计、施工，并应具备安装、检修与维护条件。</w:t>
      </w:r>
    </w:p>
    <w:p w14:paraId="25C626F7">
      <w:pPr>
        <w:numPr>
          <w:ilvl w:val="0"/>
          <w:numId w:val="5"/>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35E74500">
      <w:pPr>
        <w:spacing w:line="288" w:lineRule="auto"/>
        <w:rPr>
          <w:rFonts w:asci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022664FA">
      <w:pPr>
        <w:spacing w:line="288" w:lineRule="auto"/>
        <w:rPr>
          <w:b/>
          <w:bCs/>
          <w:color w:val="000000" w:themeColor="text1"/>
          <w:lang w:val="zh-CN"/>
          <w14:textFill>
            <w14:solidFill>
              <w14:schemeClr w14:val="tx1"/>
            </w14:solidFill>
          </w14:textFill>
        </w:rPr>
      </w:pPr>
    </w:p>
    <w:p w14:paraId="59384D62">
      <w:pPr>
        <w:numPr>
          <w:ilvl w:val="0"/>
          <w:numId w:val="5"/>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39F0E70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是否具备后期检修和维护条件</w:t>
      </w:r>
    </w:p>
    <w:p w14:paraId="2435BEA7">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建筑外部内是否有以下设施：</w:t>
      </w:r>
    </w:p>
    <w:p w14:paraId="02B9F0D6">
      <w:pPr>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检修通道</w:t>
      </w:r>
      <w:r>
        <w:rPr>
          <w:rFonts w:hint="eastAsia"/>
          <w:color w:val="000000" w:themeColor="text1"/>
          <w:lang w:val="zh-CN"/>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马道、</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吊篮固定端、</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预埋件、</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以上皆无</w:t>
      </w:r>
    </w:p>
    <w:p w14:paraId="210C47B7">
      <w:pPr>
        <w:spacing w:line="288" w:lineRule="auto"/>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如无以上设施</w:t>
      </w:r>
      <w:r>
        <w:rPr>
          <w:rFonts w:hint="eastAsia"/>
          <w:color w:val="000000" w:themeColor="text1"/>
          <w:lang w:val="zh-CN"/>
          <w14:textFill>
            <w14:solidFill>
              <w14:schemeClr w14:val="tx1"/>
            </w14:solidFill>
          </w14:textFill>
        </w:rPr>
        <w:t>，简要说明保障安装、检修与维护的措施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26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522" w:type="dxa"/>
          </w:tcPr>
          <w:p w14:paraId="0818ACA3">
            <w:pPr>
              <w:spacing w:line="288" w:lineRule="auto"/>
              <w:ind w:firstLine="420" w:firstLineChars="200"/>
              <w:rPr>
                <w:color w:val="000000" w:themeColor="text1"/>
                <w14:textFill>
                  <w14:solidFill>
                    <w14:schemeClr w14:val="tx1"/>
                  </w14:solidFill>
                </w14:textFill>
              </w:rPr>
            </w:pPr>
          </w:p>
        </w:tc>
      </w:tr>
    </w:tbl>
    <w:p w14:paraId="3DA5F3F5">
      <w:pPr>
        <w:spacing w:line="288" w:lineRule="auto"/>
        <w:rPr>
          <w:color w:val="000000" w:themeColor="text1"/>
          <w14:textFill>
            <w14:solidFill>
              <w14:schemeClr w14:val="tx1"/>
            </w14:solidFill>
          </w14:textFill>
        </w:rPr>
      </w:pPr>
    </w:p>
    <w:p w14:paraId="4EEB1F15">
      <w:pPr>
        <w:numPr>
          <w:ilvl w:val="0"/>
          <w:numId w:val="5"/>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7026DE4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6" w:type="dxa"/>
        <w:tblInd w:w="108" w:type="dxa"/>
        <w:tblLayout w:type="autofit"/>
        <w:tblCellMar>
          <w:top w:w="0" w:type="dxa"/>
          <w:left w:w="108" w:type="dxa"/>
          <w:bottom w:w="0" w:type="dxa"/>
          <w:right w:w="108" w:type="dxa"/>
        </w:tblCellMar>
      </w:tblPr>
      <w:tblGrid>
        <w:gridCol w:w="740"/>
        <w:gridCol w:w="2020"/>
        <w:gridCol w:w="4339"/>
        <w:gridCol w:w="1307"/>
      </w:tblGrid>
      <w:tr w14:paraId="0FE3C53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13981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E9CA97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39" w:type="dxa"/>
            <w:tcBorders>
              <w:top w:val="single" w:color="auto" w:sz="4" w:space="0"/>
              <w:left w:val="nil"/>
              <w:bottom w:val="single" w:color="auto" w:sz="4" w:space="0"/>
              <w:right w:val="single" w:color="auto" w:sz="4" w:space="0"/>
            </w:tcBorders>
            <w:shd w:val="clear" w:color="000000" w:fill="DBE5F1"/>
            <w:vAlign w:val="center"/>
          </w:tcPr>
          <w:p w14:paraId="5BFE2B0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307F1A7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943F43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D90590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495E1E3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外部设施设计说明</w:t>
            </w:r>
          </w:p>
        </w:tc>
        <w:tc>
          <w:tcPr>
            <w:tcW w:w="4339" w:type="dxa"/>
            <w:tcBorders>
              <w:top w:val="nil"/>
              <w:left w:val="nil"/>
              <w:bottom w:val="single" w:color="auto" w:sz="4" w:space="0"/>
              <w:right w:val="single" w:color="auto" w:sz="4" w:space="0"/>
            </w:tcBorders>
            <w:shd w:val="clear" w:color="auto" w:fill="auto"/>
            <w:vAlign w:val="center"/>
          </w:tcPr>
          <w:p w14:paraId="456F756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067302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B8A7F1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87A25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336063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外部设施计算书</w:t>
            </w:r>
          </w:p>
        </w:tc>
        <w:tc>
          <w:tcPr>
            <w:tcW w:w="4339" w:type="dxa"/>
            <w:tcBorders>
              <w:top w:val="nil"/>
              <w:left w:val="nil"/>
              <w:bottom w:val="single" w:color="auto" w:sz="4" w:space="0"/>
              <w:right w:val="single" w:color="auto" w:sz="4" w:space="0"/>
            </w:tcBorders>
            <w:shd w:val="clear" w:color="auto" w:fill="auto"/>
            <w:vAlign w:val="center"/>
          </w:tcPr>
          <w:p w14:paraId="3BEC2F2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应包括承载力极限值、正常使用极限值和耐久性极限值</w:t>
            </w:r>
          </w:p>
        </w:tc>
        <w:tc>
          <w:tcPr>
            <w:tcW w:w="1307" w:type="dxa"/>
            <w:tcBorders>
              <w:top w:val="nil"/>
              <w:left w:val="nil"/>
              <w:bottom w:val="single" w:color="auto" w:sz="4" w:space="0"/>
              <w:right w:val="single" w:color="auto" w:sz="4" w:space="0"/>
            </w:tcBorders>
            <w:shd w:val="clear" w:color="auto" w:fill="auto"/>
            <w:vAlign w:val="center"/>
          </w:tcPr>
          <w:p w14:paraId="67D42B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0FBC98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F6E869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6A7E45C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外部设施结构设计大样图</w:t>
            </w:r>
          </w:p>
        </w:tc>
        <w:tc>
          <w:tcPr>
            <w:tcW w:w="4339" w:type="dxa"/>
            <w:tcBorders>
              <w:top w:val="nil"/>
              <w:left w:val="nil"/>
              <w:bottom w:val="single" w:color="auto" w:sz="4" w:space="0"/>
              <w:right w:val="single" w:color="auto" w:sz="4" w:space="0"/>
            </w:tcBorders>
            <w:shd w:val="clear" w:color="auto" w:fill="auto"/>
            <w:vAlign w:val="center"/>
          </w:tcPr>
          <w:p w14:paraId="4B3BCF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315F28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2E0012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BA6534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66EC5C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外部设施相关管理与维修记录</w:t>
            </w:r>
          </w:p>
        </w:tc>
        <w:tc>
          <w:tcPr>
            <w:tcW w:w="4339" w:type="dxa"/>
            <w:tcBorders>
              <w:top w:val="nil"/>
              <w:left w:val="nil"/>
              <w:bottom w:val="single" w:color="auto" w:sz="4" w:space="0"/>
              <w:right w:val="single" w:color="auto" w:sz="4" w:space="0"/>
            </w:tcBorders>
            <w:shd w:val="clear" w:color="auto" w:fill="auto"/>
            <w:vAlign w:val="center"/>
          </w:tcPr>
          <w:p w14:paraId="3DDA414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应包括定期查验记录与维修记录等</w:t>
            </w:r>
          </w:p>
        </w:tc>
        <w:tc>
          <w:tcPr>
            <w:tcW w:w="1307" w:type="dxa"/>
            <w:tcBorders>
              <w:top w:val="nil"/>
              <w:left w:val="nil"/>
              <w:bottom w:val="single" w:color="auto" w:sz="4" w:space="0"/>
              <w:right w:val="single" w:color="auto" w:sz="4" w:space="0"/>
            </w:tcBorders>
            <w:shd w:val="clear" w:color="auto" w:fill="auto"/>
            <w:vAlign w:val="center"/>
          </w:tcPr>
          <w:p w14:paraId="5A5841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24D821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8B26F8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1D54F3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相关检测检验报告</w:t>
            </w:r>
          </w:p>
        </w:tc>
        <w:tc>
          <w:tcPr>
            <w:tcW w:w="4339" w:type="dxa"/>
            <w:tcBorders>
              <w:top w:val="nil"/>
              <w:left w:val="nil"/>
              <w:bottom w:val="single" w:color="auto" w:sz="4" w:space="0"/>
              <w:right w:val="single" w:color="auto" w:sz="4" w:space="0"/>
            </w:tcBorders>
            <w:shd w:val="clear" w:color="auto" w:fill="auto"/>
            <w:vAlign w:val="center"/>
          </w:tcPr>
          <w:p w14:paraId="32089E4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应明确外部设施的结构构件、预埋件等的检验验证参数</w:t>
            </w:r>
          </w:p>
        </w:tc>
        <w:tc>
          <w:tcPr>
            <w:tcW w:w="1307" w:type="dxa"/>
            <w:tcBorders>
              <w:top w:val="nil"/>
              <w:left w:val="nil"/>
              <w:bottom w:val="single" w:color="auto" w:sz="4" w:space="0"/>
              <w:right w:val="single" w:color="auto" w:sz="4" w:space="0"/>
            </w:tcBorders>
            <w:shd w:val="clear" w:color="auto" w:fill="auto"/>
            <w:vAlign w:val="center"/>
          </w:tcPr>
          <w:p w14:paraId="5C1734B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CF63757">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DC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8522" w:type="dxa"/>
          </w:tcPr>
          <w:p w14:paraId="07E8B8D4">
            <w:pPr>
              <w:spacing w:line="288" w:lineRule="auto"/>
              <w:rPr>
                <w:color w:val="000000" w:themeColor="text1"/>
                <w14:textFill>
                  <w14:solidFill>
                    <w14:schemeClr w14:val="tx1"/>
                  </w14:solidFill>
                </w14:textFill>
              </w:rPr>
            </w:pPr>
          </w:p>
        </w:tc>
      </w:tr>
    </w:tbl>
    <w:p w14:paraId="7E6AD5DC">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4.1.4</w:t>
      </w:r>
      <w:r>
        <w:rPr>
          <w:rFonts w:hint="eastAsia"/>
          <w:color w:val="000000" w:themeColor="text1"/>
          <w14:textFill>
            <w14:solidFill>
              <w14:schemeClr w14:val="tx1"/>
            </w14:solidFill>
          </w14:textFill>
        </w:rPr>
        <w:t>建筑内部的非结构件、设备及附属设施等应连接牢固并能适应主体结构变形。</w:t>
      </w:r>
    </w:p>
    <w:p w14:paraId="36449DD7">
      <w:pPr>
        <w:numPr>
          <w:ilvl w:val="0"/>
          <w:numId w:val="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29E2E026">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4F83683D">
      <w:pPr>
        <w:spacing w:line="288" w:lineRule="auto"/>
        <w:rPr>
          <w:color w:val="000000" w:themeColor="text1"/>
          <w:szCs w:val="21"/>
          <w14:textFill>
            <w14:solidFill>
              <w14:schemeClr w14:val="tx1"/>
            </w14:solidFill>
          </w14:textFill>
        </w:rPr>
      </w:pPr>
    </w:p>
    <w:p w14:paraId="7C21D20B">
      <w:pPr>
        <w:numPr>
          <w:ilvl w:val="0"/>
          <w:numId w:val="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6F63477">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是否采取适应主体结构变形的措施</w:t>
      </w:r>
    </w:p>
    <w:p w14:paraId="40C1674A">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对非结构构件的填充墙：</w:t>
      </w:r>
    </w:p>
    <w:p w14:paraId="6A01995F">
      <w:pPr>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墙高超过一定高度与长度即设腰梁及构造柱，与结构柱之间设拉接筋</w:t>
      </w:r>
    </w:p>
    <w:p w14:paraId="63A2FA20">
      <w:pPr>
        <w:spacing w:line="288" w:lineRule="auto"/>
        <w:rPr>
          <w:rFonts w:ascii="宋体"/>
          <w:bCs/>
          <w:color w:val="000000" w:themeColor="text1"/>
          <w:szCs w:val="21"/>
          <w:lang w:val="zh-CN"/>
          <w14:textFill>
            <w14:solidFill>
              <w14:schemeClr w14:val="tx1"/>
            </w14:solidFill>
          </w14:textFill>
        </w:rPr>
      </w:pPr>
      <w:r>
        <w:rPr>
          <w:rFonts w:hint="eastAsia" w:ascii="宋体"/>
          <w:bCs/>
          <w:color w:val="000000" w:themeColor="text1"/>
          <w:szCs w:val="21"/>
          <w:lang w:val="zh-CN"/>
          <w14:textFill>
            <w14:solidFill>
              <w14:schemeClr w14:val="tx1"/>
            </w14:solidFill>
          </w14:textFill>
        </w:rPr>
        <w:t>对非结构构件的装配式内墙条板：</w:t>
      </w:r>
    </w:p>
    <w:p w14:paraId="237CDB72">
      <w:pPr>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在楼面与梁(板)底连接处设金属限位连接卡</w:t>
      </w:r>
      <w:r>
        <w:rPr>
          <w:rFonts w:hint="eastAsia"/>
          <w:color w:val="000000" w:themeColor="text1"/>
          <w:lang w:val="zh-CN"/>
          <w14:textFill>
            <w14:solidFill>
              <w14:schemeClr w14:val="tx1"/>
            </w14:solidFill>
          </w14:textFill>
        </w:rPr>
        <w:t>，墙板之间设子母槽等</w:t>
      </w:r>
    </w:p>
    <w:p w14:paraId="5274C397">
      <w:pPr>
        <w:spacing w:line="288" w:lineRule="auto"/>
        <w:rPr>
          <w:rFonts w:ascii="宋体"/>
          <w:b/>
          <w:bCs/>
          <w:color w:val="000000" w:themeColor="text1"/>
          <w:szCs w:val="21"/>
          <w:lang w:val="zh-CN"/>
          <w14:textFill>
            <w14:solidFill>
              <w14:schemeClr w14:val="tx1"/>
            </w14:solidFill>
          </w14:textFill>
        </w:rPr>
      </w:pPr>
      <w:r>
        <w:rPr>
          <w:rFonts w:hint="eastAsia"/>
          <w:color w:val="000000" w:themeColor="text1"/>
          <w:lang w:val="zh-CN"/>
          <w14:textFill>
            <w14:solidFill>
              <w14:schemeClr w14:val="tx1"/>
            </w14:solidFill>
          </w14:textFill>
        </w:rPr>
        <w:t>对非结构构件的移动式档案密集柜：</w:t>
      </w:r>
    </w:p>
    <w:p w14:paraId="5256C5E5">
      <w:pPr>
        <w:spacing w:line="288" w:lineRule="auto"/>
        <w:rPr>
          <w:rFonts w:ascii="宋体"/>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楼面刚度足以避免移动档案柜脱轨</w:t>
      </w:r>
    </w:p>
    <w:p w14:paraId="44939C99">
      <w:pPr>
        <w:spacing w:line="288" w:lineRule="auto"/>
        <w:rPr>
          <w:color w:val="000000" w:themeColor="text1"/>
          <w:lang w:val="zh-CN"/>
          <w14:textFill>
            <w14:solidFill>
              <w14:schemeClr w14:val="tx1"/>
            </w14:solidFill>
          </w14:textFill>
        </w:rPr>
      </w:pPr>
      <w:r>
        <w:rPr>
          <w:rFonts w:hint="eastAsia" w:ascii="宋体"/>
          <w:bCs/>
          <w:color w:val="000000" w:themeColor="text1"/>
          <w:szCs w:val="21"/>
          <w:lang w:val="zh-CN"/>
          <w14:textFill>
            <w14:solidFill>
              <w14:schemeClr w14:val="tx1"/>
            </w14:solidFill>
          </w14:textFill>
        </w:rPr>
        <w:t>建筑部品、非结构构件及附属设备与建筑主体的连接方式：</w:t>
      </w:r>
    </w:p>
    <w:p w14:paraId="170A4088">
      <w:pPr>
        <w:spacing w:line="288" w:lineRule="auto"/>
        <w:rPr>
          <w:rFonts w:ascii="宋体"/>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机械固定、</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焊接、</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预埋、</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一体化建造、</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以上皆无</w:t>
      </w:r>
    </w:p>
    <w:p w14:paraId="4B243126">
      <w:pPr>
        <w:numPr>
          <w:ilvl w:val="0"/>
          <w:numId w:val="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07CD574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87"/>
        <w:gridCol w:w="1320"/>
      </w:tblGrid>
      <w:tr w14:paraId="3D4C453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1B724F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8C33BE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1A5FCB5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27C52C0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D727C2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EC2A24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4114759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结构设计总说明</w:t>
            </w:r>
          </w:p>
        </w:tc>
        <w:tc>
          <w:tcPr>
            <w:tcW w:w="4287" w:type="dxa"/>
            <w:tcBorders>
              <w:top w:val="nil"/>
              <w:left w:val="nil"/>
              <w:bottom w:val="single" w:color="auto" w:sz="4" w:space="0"/>
              <w:right w:val="single" w:color="auto" w:sz="4" w:space="0"/>
            </w:tcBorders>
            <w:shd w:val="clear" w:color="auto" w:fill="auto"/>
            <w:vAlign w:val="center"/>
          </w:tcPr>
          <w:p w14:paraId="4E43D7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应体现非结构构件和主体构件的连接情况</w:t>
            </w:r>
          </w:p>
        </w:tc>
        <w:tc>
          <w:tcPr>
            <w:tcW w:w="1320" w:type="dxa"/>
            <w:tcBorders>
              <w:top w:val="nil"/>
              <w:left w:val="nil"/>
              <w:bottom w:val="single" w:color="auto" w:sz="4" w:space="0"/>
              <w:right w:val="single" w:color="auto" w:sz="4" w:space="0"/>
            </w:tcBorders>
            <w:shd w:val="clear" w:color="auto" w:fill="auto"/>
            <w:vAlign w:val="center"/>
          </w:tcPr>
          <w:p w14:paraId="6B6A9D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464E8E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F17176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C324CA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关键连接构件计算书、施工图</w:t>
            </w:r>
          </w:p>
        </w:tc>
        <w:tc>
          <w:tcPr>
            <w:tcW w:w="4287" w:type="dxa"/>
            <w:tcBorders>
              <w:top w:val="nil"/>
              <w:left w:val="nil"/>
              <w:bottom w:val="single" w:color="auto" w:sz="4" w:space="0"/>
              <w:right w:val="single" w:color="auto" w:sz="4" w:space="0"/>
            </w:tcBorders>
            <w:shd w:val="clear" w:color="auto" w:fill="auto"/>
            <w:vAlign w:val="center"/>
          </w:tcPr>
          <w:p w14:paraId="04CC786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应包括关键连接构件的位置、功能介绍、承载力和稳定性大小</w:t>
            </w:r>
          </w:p>
        </w:tc>
        <w:tc>
          <w:tcPr>
            <w:tcW w:w="1320" w:type="dxa"/>
            <w:tcBorders>
              <w:top w:val="nil"/>
              <w:left w:val="nil"/>
              <w:bottom w:val="single" w:color="auto" w:sz="4" w:space="0"/>
              <w:right w:val="single" w:color="auto" w:sz="4" w:space="0"/>
            </w:tcBorders>
            <w:shd w:val="clear" w:color="auto" w:fill="auto"/>
            <w:vAlign w:val="center"/>
          </w:tcPr>
          <w:p w14:paraId="07C84D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A99EC9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0A70BE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3DF996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主要构件连接能力检测报告</w:t>
            </w:r>
          </w:p>
        </w:tc>
        <w:tc>
          <w:tcPr>
            <w:tcW w:w="4287" w:type="dxa"/>
            <w:tcBorders>
              <w:top w:val="nil"/>
              <w:left w:val="nil"/>
              <w:bottom w:val="single" w:color="auto" w:sz="4" w:space="0"/>
              <w:right w:val="single" w:color="auto" w:sz="4" w:space="0"/>
            </w:tcBorders>
            <w:shd w:val="clear" w:color="auto" w:fill="auto"/>
            <w:vAlign w:val="center"/>
          </w:tcPr>
          <w:p w14:paraId="739D4CF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应包括关键连接构件的承载力和稳定性大小</w:t>
            </w:r>
          </w:p>
        </w:tc>
        <w:tc>
          <w:tcPr>
            <w:tcW w:w="1320" w:type="dxa"/>
            <w:tcBorders>
              <w:top w:val="nil"/>
              <w:left w:val="nil"/>
              <w:bottom w:val="single" w:color="auto" w:sz="4" w:space="0"/>
              <w:right w:val="single" w:color="auto" w:sz="4" w:space="0"/>
            </w:tcBorders>
            <w:shd w:val="clear" w:color="auto" w:fill="auto"/>
            <w:vAlign w:val="center"/>
          </w:tcPr>
          <w:p w14:paraId="29E4ED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C575E9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88B309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0860E0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设备及附属设施布置图及设计说明</w:t>
            </w:r>
          </w:p>
        </w:tc>
        <w:tc>
          <w:tcPr>
            <w:tcW w:w="4287" w:type="dxa"/>
            <w:tcBorders>
              <w:top w:val="nil"/>
              <w:left w:val="nil"/>
              <w:bottom w:val="single" w:color="auto" w:sz="4" w:space="0"/>
              <w:right w:val="single" w:color="auto" w:sz="4" w:space="0"/>
            </w:tcBorders>
            <w:shd w:val="clear" w:color="auto" w:fill="auto"/>
            <w:vAlign w:val="center"/>
          </w:tcPr>
          <w:p w14:paraId="0E6A55B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应体现设备及附属设施的位置、尺寸、构造</w:t>
            </w:r>
          </w:p>
        </w:tc>
        <w:tc>
          <w:tcPr>
            <w:tcW w:w="1320" w:type="dxa"/>
            <w:tcBorders>
              <w:top w:val="nil"/>
              <w:left w:val="nil"/>
              <w:bottom w:val="single" w:color="auto" w:sz="4" w:space="0"/>
              <w:right w:val="single" w:color="auto" w:sz="4" w:space="0"/>
            </w:tcBorders>
            <w:shd w:val="clear" w:color="auto" w:fill="auto"/>
            <w:vAlign w:val="center"/>
          </w:tcPr>
          <w:p w14:paraId="25C90F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6FB662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467573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B3254C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材料决算清单</w:t>
            </w:r>
          </w:p>
        </w:tc>
        <w:tc>
          <w:tcPr>
            <w:tcW w:w="4287" w:type="dxa"/>
            <w:tcBorders>
              <w:top w:val="nil"/>
              <w:left w:val="nil"/>
              <w:bottom w:val="single" w:color="auto" w:sz="4" w:space="0"/>
              <w:right w:val="single" w:color="auto" w:sz="4" w:space="0"/>
            </w:tcBorders>
            <w:shd w:val="clear" w:color="auto" w:fill="auto"/>
            <w:vAlign w:val="center"/>
          </w:tcPr>
          <w:p w14:paraId="0724F1D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应明确非结构构建、设备和附属设备的种类及数量</w:t>
            </w:r>
          </w:p>
        </w:tc>
        <w:tc>
          <w:tcPr>
            <w:tcW w:w="1320" w:type="dxa"/>
            <w:tcBorders>
              <w:top w:val="nil"/>
              <w:left w:val="nil"/>
              <w:bottom w:val="single" w:color="auto" w:sz="4" w:space="0"/>
              <w:right w:val="single" w:color="auto" w:sz="4" w:space="0"/>
            </w:tcBorders>
            <w:shd w:val="clear" w:color="auto" w:fill="auto"/>
            <w:vAlign w:val="center"/>
          </w:tcPr>
          <w:p w14:paraId="4C7D11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9DAECB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6F6294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A59683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产品说明书</w:t>
            </w:r>
          </w:p>
        </w:tc>
        <w:tc>
          <w:tcPr>
            <w:tcW w:w="4287" w:type="dxa"/>
            <w:tcBorders>
              <w:top w:val="nil"/>
              <w:left w:val="nil"/>
              <w:bottom w:val="single" w:color="auto" w:sz="4" w:space="0"/>
              <w:right w:val="single" w:color="auto" w:sz="4" w:space="0"/>
            </w:tcBorders>
            <w:shd w:val="clear" w:color="auto" w:fill="auto"/>
            <w:vAlign w:val="center"/>
          </w:tcPr>
          <w:p w14:paraId="170BB7D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应明确非结构构建、设备和附属设备的型号和功能</w:t>
            </w:r>
          </w:p>
        </w:tc>
        <w:tc>
          <w:tcPr>
            <w:tcW w:w="1320" w:type="dxa"/>
            <w:tcBorders>
              <w:top w:val="nil"/>
              <w:left w:val="nil"/>
              <w:bottom w:val="single" w:color="auto" w:sz="4" w:space="0"/>
              <w:right w:val="single" w:color="auto" w:sz="4" w:space="0"/>
            </w:tcBorders>
            <w:shd w:val="clear" w:color="auto" w:fill="auto"/>
            <w:vAlign w:val="center"/>
          </w:tcPr>
          <w:p w14:paraId="5618A3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A1281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E956B5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6F73C5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运营管理与维修记录</w:t>
            </w:r>
          </w:p>
        </w:tc>
        <w:tc>
          <w:tcPr>
            <w:tcW w:w="4287" w:type="dxa"/>
            <w:tcBorders>
              <w:top w:val="nil"/>
              <w:left w:val="nil"/>
              <w:bottom w:val="single" w:color="auto" w:sz="4" w:space="0"/>
              <w:right w:val="single" w:color="auto" w:sz="4" w:space="0"/>
            </w:tcBorders>
            <w:shd w:val="clear" w:color="auto" w:fill="auto"/>
            <w:vAlign w:val="center"/>
          </w:tcPr>
          <w:p w14:paraId="0FA80D7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应包括定期查验记录与维修记录等</w:t>
            </w:r>
          </w:p>
        </w:tc>
        <w:tc>
          <w:tcPr>
            <w:tcW w:w="1320" w:type="dxa"/>
            <w:tcBorders>
              <w:top w:val="nil"/>
              <w:left w:val="nil"/>
              <w:bottom w:val="single" w:color="auto" w:sz="4" w:space="0"/>
              <w:right w:val="single" w:color="auto" w:sz="4" w:space="0"/>
            </w:tcBorders>
            <w:shd w:val="clear" w:color="auto" w:fill="auto"/>
            <w:vAlign w:val="center"/>
          </w:tcPr>
          <w:p w14:paraId="1577E7B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9AA95CB">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62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8522" w:type="dxa"/>
          </w:tcPr>
          <w:p w14:paraId="0FA9430B">
            <w:pPr>
              <w:spacing w:line="288" w:lineRule="auto"/>
              <w:rPr>
                <w:color w:val="000000" w:themeColor="text1"/>
                <w14:textFill>
                  <w14:solidFill>
                    <w14:schemeClr w14:val="tx1"/>
                  </w14:solidFill>
                </w14:textFill>
              </w:rPr>
            </w:pPr>
          </w:p>
        </w:tc>
      </w:tr>
    </w:tbl>
    <w:p w14:paraId="5AE85491">
      <w:pPr>
        <w:widowControl/>
        <w:jc w:val="left"/>
        <w:rPr>
          <w:bCs/>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br w:type="page"/>
      </w:r>
    </w:p>
    <w:p w14:paraId="7BFBB559">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5建筑外门窗必须安装牢固，其抗风压性能和水密性能应符合国家现行有关标准的规定。</w:t>
      </w:r>
    </w:p>
    <w:p w14:paraId="472E2F56">
      <w:pPr>
        <w:pStyle w:val="61"/>
        <w:numPr>
          <w:ilvl w:val="0"/>
          <w:numId w:val="7"/>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732063CA">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3C18D138">
      <w:pPr>
        <w:spacing w:line="288" w:lineRule="auto"/>
        <w:rPr>
          <w:color w:val="000000" w:themeColor="text1"/>
          <w:szCs w:val="21"/>
          <w14:textFill>
            <w14:solidFill>
              <w14:schemeClr w14:val="tx1"/>
            </w14:solidFill>
          </w14:textFill>
        </w:rPr>
      </w:pPr>
    </w:p>
    <w:p w14:paraId="000DD298">
      <w:pPr>
        <w:pStyle w:val="61"/>
        <w:numPr>
          <w:ilvl w:val="0"/>
          <w:numId w:val="7"/>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5D3020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门窗安全</w:t>
      </w:r>
    </w:p>
    <w:p w14:paraId="039E16E6">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门窗是否出现以下现象：</w:t>
      </w:r>
      <w:r>
        <w:rPr>
          <w:rFonts w:hint="eastAsia" w:ascii="宋体"/>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渗水、</w:t>
      </w:r>
      <w:r>
        <w:rPr>
          <w:rFonts w:hint="eastAsia" w:ascii="宋体"/>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窗扇脱落、</w:t>
      </w:r>
      <w:r>
        <w:rPr>
          <w:rFonts w:hint="eastAsia" w:ascii="宋体"/>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以上皆无</w:t>
      </w:r>
    </w:p>
    <w:p w14:paraId="1569AA87">
      <w:pPr>
        <w:spacing w:line="288" w:lineRule="auto"/>
        <w:rPr>
          <w:b/>
          <w:color w:val="000000" w:themeColor="text1"/>
          <w14:textFill>
            <w14:solidFill>
              <w14:schemeClr w14:val="tx1"/>
            </w14:solidFill>
          </w14:textFill>
        </w:rPr>
      </w:pPr>
    </w:p>
    <w:p w14:paraId="3E45A85B">
      <w:pPr>
        <w:pStyle w:val="61"/>
        <w:numPr>
          <w:ilvl w:val="0"/>
          <w:numId w:val="7"/>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CB139F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433"/>
        <w:gridCol w:w="1240"/>
      </w:tblGrid>
      <w:tr w14:paraId="1F89029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41228F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3CFA0F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54997C5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3E0F22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BCB2A23">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56F38C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137CC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外门窗的抗风压性能和水密性能设计文件</w:t>
            </w:r>
          </w:p>
        </w:tc>
        <w:tc>
          <w:tcPr>
            <w:tcW w:w="4433" w:type="dxa"/>
            <w:tcBorders>
              <w:top w:val="nil"/>
              <w:left w:val="nil"/>
              <w:bottom w:val="single" w:color="auto" w:sz="4" w:space="0"/>
              <w:right w:val="single" w:color="auto" w:sz="4" w:space="0"/>
            </w:tcBorders>
            <w:shd w:val="clear" w:color="auto" w:fill="auto"/>
            <w:vAlign w:val="center"/>
          </w:tcPr>
          <w:p w14:paraId="00EE21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应体现外门窗有足够的刚度、承载力和一定的变位能力</w:t>
            </w:r>
          </w:p>
        </w:tc>
        <w:tc>
          <w:tcPr>
            <w:tcW w:w="1240" w:type="dxa"/>
            <w:tcBorders>
              <w:top w:val="nil"/>
              <w:left w:val="nil"/>
              <w:bottom w:val="single" w:color="auto" w:sz="4" w:space="0"/>
              <w:right w:val="single" w:color="auto" w:sz="4" w:space="0"/>
            </w:tcBorders>
            <w:shd w:val="clear" w:color="auto" w:fill="auto"/>
            <w:vAlign w:val="center"/>
          </w:tcPr>
          <w:p w14:paraId="634E84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93FEF56">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7BE1832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97F63E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门窗产品的抗风压性能和水密性能检测报告及现场检测报告</w:t>
            </w:r>
          </w:p>
        </w:tc>
        <w:tc>
          <w:tcPr>
            <w:tcW w:w="4433" w:type="dxa"/>
            <w:tcBorders>
              <w:top w:val="nil"/>
              <w:left w:val="nil"/>
              <w:bottom w:val="single" w:color="auto" w:sz="4" w:space="0"/>
              <w:right w:val="single" w:color="auto" w:sz="4" w:space="0"/>
            </w:tcBorders>
            <w:shd w:val="clear" w:color="auto" w:fill="auto"/>
            <w:vAlign w:val="center"/>
          </w:tcPr>
          <w:p w14:paraId="083B7B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现场抽样检测的取样数量应符合相应要求</w:t>
            </w:r>
          </w:p>
        </w:tc>
        <w:tc>
          <w:tcPr>
            <w:tcW w:w="1240" w:type="dxa"/>
            <w:tcBorders>
              <w:top w:val="nil"/>
              <w:left w:val="nil"/>
              <w:bottom w:val="single" w:color="auto" w:sz="4" w:space="0"/>
              <w:right w:val="single" w:color="auto" w:sz="4" w:space="0"/>
            </w:tcBorders>
            <w:shd w:val="clear" w:color="auto" w:fill="auto"/>
            <w:vAlign w:val="center"/>
          </w:tcPr>
          <w:p w14:paraId="79A0C4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2E1A3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BEEC91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E9F4F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施工工法说明文件</w:t>
            </w:r>
          </w:p>
        </w:tc>
        <w:tc>
          <w:tcPr>
            <w:tcW w:w="4433" w:type="dxa"/>
            <w:tcBorders>
              <w:top w:val="nil"/>
              <w:left w:val="nil"/>
              <w:bottom w:val="single" w:color="auto" w:sz="4" w:space="0"/>
              <w:right w:val="single" w:color="auto" w:sz="4" w:space="0"/>
            </w:tcBorders>
            <w:shd w:val="clear" w:color="auto" w:fill="auto"/>
            <w:vAlign w:val="center"/>
          </w:tcPr>
          <w:p w14:paraId="0A2075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应体现门窗构件之间的连接及门窗四周与围护结构之间的连接</w:t>
            </w:r>
          </w:p>
        </w:tc>
        <w:tc>
          <w:tcPr>
            <w:tcW w:w="1240" w:type="dxa"/>
            <w:tcBorders>
              <w:top w:val="nil"/>
              <w:left w:val="nil"/>
              <w:bottom w:val="single" w:color="auto" w:sz="4" w:space="0"/>
              <w:right w:val="single" w:color="auto" w:sz="4" w:space="0"/>
            </w:tcBorders>
            <w:shd w:val="clear" w:color="auto" w:fill="auto"/>
            <w:vAlign w:val="center"/>
          </w:tcPr>
          <w:p w14:paraId="291083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792E96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FB7330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4950A5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门窗玻璃原材料检测报告</w:t>
            </w:r>
          </w:p>
        </w:tc>
        <w:tc>
          <w:tcPr>
            <w:tcW w:w="4433" w:type="dxa"/>
            <w:tcBorders>
              <w:top w:val="nil"/>
              <w:left w:val="nil"/>
              <w:bottom w:val="single" w:color="auto" w:sz="4" w:space="0"/>
              <w:right w:val="single" w:color="auto" w:sz="4" w:space="0"/>
            </w:tcBorders>
            <w:shd w:val="clear" w:color="auto" w:fill="auto"/>
            <w:vAlign w:val="center"/>
          </w:tcPr>
          <w:p w14:paraId="375FE16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应包括门窗玻璃原材料的抗风压性能和雨水渗漏性能</w:t>
            </w:r>
          </w:p>
        </w:tc>
        <w:tc>
          <w:tcPr>
            <w:tcW w:w="1240" w:type="dxa"/>
            <w:tcBorders>
              <w:top w:val="nil"/>
              <w:left w:val="nil"/>
              <w:bottom w:val="single" w:color="auto" w:sz="4" w:space="0"/>
              <w:right w:val="single" w:color="auto" w:sz="4" w:space="0"/>
            </w:tcBorders>
            <w:shd w:val="clear" w:color="auto" w:fill="auto"/>
            <w:vAlign w:val="center"/>
          </w:tcPr>
          <w:p w14:paraId="7CB01E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0792D99">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3AF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0D084FB">
            <w:pPr>
              <w:spacing w:line="288" w:lineRule="auto"/>
              <w:rPr>
                <w:color w:val="000000" w:themeColor="text1"/>
                <w14:textFill>
                  <w14:solidFill>
                    <w14:schemeClr w14:val="tx1"/>
                  </w14:solidFill>
                </w14:textFill>
              </w:rPr>
            </w:pPr>
          </w:p>
        </w:tc>
      </w:tr>
    </w:tbl>
    <w:p w14:paraId="30F28BBD">
      <w:pPr>
        <w:widowControl/>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br w:type="page"/>
      </w:r>
    </w:p>
    <w:p w14:paraId="1727C82E">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4.1.</w:t>
      </w:r>
      <w:r>
        <w:rPr>
          <w:rFonts w:hint="eastAsia"/>
          <w:color w:val="000000" w:themeColor="text1"/>
          <w14:textFill>
            <w14:solidFill>
              <w14:schemeClr w14:val="tx1"/>
            </w14:solidFill>
          </w14:textFill>
        </w:rPr>
        <w:t>6卫生间、浴室的地面应设置防水层，墙面、顶棚应设置防潮层。</w:t>
      </w:r>
    </w:p>
    <w:p w14:paraId="01817CD5">
      <w:pPr>
        <w:pStyle w:val="61"/>
        <w:numPr>
          <w:ilvl w:val="0"/>
          <w:numId w:val="8"/>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6AB5ED5B">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716FA017">
      <w:pPr>
        <w:spacing w:line="288" w:lineRule="auto"/>
        <w:rPr>
          <w:color w:val="000000" w:themeColor="text1"/>
          <w:szCs w:val="21"/>
          <w14:textFill>
            <w14:solidFill>
              <w14:schemeClr w14:val="tx1"/>
            </w14:solidFill>
          </w14:textFill>
        </w:rPr>
      </w:pPr>
    </w:p>
    <w:p w14:paraId="15FAC976">
      <w:pPr>
        <w:pStyle w:val="61"/>
        <w:numPr>
          <w:ilvl w:val="0"/>
          <w:numId w:val="8"/>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78227E0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卫生间、浴室防水防潮措施</w:t>
      </w:r>
    </w:p>
    <w:p w14:paraId="5E7681BF">
      <w:pPr>
        <w:spacing w:line="288" w:lineRule="auto"/>
        <w:rPr>
          <w:rFonts w:ascii="宋体"/>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楼地面低于相邻楼地面15.0mm、</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采取防水、防滑的构造措施（如</w:t>
      </w:r>
      <w:r>
        <w:rPr>
          <w:rFonts w:hint="eastAsia" w:ascii="宋体"/>
          <w:bCs/>
          <w:color w:val="000000" w:themeColor="text1"/>
          <w:szCs w:val="21"/>
          <w:lang w:val="zh-CN"/>
          <w14:textFill>
            <w14:solidFill>
              <w14:schemeClr w14:val="tx1"/>
            </w14:solidFill>
          </w14:textFill>
        </w:rPr>
        <w:t>采用不吸水、易冲洗、防滑的面层材料</w:t>
      </w:r>
      <w:r>
        <w:rPr>
          <w:rFonts w:hint="eastAsia"/>
          <w:color w:val="000000" w:themeColor="text1"/>
          <w:szCs w:val="21"/>
          <w:lang w:val="zh-CN"/>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设排水坡坡向地漏、</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设门槛等挡水设施、</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设排水设施、</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设防水隔离层、</w:t>
      </w:r>
      <w:r>
        <w:rPr>
          <w:rFonts w:hint="eastAsia" w:ascii="宋体"/>
          <w:b/>
          <w:bCs/>
          <w:color w:val="000000" w:themeColor="text1"/>
          <w:szCs w:val="2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以上皆无</w:t>
      </w:r>
    </w:p>
    <w:p w14:paraId="121352B5">
      <w:pPr>
        <w:spacing w:line="288" w:lineRule="auto"/>
        <w:rPr>
          <w:color w:val="000000" w:themeColor="text1"/>
          <w:szCs w:val="21"/>
          <w:lang w:val="zh-CN"/>
          <w14:textFill>
            <w14:solidFill>
              <w14:schemeClr w14:val="tx1"/>
            </w14:solidFill>
          </w14:textFill>
        </w:rPr>
      </w:pPr>
    </w:p>
    <w:p w14:paraId="54AC72B5">
      <w:pPr>
        <w:pStyle w:val="61"/>
        <w:numPr>
          <w:ilvl w:val="0"/>
          <w:numId w:val="8"/>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C632F5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207"/>
        <w:gridCol w:w="1386"/>
      </w:tblGrid>
      <w:tr w14:paraId="78CE862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7D1DA0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BC2293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09D8478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1A8CE9E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66053B2">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EF3E9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7E84777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建筑设计总说明</w:t>
            </w:r>
          </w:p>
        </w:tc>
        <w:tc>
          <w:tcPr>
            <w:tcW w:w="4207" w:type="dxa"/>
            <w:tcBorders>
              <w:top w:val="nil"/>
              <w:left w:val="nil"/>
              <w:bottom w:val="single" w:color="auto" w:sz="4" w:space="0"/>
              <w:right w:val="single" w:color="auto" w:sz="4" w:space="0"/>
            </w:tcBorders>
            <w:shd w:val="clear" w:color="auto" w:fill="auto"/>
            <w:vAlign w:val="center"/>
          </w:tcPr>
          <w:p w14:paraId="4F7A6C3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应体现卫生间、浴室的防水层和防潮层设计以及墙面、顶棚的防潮层设计</w:t>
            </w:r>
          </w:p>
        </w:tc>
        <w:tc>
          <w:tcPr>
            <w:tcW w:w="1386" w:type="dxa"/>
            <w:tcBorders>
              <w:top w:val="nil"/>
              <w:left w:val="nil"/>
              <w:bottom w:val="single" w:color="auto" w:sz="4" w:space="0"/>
              <w:right w:val="single" w:color="auto" w:sz="4" w:space="0"/>
            </w:tcBorders>
            <w:shd w:val="clear" w:color="auto" w:fill="auto"/>
            <w:vAlign w:val="center"/>
          </w:tcPr>
          <w:p w14:paraId="721D71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B83594">
        <w:tblPrEx>
          <w:tblCellMar>
            <w:top w:w="0" w:type="dxa"/>
            <w:left w:w="108" w:type="dxa"/>
            <w:bottom w:w="0" w:type="dxa"/>
            <w:right w:w="108" w:type="dxa"/>
          </w:tblCellMar>
        </w:tblPrEx>
        <w:trPr>
          <w:trHeight w:val="540" w:hRule="atLeast"/>
        </w:trPr>
        <w:tc>
          <w:tcPr>
            <w:tcW w:w="740" w:type="dxa"/>
            <w:tcBorders>
              <w:top w:val="nil"/>
              <w:left w:val="single" w:color="auto" w:sz="4" w:space="0"/>
              <w:bottom w:val="nil"/>
              <w:right w:val="single" w:color="auto" w:sz="4" w:space="0"/>
            </w:tcBorders>
            <w:shd w:val="clear" w:color="auto" w:fill="auto"/>
            <w:vAlign w:val="center"/>
          </w:tcPr>
          <w:p w14:paraId="73A2753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w:t>
            </w:r>
          </w:p>
        </w:tc>
        <w:tc>
          <w:tcPr>
            <w:tcW w:w="2020" w:type="dxa"/>
            <w:tcBorders>
              <w:top w:val="nil"/>
              <w:left w:val="nil"/>
              <w:bottom w:val="single" w:color="auto" w:sz="4" w:space="0"/>
              <w:right w:val="single" w:color="auto" w:sz="4" w:space="0"/>
            </w:tcBorders>
            <w:shd w:val="clear" w:color="auto" w:fill="auto"/>
            <w:vAlign w:val="center"/>
          </w:tcPr>
          <w:p w14:paraId="467828F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防水防潮措施及技术参数要求说明</w:t>
            </w:r>
          </w:p>
        </w:tc>
        <w:tc>
          <w:tcPr>
            <w:tcW w:w="4207" w:type="dxa"/>
            <w:tcBorders>
              <w:top w:val="nil"/>
              <w:left w:val="nil"/>
              <w:bottom w:val="single" w:color="auto" w:sz="4" w:space="0"/>
              <w:right w:val="single" w:color="auto" w:sz="4" w:space="0"/>
            </w:tcBorders>
            <w:shd w:val="clear" w:color="auto" w:fill="auto"/>
            <w:vAlign w:val="center"/>
          </w:tcPr>
          <w:p w14:paraId="7CCCEFC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6A7BC9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8986271">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A38C2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86CFE1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防水防潮相关材料的决算清单</w:t>
            </w:r>
          </w:p>
        </w:tc>
        <w:tc>
          <w:tcPr>
            <w:tcW w:w="4207" w:type="dxa"/>
            <w:tcBorders>
              <w:top w:val="nil"/>
              <w:left w:val="nil"/>
              <w:bottom w:val="single" w:color="auto" w:sz="4" w:space="0"/>
              <w:right w:val="single" w:color="auto" w:sz="4" w:space="0"/>
            </w:tcBorders>
            <w:shd w:val="clear" w:color="auto" w:fill="auto"/>
            <w:vAlign w:val="center"/>
          </w:tcPr>
          <w:p w14:paraId="64FFBF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应体现所选用防水防潮材料的种类、名称、用量等信息</w:t>
            </w:r>
          </w:p>
        </w:tc>
        <w:tc>
          <w:tcPr>
            <w:tcW w:w="1386" w:type="dxa"/>
            <w:tcBorders>
              <w:top w:val="nil"/>
              <w:left w:val="nil"/>
              <w:bottom w:val="single" w:color="auto" w:sz="4" w:space="0"/>
              <w:right w:val="single" w:color="auto" w:sz="4" w:space="0"/>
            </w:tcBorders>
            <w:shd w:val="clear" w:color="auto" w:fill="auto"/>
            <w:vAlign w:val="center"/>
          </w:tcPr>
          <w:p w14:paraId="3B75A1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8F34602">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1D530B5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EAA8ED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防水防潮相关材料的产品说明书</w:t>
            </w:r>
          </w:p>
        </w:tc>
        <w:tc>
          <w:tcPr>
            <w:tcW w:w="4207" w:type="dxa"/>
            <w:tcBorders>
              <w:top w:val="nil"/>
              <w:left w:val="nil"/>
              <w:bottom w:val="single" w:color="auto" w:sz="4" w:space="0"/>
              <w:right w:val="single" w:color="auto" w:sz="4" w:space="0"/>
            </w:tcBorders>
            <w:shd w:val="clear" w:color="auto" w:fill="auto"/>
            <w:vAlign w:val="center"/>
          </w:tcPr>
          <w:p w14:paraId="383591A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7BCAE5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D6F1D1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2502F4B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8C05BC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防水防潮相关材料的检测报告</w:t>
            </w:r>
          </w:p>
        </w:tc>
        <w:tc>
          <w:tcPr>
            <w:tcW w:w="4207" w:type="dxa"/>
            <w:tcBorders>
              <w:top w:val="nil"/>
              <w:left w:val="nil"/>
              <w:bottom w:val="single" w:color="auto" w:sz="4" w:space="0"/>
              <w:right w:val="single" w:color="auto" w:sz="4" w:space="0"/>
            </w:tcBorders>
            <w:shd w:val="clear" w:color="auto" w:fill="auto"/>
            <w:vAlign w:val="center"/>
          </w:tcPr>
          <w:p w14:paraId="77C48E5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应包括防水防潮材料的不透水性和干燥时间</w:t>
            </w:r>
          </w:p>
        </w:tc>
        <w:tc>
          <w:tcPr>
            <w:tcW w:w="1386" w:type="dxa"/>
            <w:tcBorders>
              <w:top w:val="nil"/>
              <w:left w:val="nil"/>
              <w:bottom w:val="single" w:color="auto" w:sz="4" w:space="0"/>
              <w:right w:val="single" w:color="auto" w:sz="4" w:space="0"/>
            </w:tcBorders>
            <w:shd w:val="clear" w:color="auto" w:fill="auto"/>
            <w:vAlign w:val="center"/>
          </w:tcPr>
          <w:p w14:paraId="748481C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2CA597E">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2D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237B08E">
            <w:pPr>
              <w:spacing w:line="288" w:lineRule="auto"/>
              <w:rPr>
                <w:color w:val="000000" w:themeColor="text1"/>
                <w14:textFill>
                  <w14:solidFill>
                    <w14:schemeClr w14:val="tx1"/>
                  </w14:solidFill>
                </w14:textFill>
              </w:rPr>
            </w:pPr>
          </w:p>
        </w:tc>
      </w:tr>
    </w:tbl>
    <w:p w14:paraId="425B781D">
      <w:pPr>
        <w:pStyle w:val="4"/>
        <w:spacing w:line="288" w:lineRule="auto"/>
        <w:rPr>
          <w:color w:val="000000" w:themeColor="text1"/>
          <w14:textFill>
            <w14:solidFill>
              <w14:schemeClr w14:val="tx1"/>
            </w14:solidFill>
          </w14:textFill>
        </w:rPr>
      </w:pPr>
      <w:r>
        <w:rPr>
          <w:bCs w:val="0"/>
          <w:color w:val="000000" w:themeColor="text1"/>
          <w:szCs w:val="21"/>
          <w14:textFill>
            <w14:solidFill>
              <w14:schemeClr w14:val="tx1"/>
            </w14:solidFill>
          </w14:textFill>
        </w:rPr>
        <w:br w:type="page"/>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7走廊、疏散通道等通行空间应满足紧急疏散、应急救护等要求，且应保持畅通。</w:t>
      </w:r>
    </w:p>
    <w:p w14:paraId="5B041E81">
      <w:pPr>
        <w:pStyle w:val="61"/>
        <w:numPr>
          <w:ilvl w:val="0"/>
          <w:numId w:val="9"/>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024746E6">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7778EA65">
      <w:pPr>
        <w:spacing w:line="288" w:lineRule="auto"/>
        <w:rPr>
          <w:color w:val="000000" w:themeColor="text1"/>
          <w:szCs w:val="21"/>
          <w14:textFill>
            <w14:solidFill>
              <w14:schemeClr w14:val="tx1"/>
            </w14:solidFill>
          </w14:textFill>
        </w:rPr>
      </w:pPr>
    </w:p>
    <w:p w14:paraId="4AB10499">
      <w:pPr>
        <w:pStyle w:val="61"/>
        <w:numPr>
          <w:ilvl w:val="0"/>
          <w:numId w:val="9"/>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1B51DEB">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通行空间采用无障碍设计</w:t>
      </w:r>
    </w:p>
    <w:p w14:paraId="0FE0935D">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简要说明通行空间的无障碍设计情况。（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DA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51BC26D2">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7A6B64A4">
      <w:pPr>
        <w:spacing w:line="288" w:lineRule="auto"/>
        <w:rPr>
          <w:b/>
          <w:bCs/>
          <w:color w:val="000000" w:themeColor="text1"/>
          <w:szCs w:val="21"/>
          <w:lang w:val="zh-CN"/>
          <w14:textFill>
            <w14:solidFill>
              <w14:schemeClr w14:val="tx1"/>
            </w14:solidFill>
          </w14:textFill>
        </w:rPr>
      </w:pPr>
    </w:p>
    <w:p w14:paraId="28622BE1">
      <w:pPr>
        <w:pStyle w:val="61"/>
        <w:numPr>
          <w:ilvl w:val="0"/>
          <w:numId w:val="9"/>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7D2EDB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53"/>
        <w:gridCol w:w="1280"/>
      </w:tblGrid>
      <w:tr w14:paraId="02529CF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135EEA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C26918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3D54F93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7A6557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E32639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9E7853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7745545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建筑设计平面图</w:t>
            </w:r>
          </w:p>
        </w:tc>
        <w:tc>
          <w:tcPr>
            <w:tcW w:w="4353" w:type="dxa"/>
            <w:tcBorders>
              <w:top w:val="nil"/>
              <w:left w:val="nil"/>
              <w:bottom w:val="single" w:color="auto" w:sz="4" w:space="0"/>
              <w:right w:val="single" w:color="auto" w:sz="4" w:space="0"/>
            </w:tcBorders>
            <w:shd w:val="clear" w:color="auto" w:fill="auto"/>
            <w:vAlign w:val="center"/>
          </w:tcPr>
          <w:p w14:paraId="101349C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应体现室通行空间无障碍设计的内容</w:t>
            </w:r>
          </w:p>
        </w:tc>
        <w:tc>
          <w:tcPr>
            <w:tcW w:w="1280" w:type="dxa"/>
            <w:tcBorders>
              <w:top w:val="nil"/>
              <w:left w:val="nil"/>
              <w:bottom w:val="single" w:color="auto" w:sz="4" w:space="0"/>
              <w:right w:val="single" w:color="auto" w:sz="4" w:space="0"/>
            </w:tcBorders>
            <w:shd w:val="clear" w:color="auto" w:fill="auto"/>
            <w:vAlign w:val="center"/>
          </w:tcPr>
          <w:p w14:paraId="4355D3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3A956F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BCBD33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7B0F79B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相关管理规定</w:t>
            </w:r>
          </w:p>
        </w:tc>
        <w:tc>
          <w:tcPr>
            <w:tcW w:w="4353" w:type="dxa"/>
            <w:tcBorders>
              <w:top w:val="nil"/>
              <w:left w:val="nil"/>
              <w:bottom w:val="single" w:color="auto" w:sz="4" w:space="0"/>
              <w:right w:val="single" w:color="auto" w:sz="4" w:space="0"/>
            </w:tcBorders>
            <w:shd w:val="clear" w:color="auto" w:fill="auto"/>
            <w:vAlign w:val="center"/>
          </w:tcPr>
          <w:p w14:paraId="697DCCC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应体现保证走廊、疏散等通行空间保持畅通的规定</w:t>
            </w:r>
          </w:p>
        </w:tc>
        <w:tc>
          <w:tcPr>
            <w:tcW w:w="1280" w:type="dxa"/>
            <w:tcBorders>
              <w:top w:val="nil"/>
              <w:left w:val="nil"/>
              <w:bottom w:val="single" w:color="auto" w:sz="4" w:space="0"/>
              <w:right w:val="single" w:color="auto" w:sz="4" w:space="0"/>
            </w:tcBorders>
            <w:shd w:val="clear" w:color="auto" w:fill="auto"/>
            <w:vAlign w:val="center"/>
          </w:tcPr>
          <w:p w14:paraId="4AF8B2D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ADB56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092471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72F6D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通行空间现场照片</w:t>
            </w:r>
          </w:p>
        </w:tc>
        <w:tc>
          <w:tcPr>
            <w:tcW w:w="4353" w:type="dxa"/>
            <w:tcBorders>
              <w:top w:val="nil"/>
              <w:left w:val="nil"/>
              <w:bottom w:val="single" w:color="auto" w:sz="4" w:space="0"/>
              <w:right w:val="single" w:color="auto" w:sz="4" w:space="0"/>
            </w:tcBorders>
            <w:shd w:val="clear" w:color="auto" w:fill="auto"/>
            <w:vAlign w:val="center"/>
          </w:tcPr>
          <w:p w14:paraId="41A9E8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应包括走廊、疏散等通行空间的现场照片</w:t>
            </w:r>
          </w:p>
        </w:tc>
        <w:tc>
          <w:tcPr>
            <w:tcW w:w="1280" w:type="dxa"/>
            <w:tcBorders>
              <w:top w:val="nil"/>
              <w:left w:val="nil"/>
              <w:bottom w:val="single" w:color="auto" w:sz="4" w:space="0"/>
              <w:right w:val="single" w:color="auto" w:sz="4" w:space="0"/>
            </w:tcBorders>
            <w:shd w:val="clear" w:color="auto" w:fill="auto"/>
            <w:vAlign w:val="center"/>
          </w:tcPr>
          <w:p w14:paraId="284C219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1F8F9A2">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75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8A69654">
            <w:pPr>
              <w:spacing w:line="288" w:lineRule="auto"/>
              <w:rPr>
                <w:color w:val="000000" w:themeColor="text1"/>
                <w14:textFill>
                  <w14:solidFill>
                    <w14:schemeClr w14:val="tx1"/>
                  </w14:solidFill>
                </w14:textFill>
              </w:rPr>
            </w:pPr>
          </w:p>
        </w:tc>
      </w:tr>
    </w:tbl>
    <w:p w14:paraId="1413B99C">
      <w:pPr>
        <w:pStyle w:val="4"/>
        <w:spacing w:line="288" w:lineRule="auto"/>
        <w:rPr>
          <w:color w:val="000000" w:themeColor="text1"/>
          <w14:textFill>
            <w14:solidFill>
              <w14:schemeClr w14:val="tx1"/>
            </w14:solidFill>
          </w14:textFill>
        </w:rPr>
      </w:pPr>
      <w:r>
        <w:rPr>
          <w:bCs w:val="0"/>
          <w:color w:val="000000" w:themeColor="text1"/>
          <w:szCs w:val="21"/>
          <w14:textFill>
            <w14:solidFill>
              <w14:schemeClr w14:val="tx1"/>
            </w14:solidFill>
          </w14:textFill>
        </w:rPr>
        <w:br w:type="page"/>
      </w:r>
      <w:r>
        <w:rPr>
          <w:color w:val="000000" w:themeColor="text1"/>
          <w14:textFill>
            <w14:solidFill>
              <w14:schemeClr w14:val="tx1"/>
            </w14:solidFill>
          </w14:textFill>
        </w:rPr>
        <w:t>4.1.</w:t>
      </w:r>
      <w:r>
        <w:rPr>
          <w:rFonts w:hint="eastAsia"/>
          <w:color w:val="000000" w:themeColor="text1"/>
          <w14:textFill>
            <w14:solidFill>
              <w14:schemeClr w14:val="tx1"/>
            </w14:solidFill>
          </w14:textFill>
        </w:rPr>
        <w:t>8应具有安全防护的警示和引导标识系统。</w:t>
      </w:r>
    </w:p>
    <w:p w14:paraId="34B76E93">
      <w:pPr>
        <w:pStyle w:val="61"/>
        <w:numPr>
          <w:ilvl w:val="0"/>
          <w:numId w:val="10"/>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2ECD8CA8">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1055E8D8">
      <w:pPr>
        <w:spacing w:line="288" w:lineRule="auto"/>
        <w:rPr>
          <w:color w:val="000000" w:themeColor="text1"/>
          <w:szCs w:val="21"/>
          <w14:textFill>
            <w14:solidFill>
              <w14:schemeClr w14:val="tx1"/>
            </w14:solidFill>
          </w14:textFill>
        </w:rPr>
      </w:pPr>
    </w:p>
    <w:p w14:paraId="500F5B3B">
      <w:pPr>
        <w:pStyle w:val="61"/>
        <w:numPr>
          <w:ilvl w:val="0"/>
          <w:numId w:val="10"/>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0328A6EB">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设置具有安全防护的警示和引导标识系统</w:t>
      </w:r>
    </w:p>
    <w:p w14:paraId="671A5AC1">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简要说明具有安全防护的警示和引导标识系统设计情况。（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42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9981858">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725CB7B7">
      <w:pPr>
        <w:spacing w:line="288" w:lineRule="auto"/>
        <w:rPr>
          <w:b/>
          <w:bCs/>
          <w:color w:val="000000" w:themeColor="text1"/>
          <w:szCs w:val="21"/>
          <w:lang w:val="zh-CN"/>
          <w14:textFill>
            <w14:solidFill>
              <w14:schemeClr w14:val="tx1"/>
            </w14:solidFill>
          </w14:textFill>
        </w:rPr>
      </w:pPr>
    </w:p>
    <w:p w14:paraId="491BCCAF">
      <w:pPr>
        <w:pStyle w:val="61"/>
        <w:numPr>
          <w:ilvl w:val="0"/>
          <w:numId w:val="10"/>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029BB6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14:paraId="1921620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D531EE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FAFA06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3BE7AFD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46A68A4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A08A08B">
        <w:tblPrEx>
          <w:tblCellMar>
            <w:top w:w="0" w:type="dxa"/>
            <w:left w:w="108" w:type="dxa"/>
            <w:bottom w:w="0" w:type="dxa"/>
            <w:right w:w="108" w:type="dxa"/>
          </w:tblCellMar>
        </w:tblPrEx>
        <w:trPr>
          <w:trHeight w:val="754"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C5E210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nil"/>
              <w:right w:val="nil"/>
            </w:tcBorders>
            <w:shd w:val="clear" w:color="auto" w:fill="auto"/>
            <w:vAlign w:val="center"/>
          </w:tcPr>
          <w:p w14:paraId="6807535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标识系统设计与设置说明文件</w:t>
            </w:r>
          </w:p>
        </w:tc>
        <w:tc>
          <w:tcPr>
            <w:tcW w:w="4407" w:type="dxa"/>
            <w:tcBorders>
              <w:top w:val="nil"/>
              <w:left w:val="single" w:color="auto" w:sz="4" w:space="0"/>
              <w:bottom w:val="single" w:color="auto" w:sz="4" w:space="0"/>
              <w:right w:val="single" w:color="auto" w:sz="4" w:space="0"/>
            </w:tcBorders>
            <w:shd w:val="clear" w:color="auto" w:fill="auto"/>
            <w:vAlign w:val="center"/>
          </w:tcPr>
          <w:p w14:paraId="17EC6ED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应体现安全警示标志、安全引导指示标志的设置方式和设置具体位置</w:t>
            </w:r>
          </w:p>
        </w:tc>
        <w:tc>
          <w:tcPr>
            <w:tcW w:w="1240" w:type="dxa"/>
            <w:tcBorders>
              <w:top w:val="nil"/>
              <w:left w:val="nil"/>
              <w:bottom w:val="single" w:color="auto" w:sz="4" w:space="0"/>
              <w:right w:val="single" w:color="auto" w:sz="4" w:space="0"/>
            </w:tcBorders>
            <w:shd w:val="clear" w:color="auto" w:fill="auto"/>
            <w:vAlign w:val="center"/>
          </w:tcPr>
          <w:p w14:paraId="0DEEF7E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065344">
        <w:tblPrEx>
          <w:tblCellMar>
            <w:top w:w="0" w:type="dxa"/>
            <w:left w:w="108" w:type="dxa"/>
            <w:bottom w:w="0" w:type="dxa"/>
            <w:right w:w="108" w:type="dxa"/>
          </w:tblCellMar>
        </w:tblPrEx>
        <w:trPr>
          <w:trHeight w:val="754" w:hRule="atLeast"/>
        </w:trPr>
        <w:tc>
          <w:tcPr>
            <w:tcW w:w="740" w:type="dxa"/>
            <w:vMerge w:val="continue"/>
            <w:tcBorders>
              <w:top w:val="nil"/>
              <w:left w:val="single" w:color="auto" w:sz="4" w:space="0"/>
              <w:bottom w:val="single" w:color="auto" w:sz="4" w:space="0"/>
              <w:right w:val="single" w:color="auto" w:sz="4" w:space="0"/>
            </w:tcBorders>
            <w:vAlign w:val="center"/>
          </w:tcPr>
          <w:p w14:paraId="3514DEC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096445A9">
            <w:pPr>
              <w:widowControl/>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警示和引导标识系统现场照片</w:t>
            </w:r>
          </w:p>
        </w:tc>
        <w:tc>
          <w:tcPr>
            <w:tcW w:w="4407" w:type="dxa"/>
            <w:tcBorders>
              <w:top w:val="nil"/>
              <w:left w:val="single" w:color="auto" w:sz="4" w:space="0"/>
              <w:bottom w:val="single" w:color="auto" w:sz="4" w:space="0"/>
              <w:right w:val="single" w:color="auto" w:sz="4" w:space="0"/>
            </w:tcBorders>
            <w:shd w:val="clear" w:color="auto" w:fill="auto"/>
            <w:vAlign w:val="center"/>
          </w:tcPr>
          <w:p w14:paraId="1EF5240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应包括显著、醒目的安全警示标志、安全引导指示标志等</w:t>
            </w:r>
          </w:p>
        </w:tc>
        <w:tc>
          <w:tcPr>
            <w:tcW w:w="1240" w:type="dxa"/>
            <w:tcBorders>
              <w:top w:val="nil"/>
              <w:left w:val="nil"/>
              <w:bottom w:val="single" w:color="auto" w:sz="4" w:space="0"/>
              <w:right w:val="single" w:color="auto" w:sz="4" w:space="0"/>
            </w:tcBorders>
            <w:shd w:val="clear" w:color="auto" w:fill="auto"/>
            <w:vAlign w:val="center"/>
          </w:tcPr>
          <w:p w14:paraId="42BF2D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773DA0E">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14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787444E">
            <w:pPr>
              <w:spacing w:line="288" w:lineRule="auto"/>
              <w:rPr>
                <w:color w:val="000000" w:themeColor="text1"/>
                <w14:textFill>
                  <w14:solidFill>
                    <w14:schemeClr w14:val="tx1"/>
                  </w14:solidFill>
                </w14:textFill>
              </w:rPr>
            </w:pPr>
          </w:p>
        </w:tc>
      </w:tr>
    </w:tbl>
    <w:p w14:paraId="73E81409">
      <w:pPr>
        <w:pStyle w:val="3"/>
        <w:spacing w:line="288" w:lineRule="auto"/>
        <w:jc w:val="center"/>
        <w:rPr>
          <w:color w:val="000000" w:themeColor="text1"/>
          <w14:textFill>
            <w14:solidFill>
              <w14:schemeClr w14:val="tx1"/>
            </w14:solidFill>
          </w14:textFill>
        </w:rPr>
      </w:pPr>
      <w:r>
        <w:rPr>
          <w:bCs w:val="0"/>
          <w:color w:val="000000" w:themeColor="text1"/>
          <w:szCs w:val="21"/>
          <w14:textFill>
            <w14:solidFill>
              <w14:schemeClr w14:val="tx1"/>
            </w14:solidFill>
          </w14:textFill>
        </w:rPr>
        <w:br w:type="page"/>
      </w:r>
      <w:bookmarkStart w:id="21" w:name="_Toc14261594"/>
      <w:bookmarkStart w:id="22" w:name="_Toc428800956"/>
      <w:bookmarkStart w:id="23" w:name="_Toc412712067"/>
      <w:r>
        <w:rPr>
          <w:rFonts w:hint="eastAsia"/>
          <w:color w:val="000000" w:themeColor="text1"/>
          <w14:textFill>
            <w14:solidFill>
              <w14:schemeClr w14:val="tx1"/>
            </w14:solidFill>
          </w14:textFill>
        </w:rPr>
        <w:t>4.2 评分项</w:t>
      </w:r>
      <w:bookmarkEnd w:id="21"/>
    </w:p>
    <w:bookmarkEnd w:id="22"/>
    <w:bookmarkEnd w:id="23"/>
    <w:p w14:paraId="1EA73B09">
      <w:pPr>
        <w:pStyle w:val="3"/>
        <w:spacing w:line="288" w:lineRule="auto"/>
        <w:jc w:val="center"/>
        <w:rPr>
          <w:rFonts w:ascii="Times New Roman" w:hAnsi="Times New Roman"/>
          <w:color w:val="000000" w:themeColor="text1"/>
          <w14:textFill>
            <w14:solidFill>
              <w14:schemeClr w14:val="tx1"/>
            </w14:solidFill>
          </w14:textFill>
        </w:rPr>
      </w:pPr>
      <w:bookmarkStart w:id="24" w:name="_Toc14261595"/>
      <w:r>
        <w:rPr>
          <w:rFonts w:hint="eastAsia" w:ascii="宋体" w:hAnsi="宋体" w:eastAsia="宋体" w:cs="宋体"/>
          <w:color w:val="000000" w:themeColor="text1"/>
          <w14:textFill>
            <w14:solidFill>
              <w14:schemeClr w14:val="tx1"/>
            </w14:solidFill>
          </w14:textFill>
        </w:rPr>
        <w:t>I</w:t>
      </w:r>
      <w:r>
        <w:rPr>
          <w:rFonts w:ascii="Times New Roman" w:hAnsi="Times New Roman"/>
          <w:color w:val="000000" w:themeColor="text1"/>
          <w14:textFill>
            <w14:solidFill>
              <w14:schemeClr w14:val="tx1"/>
            </w14:solidFill>
          </w14:textFill>
        </w:rPr>
        <w:t>安全</w:t>
      </w:r>
      <w:bookmarkEnd w:id="24"/>
    </w:p>
    <w:p w14:paraId="4E0D2DCE">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4.2.1</w:t>
      </w:r>
      <w:r>
        <w:rPr>
          <w:rFonts w:hint="eastAsia"/>
          <w:color w:val="000000" w:themeColor="text1"/>
          <w14:textFill>
            <w14:solidFill>
              <w14:schemeClr w14:val="tx1"/>
            </w14:solidFill>
          </w14:textFill>
        </w:rPr>
        <w:t>采用基于性能的抗震设计并合理提高建筑的抗震性能。（总分</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0分）</w:t>
      </w:r>
    </w:p>
    <w:p w14:paraId="38FB9FFD">
      <w:pPr>
        <w:numPr>
          <w:ilvl w:val="0"/>
          <w:numId w:val="1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51385FF5">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FC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50C7F58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598755C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319B5C5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D9C1D03">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97C508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36FB61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采用基于性能的抗震设计并合理提高建筑的抗震性能</w:t>
            </w:r>
          </w:p>
        </w:tc>
        <w:tc>
          <w:tcPr>
            <w:tcW w:w="1340" w:type="dxa"/>
            <w:tcBorders>
              <w:top w:val="nil"/>
              <w:left w:val="nil"/>
              <w:bottom w:val="single" w:color="auto" w:sz="4" w:space="0"/>
              <w:right w:val="single" w:color="auto" w:sz="4" w:space="0"/>
            </w:tcBorders>
            <w:shd w:val="clear" w:color="auto" w:fill="auto"/>
            <w:noWrap/>
            <w:vAlign w:val="center"/>
          </w:tcPr>
          <w:p w14:paraId="23A418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noWrap/>
            <w:vAlign w:val="center"/>
          </w:tcPr>
          <w:p w14:paraId="6E22E53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5D1F32D">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596641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noWrap/>
            <w:vAlign w:val="center"/>
          </w:tcPr>
          <w:p w14:paraId="077BD2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noWrap/>
            <w:vAlign w:val="center"/>
          </w:tcPr>
          <w:p w14:paraId="4D801C7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17B444E">
      <w:pPr>
        <w:spacing w:line="288" w:lineRule="auto"/>
        <w:rPr>
          <w:color w:val="000000" w:themeColor="text1"/>
          <w:szCs w:val="21"/>
          <w14:textFill>
            <w14:solidFill>
              <w14:schemeClr w14:val="tx1"/>
            </w14:solidFill>
          </w14:textFill>
        </w:rPr>
      </w:pPr>
    </w:p>
    <w:p w14:paraId="2ABB1C1B">
      <w:pPr>
        <w:pStyle w:val="61"/>
        <w:numPr>
          <w:ilvl w:val="0"/>
          <w:numId w:val="12"/>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2A99122A">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采用基于性能的抗震设计并合理提高建筑的抗震性能</w:t>
      </w:r>
    </w:p>
    <w:p w14:paraId="6EBCFFE3">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简要说明基于性能的抗震设计情况及提高建筑抗震性能的措施。（</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57AB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3C479451">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05BEC0C0">
      <w:pPr>
        <w:spacing w:line="288" w:lineRule="auto"/>
        <w:rPr>
          <w:color w:val="000000" w:themeColor="text1"/>
          <w:szCs w:val="21"/>
          <w14:textFill>
            <w14:solidFill>
              <w14:schemeClr w14:val="tx1"/>
            </w14:solidFill>
          </w14:textFill>
        </w:rPr>
      </w:pPr>
    </w:p>
    <w:p w14:paraId="5EA31127">
      <w:pPr>
        <w:numPr>
          <w:ilvl w:val="0"/>
          <w:numId w:val="1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0FDA7F3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建议提交材料及技术要点：</w:t>
      </w:r>
    </w:p>
    <w:tbl>
      <w:tblPr>
        <w:tblStyle w:val="27"/>
        <w:tblW w:w="8300" w:type="dxa"/>
        <w:tblInd w:w="108" w:type="dxa"/>
        <w:tblLayout w:type="autofit"/>
        <w:tblCellMar>
          <w:top w:w="0" w:type="dxa"/>
          <w:left w:w="108" w:type="dxa"/>
          <w:bottom w:w="0" w:type="dxa"/>
          <w:right w:w="108" w:type="dxa"/>
        </w:tblCellMar>
      </w:tblPr>
      <w:tblGrid>
        <w:gridCol w:w="740"/>
        <w:gridCol w:w="2020"/>
        <w:gridCol w:w="4140"/>
        <w:gridCol w:w="1400"/>
      </w:tblGrid>
      <w:tr w14:paraId="10BA404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74B44D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CD47E5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40" w:type="dxa"/>
            <w:tcBorders>
              <w:top w:val="single" w:color="auto" w:sz="4" w:space="0"/>
              <w:left w:val="nil"/>
              <w:bottom w:val="single" w:color="auto" w:sz="4" w:space="0"/>
              <w:right w:val="single" w:color="auto" w:sz="4" w:space="0"/>
            </w:tcBorders>
            <w:shd w:val="clear" w:color="000000" w:fill="DBE5F1"/>
            <w:vAlign w:val="center"/>
          </w:tcPr>
          <w:p w14:paraId="2736973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45475FE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819F90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C3A73A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7BF97B5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结构设计说明</w:t>
            </w:r>
          </w:p>
        </w:tc>
        <w:tc>
          <w:tcPr>
            <w:tcW w:w="4140" w:type="dxa"/>
            <w:tcBorders>
              <w:top w:val="nil"/>
              <w:left w:val="nil"/>
              <w:bottom w:val="single" w:color="auto" w:sz="4" w:space="0"/>
              <w:right w:val="single" w:color="auto" w:sz="4" w:space="0"/>
            </w:tcBorders>
            <w:shd w:val="clear" w:color="auto" w:fill="auto"/>
            <w:vAlign w:val="center"/>
          </w:tcPr>
          <w:p w14:paraId="245B805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6E9669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8F2FA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746677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B3DD0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结构计算说明</w:t>
            </w:r>
          </w:p>
        </w:tc>
        <w:tc>
          <w:tcPr>
            <w:tcW w:w="4140" w:type="dxa"/>
            <w:tcBorders>
              <w:top w:val="nil"/>
              <w:left w:val="nil"/>
              <w:bottom w:val="single" w:color="auto" w:sz="4" w:space="0"/>
              <w:right w:val="single" w:color="auto" w:sz="4" w:space="0"/>
            </w:tcBorders>
            <w:shd w:val="clear" w:color="auto" w:fill="auto"/>
            <w:vAlign w:val="center"/>
          </w:tcPr>
          <w:p w14:paraId="6E517A5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0B7D21A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561890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9F51A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5A6B5D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抗震性能分析报告</w:t>
            </w:r>
          </w:p>
        </w:tc>
        <w:tc>
          <w:tcPr>
            <w:tcW w:w="4140" w:type="dxa"/>
            <w:tcBorders>
              <w:top w:val="nil"/>
              <w:left w:val="nil"/>
              <w:bottom w:val="single" w:color="auto" w:sz="4" w:space="0"/>
              <w:right w:val="single" w:color="auto" w:sz="4" w:space="0"/>
            </w:tcBorders>
            <w:shd w:val="clear" w:color="auto" w:fill="auto"/>
            <w:vAlign w:val="center"/>
          </w:tcPr>
          <w:p w14:paraId="2472EE9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76B3608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333D4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C11A81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C5BE12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项目安全分析报告及应对措施结果</w:t>
            </w:r>
          </w:p>
        </w:tc>
        <w:tc>
          <w:tcPr>
            <w:tcW w:w="4140" w:type="dxa"/>
            <w:tcBorders>
              <w:top w:val="nil"/>
              <w:left w:val="nil"/>
              <w:bottom w:val="single" w:color="auto" w:sz="4" w:space="0"/>
              <w:right w:val="single" w:color="auto" w:sz="4" w:space="0"/>
            </w:tcBorders>
            <w:shd w:val="clear" w:color="auto" w:fill="auto"/>
            <w:vAlign w:val="center"/>
          </w:tcPr>
          <w:p w14:paraId="712B79E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50E0ECB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44E8D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B1AD7C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50872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相关应对设施的检验报告</w:t>
            </w:r>
          </w:p>
        </w:tc>
        <w:tc>
          <w:tcPr>
            <w:tcW w:w="4140" w:type="dxa"/>
            <w:tcBorders>
              <w:top w:val="nil"/>
              <w:left w:val="nil"/>
              <w:bottom w:val="single" w:color="auto" w:sz="4" w:space="0"/>
              <w:right w:val="single" w:color="auto" w:sz="4" w:space="0"/>
            </w:tcBorders>
            <w:shd w:val="clear" w:color="auto" w:fill="auto"/>
            <w:vAlign w:val="center"/>
          </w:tcPr>
          <w:p w14:paraId="08F89A1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32ED125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2A9BF1F">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537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4" w:type="dxa"/>
          </w:tcPr>
          <w:p w14:paraId="61CD1715">
            <w:pPr>
              <w:spacing w:line="288" w:lineRule="auto"/>
              <w:rPr>
                <w:color w:val="000000" w:themeColor="text1"/>
                <w14:textFill>
                  <w14:solidFill>
                    <w14:schemeClr w14:val="tx1"/>
                  </w14:solidFill>
                </w14:textFill>
              </w:rPr>
            </w:pPr>
          </w:p>
        </w:tc>
      </w:tr>
    </w:tbl>
    <w:p w14:paraId="5D0F11CD">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4.2.2</w:t>
      </w:r>
      <w:r>
        <w:rPr>
          <w:rFonts w:hint="eastAsia"/>
          <w:color w:val="000000" w:themeColor="text1"/>
          <w14:textFill>
            <w14:solidFill>
              <w14:schemeClr w14:val="tx1"/>
            </w14:solidFill>
          </w14:textFill>
        </w:rPr>
        <w:t>采取保障人员安全的防护措施。（总分15分）</w:t>
      </w:r>
    </w:p>
    <w:p w14:paraId="42D91993">
      <w:pPr>
        <w:numPr>
          <w:ilvl w:val="0"/>
          <w:numId w:val="1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0F1B86E7">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30A33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4BE1957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7B4774A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109F82A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3FB7803">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754FD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08E79B3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采取措施提高阳台、外窗、窗台、防护栏杆等安全防护水平</w:t>
            </w:r>
          </w:p>
        </w:tc>
        <w:tc>
          <w:tcPr>
            <w:tcW w:w="1340" w:type="dxa"/>
            <w:tcBorders>
              <w:top w:val="nil"/>
              <w:left w:val="nil"/>
              <w:bottom w:val="single" w:color="auto" w:sz="4" w:space="0"/>
              <w:right w:val="single" w:color="auto" w:sz="4" w:space="0"/>
            </w:tcBorders>
            <w:shd w:val="clear" w:color="auto" w:fill="auto"/>
            <w:noWrap/>
            <w:vAlign w:val="center"/>
          </w:tcPr>
          <w:p w14:paraId="003EB4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5BB347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27D8F40">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459671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0BE5B10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建筑物出入口均设外墙饰面、门窗玻璃意外脱落的防护措施，并与人员通行区域的遮阳、遮风或挡雨措施结合</w:t>
            </w:r>
          </w:p>
        </w:tc>
        <w:tc>
          <w:tcPr>
            <w:tcW w:w="1340" w:type="dxa"/>
            <w:tcBorders>
              <w:top w:val="nil"/>
              <w:left w:val="nil"/>
              <w:bottom w:val="single" w:color="auto" w:sz="4" w:space="0"/>
              <w:right w:val="single" w:color="auto" w:sz="4" w:space="0"/>
            </w:tcBorders>
            <w:shd w:val="clear" w:color="auto" w:fill="auto"/>
            <w:noWrap/>
            <w:vAlign w:val="center"/>
          </w:tcPr>
          <w:p w14:paraId="5D4070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6E53CE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2BDE72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71F6D3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00" w:type="dxa"/>
            <w:tcBorders>
              <w:top w:val="nil"/>
              <w:left w:val="nil"/>
              <w:bottom w:val="single" w:color="auto" w:sz="4" w:space="0"/>
              <w:right w:val="single" w:color="auto" w:sz="4" w:space="0"/>
            </w:tcBorders>
            <w:shd w:val="clear" w:color="auto" w:fill="auto"/>
            <w:vAlign w:val="center"/>
          </w:tcPr>
          <w:p w14:paraId="6626210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利用场地或景观形成可降低坠物风险的缓冲区、隔离带</w:t>
            </w:r>
          </w:p>
        </w:tc>
        <w:tc>
          <w:tcPr>
            <w:tcW w:w="1340" w:type="dxa"/>
            <w:tcBorders>
              <w:top w:val="nil"/>
              <w:left w:val="nil"/>
              <w:bottom w:val="single" w:color="auto" w:sz="4" w:space="0"/>
              <w:right w:val="single" w:color="auto" w:sz="4" w:space="0"/>
            </w:tcBorders>
            <w:shd w:val="clear" w:color="auto" w:fill="auto"/>
            <w:vAlign w:val="center"/>
          </w:tcPr>
          <w:p w14:paraId="78CA27E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vAlign w:val="center"/>
          </w:tcPr>
          <w:p w14:paraId="65AF15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69938A2">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C70AF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772F19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360" w:type="dxa"/>
            <w:tcBorders>
              <w:top w:val="nil"/>
              <w:left w:val="nil"/>
              <w:bottom w:val="single" w:color="auto" w:sz="4" w:space="0"/>
              <w:right w:val="single" w:color="auto" w:sz="4" w:space="0"/>
            </w:tcBorders>
            <w:shd w:val="clear" w:color="auto" w:fill="auto"/>
            <w:vAlign w:val="center"/>
          </w:tcPr>
          <w:p w14:paraId="45A276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CF89C4B">
      <w:pPr>
        <w:spacing w:line="288" w:lineRule="auto"/>
        <w:rPr>
          <w:rFonts w:ascii="宋体" w:hAnsi="宋体"/>
          <w:b/>
          <w:color w:val="000000" w:themeColor="text1"/>
          <w:kern w:val="0"/>
          <w:sz w:val="24"/>
          <w14:textFill>
            <w14:solidFill>
              <w14:schemeClr w14:val="tx1"/>
            </w14:solidFill>
          </w14:textFill>
        </w:rPr>
      </w:pPr>
    </w:p>
    <w:p w14:paraId="3042C3B6">
      <w:pPr>
        <w:numPr>
          <w:ilvl w:val="0"/>
          <w:numId w:val="1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239C5F21">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采取保障人员安全的防护措施</w:t>
      </w:r>
    </w:p>
    <w:p w14:paraId="2AB969AE">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简要说明采取保障人员安全的防护的措施。（</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3E15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587F5CDE">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451B109F">
      <w:pPr>
        <w:spacing w:line="288" w:lineRule="auto"/>
        <w:rPr>
          <w:rFonts w:eastAsia="仿宋_GB2312"/>
          <w:color w:val="000000" w:themeColor="text1"/>
          <w:sz w:val="24"/>
          <w:szCs w:val="30"/>
          <w14:textFill>
            <w14:solidFill>
              <w14:schemeClr w14:val="tx1"/>
            </w14:solidFill>
          </w14:textFill>
        </w:rPr>
      </w:pPr>
    </w:p>
    <w:p w14:paraId="5F4C1492">
      <w:pPr>
        <w:numPr>
          <w:ilvl w:val="0"/>
          <w:numId w:val="1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D969D48">
      <w:pPr>
        <w:spacing w:before="156" w:beforeLines="50" w:after="156" w:afterLines="50" w:line="288" w:lineRule="auto"/>
        <w:ind w:left="36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67"/>
        <w:gridCol w:w="1386"/>
      </w:tblGrid>
      <w:tr w14:paraId="5A4F0C7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635BE6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243775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67" w:type="dxa"/>
            <w:tcBorders>
              <w:top w:val="single" w:color="auto" w:sz="4" w:space="0"/>
              <w:left w:val="nil"/>
              <w:bottom w:val="single" w:color="auto" w:sz="4" w:space="0"/>
              <w:right w:val="single" w:color="auto" w:sz="4" w:space="0"/>
            </w:tcBorders>
            <w:shd w:val="clear" w:color="000000" w:fill="DBE5F1"/>
            <w:vAlign w:val="center"/>
          </w:tcPr>
          <w:p w14:paraId="2763059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1C23F81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9F223D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AEB3C0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324D4DE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阳台设计图</w:t>
            </w:r>
          </w:p>
        </w:tc>
        <w:tc>
          <w:tcPr>
            <w:tcW w:w="4167" w:type="dxa"/>
            <w:tcBorders>
              <w:top w:val="nil"/>
              <w:left w:val="nil"/>
              <w:bottom w:val="single" w:color="auto" w:sz="4" w:space="0"/>
              <w:right w:val="single" w:color="auto" w:sz="4" w:space="0"/>
            </w:tcBorders>
            <w:shd w:val="clear" w:color="auto" w:fill="auto"/>
            <w:vAlign w:val="center"/>
          </w:tcPr>
          <w:p w14:paraId="04FEA4B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应体现阳台的位置、尺寸、构造</w:t>
            </w:r>
          </w:p>
        </w:tc>
        <w:tc>
          <w:tcPr>
            <w:tcW w:w="1386" w:type="dxa"/>
            <w:tcBorders>
              <w:top w:val="nil"/>
              <w:left w:val="nil"/>
              <w:bottom w:val="single" w:color="auto" w:sz="4" w:space="0"/>
              <w:right w:val="single" w:color="auto" w:sz="4" w:space="0"/>
            </w:tcBorders>
            <w:shd w:val="clear" w:color="auto" w:fill="auto"/>
            <w:vAlign w:val="center"/>
          </w:tcPr>
          <w:p w14:paraId="52FE7E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E8E9A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CBEDFD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0555E4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外窗设计图</w:t>
            </w:r>
          </w:p>
        </w:tc>
        <w:tc>
          <w:tcPr>
            <w:tcW w:w="4167" w:type="dxa"/>
            <w:tcBorders>
              <w:top w:val="nil"/>
              <w:left w:val="nil"/>
              <w:bottom w:val="single" w:color="auto" w:sz="4" w:space="0"/>
              <w:right w:val="single" w:color="auto" w:sz="4" w:space="0"/>
            </w:tcBorders>
            <w:shd w:val="clear" w:color="auto" w:fill="auto"/>
            <w:vAlign w:val="center"/>
          </w:tcPr>
          <w:p w14:paraId="70FD7C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应体现外窗的位置、尺寸、构造</w:t>
            </w:r>
          </w:p>
        </w:tc>
        <w:tc>
          <w:tcPr>
            <w:tcW w:w="1386" w:type="dxa"/>
            <w:tcBorders>
              <w:top w:val="nil"/>
              <w:left w:val="nil"/>
              <w:bottom w:val="single" w:color="auto" w:sz="4" w:space="0"/>
              <w:right w:val="single" w:color="auto" w:sz="4" w:space="0"/>
            </w:tcBorders>
            <w:shd w:val="clear" w:color="auto" w:fill="auto"/>
            <w:vAlign w:val="center"/>
          </w:tcPr>
          <w:p w14:paraId="55B41F8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02DB06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4661BF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78026E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窗台设计图</w:t>
            </w:r>
          </w:p>
        </w:tc>
        <w:tc>
          <w:tcPr>
            <w:tcW w:w="4167" w:type="dxa"/>
            <w:tcBorders>
              <w:top w:val="nil"/>
              <w:left w:val="nil"/>
              <w:bottom w:val="single" w:color="auto" w:sz="4" w:space="0"/>
              <w:right w:val="single" w:color="auto" w:sz="4" w:space="0"/>
            </w:tcBorders>
            <w:shd w:val="clear" w:color="auto" w:fill="auto"/>
            <w:vAlign w:val="center"/>
          </w:tcPr>
          <w:p w14:paraId="668B406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应体现窗台的位置、尺寸、构造</w:t>
            </w:r>
          </w:p>
        </w:tc>
        <w:tc>
          <w:tcPr>
            <w:tcW w:w="1386" w:type="dxa"/>
            <w:tcBorders>
              <w:top w:val="nil"/>
              <w:left w:val="nil"/>
              <w:bottom w:val="single" w:color="auto" w:sz="4" w:space="0"/>
              <w:right w:val="single" w:color="auto" w:sz="4" w:space="0"/>
            </w:tcBorders>
            <w:shd w:val="clear" w:color="auto" w:fill="auto"/>
            <w:vAlign w:val="center"/>
          </w:tcPr>
          <w:p w14:paraId="4E2643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7F334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FAE80A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B0713A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防护栏杆设计图</w:t>
            </w:r>
          </w:p>
        </w:tc>
        <w:tc>
          <w:tcPr>
            <w:tcW w:w="4167" w:type="dxa"/>
            <w:tcBorders>
              <w:top w:val="nil"/>
              <w:left w:val="nil"/>
              <w:bottom w:val="single" w:color="auto" w:sz="4" w:space="0"/>
              <w:right w:val="single" w:color="auto" w:sz="4" w:space="0"/>
            </w:tcBorders>
            <w:shd w:val="clear" w:color="auto" w:fill="auto"/>
            <w:vAlign w:val="center"/>
          </w:tcPr>
          <w:p w14:paraId="695F7C4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应体现防护栏杆的位置、尺寸、构造</w:t>
            </w:r>
          </w:p>
        </w:tc>
        <w:tc>
          <w:tcPr>
            <w:tcW w:w="1386" w:type="dxa"/>
            <w:tcBorders>
              <w:top w:val="nil"/>
              <w:left w:val="nil"/>
              <w:bottom w:val="single" w:color="auto" w:sz="4" w:space="0"/>
              <w:right w:val="single" w:color="auto" w:sz="4" w:space="0"/>
            </w:tcBorders>
            <w:shd w:val="clear" w:color="auto" w:fill="auto"/>
            <w:vAlign w:val="center"/>
          </w:tcPr>
          <w:p w14:paraId="6D68A1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44F07A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67126F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31B7BA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建筑出入口安全防护设计图</w:t>
            </w:r>
          </w:p>
        </w:tc>
        <w:tc>
          <w:tcPr>
            <w:tcW w:w="4167" w:type="dxa"/>
            <w:tcBorders>
              <w:top w:val="nil"/>
              <w:left w:val="nil"/>
              <w:bottom w:val="single" w:color="auto" w:sz="4" w:space="0"/>
              <w:right w:val="single" w:color="auto" w:sz="4" w:space="0"/>
            </w:tcBorders>
            <w:shd w:val="clear" w:color="auto" w:fill="auto"/>
            <w:vAlign w:val="center"/>
          </w:tcPr>
          <w:p w14:paraId="4B6456C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应体现建筑出入口防护结构的位置、尺寸、构造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7F1A91E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10145C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750B90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nil"/>
              <w:right w:val="nil"/>
            </w:tcBorders>
            <w:shd w:val="clear" w:color="auto" w:fill="auto"/>
            <w:vAlign w:val="center"/>
          </w:tcPr>
          <w:p w14:paraId="2C738D2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室外场地设计图</w:t>
            </w:r>
          </w:p>
        </w:tc>
        <w:tc>
          <w:tcPr>
            <w:tcW w:w="4167" w:type="dxa"/>
            <w:tcBorders>
              <w:top w:val="nil"/>
              <w:left w:val="single" w:color="auto" w:sz="4" w:space="0"/>
              <w:bottom w:val="single" w:color="auto" w:sz="4" w:space="0"/>
              <w:right w:val="single" w:color="auto" w:sz="4" w:space="0"/>
            </w:tcBorders>
            <w:shd w:val="clear" w:color="auto" w:fill="auto"/>
            <w:vAlign w:val="center"/>
          </w:tcPr>
          <w:p w14:paraId="3B3D18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应体现建筑室外周边场地防护结构的位置、尺寸、构造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18A713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0C9DFE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904851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其它材料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1AA3EA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防护栏杆检测报告</w:t>
            </w:r>
          </w:p>
        </w:tc>
        <w:tc>
          <w:tcPr>
            <w:tcW w:w="4167" w:type="dxa"/>
            <w:tcBorders>
              <w:top w:val="nil"/>
              <w:left w:val="nil"/>
              <w:bottom w:val="single" w:color="auto" w:sz="4" w:space="0"/>
              <w:right w:val="single" w:color="auto" w:sz="4" w:space="0"/>
            </w:tcBorders>
            <w:shd w:val="clear" w:color="auto" w:fill="auto"/>
            <w:vAlign w:val="center"/>
          </w:tcPr>
          <w:p w14:paraId="0594365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应说明防护栏杆的水平载荷</w:t>
            </w:r>
          </w:p>
        </w:tc>
        <w:tc>
          <w:tcPr>
            <w:tcW w:w="1386" w:type="dxa"/>
            <w:tcBorders>
              <w:top w:val="nil"/>
              <w:left w:val="nil"/>
              <w:bottom w:val="single" w:color="auto" w:sz="4" w:space="0"/>
              <w:right w:val="single" w:color="auto" w:sz="4" w:space="0"/>
            </w:tcBorders>
            <w:shd w:val="clear" w:color="auto" w:fill="auto"/>
            <w:vAlign w:val="center"/>
          </w:tcPr>
          <w:p w14:paraId="3B6AEF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B0DCC8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B78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4" w:type="dxa"/>
          </w:tcPr>
          <w:p w14:paraId="68F777AA">
            <w:pPr>
              <w:spacing w:line="288" w:lineRule="auto"/>
              <w:rPr>
                <w:color w:val="000000" w:themeColor="text1"/>
                <w14:textFill>
                  <w14:solidFill>
                    <w14:schemeClr w14:val="tx1"/>
                  </w14:solidFill>
                </w14:textFill>
              </w:rPr>
            </w:pPr>
          </w:p>
        </w:tc>
      </w:tr>
    </w:tbl>
    <w:p w14:paraId="5854515E">
      <w:pPr>
        <w:pStyle w:val="4"/>
        <w:spacing w:line="288" w:lineRule="auto"/>
        <w:rPr>
          <w:color w:val="000000" w:themeColor="text1"/>
          <w14:textFill>
            <w14:solidFill>
              <w14:schemeClr w14:val="tx1"/>
            </w14:solidFill>
          </w14:textFill>
        </w:rPr>
      </w:pPr>
      <w:r>
        <w:rPr>
          <w:rFonts w:eastAsia="仿宋_GB2312"/>
          <w:color w:val="000000" w:themeColor="text1"/>
          <w:szCs w:val="30"/>
          <w14:textFill>
            <w14:solidFill>
              <w14:schemeClr w14:val="tx1"/>
            </w14:solidFill>
          </w14:textFill>
        </w:rPr>
        <w:br w:type="page"/>
      </w:r>
      <w:r>
        <w:rPr>
          <w:color w:val="000000" w:themeColor="text1"/>
          <w14:textFill>
            <w14:solidFill>
              <w14:schemeClr w14:val="tx1"/>
            </w14:solidFill>
          </w14:textFill>
        </w:rPr>
        <w:t>4.2.3</w:t>
      </w:r>
      <w:r>
        <w:rPr>
          <w:rFonts w:hint="eastAsia"/>
          <w:color w:val="000000" w:themeColor="text1"/>
          <w14:textFill>
            <w14:solidFill>
              <w14:schemeClr w14:val="tx1"/>
            </w14:solidFill>
          </w14:textFill>
        </w:rPr>
        <w:t>采用具有安全防护功能的产品或配件。（总分10分）</w:t>
      </w:r>
    </w:p>
    <w:p w14:paraId="20D665DA">
      <w:pPr>
        <w:numPr>
          <w:ilvl w:val="0"/>
          <w:numId w:val="1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583F7013">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5FA98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738D00B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6EC344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177974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46BAFAD">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54E09E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519E529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采用具有安全防护功能的玻璃</w:t>
            </w:r>
          </w:p>
        </w:tc>
        <w:tc>
          <w:tcPr>
            <w:tcW w:w="1340" w:type="dxa"/>
            <w:tcBorders>
              <w:top w:val="nil"/>
              <w:left w:val="nil"/>
              <w:bottom w:val="single" w:color="auto" w:sz="4" w:space="0"/>
              <w:right w:val="single" w:color="auto" w:sz="4" w:space="0"/>
            </w:tcBorders>
            <w:shd w:val="clear" w:color="auto" w:fill="auto"/>
            <w:noWrap/>
            <w:vAlign w:val="center"/>
          </w:tcPr>
          <w:p w14:paraId="00DD76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0372B8C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6F19F14">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5FCD9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331F00F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采用具备防夹功能的门窗</w:t>
            </w:r>
          </w:p>
        </w:tc>
        <w:tc>
          <w:tcPr>
            <w:tcW w:w="1340" w:type="dxa"/>
            <w:tcBorders>
              <w:top w:val="nil"/>
              <w:left w:val="nil"/>
              <w:bottom w:val="single" w:color="auto" w:sz="4" w:space="0"/>
              <w:right w:val="single" w:color="auto" w:sz="4" w:space="0"/>
            </w:tcBorders>
            <w:shd w:val="clear" w:color="auto" w:fill="auto"/>
            <w:noWrap/>
            <w:vAlign w:val="center"/>
          </w:tcPr>
          <w:p w14:paraId="761C21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53D46F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7316057">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BC6BF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053D0E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vAlign w:val="center"/>
          </w:tcPr>
          <w:p w14:paraId="659639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058E73D">
      <w:pPr>
        <w:spacing w:line="288" w:lineRule="auto"/>
        <w:rPr>
          <w:rFonts w:ascii="宋体"/>
          <w:b/>
          <w:bCs/>
          <w:color w:val="000000" w:themeColor="text1"/>
          <w:lang w:val="zh-CN"/>
          <w14:textFill>
            <w14:solidFill>
              <w14:schemeClr w14:val="tx1"/>
            </w14:solidFill>
          </w14:textFill>
        </w:rPr>
      </w:pPr>
    </w:p>
    <w:p w14:paraId="4245E23F">
      <w:pPr>
        <w:numPr>
          <w:ilvl w:val="0"/>
          <w:numId w:val="1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706CE3A">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采取具有安全防护功能的产品或配件</w:t>
      </w:r>
    </w:p>
    <w:p w14:paraId="22F24B25">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简要说明所采取的具有安全防护功能的产品或配件。（</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B2C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3E57DD19">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30EDD6CB">
      <w:pPr>
        <w:pStyle w:val="50"/>
        <w:spacing w:line="288" w:lineRule="auto"/>
        <w:outlineLvl w:val="9"/>
        <w:rPr>
          <w:color w:val="000000" w:themeColor="text1"/>
          <w:sz w:val="21"/>
          <w:szCs w:val="21"/>
          <w14:textFill>
            <w14:solidFill>
              <w14:schemeClr w14:val="tx1"/>
            </w14:solidFill>
          </w14:textFill>
        </w:rPr>
      </w:pPr>
    </w:p>
    <w:p w14:paraId="65C925A8">
      <w:pPr>
        <w:numPr>
          <w:ilvl w:val="0"/>
          <w:numId w:val="1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36B844E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08" w:type="dxa"/>
        <w:tblInd w:w="113" w:type="dxa"/>
        <w:tblLayout w:type="autofit"/>
        <w:tblCellMar>
          <w:top w:w="0" w:type="dxa"/>
          <w:left w:w="108" w:type="dxa"/>
          <w:bottom w:w="0" w:type="dxa"/>
          <w:right w:w="108" w:type="dxa"/>
        </w:tblCellMar>
      </w:tblPr>
      <w:tblGrid>
        <w:gridCol w:w="740"/>
        <w:gridCol w:w="2020"/>
        <w:gridCol w:w="4295"/>
        <w:gridCol w:w="1253"/>
      </w:tblGrid>
      <w:tr w14:paraId="73E1614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696534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F7CEAF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95" w:type="dxa"/>
            <w:tcBorders>
              <w:top w:val="single" w:color="auto" w:sz="4" w:space="0"/>
              <w:left w:val="nil"/>
              <w:bottom w:val="single" w:color="auto" w:sz="4" w:space="0"/>
              <w:right w:val="single" w:color="auto" w:sz="4" w:space="0"/>
            </w:tcBorders>
            <w:shd w:val="clear" w:color="000000" w:fill="DBE5F1"/>
            <w:vAlign w:val="center"/>
          </w:tcPr>
          <w:p w14:paraId="7E90126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6F5B023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F0384C5">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7FAC8C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740E73B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建筑设计说明书</w:t>
            </w:r>
          </w:p>
        </w:tc>
        <w:tc>
          <w:tcPr>
            <w:tcW w:w="4295" w:type="dxa"/>
            <w:tcBorders>
              <w:top w:val="nil"/>
              <w:left w:val="nil"/>
              <w:bottom w:val="single" w:color="auto" w:sz="4" w:space="0"/>
              <w:right w:val="single" w:color="auto" w:sz="4" w:space="0"/>
            </w:tcBorders>
            <w:shd w:val="clear" w:color="auto" w:fill="auto"/>
            <w:vAlign w:val="center"/>
          </w:tcPr>
          <w:p w14:paraId="5BB9136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应包括建筑的各不同楼层及不同使用功能的玻璃的种类、结构、厚度、尺寸、安装位置等说明</w:t>
            </w:r>
          </w:p>
        </w:tc>
        <w:tc>
          <w:tcPr>
            <w:tcW w:w="1253" w:type="dxa"/>
            <w:tcBorders>
              <w:top w:val="nil"/>
              <w:left w:val="nil"/>
              <w:bottom w:val="single" w:color="auto" w:sz="4" w:space="0"/>
              <w:right w:val="single" w:color="auto" w:sz="4" w:space="0"/>
            </w:tcBorders>
            <w:shd w:val="clear" w:color="auto" w:fill="auto"/>
            <w:vAlign w:val="center"/>
          </w:tcPr>
          <w:p w14:paraId="56E9F5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19829D5">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761760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714D16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产品配件的型式检验报告和检验检测报告</w:t>
            </w:r>
          </w:p>
        </w:tc>
        <w:tc>
          <w:tcPr>
            <w:tcW w:w="4295" w:type="dxa"/>
            <w:tcBorders>
              <w:top w:val="nil"/>
              <w:left w:val="nil"/>
              <w:bottom w:val="single" w:color="auto" w:sz="4" w:space="0"/>
              <w:right w:val="single" w:color="auto" w:sz="4" w:space="0"/>
            </w:tcBorders>
            <w:shd w:val="clear" w:color="auto" w:fill="auto"/>
            <w:vAlign w:val="center"/>
          </w:tcPr>
          <w:p w14:paraId="3ADAC06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应包括产品配件的现场照片和安全玻璃制品冲击试验的冲击历程和冲击高度级别</w:t>
            </w:r>
          </w:p>
        </w:tc>
        <w:tc>
          <w:tcPr>
            <w:tcW w:w="1253" w:type="dxa"/>
            <w:tcBorders>
              <w:top w:val="nil"/>
              <w:left w:val="nil"/>
              <w:bottom w:val="single" w:color="auto" w:sz="4" w:space="0"/>
              <w:right w:val="single" w:color="auto" w:sz="4" w:space="0"/>
            </w:tcBorders>
            <w:shd w:val="clear" w:color="auto" w:fill="auto"/>
            <w:vAlign w:val="center"/>
          </w:tcPr>
          <w:p w14:paraId="32D5FC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35639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02375D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234CA4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材料决算清单</w:t>
            </w:r>
          </w:p>
        </w:tc>
        <w:tc>
          <w:tcPr>
            <w:tcW w:w="4295" w:type="dxa"/>
            <w:tcBorders>
              <w:top w:val="nil"/>
              <w:left w:val="nil"/>
              <w:bottom w:val="single" w:color="auto" w:sz="4" w:space="0"/>
              <w:right w:val="single" w:color="auto" w:sz="4" w:space="0"/>
            </w:tcBorders>
            <w:shd w:val="clear" w:color="auto" w:fill="auto"/>
            <w:vAlign w:val="center"/>
          </w:tcPr>
          <w:p w14:paraId="7C32F4D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应明确所选用玻璃制品和门窗的型号和功能</w:t>
            </w:r>
          </w:p>
        </w:tc>
        <w:tc>
          <w:tcPr>
            <w:tcW w:w="1253" w:type="dxa"/>
            <w:tcBorders>
              <w:top w:val="nil"/>
              <w:left w:val="nil"/>
              <w:bottom w:val="single" w:color="auto" w:sz="4" w:space="0"/>
              <w:right w:val="single" w:color="auto" w:sz="4" w:space="0"/>
            </w:tcBorders>
            <w:shd w:val="clear" w:color="auto" w:fill="auto"/>
            <w:vAlign w:val="center"/>
          </w:tcPr>
          <w:p w14:paraId="61B8E1F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44B3A9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0BA1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14:paraId="26F14BE2">
            <w:pPr>
              <w:spacing w:line="288" w:lineRule="auto"/>
              <w:rPr>
                <w:color w:val="000000" w:themeColor="text1"/>
                <w14:textFill>
                  <w14:solidFill>
                    <w14:schemeClr w14:val="tx1"/>
                  </w14:solidFill>
                </w14:textFill>
              </w:rPr>
            </w:pPr>
          </w:p>
        </w:tc>
      </w:tr>
    </w:tbl>
    <w:p w14:paraId="55DF1A66">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4室内外地面或路面设置防滑措施。（总分10分）</w:t>
      </w:r>
    </w:p>
    <w:p w14:paraId="56D799A7">
      <w:pPr>
        <w:numPr>
          <w:ilvl w:val="0"/>
          <w:numId w:val="17"/>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49DB5286">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1555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5471B8D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7BE708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0232AEB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ED07F1E">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054B1B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4CFE7B1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建筑出入口及平台、公共走廊、电梯门厅、厨房、浴室、卫生间等设置防滑措施，防滑等级不低于现行行业标准《建筑地面工程防滑技术规程》 JGJ/T 331 规定的 Bd、 Bw级</w:t>
            </w:r>
          </w:p>
        </w:tc>
        <w:tc>
          <w:tcPr>
            <w:tcW w:w="1340" w:type="dxa"/>
            <w:tcBorders>
              <w:top w:val="nil"/>
              <w:left w:val="nil"/>
              <w:bottom w:val="single" w:color="auto" w:sz="4" w:space="0"/>
              <w:right w:val="single" w:color="auto" w:sz="4" w:space="0"/>
            </w:tcBorders>
            <w:shd w:val="clear" w:color="auto" w:fill="auto"/>
            <w:noWrap/>
            <w:vAlign w:val="center"/>
          </w:tcPr>
          <w:p w14:paraId="5340D5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60" w:type="dxa"/>
            <w:tcBorders>
              <w:top w:val="nil"/>
              <w:left w:val="nil"/>
              <w:bottom w:val="single" w:color="auto" w:sz="4" w:space="0"/>
              <w:right w:val="single" w:color="auto" w:sz="4" w:space="0"/>
            </w:tcBorders>
            <w:shd w:val="clear" w:color="auto" w:fill="auto"/>
            <w:noWrap/>
            <w:vAlign w:val="center"/>
          </w:tcPr>
          <w:p w14:paraId="07C16D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D47186C">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104AD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4894707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建筑室内外活动场所采用防滑地面，防滑等级达到现行行业标准《建筑地面工程防滑技术规程》 JGJ/T 331 规定的 Ad、Aw级</w:t>
            </w:r>
          </w:p>
        </w:tc>
        <w:tc>
          <w:tcPr>
            <w:tcW w:w="1340" w:type="dxa"/>
            <w:tcBorders>
              <w:top w:val="nil"/>
              <w:left w:val="nil"/>
              <w:bottom w:val="single" w:color="auto" w:sz="4" w:space="0"/>
              <w:right w:val="single" w:color="auto" w:sz="4" w:space="0"/>
            </w:tcBorders>
            <w:shd w:val="clear" w:color="auto" w:fill="auto"/>
            <w:noWrap/>
            <w:vAlign w:val="center"/>
          </w:tcPr>
          <w:p w14:paraId="14D03A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360" w:type="dxa"/>
            <w:tcBorders>
              <w:top w:val="nil"/>
              <w:left w:val="nil"/>
              <w:bottom w:val="single" w:color="auto" w:sz="4" w:space="0"/>
              <w:right w:val="single" w:color="auto" w:sz="4" w:space="0"/>
            </w:tcBorders>
            <w:shd w:val="clear" w:color="auto" w:fill="auto"/>
            <w:noWrap/>
            <w:vAlign w:val="center"/>
          </w:tcPr>
          <w:p w14:paraId="77B575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E6A78E1">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798F1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00" w:type="dxa"/>
            <w:tcBorders>
              <w:top w:val="nil"/>
              <w:left w:val="nil"/>
              <w:bottom w:val="single" w:color="auto" w:sz="4" w:space="0"/>
              <w:right w:val="single" w:color="auto" w:sz="4" w:space="0"/>
            </w:tcBorders>
            <w:shd w:val="clear" w:color="auto" w:fill="auto"/>
            <w:vAlign w:val="center"/>
          </w:tcPr>
          <w:p w14:paraId="19754A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建筑坡道、楼梯踏步防滑等级达到现行行业标准《建筑地面工程防滑技术规程》 JGJ/T 331 规定的 Ad、 Aw级或按水平地面等级提高一级，并采用防滑条等防滑构造技术措施</w:t>
            </w:r>
          </w:p>
        </w:tc>
        <w:tc>
          <w:tcPr>
            <w:tcW w:w="1340" w:type="dxa"/>
            <w:tcBorders>
              <w:top w:val="nil"/>
              <w:left w:val="nil"/>
              <w:bottom w:val="single" w:color="auto" w:sz="4" w:space="0"/>
              <w:right w:val="single" w:color="auto" w:sz="4" w:space="0"/>
            </w:tcBorders>
            <w:shd w:val="clear" w:color="auto" w:fill="auto"/>
            <w:vAlign w:val="center"/>
          </w:tcPr>
          <w:p w14:paraId="77C7D8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60" w:type="dxa"/>
            <w:tcBorders>
              <w:top w:val="nil"/>
              <w:left w:val="nil"/>
              <w:bottom w:val="single" w:color="auto" w:sz="4" w:space="0"/>
              <w:right w:val="single" w:color="auto" w:sz="4" w:space="0"/>
            </w:tcBorders>
            <w:shd w:val="clear" w:color="auto" w:fill="auto"/>
            <w:vAlign w:val="center"/>
          </w:tcPr>
          <w:p w14:paraId="37BE26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E8D3F2C">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86785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5725E1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vAlign w:val="center"/>
          </w:tcPr>
          <w:p w14:paraId="214D61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F2D3C89">
      <w:pPr>
        <w:spacing w:line="288" w:lineRule="auto"/>
        <w:rPr>
          <w:rFonts w:ascii="宋体"/>
          <w:b/>
          <w:bCs/>
          <w:color w:val="000000" w:themeColor="text1"/>
          <w:lang w:val="zh-CN"/>
          <w14:textFill>
            <w14:solidFill>
              <w14:schemeClr w14:val="tx1"/>
            </w14:solidFill>
          </w14:textFill>
        </w:rPr>
      </w:pPr>
    </w:p>
    <w:p w14:paraId="382A10F7">
      <w:pPr>
        <w:numPr>
          <w:ilvl w:val="0"/>
          <w:numId w:val="17"/>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B552F6C">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室内</w:t>
      </w:r>
      <w:r>
        <w:rPr>
          <w:rFonts w:hint="eastAsia"/>
          <w:b/>
          <w:color w:val="000000" w:themeColor="text1"/>
          <w14:textFill>
            <w14:solidFill>
              <w14:schemeClr w14:val="tx1"/>
            </w14:solidFill>
          </w14:textFill>
        </w:rPr>
        <w:t>外地面或路面设置防滑措施</w:t>
      </w:r>
    </w:p>
    <w:p w14:paraId="6D5F754C">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简要说明室内外地面或路面设置的防滑措施。（</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F60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8472" w:type="dxa"/>
          </w:tcPr>
          <w:p w14:paraId="77F6BBAE">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738F9D7E">
      <w:pPr>
        <w:pStyle w:val="50"/>
        <w:spacing w:line="288" w:lineRule="auto"/>
        <w:outlineLvl w:val="9"/>
        <w:rPr>
          <w:color w:val="000000" w:themeColor="text1"/>
          <w:sz w:val="21"/>
          <w:szCs w:val="21"/>
          <w14:textFill>
            <w14:solidFill>
              <w14:schemeClr w14:val="tx1"/>
            </w14:solidFill>
          </w14:textFill>
        </w:rPr>
      </w:pPr>
    </w:p>
    <w:p w14:paraId="04B76F8B">
      <w:pPr>
        <w:numPr>
          <w:ilvl w:val="0"/>
          <w:numId w:val="17"/>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152F601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27"/>
        <w:gridCol w:w="1320"/>
      </w:tblGrid>
      <w:tr w14:paraId="32FEC6C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F6B45E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BC6E7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1F84CAA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377882E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273AF5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E5CEB44">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0E60267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建筑设计说明书</w:t>
            </w:r>
          </w:p>
        </w:tc>
        <w:tc>
          <w:tcPr>
            <w:tcW w:w="4327" w:type="dxa"/>
            <w:tcBorders>
              <w:top w:val="nil"/>
              <w:left w:val="nil"/>
              <w:bottom w:val="single" w:color="auto" w:sz="4" w:space="0"/>
              <w:right w:val="single" w:color="auto" w:sz="4" w:space="0"/>
            </w:tcBorders>
            <w:shd w:val="clear" w:color="auto" w:fill="auto"/>
            <w:vAlign w:val="center"/>
          </w:tcPr>
          <w:p w14:paraId="3CA293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应出示具体的防滑设计部位及防滑设计规范依据及防滑安全等级要求</w:t>
            </w:r>
          </w:p>
        </w:tc>
        <w:tc>
          <w:tcPr>
            <w:tcW w:w="1320" w:type="dxa"/>
            <w:tcBorders>
              <w:top w:val="nil"/>
              <w:left w:val="nil"/>
              <w:bottom w:val="single" w:color="auto" w:sz="4" w:space="0"/>
              <w:right w:val="single" w:color="auto" w:sz="4" w:space="0"/>
            </w:tcBorders>
            <w:shd w:val="clear" w:color="auto" w:fill="auto"/>
            <w:vAlign w:val="center"/>
          </w:tcPr>
          <w:p w14:paraId="72BE66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54948C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7CA868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DEE87D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防滑构造做法说明文件</w:t>
            </w:r>
          </w:p>
        </w:tc>
        <w:tc>
          <w:tcPr>
            <w:tcW w:w="4327" w:type="dxa"/>
            <w:tcBorders>
              <w:top w:val="nil"/>
              <w:left w:val="nil"/>
              <w:bottom w:val="single" w:color="auto" w:sz="4" w:space="0"/>
              <w:right w:val="single" w:color="auto" w:sz="4" w:space="0"/>
            </w:tcBorders>
            <w:shd w:val="clear" w:color="auto" w:fill="auto"/>
            <w:vAlign w:val="center"/>
          </w:tcPr>
          <w:p w14:paraId="21F09D6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应包括室内外防滑材料的选用说明</w:t>
            </w:r>
          </w:p>
        </w:tc>
        <w:tc>
          <w:tcPr>
            <w:tcW w:w="1320" w:type="dxa"/>
            <w:tcBorders>
              <w:top w:val="nil"/>
              <w:left w:val="nil"/>
              <w:bottom w:val="single" w:color="auto" w:sz="4" w:space="0"/>
              <w:right w:val="single" w:color="auto" w:sz="4" w:space="0"/>
            </w:tcBorders>
            <w:shd w:val="clear" w:color="auto" w:fill="auto"/>
            <w:vAlign w:val="center"/>
          </w:tcPr>
          <w:p w14:paraId="386A1EC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BAED4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9EBF1E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D288B0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防滑材料有关检测报告</w:t>
            </w:r>
          </w:p>
        </w:tc>
        <w:tc>
          <w:tcPr>
            <w:tcW w:w="4327" w:type="dxa"/>
            <w:tcBorders>
              <w:top w:val="nil"/>
              <w:left w:val="nil"/>
              <w:bottom w:val="single" w:color="auto" w:sz="4" w:space="0"/>
              <w:right w:val="single" w:color="auto" w:sz="4" w:space="0"/>
            </w:tcBorders>
            <w:shd w:val="clear" w:color="auto" w:fill="auto"/>
            <w:vAlign w:val="center"/>
          </w:tcPr>
          <w:p w14:paraId="32D711F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应明确室内外防滑材料的防滑等级、防滑安全程度、防滑值或静摩擦系数</w:t>
            </w:r>
          </w:p>
        </w:tc>
        <w:tc>
          <w:tcPr>
            <w:tcW w:w="1320" w:type="dxa"/>
            <w:tcBorders>
              <w:top w:val="nil"/>
              <w:left w:val="nil"/>
              <w:bottom w:val="single" w:color="auto" w:sz="4" w:space="0"/>
              <w:right w:val="single" w:color="auto" w:sz="4" w:space="0"/>
            </w:tcBorders>
            <w:shd w:val="clear" w:color="auto" w:fill="auto"/>
            <w:vAlign w:val="center"/>
          </w:tcPr>
          <w:p w14:paraId="24C257D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66874AE">
      <w:pPr>
        <w:spacing w:before="156" w:beforeLines="50" w:after="156" w:afterLines="50" w:line="288" w:lineRule="auto"/>
        <w:rPr>
          <w:rFonts w:hint="eastAsia"/>
          <w:b/>
          <w:color w:val="000000" w:themeColor="text1"/>
          <w14:textFill>
            <w14:solidFill>
              <w14:schemeClr w14:val="tx1"/>
            </w14:solidFill>
          </w14:textFill>
        </w:rPr>
      </w:pPr>
    </w:p>
    <w:p w14:paraId="422AF0F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C7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24DAB21">
            <w:pPr>
              <w:spacing w:line="288" w:lineRule="auto"/>
              <w:rPr>
                <w:color w:val="000000" w:themeColor="text1"/>
                <w14:textFill>
                  <w14:solidFill>
                    <w14:schemeClr w14:val="tx1"/>
                  </w14:solidFill>
                </w14:textFill>
              </w:rPr>
            </w:pPr>
          </w:p>
        </w:tc>
      </w:tr>
    </w:tbl>
    <w:p w14:paraId="7F849B1C">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5采取人车分流措施，且步行和自行车交通系统有充足照明。（总分8分）</w:t>
      </w:r>
    </w:p>
    <w:p w14:paraId="0BF08169">
      <w:pPr>
        <w:numPr>
          <w:ilvl w:val="0"/>
          <w:numId w:val="1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4DAEE96B">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CE2E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7A55C62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937A8E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046D43B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EC2DA3D">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9BFB46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49237C2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采取人车分流措施，且步行和自行车交通系统有充足照明</w:t>
            </w:r>
          </w:p>
        </w:tc>
        <w:tc>
          <w:tcPr>
            <w:tcW w:w="1340" w:type="dxa"/>
            <w:tcBorders>
              <w:top w:val="nil"/>
              <w:left w:val="nil"/>
              <w:bottom w:val="single" w:color="auto" w:sz="4" w:space="0"/>
              <w:right w:val="single" w:color="auto" w:sz="4" w:space="0"/>
            </w:tcBorders>
            <w:shd w:val="clear" w:color="auto" w:fill="auto"/>
            <w:noWrap/>
            <w:vAlign w:val="center"/>
          </w:tcPr>
          <w:p w14:paraId="04DCA5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360" w:type="dxa"/>
            <w:tcBorders>
              <w:top w:val="nil"/>
              <w:left w:val="nil"/>
              <w:bottom w:val="single" w:color="auto" w:sz="4" w:space="0"/>
              <w:right w:val="single" w:color="auto" w:sz="4" w:space="0"/>
            </w:tcBorders>
            <w:shd w:val="clear" w:color="auto" w:fill="auto"/>
            <w:noWrap/>
            <w:vAlign w:val="center"/>
          </w:tcPr>
          <w:p w14:paraId="417FCC8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FAC2C00">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E9363D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noWrap/>
            <w:vAlign w:val="center"/>
          </w:tcPr>
          <w:p w14:paraId="6FCC6F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360" w:type="dxa"/>
            <w:tcBorders>
              <w:top w:val="nil"/>
              <w:left w:val="nil"/>
              <w:bottom w:val="single" w:color="auto" w:sz="4" w:space="0"/>
              <w:right w:val="single" w:color="auto" w:sz="4" w:space="0"/>
            </w:tcBorders>
            <w:shd w:val="clear" w:color="auto" w:fill="auto"/>
            <w:noWrap/>
            <w:vAlign w:val="center"/>
          </w:tcPr>
          <w:p w14:paraId="6AF4DE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A0ADF3C">
      <w:pPr>
        <w:spacing w:line="288" w:lineRule="auto"/>
        <w:rPr>
          <w:rFonts w:ascii="宋体"/>
          <w:b/>
          <w:bCs/>
          <w:color w:val="000000" w:themeColor="text1"/>
          <w:lang w:val="zh-CN"/>
          <w14:textFill>
            <w14:solidFill>
              <w14:schemeClr w14:val="tx1"/>
            </w14:solidFill>
          </w14:textFill>
        </w:rPr>
      </w:pPr>
    </w:p>
    <w:p w14:paraId="6E798B28">
      <w:pPr>
        <w:numPr>
          <w:ilvl w:val="0"/>
          <w:numId w:val="1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34244FDA">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简要说明采取的人车分流措施以及步行和自行车交通系统照明保障措施。（</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27E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72" w:type="dxa"/>
          </w:tcPr>
          <w:p w14:paraId="11B4FC7D">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50528FC3">
      <w:pPr>
        <w:pStyle w:val="50"/>
        <w:spacing w:line="288" w:lineRule="auto"/>
        <w:outlineLvl w:val="9"/>
        <w:rPr>
          <w:color w:val="000000" w:themeColor="text1"/>
          <w:sz w:val="21"/>
          <w:szCs w:val="21"/>
          <w14:textFill>
            <w14:solidFill>
              <w14:schemeClr w14:val="tx1"/>
            </w14:solidFill>
          </w14:textFill>
        </w:rPr>
      </w:pPr>
    </w:p>
    <w:p w14:paraId="4B918AE7">
      <w:pPr>
        <w:numPr>
          <w:ilvl w:val="0"/>
          <w:numId w:val="1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71E803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00"/>
        <w:gridCol w:w="1320"/>
      </w:tblGrid>
      <w:tr w14:paraId="302B240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CB3E2A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DDDB30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2EA54ED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6621768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AE696B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E349E4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7EE813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人车分流专向设计文件</w:t>
            </w:r>
          </w:p>
        </w:tc>
        <w:tc>
          <w:tcPr>
            <w:tcW w:w="4300" w:type="dxa"/>
            <w:tcBorders>
              <w:top w:val="nil"/>
              <w:left w:val="nil"/>
              <w:bottom w:val="single" w:color="auto" w:sz="4" w:space="0"/>
              <w:right w:val="single" w:color="auto" w:sz="4" w:space="0"/>
            </w:tcBorders>
            <w:shd w:val="clear" w:color="auto" w:fill="auto"/>
            <w:vAlign w:val="center"/>
          </w:tcPr>
          <w:p w14:paraId="6706551D">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应包括人行道路网和机动车道路网的路面宽度说明</w:t>
            </w:r>
          </w:p>
        </w:tc>
        <w:tc>
          <w:tcPr>
            <w:tcW w:w="1320" w:type="dxa"/>
            <w:tcBorders>
              <w:top w:val="nil"/>
              <w:left w:val="nil"/>
              <w:bottom w:val="single" w:color="auto" w:sz="4" w:space="0"/>
              <w:right w:val="single" w:color="auto" w:sz="4" w:space="0"/>
            </w:tcBorders>
            <w:shd w:val="clear" w:color="auto" w:fill="auto"/>
            <w:vAlign w:val="center"/>
          </w:tcPr>
          <w:p w14:paraId="6FDDAB7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4AF4D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7FF00D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E8210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道路照明设计文件</w:t>
            </w:r>
          </w:p>
        </w:tc>
        <w:tc>
          <w:tcPr>
            <w:tcW w:w="4300" w:type="dxa"/>
            <w:tcBorders>
              <w:top w:val="nil"/>
              <w:left w:val="nil"/>
              <w:bottom w:val="single" w:color="auto" w:sz="4" w:space="0"/>
              <w:right w:val="single" w:color="auto" w:sz="4" w:space="0"/>
            </w:tcBorders>
            <w:shd w:val="clear" w:color="auto" w:fill="auto"/>
            <w:vAlign w:val="center"/>
          </w:tcPr>
          <w:p w14:paraId="4229B07F">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应应包括不同道路类型的供行人和非机动车使用的道路照明灯具安装设置情况</w:t>
            </w:r>
          </w:p>
        </w:tc>
        <w:tc>
          <w:tcPr>
            <w:tcW w:w="1320" w:type="dxa"/>
            <w:tcBorders>
              <w:top w:val="nil"/>
              <w:left w:val="nil"/>
              <w:bottom w:val="single" w:color="auto" w:sz="4" w:space="0"/>
              <w:right w:val="single" w:color="auto" w:sz="4" w:space="0"/>
            </w:tcBorders>
            <w:shd w:val="clear" w:color="auto" w:fill="auto"/>
            <w:vAlign w:val="center"/>
          </w:tcPr>
          <w:p w14:paraId="7FA01A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9F0C60">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14:paraId="17987F8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E41ACC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道路照明现场检测报告</w:t>
            </w:r>
          </w:p>
        </w:tc>
        <w:tc>
          <w:tcPr>
            <w:tcW w:w="4300" w:type="dxa"/>
            <w:tcBorders>
              <w:top w:val="nil"/>
              <w:left w:val="nil"/>
              <w:bottom w:val="single" w:color="auto" w:sz="4" w:space="0"/>
              <w:right w:val="single" w:color="auto" w:sz="4" w:space="0"/>
            </w:tcBorders>
            <w:shd w:val="clear" w:color="auto" w:fill="auto"/>
            <w:vAlign w:val="center"/>
          </w:tcPr>
          <w:p w14:paraId="05357337">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应包括不同道路类型的供行人和非机动车使用的道路的夜间照明的路面平均照度、路面最小照度和垂直照度现场检测值</w:t>
            </w:r>
          </w:p>
        </w:tc>
        <w:tc>
          <w:tcPr>
            <w:tcW w:w="1320" w:type="dxa"/>
            <w:tcBorders>
              <w:top w:val="nil"/>
              <w:left w:val="nil"/>
              <w:bottom w:val="single" w:color="auto" w:sz="4" w:space="0"/>
              <w:right w:val="single" w:color="auto" w:sz="4" w:space="0"/>
            </w:tcBorders>
            <w:shd w:val="clear" w:color="auto" w:fill="auto"/>
            <w:vAlign w:val="center"/>
          </w:tcPr>
          <w:p w14:paraId="1F6928A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2AEE28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840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456C434">
            <w:pPr>
              <w:spacing w:line="288" w:lineRule="auto"/>
              <w:rPr>
                <w:color w:val="000000" w:themeColor="text1"/>
                <w14:textFill>
                  <w14:solidFill>
                    <w14:schemeClr w14:val="tx1"/>
                  </w14:solidFill>
                </w14:textFill>
              </w:rPr>
            </w:pPr>
          </w:p>
        </w:tc>
      </w:tr>
    </w:tbl>
    <w:p w14:paraId="56489329">
      <w:pPr>
        <w:pStyle w:val="3"/>
        <w:spacing w:line="288" w:lineRule="auto"/>
        <w:jc w:val="center"/>
        <w:rPr>
          <w:rFonts w:ascii="Times New Roman" w:hAnsi="Times New Roman"/>
          <w:color w:val="000000" w:themeColor="text1"/>
          <w14:textFill>
            <w14:solidFill>
              <w14:schemeClr w14:val="tx1"/>
            </w14:solidFill>
          </w14:textFill>
        </w:rPr>
      </w:pPr>
      <w:r>
        <w:rPr>
          <w:color w:val="000000" w:themeColor="text1"/>
          <w14:textFill>
            <w14:solidFill>
              <w14:schemeClr w14:val="tx1"/>
            </w14:solidFill>
          </w14:textFill>
        </w:rPr>
        <w:br w:type="page"/>
      </w:r>
      <w:bookmarkStart w:id="25" w:name="_Toc14261596"/>
      <w:r>
        <w:rPr>
          <w:rFonts w:hint="eastAsia" w:ascii="宋体" w:hAnsi="宋体" w:eastAsia="宋体" w:cs="宋体"/>
          <w:color w:val="000000" w:themeColor="text1"/>
          <w14:textFill>
            <w14:solidFill>
              <w14:schemeClr w14:val="tx1"/>
            </w14:solidFill>
          </w14:textFill>
        </w:rPr>
        <w:t>II</w:t>
      </w:r>
      <w:r>
        <w:rPr>
          <w:rFonts w:ascii="Times New Roman" w:hAnsi="Times New Roman"/>
          <w:color w:val="000000" w:themeColor="text1"/>
          <w14:textFill>
            <w14:solidFill>
              <w14:schemeClr w14:val="tx1"/>
            </w14:solidFill>
          </w14:textFill>
        </w:rPr>
        <w:t>耐久</w:t>
      </w:r>
      <w:bookmarkEnd w:id="25"/>
    </w:p>
    <w:p w14:paraId="6AB720E0">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4.2.</w:t>
      </w:r>
      <w:r>
        <w:rPr>
          <w:rFonts w:hint="eastAsia"/>
          <w:color w:val="000000" w:themeColor="text1"/>
          <w14:textFill>
            <w14:solidFill>
              <w14:schemeClr w14:val="tx1"/>
            </w14:solidFill>
          </w14:textFill>
        </w:rPr>
        <w:t>6采取提升建筑适变性的措施。（总分18分）</w:t>
      </w:r>
    </w:p>
    <w:p w14:paraId="3BC3F446">
      <w:pPr>
        <w:numPr>
          <w:ilvl w:val="0"/>
          <w:numId w:val="1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5439B074">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3871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6BC3068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1B9B860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133418C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6A493B3">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5ECBB7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0A9444A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采取通用开放、灵活可变的使用空间设计，或采取建筑使用功能可变措施</w:t>
            </w:r>
          </w:p>
        </w:tc>
        <w:tc>
          <w:tcPr>
            <w:tcW w:w="1340" w:type="dxa"/>
            <w:tcBorders>
              <w:top w:val="nil"/>
              <w:left w:val="nil"/>
              <w:bottom w:val="single" w:color="auto" w:sz="4" w:space="0"/>
              <w:right w:val="single" w:color="auto" w:sz="4" w:space="0"/>
            </w:tcBorders>
            <w:shd w:val="clear" w:color="auto" w:fill="auto"/>
            <w:noWrap/>
            <w:vAlign w:val="center"/>
          </w:tcPr>
          <w:p w14:paraId="701ABA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360" w:type="dxa"/>
            <w:tcBorders>
              <w:top w:val="nil"/>
              <w:left w:val="nil"/>
              <w:bottom w:val="single" w:color="auto" w:sz="4" w:space="0"/>
              <w:right w:val="single" w:color="auto" w:sz="4" w:space="0"/>
            </w:tcBorders>
            <w:shd w:val="clear" w:color="auto" w:fill="auto"/>
            <w:noWrap/>
            <w:vAlign w:val="center"/>
          </w:tcPr>
          <w:p w14:paraId="2E1735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AB708CD">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36402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5007D0F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建筑结构与建筑设备管线分离</w:t>
            </w:r>
          </w:p>
        </w:tc>
        <w:tc>
          <w:tcPr>
            <w:tcW w:w="1340" w:type="dxa"/>
            <w:tcBorders>
              <w:top w:val="nil"/>
              <w:left w:val="nil"/>
              <w:bottom w:val="single" w:color="auto" w:sz="4" w:space="0"/>
              <w:right w:val="single" w:color="auto" w:sz="4" w:space="0"/>
            </w:tcBorders>
            <w:shd w:val="clear" w:color="auto" w:fill="auto"/>
            <w:noWrap/>
            <w:vAlign w:val="center"/>
          </w:tcPr>
          <w:p w14:paraId="6378B5A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360" w:type="dxa"/>
            <w:tcBorders>
              <w:top w:val="nil"/>
              <w:left w:val="nil"/>
              <w:bottom w:val="single" w:color="auto" w:sz="4" w:space="0"/>
              <w:right w:val="single" w:color="auto" w:sz="4" w:space="0"/>
            </w:tcBorders>
            <w:shd w:val="clear" w:color="auto" w:fill="auto"/>
            <w:noWrap/>
            <w:vAlign w:val="center"/>
          </w:tcPr>
          <w:p w14:paraId="62882D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668870B">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4C8F4D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00" w:type="dxa"/>
            <w:tcBorders>
              <w:top w:val="nil"/>
              <w:left w:val="nil"/>
              <w:bottom w:val="single" w:color="auto" w:sz="4" w:space="0"/>
              <w:right w:val="single" w:color="auto" w:sz="4" w:space="0"/>
            </w:tcBorders>
            <w:shd w:val="clear" w:color="auto" w:fill="auto"/>
            <w:vAlign w:val="center"/>
          </w:tcPr>
          <w:p w14:paraId="1BB5B4F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采用与建筑功能和空间变化相适应的设备设施布置方式或控制方式</w:t>
            </w:r>
          </w:p>
        </w:tc>
        <w:tc>
          <w:tcPr>
            <w:tcW w:w="1340" w:type="dxa"/>
            <w:tcBorders>
              <w:top w:val="nil"/>
              <w:left w:val="nil"/>
              <w:bottom w:val="single" w:color="auto" w:sz="4" w:space="0"/>
              <w:right w:val="single" w:color="auto" w:sz="4" w:space="0"/>
            </w:tcBorders>
            <w:shd w:val="clear" w:color="auto" w:fill="auto"/>
            <w:vAlign w:val="center"/>
          </w:tcPr>
          <w:p w14:paraId="795A38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360" w:type="dxa"/>
            <w:tcBorders>
              <w:top w:val="nil"/>
              <w:left w:val="nil"/>
              <w:bottom w:val="single" w:color="auto" w:sz="4" w:space="0"/>
              <w:right w:val="single" w:color="auto" w:sz="4" w:space="0"/>
            </w:tcBorders>
            <w:shd w:val="clear" w:color="auto" w:fill="auto"/>
            <w:vAlign w:val="center"/>
          </w:tcPr>
          <w:p w14:paraId="65695E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35DA331">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9B3711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3A3928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18</w:t>
            </w:r>
          </w:p>
        </w:tc>
        <w:tc>
          <w:tcPr>
            <w:tcW w:w="1360" w:type="dxa"/>
            <w:tcBorders>
              <w:top w:val="nil"/>
              <w:left w:val="nil"/>
              <w:bottom w:val="single" w:color="auto" w:sz="4" w:space="0"/>
              <w:right w:val="single" w:color="auto" w:sz="4" w:space="0"/>
            </w:tcBorders>
            <w:shd w:val="clear" w:color="auto" w:fill="auto"/>
            <w:vAlign w:val="center"/>
          </w:tcPr>
          <w:p w14:paraId="36C5C3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3D0E953">
      <w:pPr>
        <w:keepNext w:val="0"/>
        <w:keepLines w:val="0"/>
        <w:pageBreakBefore w:val="0"/>
        <w:widowControl w:val="0"/>
        <w:kinsoku/>
        <w:wordWrap/>
        <w:overflowPunct/>
        <w:topLinePunct w:val="0"/>
        <w:autoSpaceDE/>
        <w:autoSpaceDN/>
        <w:bidi w:val="0"/>
        <w:adjustRightInd/>
        <w:snapToGrid/>
        <w:spacing w:line="240" w:lineRule="exact"/>
        <w:textAlignment w:val="auto"/>
        <w:rPr>
          <w:b/>
          <w:bCs/>
          <w:color w:val="000000" w:themeColor="text1"/>
          <w:lang w:val="zh-CN"/>
          <w14:textFill>
            <w14:solidFill>
              <w14:schemeClr w14:val="tx1"/>
            </w14:solidFill>
          </w14:textFill>
        </w:rPr>
      </w:pPr>
    </w:p>
    <w:p w14:paraId="287BE57F">
      <w:pPr>
        <w:numPr>
          <w:ilvl w:val="0"/>
          <w:numId w:val="1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46DC0C35">
      <w:pPr>
        <w:pStyle w:val="61"/>
        <w:numPr>
          <w:ilvl w:val="0"/>
          <w:numId w:val="15"/>
        </w:numPr>
        <w:spacing w:line="288" w:lineRule="auto"/>
        <w:ind w:firstLineChars="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灵活隔断</w:t>
      </w:r>
    </w:p>
    <w:p w14:paraId="1901F9CF">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是否存在可变换功能的室内空间：□是、□否；</w:t>
      </w:r>
    </w:p>
    <w:p w14:paraId="04996586">
      <w:pPr>
        <w:spacing w:line="288" w:lineRule="auto"/>
        <w:rPr>
          <w:rFonts w:cs="宋体"/>
          <w:color w:val="000000" w:themeColor="text1"/>
          <w14:textFill>
            <w14:solidFill>
              <w14:schemeClr w14:val="tx1"/>
            </w14:solidFill>
          </w14:textFill>
        </w:rPr>
      </w:pPr>
      <w:r>
        <w:rPr>
          <w:rFonts w:hint="eastAsia"/>
          <w:color w:val="000000" w:themeColor="text1"/>
          <w14:textFill>
            <w14:solidFill>
              <w14:schemeClr w14:val="tx1"/>
            </w14:solidFill>
          </w14:textFill>
        </w:rPr>
        <w:t>可变</w:t>
      </w:r>
      <w:r>
        <w:rPr>
          <w:rFonts w:hint="eastAsia" w:cs="宋体"/>
          <w:color w:val="000000" w:themeColor="text1"/>
          <w:lang w:val="zh-CN"/>
          <w14:textFill>
            <w14:solidFill>
              <w14:schemeClr w14:val="tx1"/>
            </w14:solidFill>
          </w14:textFill>
        </w:rPr>
        <w:t>换功能的室内空间采用可重复使用隔断（墙）的比例：</w:t>
      </w:r>
      <w:r>
        <w:rPr>
          <w:color w:val="000000" w:themeColor="text1"/>
          <w:lang w:val="zh-CN"/>
          <w14:textFill>
            <w14:solidFill>
              <w14:schemeClr w14:val="tx1"/>
            </w14:solidFill>
          </w14:textFill>
        </w:rPr>
        <w:t>____ %</w:t>
      </w:r>
      <w:r>
        <w:rPr>
          <w:rFonts w:hint="eastAsia"/>
          <w:color w:val="000000" w:themeColor="text1"/>
          <w:lang w:val="zh-CN"/>
          <w14:textFill>
            <w14:solidFill>
              <w14:schemeClr w14:val="tx1"/>
            </w14:solidFill>
          </w14:textFill>
        </w:rPr>
        <w:t>。</w:t>
      </w:r>
    </w:p>
    <w:p w14:paraId="66140E17">
      <w:pPr>
        <w:pStyle w:val="50"/>
        <w:spacing w:line="288" w:lineRule="auto"/>
        <w:outlineLvl w:val="9"/>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简要说明采取</w:t>
      </w:r>
      <w:r>
        <w:rPr>
          <w:rFonts w:hint="eastAsia"/>
          <w:color w:val="000000" w:themeColor="text1"/>
          <w14:textFill>
            <w14:solidFill>
              <w14:schemeClr w14:val="tx1"/>
            </w14:solidFill>
          </w14:textFill>
        </w:rPr>
        <w:t>提升建筑适变性的措施</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708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234" w:type="dxa"/>
          </w:tcPr>
          <w:p w14:paraId="17104230">
            <w:pPr>
              <w:pStyle w:val="59"/>
              <w:spacing w:line="288" w:lineRule="auto"/>
              <w:ind w:firstLine="422"/>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17DA2A76">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14:textFill>
            <w14:solidFill>
              <w14:schemeClr w14:val="tx1"/>
            </w14:solidFill>
          </w14:textFill>
        </w:rPr>
      </w:pPr>
    </w:p>
    <w:p w14:paraId="18170B1A">
      <w:pPr>
        <w:numPr>
          <w:ilvl w:val="0"/>
          <w:numId w:val="1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1B0530A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23" w:type="dxa"/>
        <w:tblInd w:w="108" w:type="dxa"/>
        <w:tblLayout w:type="autofit"/>
        <w:tblCellMar>
          <w:top w:w="0" w:type="dxa"/>
          <w:left w:w="108" w:type="dxa"/>
          <w:bottom w:w="0" w:type="dxa"/>
          <w:right w:w="108" w:type="dxa"/>
        </w:tblCellMar>
      </w:tblPr>
      <w:tblGrid>
        <w:gridCol w:w="740"/>
        <w:gridCol w:w="2020"/>
        <w:gridCol w:w="4380"/>
        <w:gridCol w:w="1383"/>
      </w:tblGrid>
      <w:tr w14:paraId="2ACC186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40D8C7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8F77E4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79106BA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3" w:type="dxa"/>
            <w:tcBorders>
              <w:top w:val="single" w:color="auto" w:sz="4" w:space="0"/>
              <w:left w:val="nil"/>
              <w:bottom w:val="single" w:color="auto" w:sz="4" w:space="0"/>
              <w:right w:val="single" w:color="auto" w:sz="4" w:space="0"/>
            </w:tcBorders>
            <w:shd w:val="clear" w:color="000000" w:fill="DBE5F1"/>
            <w:vAlign w:val="center"/>
          </w:tcPr>
          <w:p w14:paraId="2587A74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3D46CF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213962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DAF3EE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380" w:type="dxa"/>
            <w:tcBorders>
              <w:top w:val="nil"/>
              <w:left w:val="nil"/>
              <w:bottom w:val="single" w:color="auto" w:sz="4" w:space="0"/>
              <w:right w:val="single" w:color="auto" w:sz="4" w:space="0"/>
            </w:tcBorders>
            <w:shd w:val="clear" w:color="auto" w:fill="auto"/>
            <w:vAlign w:val="center"/>
          </w:tcPr>
          <w:p w14:paraId="1138236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应包括项目建筑类型、建筑功能、各功能区域规模的描述</w:t>
            </w:r>
          </w:p>
        </w:tc>
        <w:tc>
          <w:tcPr>
            <w:tcW w:w="1383" w:type="dxa"/>
            <w:tcBorders>
              <w:top w:val="nil"/>
              <w:left w:val="nil"/>
              <w:bottom w:val="single" w:color="auto" w:sz="4" w:space="0"/>
              <w:right w:val="single" w:color="auto" w:sz="4" w:space="0"/>
            </w:tcBorders>
            <w:shd w:val="clear" w:color="auto" w:fill="auto"/>
            <w:vAlign w:val="center"/>
          </w:tcPr>
          <w:p w14:paraId="58D798D5">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w:t>
            </w:r>
            <w:r>
              <w:rPr>
                <w:rFonts w:hint="eastAsia" w:ascii="宋体" w:hAnsi="宋体" w:cs="宋体"/>
                <w:color w:val="000000" w:themeColor="text1"/>
                <w:kern w:val="0"/>
                <w:sz w:val="22"/>
                <w:szCs w:val="22"/>
                <w:lang w:eastAsia="zh-CN"/>
                <w14:textFill>
                  <w14:solidFill>
                    <w14:schemeClr w14:val="tx1"/>
                  </w14:solidFill>
                </w14:textFill>
              </w:rPr>
              <w:t>共</w:t>
            </w:r>
            <w:r>
              <w:rPr>
                <w:rFonts w:hint="eastAsia" w:ascii="宋体" w:hAnsi="宋体" w:cs="宋体"/>
                <w:color w:val="000000" w:themeColor="text1"/>
                <w:kern w:val="0"/>
                <w:sz w:val="22"/>
                <w:szCs w:val="22"/>
                <w14:textFill>
                  <w14:solidFill>
                    <w14:schemeClr w14:val="tx1"/>
                  </w14:solidFill>
                </w14:textFill>
              </w:rPr>
              <w:t>建</w:t>
            </w:r>
            <w:r>
              <w:rPr>
                <w:rFonts w:hint="eastAsia" w:ascii="宋体" w:hAnsi="宋体" w:cs="宋体"/>
                <w:color w:val="000000" w:themeColor="text1"/>
                <w:kern w:val="0"/>
                <w:sz w:val="22"/>
                <w:szCs w:val="22"/>
                <w:lang w:eastAsia="zh-CN"/>
                <w14:textFill>
                  <w14:solidFill>
                    <w14:schemeClr w14:val="tx1"/>
                  </w14:solidFill>
                </w14:textFill>
              </w:rPr>
              <w:t>筑</w:t>
            </w:r>
          </w:p>
        </w:tc>
      </w:tr>
      <w:tr w14:paraId="7B3E53C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9DBD4A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197FC2AB">
            <w:pPr>
              <w:widowControl/>
              <w:jc w:val="left"/>
              <w:rPr>
                <w:rFonts w:ascii="宋体" w:hAnsi="宋体" w:cs="宋体"/>
                <w:b/>
                <w:bCs/>
                <w:color w:val="000000" w:themeColor="text1"/>
                <w:kern w:val="0"/>
                <w:sz w:val="22"/>
                <w:szCs w:val="22"/>
                <w14:textFill>
                  <w14:solidFill>
                    <w14:schemeClr w14:val="tx1"/>
                  </w14:solidFill>
                </w14:textFill>
              </w:rPr>
            </w:pPr>
          </w:p>
        </w:tc>
        <w:tc>
          <w:tcPr>
            <w:tcW w:w="4380" w:type="dxa"/>
            <w:tcBorders>
              <w:top w:val="nil"/>
              <w:left w:val="nil"/>
              <w:bottom w:val="single" w:color="auto" w:sz="4" w:space="0"/>
              <w:right w:val="single" w:color="auto" w:sz="4" w:space="0"/>
            </w:tcBorders>
            <w:shd w:val="clear" w:color="auto" w:fill="auto"/>
            <w:vAlign w:val="center"/>
          </w:tcPr>
          <w:p w14:paraId="0152708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应说明隔墙材料及做法</w:t>
            </w:r>
          </w:p>
        </w:tc>
        <w:tc>
          <w:tcPr>
            <w:tcW w:w="1383" w:type="dxa"/>
            <w:tcBorders>
              <w:top w:val="nil"/>
              <w:left w:val="nil"/>
              <w:bottom w:val="single" w:color="auto" w:sz="4" w:space="0"/>
              <w:right w:val="single" w:color="auto" w:sz="4" w:space="0"/>
            </w:tcBorders>
            <w:shd w:val="clear" w:color="auto" w:fill="auto"/>
            <w:vAlign w:val="center"/>
          </w:tcPr>
          <w:p w14:paraId="2680E2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w:t>
            </w:r>
            <w:r>
              <w:rPr>
                <w:rFonts w:hint="eastAsia" w:ascii="宋体" w:hAnsi="宋体" w:cs="宋体"/>
                <w:color w:val="000000" w:themeColor="text1"/>
                <w:kern w:val="0"/>
                <w:sz w:val="22"/>
                <w:szCs w:val="22"/>
                <w:lang w:eastAsia="zh-CN"/>
                <w14:textFill>
                  <w14:solidFill>
                    <w14:schemeClr w14:val="tx1"/>
                  </w14:solidFill>
                </w14:textFill>
              </w:rPr>
              <w:t>共</w:t>
            </w:r>
            <w:r>
              <w:rPr>
                <w:rFonts w:hint="eastAsia" w:ascii="宋体" w:hAnsi="宋体" w:cs="宋体"/>
                <w:color w:val="000000" w:themeColor="text1"/>
                <w:kern w:val="0"/>
                <w:sz w:val="22"/>
                <w:szCs w:val="22"/>
                <w14:textFill>
                  <w14:solidFill>
                    <w14:schemeClr w14:val="tx1"/>
                  </w14:solidFill>
                </w14:textFill>
              </w:rPr>
              <w:t>建</w:t>
            </w:r>
            <w:r>
              <w:rPr>
                <w:rFonts w:hint="eastAsia" w:ascii="宋体" w:hAnsi="宋体" w:cs="宋体"/>
                <w:color w:val="000000" w:themeColor="text1"/>
                <w:kern w:val="0"/>
                <w:sz w:val="22"/>
                <w:szCs w:val="22"/>
                <w:lang w:eastAsia="zh-CN"/>
                <w14:textFill>
                  <w14:solidFill>
                    <w14:schemeClr w14:val="tx1"/>
                  </w14:solidFill>
                </w14:textFill>
              </w:rPr>
              <w:t>筑</w:t>
            </w:r>
          </w:p>
        </w:tc>
      </w:tr>
      <w:tr w14:paraId="2ACE240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CB59B3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7F3825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建筑平面图 </w:t>
            </w:r>
          </w:p>
        </w:tc>
        <w:tc>
          <w:tcPr>
            <w:tcW w:w="4380" w:type="dxa"/>
            <w:tcBorders>
              <w:top w:val="nil"/>
              <w:left w:val="nil"/>
              <w:bottom w:val="single" w:color="auto" w:sz="4" w:space="0"/>
              <w:right w:val="single" w:color="auto" w:sz="4" w:space="0"/>
            </w:tcBorders>
            <w:shd w:val="clear" w:color="auto" w:fill="auto"/>
            <w:vAlign w:val="center"/>
          </w:tcPr>
          <w:p w14:paraId="69637A9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应体现建筑平面布置、隔墙的材料类别</w:t>
            </w:r>
          </w:p>
        </w:tc>
        <w:tc>
          <w:tcPr>
            <w:tcW w:w="1383" w:type="dxa"/>
            <w:tcBorders>
              <w:top w:val="nil"/>
              <w:left w:val="nil"/>
              <w:bottom w:val="single" w:color="auto" w:sz="4" w:space="0"/>
              <w:right w:val="single" w:color="auto" w:sz="4" w:space="0"/>
            </w:tcBorders>
            <w:shd w:val="clear" w:color="auto" w:fill="auto"/>
            <w:vAlign w:val="center"/>
          </w:tcPr>
          <w:p w14:paraId="3861C6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w:t>
            </w:r>
            <w:r>
              <w:rPr>
                <w:rFonts w:hint="eastAsia" w:ascii="宋体" w:hAnsi="宋体" w:cs="宋体"/>
                <w:color w:val="000000" w:themeColor="text1"/>
                <w:kern w:val="0"/>
                <w:sz w:val="22"/>
                <w:szCs w:val="22"/>
                <w:lang w:eastAsia="zh-CN"/>
                <w14:textFill>
                  <w14:solidFill>
                    <w14:schemeClr w14:val="tx1"/>
                  </w14:solidFill>
                </w14:textFill>
              </w:rPr>
              <w:t>共</w:t>
            </w:r>
            <w:r>
              <w:rPr>
                <w:rFonts w:hint="eastAsia" w:ascii="宋体" w:hAnsi="宋体" w:cs="宋体"/>
                <w:color w:val="000000" w:themeColor="text1"/>
                <w:kern w:val="0"/>
                <w:sz w:val="22"/>
                <w:szCs w:val="22"/>
                <w14:textFill>
                  <w14:solidFill>
                    <w14:schemeClr w14:val="tx1"/>
                  </w14:solidFill>
                </w14:textFill>
              </w:rPr>
              <w:t>建</w:t>
            </w:r>
            <w:r>
              <w:rPr>
                <w:rFonts w:hint="eastAsia" w:ascii="宋体" w:hAnsi="宋体" w:cs="宋体"/>
                <w:color w:val="000000" w:themeColor="text1"/>
                <w:kern w:val="0"/>
                <w:sz w:val="22"/>
                <w:szCs w:val="22"/>
                <w:lang w:eastAsia="zh-CN"/>
                <w14:textFill>
                  <w14:solidFill>
                    <w14:schemeClr w14:val="tx1"/>
                  </w14:solidFill>
                </w14:textFill>
              </w:rPr>
              <w:t>筑</w:t>
            </w:r>
          </w:p>
        </w:tc>
      </w:tr>
      <w:tr w14:paraId="59C76B5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1574BC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4427953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装修平面图</w:t>
            </w:r>
          </w:p>
        </w:tc>
        <w:tc>
          <w:tcPr>
            <w:tcW w:w="4380" w:type="dxa"/>
            <w:tcBorders>
              <w:top w:val="nil"/>
              <w:left w:val="nil"/>
              <w:bottom w:val="single" w:color="auto" w:sz="4" w:space="0"/>
              <w:right w:val="single" w:color="auto" w:sz="4" w:space="0"/>
            </w:tcBorders>
            <w:shd w:val="clear" w:color="auto" w:fill="auto"/>
            <w:vAlign w:val="center"/>
          </w:tcPr>
          <w:p w14:paraId="64D532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应体现建筑平面布置及隔墙（隔断）的设计</w:t>
            </w:r>
          </w:p>
        </w:tc>
        <w:tc>
          <w:tcPr>
            <w:tcW w:w="1383" w:type="dxa"/>
            <w:tcBorders>
              <w:top w:val="nil"/>
              <w:left w:val="nil"/>
              <w:bottom w:val="single" w:color="auto" w:sz="4" w:space="0"/>
              <w:right w:val="single" w:color="auto" w:sz="4" w:space="0"/>
            </w:tcBorders>
            <w:shd w:val="clear" w:color="auto" w:fill="auto"/>
            <w:vAlign w:val="center"/>
          </w:tcPr>
          <w:p w14:paraId="2E166AC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w:t>
            </w:r>
            <w:r>
              <w:rPr>
                <w:rFonts w:hint="eastAsia" w:ascii="宋体" w:hAnsi="宋体" w:cs="宋体"/>
                <w:color w:val="000000" w:themeColor="text1"/>
                <w:kern w:val="0"/>
                <w:sz w:val="22"/>
                <w:szCs w:val="22"/>
                <w:lang w:eastAsia="zh-CN"/>
                <w14:textFill>
                  <w14:solidFill>
                    <w14:schemeClr w14:val="tx1"/>
                  </w14:solidFill>
                </w14:textFill>
              </w:rPr>
              <w:t>共</w:t>
            </w:r>
            <w:r>
              <w:rPr>
                <w:rFonts w:hint="eastAsia" w:ascii="宋体" w:hAnsi="宋体" w:cs="宋体"/>
                <w:color w:val="000000" w:themeColor="text1"/>
                <w:kern w:val="0"/>
                <w:sz w:val="22"/>
                <w:szCs w:val="22"/>
                <w14:textFill>
                  <w14:solidFill>
                    <w14:schemeClr w14:val="tx1"/>
                  </w14:solidFill>
                </w14:textFill>
              </w:rPr>
              <w:t>建</w:t>
            </w:r>
            <w:r>
              <w:rPr>
                <w:rFonts w:hint="eastAsia" w:ascii="宋体" w:hAnsi="宋体" w:cs="宋体"/>
                <w:color w:val="000000" w:themeColor="text1"/>
                <w:kern w:val="0"/>
                <w:sz w:val="22"/>
                <w:szCs w:val="22"/>
                <w:lang w:eastAsia="zh-CN"/>
                <w14:textFill>
                  <w14:solidFill>
                    <w14:schemeClr w14:val="tx1"/>
                  </w14:solidFill>
                </w14:textFill>
              </w:rPr>
              <w:t>筑</w:t>
            </w:r>
          </w:p>
        </w:tc>
      </w:tr>
      <w:tr w14:paraId="11195C9A">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AF5CE7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B56D3E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可重复使用隔断（墙）使用比例计算书</w:t>
            </w:r>
          </w:p>
        </w:tc>
        <w:tc>
          <w:tcPr>
            <w:tcW w:w="4380" w:type="dxa"/>
            <w:tcBorders>
              <w:top w:val="nil"/>
              <w:left w:val="nil"/>
              <w:bottom w:val="single" w:color="auto" w:sz="4" w:space="0"/>
              <w:right w:val="single" w:color="auto" w:sz="4" w:space="0"/>
            </w:tcBorders>
            <w:shd w:val="clear" w:color="auto" w:fill="auto"/>
            <w:vAlign w:val="center"/>
          </w:tcPr>
          <w:p w14:paraId="2606A3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应体现可变换功能的室内空间的位置、采用的可重复使用隔断的类别及安装方式、实际可重复使用隔断（墙）围合的建筑面积与建筑中可变换功能的室内空间面积及其比值(指标要求与自评一致)</w:t>
            </w:r>
          </w:p>
        </w:tc>
        <w:tc>
          <w:tcPr>
            <w:tcW w:w="1383" w:type="dxa"/>
            <w:tcBorders>
              <w:top w:val="nil"/>
              <w:left w:val="nil"/>
              <w:bottom w:val="single" w:color="auto" w:sz="4" w:space="0"/>
              <w:right w:val="single" w:color="auto" w:sz="4" w:space="0"/>
            </w:tcBorders>
            <w:shd w:val="clear" w:color="auto" w:fill="auto"/>
            <w:vAlign w:val="center"/>
          </w:tcPr>
          <w:p w14:paraId="0F45230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w:t>
            </w:r>
            <w:r>
              <w:rPr>
                <w:rFonts w:hint="eastAsia" w:ascii="宋体" w:hAnsi="宋体" w:cs="宋体"/>
                <w:color w:val="000000" w:themeColor="text1"/>
                <w:kern w:val="0"/>
                <w:sz w:val="22"/>
                <w:szCs w:val="22"/>
                <w:lang w:eastAsia="zh-CN"/>
                <w14:textFill>
                  <w14:solidFill>
                    <w14:schemeClr w14:val="tx1"/>
                  </w14:solidFill>
                </w14:textFill>
              </w:rPr>
              <w:t>共</w:t>
            </w:r>
            <w:r>
              <w:rPr>
                <w:rFonts w:hint="eastAsia" w:ascii="宋体" w:hAnsi="宋体" w:cs="宋体"/>
                <w:color w:val="000000" w:themeColor="text1"/>
                <w:kern w:val="0"/>
                <w:sz w:val="22"/>
                <w:szCs w:val="22"/>
                <w14:textFill>
                  <w14:solidFill>
                    <w14:schemeClr w14:val="tx1"/>
                  </w14:solidFill>
                </w14:textFill>
              </w:rPr>
              <w:t>建</w:t>
            </w:r>
            <w:r>
              <w:rPr>
                <w:rFonts w:hint="eastAsia" w:ascii="宋体" w:hAnsi="宋体" w:cs="宋体"/>
                <w:color w:val="000000" w:themeColor="text1"/>
                <w:kern w:val="0"/>
                <w:sz w:val="22"/>
                <w:szCs w:val="22"/>
                <w:lang w:eastAsia="zh-CN"/>
                <w14:textFill>
                  <w14:solidFill>
                    <w14:schemeClr w14:val="tx1"/>
                  </w14:solidFill>
                </w14:textFill>
              </w:rPr>
              <w:t>筑</w:t>
            </w:r>
          </w:p>
        </w:tc>
      </w:tr>
    </w:tbl>
    <w:p w14:paraId="0EE4749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43DA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14:paraId="7C8153DF">
            <w:pPr>
              <w:spacing w:line="288" w:lineRule="auto"/>
              <w:rPr>
                <w:color w:val="000000" w:themeColor="text1"/>
                <w14:textFill>
                  <w14:solidFill>
                    <w14:schemeClr w14:val="tx1"/>
                  </w14:solidFill>
                </w14:textFill>
              </w:rPr>
            </w:pPr>
          </w:p>
        </w:tc>
      </w:tr>
    </w:tbl>
    <w:p w14:paraId="5DF0C4F5">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7采取提升建筑部品部件耐久性的措施。（总分10分）</w:t>
      </w:r>
    </w:p>
    <w:p w14:paraId="2033AF4D">
      <w:pPr>
        <w:numPr>
          <w:ilvl w:val="0"/>
          <w:numId w:val="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072F4FCC">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AC3FA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26B3CF9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0406E09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5CD57C9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F3E159A">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1381D5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06B3C17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使用耐腐蚀、抗老化、耐久性能好的管材、管线、管件</w:t>
            </w:r>
          </w:p>
        </w:tc>
        <w:tc>
          <w:tcPr>
            <w:tcW w:w="1340" w:type="dxa"/>
            <w:tcBorders>
              <w:top w:val="nil"/>
              <w:left w:val="nil"/>
              <w:bottom w:val="single" w:color="auto" w:sz="4" w:space="0"/>
              <w:right w:val="single" w:color="auto" w:sz="4" w:space="0"/>
            </w:tcBorders>
            <w:shd w:val="clear" w:color="auto" w:fill="auto"/>
            <w:noWrap/>
            <w:vAlign w:val="center"/>
          </w:tcPr>
          <w:p w14:paraId="41149B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0CE860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C0F3904">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C58CEC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53BADE6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活动配件选用长寿命产品，并考虑部品组合的同寿命性；不同使用寿命的部品组合时，采用便于分别拆换、更新和升级的构造</w:t>
            </w:r>
          </w:p>
        </w:tc>
        <w:tc>
          <w:tcPr>
            <w:tcW w:w="1340" w:type="dxa"/>
            <w:tcBorders>
              <w:top w:val="nil"/>
              <w:left w:val="nil"/>
              <w:bottom w:val="single" w:color="auto" w:sz="4" w:space="0"/>
              <w:right w:val="single" w:color="auto" w:sz="4" w:space="0"/>
            </w:tcBorders>
            <w:shd w:val="clear" w:color="auto" w:fill="auto"/>
            <w:noWrap/>
            <w:vAlign w:val="center"/>
          </w:tcPr>
          <w:p w14:paraId="68E940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360" w:type="dxa"/>
            <w:tcBorders>
              <w:top w:val="nil"/>
              <w:left w:val="nil"/>
              <w:bottom w:val="single" w:color="auto" w:sz="4" w:space="0"/>
              <w:right w:val="single" w:color="auto" w:sz="4" w:space="0"/>
            </w:tcBorders>
            <w:shd w:val="clear" w:color="auto" w:fill="auto"/>
            <w:noWrap/>
            <w:vAlign w:val="center"/>
          </w:tcPr>
          <w:p w14:paraId="374CC6F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0159DB9">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07819C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2571307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vAlign w:val="center"/>
          </w:tcPr>
          <w:p w14:paraId="5AD21D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C3BE888">
      <w:pPr>
        <w:spacing w:line="288" w:lineRule="auto"/>
        <w:rPr>
          <w:b/>
          <w:bCs/>
          <w:color w:val="000000" w:themeColor="text1"/>
          <w:lang w:val="zh-CN"/>
          <w14:textFill>
            <w14:solidFill>
              <w14:schemeClr w14:val="tx1"/>
            </w14:solidFill>
          </w14:textFill>
        </w:rPr>
      </w:pPr>
    </w:p>
    <w:p w14:paraId="23F9A295">
      <w:pPr>
        <w:numPr>
          <w:ilvl w:val="0"/>
          <w:numId w:val="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4DD9C887">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简要说明采取提升建筑部品部件耐久性的措施说明。（</w:t>
      </w:r>
      <w:r>
        <w:rPr>
          <w:color w:val="000000" w:themeColor="text1"/>
          <w:sz w:val="21"/>
          <w:szCs w:val="21"/>
          <w14:textFill>
            <w14:solidFill>
              <w14:schemeClr w14:val="tx1"/>
            </w14:solidFill>
          </w14:textFill>
        </w:rPr>
        <w:t>200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11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522" w:type="dxa"/>
          </w:tcPr>
          <w:p w14:paraId="274F8752">
            <w:pPr>
              <w:pStyle w:val="59"/>
              <w:spacing w:line="288" w:lineRule="auto"/>
              <w:ind w:firstLine="422" w:firstLineChars="200"/>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3A5CA7E6">
      <w:pPr>
        <w:pStyle w:val="50"/>
        <w:spacing w:line="288" w:lineRule="auto"/>
        <w:outlineLvl w:val="9"/>
        <w:rPr>
          <w:color w:val="000000" w:themeColor="text1"/>
          <w:sz w:val="21"/>
          <w:szCs w:val="21"/>
          <w14:textFill>
            <w14:solidFill>
              <w14:schemeClr w14:val="tx1"/>
            </w14:solidFill>
          </w14:textFill>
        </w:rPr>
      </w:pPr>
    </w:p>
    <w:p w14:paraId="2336CB32">
      <w:pPr>
        <w:numPr>
          <w:ilvl w:val="0"/>
          <w:numId w:val="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8F2BC5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407"/>
        <w:gridCol w:w="1240"/>
      </w:tblGrid>
      <w:tr w14:paraId="2DEDDBF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2BAB3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2161A9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3637D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13CE1D7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5BF9AEC">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F9BA39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nil"/>
              <w:right w:val="nil"/>
            </w:tcBorders>
            <w:shd w:val="clear" w:color="auto" w:fill="auto"/>
            <w:vAlign w:val="center"/>
          </w:tcPr>
          <w:p w14:paraId="056E6C3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14:paraId="75F8015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应包括阀门、管材、管件的选用说明</w:t>
            </w:r>
          </w:p>
        </w:tc>
        <w:tc>
          <w:tcPr>
            <w:tcW w:w="1240" w:type="dxa"/>
            <w:tcBorders>
              <w:top w:val="nil"/>
              <w:left w:val="nil"/>
              <w:bottom w:val="single" w:color="auto" w:sz="4" w:space="0"/>
              <w:right w:val="single" w:color="auto" w:sz="4" w:space="0"/>
            </w:tcBorders>
            <w:shd w:val="clear" w:color="auto" w:fill="auto"/>
            <w:vAlign w:val="center"/>
          </w:tcPr>
          <w:p w14:paraId="1BD809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EC76D9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D417F2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3E751B0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电气设计说明</w:t>
            </w:r>
          </w:p>
        </w:tc>
        <w:tc>
          <w:tcPr>
            <w:tcW w:w="4407" w:type="dxa"/>
            <w:tcBorders>
              <w:top w:val="nil"/>
              <w:left w:val="nil"/>
              <w:bottom w:val="single" w:color="auto" w:sz="4" w:space="0"/>
              <w:right w:val="single" w:color="auto" w:sz="4" w:space="0"/>
            </w:tcBorders>
            <w:shd w:val="clear" w:color="auto" w:fill="auto"/>
            <w:vAlign w:val="center"/>
          </w:tcPr>
          <w:p w14:paraId="5CB8005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应包括项目使用的线缆、电缆、导体材料的的选用说明</w:t>
            </w:r>
          </w:p>
        </w:tc>
        <w:tc>
          <w:tcPr>
            <w:tcW w:w="1240" w:type="dxa"/>
            <w:tcBorders>
              <w:top w:val="nil"/>
              <w:left w:val="nil"/>
              <w:bottom w:val="single" w:color="auto" w:sz="4" w:space="0"/>
              <w:right w:val="single" w:color="auto" w:sz="4" w:space="0"/>
            </w:tcBorders>
            <w:shd w:val="clear" w:color="auto" w:fill="auto"/>
            <w:vAlign w:val="center"/>
          </w:tcPr>
          <w:p w14:paraId="383C93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574BD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5B459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6EFF603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装修设计说明</w:t>
            </w:r>
          </w:p>
        </w:tc>
        <w:tc>
          <w:tcPr>
            <w:tcW w:w="4407" w:type="dxa"/>
            <w:tcBorders>
              <w:top w:val="nil"/>
              <w:left w:val="nil"/>
              <w:bottom w:val="single" w:color="auto" w:sz="4" w:space="0"/>
              <w:right w:val="single" w:color="auto" w:sz="4" w:space="0"/>
            </w:tcBorders>
            <w:shd w:val="clear" w:color="auto" w:fill="auto"/>
            <w:vAlign w:val="center"/>
          </w:tcPr>
          <w:p w14:paraId="36B3883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应包括项目使用的各类长寿命配件的使用部位及设计要求</w:t>
            </w:r>
          </w:p>
        </w:tc>
        <w:tc>
          <w:tcPr>
            <w:tcW w:w="1240" w:type="dxa"/>
            <w:tcBorders>
              <w:top w:val="nil"/>
              <w:left w:val="nil"/>
              <w:bottom w:val="single" w:color="auto" w:sz="4" w:space="0"/>
              <w:right w:val="single" w:color="auto" w:sz="4" w:space="0"/>
            </w:tcBorders>
            <w:shd w:val="clear" w:color="auto" w:fill="auto"/>
            <w:vAlign w:val="center"/>
          </w:tcPr>
          <w:p w14:paraId="0D54C2B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B4F1801">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307288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3568AB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材料决算清单</w:t>
            </w:r>
          </w:p>
        </w:tc>
        <w:tc>
          <w:tcPr>
            <w:tcW w:w="4407" w:type="dxa"/>
            <w:tcBorders>
              <w:top w:val="nil"/>
              <w:left w:val="nil"/>
              <w:bottom w:val="single" w:color="auto" w:sz="4" w:space="0"/>
              <w:right w:val="single" w:color="auto" w:sz="4" w:space="0"/>
            </w:tcBorders>
            <w:shd w:val="clear" w:color="auto" w:fill="auto"/>
            <w:vAlign w:val="center"/>
          </w:tcPr>
          <w:p w14:paraId="0D93371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应包括项目使用的各类耐腐蚀、抗老化、耐久性能好的管材、管件和长寿命配件的种类及用量</w:t>
            </w:r>
          </w:p>
        </w:tc>
        <w:tc>
          <w:tcPr>
            <w:tcW w:w="1240" w:type="dxa"/>
            <w:tcBorders>
              <w:top w:val="nil"/>
              <w:left w:val="nil"/>
              <w:bottom w:val="single" w:color="auto" w:sz="4" w:space="0"/>
              <w:right w:val="single" w:color="auto" w:sz="4" w:space="0"/>
            </w:tcBorders>
            <w:shd w:val="clear" w:color="auto" w:fill="auto"/>
            <w:vAlign w:val="center"/>
          </w:tcPr>
          <w:p w14:paraId="40C5D23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0CEF85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20420D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C3DEB6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产品说明书</w:t>
            </w:r>
          </w:p>
        </w:tc>
        <w:tc>
          <w:tcPr>
            <w:tcW w:w="4407" w:type="dxa"/>
            <w:tcBorders>
              <w:top w:val="nil"/>
              <w:left w:val="nil"/>
              <w:bottom w:val="single" w:color="auto" w:sz="4" w:space="0"/>
              <w:right w:val="single" w:color="auto" w:sz="4" w:space="0"/>
            </w:tcBorders>
            <w:shd w:val="clear" w:color="auto" w:fill="auto"/>
            <w:vAlign w:val="center"/>
          </w:tcPr>
          <w:p w14:paraId="26E394F8">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应包括部品部件的耐久性说明</w:t>
            </w:r>
          </w:p>
        </w:tc>
        <w:tc>
          <w:tcPr>
            <w:tcW w:w="1240" w:type="dxa"/>
            <w:tcBorders>
              <w:top w:val="nil"/>
              <w:left w:val="nil"/>
              <w:bottom w:val="single" w:color="auto" w:sz="4" w:space="0"/>
              <w:right w:val="single" w:color="auto" w:sz="4" w:space="0"/>
            </w:tcBorders>
            <w:shd w:val="clear" w:color="auto" w:fill="auto"/>
            <w:vAlign w:val="center"/>
          </w:tcPr>
          <w:p w14:paraId="1D0A7A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DDE70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1A9844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574109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产品性能检测报告</w:t>
            </w:r>
          </w:p>
        </w:tc>
        <w:tc>
          <w:tcPr>
            <w:tcW w:w="4407" w:type="dxa"/>
            <w:tcBorders>
              <w:top w:val="nil"/>
              <w:left w:val="nil"/>
              <w:bottom w:val="single" w:color="auto" w:sz="4" w:space="0"/>
              <w:right w:val="single" w:color="auto" w:sz="4" w:space="0"/>
            </w:tcBorders>
            <w:shd w:val="clear" w:color="auto" w:fill="auto"/>
            <w:vAlign w:val="center"/>
          </w:tcPr>
          <w:p w14:paraId="543F83A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应包括建筑的主要管材、管线、关键和活动配件的实际性能指标</w:t>
            </w:r>
          </w:p>
        </w:tc>
        <w:tc>
          <w:tcPr>
            <w:tcW w:w="1240" w:type="dxa"/>
            <w:tcBorders>
              <w:top w:val="nil"/>
              <w:left w:val="nil"/>
              <w:bottom w:val="single" w:color="auto" w:sz="4" w:space="0"/>
              <w:right w:val="single" w:color="auto" w:sz="4" w:space="0"/>
            </w:tcBorders>
            <w:shd w:val="clear" w:color="auto" w:fill="auto"/>
            <w:vAlign w:val="center"/>
          </w:tcPr>
          <w:p w14:paraId="3CB93DF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BCBC62A">
      <w:pPr>
        <w:spacing w:before="156" w:beforeLines="50" w:after="156" w:afterLines="50" w:line="288" w:lineRule="auto"/>
        <w:rPr>
          <w:rFonts w:hint="eastAsia"/>
          <w:b/>
          <w:color w:val="000000" w:themeColor="text1"/>
          <w14:textFill>
            <w14:solidFill>
              <w14:schemeClr w14:val="tx1"/>
            </w14:solidFill>
          </w14:textFill>
        </w:rPr>
      </w:pPr>
    </w:p>
    <w:p w14:paraId="1F47FE97">
      <w:pPr>
        <w:spacing w:before="156" w:beforeLines="50" w:after="156" w:afterLines="50" w:line="288" w:lineRule="auto"/>
        <w:rPr>
          <w:rFonts w:hint="eastAsia"/>
          <w:b/>
          <w:color w:val="000000" w:themeColor="text1"/>
          <w14:textFill>
            <w14:solidFill>
              <w14:schemeClr w14:val="tx1"/>
            </w14:solidFill>
          </w14:textFill>
        </w:rPr>
      </w:pPr>
    </w:p>
    <w:p w14:paraId="7F4FED6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4C8D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151C8C32">
            <w:pPr>
              <w:spacing w:before="156" w:beforeLines="50" w:after="156" w:afterLines="50" w:line="288" w:lineRule="auto"/>
              <w:rPr>
                <w:color w:val="000000" w:themeColor="text1"/>
                <w14:textFill>
                  <w14:solidFill>
                    <w14:schemeClr w14:val="tx1"/>
                  </w14:solidFill>
                </w14:textFill>
              </w:rPr>
            </w:pPr>
          </w:p>
        </w:tc>
      </w:tr>
    </w:tbl>
    <w:p w14:paraId="348BDECA">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8提高建筑结构材料的耐久性。（总分10分）</w:t>
      </w:r>
    </w:p>
    <w:p w14:paraId="35976F7E">
      <w:pPr>
        <w:numPr>
          <w:ilvl w:val="0"/>
          <w:numId w:val="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63667909">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1DAF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058820C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6087D55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15335F3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EA6DDF2">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E9ED73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37BB2CA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建筑结构材料按 100 年进行耐久性设计</w:t>
            </w:r>
          </w:p>
        </w:tc>
        <w:tc>
          <w:tcPr>
            <w:tcW w:w="1340" w:type="dxa"/>
            <w:tcBorders>
              <w:top w:val="nil"/>
              <w:left w:val="nil"/>
              <w:bottom w:val="single" w:color="auto" w:sz="4" w:space="0"/>
              <w:right w:val="single" w:color="auto" w:sz="4" w:space="0"/>
            </w:tcBorders>
            <w:shd w:val="clear" w:color="auto" w:fill="auto"/>
            <w:noWrap/>
            <w:vAlign w:val="center"/>
          </w:tcPr>
          <w:p w14:paraId="21F619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vMerge w:val="restart"/>
            <w:tcBorders>
              <w:top w:val="nil"/>
              <w:left w:val="single" w:color="auto" w:sz="4" w:space="0"/>
              <w:bottom w:val="single" w:color="000000" w:sz="4" w:space="0"/>
              <w:right w:val="single" w:color="auto" w:sz="4" w:space="0"/>
            </w:tcBorders>
            <w:shd w:val="clear" w:color="auto" w:fill="auto"/>
            <w:noWrap/>
            <w:vAlign w:val="center"/>
          </w:tcPr>
          <w:p w14:paraId="2686A0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763D033">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9CA81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59F322D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采用耐久性能好的建筑结构材料，满足下列条件之一:1) 对于混凝土构件，提高钢筋保护层厚度或采用高耐久混凝土；2) 对于钢构件，采用耐候结构钢及耐候型防腐涂料；3) 对于木构件，采用防腐木材、耐久木材或耐久木制品</w:t>
            </w:r>
          </w:p>
        </w:tc>
        <w:tc>
          <w:tcPr>
            <w:tcW w:w="1340" w:type="dxa"/>
            <w:tcBorders>
              <w:top w:val="nil"/>
              <w:left w:val="nil"/>
              <w:bottom w:val="single" w:color="auto" w:sz="4" w:space="0"/>
              <w:right w:val="single" w:color="auto" w:sz="4" w:space="0"/>
            </w:tcBorders>
            <w:shd w:val="clear" w:color="auto" w:fill="auto"/>
            <w:noWrap/>
            <w:vAlign w:val="center"/>
          </w:tcPr>
          <w:p w14:paraId="700EFCF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vMerge w:val="continue"/>
            <w:tcBorders>
              <w:top w:val="nil"/>
              <w:left w:val="single" w:color="auto" w:sz="4" w:space="0"/>
              <w:bottom w:val="single" w:color="000000" w:sz="4" w:space="0"/>
              <w:right w:val="single" w:color="auto" w:sz="4" w:space="0"/>
            </w:tcBorders>
            <w:vAlign w:val="center"/>
          </w:tcPr>
          <w:p w14:paraId="69A52B67">
            <w:pPr>
              <w:widowControl/>
              <w:jc w:val="left"/>
              <w:rPr>
                <w:rFonts w:ascii="宋体" w:hAnsi="宋体" w:cs="宋体"/>
                <w:color w:val="000000" w:themeColor="text1"/>
                <w:kern w:val="0"/>
                <w:sz w:val="22"/>
                <w:szCs w:val="22"/>
                <w14:textFill>
                  <w14:solidFill>
                    <w14:schemeClr w14:val="tx1"/>
                  </w14:solidFill>
                </w14:textFill>
              </w:rPr>
            </w:pPr>
          </w:p>
        </w:tc>
      </w:tr>
      <w:tr w14:paraId="4858125E">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3564E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noWrap/>
            <w:vAlign w:val="center"/>
          </w:tcPr>
          <w:p w14:paraId="0C47F4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360" w:type="dxa"/>
            <w:tcBorders>
              <w:top w:val="nil"/>
              <w:left w:val="nil"/>
              <w:bottom w:val="single" w:color="auto" w:sz="4" w:space="0"/>
              <w:right w:val="single" w:color="auto" w:sz="4" w:space="0"/>
            </w:tcBorders>
            <w:shd w:val="clear" w:color="auto" w:fill="auto"/>
            <w:noWrap/>
            <w:vAlign w:val="center"/>
          </w:tcPr>
          <w:p w14:paraId="51F421B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339DAF8">
      <w:pPr>
        <w:spacing w:line="288" w:lineRule="auto"/>
        <w:rPr>
          <w:color w:val="000000" w:themeColor="text1"/>
          <w14:textFill>
            <w14:solidFill>
              <w14:schemeClr w14:val="tx1"/>
            </w14:solidFill>
          </w14:textFill>
        </w:rPr>
      </w:pPr>
    </w:p>
    <w:p w14:paraId="1F8C7354">
      <w:pPr>
        <w:numPr>
          <w:ilvl w:val="0"/>
          <w:numId w:val="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1D38533">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混凝土结构高耐久性混凝土使用情况：</w:t>
      </w:r>
    </w:p>
    <w:p w14:paraId="23DD502D">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本项目采用的高耐久性混凝土</w:t>
      </w:r>
      <w:r>
        <w:rPr>
          <w:rFonts w:cs="宋体"/>
          <w:color w:val="000000" w:themeColor="text1"/>
          <w:lang w:val="zh-CN"/>
          <w14:textFill>
            <w14:solidFill>
              <w14:schemeClr w14:val="tx1"/>
            </w14:solidFill>
          </w14:textFill>
        </w:rPr>
        <w:t>的使用</w:t>
      </w:r>
      <w:r>
        <w:rPr>
          <w:rFonts w:hint="eastAsia" w:cs="宋体"/>
          <w:color w:val="000000" w:themeColor="text1"/>
          <w:lang w:val="zh-CN"/>
          <w14:textFill>
            <w14:solidFill>
              <w14:schemeClr w14:val="tx1"/>
            </w14:solidFill>
          </w14:textFill>
        </w:rPr>
        <w:t>部位、用量及性能参数，以及满足的现行</w:t>
      </w:r>
      <w:r>
        <w:rPr>
          <w:rFonts w:cs="宋体"/>
          <w:color w:val="000000" w:themeColor="text1"/>
          <w:lang w:val="zh-CN"/>
          <w14:textFill>
            <w14:solidFill>
              <w14:schemeClr w14:val="tx1"/>
            </w14:solidFill>
          </w14:textFill>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0436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63B4BBED">
            <w:pPr>
              <w:spacing w:line="288" w:lineRule="auto"/>
              <w:rPr>
                <w:color w:val="000000" w:themeColor="text1"/>
                <w:lang w:val="zh-CN"/>
                <w14:textFill>
                  <w14:solidFill>
                    <w14:schemeClr w14:val="tx1"/>
                  </w14:solidFill>
                </w14:textFill>
              </w:rPr>
            </w:pPr>
          </w:p>
        </w:tc>
      </w:tr>
    </w:tbl>
    <w:p w14:paraId="4B850091">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钢结构耐候结构钢或耐候型防腐涂料使用情况：</w:t>
      </w:r>
    </w:p>
    <w:p w14:paraId="3F393D45">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本项目采用的耐候结构钢或耐候型防腐涂料</w:t>
      </w:r>
      <w:r>
        <w:rPr>
          <w:rFonts w:cs="宋体"/>
          <w:color w:val="000000" w:themeColor="text1"/>
          <w:lang w:val="zh-CN"/>
          <w14:textFill>
            <w14:solidFill>
              <w14:schemeClr w14:val="tx1"/>
            </w14:solidFill>
          </w14:textFill>
        </w:rPr>
        <w:t>的使用</w:t>
      </w:r>
      <w:r>
        <w:rPr>
          <w:rFonts w:hint="eastAsia" w:cs="宋体"/>
          <w:color w:val="000000" w:themeColor="text1"/>
          <w:lang w:val="zh-CN"/>
          <w14:textFill>
            <w14:solidFill>
              <w14:schemeClr w14:val="tx1"/>
            </w14:solidFill>
          </w14:textFill>
        </w:rPr>
        <w:t>部位、用量及性能参数，以及满足的现行</w:t>
      </w:r>
      <w:r>
        <w:rPr>
          <w:rFonts w:cs="宋体"/>
          <w:color w:val="000000" w:themeColor="text1"/>
          <w:lang w:val="zh-CN"/>
          <w14:textFill>
            <w14:solidFill>
              <w14:schemeClr w14:val="tx1"/>
            </w14:solidFill>
          </w14:textFill>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0B42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6F432542">
            <w:pPr>
              <w:spacing w:line="288" w:lineRule="auto"/>
              <w:rPr>
                <w:color w:val="000000" w:themeColor="text1"/>
                <w:lang w:val="zh-CN"/>
                <w14:textFill>
                  <w14:solidFill>
                    <w14:schemeClr w14:val="tx1"/>
                  </w14:solidFill>
                </w14:textFill>
              </w:rPr>
            </w:pPr>
          </w:p>
        </w:tc>
      </w:tr>
    </w:tbl>
    <w:p w14:paraId="0A04DDC2">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防腐木材、耐久木材或耐久木制品使用情况：</w:t>
      </w:r>
    </w:p>
    <w:p w14:paraId="3C8E1AEC">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本项目采用的</w:t>
      </w:r>
      <w:r>
        <w:rPr>
          <w:rFonts w:hint="eastAsia" w:ascii="宋体" w:hAnsi="宋体" w:cs="宋体"/>
          <w:color w:val="000000" w:themeColor="text1"/>
          <w:kern w:val="0"/>
          <w:sz w:val="22"/>
          <w:szCs w:val="22"/>
          <w14:textFill>
            <w14:solidFill>
              <w14:schemeClr w14:val="tx1"/>
            </w14:solidFill>
          </w14:textFill>
        </w:rPr>
        <w:t>防腐木材、耐久木材或耐久木制品</w:t>
      </w:r>
      <w:r>
        <w:rPr>
          <w:rFonts w:cs="宋体"/>
          <w:color w:val="000000" w:themeColor="text1"/>
          <w:lang w:val="zh-CN"/>
          <w14:textFill>
            <w14:solidFill>
              <w14:schemeClr w14:val="tx1"/>
            </w14:solidFill>
          </w14:textFill>
        </w:rPr>
        <w:t>的使用</w:t>
      </w:r>
      <w:r>
        <w:rPr>
          <w:rFonts w:hint="eastAsia" w:cs="宋体"/>
          <w:color w:val="000000" w:themeColor="text1"/>
          <w:lang w:val="zh-CN"/>
          <w14:textFill>
            <w14:solidFill>
              <w14:schemeClr w14:val="tx1"/>
            </w14:solidFill>
          </w14:textFill>
        </w:rPr>
        <w:t>部位、用量及性能参数，以及满足的现行</w:t>
      </w:r>
      <w:r>
        <w:rPr>
          <w:rFonts w:cs="宋体"/>
          <w:color w:val="000000" w:themeColor="text1"/>
          <w:lang w:val="zh-CN"/>
          <w14:textFill>
            <w14:solidFill>
              <w14:schemeClr w14:val="tx1"/>
            </w14:solidFill>
          </w14:textFill>
        </w:rPr>
        <w:t>标准要求。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5261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Pr>
          <w:p w14:paraId="77F1125A">
            <w:pPr>
              <w:spacing w:line="288" w:lineRule="auto"/>
              <w:rPr>
                <w:color w:val="000000" w:themeColor="text1"/>
                <w:lang w:val="zh-CN"/>
                <w14:textFill>
                  <w14:solidFill>
                    <w14:schemeClr w14:val="tx1"/>
                  </w14:solidFill>
                </w14:textFill>
              </w:rPr>
            </w:pPr>
          </w:p>
        </w:tc>
      </w:tr>
    </w:tbl>
    <w:p w14:paraId="40F8FFD6">
      <w:pPr>
        <w:pStyle w:val="50"/>
        <w:spacing w:line="288" w:lineRule="auto"/>
        <w:outlineLvl w:val="9"/>
        <w:rPr>
          <w:rFonts w:ascii="宋体"/>
          <w:color w:val="000000" w:themeColor="text1"/>
          <w:sz w:val="21"/>
          <w:szCs w:val="21"/>
          <w14:textFill>
            <w14:solidFill>
              <w14:schemeClr w14:val="tx1"/>
            </w14:solidFill>
          </w14:textFill>
        </w:rPr>
      </w:pPr>
    </w:p>
    <w:p w14:paraId="3850BBA1">
      <w:pPr>
        <w:numPr>
          <w:ilvl w:val="0"/>
          <w:numId w:val="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224C5CD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20"/>
        <w:gridCol w:w="1307"/>
      </w:tblGrid>
      <w:tr w14:paraId="012F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5126B80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shd w:val="clear" w:color="000000" w:fill="DBE5F1"/>
            <w:vAlign w:val="center"/>
          </w:tcPr>
          <w:p w14:paraId="7E3A4FD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20" w:type="dxa"/>
            <w:shd w:val="clear" w:color="000000" w:fill="DBE5F1"/>
            <w:vAlign w:val="center"/>
          </w:tcPr>
          <w:p w14:paraId="3EEA4BC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shd w:val="clear" w:color="000000" w:fill="DBE5F1"/>
            <w:vAlign w:val="center"/>
          </w:tcPr>
          <w:p w14:paraId="0E7CEA5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66F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14:paraId="606C2FE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shd w:val="clear" w:color="auto" w:fill="auto"/>
            <w:vAlign w:val="center"/>
          </w:tcPr>
          <w:p w14:paraId="18C6911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w:t>
            </w:r>
          </w:p>
        </w:tc>
        <w:tc>
          <w:tcPr>
            <w:tcW w:w="4220" w:type="dxa"/>
            <w:shd w:val="clear" w:color="auto" w:fill="auto"/>
            <w:vAlign w:val="center"/>
          </w:tcPr>
          <w:p w14:paraId="6A5946A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应明确建筑结构的耐久性设计年限</w:t>
            </w:r>
          </w:p>
        </w:tc>
        <w:tc>
          <w:tcPr>
            <w:tcW w:w="1307" w:type="dxa"/>
            <w:shd w:val="clear" w:color="auto" w:fill="auto"/>
            <w:vAlign w:val="center"/>
          </w:tcPr>
          <w:p w14:paraId="1C11BD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A59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0CADA35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shd w:val="clear" w:color="auto" w:fill="auto"/>
            <w:vAlign w:val="center"/>
          </w:tcPr>
          <w:p w14:paraId="1E563AA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结构施工图</w:t>
            </w:r>
          </w:p>
        </w:tc>
        <w:tc>
          <w:tcPr>
            <w:tcW w:w="4220" w:type="dxa"/>
            <w:shd w:val="clear" w:color="auto" w:fill="auto"/>
            <w:vAlign w:val="center"/>
          </w:tcPr>
          <w:p w14:paraId="0995ACD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应明确各类结构构件的耐久性设计要求</w:t>
            </w:r>
          </w:p>
        </w:tc>
        <w:tc>
          <w:tcPr>
            <w:tcW w:w="1307" w:type="dxa"/>
            <w:shd w:val="clear" w:color="auto" w:fill="auto"/>
            <w:vAlign w:val="center"/>
          </w:tcPr>
          <w:p w14:paraId="1AA54C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C6C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738443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shd w:val="clear" w:color="auto" w:fill="auto"/>
            <w:vAlign w:val="center"/>
          </w:tcPr>
          <w:p w14:paraId="4B2D4FC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结构设计说明</w:t>
            </w:r>
          </w:p>
        </w:tc>
        <w:tc>
          <w:tcPr>
            <w:tcW w:w="4220" w:type="dxa"/>
            <w:shd w:val="clear" w:color="auto" w:fill="auto"/>
            <w:vAlign w:val="center"/>
          </w:tcPr>
          <w:p w14:paraId="683426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应包括高耐久性混凝土的使用部位及设计要求</w:t>
            </w:r>
          </w:p>
        </w:tc>
        <w:tc>
          <w:tcPr>
            <w:tcW w:w="1307" w:type="dxa"/>
            <w:shd w:val="clear" w:color="auto" w:fill="auto"/>
            <w:vAlign w:val="center"/>
          </w:tcPr>
          <w:p w14:paraId="0AF7CA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383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68E7A34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2B9DFC38">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shd w:val="clear" w:color="auto" w:fill="auto"/>
            <w:vAlign w:val="center"/>
          </w:tcPr>
          <w:p w14:paraId="058367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应包括耐候结构钢或耐候型防腐涂料的使用部位及设计要求</w:t>
            </w:r>
          </w:p>
        </w:tc>
        <w:tc>
          <w:tcPr>
            <w:tcW w:w="1307" w:type="dxa"/>
            <w:shd w:val="clear" w:color="auto" w:fill="auto"/>
            <w:vAlign w:val="center"/>
          </w:tcPr>
          <w:p w14:paraId="64D223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3BD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F8910B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3A86E82F">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shd w:val="clear" w:color="auto" w:fill="auto"/>
            <w:vAlign w:val="center"/>
          </w:tcPr>
          <w:p w14:paraId="025B950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应包括防腐木材、耐久木材或耐久木制品的使用部位及设计要求</w:t>
            </w:r>
          </w:p>
        </w:tc>
        <w:tc>
          <w:tcPr>
            <w:tcW w:w="1307" w:type="dxa"/>
            <w:shd w:val="clear" w:color="auto" w:fill="auto"/>
            <w:vAlign w:val="center"/>
          </w:tcPr>
          <w:p w14:paraId="6AB3A2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0CF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30B253C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vMerge w:val="restart"/>
            <w:shd w:val="clear" w:color="auto" w:fill="auto"/>
            <w:vAlign w:val="center"/>
          </w:tcPr>
          <w:p w14:paraId="6C4C13D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建筑工程造价预算/决算清单</w:t>
            </w:r>
          </w:p>
        </w:tc>
        <w:tc>
          <w:tcPr>
            <w:tcW w:w="4220" w:type="dxa"/>
            <w:shd w:val="clear" w:color="auto" w:fill="auto"/>
            <w:vAlign w:val="center"/>
          </w:tcPr>
          <w:p w14:paraId="728CCA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应包括项目使用的各类混凝土的种类及用量</w:t>
            </w:r>
          </w:p>
        </w:tc>
        <w:tc>
          <w:tcPr>
            <w:tcW w:w="1307" w:type="dxa"/>
            <w:shd w:val="clear" w:color="auto" w:fill="auto"/>
            <w:vAlign w:val="center"/>
          </w:tcPr>
          <w:p w14:paraId="47581B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EB9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0F3F91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42B23C2D">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shd w:val="clear" w:color="auto" w:fill="auto"/>
            <w:vAlign w:val="center"/>
          </w:tcPr>
          <w:p w14:paraId="6673924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应包括项目使用的各类钢材及防腐涂料的种类及用量</w:t>
            </w:r>
          </w:p>
        </w:tc>
        <w:tc>
          <w:tcPr>
            <w:tcW w:w="1307" w:type="dxa"/>
            <w:shd w:val="clear" w:color="auto" w:fill="auto"/>
            <w:vAlign w:val="center"/>
          </w:tcPr>
          <w:p w14:paraId="1991B4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C88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13A0BCC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12859157">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shd w:val="clear" w:color="auto" w:fill="auto"/>
            <w:vAlign w:val="center"/>
          </w:tcPr>
          <w:p w14:paraId="2001432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应体现防腐木材、耐久木材或耐久木制品的种类及用量</w:t>
            </w:r>
          </w:p>
        </w:tc>
        <w:tc>
          <w:tcPr>
            <w:tcW w:w="1307" w:type="dxa"/>
            <w:shd w:val="clear" w:color="auto" w:fill="auto"/>
            <w:vAlign w:val="center"/>
          </w:tcPr>
          <w:p w14:paraId="20858D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D3D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1FF534D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33EEA4F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高耐久性混凝土用量比例计算书</w:t>
            </w:r>
          </w:p>
        </w:tc>
        <w:tc>
          <w:tcPr>
            <w:tcW w:w="4220" w:type="dxa"/>
            <w:shd w:val="clear" w:color="auto" w:fill="auto"/>
            <w:vAlign w:val="center"/>
          </w:tcPr>
          <w:p w14:paraId="7E5004B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应包括高耐久性混凝土的用量及使用比例</w:t>
            </w:r>
          </w:p>
        </w:tc>
        <w:tc>
          <w:tcPr>
            <w:tcW w:w="1307" w:type="dxa"/>
            <w:shd w:val="clear" w:color="auto" w:fill="auto"/>
            <w:vAlign w:val="center"/>
          </w:tcPr>
          <w:p w14:paraId="523A47E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0E2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1E8AC2E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53A3CB3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耐候结构钢材或耐候型防腐涂料用量比例计算书</w:t>
            </w:r>
          </w:p>
        </w:tc>
        <w:tc>
          <w:tcPr>
            <w:tcW w:w="4220" w:type="dxa"/>
            <w:shd w:val="clear" w:color="auto" w:fill="auto"/>
            <w:vAlign w:val="center"/>
          </w:tcPr>
          <w:p w14:paraId="68B8F2D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应包括耐候结构钢或耐候型防腐涂料的用量及使用比例</w:t>
            </w:r>
          </w:p>
        </w:tc>
        <w:tc>
          <w:tcPr>
            <w:tcW w:w="1307" w:type="dxa"/>
            <w:shd w:val="clear" w:color="auto" w:fill="auto"/>
            <w:vAlign w:val="center"/>
          </w:tcPr>
          <w:p w14:paraId="74DEBC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A6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7B704AF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118C17C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防腐木材、耐久木材或耐久木制品用量比例计算书</w:t>
            </w:r>
          </w:p>
        </w:tc>
        <w:tc>
          <w:tcPr>
            <w:tcW w:w="4220" w:type="dxa"/>
            <w:shd w:val="clear" w:color="auto" w:fill="auto"/>
            <w:vAlign w:val="center"/>
          </w:tcPr>
          <w:p w14:paraId="6EEA4F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应包括防腐木材、耐久木材或耐久木制品的用量及使用比例</w:t>
            </w:r>
          </w:p>
        </w:tc>
        <w:tc>
          <w:tcPr>
            <w:tcW w:w="1307" w:type="dxa"/>
            <w:shd w:val="clear" w:color="auto" w:fill="auto"/>
            <w:vAlign w:val="center"/>
          </w:tcPr>
          <w:p w14:paraId="4D9A5C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1D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7BCF046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5340D7D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地质勘察报告</w:t>
            </w:r>
          </w:p>
        </w:tc>
        <w:tc>
          <w:tcPr>
            <w:tcW w:w="4220" w:type="dxa"/>
            <w:shd w:val="clear" w:color="auto" w:fill="auto"/>
            <w:vAlign w:val="center"/>
          </w:tcPr>
          <w:p w14:paraId="65264E0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应包括地质结构或地质构造：地貌、水文地质条件、土和岩石的物理力学性质，自然（物理）地质现象和天然建筑材料等</w:t>
            </w:r>
          </w:p>
        </w:tc>
        <w:tc>
          <w:tcPr>
            <w:tcW w:w="1307" w:type="dxa"/>
            <w:shd w:val="clear" w:color="auto" w:fill="auto"/>
            <w:vAlign w:val="center"/>
          </w:tcPr>
          <w:p w14:paraId="027ECB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C059C4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BD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07E16EC">
            <w:pPr>
              <w:spacing w:line="288" w:lineRule="auto"/>
              <w:rPr>
                <w:color w:val="000000" w:themeColor="text1"/>
                <w14:textFill>
                  <w14:solidFill>
                    <w14:schemeClr w14:val="tx1"/>
                  </w14:solidFill>
                </w14:textFill>
              </w:rPr>
            </w:pPr>
          </w:p>
        </w:tc>
      </w:tr>
    </w:tbl>
    <w:p w14:paraId="138FE9FE">
      <w:pPr>
        <w:widowControl/>
        <w:jc w:val="left"/>
        <w:rPr>
          <w:rFonts w:ascii="黑体" w:hAnsi="黑体" w:eastAsia="黑体"/>
          <w:b/>
          <w:bCs/>
          <w:color w:val="000000" w:themeColor="text1"/>
          <w:kern w:val="0"/>
          <w:sz w:val="24"/>
          <w:szCs w:val="32"/>
          <w14:textFill>
            <w14:solidFill>
              <w14:schemeClr w14:val="tx1"/>
            </w14:solidFill>
          </w14:textFill>
        </w:rPr>
      </w:pPr>
    </w:p>
    <w:p w14:paraId="115F6A5D">
      <w:pPr>
        <w:spacing w:before="156" w:beforeLines="50" w:after="156" w:afterLines="50" w:line="288" w:lineRule="auto"/>
        <w:rPr>
          <w:b/>
          <w:color w:val="000000" w:themeColor="text1"/>
          <w14:textFill>
            <w14:solidFill>
              <w14:schemeClr w14:val="tx1"/>
            </w14:solidFill>
          </w14:textFill>
        </w:rPr>
      </w:pPr>
    </w:p>
    <w:p w14:paraId="6DF18D99">
      <w:pPr>
        <w:spacing w:before="156" w:beforeLines="50" w:after="156" w:afterLines="50" w:line="288" w:lineRule="auto"/>
        <w:rPr>
          <w:b/>
          <w:color w:val="000000" w:themeColor="text1"/>
          <w14:textFill>
            <w14:solidFill>
              <w14:schemeClr w14:val="tx1"/>
            </w14:solidFill>
          </w14:textFill>
        </w:rPr>
      </w:pPr>
    </w:p>
    <w:p w14:paraId="66E72776">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4.2.</w:t>
      </w:r>
      <w:r>
        <w:rPr>
          <w:rFonts w:hint="eastAsia"/>
          <w:color w:val="000000" w:themeColor="text1"/>
          <w14:textFill>
            <w14:solidFill>
              <w14:schemeClr w14:val="tx1"/>
            </w14:solidFill>
          </w14:textFill>
        </w:rPr>
        <w:t>9合理采用耐久性好、易维护的装饰装修建筑材料。（总分9分）</w:t>
      </w:r>
    </w:p>
    <w:p w14:paraId="1F758174">
      <w:pPr>
        <w:numPr>
          <w:ilvl w:val="0"/>
          <w:numId w:val="2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00" w:type="dxa"/>
        <w:tblInd w:w="91" w:type="dxa"/>
        <w:tblLayout w:type="autofit"/>
        <w:tblCellMar>
          <w:top w:w="0" w:type="dxa"/>
          <w:left w:w="108" w:type="dxa"/>
          <w:bottom w:w="0" w:type="dxa"/>
          <w:right w:w="108" w:type="dxa"/>
        </w:tblCellMar>
      </w:tblPr>
      <w:tblGrid>
        <w:gridCol w:w="600"/>
        <w:gridCol w:w="5000"/>
        <w:gridCol w:w="1340"/>
        <w:gridCol w:w="1360"/>
      </w:tblGrid>
      <w:tr w14:paraId="7EFECF9B">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9239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00" w:type="dxa"/>
            <w:tcBorders>
              <w:top w:val="single" w:color="auto" w:sz="4" w:space="0"/>
              <w:left w:val="nil"/>
              <w:bottom w:val="single" w:color="auto" w:sz="4" w:space="0"/>
              <w:right w:val="single" w:color="auto" w:sz="4" w:space="0"/>
            </w:tcBorders>
            <w:shd w:val="clear" w:color="auto" w:fill="auto"/>
          </w:tcPr>
          <w:p w14:paraId="59FCB34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1013EDE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21D0B85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FEBC7D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2A0A2C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000" w:type="dxa"/>
            <w:tcBorders>
              <w:top w:val="nil"/>
              <w:left w:val="nil"/>
              <w:bottom w:val="single" w:color="auto" w:sz="4" w:space="0"/>
              <w:right w:val="single" w:color="auto" w:sz="4" w:space="0"/>
            </w:tcBorders>
            <w:shd w:val="clear" w:color="auto" w:fill="auto"/>
            <w:vAlign w:val="center"/>
          </w:tcPr>
          <w:p w14:paraId="59D1AEA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采用耐久性好的外饰面材料</w:t>
            </w:r>
          </w:p>
        </w:tc>
        <w:tc>
          <w:tcPr>
            <w:tcW w:w="1340" w:type="dxa"/>
            <w:tcBorders>
              <w:top w:val="nil"/>
              <w:left w:val="nil"/>
              <w:bottom w:val="single" w:color="auto" w:sz="4" w:space="0"/>
              <w:right w:val="single" w:color="auto" w:sz="4" w:space="0"/>
            </w:tcBorders>
            <w:shd w:val="clear" w:color="auto" w:fill="auto"/>
            <w:noWrap/>
            <w:vAlign w:val="center"/>
          </w:tcPr>
          <w:p w14:paraId="46E882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60" w:type="dxa"/>
            <w:tcBorders>
              <w:top w:val="nil"/>
              <w:left w:val="nil"/>
              <w:bottom w:val="single" w:color="auto" w:sz="4" w:space="0"/>
              <w:right w:val="single" w:color="auto" w:sz="4" w:space="0"/>
            </w:tcBorders>
            <w:shd w:val="clear" w:color="auto" w:fill="auto"/>
            <w:noWrap/>
            <w:vAlign w:val="center"/>
          </w:tcPr>
          <w:p w14:paraId="6FB2C4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36E2678">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E20D0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00" w:type="dxa"/>
            <w:tcBorders>
              <w:top w:val="nil"/>
              <w:left w:val="nil"/>
              <w:bottom w:val="single" w:color="auto" w:sz="4" w:space="0"/>
              <w:right w:val="single" w:color="auto" w:sz="4" w:space="0"/>
            </w:tcBorders>
            <w:shd w:val="clear" w:color="auto" w:fill="auto"/>
            <w:vAlign w:val="center"/>
          </w:tcPr>
          <w:p w14:paraId="07942B7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采用耐久性好的防水和密封材料</w:t>
            </w:r>
          </w:p>
        </w:tc>
        <w:tc>
          <w:tcPr>
            <w:tcW w:w="1340" w:type="dxa"/>
            <w:tcBorders>
              <w:top w:val="nil"/>
              <w:left w:val="nil"/>
              <w:bottom w:val="single" w:color="auto" w:sz="4" w:space="0"/>
              <w:right w:val="single" w:color="auto" w:sz="4" w:space="0"/>
            </w:tcBorders>
            <w:shd w:val="clear" w:color="auto" w:fill="auto"/>
            <w:noWrap/>
            <w:vAlign w:val="center"/>
          </w:tcPr>
          <w:p w14:paraId="65AB013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60" w:type="dxa"/>
            <w:tcBorders>
              <w:top w:val="nil"/>
              <w:left w:val="nil"/>
              <w:bottom w:val="single" w:color="auto" w:sz="4" w:space="0"/>
              <w:right w:val="single" w:color="auto" w:sz="4" w:space="0"/>
            </w:tcBorders>
            <w:shd w:val="clear" w:color="auto" w:fill="auto"/>
            <w:noWrap/>
            <w:vAlign w:val="center"/>
          </w:tcPr>
          <w:p w14:paraId="325049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E28B672">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2747C2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00" w:type="dxa"/>
            <w:tcBorders>
              <w:top w:val="nil"/>
              <w:left w:val="nil"/>
              <w:bottom w:val="single" w:color="auto" w:sz="4" w:space="0"/>
              <w:right w:val="single" w:color="auto" w:sz="4" w:space="0"/>
            </w:tcBorders>
            <w:shd w:val="clear" w:color="auto" w:fill="auto"/>
            <w:vAlign w:val="center"/>
          </w:tcPr>
          <w:p w14:paraId="0EAFC98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采用耐久性好、易维护的室内装饰装修材料</w:t>
            </w:r>
          </w:p>
        </w:tc>
        <w:tc>
          <w:tcPr>
            <w:tcW w:w="1340" w:type="dxa"/>
            <w:tcBorders>
              <w:top w:val="nil"/>
              <w:left w:val="nil"/>
              <w:bottom w:val="single" w:color="auto" w:sz="4" w:space="0"/>
              <w:right w:val="single" w:color="auto" w:sz="4" w:space="0"/>
            </w:tcBorders>
            <w:shd w:val="clear" w:color="auto" w:fill="auto"/>
            <w:vAlign w:val="center"/>
          </w:tcPr>
          <w:p w14:paraId="05415B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360" w:type="dxa"/>
            <w:tcBorders>
              <w:top w:val="nil"/>
              <w:left w:val="nil"/>
              <w:bottom w:val="single" w:color="auto" w:sz="4" w:space="0"/>
              <w:right w:val="single" w:color="auto" w:sz="4" w:space="0"/>
            </w:tcBorders>
            <w:shd w:val="clear" w:color="auto" w:fill="auto"/>
            <w:vAlign w:val="center"/>
          </w:tcPr>
          <w:p w14:paraId="1B4E78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EF38CAA">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E41D15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40" w:type="dxa"/>
            <w:tcBorders>
              <w:top w:val="nil"/>
              <w:left w:val="nil"/>
              <w:bottom w:val="single" w:color="auto" w:sz="4" w:space="0"/>
              <w:right w:val="single" w:color="auto" w:sz="4" w:space="0"/>
            </w:tcBorders>
            <w:shd w:val="clear" w:color="auto" w:fill="auto"/>
            <w:vAlign w:val="center"/>
          </w:tcPr>
          <w:p w14:paraId="778483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360" w:type="dxa"/>
            <w:tcBorders>
              <w:top w:val="nil"/>
              <w:left w:val="nil"/>
              <w:bottom w:val="single" w:color="auto" w:sz="4" w:space="0"/>
              <w:right w:val="single" w:color="auto" w:sz="4" w:space="0"/>
            </w:tcBorders>
            <w:shd w:val="clear" w:color="auto" w:fill="auto"/>
            <w:vAlign w:val="center"/>
          </w:tcPr>
          <w:p w14:paraId="0181ED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76F59B2">
      <w:pPr>
        <w:spacing w:line="288" w:lineRule="auto"/>
        <w:rPr>
          <w:color w:val="000000" w:themeColor="text1"/>
          <w:szCs w:val="21"/>
          <w14:textFill>
            <w14:solidFill>
              <w14:schemeClr w14:val="tx1"/>
            </w14:solidFill>
          </w14:textFill>
        </w:rPr>
      </w:pPr>
    </w:p>
    <w:p w14:paraId="7CA6E920">
      <w:pPr>
        <w:numPr>
          <w:ilvl w:val="0"/>
          <w:numId w:val="2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CE6F2FE">
      <w:pPr>
        <w:spacing w:line="288" w:lineRule="auto"/>
        <w:rPr>
          <w:rFonts w:asci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简要说明本项目所采用的装饰装修材料。（</w:t>
      </w:r>
      <w:r>
        <w:rPr>
          <w:rFonts w:ascii="宋体" w:hAnsi="宋体"/>
          <w:color w:val="000000" w:themeColor="text1"/>
          <w:lang w:val="zh-CN"/>
          <w14:textFill>
            <w14:solidFill>
              <w14:schemeClr w14:val="tx1"/>
            </w14:solidFill>
          </w14:textFill>
        </w:rPr>
        <w:t>200</w:t>
      </w:r>
      <w:r>
        <w:rPr>
          <w:rFonts w:hint="eastAsia" w:ascii="宋体" w:hAnsi="宋体"/>
          <w:color w:val="000000" w:themeColor="text1"/>
          <w:lang w:val="zh-CN"/>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32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22" w:type="dxa"/>
          </w:tcPr>
          <w:p w14:paraId="1797722F">
            <w:pPr>
              <w:spacing w:line="288" w:lineRule="auto"/>
              <w:ind w:firstLine="482" w:firstLineChars="200"/>
              <w:outlineLvl w:val="8"/>
              <w:rPr>
                <w:rFonts w:eastAsia="黑体"/>
                <w:b/>
                <w:bCs/>
                <w:color w:val="000000" w:themeColor="text1"/>
                <w:kern w:val="44"/>
                <w:sz w:val="24"/>
                <w14:textFill>
                  <w14:solidFill>
                    <w14:schemeClr w14:val="tx1"/>
                  </w14:solidFill>
                </w14:textFill>
              </w:rPr>
            </w:pPr>
          </w:p>
        </w:tc>
      </w:tr>
    </w:tbl>
    <w:p w14:paraId="7D77C198">
      <w:pPr>
        <w:pStyle w:val="50"/>
        <w:spacing w:line="288" w:lineRule="auto"/>
        <w:outlineLvl w:val="9"/>
        <w:rPr>
          <w:rFonts w:ascii="宋体"/>
          <w:color w:val="000000" w:themeColor="text1"/>
          <w:sz w:val="21"/>
          <w:szCs w:val="21"/>
          <w14:textFill>
            <w14:solidFill>
              <w14:schemeClr w14:val="tx1"/>
            </w14:solidFill>
          </w14:textFill>
        </w:rPr>
      </w:pPr>
    </w:p>
    <w:p w14:paraId="6AB4FCB9">
      <w:pPr>
        <w:numPr>
          <w:ilvl w:val="0"/>
          <w:numId w:val="2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2FA99E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313"/>
        <w:gridCol w:w="1294"/>
      </w:tblGrid>
      <w:tr w14:paraId="2AE3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6823EE2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shd w:val="clear" w:color="000000" w:fill="DBE5F1"/>
            <w:vAlign w:val="center"/>
          </w:tcPr>
          <w:p w14:paraId="1E8F62E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13" w:type="dxa"/>
            <w:shd w:val="clear" w:color="000000" w:fill="DBE5F1"/>
            <w:vAlign w:val="center"/>
          </w:tcPr>
          <w:p w14:paraId="77CF865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4" w:type="dxa"/>
            <w:shd w:val="clear" w:color="000000" w:fill="DBE5F1"/>
            <w:vAlign w:val="center"/>
          </w:tcPr>
          <w:p w14:paraId="5D5D490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8B4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44A937B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vMerge w:val="restart"/>
            <w:shd w:val="clear" w:color="auto" w:fill="auto"/>
            <w:vAlign w:val="center"/>
          </w:tcPr>
          <w:p w14:paraId="7632E80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313" w:type="dxa"/>
            <w:shd w:val="clear" w:color="auto" w:fill="auto"/>
            <w:vAlign w:val="center"/>
          </w:tcPr>
          <w:p w14:paraId="74B69F5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应说明内外墙水性氟涂料或耐候性相当涂料的使用情况及性能指标要求</w:t>
            </w:r>
          </w:p>
        </w:tc>
        <w:tc>
          <w:tcPr>
            <w:tcW w:w="1294" w:type="dxa"/>
            <w:shd w:val="clear" w:color="auto" w:fill="auto"/>
            <w:vAlign w:val="center"/>
          </w:tcPr>
          <w:p w14:paraId="390E7CA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24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69953F1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1F04261F">
            <w:pPr>
              <w:widowControl/>
              <w:jc w:val="left"/>
              <w:rPr>
                <w:rFonts w:ascii="宋体" w:hAnsi="宋体" w:cs="宋体"/>
                <w:b/>
                <w:bCs/>
                <w:color w:val="000000" w:themeColor="text1"/>
                <w:kern w:val="0"/>
                <w:sz w:val="22"/>
                <w:szCs w:val="22"/>
                <w14:textFill>
                  <w14:solidFill>
                    <w14:schemeClr w14:val="tx1"/>
                  </w14:solidFill>
                </w14:textFill>
              </w:rPr>
            </w:pPr>
          </w:p>
        </w:tc>
        <w:tc>
          <w:tcPr>
            <w:tcW w:w="4313" w:type="dxa"/>
            <w:shd w:val="clear" w:color="auto" w:fill="auto"/>
            <w:vAlign w:val="center"/>
          </w:tcPr>
          <w:p w14:paraId="69B58FB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应说明内耐久性与建筑幕墙设计年限相匹配的饰面材料的使用情况及性能指标要求</w:t>
            </w:r>
          </w:p>
        </w:tc>
        <w:tc>
          <w:tcPr>
            <w:tcW w:w="1294" w:type="dxa"/>
            <w:shd w:val="clear" w:color="auto" w:fill="auto"/>
            <w:vAlign w:val="center"/>
          </w:tcPr>
          <w:p w14:paraId="03AD394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8E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1902CB3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562F053A">
            <w:pPr>
              <w:widowControl/>
              <w:jc w:val="left"/>
              <w:rPr>
                <w:rFonts w:ascii="宋体" w:hAnsi="宋体" w:cs="宋体"/>
                <w:b/>
                <w:bCs/>
                <w:color w:val="000000" w:themeColor="text1"/>
                <w:kern w:val="0"/>
                <w:sz w:val="22"/>
                <w:szCs w:val="22"/>
                <w14:textFill>
                  <w14:solidFill>
                    <w14:schemeClr w14:val="tx1"/>
                  </w14:solidFill>
                </w14:textFill>
              </w:rPr>
            </w:pPr>
          </w:p>
        </w:tc>
        <w:tc>
          <w:tcPr>
            <w:tcW w:w="4313" w:type="dxa"/>
            <w:shd w:val="clear" w:color="auto" w:fill="auto"/>
            <w:vAlign w:val="center"/>
          </w:tcPr>
          <w:p w14:paraId="16C57B9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应说明内外墙主要外露部位清水混凝的使用情况及性能指标要求</w:t>
            </w:r>
          </w:p>
        </w:tc>
        <w:tc>
          <w:tcPr>
            <w:tcW w:w="1294" w:type="dxa"/>
            <w:shd w:val="clear" w:color="auto" w:fill="auto"/>
            <w:vAlign w:val="center"/>
          </w:tcPr>
          <w:p w14:paraId="47A00A6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A12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C5DE1F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3C288AC3">
            <w:pPr>
              <w:widowControl/>
              <w:jc w:val="left"/>
              <w:rPr>
                <w:rFonts w:ascii="宋体" w:hAnsi="宋体" w:cs="宋体"/>
                <w:b/>
                <w:bCs/>
                <w:color w:val="000000" w:themeColor="text1"/>
                <w:kern w:val="0"/>
                <w:sz w:val="22"/>
                <w:szCs w:val="22"/>
                <w14:textFill>
                  <w14:solidFill>
                    <w14:schemeClr w14:val="tx1"/>
                  </w14:solidFill>
                </w14:textFill>
              </w:rPr>
            </w:pPr>
          </w:p>
        </w:tc>
        <w:tc>
          <w:tcPr>
            <w:tcW w:w="4313" w:type="dxa"/>
            <w:shd w:val="clear" w:color="auto" w:fill="auto"/>
            <w:vAlign w:val="center"/>
          </w:tcPr>
          <w:p w14:paraId="33F3C38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应说明所使用耐久性好的防水和密封材料的情况及性能指标要求</w:t>
            </w:r>
          </w:p>
        </w:tc>
        <w:tc>
          <w:tcPr>
            <w:tcW w:w="1294" w:type="dxa"/>
            <w:shd w:val="clear" w:color="auto" w:fill="auto"/>
            <w:vAlign w:val="center"/>
          </w:tcPr>
          <w:p w14:paraId="7C1668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1A6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DA8160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shd w:val="clear" w:color="auto" w:fill="auto"/>
            <w:vAlign w:val="center"/>
          </w:tcPr>
          <w:p w14:paraId="7AAC4CF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建筑立面图</w:t>
            </w:r>
          </w:p>
        </w:tc>
        <w:tc>
          <w:tcPr>
            <w:tcW w:w="4313" w:type="dxa"/>
            <w:shd w:val="clear" w:color="auto" w:fill="auto"/>
            <w:vAlign w:val="center"/>
          </w:tcPr>
          <w:p w14:paraId="0A8A206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应说明内外墙主要外露部位清水混凝的使用情况及性能指标要求</w:t>
            </w:r>
          </w:p>
        </w:tc>
        <w:tc>
          <w:tcPr>
            <w:tcW w:w="1294" w:type="dxa"/>
            <w:shd w:val="clear" w:color="auto" w:fill="auto"/>
            <w:vAlign w:val="center"/>
          </w:tcPr>
          <w:p w14:paraId="6A40D07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77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6DAF658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vAlign w:val="center"/>
          </w:tcPr>
          <w:p w14:paraId="5405830E">
            <w:pPr>
              <w:widowControl/>
              <w:jc w:val="left"/>
              <w:rPr>
                <w:rFonts w:ascii="宋体" w:hAnsi="宋体" w:cs="宋体"/>
                <w:b/>
                <w:bCs/>
                <w:color w:val="000000" w:themeColor="text1"/>
                <w:kern w:val="0"/>
                <w:sz w:val="22"/>
                <w:szCs w:val="22"/>
                <w14:textFill>
                  <w14:solidFill>
                    <w14:schemeClr w14:val="tx1"/>
                  </w14:solidFill>
                </w14:textFill>
              </w:rPr>
            </w:pPr>
          </w:p>
        </w:tc>
        <w:tc>
          <w:tcPr>
            <w:tcW w:w="4313" w:type="dxa"/>
            <w:shd w:val="clear" w:color="auto" w:fill="auto"/>
            <w:vAlign w:val="center"/>
          </w:tcPr>
          <w:p w14:paraId="513CBAC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应说明外墙涂料、建筑幕墙等使用耐久性好、易维护的外饰面材料的情况及性能指标要求</w:t>
            </w:r>
          </w:p>
        </w:tc>
        <w:tc>
          <w:tcPr>
            <w:tcW w:w="1294" w:type="dxa"/>
            <w:shd w:val="clear" w:color="auto" w:fill="auto"/>
            <w:vAlign w:val="center"/>
          </w:tcPr>
          <w:p w14:paraId="292F4B4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A5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434564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shd w:val="clear" w:color="auto" w:fill="auto"/>
            <w:vAlign w:val="center"/>
          </w:tcPr>
          <w:p w14:paraId="0BCA752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装修材料表</w:t>
            </w:r>
          </w:p>
        </w:tc>
        <w:tc>
          <w:tcPr>
            <w:tcW w:w="4313" w:type="dxa"/>
            <w:shd w:val="clear" w:color="auto" w:fill="auto"/>
            <w:vAlign w:val="center"/>
          </w:tcPr>
          <w:p w14:paraId="7C9D0C8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应包括装修材料种类及用量</w:t>
            </w:r>
          </w:p>
        </w:tc>
        <w:tc>
          <w:tcPr>
            <w:tcW w:w="1294" w:type="dxa"/>
            <w:shd w:val="clear" w:color="auto" w:fill="auto"/>
            <w:vAlign w:val="center"/>
          </w:tcPr>
          <w:p w14:paraId="3DB6F5C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F3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564D640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51BAFA9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装修施工图</w:t>
            </w:r>
          </w:p>
        </w:tc>
        <w:tc>
          <w:tcPr>
            <w:tcW w:w="4313" w:type="dxa"/>
            <w:shd w:val="clear" w:color="auto" w:fill="auto"/>
            <w:vAlign w:val="center"/>
          </w:tcPr>
          <w:p w14:paraId="4EBA191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应明确装修材料种类及技术要求</w:t>
            </w:r>
          </w:p>
        </w:tc>
        <w:tc>
          <w:tcPr>
            <w:tcW w:w="1294" w:type="dxa"/>
            <w:shd w:val="clear" w:color="auto" w:fill="auto"/>
            <w:vAlign w:val="center"/>
          </w:tcPr>
          <w:p w14:paraId="1E9FB18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AD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1C7B7B8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shd w:val="clear" w:color="auto" w:fill="auto"/>
            <w:vAlign w:val="center"/>
          </w:tcPr>
          <w:p w14:paraId="418E04E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主要装饰装修材料的检测报告或有关证明材料</w:t>
            </w:r>
          </w:p>
        </w:tc>
        <w:tc>
          <w:tcPr>
            <w:tcW w:w="4313" w:type="dxa"/>
            <w:shd w:val="clear" w:color="auto" w:fill="auto"/>
            <w:vAlign w:val="center"/>
          </w:tcPr>
          <w:p w14:paraId="6D98572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应体现建筑的主要装饰装修材料的实际性能指标</w:t>
            </w:r>
          </w:p>
        </w:tc>
        <w:tc>
          <w:tcPr>
            <w:tcW w:w="1294" w:type="dxa"/>
            <w:shd w:val="clear" w:color="auto" w:fill="auto"/>
            <w:vAlign w:val="center"/>
          </w:tcPr>
          <w:p w14:paraId="488F01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6A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20DA65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5BB5891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建筑工程造价预算/决算清单</w:t>
            </w:r>
          </w:p>
        </w:tc>
        <w:tc>
          <w:tcPr>
            <w:tcW w:w="4313" w:type="dxa"/>
            <w:shd w:val="clear" w:color="auto" w:fill="auto"/>
            <w:vAlign w:val="center"/>
          </w:tcPr>
          <w:p w14:paraId="5BFC24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应体现项目使用的各类装饰装修材料的使用部位、用量等信息</w:t>
            </w:r>
          </w:p>
        </w:tc>
        <w:tc>
          <w:tcPr>
            <w:tcW w:w="1294" w:type="dxa"/>
            <w:shd w:val="clear" w:color="auto" w:fill="auto"/>
            <w:vAlign w:val="center"/>
          </w:tcPr>
          <w:p w14:paraId="2C652E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08DF36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D7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D9381C8">
            <w:pPr>
              <w:spacing w:line="288" w:lineRule="auto"/>
              <w:rPr>
                <w:color w:val="000000" w:themeColor="text1"/>
                <w14:textFill>
                  <w14:solidFill>
                    <w14:schemeClr w14:val="tx1"/>
                  </w14:solidFill>
                </w14:textFill>
              </w:rPr>
            </w:pPr>
          </w:p>
        </w:tc>
      </w:tr>
    </w:tbl>
    <w:p w14:paraId="2CAE7B7F">
      <w:pPr>
        <w:spacing w:line="288" w:lineRule="auto"/>
        <w:rPr>
          <w:rFonts w:eastAsia="黑体"/>
          <w:color w:val="000000" w:themeColor="text1"/>
          <w:sz w:val="24"/>
          <w14:textFill>
            <w14:solidFill>
              <w14:schemeClr w14:val="tx1"/>
            </w14:solidFill>
          </w14:textFill>
        </w:rPr>
        <w:sectPr>
          <w:headerReference r:id="rId10" w:type="first"/>
          <w:headerReference r:id="rId8" w:type="default"/>
          <w:head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3F60A396">
      <w:pPr>
        <w:pStyle w:val="2"/>
        <w:spacing w:line="288" w:lineRule="auto"/>
        <w:rPr>
          <w:color w:val="000000" w:themeColor="text1"/>
          <w14:textFill>
            <w14:solidFill>
              <w14:schemeClr w14:val="tx1"/>
            </w14:solidFill>
          </w14:textFill>
        </w:rPr>
      </w:pPr>
      <w:bookmarkStart w:id="26" w:name="_Toc428800960"/>
      <w:bookmarkStart w:id="27" w:name="_Toc14261597"/>
      <w:bookmarkStart w:id="28" w:name="OLE_LINK21"/>
      <w:bookmarkStart w:id="29" w:name="OLE_LINK22"/>
      <w:r>
        <w:rPr>
          <w:rFonts w:hint="eastAsia"/>
          <w:color w:val="000000" w:themeColor="text1"/>
          <w14:textFill>
            <w14:solidFill>
              <w14:schemeClr w14:val="tx1"/>
            </w14:solidFill>
          </w14:textFill>
        </w:rPr>
        <w:t xml:space="preserve">5 </w:t>
      </w:r>
      <w:bookmarkEnd w:id="26"/>
      <w:r>
        <w:rPr>
          <w:rFonts w:hint="eastAsia"/>
          <w:color w:val="000000" w:themeColor="text1"/>
          <w14:textFill>
            <w14:solidFill>
              <w14:schemeClr w14:val="tx1"/>
            </w14:solidFill>
          </w14:textFill>
        </w:rPr>
        <w:t>健康舒适</w:t>
      </w:r>
      <w:bookmarkEnd w:id="27"/>
    </w:p>
    <w:tbl>
      <w:tblPr>
        <w:tblStyle w:val="27"/>
        <w:tblW w:w="9815" w:type="dxa"/>
        <w:tblInd w:w="91" w:type="dxa"/>
        <w:tblLayout w:type="fixed"/>
        <w:tblCellMar>
          <w:top w:w="0" w:type="dxa"/>
          <w:left w:w="108" w:type="dxa"/>
          <w:bottom w:w="0" w:type="dxa"/>
          <w:right w:w="108" w:type="dxa"/>
        </w:tblCellMar>
      </w:tblPr>
      <w:tblGrid>
        <w:gridCol w:w="817"/>
        <w:gridCol w:w="766"/>
        <w:gridCol w:w="6567"/>
        <w:gridCol w:w="810"/>
        <w:gridCol w:w="855"/>
      </w:tblGrid>
      <w:tr w14:paraId="51D4A99C">
        <w:tblPrEx>
          <w:tblCellMar>
            <w:top w:w="0" w:type="dxa"/>
            <w:left w:w="108" w:type="dxa"/>
            <w:bottom w:w="0" w:type="dxa"/>
            <w:right w:w="108" w:type="dxa"/>
          </w:tblCellMar>
        </w:tblPrEx>
        <w:trPr>
          <w:trHeight w:val="810" w:hRule="atLeast"/>
          <w:tblHeader/>
        </w:trPr>
        <w:tc>
          <w:tcPr>
            <w:tcW w:w="817" w:type="dxa"/>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3233140">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子项</w:t>
            </w:r>
          </w:p>
        </w:tc>
        <w:tc>
          <w:tcPr>
            <w:tcW w:w="76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410966D">
            <w:pPr>
              <w:widowControl/>
              <w:spacing w:line="288" w:lineRule="auto"/>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p w14:paraId="6C13B52C">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编号</w:t>
            </w:r>
          </w:p>
        </w:tc>
        <w:tc>
          <w:tcPr>
            <w:tcW w:w="65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49EBF57">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tc>
        <w:tc>
          <w:tcPr>
            <w:tcW w:w="81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67EB3966">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满分</w:t>
            </w:r>
          </w:p>
        </w:tc>
        <w:tc>
          <w:tcPr>
            <w:tcW w:w="855"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003A2C8">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达标/</w:t>
            </w:r>
            <w:r>
              <w:rPr>
                <w:rFonts w:hint="eastAsia" w:ascii="宋体" w:hAnsi="宋体"/>
                <w:b/>
                <w:bCs/>
                <w:color w:val="000000" w:themeColor="text1"/>
                <w:kern w:val="0"/>
                <w:szCs w:val="21"/>
                <w14:textFill>
                  <w14:solidFill>
                    <w14:schemeClr w14:val="tx1"/>
                  </w14:solidFill>
                </w14:textFill>
              </w:rPr>
              <w:t>得分</w:t>
            </w:r>
          </w:p>
        </w:tc>
      </w:tr>
      <w:tr w14:paraId="55E9494D">
        <w:tblPrEx>
          <w:tblCellMar>
            <w:top w:w="0" w:type="dxa"/>
            <w:left w:w="108" w:type="dxa"/>
            <w:bottom w:w="0" w:type="dxa"/>
            <w:right w:w="108" w:type="dxa"/>
          </w:tblCellMar>
        </w:tblPrEx>
        <w:trPr>
          <w:trHeight w:val="810" w:hRule="atLeast"/>
        </w:trPr>
        <w:tc>
          <w:tcPr>
            <w:tcW w:w="817"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1360F8E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控制项</w:t>
            </w:r>
          </w:p>
        </w:tc>
        <w:tc>
          <w:tcPr>
            <w:tcW w:w="766" w:type="dxa"/>
            <w:tcBorders>
              <w:top w:val="single" w:color="auto" w:sz="4" w:space="0"/>
              <w:left w:val="nil"/>
              <w:bottom w:val="single" w:color="auto" w:sz="4" w:space="0"/>
              <w:right w:val="single" w:color="auto" w:sz="4" w:space="0"/>
            </w:tcBorders>
            <w:shd w:val="clear" w:color="auto" w:fill="auto"/>
            <w:vAlign w:val="center"/>
          </w:tcPr>
          <w:p w14:paraId="34AA4C5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5.1.1</w:t>
            </w:r>
          </w:p>
        </w:tc>
        <w:tc>
          <w:tcPr>
            <w:tcW w:w="6567" w:type="dxa"/>
            <w:tcBorders>
              <w:top w:val="single" w:color="auto" w:sz="4" w:space="0"/>
              <w:left w:val="nil"/>
              <w:bottom w:val="single" w:color="auto" w:sz="4" w:space="0"/>
              <w:right w:val="single" w:color="auto" w:sz="4" w:space="0"/>
            </w:tcBorders>
            <w:shd w:val="clear" w:color="auto" w:fill="auto"/>
            <w:vAlign w:val="center"/>
          </w:tcPr>
          <w:p w14:paraId="46A301F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室内空气中的氨、甲醛、苯、总挥发性有机物、氡等污染物浓度应符合现行国家标准《室内空气质量标准》 GB/T18883 的有关规定。建筑室内和建筑主出入口处应禁止吸烟，并应在醒目位置设置禁烟标志</w:t>
            </w: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22D5B9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single" w:color="auto" w:sz="4" w:space="0"/>
              <w:left w:val="nil"/>
              <w:bottom w:val="single" w:color="auto" w:sz="4" w:space="0"/>
              <w:right w:val="single" w:color="auto" w:sz="4" w:space="0"/>
            </w:tcBorders>
            <w:shd w:val="clear" w:color="auto" w:fill="auto"/>
            <w:vAlign w:val="center"/>
          </w:tcPr>
          <w:p w14:paraId="2097BE0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FA12F94">
        <w:tblPrEx>
          <w:tblCellMar>
            <w:top w:w="0" w:type="dxa"/>
            <w:left w:w="108" w:type="dxa"/>
            <w:bottom w:w="0" w:type="dxa"/>
            <w:right w:w="108" w:type="dxa"/>
          </w:tblCellMar>
        </w:tblPrEx>
        <w:trPr>
          <w:trHeight w:val="54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3416466E">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1397091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5.1.2</w:t>
            </w:r>
          </w:p>
        </w:tc>
        <w:tc>
          <w:tcPr>
            <w:tcW w:w="6567" w:type="dxa"/>
            <w:tcBorders>
              <w:top w:val="nil"/>
              <w:left w:val="nil"/>
              <w:bottom w:val="single" w:color="auto" w:sz="4" w:space="0"/>
              <w:right w:val="single" w:color="auto" w:sz="4" w:space="0"/>
            </w:tcBorders>
            <w:shd w:val="clear" w:color="auto" w:fill="auto"/>
            <w:vAlign w:val="center"/>
          </w:tcPr>
          <w:p w14:paraId="440CC0A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应采取措施避免厨房、餐厅、打印复印室、卫生间、地下车库等区域的空气和污染物串通到其他空间；应防止厨房、卫生间的排气倒灌</w:t>
            </w:r>
          </w:p>
        </w:tc>
        <w:tc>
          <w:tcPr>
            <w:tcW w:w="810" w:type="dxa"/>
            <w:tcBorders>
              <w:top w:val="nil"/>
              <w:left w:val="nil"/>
              <w:bottom w:val="single" w:color="auto" w:sz="4" w:space="0"/>
              <w:right w:val="single" w:color="auto" w:sz="4" w:space="0"/>
            </w:tcBorders>
            <w:shd w:val="clear" w:color="auto" w:fill="auto"/>
            <w:noWrap/>
            <w:vAlign w:val="center"/>
          </w:tcPr>
          <w:p w14:paraId="0DBE31E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022B8C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16A6BC3">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5B661AFA">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440B6D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5.1.3</w:t>
            </w:r>
          </w:p>
        </w:tc>
        <w:tc>
          <w:tcPr>
            <w:tcW w:w="6567" w:type="dxa"/>
            <w:tcBorders>
              <w:top w:val="nil"/>
              <w:left w:val="nil"/>
              <w:bottom w:val="single" w:color="auto" w:sz="4" w:space="0"/>
              <w:right w:val="single" w:color="auto" w:sz="4" w:space="0"/>
            </w:tcBorders>
            <w:shd w:val="clear" w:color="auto" w:fill="auto"/>
            <w:vAlign w:val="center"/>
          </w:tcPr>
          <w:p w14:paraId="7FD1A2E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810" w:type="dxa"/>
            <w:tcBorders>
              <w:top w:val="nil"/>
              <w:left w:val="nil"/>
              <w:bottom w:val="single" w:color="auto" w:sz="4" w:space="0"/>
              <w:right w:val="single" w:color="auto" w:sz="4" w:space="0"/>
            </w:tcBorders>
            <w:shd w:val="clear" w:color="auto" w:fill="auto"/>
            <w:noWrap/>
            <w:vAlign w:val="center"/>
          </w:tcPr>
          <w:p w14:paraId="33889AA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2C5E47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955C1F2">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BF8DA3F">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629D9FC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5.1.4</w:t>
            </w:r>
          </w:p>
        </w:tc>
        <w:tc>
          <w:tcPr>
            <w:tcW w:w="6567" w:type="dxa"/>
            <w:tcBorders>
              <w:top w:val="nil"/>
              <w:left w:val="nil"/>
              <w:bottom w:val="single" w:color="auto" w:sz="4" w:space="0"/>
              <w:right w:val="single" w:color="auto" w:sz="4" w:space="0"/>
            </w:tcBorders>
            <w:shd w:val="clear" w:color="auto" w:fill="auto"/>
            <w:vAlign w:val="center"/>
          </w:tcPr>
          <w:p w14:paraId="2EA4D04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tc>
        <w:tc>
          <w:tcPr>
            <w:tcW w:w="810" w:type="dxa"/>
            <w:tcBorders>
              <w:top w:val="nil"/>
              <w:left w:val="nil"/>
              <w:bottom w:val="single" w:color="auto" w:sz="4" w:space="0"/>
              <w:right w:val="single" w:color="auto" w:sz="4" w:space="0"/>
            </w:tcBorders>
            <w:shd w:val="clear" w:color="auto" w:fill="auto"/>
            <w:noWrap/>
            <w:vAlign w:val="center"/>
          </w:tcPr>
          <w:p w14:paraId="16180D9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05151AA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32A1F0B7">
        <w:tblPrEx>
          <w:tblCellMar>
            <w:top w:w="0" w:type="dxa"/>
            <w:left w:w="108" w:type="dxa"/>
            <w:bottom w:w="0" w:type="dxa"/>
            <w:right w:w="108" w:type="dxa"/>
          </w:tblCellMar>
        </w:tblPrEx>
        <w:trPr>
          <w:trHeight w:val="108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42EF2E89">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22A588D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5.1.5</w:t>
            </w:r>
          </w:p>
        </w:tc>
        <w:tc>
          <w:tcPr>
            <w:tcW w:w="6567" w:type="dxa"/>
            <w:tcBorders>
              <w:top w:val="nil"/>
              <w:left w:val="nil"/>
              <w:bottom w:val="single" w:color="auto" w:sz="4" w:space="0"/>
              <w:right w:val="single" w:color="auto" w:sz="4" w:space="0"/>
            </w:tcBorders>
            <w:shd w:val="clear" w:color="auto" w:fill="auto"/>
            <w:vAlign w:val="center"/>
          </w:tcPr>
          <w:p w14:paraId="0C1E46B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tc>
        <w:tc>
          <w:tcPr>
            <w:tcW w:w="810" w:type="dxa"/>
            <w:tcBorders>
              <w:top w:val="nil"/>
              <w:left w:val="nil"/>
              <w:bottom w:val="single" w:color="auto" w:sz="4" w:space="0"/>
              <w:right w:val="single" w:color="auto" w:sz="4" w:space="0"/>
            </w:tcBorders>
            <w:shd w:val="clear" w:color="auto" w:fill="auto"/>
            <w:noWrap/>
            <w:vAlign w:val="center"/>
          </w:tcPr>
          <w:p w14:paraId="22241F9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c>
          <w:tcPr>
            <w:tcW w:w="855" w:type="dxa"/>
            <w:tcBorders>
              <w:top w:val="nil"/>
              <w:left w:val="nil"/>
              <w:bottom w:val="single" w:color="auto" w:sz="4" w:space="0"/>
              <w:right w:val="single" w:color="auto" w:sz="4" w:space="0"/>
            </w:tcBorders>
            <w:shd w:val="clear" w:color="auto" w:fill="auto"/>
            <w:vAlign w:val="center"/>
          </w:tcPr>
          <w:p w14:paraId="0252F6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C181750">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4E79F98B">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1F696FC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5.1.6</w:t>
            </w:r>
          </w:p>
        </w:tc>
        <w:tc>
          <w:tcPr>
            <w:tcW w:w="6567" w:type="dxa"/>
            <w:tcBorders>
              <w:top w:val="nil"/>
              <w:left w:val="nil"/>
              <w:bottom w:val="single" w:color="auto" w:sz="4" w:space="0"/>
              <w:right w:val="single" w:color="auto" w:sz="4" w:space="0"/>
            </w:tcBorders>
            <w:shd w:val="clear" w:color="auto" w:fill="auto"/>
            <w:vAlign w:val="center"/>
          </w:tcPr>
          <w:p w14:paraId="4510759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810" w:type="dxa"/>
            <w:tcBorders>
              <w:top w:val="nil"/>
              <w:left w:val="nil"/>
              <w:bottom w:val="single" w:color="auto" w:sz="4" w:space="0"/>
              <w:right w:val="single" w:color="auto" w:sz="4" w:space="0"/>
            </w:tcBorders>
            <w:shd w:val="clear" w:color="auto" w:fill="auto"/>
            <w:noWrap/>
            <w:vAlign w:val="center"/>
          </w:tcPr>
          <w:p w14:paraId="4EFC18A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5" w:type="dxa"/>
            <w:tcBorders>
              <w:top w:val="nil"/>
              <w:left w:val="nil"/>
              <w:bottom w:val="single" w:color="auto" w:sz="4" w:space="0"/>
              <w:right w:val="single" w:color="auto" w:sz="4" w:space="0"/>
            </w:tcBorders>
            <w:shd w:val="clear" w:color="auto" w:fill="auto"/>
            <w:vAlign w:val="center"/>
          </w:tcPr>
          <w:p w14:paraId="77CD654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6DFA504">
        <w:tblPrEx>
          <w:tblCellMar>
            <w:top w:w="0" w:type="dxa"/>
            <w:left w:w="108" w:type="dxa"/>
            <w:bottom w:w="0" w:type="dxa"/>
            <w:right w:w="108" w:type="dxa"/>
          </w:tblCellMar>
        </w:tblPrEx>
        <w:trPr>
          <w:trHeight w:val="81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52274117">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7599E61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5.1.7</w:t>
            </w:r>
          </w:p>
        </w:tc>
        <w:tc>
          <w:tcPr>
            <w:tcW w:w="6567" w:type="dxa"/>
            <w:tcBorders>
              <w:top w:val="nil"/>
              <w:left w:val="nil"/>
              <w:bottom w:val="single" w:color="auto" w:sz="4" w:space="0"/>
              <w:right w:val="single" w:color="auto" w:sz="4" w:space="0"/>
            </w:tcBorders>
            <w:shd w:val="clear" w:color="auto" w:fill="auto"/>
            <w:vAlign w:val="center"/>
          </w:tcPr>
          <w:p w14:paraId="76F0795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tc>
        <w:tc>
          <w:tcPr>
            <w:tcW w:w="810" w:type="dxa"/>
            <w:tcBorders>
              <w:top w:val="nil"/>
              <w:left w:val="nil"/>
              <w:bottom w:val="single" w:color="auto" w:sz="4" w:space="0"/>
              <w:right w:val="single" w:color="auto" w:sz="4" w:space="0"/>
            </w:tcBorders>
            <w:shd w:val="clear" w:color="auto" w:fill="auto"/>
            <w:noWrap/>
            <w:vAlign w:val="center"/>
          </w:tcPr>
          <w:p w14:paraId="25E847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5" w:type="dxa"/>
            <w:tcBorders>
              <w:top w:val="nil"/>
              <w:left w:val="nil"/>
              <w:bottom w:val="single" w:color="auto" w:sz="4" w:space="0"/>
              <w:right w:val="single" w:color="auto" w:sz="4" w:space="0"/>
            </w:tcBorders>
            <w:shd w:val="clear" w:color="auto" w:fill="auto"/>
            <w:vAlign w:val="center"/>
          </w:tcPr>
          <w:p w14:paraId="09FC9C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01789BE2">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FBF1E3E">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5DE4F83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5.1.8</w:t>
            </w:r>
          </w:p>
        </w:tc>
        <w:tc>
          <w:tcPr>
            <w:tcW w:w="6567" w:type="dxa"/>
            <w:tcBorders>
              <w:top w:val="nil"/>
              <w:left w:val="nil"/>
              <w:bottom w:val="single" w:color="auto" w:sz="4" w:space="0"/>
              <w:right w:val="single" w:color="auto" w:sz="4" w:space="0"/>
            </w:tcBorders>
            <w:shd w:val="clear" w:color="auto" w:fill="auto"/>
            <w:vAlign w:val="center"/>
          </w:tcPr>
          <w:p w14:paraId="373A046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主要功能房间应具有现场独立控制的热环境调节装置</w:t>
            </w:r>
          </w:p>
        </w:tc>
        <w:tc>
          <w:tcPr>
            <w:tcW w:w="810" w:type="dxa"/>
            <w:tcBorders>
              <w:top w:val="nil"/>
              <w:left w:val="nil"/>
              <w:bottom w:val="single" w:color="auto" w:sz="4" w:space="0"/>
              <w:right w:val="single" w:color="auto" w:sz="4" w:space="0"/>
            </w:tcBorders>
            <w:shd w:val="clear" w:color="auto" w:fill="auto"/>
            <w:noWrap/>
            <w:vAlign w:val="center"/>
          </w:tcPr>
          <w:p w14:paraId="77C3B5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5" w:type="dxa"/>
            <w:tcBorders>
              <w:top w:val="nil"/>
              <w:left w:val="nil"/>
              <w:bottom w:val="single" w:color="auto" w:sz="4" w:space="0"/>
              <w:right w:val="single" w:color="auto" w:sz="4" w:space="0"/>
            </w:tcBorders>
            <w:shd w:val="clear" w:color="auto" w:fill="auto"/>
            <w:vAlign w:val="center"/>
          </w:tcPr>
          <w:p w14:paraId="5E0A4F2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43588100">
        <w:tblPrEx>
          <w:tblCellMar>
            <w:top w:w="0" w:type="dxa"/>
            <w:left w:w="108" w:type="dxa"/>
            <w:bottom w:w="0" w:type="dxa"/>
            <w:right w:w="108" w:type="dxa"/>
          </w:tblCellMar>
        </w:tblPrEx>
        <w:trPr>
          <w:trHeight w:val="270" w:hRule="atLeast"/>
        </w:trPr>
        <w:tc>
          <w:tcPr>
            <w:tcW w:w="817"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416BA7AA">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6E6BEA9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5.1.9</w:t>
            </w:r>
          </w:p>
        </w:tc>
        <w:tc>
          <w:tcPr>
            <w:tcW w:w="6567" w:type="dxa"/>
            <w:tcBorders>
              <w:top w:val="nil"/>
              <w:left w:val="nil"/>
              <w:bottom w:val="single" w:color="auto" w:sz="4" w:space="0"/>
              <w:right w:val="single" w:color="auto" w:sz="4" w:space="0"/>
            </w:tcBorders>
            <w:shd w:val="clear" w:color="auto" w:fill="auto"/>
            <w:vAlign w:val="center"/>
          </w:tcPr>
          <w:p w14:paraId="469D125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地下车库应设置与排风设备联动的一氧化碳浓度监测装置</w:t>
            </w:r>
          </w:p>
        </w:tc>
        <w:tc>
          <w:tcPr>
            <w:tcW w:w="810" w:type="dxa"/>
            <w:tcBorders>
              <w:top w:val="nil"/>
              <w:left w:val="nil"/>
              <w:bottom w:val="single" w:color="auto" w:sz="4" w:space="0"/>
              <w:right w:val="single" w:color="auto" w:sz="4" w:space="0"/>
            </w:tcBorders>
            <w:shd w:val="clear" w:color="auto" w:fill="auto"/>
            <w:noWrap/>
            <w:vAlign w:val="center"/>
          </w:tcPr>
          <w:p w14:paraId="0547BBE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5" w:type="dxa"/>
            <w:tcBorders>
              <w:top w:val="nil"/>
              <w:left w:val="nil"/>
              <w:bottom w:val="single" w:color="auto" w:sz="4" w:space="0"/>
              <w:right w:val="single" w:color="auto" w:sz="4" w:space="0"/>
            </w:tcBorders>
            <w:shd w:val="clear" w:color="auto" w:fill="auto"/>
            <w:vAlign w:val="center"/>
          </w:tcPr>
          <w:p w14:paraId="737FB4B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FB3ED5A">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A0A58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室内空气品质</w:t>
            </w:r>
          </w:p>
        </w:tc>
        <w:tc>
          <w:tcPr>
            <w:tcW w:w="766" w:type="dxa"/>
            <w:tcBorders>
              <w:top w:val="nil"/>
              <w:left w:val="nil"/>
              <w:bottom w:val="single" w:color="auto" w:sz="4" w:space="0"/>
              <w:right w:val="single" w:color="auto" w:sz="4" w:space="0"/>
            </w:tcBorders>
            <w:shd w:val="clear" w:color="auto" w:fill="auto"/>
            <w:vAlign w:val="center"/>
          </w:tcPr>
          <w:p w14:paraId="337D4B3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w:t>
            </w:r>
          </w:p>
        </w:tc>
        <w:tc>
          <w:tcPr>
            <w:tcW w:w="6567" w:type="dxa"/>
            <w:tcBorders>
              <w:top w:val="nil"/>
              <w:left w:val="nil"/>
              <w:bottom w:val="single" w:color="auto" w:sz="4" w:space="0"/>
              <w:right w:val="single" w:color="auto" w:sz="4" w:space="0"/>
            </w:tcBorders>
            <w:shd w:val="clear" w:color="auto" w:fill="auto"/>
            <w:vAlign w:val="center"/>
          </w:tcPr>
          <w:p w14:paraId="572DCB2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控制室内主要空气污染物的浓度</w:t>
            </w:r>
          </w:p>
        </w:tc>
        <w:tc>
          <w:tcPr>
            <w:tcW w:w="810" w:type="dxa"/>
            <w:tcBorders>
              <w:top w:val="nil"/>
              <w:left w:val="nil"/>
              <w:bottom w:val="single" w:color="auto" w:sz="4" w:space="0"/>
              <w:right w:val="single" w:color="auto" w:sz="4" w:space="0"/>
            </w:tcBorders>
            <w:shd w:val="clear" w:color="auto" w:fill="auto"/>
            <w:noWrap/>
            <w:vAlign w:val="center"/>
          </w:tcPr>
          <w:p w14:paraId="188922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855" w:type="dxa"/>
            <w:tcBorders>
              <w:top w:val="nil"/>
              <w:left w:val="nil"/>
              <w:bottom w:val="single" w:color="auto" w:sz="4" w:space="0"/>
              <w:right w:val="single" w:color="auto" w:sz="4" w:space="0"/>
            </w:tcBorders>
            <w:shd w:val="clear" w:color="auto" w:fill="auto"/>
            <w:vAlign w:val="center"/>
          </w:tcPr>
          <w:p w14:paraId="4AD0A9A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23D8395">
        <w:tblPrEx>
          <w:tblCellMar>
            <w:top w:w="0" w:type="dxa"/>
            <w:left w:w="108" w:type="dxa"/>
            <w:bottom w:w="0" w:type="dxa"/>
            <w:right w:w="108" w:type="dxa"/>
          </w:tblCellMar>
        </w:tblPrEx>
        <w:trPr>
          <w:trHeight w:val="270" w:hRule="atLeas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D915BD">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6F98F4A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5.2.2</w:t>
            </w:r>
          </w:p>
        </w:tc>
        <w:tc>
          <w:tcPr>
            <w:tcW w:w="6567" w:type="dxa"/>
            <w:tcBorders>
              <w:top w:val="nil"/>
              <w:left w:val="nil"/>
              <w:bottom w:val="single" w:color="auto" w:sz="4" w:space="0"/>
              <w:right w:val="single" w:color="auto" w:sz="4" w:space="0"/>
            </w:tcBorders>
            <w:shd w:val="clear" w:color="auto" w:fill="auto"/>
            <w:vAlign w:val="center"/>
          </w:tcPr>
          <w:p w14:paraId="3ED2BAE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选用的装饰装修材料满足国家现行绿色产品评价标准中对有害物质限量的要求</w:t>
            </w:r>
          </w:p>
        </w:tc>
        <w:tc>
          <w:tcPr>
            <w:tcW w:w="810" w:type="dxa"/>
            <w:tcBorders>
              <w:top w:val="nil"/>
              <w:left w:val="nil"/>
              <w:bottom w:val="single" w:color="auto" w:sz="4" w:space="0"/>
              <w:right w:val="single" w:color="auto" w:sz="4" w:space="0"/>
            </w:tcBorders>
            <w:shd w:val="clear" w:color="auto" w:fill="auto"/>
            <w:noWrap/>
            <w:vAlign w:val="center"/>
          </w:tcPr>
          <w:p w14:paraId="6796051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21FF3C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F70DF09">
        <w:tblPrEx>
          <w:tblCellMar>
            <w:top w:w="0" w:type="dxa"/>
            <w:left w:w="108" w:type="dxa"/>
            <w:bottom w:w="0" w:type="dxa"/>
            <w:right w:w="108" w:type="dxa"/>
          </w:tblCellMar>
        </w:tblPrEx>
        <w:trPr>
          <w:trHeight w:val="540" w:hRule="atLeas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4456FE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水质</w:t>
            </w:r>
          </w:p>
        </w:tc>
        <w:tc>
          <w:tcPr>
            <w:tcW w:w="766" w:type="dxa"/>
            <w:tcBorders>
              <w:top w:val="nil"/>
              <w:left w:val="nil"/>
              <w:bottom w:val="single" w:color="auto" w:sz="4" w:space="0"/>
              <w:right w:val="single" w:color="auto" w:sz="4" w:space="0"/>
            </w:tcBorders>
            <w:shd w:val="clear" w:color="auto" w:fill="auto"/>
            <w:vAlign w:val="center"/>
          </w:tcPr>
          <w:p w14:paraId="2650AB9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5.2.3</w:t>
            </w:r>
          </w:p>
        </w:tc>
        <w:tc>
          <w:tcPr>
            <w:tcW w:w="6567" w:type="dxa"/>
            <w:tcBorders>
              <w:top w:val="nil"/>
              <w:left w:val="nil"/>
              <w:bottom w:val="single" w:color="auto" w:sz="4" w:space="0"/>
              <w:right w:val="single" w:color="auto" w:sz="4" w:space="0"/>
            </w:tcBorders>
            <w:shd w:val="clear" w:color="auto" w:fill="auto"/>
            <w:vAlign w:val="center"/>
          </w:tcPr>
          <w:p w14:paraId="718822E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直饮水、集中生活热水、游泳池水、采暖空调系统用水、景观水体等的水质满足国家现行有关标准的要求</w:t>
            </w:r>
          </w:p>
        </w:tc>
        <w:tc>
          <w:tcPr>
            <w:tcW w:w="810" w:type="dxa"/>
            <w:tcBorders>
              <w:top w:val="nil"/>
              <w:left w:val="nil"/>
              <w:bottom w:val="single" w:color="auto" w:sz="4" w:space="0"/>
              <w:right w:val="single" w:color="auto" w:sz="4" w:space="0"/>
            </w:tcBorders>
            <w:shd w:val="clear" w:color="auto" w:fill="auto"/>
            <w:noWrap/>
            <w:vAlign w:val="center"/>
          </w:tcPr>
          <w:p w14:paraId="5041D6E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5406643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58F0D33">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280B230">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3F8A2C0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5.2.4</w:t>
            </w:r>
          </w:p>
        </w:tc>
        <w:tc>
          <w:tcPr>
            <w:tcW w:w="6567" w:type="dxa"/>
            <w:tcBorders>
              <w:top w:val="nil"/>
              <w:left w:val="nil"/>
              <w:bottom w:val="single" w:color="auto" w:sz="4" w:space="0"/>
              <w:right w:val="single" w:color="auto" w:sz="4" w:space="0"/>
            </w:tcBorders>
            <w:shd w:val="clear" w:color="auto" w:fill="auto"/>
            <w:vAlign w:val="center"/>
          </w:tcPr>
          <w:p w14:paraId="6CCC119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生活饮用水水池、水箱等储水设施采取措施满足卫生要求</w:t>
            </w:r>
          </w:p>
        </w:tc>
        <w:tc>
          <w:tcPr>
            <w:tcW w:w="810" w:type="dxa"/>
            <w:tcBorders>
              <w:top w:val="nil"/>
              <w:left w:val="nil"/>
              <w:bottom w:val="single" w:color="auto" w:sz="4" w:space="0"/>
              <w:right w:val="single" w:color="auto" w:sz="4" w:space="0"/>
            </w:tcBorders>
            <w:shd w:val="clear" w:color="auto" w:fill="auto"/>
            <w:noWrap/>
            <w:vAlign w:val="center"/>
          </w:tcPr>
          <w:p w14:paraId="026B10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855" w:type="dxa"/>
            <w:tcBorders>
              <w:top w:val="nil"/>
              <w:left w:val="nil"/>
              <w:bottom w:val="single" w:color="auto" w:sz="4" w:space="0"/>
              <w:right w:val="single" w:color="auto" w:sz="4" w:space="0"/>
            </w:tcBorders>
            <w:shd w:val="clear" w:color="auto" w:fill="auto"/>
            <w:vAlign w:val="center"/>
          </w:tcPr>
          <w:p w14:paraId="033B84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5EAC21F">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6035B37">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08072A9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5.2.5</w:t>
            </w:r>
          </w:p>
        </w:tc>
        <w:tc>
          <w:tcPr>
            <w:tcW w:w="6567" w:type="dxa"/>
            <w:tcBorders>
              <w:top w:val="nil"/>
              <w:left w:val="nil"/>
              <w:bottom w:val="single" w:color="auto" w:sz="4" w:space="0"/>
              <w:right w:val="single" w:color="auto" w:sz="4" w:space="0"/>
            </w:tcBorders>
            <w:shd w:val="clear" w:color="auto" w:fill="auto"/>
            <w:vAlign w:val="center"/>
          </w:tcPr>
          <w:p w14:paraId="0489178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所有给水排水管道、设备、设施设置明确、清晰的永久性标识</w:t>
            </w:r>
          </w:p>
        </w:tc>
        <w:tc>
          <w:tcPr>
            <w:tcW w:w="810" w:type="dxa"/>
            <w:tcBorders>
              <w:top w:val="nil"/>
              <w:left w:val="nil"/>
              <w:bottom w:val="single" w:color="auto" w:sz="4" w:space="0"/>
              <w:right w:val="single" w:color="auto" w:sz="4" w:space="0"/>
            </w:tcBorders>
            <w:shd w:val="clear" w:color="auto" w:fill="auto"/>
            <w:noWrap/>
            <w:vAlign w:val="center"/>
          </w:tcPr>
          <w:p w14:paraId="6DFCC4C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65072C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20DA5EE">
        <w:tblPrEx>
          <w:tblCellMar>
            <w:top w:w="0" w:type="dxa"/>
            <w:left w:w="108" w:type="dxa"/>
            <w:bottom w:w="0" w:type="dxa"/>
            <w:right w:w="108" w:type="dxa"/>
          </w:tblCellMar>
        </w:tblPrEx>
        <w:trPr>
          <w:trHeight w:val="454" w:hRule="exac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143F66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声环境与光环境</w:t>
            </w:r>
          </w:p>
        </w:tc>
        <w:tc>
          <w:tcPr>
            <w:tcW w:w="766" w:type="dxa"/>
            <w:tcBorders>
              <w:top w:val="nil"/>
              <w:left w:val="nil"/>
              <w:bottom w:val="single" w:color="auto" w:sz="4" w:space="0"/>
              <w:right w:val="single" w:color="auto" w:sz="4" w:space="0"/>
            </w:tcBorders>
            <w:shd w:val="clear" w:color="auto" w:fill="auto"/>
            <w:vAlign w:val="center"/>
          </w:tcPr>
          <w:p w14:paraId="71DF86A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5.2.6</w:t>
            </w:r>
          </w:p>
        </w:tc>
        <w:tc>
          <w:tcPr>
            <w:tcW w:w="6567" w:type="dxa"/>
            <w:tcBorders>
              <w:top w:val="nil"/>
              <w:left w:val="nil"/>
              <w:bottom w:val="single" w:color="auto" w:sz="4" w:space="0"/>
              <w:right w:val="single" w:color="auto" w:sz="4" w:space="0"/>
            </w:tcBorders>
            <w:shd w:val="clear" w:color="auto" w:fill="auto"/>
            <w:vAlign w:val="center"/>
          </w:tcPr>
          <w:p w14:paraId="758E15E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采取措施优化主要功能房间的室内声环境</w:t>
            </w:r>
          </w:p>
        </w:tc>
        <w:tc>
          <w:tcPr>
            <w:tcW w:w="810" w:type="dxa"/>
            <w:tcBorders>
              <w:top w:val="nil"/>
              <w:left w:val="nil"/>
              <w:bottom w:val="single" w:color="auto" w:sz="4" w:space="0"/>
              <w:right w:val="single" w:color="auto" w:sz="4" w:space="0"/>
            </w:tcBorders>
            <w:shd w:val="clear" w:color="auto" w:fill="auto"/>
            <w:noWrap/>
            <w:vAlign w:val="center"/>
          </w:tcPr>
          <w:p w14:paraId="1601B7A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389F29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55975E3">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B7B1E81">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62F01D9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5.2.7</w:t>
            </w:r>
          </w:p>
        </w:tc>
        <w:tc>
          <w:tcPr>
            <w:tcW w:w="6567" w:type="dxa"/>
            <w:tcBorders>
              <w:top w:val="nil"/>
              <w:left w:val="nil"/>
              <w:bottom w:val="single" w:color="auto" w:sz="4" w:space="0"/>
              <w:right w:val="single" w:color="auto" w:sz="4" w:space="0"/>
            </w:tcBorders>
            <w:shd w:val="clear" w:color="auto" w:fill="auto"/>
            <w:vAlign w:val="center"/>
          </w:tcPr>
          <w:p w14:paraId="585CBCF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主要功能房间的隔声性能良好</w:t>
            </w:r>
          </w:p>
        </w:tc>
        <w:tc>
          <w:tcPr>
            <w:tcW w:w="810" w:type="dxa"/>
            <w:tcBorders>
              <w:top w:val="nil"/>
              <w:left w:val="nil"/>
              <w:bottom w:val="single" w:color="auto" w:sz="4" w:space="0"/>
              <w:right w:val="single" w:color="auto" w:sz="4" w:space="0"/>
            </w:tcBorders>
            <w:shd w:val="clear" w:color="auto" w:fill="auto"/>
            <w:noWrap/>
            <w:vAlign w:val="center"/>
          </w:tcPr>
          <w:p w14:paraId="15AEB1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5" w:type="dxa"/>
            <w:tcBorders>
              <w:top w:val="nil"/>
              <w:left w:val="nil"/>
              <w:bottom w:val="single" w:color="auto" w:sz="4" w:space="0"/>
              <w:right w:val="single" w:color="auto" w:sz="4" w:space="0"/>
            </w:tcBorders>
            <w:shd w:val="clear" w:color="auto" w:fill="auto"/>
            <w:vAlign w:val="center"/>
          </w:tcPr>
          <w:p w14:paraId="2BC51D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5451813">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071CF4F">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6ACA9FD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5.2.8</w:t>
            </w:r>
          </w:p>
        </w:tc>
        <w:tc>
          <w:tcPr>
            <w:tcW w:w="6567" w:type="dxa"/>
            <w:tcBorders>
              <w:top w:val="nil"/>
              <w:left w:val="nil"/>
              <w:bottom w:val="single" w:color="auto" w:sz="4" w:space="0"/>
              <w:right w:val="single" w:color="auto" w:sz="4" w:space="0"/>
            </w:tcBorders>
            <w:shd w:val="clear" w:color="auto" w:fill="auto"/>
            <w:vAlign w:val="center"/>
          </w:tcPr>
          <w:p w14:paraId="393BAD7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充分利用天然光</w:t>
            </w:r>
          </w:p>
        </w:tc>
        <w:tc>
          <w:tcPr>
            <w:tcW w:w="810" w:type="dxa"/>
            <w:tcBorders>
              <w:top w:val="nil"/>
              <w:left w:val="nil"/>
              <w:bottom w:val="single" w:color="auto" w:sz="4" w:space="0"/>
              <w:right w:val="single" w:color="auto" w:sz="4" w:space="0"/>
            </w:tcBorders>
            <w:shd w:val="clear" w:color="auto" w:fill="auto"/>
            <w:noWrap/>
            <w:vAlign w:val="center"/>
          </w:tcPr>
          <w:p w14:paraId="71CD9DF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855" w:type="dxa"/>
            <w:tcBorders>
              <w:top w:val="nil"/>
              <w:left w:val="nil"/>
              <w:bottom w:val="single" w:color="auto" w:sz="4" w:space="0"/>
              <w:right w:val="single" w:color="auto" w:sz="4" w:space="0"/>
            </w:tcBorders>
            <w:shd w:val="clear" w:color="auto" w:fill="auto"/>
            <w:vAlign w:val="center"/>
          </w:tcPr>
          <w:p w14:paraId="5D333D7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ABAA20C">
        <w:tblPrEx>
          <w:tblCellMar>
            <w:top w:w="0" w:type="dxa"/>
            <w:left w:w="108" w:type="dxa"/>
            <w:bottom w:w="0" w:type="dxa"/>
            <w:right w:w="108" w:type="dxa"/>
          </w:tblCellMar>
        </w:tblPrEx>
        <w:trPr>
          <w:trHeight w:val="454" w:hRule="exact"/>
        </w:trPr>
        <w:tc>
          <w:tcPr>
            <w:tcW w:w="817"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BC1C93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室内热湿环境</w:t>
            </w:r>
          </w:p>
        </w:tc>
        <w:tc>
          <w:tcPr>
            <w:tcW w:w="766" w:type="dxa"/>
            <w:tcBorders>
              <w:top w:val="nil"/>
              <w:left w:val="nil"/>
              <w:bottom w:val="single" w:color="auto" w:sz="4" w:space="0"/>
              <w:right w:val="single" w:color="auto" w:sz="4" w:space="0"/>
            </w:tcBorders>
            <w:shd w:val="clear" w:color="auto" w:fill="auto"/>
            <w:vAlign w:val="center"/>
          </w:tcPr>
          <w:p w14:paraId="3DA5C3B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5.2.9</w:t>
            </w:r>
          </w:p>
        </w:tc>
        <w:tc>
          <w:tcPr>
            <w:tcW w:w="6567" w:type="dxa"/>
            <w:tcBorders>
              <w:top w:val="nil"/>
              <w:left w:val="nil"/>
              <w:bottom w:val="single" w:color="auto" w:sz="4" w:space="0"/>
              <w:right w:val="single" w:color="auto" w:sz="4" w:space="0"/>
            </w:tcBorders>
            <w:shd w:val="clear" w:color="auto" w:fill="auto"/>
            <w:vAlign w:val="center"/>
          </w:tcPr>
          <w:p w14:paraId="6AD4FBD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具有良好的室内热湿环境</w:t>
            </w:r>
          </w:p>
        </w:tc>
        <w:tc>
          <w:tcPr>
            <w:tcW w:w="810" w:type="dxa"/>
            <w:tcBorders>
              <w:top w:val="nil"/>
              <w:left w:val="nil"/>
              <w:bottom w:val="single" w:color="auto" w:sz="4" w:space="0"/>
              <w:right w:val="single" w:color="auto" w:sz="4" w:space="0"/>
            </w:tcBorders>
            <w:shd w:val="clear" w:color="auto" w:fill="auto"/>
            <w:noWrap/>
            <w:vAlign w:val="center"/>
          </w:tcPr>
          <w:p w14:paraId="0510FA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48DB6C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011BA6D">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DD86527">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107B921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5.2.10</w:t>
            </w:r>
          </w:p>
        </w:tc>
        <w:tc>
          <w:tcPr>
            <w:tcW w:w="6567" w:type="dxa"/>
            <w:tcBorders>
              <w:top w:val="nil"/>
              <w:left w:val="nil"/>
              <w:bottom w:val="single" w:color="auto" w:sz="4" w:space="0"/>
              <w:right w:val="single" w:color="auto" w:sz="4" w:space="0"/>
            </w:tcBorders>
            <w:shd w:val="clear" w:color="auto" w:fill="auto"/>
            <w:vAlign w:val="center"/>
          </w:tcPr>
          <w:p w14:paraId="5D52DA6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优化建筑空间和平面布局，改善自然通风效果</w:t>
            </w:r>
          </w:p>
        </w:tc>
        <w:tc>
          <w:tcPr>
            <w:tcW w:w="810" w:type="dxa"/>
            <w:tcBorders>
              <w:top w:val="nil"/>
              <w:left w:val="nil"/>
              <w:bottom w:val="single" w:color="auto" w:sz="4" w:space="0"/>
              <w:right w:val="single" w:color="auto" w:sz="4" w:space="0"/>
            </w:tcBorders>
            <w:shd w:val="clear" w:color="auto" w:fill="auto"/>
            <w:noWrap/>
            <w:vAlign w:val="center"/>
          </w:tcPr>
          <w:p w14:paraId="354877A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855" w:type="dxa"/>
            <w:tcBorders>
              <w:top w:val="nil"/>
              <w:left w:val="nil"/>
              <w:bottom w:val="single" w:color="auto" w:sz="4" w:space="0"/>
              <w:right w:val="single" w:color="auto" w:sz="4" w:space="0"/>
            </w:tcBorders>
            <w:shd w:val="clear" w:color="auto" w:fill="auto"/>
            <w:vAlign w:val="center"/>
          </w:tcPr>
          <w:p w14:paraId="4F958EB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6B72069">
        <w:tblPrEx>
          <w:tblCellMar>
            <w:top w:w="0" w:type="dxa"/>
            <w:left w:w="108" w:type="dxa"/>
            <w:bottom w:w="0" w:type="dxa"/>
            <w:right w:w="108" w:type="dxa"/>
          </w:tblCellMar>
        </w:tblPrEx>
        <w:trPr>
          <w:trHeight w:val="454" w:hRule="exact"/>
        </w:trPr>
        <w:tc>
          <w:tcPr>
            <w:tcW w:w="817"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F3E39C3">
            <w:pPr>
              <w:widowControl/>
              <w:jc w:val="left"/>
              <w:rPr>
                <w:rFonts w:ascii="宋体" w:hAnsi="宋体" w:cs="宋体"/>
                <w:b/>
                <w:bCs/>
                <w:color w:val="000000" w:themeColor="text1"/>
                <w:kern w:val="0"/>
                <w:szCs w:val="21"/>
                <w14:textFill>
                  <w14:solidFill>
                    <w14:schemeClr w14:val="tx1"/>
                  </w14:solidFill>
                </w14:textFill>
              </w:rPr>
            </w:pPr>
          </w:p>
        </w:tc>
        <w:tc>
          <w:tcPr>
            <w:tcW w:w="766" w:type="dxa"/>
            <w:tcBorders>
              <w:top w:val="nil"/>
              <w:left w:val="nil"/>
              <w:bottom w:val="single" w:color="auto" w:sz="4" w:space="0"/>
              <w:right w:val="single" w:color="auto" w:sz="4" w:space="0"/>
            </w:tcBorders>
            <w:shd w:val="clear" w:color="auto" w:fill="auto"/>
            <w:vAlign w:val="center"/>
          </w:tcPr>
          <w:p w14:paraId="2C36362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5.2.11</w:t>
            </w:r>
          </w:p>
        </w:tc>
        <w:tc>
          <w:tcPr>
            <w:tcW w:w="6567" w:type="dxa"/>
            <w:tcBorders>
              <w:top w:val="nil"/>
              <w:left w:val="nil"/>
              <w:bottom w:val="single" w:color="auto" w:sz="4" w:space="0"/>
              <w:right w:val="single" w:color="auto" w:sz="4" w:space="0"/>
            </w:tcBorders>
            <w:shd w:val="clear" w:color="auto" w:fill="auto"/>
            <w:vAlign w:val="center"/>
          </w:tcPr>
          <w:p w14:paraId="27B4E33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设置可调节遮阳设施，改善室内热舒适</w:t>
            </w:r>
          </w:p>
        </w:tc>
        <w:tc>
          <w:tcPr>
            <w:tcW w:w="810" w:type="dxa"/>
            <w:tcBorders>
              <w:top w:val="nil"/>
              <w:left w:val="nil"/>
              <w:bottom w:val="single" w:color="auto" w:sz="4" w:space="0"/>
              <w:right w:val="single" w:color="auto" w:sz="4" w:space="0"/>
            </w:tcBorders>
            <w:shd w:val="clear" w:color="auto" w:fill="auto"/>
            <w:noWrap/>
            <w:vAlign w:val="center"/>
          </w:tcPr>
          <w:p w14:paraId="058B7B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855" w:type="dxa"/>
            <w:tcBorders>
              <w:top w:val="nil"/>
              <w:left w:val="nil"/>
              <w:bottom w:val="single" w:color="auto" w:sz="4" w:space="0"/>
              <w:right w:val="single" w:color="auto" w:sz="4" w:space="0"/>
            </w:tcBorders>
            <w:shd w:val="clear" w:color="auto" w:fill="auto"/>
            <w:vAlign w:val="center"/>
          </w:tcPr>
          <w:p w14:paraId="184A01B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5BFF8EE">
        <w:tblPrEx>
          <w:tblCellMar>
            <w:top w:w="0" w:type="dxa"/>
            <w:left w:w="108" w:type="dxa"/>
            <w:bottom w:w="0" w:type="dxa"/>
            <w:right w:w="108" w:type="dxa"/>
          </w:tblCellMar>
        </w:tblPrEx>
        <w:trPr>
          <w:trHeight w:val="604" w:hRule="atLeast"/>
        </w:trPr>
        <w:tc>
          <w:tcPr>
            <w:tcW w:w="815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3844A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810" w:type="dxa"/>
            <w:tcBorders>
              <w:top w:val="single" w:color="auto" w:sz="4" w:space="0"/>
              <w:left w:val="nil"/>
              <w:bottom w:val="single" w:color="auto" w:sz="4" w:space="0"/>
              <w:right w:val="single" w:color="auto" w:sz="4" w:space="0"/>
            </w:tcBorders>
            <w:shd w:val="clear" w:color="auto" w:fill="auto"/>
            <w:noWrap/>
            <w:vAlign w:val="center"/>
          </w:tcPr>
          <w:p w14:paraId="580128A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14:paraId="685694D8">
            <w:pPr>
              <w:widowControl/>
              <w:jc w:val="center"/>
              <w:rPr>
                <w:rFonts w:ascii="宋体" w:hAnsi="宋体" w:cs="宋体"/>
                <w:color w:val="000000" w:themeColor="text1"/>
                <w:kern w:val="0"/>
                <w:szCs w:val="21"/>
                <w14:textFill>
                  <w14:solidFill>
                    <w14:schemeClr w14:val="tx1"/>
                  </w14:solidFill>
                </w14:textFill>
              </w:rPr>
            </w:pPr>
          </w:p>
        </w:tc>
      </w:tr>
    </w:tbl>
    <w:p w14:paraId="726A3B2F">
      <w:pPr>
        <w:rPr>
          <w:color w:val="000000" w:themeColor="text1"/>
          <w14:textFill>
            <w14:solidFill>
              <w14:schemeClr w14:val="tx1"/>
            </w14:solidFill>
          </w14:textFill>
        </w:rPr>
      </w:pPr>
    </w:p>
    <w:p w14:paraId="562EE83A">
      <w:pPr>
        <w:rPr>
          <w:color w:val="000000" w:themeColor="text1"/>
          <w14:textFill>
            <w14:solidFill>
              <w14:schemeClr w14:val="tx1"/>
            </w14:solidFill>
          </w14:textFill>
        </w:rPr>
      </w:pPr>
    </w:p>
    <w:p w14:paraId="6980F3D4">
      <w:pPr>
        <w:rPr>
          <w:color w:val="000000" w:themeColor="text1"/>
          <w14:textFill>
            <w14:solidFill>
              <w14:schemeClr w14:val="tx1"/>
            </w14:solidFill>
          </w14:textFill>
        </w:rPr>
      </w:pPr>
    </w:p>
    <w:p w14:paraId="130F5746">
      <w:pPr>
        <w:spacing w:line="288" w:lineRule="auto"/>
        <w:jc w:val="left"/>
        <w:rPr>
          <w:rFonts w:cs="宋体"/>
          <w:color w:val="000000" w:themeColor="text1"/>
          <w14:textFill>
            <w14:solidFill>
              <w14:schemeClr w14:val="tx1"/>
            </w14:solidFill>
          </w14:textFill>
        </w:rPr>
      </w:pPr>
    </w:p>
    <w:p w14:paraId="6081B704">
      <w:pPr>
        <w:widowControl/>
        <w:spacing w:line="288" w:lineRule="auto"/>
        <w:jc w:val="left"/>
        <w:rPr>
          <w:rFonts w:eastAsia="黑体"/>
          <w:b/>
          <w:bCs/>
          <w:color w:val="000000" w:themeColor="text1"/>
          <w:kern w:val="44"/>
          <w:sz w:val="24"/>
          <w:szCs w:val="44"/>
          <w14:textFill>
            <w14:solidFill>
              <w14:schemeClr w14:val="tx1"/>
            </w14:solidFill>
          </w14:textFill>
        </w:rPr>
      </w:pPr>
      <w:r>
        <w:rPr>
          <w:color w:val="000000" w:themeColor="text1"/>
          <w14:textFill>
            <w14:solidFill>
              <w14:schemeClr w14:val="tx1"/>
            </w14:solidFill>
          </w14:textFill>
        </w:rPr>
        <w:br w:type="page"/>
      </w:r>
    </w:p>
    <w:p w14:paraId="647E9156">
      <w:pPr>
        <w:pStyle w:val="3"/>
        <w:spacing w:line="288" w:lineRule="auto"/>
        <w:jc w:val="center"/>
        <w:rPr>
          <w:color w:val="000000" w:themeColor="text1"/>
          <w14:textFill>
            <w14:solidFill>
              <w14:schemeClr w14:val="tx1"/>
            </w14:solidFill>
          </w14:textFill>
        </w:rPr>
      </w:pPr>
      <w:bookmarkStart w:id="30" w:name="_Toc412712072"/>
      <w:bookmarkStart w:id="31" w:name="_Toc14261598"/>
      <w:bookmarkStart w:id="32" w:name="_Toc428800961"/>
      <w:r>
        <w:rPr>
          <w:rFonts w:hint="eastAsia"/>
          <w:color w:val="000000" w:themeColor="text1"/>
          <w14:textFill>
            <w14:solidFill>
              <w14:schemeClr w14:val="tx1"/>
            </w14:solidFill>
          </w14:textFill>
        </w:rPr>
        <w:t>5.1 控制项</w:t>
      </w:r>
      <w:bookmarkEnd w:id="30"/>
      <w:bookmarkEnd w:id="31"/>
      <w:bookmarkEnd w:id="32"/>
    </w:p>
    <w:p w14:paraId="33C3BB47">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5.1.1 室内空气中的氨、甲醛、苯、总挥发性有机物、氡等污染物浓度应符合现行国家标准《室内空气质量标准》 GB/T18883 的有关规定。建筑室内和建筑主出入口处应禁止吸烟，并应在醒目位置设置禁烟标志。</w:t>
      </w:r>
    </w:p>
    <w:p w14:paraId="65A36F6C">
      <w:pPr>
        <w:pStyle w:val="57"/>
        <w:numPr>
          <w:ilvl w:val="0"/>
          <w:numId w:val="24"/>
        </w:numPr>
        <w:rPr>
          <w:b w:val="0"/>
          <w:color w:val="000000" w:themeColor="text1"/>
          <w14:textFill>
            <w14:solidFill>
              <w14:schemeClr w14:val="tx1"/>
            </w14:solidFill>
          </w14:textFill>
        </w:rPr>
      </w:pPr>
      <w:r>
        <w:rPr>
          <w:rFonts w:hint="eastAsia"/>
          <w:color w:val="000000" w:themeColor="text1"/>
          <w14:textFill>
            <w14:solidFill>
              <w14:schemeClr w14:val="tx1"/>
            </w14:solidFill>
          </w14:textFill>
        </w:rPr>
        <w:t>达标自评</w:t>
      </w:r>
    </w:p>
    <w:p w14:paraId="31CCF5D1">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□达标□不达标</w:t>
      </w:r>
    </w:p>
    <w:p w14:paraId="08230925">
      <w:pPr>
        <w:spacing w:line="288" w:lineRule="auto"/>
        <w:rPr>
          <w:color w:val="000000" w:themeColor="text1"/>
          <w:kern w:val="0"/>
          <w:szCs w:val="21"/>
          <w14:textFill>
            <w14:solidFill>
              <w14:schemeClr w14:val="tx1"/>
            </w14:solidFill>
          </w14:textFill>
        </w:rPr>
      </w:pPr>
    </w:p>
    <w:p w14:paraId="4AD2C2ED">
      <w:p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highlight w:val="lightGray"/>
          <w14:textFill>
            <w14:solidFill>
              <w14:schemeClr w14:val="tx1"/>
            </w14:solidFill>
          </w14:textFill>
        </w:rPr>
        <w:t>2、</w:t>
      </w:r>
      <w:r>
        <w:rPr>
          <w:rFonts w:hint="eastAsia" w:ascii="宋体" w:hAnsi="宋体"/>
          <w:b/>
          <w:color w:val="000000" w:themeColor="text1"/>
          <w:kern w:val="0"/>
          <w:sz w:val="24"/>
          <w14:textFill>
            <w14:solidFill>
              <w14:schemeClr w14:val="tx1"/>
            </w14:solidFill>
          </w14:textFill>
        </w:rPr>
        <w:t>评价要点</w:t>
      </w:r>
    </w:p>
    <w:p w14:paraId="696FBDB0">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空气污染物浓度：</w:t>
      </w:r>
    </w:p>
    <w:p w14:paraId="3F2D8C9C">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主要功能房间污染物浓度检测结果：</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143"/>
        <w:gridCol w:w="1144"/>
        <w:gridCol w:w="1144"/>
        <w:gridCol w:w="1144"/>
        <w:gridCol w:w="1115"/>
        <w:gridCol w:w="1544"/>
      </w:tblGrid>
      <w:tr w14:paraId="2D198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restart"/>
            <w:vAlign w:val="center"/>
          </w:tcPr>
          <w:p w14:paraId="468F8904">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房间类型</w:t>
            </w:r>
          </w:p>
        </w:tc>
        <w:tc>
          <w:tcPr>
            <w:tcW w:w="1143" w:type="dxa"/>
            <w:vAlign w:val="center"/>
          </w:tcPr>
          <w:p w14:paraId="074D2B1F">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氨</w:t>
            </w:r>
          </w:p>
          <w:p w14:paraId="2037E5E2">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144" w:type="dxa"/>
            <w:vAlign w:val="center"/>
          </w:tcPr>
          <w:p w14:paraId="5FF6AE04">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甲醛</w:t>
            </w:r>
          </w:p>
          <w:p w14:paraId="37E98214">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144" w:type="dxa"/>
            <w:vAlign w:val="center"/>
          </w:tcPr>
          <w:p w14:paraId="55DD3BE0">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苯</w:t>
            </w:r>
          </w:p>
          <w:p w14:paraId="2BD03DBD">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144" w:type="dxa"/>
            <w:vAlign w:val="center"/>
          </w:tcPr>
          <w:p w14:paraId="6C9E6062">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TVOC</w:t>
            </w:r>
          </w:p>
          <w:p w14:paraId="31433E07">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115" w:type="dxa"/>
            <w:vAlign w:val="center"/>
          </w:tcPr>
          <w:p w14:paraId="00B981C5">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氡</w:t>
            </w:r>
          </w:p>
          <w:p w14:paraId="75D72669">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(Bq/m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544" w:type="dxa"/>
            <w:vMerge w:val="restart"/>
            <w:vAlign w:val="center"/>
          </w:tcPr>
          <w:p w14:paraId="1FCB5B64">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污染物浓度</w:t>
            </w:r>
          </w:p>
          <w:p w14:paraId="0B9B6AC6">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是否超标</w:t>
            </w:r>
          </w:p>
        </w:tc>
      </w:tr>
      <w:tr w14:paraId="588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88" w:type="dxa"/>
            <w:vMerge w:val="continue"/>
            <w:vAlign w:val="center"/>
          </w:tcPr>
          <w:p w14:paraId="1C995E5B">
            <w:pPr>
              <w:pStyle w:val="50"/>
              <w:spacing w:line="288" w:lineRule="auto"/>
              <w:jc w:val="center"/>
              <w:outlineLvl w:val="9"/>
              <w:rPr>
                <w:b/>
                <w:bCs/>
                <w:color w:val="000000" w:themeColor="text1"/>
                <w:kern w:val="2"/>
                <w:sz w:val="21"/>
                <w:szCs w:val="21"/>
                <w14:textFill>
                  <w14:solidFill>
                    <w14:schemeClr w14:val="tx1"/>
                  </w14:solidFill>
                </w14:textFill>
              </w:rPr>
            </w:pPr>
          </w:p>
        </w:tc>
        <w:tc>
          <w:tcPr>
            <w:tcW w:w="1143" w:type="dxa"/>
            <w:vAlign w:val="center"/>
          </w:tcPr>
          <w:p w14:paraId="77DC2C8D">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45C40EBD">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0.20</w:t>
            </w:r>
          </w:p>
        </w:tc>
        <w:tc>
          <w:tcPr>
            <w:tcW w:w="1144" w:type="dxa"/>
            <w:vAlign w:val="center"/>
          </w:tcPr>
          <w:p w14:paraId="14706279">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227D4429">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0.10</w:t>
            </w:r>
          </w:p>
        </w:tc>
        <w:tc>
          <w:tcPr>
            <w:tcW w:w="1144" w:type="dxa"/>
            <w:vAlign w:val="center"/>
          </w:tcPr>
          <w:p w14:paraId="67C6417E">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10F7E275">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0.11</w:t>
            </w:r>
          </w:p>
        </w:tc>
        <w:tc>
          <w:tcPr>
            <w:tcW w:w="1144" w:type="dxa"/>
            <w:vAlign w:val="center"/>
          </w:tcPr>
          <w:p w14:paraId="2F71A698">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6BEDE7A2">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0.60</w:t>
            </w:r>
          </w:p>
        </w:tc>
        <w:tc>
          <w:tcPr>
            <w:tcW w:w="1115" w:type="dxa"/>
            <w:vAlign w:val="center"/>
          </w:tcPr>
          <w:p w14:paraId="13DB5E39">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49EBEDF3">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400</w:t>
            </w:r>
          </w:p>
        </w:tc>
        <w:tc>
          <w:tcPr>
            <w:tcW w:w="1544" w:type="dxa"/>
            <w:vMerge w:val="continue"/>
            <w:vAlign w:val="center"/>
          </w:tcPr>
          <w:p w14:paraId="19CF9E01">
            <w:pPr>
              <w:pStyle w:val="50"/>
              <w:spacing w:line="288" w:lineRule="auto"/>
              <w:jc w:val="center"/>
              <w:outlineLvl w:val="9"/>
              <w:rPr>
                <w:b/>
                <w:bCs/>
                <w:color w:val="000000" w:themeColor="text1"/>
                <w:kern w:val="2"/>
                <w:sz w:val="21"/>
                <w:szCs w:val="21"/>
                <w14:textFill>
                  <w14:solidFill>
                    <w14:schemeClr w14:val="tx1"/>
                  </w14:solidFill>
                </w14:textFill>
              </w:rPr>
            </w:pPr>
          </w:p>
        </w:tc>
      </w:tr>
      <w:tr w14:paraId="4B85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14:paraId="114A4B0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6961A60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4A4BD62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7588A07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1B17344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15" w:type="dxa"/>
            <w:vAlign w:val="center"/>
          </w:tcPr>
          <w:p w14:paraId="1644E7D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544" w:type="dxa"/>
            <w:vAlign w:val="center"/>
          </w:tcPr>
          <w:p w14:paraId="5DBD073B">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2B6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14:paraId="1B76C85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27058FB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77C1D64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12DFEEC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0EA546C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15" w:type="dxa"/>
            <w:vAlign w:val="center"/>
          </w:tcPr>
          <w:p w14:paraId="691788D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544" w:type="dxa"/>
            <w:vAlign w:val="center"/>
          </w:tcPr>
          <w:p w14:paraId="3D671B86">
            <w:pPr>
              <w:pStyle w:val="50"/>
              <w:spacing w:line="288" w:lineRule="auto"/>
              <w:jc w:val="center"/>
              <w:outlineLvl w:val="9"/>
              <w:rPr>
                <w:bCs/>
                <w:iCs/>
                <w:color w:val="000000" w:themeColor="text1"/>
                <w:kern w:val="2"/>
                <w:szCs w:val="21"/>
                <w14:textFill>
                  <w14:solidFill>
                    <w14:schemeClr w14:val="tx1"/>
                  </w14:solidFill>
                </w14:textFill>
              </w:rPr>
            </w:pPr>
          </w:p>
        </w:tc>
      </w:tr>
      <w:tr w14:paraId="2BF5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14:paraId="5B0466D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6B0E139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5B72FDC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0EC629C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7F5DB23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15" w:type="dxa"/>
            <w:vAlign w:val="center"/>
          </w:tcPr>
          <w:p w14:paraId="42D36DC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544" w:type="dxa"/>
            <w:vAlign w:val="center"/>
          </w:tcPr>
          <w:p w14:paraId="25A34C6E">
            <w:pPr>
              <w:pStyle w:val="50"/>
              <w:spacing w:line="288" w:lineRule="auto"/>
              <w:jc w:val="center"/>
              <w:outlineLvl w:val="9"/>
              <w:rPr>
                <w:bCs/>
                <w:iCs/>
                <w:color w:val="000000" w:themeColor="text1"/>
                <w:kern w:val="2"/>
                <w:szCs w:val="21"/>
                <w14:textFill>
                  <w14:solidFill>
                    <w14:schemeClr w14:val="tx1"/>
                  </w14:solidFill>
                </w14:textFill>
              </w:rPr>
            </w:pPr>
          </w:p>
        </w:tc>
      </w:tr>
      <w:tr w14:paraId="5F63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14:paraId="6DC9027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33A9B96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78C9750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7ACD5B8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4C534E4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15" w:type="dxa"/>
            <w:vAlign w:val="center"/>
          </w:tcPr>
          <w:p w14:paraId="1968DC7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544" w:type="dxa"/>
            <w:vAlign w:val="center"/>
          </w:tcPr>
          <w:p w14:paraId="09A45412">
            <w:pPr>
              <w:pStyle w:val="50"/>
              <w:spacing w:line="288" w:lineRule="auto"/>
              <w:jc w:val="center"/>
              <w:outlineLvl w:val="9"/>
              <w:rPr>
                <w:bCs/>
                <w:iCs/>
                <w:color w:val="000000" w:themeColor="text1"/>
                <w:kern w:val="2"/>
                <w:szCs w:val="21"/>
                <w14:textFill>
                  <w14:solidFill>
                    <w14:schemeClr w14:val="tx1"/>
                  </w14:solidFill>
                </w14:textFill>
              </w:rPr>
            </w:pPr>
          </w:p>
        </w:tc>
      </w:tr>
      <w:tr w14:paraId="7EF7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88" w:type="dxa"/>
            <w:vAlign w:val="center"/>
          </w:tcPr>
          <w:p w14:paraId="4B4FC9A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591EC9B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094AF1A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37A0895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4" w:type="dxa"/>
            <w:vAlign w:val="center"/>
          </w:tcPr>
          <w:p w14:paraId="1C1FD85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15" w:type="dxa"/>
            <w:vAlign w:val="center"/>
          </w:tcPr>
          <w:p w14:paraId="20D9505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544" w:type="dxa"/>
            <w:vAlign w:val="center"/>
          </w:tcPr>
          <w:p w14:paraId="53272130">
            <w:pPr>
              <w:pStyle w:val="50"/>
              <w:spacing w:line="288" w:lineRule="auto"/>
              <w:jc w:val="center"/>
              <w:outlineLvl w:val="9"/>
              <w:rPr>
                <w:bCs/>
                <w:iCs/>
                <w:color w:val="000000" w:themeColor="text1"/>
                <w:kern w:val="2"/>
                <w:szCs w:val="21"/>
                <w14:textFill>
                  <w14:solidFill>
                    <w14:schemeClr w14:val="tx1"/>
                  </w14:solidFill>
                </w14:textFill>
              </w:rPr>
            </w:pPr>
          </w:p>
        </w:tc>
      </w:tr>
    </w:tbl>
    <w:p w14:paraId="58E2709B">
      <w:pPr>
        <w:spacing w:line="288" w:lineRule="auto"/>
        <w:rPr>
          <w:color w:val="000000" w:themeColor="text1"/>
          <w:szCs w:val="21"/>
          <w:lang w:val="zh-CN"/>
          <w14:textFill>
            <w14:solidFill>
              <w14:schemeClr w14:val="tx1"/>
            </w14:solidFill>
          </w14:textFill>
        </w:rPr>
      </w:pPr>
    </w:p>
    <w:p w14:paraId="1A197EB2">
      <w:pPr>
        <w:pStyle w:val="61"/>
        <w:numPr>
          <w:ilvl w:val="0"/>
          <w:numId w:val="25"/>
        </w:numPr>
        <w:spacing w:line="288" w:lineRule="auto"/>
        <w:ind w:firstLineChars="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4A0A2C7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43" w:type="dxa"/>
        <w:tblInd w:w="108" w:type="dxa"/>
        <w:tblLayout w:type="autofit"/>
        <w:tblCellMar>
          <w:top w:w="0" w:type="dxa"/>
          <w:left w:w="108" w:type="dxa"/>
          <w:bottom w:w="0" w:type="dxa"/>
          <w:right w:w="108" w:type="dxa"/>
        </w:tblCellMar>
      </w:tblPr>
      <w:tblGrid>
        <w:gridCol w:w="740"/>
        <w:gridCol w:w="2020"/>
        <w:gridCol w:w="4443"/>
        <w:gridCol w:w="1240"/>
      </w:tblGrid>
      <w:tr w14:paraId="0492EB0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8384A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40D54C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14:paraId="1DDD8AE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62C1CF9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EB31C5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56ACE3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79EA13B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建筑及装修材料使用说明</w:t>
            </w:r>
          </w:p>
        </w:tc>
        <w:tc>
          <w:tcPr>
            <w:tcW w:w="4443" w:type="dxa"/>
            <w:tcBorders>
              <w:top w:val="nil"/>
              <w:left w:val="nil"/>
              <w:bottom w:val="single" w:color="auto" w:sz="4" w:space="0"/>
              <w:right w:val="single" w:color="auto" w:sz="4" w:space="0"/>
            </w:tcBorders>
            <w:shd w:val="clear" w:color="auto" w:fill="auto"/>
            <w:vAlign w:val="center"/>
          </w:tcPr>
          <w:p w14:paraId="5492BF5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应体现项目使用的各类装饰装修材料的使用部位、用量等信息</w:t>
            </w:r>
          </w:p>
        </w:tc>
        <w:tc>
          <w:tcPr>
            <w:tcW w:w="1240" w:type="dxa"/>
            <w:tcBorders>
              <w:top w:val="nil"/>
              <w:left w:val="nil"/>
              <w:bottom w:val="single" w:color="auto" w:sz="4" w:space="0"/>
              <w:right w:val="single" w:color="auto" w:sz="4" w:space="0"/>
            </w:tcBorders>
            <w:shd w:val="clear" w:color="auto" w:fill="auto"/>
            <w:vAlign w:val="center"/>
          </w:tcPr>
          <w:p w14:paraId="7B4F11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6691135">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47BBAA8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A47C56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污染物浓度预评估分析报告</w:t>
            </w:r>
          </w:p>
        </w:tc>
        <w:tc>
          <w:tcPr>
            <w:tcW w:w="4443" w:type="dxa"/>
            <w:tcBorders>
              <w:top w:val="nil"/>
              <w:left w:val="nil"/>
              <w:bottom w:val="single" w:color="auto" w:sz="4" w:space="0"/>
              <w:right w:val="single" w:color="auto" w:sz="4" w:space="0"/>
            </w:tcBorders>
            <w:shd w:val="clear" w:color="auto" w:fill="auto"/>
            <w:vAlign w:val="center"/>
          </w:tcPr>
          <w:p w14:paraId="2651618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全装修建筑项目应体现室内甲醛、苯、总挥发性有机物3类进行浓度预评估，非全装修建筑项目符合现行国家标准的有关要求，视为达标</w:t>
            </w:r>
          </w:p>
        </w:tc>
        <w:tc>
          <w:tcPr>
            <w:tcW w:w="1240" w:type="dxa"/>
            <w:tcBorders>
              <w:top w:val="nil"/>
              <w:left w:val="nil"/>
              <w:bottom w:val="single" w:color="auto" w:sz="4" w:space="0"/>
              <w:right w:val="single" w:color="auto" w:sz="4" w:space="0"/>
            </w:tcBorders>
            <w:shd w:val="clear" w:color="auto" w:fill="auto"/>
            <w:vAlign w:val="center"/>
          </w:tcPr>
          <w:p w14:paraId="3D73C7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1FDFF8C">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28BB673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6B42A5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室内污染物检测报告</w:t>
            </w:r>
          </w:p>
        </w:tc>
        <w:tc>
          <w:tcPr>
            <w:tcW w:w="4443" w:type="dxa"/>
            <w:tcBorders>
              <w:top w:val="nil"/>
              <w:left w:val="nil"/>
              <w:bottom w:val="single" w:color="auto" w:sz="4" w:space="0"/>
              <w:right w:val="single" w:color="auto" w:sz="4" w:space="0"/>
            </w:tcBorders>
            <w:shd w:val="clear" w:color="auto" w:fill="auto"/>
            <w:vAlign w:val="center"/>
          </w:tcPr>
          <w:p w14:paraId="482CA5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应包括室内空气污染物浓度检测，要求所抽检房间应涵盖主要功能房间类型，应体现室内氨、氡、甲醛、苯、TVOC、PM10等污染物浓度</w:t>
            </w:r>
          </w:p>
        </w:tc>
        <w:tc>
          <w:tcPr>
            <w:tcW w:w="1240" w:type="dxa"/>
            <w:tcBorders>
              <w:top w:val="nil"/>
              <w:left w:val="nil"/>
              <w:bottom w:val="single" w:color="auto" w:sz="4" w:space="0"/>
              <w:right w:val="single" w:color="auto" w:sz="4" w:space="0"/>
            </w:tcBorders>
            <w:shd w:val="clear" w:color="auto" w:fill="auto"/>
            <w:vAlign w:val="center"/>
          </w:tcPr>
          <w:p w14:paraId="3B71D1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5F49F2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0077A3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BA5849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禁止吸烟措施说明文件</w:t>
            </w:r>
          </w:p>
        </w:tc>
        <w:tc>
          <w:tcPr>
            <w:tcW w:w="4443" w:type="dxa"/>
            <w:tcBorders>
              <w:top w:val="nil"/>
              <w:left w:val="nil"/>
              <w:bottom w:val="single" w:color="auto" w:sz="4" w:space="0"/>
              <w:right w:val="single" w:color="auto" w:sz="4" w:space="0"/>
            </w:tcBorders>
            <w:shd w:val="clear" w:color="auto" w:fill="auto"/>
            <w:vAlign w:val="center"/>
          </w:tcPr>
          <w:p w14:paraId="0168035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应明确公共建筑室内和住宅建筑内的公共区域以及建筑出入口的禁烟要求</w:t>
            </w:r>
          </w:p>
        </w:tc>
        <w:tc>
          <w:tcPr>
            <w:tcW w:w="1240" w:type="dxa"/>
            <w:tcBorders>
              <w:top w:val="nil"/>
              <w:left w:val="nil"/>
              <w:bottom w:val="single" w:color="auto" w:sz="4" w:space="0"/>
              <w:right w:val="single" w:color="auto" w:sz="4" w:space="0"/>
            </w:tcBorders>
            <w:shd w:val="clear" w:color="auto" w:fill="auto"/>
            <w:vAlign w:val="center"/>
          </w:tcPr>
          <w:p w14:paraId="6995AA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C085D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6BA26B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371531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建筑室内及出入口现场照片</w:t>
            </w:r>
          </w:p>
        </w:tc>
        <w:tc>
          <w:tcPr>
            <w:tcW w:w="4443" w:type="dxa"/>
            <w:tcBorders>
              <w:top w:val="nil"/>
              <w:left w:val="nil"/>
              <w:bottom w:val="single" w:color="auto" w:sz="4" w:space="0"/>
              <w:right w:val="single" w:color="auto" w:sz="4" w:space="0"/>
            </w:tcBorders>
            <w:shd w:val="clear" w:color="auto" w:fill="auto"/>
            <w:vAlign w:val="center"/>
          </w:tcPr>
          <w:p w14:paraId="5AD8D78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应体现显著、醒目的禁烟标志</w:t>
            </w:r>
          </w:p>
        </w:tc>
        <w:tc>
          <w:tcPr>
            <w:tcW w:w="1240" w:type="dxa"/>
            <w:tcBorders>
              <w:top w:val="nil"/>
              <w:left w:val="nil"/>
              <w:bottom w:val="single" w:color="auto" w:sz="4" w:space="0"/>
              <w:right w:val="single" w:color="auto" w:sz="4" w:space="0"/>
            </w:tcBorders>
            <w:shd w:val="clear" w:color="auto" w:fill="auto"/>
            <w:vAlign w:val="center"/>
          </w:tcPr>
          <w:p w14:paraId="39CAB2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24762A2">
      <w:pPr>
        <w:spacing w:before="156" w:beforeLines="50" w:after="156" w:afterLines="50" w:line="288" w:lineRule="auto"/>
        <w:rPr>
          <w:rFonts w:hint="eastAsia"/>
          <w:b/>
          <w:color w:val="000000" w:themeColor="text1"/>
          <w14:textFill>
            <w14:solidFill>
              <w14:schemeClr w14:val="tx1"/>
            </w14:solidFill>
          </w14:textFill>
        </w:rPr>
      </w:pPr>
    </w:p>
    <w:p w14:paraId="3E55B8C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D8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387B2F3">
            <w:pPr>
              <w:spacing w:line="288" w:lineRule="auto"/>
              <w:rPr>
                <w:color w:val="000000" w:themeColor="text1"/>
                <w14:textFill>
                  <w14:solidFill>
                    <w14:schemeClr w14:val="tx1"/>
                  </w14:solidFill>
                </w14:textFill>
              </w:rPr>
            </w:pPr>
          </w:p>
        </w:tc>
      </w:tr>
    </w:tbl>
    <w:p w14:paraId="6D4326B1">
      <w:pPr>
        <w:spacing w:before="156" w:beforeLines="50" w:after="156" w:afterLines="50" w:line="288" w:lineRule="auto"/>
        <w:rPr>
          <w:color w:val="000000" w:themeColor="text1"/>
          <w14:textFill>
            <w14:solidFill>
              <w14:schemeClr w14:val="tx1"/>
            </w14:solidFill>
          </w14:textFill>
        </w:rPr>
      </w:pPr>
    </w:p>
    <w:p w14:paraId="53BEF0DD">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773A8F2">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5.1.2应采取措施避免厨房、餐厅、打印复印室、卫生间、地下车库等区域的空气和污染物串通到其他空间；应防止厨房、卫生间的排气倒灌。</w:t>
      </w:r>
    </w:p>
    <w:p w14:paraId="0316FE7A">
      <w:pPr>
        <w:pStyle w:val="66"/>
        <w:numPr>
          <w:ilvl w:val="0"/>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达标自评</w:t>
      </w:r>
    </w:p>
    <w:p w14:paraId="7F09F8C4">
      <w:pPr>
        <w:pStyle w:val="62"/>
        <w:spacing w:line="288" w:lineRule="auto"/>
        <w:ind w:firstLine="0" w:firstLineChars="0"/>
        <w:jc w:val="left"/>
        <w:rPr>
          <w:rFonts w:cs="宋体"/>
          <w:color w:val="000000" w:themeColor="text1"/>
          <w:u w:val="single"/>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2258581D">
      <w:pPr>
        <w:pStyle w:val="62"/>
        <w:spacing w:line="288" w:lineRule="auto"/>
        <w:ind w:firstLine="0" w:firstLineChars="0"/>
        <w:jc w:val="left"/>
        <w:rPr>
          <w:b/>
          <w:color w:val="000000" w:themeColor="text1"/>
          <w:sz w:val="24"/>
          <w14:textFill>
            <w14:solidFill>
              <w14:schemeClr w14:val="tx1"/>
            </w14:solidFill>
          </w14:textFill>
        </w:rPr>
      </w:pPr>
    </w:p>
    <w:p w14:paraId="7B584EFB">
      <w:pPr>
        <w:pStyle w:val="66"/>
        <w:numPr>
          <w:ilvl w:val="0"/>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评价要点</w:t>
      </w:r>
    </w:p>
    <w:p w14:paraId="79664D08">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简要说明避免厨房、餐厅、打印复印室、卫生间、地下车库等区域的空气和污染物串通到其他空间，防止厨房、卫生间的排气倒灌的措施。（</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0BAC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867" w:type="dxa"/>
          </w:tcPr>
          <w:p w14:paraId="5FBFBA44">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11D86392">
      <w:pPr>
        <w:spacing w:line="288" w:lineRule="auto"/>
        <w:rPr>
          <w:rFonts w:cs="宋体"/>
          <w:color w:val="000000" w:themeColor="text1"/>
          <w14:textFill>
            <w14:solidFill>
              <w14:schemeClr w14:val="tx1"/>
            </w14:solidFill>
          </w14:textFill>
        </w:rPr>
      </w:pPr>
    </w:p>
    <w:p w14:paraId="736D9DC1">
      <w:pPr>
        <w:pStyle w:val="66"/>
        <w:numPr>
          <w:ilvl w:val="0"/>
          <w:numId w:val="26"/>
        </w:numPr>
        <w:rPr>
          <w:color w:val="000000" w:themeColor="text1"/>
          <w14:textFill>
            <w14:solidFill>
              <w14:schemeClr w14:val="tx1"/>
            </w14:solidFill>
          </w14:textFill>
        </w:rPr>
      </w:pPr>
      <w:r>
        <w:rPr>
          <w:rFonts w:hint="eastAsia"/>
          <w:color w:val="000000" w:themeColor="text1"/>
          <w14:textFill>
            <w14:solidFill>
              <w14:schemeClr w14:val="tx1"/>
            </w14:solidFill>
          </w14:textFill>
        </w:rPr>
        <w:t>证明材料</w:t>
      </w:r>
    </w:p>
    <w:p w14:paraId="6571366A">
      <w:pPr>
        <w:spacing w:before="156" w:beforeLines="50" w:after="156" w:afterLines="50" w:line="288" w:lineRule="auto"/>
        <w:ind w:left="36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897" w:type="dxa"/>
        <w:tblInd w:w="108" w:type="dxa"/>
        <w:tblLayout w:type="autofit"/>
        <w:tblCellMar>
          <w:top w:w="0" w:type="dxa"/>
          <w:left w:w="108" w:type="dxa"/>
          <w:bottom w:w="0" w:type="dxa"/>
          <w:right w:w="108" w:type="dxa"/>
        </w:tblCellMar>
      </w:tblPr>
      <w:tblGrid>
        <w:gridCol w:w="740"/>
        <w:gridCol w:w="2020"/>
        <w:gridCol w:w="4817"/>
        <w:gridCol w:w="1320"/>
      </w:tblGrid>
      <w:tr w14:paraId="684FC6C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B5AF97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9569C2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817" w:type="dxa"/>
            <w:tcBorders>
              <w:top w:val="single" w:color="auto" w:sz="4" w:space="0"/>
              <w:left w:val="nil"/>
              <w:bottom w:val="single" w:color="auto" w:sz="4" w:space="0"/>
              <w:right w:val="single" w:color="auto" w:sz="4" w:space="0"/>
            </w:tcBorders>
            <w:shd w:val="clear" w:color="000000" w:fill="DBE5F1"/>
            <w:vAlign w:val="center"/>
          </w:tcPr>
          <w:p w14:paraId="06E1B40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0AB37BB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0CA82E9">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06AF71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052F76B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污染源空间的通风设计说明及施工图</w:t>
            </w:r>
          </w:p>
        </w:tc>
        <w:tc>
          <w:tcPr>
            <w:tcW w:w="4817" w:type="dxa"/>
            <w:tcBorders>
              <w:top w:val="nil"/>
              <w:left w:val="nil"/>
              <w:bottom w:val="single" w:color="auto" w:sz="4" w:space="0"/>
              <w:right w:val="single" w:color="auto" w:sz="4" w:space="0"/>
            </w:tcBorders>
            <w:shd w:val="clear" w:color="auto" w:fill="auto"/>
            <w:vAlign w:val="center"/>
          </w:tcPr>
          <w:p w14:paraId="020B799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应体现对污染源空间和其他空间之间的合理隔断，明确污染源设置在建筑单元自然通风负压侧；设置机械排风时，应明确其风口和排风口的位置</w:t>
            </w:r>
          </w:p>
        </w:tc>
        <w:tc>
          <w:tcPr>
            <w:tcW w:w="1320" w:type="dxa"/>
            <w:tcBorders>
              <w:top w:val="nil"/>
              <w:left w:val="nil"/>
              <w:bottom w:val="single" w:color="auto" w:sz="4" w:space="0"/>
              <w:right w:val="single" w:color="auto" w:sz="4" w:space="0"/>
            </w:tcBorders>
            <w:shd w:val="clear" w:color="auto" w:fill="auto"/>
            <w:vAlign w:val="center"/>
          </w:tcPr>
          <w:p w14:paraId="709FC7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F00CD2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9E82FE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3C4124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关键设备参数表等设计文件</w:t>
            </w:r>
          </w:p>
        </w:tc>
        <w:tc>
          <w:tcPr>
            <w:tcW w:w="4817" w:type="dxa"/>
            <w:tcBorders>
              <w:top w:val="nil"/>
              <w:left w:val="nil"/>
              <w:bottom w:val="single" w:color="auto" w:sz="4" w:space="0"/>
              <w:right w:val="single" w:color="auto" w:sz="4" w:space="0"/>
            </w:tcBorders>
            <w:shd w:val="clear" w:color="auto" w:fill="auto"/>
            <w:vAlign w:val="center"/>
          </w:tcPr>
          <w:p w14:paraId="03C03FA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应体现关键设备的类型、型号和安装位置</w:t>
            </w:r>
          </w:p>
        </w:tc>
        <w:tc>
          <w:tcPr>
            <w:tcW w:w="1320" w:type="dxa"/>
            <w:tcBorders>
              <w:top w:val="nil"/>
              <w:left w:val="nil"/>
              <w:bottom w:val="single" w:color="auto" w:sz="4" w:space="0"/>
              <w:right w:val="single" w:color="auto" w:sz="4" w:space="0"/>
            </w:tcBorders>
            <w:shd w:val="clear" w:color="auto" w:fill="auto"/>
            <w:vAlign w:val="center"/>
          </w:tcPr>
          <w:p w14:paraId="412858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6040B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CD36C5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6BE00D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气流组织模拟分析报告</w:t>
            </w:r>
          </w:p>
        </w:tc>
        <w:tc>
          <w:tcPr>
            <w:tcW w:w="4817" w:type="dxa"/>
            <w:tcBorders>
              <w:top w:val="nil"/>
              <w:left w:val="nil"/>
              <w:bottom w:val="nil"/>
              <w:right w:val="nil"/>
            </w:tcBorders>
            <w:shd w:val="clear" w:color="auto" w:fill="auto"/>
            <w:vAlign w:val="center"/>
          </w:tcPr>
          <w:p w14:paraId="4DB9539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应明确气流组织形式，体现气流流向和均匀度</w:t>
            </w:r>
          </w:p>
        </w:tc>
        <w:tc>
          <w:tcPr>
            <w:tcW w:w="1320" w:type="dxa"/>
            <w:tcBorders>
              <w:top w:val="nil"/>
              <w:left w:val="nil"/>
              <w:bottom w:val="single" w:color="auto" w:sz="4" w:space="0"/>
              <w:right w:val="single" w:color="auto" w:sz="4" w:space="0"/>
            </w:tcBorders>
            <w:shd w:val="clear" w:color="auto" w:fill="auto"/>
            <w:vAlign w:val="center"/>
          </w:tcPr>
          <w:p w14:paraId="5BCCFD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B35E58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5237BE8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79EFE2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相关产品性能检测报告或质量合格证书</w:t>
            </w:r>
          </w:p>
        </w:tc>
        <w:tc>
          <w:tcPr>
            <w:tcW w:w="4817" w:type="dxa"/>
            <w:tcBorders>
              <w:top w:val="single" w:color="auto" w:sz="4" w:space="0"/>
              <w:left w:val="nil"/>
              <w:bottom w:val="single" w:color="auto" w:sz="4" w:space="0"/>
              <w:right w:val="single" w:color="auto" w:sz="4" w:space="0"/>
            </w:tcBorders>
            <w:shd w:val="clear" w:color="auto" w:fill="auto"/>
            <w:vAlign w:val="center"/>
          </w:tcPr>
          <w:p w14:paraId="6ED192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20" w:type="dxa"/>
            <w:tcBorders>
              <w:top w:val="nil"/>
              <w:left w:val="nil"/>
              <w:bottom w:val="single" w:color="auto" w:sz="4" w:space="0"/>
              <w:right w:val="single" w:color="auto" w:sz="4" w:space="0"/>
            </w:tcBorders>
            <w:shd w:val="clear" w:color="auto" w:fill="auto"/>
            <w:vAlign w:val="center"/>
          </w:tcPr>
          <w:p w14:paraId="422082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69FFF6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8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017C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67" w:type="dxa"/>
          </w:tcPr>
          <w:p w14:paraId="0A66DC59">
            <w:pPr>
              <w:spacing w:line="288" w:lineRule="auto"/>
              <w:rPr>
                <w:color w:val="000000" w:themeColor="text1"/>
                <w14:textFill>
                  <w14:solidFill>
                    <w14:schemeClr w14:val="tx1"/>
                  </w14:solidFill>
                </w14:textFill>
              </w:rPr>
            </w:pPr>
          </w:p>
        </w:tc>
      </w:tr>
    </w:tbl>
    <w:p w14:paraId="6CDFBBB3">
      <w:pPr>
        <w:spacing w:line="288" w:lineRule="auto"/>
        <w:jc w:val="left"/>
        <w:rPr>
          <w:b/>
          <w:color w:val="000000" w:themeColor="text1"/>
          <w:sz w:val="24"/>
          <w14:textFill>
            <w14:solidFill>
              <w14:schemeClr w14:val="tx1"/>
            </w14:solidFill>
          </w14:textFill>
        </w:rPr>
      </w:pPr>
    </w:p>
    <w:p w14:paraId="1AF99EF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10D4456">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5.1.3给水排水系统的设置应符合下列规定：1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p w14:paraId="2A3568CE">
      <w:pPr>
        <w:pStyle w:val="66"/>
        <w:numPr>
          <w:ilvl w:val="0"/>
          <w:numId w:val="27"/>
        </w:numP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达标自评</w:t>
      </w:r>
    </w:p>
    <w:p w14:paraId="79E03F0B">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44B3385F">
      <w:pPr>
        <w:spacing w:line="288" w:lineRule="auto"/>
        <w:rPr>
          <w:b/>
          <w:bCs/>
          <w:color w:val="000000" w:themeColor="text1"/>
          <w14:textFill>
            <w14:solidFill>
              <w14:schemeClr w14:val="tx1"/>
            </w14:solidFill>
          </w14:textFill>
        </w:rPr>
      </w:pPr>
    </w:p>
    <w:p w14:paraId="61DBC362">
      <w:pPr>
        <w:pStyle w:val="66"/>
        <w:numPr>
          <w:ilvl w:val="0"/>
          <w:numId w:val="28"/>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6E4289D6">
      <w:pPr>
        <w:pStyle w:val="66"/>
        <w:numPr>
          <w:ilvl w:val="0"/>
          <w:numId w:val="15"/>
        </w:numPr>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生活饮用水水质</w:t>
      </w:r>
    </w:p>
    <w:p w14:paraId="64B6FD5E">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简要说明生活饮用水水质的常规指标和非常规指标检测情况。（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AF8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72" w:type="dxa"/>
          </w:tcPr>
          <w:p w14:paraId="289B7733">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09137FDA">
      <w:pPr>
        <w:pStyle w:val="66"/>
        <w:ind w:left="0" w:firstLine="0"/>
        <w:rPr>
          <w:b w:val="0"/>
          <w:color w:val="000000" w:themeColor="text1"/>
          <w:sz w:val="21"/>
          <w:szCs w:val="21"/>
          <w:lang w:val="zh-CN"/>
          <w14:textFill>
            <w14:solidFill>
              <w14:schemeClr w14:val="tx1"/>
            </w14:solidFill>
          </w14:textFill>
        </w:rPr>
      </w:pPr>
    </w:p>
    <w:p w14:paraId="1976CFD0">
      <w:pPr>
        <w:pStyle w:val="66"/>
        <w:numPr>
          <w:ilvl w:val="0"/>
          <w:numId w:val="15"/>
        </w:numPr>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储水设施定期清洗消毒</w:t>
      </w:r>
    </w:p>
    <w:p w14:paraId="5FB09F07">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简要说明水池、水箱等储水设施定期清洗消毒计划以及实施情况。（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695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472" w:type="dxa"/>
          </w:tcPr>
          <w:p w14:paraId="705E2D15">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5FB4F242">
      <w:pPr>
        <w:pStyle w:val="66"/>
        <w:ind w:left="0" w:firstLine="0"/>
        <w:rPr>
          <w:b w:val="0"/>
          <w:color w:val="000000" w:themeColor="text1"/>
          <w:sz w:val="21"/>
          <w:szCs w:val="21"/>
          <w:lang w:val="zh-CN"/>
          <w14:textFill>
            <w14:solidFill>
              <w14:schemeClr w14:val="tx1"/>
            </w14:solidFill>
          </w14:textFill>
        </w:rPr>
      </w:pPr>
    </w:p>
    <w:p w14:paraId="26B294A8">
      <w:pPr>
        <w:pStyle w:val="66"/>
        <w:numPr>
          <w:ilvl w:val="0"/>
          <w:numId w:val="15"/>
        </w:numPr>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自带水封的便器</w:t>
      </w:r>
    </w:p>
    <w:p w14:paraId="1122F9DE">
      <w:pPr>
        <w:pStyle w:val="66"/>
        <w:ind w:left="0" w:firstLine="0"/>
        <w:rPr>
          <w:b w:val="0"/>
          <w:color w:val="000000" w:themeColor="text1"/>
          <w:sz w:val="21"/>
          <w:szCs w:val="21"/>
          <w14:textFill>
            <w14:solidFill>
              <w14:schemeClr w14:val="tx1"/>
            </w14:solidFill>
          </w14:textFill>
        </w:rPr>
      </w:pPr>
      <w:r>
        <w:rPr>
          <w:rFonts w:hint="eastAsia"/>
          <w:b w:val="0"/>
          <w:color w:val="000000" w:themeColor="text1"/>
          <w:sz w:val="21"/>
          <w:szCs w:val="21"/>
          <w:lang w:val="zh-CN"/>
          <w14:textFill>
            <w14:solidFill>
              <w14:schemeClr w14:val="tx1"/>
            </w14:solidFill>
          </w14:textFill>
        </w:rPr>
        <w:t>是否使用</w:t>
      </w:r>
      <w:r>
        <w:rPr>
          <w:rFonts w:hint="eastAsia"/>
          <w:b w:val="0"/>
          <w:color w:val="000000" w:themeColor="text1"/>
          <w:sz w:val="21"/>
          <w:szCs w:val="21"/>
          <w14:textFill>
            <w14:solidFill>
              <w14:schemeClr w14:val="tx1"/>
            </w14:solidFill>
          </w14:textFill>
        </w:rPr>
        <w:t>构造内自带水封的便器：□是、□否</w:t>
      </w:r>
    </w:p>
    <w:p w14:paraId="3DB2F052">
      <w:pPr>
        <w:pStyle w:val="66"/>
        <w:ind w:left="0" w:firstLine="0"/>
        <w:rPr>
          <w:b w:val="0"/>
          <w:color w:val="000000" w:themeColor="text1"/>
          <w:sz w:val="21"/>
          <w:szCs w:val="21"/>
          <w:lang w:val="zh-CN"/>
          <w14:textFill>
            <w14:solidFill>
              <w14:schemeClr w14:val="tx1"/>
            </w14:solidFill>
          </w14:textFill>
        </w:rPr>
      </w:pPr>
      <w:r>
        <w:rPr>
          <w:rFonts w:hint="eastAsia"/>
          <w:b w:val="0"/>
          <w:color w:val="000000" w:themeColor="text1"/>
          <w:sz w:val="21"/>
          <w:szCs w:val="21"/>
          <w:lang w:val="zh-CN"/>
          <w14:textFill>
            <w14:solidFill>
              <w14:schemeClr w14:val="tx1"/>
            </w14:solidFill>
          </w14:textFill>
        </w:rPr>
        <w:t>水封深度：</w:t>
      </w:r>
      <w:r>
        <w:rPr>
          <w:color w:val="000000" w:themeColor="text1"/>
          <w14:textFill>
            <w14:solidFill>
              <w14:schemeClr w14:val="tx1"/>
            </w14:solidFill>
          </w14:textFill>
        </w:rPr>
        <w:t>____</w:t>
      </w:r>
      <w:r>
        <w:rPr>
          <w:rFonts w:hint="eastAsia"/>
          <w:b w:val="0"/>
          <w:color w:val="000000" w:themeColor="text1"/>
          <w14:textFill>
            <w14:solidFill>
              <w14:schemeClr w14:val="tx1"/>
            </w14:solidFill>
          </w14:textFill>
        </w:rPr>
        <w:t>m</w:t>
      </w:r>
    </w:p>
    <w:p w14:paraId="7916D09F">
      <w:pPr>
        <w:autoSpaceDE w:val="0"/>
        <w:autoSpaceDN w:val="0"/>
        <w:adjustRightInd w:val="0"/>
        <w:spacing w:line="288" w:lineRule="auto"/>
        <w:jc w:val="left"/>
        <w:rPr>
          <w:color w:val="000000" w:themeColor="text1"/>
          <w14:textFill>
            <w14:solidFill>
              <w14:schemeClr w14:val="tx1"/>
            </w14:solidFill>
          </w14:textFill>
        </w:rPr>
      </w:pPr>
    </w:p>
    <w:p w14:paraId="2CECE87D">
      <w:pPr>
        <w:pStyle w:val="66"/>
        <w:numPr>
          <w:ilvl w:val="0"/>
          <w:numId w:val="15"/>
        </w:numPr>
        <w:rPr>
          <w:color w:val="000000" w:themeColor="text1"/>
          <w:sz w:val="21"/>
          <w:lang w:val="zh-CN"/>
          <w14:textFill>
            <w14:solidFill>
              <w14:schemeClr w14:val="tx1"/>
            </w14:solidFill>
          </w14:textFill>
        </w:rPr>
      </w:pPr>
      <w:r>
        <w:rPr>
          <w:rFonts w:hint="eastAsia"/>
          <w:color w:val="000000" w:themeColor="text1"/>
          <w:sz w:val="21"/>
          <w:lang w:val="zh-CN"/>
          <w14:textFill>
            <w14:solidFill>
              <w14:schemeClr w14:val="tx1"/>
            </w14:solidFill>
          </w14:textFill>
        </w:rPr>
        <w:t>非传统水源管道标识</w:t>
      </w:r>
    </w:p>
    <w:p w14:paraId="10998B0B">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简要说明非传统水源管道和设备永久性标识的设置情况。（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90D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472" w:type="dxa"/>
          </w:tcPr>
          <w:p w14:paraId="09BCA4A7">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0B3F8642">
      <w:pPr>
        <w:pStyle w:val="66"/>
        <w:ind w:left="0" w:firstLine="0"/>
        <w:rPr>
          <w:color w:val="000000" w:themeColor="text1"/>
          <w:lang w:val="zh-CN"/>
          <w14:textFill>
            <w14:solidFill>
              <w14:schemeClr w14:val="tx1"/>
            </w14:solidFill>
          </w14:textFill>
        </w:rPr>
      </w:pPr>
    </w:p>
    <w:p w14:paraId="18A754AE">
      <w:pPr>
        <w:pStyle w:val="66"/>
        <w:ind w:left="0" w:firstLine="0"/>
        <w:rPr>
          <w:color w:val="000000" w:themeColor="text1"/>
          <w:lang w:val="zh-CN"/>
          <w14:textFill>
            <w14:solidFill>
              <w14:schemeClr w14:val="tx1"/>
            </w14:solidFill>
          </w14:textFill>
        </w:rPr>
      </w:pPr>
    </w:p>
    <w:p w14:paraId="45CA5593">
      <w:pPr>
        <w:pStyle w:val="66"/>
        <w:ind w:left="0" w:firstLine="0"/>
        <w:rPr>
          <w:color w:val="000000" w:themeColor="text1"/>
          <w:lang w:val="zh-CN"/>
          <w14:textFill>
            <w14:solidFill>
              <w14:schemeClr w14:val="tx1"/>
            </w14:solidFill>
          </w14:textFill>
        </w:rPr>
      </w:pPr>
    </w:p>
    <w:p w14:paraId="4668F643">
      <w:pPr>
        <w:pStyle w:val="66"/>
        <w:ind w:left="0" w:firstLine="0"/>
        <w:rPr>
          <w:color w:val="000000" w:themeColor="text1"/>
          <w:lang w:val="zh-CN"/>
          <w14:textFill>
            <w14:solidFill>
              <w14:schemeClr w14:val="tx1"/>
            </w14:solidFill>
          </w14:textFill>
        </w:rPr>
      </w:pPr>
    </w:p>
    <w:p w14:paraId="633AA7E9">
      <w:pPr>
        <w:pStyle w:val="66"/>
        <w:numPr>
          <w:ilvl w:val="0"/>
          <w:numId w:val="29"/>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6C3B5FD5">
      <w:pPr>
        <w:spacing w:before="156" w:beforeLines="50" w:after="156" w:afterLines="50" w:line="288" w:lineRule="auto"/>
        <w:ind w:left="360"/>
        <w:rPr>
          <w:rFonts w:hint="eastAsia"/>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pPr w:leftFromText="180" w:rightFromText="180" w:vertAnchor="text" w:horzAnchor="page" w:tblpX="1333" w:tblpY="508"/>
        <w:tblOverlap w:val="never"/>
        <w:tblW w:w="9894" w:type="dxa"/>
        <w:tblInd w:w="0" w:type="dxa"/>
        <w:tblLayout w:type="autofit"/>
        <w:tblCellMar>
          <w:top w:w="0" w:type="dxa"/>
          <w:left w:w="108" w:type="dxa"/>
          <w:bottom w:w="0" w:type="dxa"/>
          <w:right w:w="108" w:type="dxa"/>
        </w:tblCellMar>
      </w:tblPr>
      <w:tblGrid>
        <w:gridCol w:w="740"/>
        <w:gridCol w:w="2020"/>
        <w:gridCol w:w="5649"/>
        <w:gridCol w:w="1485"/>
      </w:tblGrid>
      <w:tr w14:paraId="71CCD75A">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D2514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single" w:color="auto" w:sz="4" w:space="0"/>
              <w:bottom w:val="single" w:color="auto" w:sz="4" w:space="0"/>
              <w:right w:val="single" w:color="auto" w:sz="4" w:space="0"/>
            </w:tcBorders>
            <w:shd w:val="clear" w:color="000000" w:fill="DBE5F1"/>
            <w:vAlign w:val="center"/>
          </w:tcPr>
          <w:p w14:paraId="47A951A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649" w:type="dxa"/>
            <w:tcBorders>
              <w:top w:val="single" w:color="auto" w:sz="4" w:space="0"/>
              <w:left w:val="single" w:color="auto" w:sz="4" w:space="0"/>
              <w:bottom w:val="single" w:color="auto" w:sz="4" w:space="0"/>
              <w:right w:val="single" w:color="auto" w:sz="4" w:space="0"/>
            </w:tcBorders>
            <w:shd w:val="clear" w:color="000000" w:fill="DBE5F1"/>
            <w:vAlign w:val="center"/>
          </w:tcPr>
          <w:p w14:paraId="6D1D56F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85" w:type="dxa"/>
            <w:tcBorders>
              <w:top w:val="single" w:color="auto" w:sz="4" w:space="0"/>
              <w:left w:val="single" w:color="auto" w:sz="4" w:space="0"/>
              <w:bottom w:val="single" w:color="auto" w:sz="4" w:space="0"/>
              <w:right w:val="single" w:color="auto" w:sz="4" w:space="0"/>
            </w:tcBorders>
            <w:shd w:val="clear" w:color="000000" w:fill="DBE5F1"/>
            <w:vAlign w:val="center"/>
          </w:tcPr>
          <w:p w14:paraId="560E83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E55BD0E">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A7639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319E97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生活饮用水水质检测报告</w:t>
            </w:r>
          </w:p>
        </w:tc>
        <w:tc>
          <w:tcPr>
            <w:tcW w:w="5649" w:type="dxa"/>
            <w:tcBorders>
              <w:top w:val="single" w:color="auto" w:sz="4" w:space="0"/>
              <w:left w:val="single" w:color="auto" w:sz="4" w:space="0"/>
              <w:bottom w:val="single" w:color="auto" w:sz="4" w:space="0"/>
              <w:right w:val="single" w:color="auto" w:sz="4" w:space="0"/>
            </w:tcBorders>
            <w:shd w:val="clear" w:color="auto" w:fill="auto"/>
            <w:vAlign w:val="center"/>
          </w:tcPr>
          <w:p w14:paraId="14D1E85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CEAD2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1CEB0D">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BB15AC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1340D3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给水排水施工图设计说明</w:t>
            </w:r>
          </w:p>
        </w:tc>
        <w:tc>
          <w:tcPr>
            <w:tcW w:w="5649" w:type="dxa"/>
            <w:tcBorders>
              <w:top w:val="single" w:color="auto" w:sz="4" w:space="0"/>
              <w:left w:val="single" w:color="auto" w:sz="4" w:space="0"/>
              <w:bottom w:val="single" w:color="auto" w:sz="4" w:space="0"/>
              <w:right w:val="single" w:color="auto" w:sz="4" w:space="0"/>
            </w:tcBorders>
            <w:shd w:val="clear" w:color="auto" w:fill="auto"/>
            <w:vAlign w:val="center"/>
          </w:tcPr>
          <w:p w14:paraId="08D2445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应包含生活饮用水水质的要求、对卫生器具和地漏水封要求的说明</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16AF2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4D54DA">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0C0B8ED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528002F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非传统水源管道和设备标识设置说明</w:t>
            </w:r>
          </w:p>
        </w:tc>
        <w:tc>
          <w:tcPr>
            <w:tcW w:w="5649" w:type="dxa"/>
            <w:tcBorders>
              <w:top w:val="single" w:color="auto" w:sz="4" w:space="0"/>
              <w:left w:val="single" w:color="auto" w:sz="4" w:space="0"/>
              <w:bottom w:val="single" w:color="auto" w:sz="4" w:space="0"/>
              <w:right w:val="single" w:color="auto" w:sz="4" w:space="0"/>
            </w:tcBorders>
            <w:shd w:val="clear" w:color="auto" w:fill="auto"/>
            <w:vAlign w:val="center"/>
          </w:tcPr>
          <w:p w14:paraId="74AAB03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应包括系统名称、流向等</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560923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25E859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404821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54CF77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地漏或自带水封便器的产品说明</w:t>
            </w:r>
          </w:p>
        </w:tc>
        <w:tc>
          <w:tcPr>
            <w:tcW w:w="5649" w:type="dxa"/>
            <w:tcBorders>
              <w:top w:val="single" w:color="auto" w:sz="4" w:space="0"/>
              <w:left w:val="single" w:color="auto" w:sz="4" w:space="0"/>
              <w:bottom w:val="single" w:color="auto" w:sz="4" w:space="0"/>
              <w:right w:val="single" w:color="auto" w:sz="4" w:space="0"/>
            </w:tcBorders>
            <w:shd w:val="clear" w:color="auto" w:fill="auto"/>
            <w:vAlign w:val="center"/>
          </w:tcPr>
          <w:p w14:paraId="4F1FFC6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应体现产品的型号，明确产品的水封深度是否达到50mm</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8DCC57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B7623E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3A97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020" w:type="dxa"/>
          </w:tcPr>
          <w:p w14:paraId="2F881747">
            <w:pPr>
              <w:spacing w:line="288" w:lineRule="auto"/>
              <w:rPr>
                <w:color w:val="000000" w:themeColor="text1"/>
                <w14:textFill>
                  <w14:solidFill>
                    <w14:schemeClr w14:val="tx1"/>
                  </w14:solidFill>
                </w14:textFill>
              </w:rPr>
            </w:pPr>
          </w:p>
        </w:tc>
      </w:tr>
    </w:tbl>
    <w:p w14:paraId="0C275567">
      <w:pPr>
        <w:widowControl/>
        <w:spacing w:line="288" w:lineRule="auto"/>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69E71E8F">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5.1.4主要功能房间的室内噪声级和隔声性能应符合下列规定：1 室内噪声级应满足现行国家标准《民用建筑隔声设计规范》 GB 50118 中的低限要求；2 外墙、隔墙、楼板和门窗的隔声性能应满足现行国家标准《民用建筑隔声设计规范》 GB 50118 中的低限要求。</w:t>
      </w:r>
    </w:p>
    <w:p w14:paraId="7FB40BF4">
      <w:pPr>
        <w:pStyle w:val="66"/>
        <w:numPr>
          <w:ilvl w:val="0"/>
          <w:numId w:val="30"/>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2445C845">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73A3A1D9">
      <w:pPr>
        <w:spacing w:line="288" w:lineRule="auto"/>
        <w:rPr>
          <w:b/>
          <w:bCs/>
          <w:color w:val="000000" w:themeColor="text1"/>
          <w:lang w:val="zh-CN"/>
          <w14:textFill>
            <w14:solidFill>
              <w14:schemeClr w14:val="tx1"/>
            </w14:solidFill>
          </w14:textFill>
        </w:rPr>
      </w:pPr>
    </w:p>
    <w:p w14:paraId="315E5AB3">
      <w:pPr>
        <w:pStyle w:val="66"/>
        <w:numPr>
          <w:ilvl w:val="0"/>
          <w:numId w:val="31"/>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38B32F8B">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室内噪声级：</w:t>
      </w:r>
    </w:p>
    <w:p w14:paraId="0DF21C72">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简要说明建筑室内、外噪声源及其传播途径、采用的降噪措施。（</w:t>
      </w:r>
      <w:r>
        <w:rPr>
          <w:color w:val="000000" w:themeColor="text1"/>
          <w:szCs w:val="21"/>
          <w:lang w:val="zh-CN"/>
          <w14:textFill>
            <w14:solidFill>
              <w14:schemeClr w14:val="tx1"/>
            </w14:solidFill>
          </w14:textFill>
        </w:rPr>
        <w:t>200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2"/>
      </w:tblGrid>
      <w:tr w14:paraId="50EA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582" w:type="dxa"/>
          </w:tcPr>
          <w:p w14:paraId="05CF0C43">
            <w:pPr>
              <w:spacing w:line="288" w:lineRule="auto"/>
              <w:rPr>
                <w:color w:val="000000" w:themeColor="text1"/>
                <w:szCs w:val="21"/>
                <w14:textFill>
                  <w14:solidFill>
                    <w14:schemeClr w14:val="tx1"/>
                  </w14:solidFill>
                </w14:textFill>
              </w:rPr>
            </w:pPr>
          </w:p>
        </w:tc>
      </w:tr>
    </w:tbl>
    <w:p w14:paraId="03641CF6">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997"/>
        <w:gridCol w:w="2250"/>
        <w:gridCol w:w="1995"/>
      </w:tblGrid>
      <w:tr w14:paraId="2214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14:paraId="2C425216">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主要功能房间名称</w:t>
            </w:r>
          </w:p>
        </w:tc>
        <w:tc>
          <w:tcPr>
            <w:tcW w:w="2997" w:type="dxa"/>
            <w:vMerge w:val="restart"/>
            <w:vAlign w:val="center"/>
          </w:tcPr>
          <w:p w14:paraId="66A0AE13">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室内噪声级（</w:t>
            </w:r>
            <w:r>
              <w:rPr>
                <w:b/>
                <w:bCs/>
                <w:color w:val="000000" w:themeColor="text1"/>
                <w:kern w:val="2"/>
                <w:sz w:val="21"/>
                <w:szCs w:val="21"/>
                <w14:textFill>
                  <w14:solidFill>
                    <w14:schemeClr w14:val="tx1"/>
                  </w14:solidFill>
                </w14:textFill>
              </w:rPr>
              <w:t>dB(A)</w:t>
            </w:r>
            <w:r>
              <w:rPr>
                <w:rFonts w:hint="eastAsia"/>
                <w:b/>
                <w:bCs/>
                <w:color w:val="000000" w:themeColor="text1"/>
                <w:kern w:val="2"/>
                <w:sz w:val="21"/>
                <w:szCs w:val="21"/>
                <w14:textFill>
                  <w14:solidFill>
                    <w14:schemeClr w14:val="tx1"/>
                  </w14:solidFill>
                </w14:textFill>
              </w:rPr>
              <w:t>）</w:t>
            </w:r>
          </w:p>
        </w:tc>
        <w:tc>
          <w:tcPr>
            <w:tcW w:w="4245" w:type="dxa"/>
            <w:gridSpan w:val="2"/>
            <w:vAlign w:val="center"/>
          </w:tcPr>
          <w:p w14:paraId="07631CCF">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允许噪声级（</w:t>
            </w:r>
            <w:r>
              <w:rPr>
                <w:b/>
                <w:bCs/>
                <w:color w:val="000000" w:themeColor="text1"/>
                <w:kern w:val="2"/>
                <w:sz w:val="21"/>
                <w:szCs w:val="21"/>
                <w14:textFill>
                  <w14:solidFill>
                    <w14:schemeClr w14:val="tx1"/>
                  </w14:solidFill>
                </w14:textFill>
              </w:rPr>
              <w:t>A</w:t>
            </w:r>
            <w:r>
              <w:rPr>
                <w:rFonts w:hint="eastAsia"/>
                <w:b/>
                <w:bCs/>
                <w:color w:val="000000" w:themeColor="text1"/>
                <w:kern w:val="2"/>
                <w:sz w:val="21"/>
                <w:szCs w:val="21"/>
                <w14:textFill>
                  <w14:solidFill>
                    <w14:schemeClr w14:val="tx1"/>
                  </w14:solidFill>
                </w14:textFill>
              </w:rPr>
              <w:t>声级，</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r>
      <w:tr w14:paraId="309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14:paraId="3CF4B0F7">
            <w:pPr>
              <w:pStyle w:val="50"/>
              <w:spacing w:line="288" w:lineRule="auto"/>
              <w:jc w:val="center"/>
              <w:outlineLvl w:val="9"/>
              <w:rPr>
                <w:b/>
                <w:bCs/>
                <w:color w:val="000000" w:themeColor="text1"/>
                <w:kern w:val="2"/>
                <w:szCs w:val="21"/>
                <w14:textFill>
                  <w14:solidFill>
                    <w14:schemeClr w14:val="tx1"/>
                  </w14:solidFill>
                </w14:textFill>
              </w:rPr>
            </w:pPr>
          </w:p>
        </w:tc>
        <w:tc>
          <w:tcPr>
            <w:tcW w:w="2997" w:type="dxa"/>
            <w:vMerge w:val="continue"/>
            <w:vAlign w:val="center"/>
          </w:tcPr>
          <w:p w14:paraId="66D78DF5">
            <w:pPr>
              <w:pStyle w:val="50"/>
              <w:spacing w:line="288" w:lineRule="auto"/>
              <w:jc w:val="center"/>
              <w:outlineLvl w:val="9"/>
              <w:rPr>
                <w:b/>
                <w:bCs/>
                <w:color w:val="000000" w:themeColor="text1"/>
                <w:kern w:val="2"/>
                <w:szCs w:val="21"/>
                <w14:textFill>
                  <w14:solidFill>
                    <w14:schemeClr w14:val="tx1"/>
                  </w14:solidFill>
                </w14:textFill>
              </w:rPr>
            </w:pPr>
          </w:p>
        </w:tc>
        <w:tc>
          <w:tcPr>
            <w:tcW w:w="2250" w:type="dxa"/>
            <w:vAlign w:val="center"/>
          </w:tcPr>
          <w:p w14:paraId="705FE2E3">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低限要求</w:t>
            </w:r>
          </w:p>
        </w:tc>
        <w:tc>
          <w:tcPr>
            <w:tcW w:w="1995" w:type="dxa"/>
            <w:vAlign w:val="center"/>
          </w:tcPr>
          <w:p w14:paraId="654B40C1">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高标准要求</w:t>
            </w:r>
          </w:p>
        </w:tc>
      </w:tr>
      <w:tr w14:paraId="74D9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4265DE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97" w:type="dxa"/>
            <w:vAlign w:val="center"/>
          </w:tcPr>
          <w:p w14:paraId="703720B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50" w:type="dxa"/>
            <w:vAlign w:val="center"/>
          </w:tcPr>
          <w:p w14:paraId="22428A1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995" w:type="dxa"/>
            <w:vAlign w:val="center"/>
          </w:tcPr>
          <w:p w14:paraId="4777615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36D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0C3FFCE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97" w:type="dxa"/>
            <w:vAlign w:val="center"/>
          </w:tcPr>
          <w:p w14:paraId="2AF3726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50" w:type="dxa"/>
            <w:vAlign w:val="center"/>
          </w:tcPr>
          <w:p w14:paraId="1C1647C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995" w:type="dxa"/>
            <w:vAlign w:val="center"/>
          </w:tcPr>
          <w:p w14:paraId="418506D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242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6992C01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97" w:type="dxa"/>
            <w:vAlign w:val="center"/>
          </w:tcPr>
          <w:p w14:paraId="4523107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50" w:type="dxa"/>
            <w:vAlign w:val="center"/>
          </w:tcPr>
          <w:p w14:paraId="4DE293E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995" w:type="dxa"/>
            <w:vAlign w:val="center"/>
          </w:tcPr>
          <w:p w14:paraId="1E576089">
            <w:pPr>
              <w:pStyle w:val="50"/>
              <w:spacing w:line="288" w:lineRule="auto"/>
              <w:jc w:val="center"/>
              <w:outlineLvl w:val="9"/>
              <w:rPr>
                <w:bCs/>
                <w:iCs/>
                <w:color w:val="000000" w:themeColor="text1"/>
                <w:kern w:val="2"/>
                <w:sz w:val="21"/>
                <w:szCs w:val="21"/>
                <w14:textFill>
                  <w14:solidFill>
                    <w14:schemeClr w14:val="tx1"/>
                  </w14:solidFill>
                </w14:textFill>
              </w:rPr>
            </w:pPr>
          </w:p>
        </w:tc>
      </w:tr>
      <w:tr w14:paraId="15B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127C68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97" w:type="dxa"/>
            <w:vAlign w:val="center"/>
          </w:tcPr>
          <w:p w14:paraId="779A07A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50" w:type="dxa"/>
            <w:vAlign w:val="center"/>
          </w:tcPr>
          <w:p w14:paraId="0517C54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995" w:type="dxa"/>
            <w:vAlign w:val="center"/>
          </w:tcPr>
          <w:p w14:paraId="04209979">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FCF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0569847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97" w:type="dxa"/>
            <w:vAlign w:val="center"/>
          </w:tcPr>
          <w:p w14:paraId="498D28B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50" w:type="dxa"/>
            <w:vAlign w:val="center"/>
          </w:tcPr>
          <w:p w14:paraId="0FAE5EE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995" w:type="dxa"/>
            <w:vAlign w:val="center"/>
          </w:tcPr>
          <w:p w14:paraId="4122202F">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7AA63733">
      <w:pPr>
        <w:spacing w:line="288" w:lineRule="auto"/>
        <w:rPr>
          <w:rFonts w:ascii="宋体" w:hAnsi="宋体"/>
          <w:b/>
          <w:color w:val="000000" w:themeColor="text1"/>
          <w:kern w:val="0"/>
          <w:sz w:val="24"/>
          <w14:textFill>
            <w14:solidFill>
              <w14:schemeClr w14:val="tx1"/>
            </w14:solidFill>
          </w14:textFill>
        </w:rPr>
      </w:pPr>
    </w:p>
    <w:p w14:paraId="5A78AF87">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构件隔声性能：</w:t>
      </w:r>
    </w:p>
    <w:p w14:paraId="4854117F">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简要说明建筑围护结构的构造做法、采用的隔声措施。（2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F3C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597" w:type="dxa"/>
          </w:tcPr>
          <w:p w14:paraId="694E11AA">
            <w:pPr>
              <w:spacing w:line="288" w:lineRule="auto"/>
              <w:rPr>
                <w:color w:val="000000" w:themeColor="text1"/>
                <w:szCs w:val="21"/>
                <w14:textFill>
                  <w14:solidFill>
                    <w14:schemeClr w14:val="tx1"/>
                  </w14:solidFill>
                </w14:textFill>
              </w:rPr>
            </w:pPr>
          </w:p>
        </w:tc>
      </w:tr>
    </w:tbl>
    <w:p w14:paraId="21D2A8BA">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2"/>
        <w:gridCol w:w="2505"/>
        <w:gridCol w:w="3840"/>
      </w:tblGrid>
      <w:tr w14:paraId="1D4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252" w:type="dxa"/>
            <w:vMerge w:val="restart"/>
            <w:vAlign w:val="center"/>
          </w:tcPr>
          <w:p w14:paraId="74A7654A">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主要功能房间名称</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构件名称</w:t>
            </w:r>
          </w:p>
        </w:tc>
        <w:tc>
          <w:tcPr>
            <w:tcW w:w="2505" w:type="dxa"/>
            <w:vMerge w:val="restart"/>
            <w:vAlign w:val="center"/>
          </w:tcPr>
          <w:p w14:paraId="55210852">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空气声隔声量（</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c>
          <w:tcPr>
            <w:tcW w:w="3840" w:type="dxa"/>
            <w:vAlign w:val="center"/>
          </w:tcPr>
          <w:p w14:paraId="446DB7DF">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单值评价量+频谱修正量（</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r>
      <w:tr w14:paraId="470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252" w:type="dxa"/>
            <w:vMerge w:val="continue"/>
            <w:vAlign w:val="center"/>
          </w:tcPr>
          <w:p w14:paraId="3E00E6E6">
            <w:pPr>
              <w:pStyle w:val="50"/>
              <w:spacing w:line="288" w:lineRule="auto"/>
              <w:jc w:val="center"/>
              <w:outlineLvl w:val="9"/>
              <w:rPr>
                <w:b/>
                <w:bCs/>
                <w:color w:val="000000" w:themeColor="text1"/>
                <w:kern w:val="2"/>
                <w:sz w:val="21"/>
                <w:szCs w:val="21"/>
                <w14:textFill>
                  <w14:solidFill>
                    <w14:schemeClr w14:val="tx1"/>
                  </w14:solidFill>
                </w14:textFill>
              </w:rPr>
            </w:pPr>
          </w:p>
        </w:tc>
        <w:tc>
          <w:tcPr>
            <w:tcW w:w="2505" w:type="dxa"/>
            <w:vMerge w:val="continue"/>
            <w:vAlign w:val="center"/>
          </w:tcPr>
          <w:p w14:paraId="1524217D">
            <w:pPr>
              <w:pStyle w:val="50"/>
              <w:spacing w:line="288" w:lineRule="auto"/>
              <w:jc w:val="center"/>
              <w:outlineLvl w:val="9"/>
              <w:rPr>
                <w:b/>
                <w:bCs/>
                <w:color w:val="000000" w:themeColor="text1"/>
                <w:kern w:val="2"/>
                <w:sz w:val="21"/>
                <w:szCs w:val="21"/>
                <w14:textFill>
                  <w14:solidFill>
                    <w14:schemeClr w14:val="tx1"/>
                  </w14:solidFill>
                </w14:textFill>
              </w:rPr>
            </w:pPr>
          </w:p>
        </w:tc>
        <w:tc>
          <w:tcPr>
            <w:tcW w:w="3840" w:type="dxa"/>
            <w:vAlign w:val="center"/>
          </w:tcPr>
          <w:p w14:paraId="0E95B02D">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低限要求</w:t>
            </w:r>
          </w:p>
        </w:tc>
      </w:tr>
      <w:tr w14:paraId="75BB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2" w:type="dxa"/>
            <w:vAlign w:val="center"/>
          </w:tcPr>
          <w:p w14:paraId="5E0AA9F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505" w:type="dxa"/>
            <w:vAlign w:val="center"/>
          </w:tcPr>
          <w:p w14:paraId="4D6EB3B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840" w:type="dxa"/>
            <w:vAlign w:val="center"/>
          </w:tcPr>
          <w:p w14:paraId="7F35C45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60B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2" w:type="dxa"/>
            <w:vAlign w:val="center"/>
          </w:tcPr>
          <w:p w14:paraId="2BBC00E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505" w:type="dxa"/>
            <w:vAlign w:val="center"/>
          </w:tcPr>
          <w:p w14:paraId="324C395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840" w:type="dxa"/>
            <w:vAlign w:val="center"/>
          </w:tcPr>
          <w:p w14:paraId="6FC9EFCD">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695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2" w:type="dxa"/>
            <w:vAlign w:val="center"/>
          </w:tcPr>
          <w:p w14:paraId="0006A04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505" w:type="dxa"/>
            <w:vAlign w:val="center"/>
          </w:tcPr>
          <w:p w14:paraId="12072A4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840" w:type="dxa"/>
            <w:vAlign w:val="center"/>
          </w:tcPr>
          <w:p w14:paraId="31483AFC">
            <w:pPr>
              <w:pStyle w:val="50"/>
              <w:spacing w:line="288" w:lineRule="auto"/>
              <w:jc w:val="center"/>
              <w:outlineLvl w:val="9"/>
              <w:rPr>
                <w:bCs/>
                <w:iCs/>
                <w:color w:val="000000" w:themeColor="text1"/>
                <w:kern w:val="2"/>
                <w:sz w:val="21"/>
                <w:szCs w:val="21"/>
                <w14:textFill>
                  <w14:solidFill>
                    <w14:schemeClr w14:val="tx1"/>
                  </w14:solidFill>
                </w14:textFill>
              </w:rPr>
            </w:pPr>
          </w:p>
        </w:tc>
      </w:tr>
      <w:tr w14:paraId="1EF3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2" w:type="dxa"/>
            <w:vAlign w:val="center"/>
          </w:tcPr>
          <w:p w14:paraId="5254C10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505" w:type="dxa"/>
            <w:vAlign w:val="center"/>
          </w:tcPr>
          <w:p w14:paraId="7396958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840" w:type="dxa"/>
            <w:vAlign w:val="center"/>
          </w:tcPr>
          <w:p w14:paraId="4519D116">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213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52" w:type="dxa"/>
            <w:vAlign w:val="center"/>
          </w:tcPr>
          <w:p w14:paraId="4B2C635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505" w:type="dxa"/>
            <w:vAlign w:val="center"/>
          </w:tcPr>
          <w:p w14:paraId="3535C20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840" w:type="dxa"/>
            <w:vAlign w:val="center"/>
          </w:tcPr>
          <w:p w14:paraId="1CBE04EA">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07671295">
      <w:pPr>
        <w:spacing w:line="288" w:lineRule="auto"/>
        <w:rPr>
          <w:color w:val="000000" w:themeColor="text1"/>
          <w:szCs w:val="21"/>
          <w:lang w:val="zh-CN"/>
          <w14:textFill>
            <w14:solidFill>
              <w14:schemeClr w14:val="tx1"/>
            </w14:solidFill>
          </w14:textFill>
        </w:rPr>
      </w:pPr>
    </w:p>
    <w:p w14:paraId="0A7BE902">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1"/>
        <w:gridCol w:w="2655"/>
        <w:gridCol w:w="3525"/>
      </w:tblGrid>
      <w:tr w14:paraId="7482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381" w:type="dxa"/>
            <w:vMerge w:val="restart"/>
            <w:vAlign w:val="center"/>
          </w:tcPr>
          <w:p w14:paraId="129419B4">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主要功能房间</w:t>
            </w:r>
            <w:r>
              <w:rPr>
                <w:rFonts w:hint="eastAsia"/>
                <w:b/>
                <w:bCs/>
                <w:color w:val="000000" w:themeColor="text1"/>
                <w:kern w:val="2"/>
                <w:sz w:val="21"/>
                <w:szCs w:val="21"/>
                <w14:textFill>
                  <w14:solidFill>
                    <w14:schemeClr w14:val="tx1"/>
                  </w14:solidFill>
                </w14:textFill>
              </w:rPr>
              <w:t>楼板部位</w:t>
            </w:r>
          </w:p>
        </w:tc>
        <w:tc>
          <w:tcPr>
            <w:tcW w:w="2655" w:type="dxa"/>
            <w:vMerge w:val="restart"/>
            <w:vAlign w:val="center"/>
          </w:tcPr>
          <w:p w14:paraId="1DCAA579">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撞击声</w:t>
            </w:r>
            <w:r>
              <w:rPr>
                <w:b/>
                <w:bCs/>
                <w:color w:val="000000" w:themeColor="text1"/>
                <w:kern w:val="2"/>
                <w:sz w:val="21"/>
                <w:szCs w:val="21"/>
                <w14:textFill>
                  <w14:solidFill>
                    <w14:schemeClr w14:val="tx1"/>
                  </w14:solidFill>
                </w14:textFill>
              </w:rPr>
              <w:t>隔声</w:t>
            </w:r>
            <w:r>
              <w:rPr>
                <w:rFonts w:hint="eastAsia"/>
                <w:b/>
                <w:bCs/>
                <w:color w:val="000000" w:themeColor="text1"/>
                <w:kern w:val="2"/>
                <w:sz w:val="21"/>
                <w:szCs w:val="21"/>
                <w14:textFill>
                  <w14:solidFill>
                    <w14:schemeClr w14:val="tx1"/>
                  </w14:solidFill>
                </w14:textFill>
              </w:rPr>
              <w:t>量</w:t>
            </w:r>
            <w:r>
              <w:rPr>
                <w:b/>
                <w:bCs/>
                <w:color w:val="000000" w:themeColor="text1"/>
                <w:kern w:val="2"/>
                <w:sz w:val="21"/>
                <w:szCs w:val="21"/>
                <w14:textFill>
                  <w14:solidFill>
                    <w14:schemeClr w14:val="tx1"/>
                  </w14:solidFill>
                </w14:textFill>
              </w:rPr>
              <w:t>（dB）</w:t>
            </w:r>
          </w:p>
        </w:tc>
        <w:tc>
          <w:tcPr>
            <w:tcW w:w="3525" w:type="dxa"/>
            <w:vAlign w:val="center"/>
          </w:tcPr>
          <w:p w14:paraId="3249CF24">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单值评价量</w:t>
            </w:r>
            <w:r>
              <w:rPr>
                <w:b/>
                <w:bCs/>
                <w:color w:val="000000" w:themeColor="text1"/>
                <w:kern w:val="2"/>
                <w:sz w:val="21"/>
                <w:szCs w:val="21"/>
                <w14:textFill>
                  <w14:solidFill>
                    <w14:schemeClr w14:val="tx1"/>
                  </w14:solidFill>
                </w14:textFill>
              </w:rPr>
              <w:t>（dB）</w:t>
            </w:r>
          </w:p>
        </w:tc>
      </w:tr>
      <w:tr w14:paraId="41D3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381" w:type="dxa"/>
            <w:vMerge w:val="continue"/>
            <w:vAlign w:val="center"/>
          </w:tcPr>
          <w:p w14:paraId="0E407458">
            <w:pPr>
              <w:pStyle w:val="50"/>
              <w:spacing w:line="288" w:lineRule="auto"/>
              <w:jc w:val="center"/>
              <w:outlineLvl w:val="9"/>
              <w:rPr>
                <w:b/>
                <w:bCs/>
                <w:color w:val="000000" w:themeColor="text1"/>
                <w:kern w:val="2"/>
                <w:sz w:val="21"/>
                <w:szCs w:val="21"/>
                <w14:textFill>
                  <w14:solidFill>
                    <w14:schemeClr w14:val="tx1"/>
                  </w14:solidFill>
                </w14:textFill>
              </w:rPr>
            </w:pPr>
          </w:p>
        </w:tc>
        <w:tc>
          <w:tcPr>
            <w:tcW w:w="2655" w:type="dxa"/>
            <w:vMerge w:val="continue"/>
            <w:vAlign w:val="center"/>
          </w:tcPr>
          <w:p w14:paraId="605B6905">
            <w:pPr>
              <w:pStyle w:val="50"/>
              <w:spacing w:line="288" w:lineRule="auto"/>
              <w:jc w:val="center"/>
              <w:outlineLvl w:val="9"/>
              <w:rPr>
                <w:b/>
                <w:bCs/>
                <w:color w:val="000000" w:themeColor="text1"/>
                <w:kern w:val="2"/>
                <w:sz w:val="21"/>
                <w:szCs w:val="21"/>
                <w14:textFill>
                  <w14:solidFill>
                    <w14:schemeClr w14:val="tx1"/>
                  </w14:solidFill>
                </w14:textFill>
              </w:rPr>
            </w:pPr>
          </w:p>
        </w:tc>
        <w:tc>
          <w:tcPr>
            <w:tcW w:w="3525" w:type="dxa"/>
            <w:vAlign w:val="center"/>
          </w:tcPr>
          <w:p w14:paraId="398AE3CE">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低限要求</w:t>
            </w:r>
          </w:p>
        </w:tc>
      </w:tr>
      <w:tr w14:paraId="3C20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vAlign w:val="center"/>
          </w:tcPr>
          <w:p w14:paraId="4F717E4E">
            <w:pPr>
              <w:pStyle w:val="50"/>
              <w:spacing w:line="288" w:lineRule="auto"/>
              <w:jc w:val="center"/>
              <w:outlineLvl w:val="9"/>
              <w:rPr>
                <w:bCs/>
                <w:iCs/>
                <w:color w:val="000000" w:themeColor="text1"/>
                <w:kern w:val="2"/>
                <w:szCs w:val="21"/>
                <w14:textFill>
                  <w14:solidFill>
                    <w14:schemeClr w14:val="tx1"/>
                  </w14:solidFill>
                </w14:textFill>
              </w:rPr>
            </w:pPr>
          </w:p>
        </w:tc>
        <w:tc>
          <w:tcPr>
            <w:tcW w:w="2655" w:type="dxa"/>
            <w:vAlign w:val="center"/>
          </w:tcPr>
          <w:p w14:paraId="474D029A">
            <w:pPr>
              <w:pStyle w:val="50"/>
              <w:spacing w:line="288" w:lineRule="auto"/>
              <w:jc w:val="center"/>
              <w:outlineLvl w:val="9"/>
              <w:rPr>
                <w:bCs/>
                <w:iCs/>
                <w:color w:val="000000" w:themeColor="text1"/>
                <w:kern w:val="2"/>
                <w:szCs w:val="21"/>
                <w14:textFill>
                  <w14:solidFill>
                    <w14:schemeClr w14:val="tx1"/>
                  </w14:solidFill>
                </w14:textFill>
              </w:rPr>
            </w:pPr>
          </w:p>
        </w:tc>
        <w:tc>
          <w:tcPr>
            <w:tcW w:w="3525" w:type="dxa"/>
            <w:vAlign w:val="center"/>
          </w:tcPr>
          <w:p w14:paraId="5D93B046">
            <w:pPr>
              <w:pStyle w:val="50"/>
              <w:spacing w:line="288" w:lineRule="auto"/>
              <w:jc w:val="center"/>
              <w:outlineLvl w:val="9"/>
              <w:rPr>
                <w:bCs/>
                <w:iCs/>
                <w:color w:val="000000" w:themeColor="text1"/>
                <w:kern w:val="2"/>
                <w:szCs w:val="21"/>
                <w14:textFill>
                  <w14:solidFill>
                    <w14:schemeClr w14:val="tx1"/>
                  </w14:solidFill>
                </w14:textFill>
              </w:rPr>
            </w:pPr>
          </w:p>
        </w:tc>
      </w:tr>
      <w:tr w14:paraId="514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vAlign w:val="center"/>
          </w:tcPr>
          <w:p w14:paraId="25DBFA1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655" w:type="dxa"/>
            <w:vAlign w:val="center"/>
          </w:tcPr>
          <w:p w14:paraId="3F31497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525" w:type="dxa"/>
            <w:vAlign w:val="center"/>
          </w:tcPr>
          <w:p w14:paraId="2BE97E46">
            <w:pPr>
              <w:pStyle w:val="50"/>
              <w:spacing w:line="288" w:lineRule="auto"/>
              <w:jc w:val="center"/>
              <w:outlineLvl w:val="9"/>
              <w:rPr>
                <w:bCs/>
                <w:iCs/>
                <w:color w:val="000000" w:themeColor="text1"/>
                <w:kern w:val="2"/>
                <w:sz w:val="21"/>
                <w:szCs w:val="21"/>
                <w14:textFill>
                  <w14:solidFill>
                    <w14:schemeClr w14:val="tx1"/>
                  </w14:solidFill>
                </w14:textFill>
              </w:rPr>
            </w:pPr>
          </w:p>
        </w:tc>
      </w:tr>
      <w:tr w14:paraId="22FE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vAlign w:val="center"/>
          </w:tcPr>
          <w:p w14:paraId="1EE5B3B4">
            <w:pPr>
              <w:pStyle w:val="50"/>
              <w:spacing w:line="288" w:lineRule="auto"/>
              <w:jc w:val="center"/>
              <w:outlineLvl w:val="9"/>
              <w:rPr>
                <w:bCs/>
                <w:iCs/>
                <w:color w:val="000000" w:themeColor="text1"/>
                <w:kern w:val="2"/>
                <w:szCs w:val="21"/>
                <w14:textFill>
                  <w14:solidFill>
                    <w14:schemeClr w14:val="tx1"/>
                  </w14:solidFill>
                </w14:textFill>
              </w:rPr>
            </w:pPr>
          </w:p>
        </w:tc>
        <w:tc>
          <w:tcPr>
            <w:tcW w:w="2655" w:type="dxa"/>
            <w:vAlign w:val="center"/>
          </w:tcPr>
          <w:p w14:paraId="71AFF21B">
            <w:pPr>
              <w:pStyle w:val="50"/>
              <w:spacing w:line="288" w:lineRule="auto"/>
              <w:jc w:val="center"/>
              <w:outlineLvl w:val="9"/>
              <w:rPr>
                <w:bCs/>
                <w:iCs/>
                <w:color w:val="000000" w:themeColor="text1"/>
                <w:kern w:val="2"/>
                <w:szCs w:val="21"/>
                <w14:textFill>
                  <w14:solidFill>
                    <w14:schemeClr w14:val="tx1"/>
                  </w14:solidFill>
                </w14:textFill>
              </w:rPr>
            </w:pPr>
          </w:p>
        </w:tc>
        <w:tc>
          <w:tcPr>
            <w:tcW w:w="3525" w:type="dxa"/>
            <w:vAlign w:val="center"/>
          </w:tcPr>
          <w:p w14:paraId="441937C9">
            <w:pPr>
              <w:pStyle w:val="50"/>
              <w:spacing w:line="288" w:lineRule="auto"/>
              <w:jc w:val="center"/>
              <w:outlineLvl w:val="9"/>
              <w:rPr>
                <w:bCs/>
                <w:iCs/>
                <w:color w:val="000000" w:themeColor="text1"/>
                <w:kern w:val="2"/>
                <w:szCs w:val="21"/>
                <w14:textFill>
                  <w14:solidFill>
                    <w14:schemeClr w14:val="tx1"/>
                  </w14:solidFill>
                </w14:textFill>
              </w:rPr>
            </w:pPr>
          </w:p>
        </w:tc>
      </w:tr>
      <w:tr w14:paraId="3496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vAlign w:val="center"/>
          </w:tcPr>
          <w:p w14:paraId="537F655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655" w:type="dxa"/>
            <w:vAlign w:val="center"/>
          </w:tcPr>
          <w:p w14:paraId="433E7D4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525" w:type="dxa"/>
            <w:vAlign w:val="center"/>
          </w:tcPr>
          <w:p w14:paraId="376F7C1C">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413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81" w:type="dxa"/>
            <w:vAlign w:val="center"/>
          </w:tcPr>
          <w:p w14:paraId="2EE1E45A">
            <w:pPr>
              <w:pStyle w:val="50"/>
              <w:spacing w:line="288" w:lineRule="auto"/>
              <w:jc w:val="center"/>
              <w:outlineLvl w:val="9"/>
              <w:rPr>
                <w:bCs/>
                <w:iCs/>
                <w:color w:val="000000" w:themeColor="text1"/>
                <w:kern w:val="2"/>
                <w:szCs w:val="21"/>
                <w14:textFill>
                  <w14:solidFill>
                    <w14:schemeClr w14:val="tx1"/>
                  </w14:solidFill>
                </w14:textFill>
              </w:rPr>
            </w:pPr>
          </w:p>
        </w:tc>
        <w:tc>
          <w:tcPr>
            <w:tcW w:w="2655" w:type="dxa"/>
            <w:vAlign w:val="center"/>
          </w:tcPr>
          <w:p w14:paraId="67C2757A">
            <w:pPr>
              <w:pStyle w:val="50"/>
              <w:spacing w:line="288" w:lineRule="auto"/>
              <w:jc w:val="center"/>
              <w:outlineLvl w:val="9"/>
              <w:rPr>
                <w:bCs/>
                <w:iCs/>
                <w:color w:val="000000" w:themeColor="text1"/>
                <w:kern w:val="2"/>
                <w:szCs w:val="21"/>
                <w14:textFill>
                  <w14:solidFill>
                    <w14:schemeClr w14:val="tx1"/>
                  </w14:solidFill>
                </w14:textFill>
              </w:rPr>
            </w:pPr>
          </w:p>
        </w:tc>
        <w:tc>
          <w:tcPr>
            <w:tcW w:w="3525" w:type="dxa"/>
            <w:vAlign w:val="center"/>
          </w:tcPr>
          <w:p w14:paraId="25B1DFA2">
            <w:pPr>
              <w:pStyle w:val="50"/>
              <w:spacing w:line="288" w:lineRule="auto"/>
              <w:jc w:val="center"/>
              <w:outlineLvl w:val="9"/>
              <w:rPr>
                <w:bCs/>
                <w:iCs/>
                <w:color w:val="000000" w:themeColor="text1"/>
                <w:kern w:val="2"/>
                <w:szCs w:val="21"/>
                <w14:textFill>
                  <w14:solidFill>
                    <w14:schemeClr w14:val="tx1"/>
                  </w14:solidFill>
                </w14:textFill>
              </w:rPr>
            </w:pPr>
          </w:p>
        </w:tc>
      </w:tr>
    </w:tbl>
    <w:p w14:paraId="799F8CF6">
      <w:pPr>
        <w:spacing w:line="288" w:lineRule="auto"/>
        <w:rPr>
          <w:color w:val="000000" w:themeColor="text1"/>
          <w:szCs w:val="21"/>
          <w:lang w:val="zh-CN"/>
          <w14:textFill>
            <w14:solidFill>
              <w14:schemeClr w14:val="tx1"/>
            </w14:solidFill>
          </w14:textFill>
        </w:rPr>
      </w:pPr>
    </w:p>
    <w:p w14:paraId="3ECB2F7C">
      <w:pPr>
        <w:pStyle w:val="66"/>
        <w:numPr>
          <w:ilvl w:val="0"/>
          <w:numId w:val="32"/>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13010A0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238"/>
        <w:gridCol w:w="1485"/>
      </w:tblGrid>
      <w:tr w14:paraId="16F654D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C69F8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DA28A0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38" w:type="dxa"/>
            <w:tcBorders>
              <w:top w:val="single" w:color="auto" w:sz="4" w:space="0"/>
              <w:left w:val="nil"/>
              <w:bottom w:val="single" w:color="auto" w:sz="4" w:space="0"/>
              <w:right w:val="single" w:color="auto" w:sz="4" w:space="0"/>
            </w:tcBorders>
            <w:shd w:val="clear" w:color="000000" w:fill="DBE5F1"/>
            <w:vAlign w:val="center"/>
          </w:tcPr>
          <w:p w14:paraId="20A83A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85" w:type="dxa"/>
            <w:tcBorders>
              <w:top w:val="single" w:color="auto" w:sz="4" w:space="0"/>
              <w:left w:val="nil"/>
              <w:bottom w:val="single" w:color="auto" w:sz="4" w:space="0"/>
              <w:right w:val="single" w:color="auto" w:sz="4" w:space="0"/>
            </w:tcBorders>
            <w:shd w:val="clear" w:color="000000" w:fill="DBE5F1"/>
            <w:vAlign w:val="center"/>
          </w:tcPr>
          <w:p w14:paraId="7A726AD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BFA97F9">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C80BB0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0C17D7F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建筑设计平面图</w:t>
            </w:r>
          </w:p>
        </w:tc>
        <w:tc>
          <w:tcPr>
            <w:tcW w:w="5238" w:type="dxa"/>
            <w:tcBorders>
              <w:top w:val="nil"/>
              <w:left w:val="nil"/>
              <w:bottom w:val="single" w:color="auto" w:sz="4" w:space="0"/>
              <w:right w:val="single" w:color="auto" w:sz="4" w:space="0"/>
            </w:tcBorders>
            <w:shd w:val="clear" w:color="auto" w:fill="auto"/>
            <w:vAlign w:val="center"/>
          </w:tcPr>
          <w:p w14:paraId="45CF28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应体现场地内交通干道布置，建筑（群）与周边道路及其他噪声源的距离，噪声源与噪声敏感房间的布置</w:t>
            </w:r>
          </w:p>
        </w:tc>
        <w:tc>
          <w:tcPr>
            <w:tcW w:w="1485" w:type="dxa"/>
            <w:tcBorders>
              <w:top w:val="nil"/>
              <w:left w:val="nil"/>
              <w:bottom w:val="single" w:color="auto" w:sz="4" w:space="0"/>
              <w:right w:val="single" w:color="auto" w:sz="4" w:space="0"/>
            </w:tcBorders>
            <w:shd w:val="clear" w:color="auto" w:fill="auto"/>
            <w:vAlign w:val="center"/>
          </w:tcPr>
          <w:p w14:paraId="746530E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94D542">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D1FE1B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385AFA3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声环境专项设计报告</w:t>
            </w:r>
          </w:p>
        </w:tc>
        <w:tc>
          <w:tcPr>
            <w:tcW w:w="5238" w:type="dxa"/>
            <w:tcBorders>
              <w:top w:val="nil"/>
              <w:left w:val="nil"/>
              <w:bottom w:val="single" w:color="auto" w:sz="4" w:space="0"/>
              <w:right w:val="single" w:color="auto" w:sz="4" w:space="0"/>
            </w:tcBorders>
            <w:shd w:val="clear" w:color="auto" w:fill="auto"/>
            <w:vAlign w:val="center"/>
          </w:tcPr>
          <w:p w14:paraId="41E64E6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应重点审核基于环评报告室外噪声要求对室内的北京噪声影响（也包括室内噪声源影响）的分析报告以及在图纸上的落实情况</w:t>
            </w:r>
          </w:p>
        </w:tc>
        <w:tc>
          <w:tcPr>
            <w:tcW w:w="1485" w:type="dxa"/>
            <w:tcBorders>
              <w:top w:val="nil"/>
              <w:left w:val="nil"/>
              <w:bottom w:val="single" w:color="auto" w:sz="4" w:space="0"/>
              <w:right w:val="single" w:color="auto" w:sz="4" w:space="0"/>
            </w:tcBorders>
            <w:shd w:val="clear" w:color="auto" w:fill="auto"/>
            <w:vAlign w:val="center"/>
          </w:tcPr>
          <w:p w14:paraId="5B3F734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BF8A5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85A6E1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155560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围护结构的构造说明、大样图纸</w:t>
            </w:r>
          </w:p>
        </w:tc>
        <w:tc>
          <w:tcPr>
            <w:tcW w:w="5238" w:type="dxa"/>
            <w:tcBorders>
              <w:top w:val="nil"/>
              <w:left w:val="nil"/>
              <w:bottom w:val="single" w:color="auto" w:sz="4" w:space="0"/>
              <w:right w:val="single" w:color="auto" w:sz="4" w:space="0"/>
            </w:tcBorders>
            <w:shd w:val="clear" w:color="auto" w:fill="auto"/>
            <w:vAlign w:val="center"/>
          </w:tcPr>
          <w:p w14:paraId="00731D8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应体现各围护结构类型，并与设计说明中描述的相对应</w:t>
            </w:r>
          </w:p>
        </w:tc>
        <w:tc>
          <w:tcPr>
            <w:tcW w:w="1485" w:type="dxa"/>
            <w:tcBorders>
              <w:top w:val="nil"/>
              <w:left w:val="nil"/>
              <w:bottom w:val="single" w:color="auto" w:sz="4" w:space="0"/>
              <w:right w:val="single" w:color="auto" w:sz="4" w:space="0"/>
            </w:tcBorders>
            <w:shd w:val="clear" w:color="auto" w:fill="auto"/>
            <w:vAlign w:val="center"/>
          </w:tcPr>
          <w:p w14:paraId="229637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449AFA6">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2F96416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F2230F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主要构件隔声性能分析报告或主要构件隔声性能的实验室检测报告</w:t>
            </w:r>
          </w:p>
        </w:tc>
        <w:tc>
          <w:tcPr>
            <w:tcW w:w="5238" w:type="dxa"/>
            <w:tcBorders>
              <w:top w:val="nil"/>
              <w:left w:val="nil"/>
              <w:bottom w:val="single" w:color="auto" w:sz="4" w:space="0"/>
              <w:right w:val="single" w:color="auto" w:sz="4" w:space="0"/>
            </w:tcBorders>
            <w:shd w:val="clear" w:color="auto" w:fill="auto"/>
            <w:vAlign w:val="center"/>
          </w:tcPr>
          <w:p w14:paraId="115D937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应包含空气隔声性能和撞击声隔声性能两种类型</w:t>
            </w:r>
          </w:p>
        </w:tc>
        <w:tc>
          <w:tcPr>
            <w:tcW w:w="1485" w:type="dxa"/>
            <w:tcBorders>
              <w:top w:val="nil"/>
              <w:left w:val="nil"/>
              <w:bottom w:val="single" w:color="auto" w:sz="4" w:space="0"/>
              <w:right w:val="single" w:color="auto" w:sz="4" w:space="0"/>
            </w:tcBorders>
            <w:shd w:val="clear" w:color="auto" w:fill="auto"/>
            <w:vAlign w:val="center"/>
          </w:tcPr>
          <w:p w14:paraId="7D31DB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09BEE12">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750B4BF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EDC9B5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室内噪声检测报告</w:t>
            </w:r>
          </w:p>
        </w:tc>
        <w:tc>
          <w:tcPr>
            <w:tcW w:w="5238" w:type="dxa"/>
            <w:tcBorders>
              <w:top w:val="nil"/>
              <w:left w:val="nil"/>
              <w:bottom w:val="single" w:color="auto" w:sz="4" w:space="0"/>
              <w:right w:val="single" w:color="auto" w:sz="4" w:space="0"/>
            </w:tcBorders>
            <w:shd w:val="clear" w:color="auto" w:fill="auto"/>
            <w:vAlign w:val="center"/>
          </w:tcPr>
          <w:p w14:paraId="4016E86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85" w:type="dxa"/>
            <w:tcBorders>
              <w:top w:val="nil"/>
              <w:left w:val="nil"/>
              <w:bottom w:val="single" w:color="auto" w:sz="4" w:space="0"/>
              <w:right w:val="single" w:color="auto" w:sz="4" w:space="0"/>
            </w:tcBorders>
            <w:shd w:val="clear" w:color="auto" w:fill="auto"/>
            <w:vAlign w:val="center"/>
          </w:tcPr>
          <w:p w14:paraId="42F3993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1E1001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5C24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606" w:type="dxa"/>
          </w:tcPr>
          <w:p w14:paraId="1263BF18">
            <w:pPr>
              <w:spacing w:line="288" w:lineRule="auto"/>
              <w:rPr>
                <w:color w:val="000000" w:themeColor="text1"/>
                <w14:textFill>
                  <w14:solidFill>
                    <w14:schemeClr w14:val="tx1"/>
                  </w14:solidFill>
                </w14:textFill>
              </w:rPr>
            </w:pPr>
          </w:p>
        </w:tc>
      </w:tr>
    </w:tbl>
    <w:p w14:paraId="25773044">
      <w:pPr>
        <w:pStyle w:val="4"/>
        <w:spacing w:line="288" w:lineRule="auto"/>
        <w:rPr>
          <w:color w:val="000000" w:themeColor="text1"/>
          <w14:textFill>
            <w14:solidFill>
              <w14:schemeClr w14:val="tx1"/>
            </w14:solidFill>
          </w14:textFill>
        </w:rPr>
      </w:pPr>
      <w:r>
        <w:rPr>
          <w:rFonts w:cs="宋体"/>
          <w:b w:val="0"/>
          <w:bCs w:val="0"/>
          <w:color w:val="000000" w:themeColor="text1"/>
          <w:sz w:val="28"/>
          <w:szCs w:val="28"/>
          <w14:textFill>
            <w14:solidFill>
              <w14:schemeClr w14:val="tx1"/>
            </w14:solidFill>
          </w14:textFill>
        </w:rPr>
        <w:br w:type="page"/>
      </w:r>
      <w:r>
        <w:rPr>
          <w:rFonts w:hint="eastAsia"/>
          <w:color w:val="000000" w:themeColor="text1"/>
          <w14:textFill>
            <w14:solidFill>
              <w14:schemeClr w14:val="tx1"/>
            </w14:solidFill>
          </w14:textFill>
        </w:rPr>
        <w:t>5.1.5建筑照明应符合下列规定：1 照明数量和质量应符合现行国家标准《建筑照明设计标准》 GB 50034 的规定；2 人员长期停留的场所应采用符合现行国家标准《灯和灯系统的光生物安全性》 GB/T 20145 规定的无危险类照明产品；3 选用 LED 照明产品的光输出波形的波动深度应满足现行国家标准《 LED 室内照明应用技术要求》 GB/T 31831 的规定。</w:t>
      </w:r>
    </w:p>
    <w:p w14:paraId="2782EBE6">
      <w:pPr>
        <w:pStyle w:val="66"/>
        <w:numPr>
          <w:ilvl w:val="0"/>
          <w:numId w:val="33"/>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1F0758EB">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6511251E">
      <w:pPr>
        <w:spacing w:line="288" w:lineRule="auto"/>
        <w:rPr>
          <w:b/>
          <w:bCs/>
          <w:color w:val="000000" w:themeColor="text1"/>
          <w:lang w:val="zh-CN"/>
          <w14:textFill>
            <w14:solidFill>
              <w14:schemeClr w14:val="tx1"/>
            </w14:solidFill>
          </w14:textFill>
        </w:rPr>
      </w:pPr>
    </w:p>
    <w:p w14:paraId="7EE53710">
      <w:pPr>
        <w:pStyle w:val="66"/>
        <w:numPr>
          <w:ilvl w:val="0"/>
          <w:numId w:val="34"/>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20F0126B">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照明数量质量：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31"/>
        <w:gridCol w:w="871"/>
        <w:gridCol w:w="937"/>
        <w:gridCol w:w="876"/>
        <w:gridCol w:w="931"/>
        <w:gridCol w:w="871"/>
        <w:gridCol w:w="931"/>
        <w:gridCol w:w="871"/>
      </w:tblGrid>
      <w:tr w14:paraId="0C09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1671DDFF">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房间</w:t>
            </w:r>
            <w:r>
              <w:rPr>
                <w:rFonts w:hint="eastAsia"/>
                <w:b/>
                <w:bCs/>
                <w:color w:val="000000" w:themeColor="text1"/>
                <w:kern w:val="2"/>
                <w:sz w:val="21"/>
                <w:szCs w:val="21"/>
                <w14:textFill>
                  <w14:solidFill>
                    <w14:schemeClr w14:val="tx1"/>
                  </w14:solidFill>
                </w14:textFill>
              </w:rPr>
              <w:t>或场所</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4084E832">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照度（lx）</w:t>
            </w:r>
          </w:p>
        </w:tc>
        <w:tc>
          <w:tcPr>
            <w:tcW w:w="1813" w:type="dxa"/>
            <w:gridSpan w:val="2"/>
            <w:tcBorders>
              <w:top w:val="single" w:color="auto" w:sz="4" w:space="0"/>
              <w:left w:val="single" w:color="auto" w:sz="4" w:space="0"/>
              <w:bottom w:val="single" w:color="auto" w:sz="4" w:space="0"/>
              <w:right w:val="single" w:color="auto" w:sz="4" w:space="0"/>
            </w:tcBorders>
            <w:vAlign w:val="center"/>
          </w:tcPr>
          <w:p w14:paraId="232A7F4C">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统一眩光值</w:t>
            </w:r>
            <w:r>
              <w:rPr>
                <w:b/>
                <w:bCs/>
                <w:i/>
                <w:color w:val="000000" w:themeColor="text1"/>
                <w:kern w:val="2"/>
                <w:sz w:val="21"/>
                <w:szCs w:val="21"/>
                <w14:textFill>
                  <w14:solidFill>
                    <w14:schemeClr w14:val="tx1"/>
                  </w14:solidFill>
                </w14:textFill>
              </w:rPr>
              <w:t>UGR</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3AB416B7">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照度均匀度</w:t>
            </w:r>
            <w:r>
              <w:rPr>
                <w:b/>
                <w:bCs/>
                <w:i/>
                <w:color w:val="000000" w:themeColor="text1"/>
                <w:kern w:val="2"/>
                <w:sz w:val="21"/>
                <w:szCs w:val="21"/>
                <w14:textFill>
                  <w14:solidFill>
                    <w14:schemeClr w14:val="tx1"/>
                  </w14:solidFill>
                </w14:textFill>
              </w:rPr>
              <w:t>U</w:t>
            </w:r>
            <w:r>
              <w:rPr>
                <w:b/>
                <w:bCs/>
                <w:i/>
                <w:color w:val="000000" w:themeColor="text1"/>
                <w:kern w:val="2"/>
                <w:sz w:val="21"/>
                <w:szCs w:val="21"/>
                <w:vertAlign w:val="subscript"/>
                <w14:textFill>
                  <w14:solidFill>
                    <w14:schemeClr w14:val="tx1"/>
                  </w14:solidFill>
                </w14:textFill>
              </w:rPr>
              <w:t>0</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31103078">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一般显色指数</w:t>
            </w:r>
            <w:r>
              <w:rPr>
                <w:b/>
                <w:bCs/>
                <w:i/>
                <w:color w:val="000000" w:themeColor="text1"/>
                <w:kern w:val="2"/>
                <w:sz w:val="21"/>
                <w:szCs w:val="21"/>
                <w14:textFill>
                  <w14:solidFill>
                    <w14:schemeClr w14:val="tx1"/>
                  </w14:solidFill>
                </w14:textFill>
              </w:rPr>
              <w:t>R</w:t>
            </w:r>
            <w:r>
              <w:rPr>
                <w:b/>
                <w:bCs/>
                <w:i/>
                <w:color w:val="000000" w:themeColor="text1"/>
                <w:kern w:val="2"/>
                <w:sz w:val="21"/>
                <w:szCs w:val="21"/>
                <w:vertAlign w:val="subscript"/>
                <w14:textFill>
                  <w14:solidFill>
                    <w14:schemeClr w14:val="tx1"/>
                  </w14:solidFill>
                </w14:textFill>
              </w:rPr>
              <w:t>a</w:t>
            </w:r>
          </w:p>
        </w:tc>
      </w:tr>
      <w:tr w14:paraId="5C4B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298464D4">
            <w:pPr>
              <w:pStyle w:val="50"/>
              <w:spacing w:line="288" w:lineRule="auto"/>
              <w:jc w:val="center"/>
              <w:outlineLvl w:val="9"/>
              <w:rPr>
                <w:b/>
                <w:b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54FD843D">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p w14:paraId="68F84FED">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78B520F2">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937" w:type="dxa"/>
            <w:tcBorders>
              <w:top w:val="single" w:color="auto" w:sz="4" w:space="0"/>
              <w:left w:val="single" w:color="auto" w:sz="4" w:space="0"/>
              <w:bottom w:val="single" w:color="auto" w:sz="4" w:space="0"/>
              <w:right w:val="single" w:color="auto" w:sz="4" w:space="0"/>
            </w:tcBorders>
            <w:vAlign w:val="center"/>
          </w:tcPr>
          <w:p w14:paraId="628CF966">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p w14:paraId="6C5F65A1">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/检测值</w:t>
            </w:r>
          </w:p>
        </w:tc>
        <w:tc>
          <w:tcPr>
            <w:tcW w:w="876" w:type="dxa"/>
            <w:tcBorders>
              <w:top w:val="single" w:color="auto" w:sz="4" w:space="0"/>
              <w:left w:val="single" w:color="auto" w:sz="4" w:space="0"/>
              <w:bottom w:val="single" w:color="auto" w:sz="4" w:space="0"/>
              <w:right w:val="single" w:color="auto" w:sz="4" w:space="0"/>
            </w:tcBorders>
            <w:vAlign w:val="center"/>
          </w:tcPr>
          <w:p w14:paraId="0CAB679B">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20B6AC73">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p w14:paraId="7ACE1C9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6BE413AE">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2803242D">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p w14:paraId="1EC5E40E">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09A2BB45">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r>
      <w:tr w14:paraId="7784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33CF54B8">
            <w:pPr>
              <w:pStyle w:val="50"/>
              <w:spacing w:line="288" w:lineRule="auto"/>
              <w:jc w:val="center"/>
              <w:outlineLvl w:val="9"/>
              <w:rPr>
                <w:bCs/>
                <w:iCs/>
                <w:color w:val="000000" w:themeColor="text1"/>
                <w:kern w:val="2"/>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02FF5252">
            <w:pPr>
              <w:pStyle w:val="50"/>
              <w:spacing w:line="288" w:lineRule="auto"/>
              <w:jc w:val="center"/>
              <w:outlineLvl w:val="9"/>
              <w:rPr>
                <w:bCs/>
                <w:iCs/>
                <w:color w:val="000000" w:themeColor="text1"/>
                <w:kern w:val="2"/>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765CAAEB">
            <w:pPr>
              <w:pStyle w:val="50"/>
              <w:spacing w:line="288" w:lineRule="auto"/>
              <w:jc w:val="center"/>
              <w:outlineLvl w:val="9"/>
              <w:rPr>
                <w:bCs/>
                <w:iCs/>
                <w:color w:val="000000" w:themeColor="text1"/>
                <w:kern w:val="2"/>
                <w:szCs w:val="21"/>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0A76E54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1B13561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6BF7827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138CF2E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612EED7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0880BD19">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5E5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003F7E56">
            <w:pPr>
              <w:pStyle w:val="50"/>
              <w:spacing w:line="288" w:lineRule="auto"/>
              <w:jc w:val="center"/>
              <w:outlineLvl w:val="9"/>
              <w:rPr>
                <w:bCs/>
                <w:iCs/>
                <w:color w:val="000000" w:themeColor="text1"/>
                <w:kern w:val="2"/>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1B08F41C">
            <w:pPr>
              <w:pStyle w:val="50"/>
              <w:spacing w:line="288" w:lineRule="auto"/>
              <w:jc w:val="center"/>
              <w:outlineLvl w:val="9"/>
              <w:rPr>
                <w:bCs/>
                <w:iCs/>
                <w:color w:val="000000" w:themeColor="text1"/>
                <w:kern w:val="2"/>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4B201B89">
            <w:pPr>
              <w:pStyle w:val="50"/>
              <w:spacing w:line="288" w:lineRule="auto"/>
              <w:jc w:val="center"/>
              <w:outlineLvl w:val="9"/>
              <w:rPr>
                <w:bCs/>
                <w:iCs/>
                <w:color w:val="000000" w:themeColor="text1"/>
                <w:kern w:val="2"/>
                <w:szCs w:val="21"/>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1EF98D5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7BE0A48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28E1430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6285B55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6495736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51FB47BA">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57B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408A13D9">
            <w:pPr>
              <w:pStyle w:val="50"/>
              <w:spacing w:line="288" w:lineRule="auto"/>
              <w:jc w:val="center"/>
              <w:outlineLvl w:val="9"/>
              <w:rPr>
                <w:bCs/>
                <w:iCs/>
                <w:color w:val="000000" w:themeColor="text1"/>
                <w:kern w:val="2"/>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08750BDA">
            <w:pPr>
              <w:pStyle w:val="50"/>
              <w:spacing w:line="288" w:lineRule="auto"/>
              <w:jc w:val="center"/>
              <w:outlineLvl w:val="9"/>
              <w:rPr>
                <w:bCs/>
                <w:iCs/>
                <w:color w:val="000000" w:themeColor="text1"/>
                <w:kern w:val="2"/>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2100A8B7">
            <w:pPr>
              <w:pStyle w:val="50"/>
              <w:spacing w:line="288" w:lineRule="auto"/>
              <w:jc w:val="center"/>
              <w:outlineLvl w:val="9"/>
              <w:rPr>
                <w:bCs/>
                <w:iCs/>
                <w:color w:val="000000" w:themeColor="text1"/>
                <w:kern w:val="2"/>
                <w:szCs w:val="21"/>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2116A70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11D1779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6199B38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36AFBFA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3C25888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0F4FF85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2A20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6E1F40AB">
            <w:pPr>
              <w:pStyle w:val="50"/>
              <w:spacing w:line="288" w:lineRule="auto"/>
              <w:jc w:val="center"/>
              <w:outlineLvl w:val="9"/>
              <w:rPr>
                <w:bCs/>
                <w:iCs/>
                <w:color w:val="000000" w:themeColor="text1"/>
                <w:kern w:val="2"/>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070BBA05">
            <w:pPr>
              <w:pStyle w:val="50"/>
              <w:spacing w:line="288" w:lineRule="auto"/>
              <w:jc w:val="center"/>
              <w:outlineLvl w:val="9"/>
              <w:rPr>
                <w:bCs/>
                <w:iCs/>
                <w:color w:val="000000" w:themeColor="text1"/>
                <w:kern w:val="2"/>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51105DBE">
            <w:pPr>
              <w:pStyle w:val="50"/>
              <w:spacing w:line="288" w:lineRule="auto"/>
              <w:jc w:val="center"/>
              <w:outlineLvl w:val="9"/>
              <w:rPr>
                <w:bCs/>
                <w:iCs/>
                <w:color w:val="000000" w:themeColor="text1"/>
                <w:kern w:val="2"/>
                <w:szCs w:val="21"/>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1713D74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78EA82D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3219120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0917411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2DEA343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0575FAD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C38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4D66667C">
            <w:pPr>
              <w:pStyle w:val="50"/>
              <w:spacing w:line="288" w:lineRule="auto"/>
              <w:jc w:val="center"/>
              <w:outlineLvl w:val="9"/>
              <w:rPr>
                <w:bCs/>
                <w:iCs/>
                <w:color w:val="000000" w:themeColor="text1"/>
                <w:kern w:val="2"/>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52305DAB">
            <w:pPr>
              <w:pStyle w:val="50"/>
              <w:spacing w:line="288" w:lineRule="auto"/>
              <w:jc w:val="center"/>
              <w:outlineLvl w:val="9"/>
              <w:rPr>
                <w:bCs/>
                <w:iCs/>
                <w:color w:val="000000" w:themeColor="text1"/>
                <w:kern w:val="2"/>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361D1140">
            <w:pPr>
              <w:pStyle w:val="50"/>
              <w:spacing w:line="288" w:lineRule="auto"/>
              <w:jc w:val="center"/>
              <w:outlineLvl w:val="9"/>
              <w:rPr>
                <w:bCs/>
                <w:iCs/>
                <w:color w:val="000000" w:themeColor="text1"/>
                <w:kern w:val="2"/>
                <w:szCs w:val="21"/>
                <w14:textFill>
                  <w14:solidFill>
                    <w14:schemeClr w14:val="tx1"/>
                  </w14:solidFill>
                </w14:textFill>
              </w:rPr>
            </w:pPr>
          </w:p>
        </w:tc>
        <w:tc>
          <w:tcPr>
            <w:tcW w:w="937" w:type="dxa"/>
            <w:tcBorders>
              <w:top w:val="single" w:color="auto" w:sz="4" w:space="0"/>
              <w:left w:val="single" w:color="auto" w:sz="4" w:space="0"/>
              <w:bottom w:val="single" w:color="auto" w:sz="4" w:space="0"/>
              <w:right w:val="single" w:color="auto" w:sz="4" w:space="0"/>
            </w:tcBorders>
            <w:vAlign w:val="center"/>
          </w:tcPr>
          <w:p w14:paraId="0AB6A39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DD68A2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7AE3103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4EB9C05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31" w:type="dxa"/>
            <w:tcBorders>
              <w:top w:val="single" w:color="auto" w:sz="4" w:space="0"/>
              <w:left w:val="single" w:color="auto" w:sz="4" w:space="0"/>
              <w:bottom w:val="single" w:color="auto" w:sz="4" w:space="0"/>
              <w:right w:val="single" w:color="auto" w:sz="4" w:space="0"/>
            </w:tcBorders>
            <w:vAlign w:val="center"/>
          </w:tcPr>
          <w:p w14:paraId="62017F0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71" w:type="dxa"/>
            <w:tcBorders>
              <w:top w:val="single" w:color="auto" w:sz="4" w:space="0"/>
              <w:left w:val="single" w:color="auto" w:sz="4" w:space="0"/>
              <w:bottom w:val="single" w:color="auto" w:sz="4" w:space="0"/>
              <w:right w:val="single" w:color="auto" w:sz="4" w:space="0"/>
            </w:tcBorders>
            <w:vAlign w:val="center"/>
          </w:tcPr>
          <w:p w14:paraId="0D70D85D">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12889B48">
      <w:pPr>
        <w:widowControl/>
        <w:jc w:val="left"/>
        <w:rPr>
          <w:rFonts w:cs="宋体"/>
          <w:b/>
          <w:bCs/>
          <w:color w:val="000000" w:themeColor="text1"/>
          <w:sz w:val="28"/>
          <w:szCs w:val="28"/>
          <w14:textFill>
            <w14:solidFill>
              <w14:schemeClr w14:val="tx1"/>
            </w14:solidFill>
          </w14:textFill>
        </w:rPr>
      </w:pPr>
    </w:p>
    <w:p w14:paraId="5CF08548">
      <w:pPr>
        <w:pStyle w:val="66"/>
        <w:numPr>
          <w:ilvl w:val="0"/>
          <w:numId w:val="35"/>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5EA39BFF">
      <w:pPr>
        <w:pStyle w:val="61"/>
        <w:spacing w:before="156" w:beforeLines="50" w:after="156" w:afterLines="50" w:line="288" w:lineRule="auto"/>
        <w:ind w:left="42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17" w:type="dxa"/>
        <w:tblInd w:w="108" w:type="dxa"/>
        <w:tblLayout w:type="autofit"/>
        <w:tblCellMar>
          <w:top w:w="0" w:type="dxa"/>
          <w:left w:w="108" w:type="dxa"/>
          <w:bottom w:w="0" w:type="dxa"/>
          <w:right w:w="108" w:type="dxa"/>
        </w:tblCellMar>
      </w:tblPr>
      <w:tblGrid>
        <w:gridCol w:w="740"/>
        <w:gridCol w:w="2020"/>
        <w:gridCol w:w="4323"/>
        <w:gridCol w:w="1334"/>
      </w:tblGrid>
      <w:tr w14:paraId="7E88D64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B6F2D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0E0161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3" w:type="dxa"/>
            <w:tcBorders>
              <w:top w:val="single" w:color="auto" w:sz="4" w:space="0"/>
              <w:left w:val="nil"/>
              <w:bottom w:val="single" w:color="auto" w:sz="4" w:space="0"/>
              <w:right w:val="single" w:color="auto" w:sz="4" w:space="0"/>
            </w:tcBorders>
            <w:shd w:val="clear" w:color="000000" w:fill="DBE5F1"/>
            <w:vAlign w:val="center"/>
          </w:tcPr>
          <w:p w14:paraId="263A64F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4" w:type="dxa"/>
            <w:tcBorders>
              <w:top w:val="single" w:color="auto" w:sz="4" w:space="0"/>
              <w:left w:val="nil"/>
              <w:bottom w:val="single" w:color="auto" w:sz="4" w:space="0"/>
              <w:right w:val="single" w:color="auto" w:sz="4" w:space="0"/>
            </w:tcBorders>
            <w:shd w:val="clear" w:color="000000" w:fill="DBE5F1"/>
            <w:vAlign w:val="center"/>
          </w:tcPr>
          <w:p w14:paraId="79CC10F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D204417">
        <w:tblPrEx>
          <w:tblCellMar>
            <w:top w:w="0" w:type="dxa"/>
            <w:left w:w="108" w:type="dxa"/>
            <w:bottom w:w="0" w:type="dxa"/>
            <w:right w:w="108" w:type="dxa"/>
          </w:tblCellMar>
        </w:tblPrEx>
        <w:trPr>
          <w:trHeight w:val="243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F86C80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nil"/>
              <w:left w:val="nil"/>
              <w:bottom w:val="single" w:color="auto" w:sz="4" w:space="0"/>
              <w:right w:val="single" w:color="auto" w:sz="4" w:space="0"/>
            </w:tcBorders>
            <w:shd w:val="clear" w:color="auto" w:fill="auto"/>
            <w:vAlign w:val="center"/>
          </w:tcPr>
          <w:p w14:paraId="3996F2B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建筑照明设计文件</w:t>
            </w:r>
          </w:p>
        </w:tc>
        <w:tc>
          <w:tcPr>
            <w:tcW w:w="4323" w:type="dxa"/>
            <w:tcBorders>
              <w:top w:val="nil"/>
              <w:left w:val="nil"/>
              <w:bottom w:val="single" w:color="auto" w:sz="4" w:space="0"/>
              <w:right w:val="single" w:color="auto" w:sz="4" w:space="0"/>
            </w:tcBorders>
            <w:shd w:val="clear" w:color="auto" w:fill="auto"/>
            <w:vAlign w:val="center"/>
          </w:tcPr>
          <w:p w14:paraId="5228728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1334" w:type="dxa"/>
            <w:tcBorders>
              <w:top w:val="nil"/>
              <w:left w:val="nil"/>
              <w:bottom w:val="single" w:color="auto" w:sz="4" w:space="0"/>
              <w:right w:val="single" w:color="auto" w:sz="4" w:space="0"/>
            </w:tcBorders>
            <w:shd w:val="clear" w:color="auto" w:fill="auto"/>
            <w:vAlign w:val="center"/>
          </w:tcPr>
          <w:p w14:paraId="50DE6A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1C10B4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C8F45D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DA5942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照明计算书</w:t>
            </w:r>
          </w:p>
        </w:tc>
        <w:tc>
          <w:tcPr>
            <w:tcW w:w="4323" w:type="dxa"/>
            <w:tcBorders>
              <w:top w:val="nil"/>
              <w:left w:val="nil"/>
              <w:bottom w:val="single" w:color="auto" w:sz="4" w:space="0"/>
              <w:right w:val="single" w:color="auto" w:sz="4" w:space="0"/>
            </w:tcBorders>
            <w:shd w:val="clear" w:color="auto" w:fill="auto"/>
            <w:vAlign w:val="center"/>
          </w:tcPr>
          <w:p w14:paraId="072D86F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应包括根据灯具选型和布置，对各空间的设计照度和照明功率密度（关联自评）进行计算</w:t>
            </w:r>
          </w:p>
        </w:tc>
        <w:tc>
          <w:tcPr>
            <w:tcW w:w="1334" w:type="dxa"/>
            <w:tcBorders>
              <w:top w:val="nil"/>
              <w:left w:val="nil"/>
              <w:bottom w:val="single" w:color="auto" w:sz="4" w:space="0"/>
              <w:right w:val="single" w:color="auto" w:sz="4" w:space="0"/>
            </w:tcBorders>
            <w:shd w:val="clear" w:color="auto" w:fill="auto"/>
            <w:vAlign w:val="center"/>
          </w:tcPr>
          <w:p w14:paraId="7349B2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F84A51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B9308B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00EB48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现场检测报告</w:t>
            </w:r>
          </w:p>
        </w:tc>
        <w:tc>
          <w:tcPr>
            <w:tcW w:w="4323" w:type="dxa"/>
            <w:tcBorders>
              <w:top w:val="nil"/>
              <w:left w:val="nil"/>
              <w:bottom w:val="single" w:color="auto" w:sz="4" w:space="0"/>
              <w:right w:val="single" w:color="auto" w:sz="4" w:space="0"/>
            </w:tcBorders>
            <w:shd w:val="clear" w:color="auto" w:fill="auto"/>
            <w:vAlign w:val="center"/>
          </w:tcPr>
          <w:p w14:paraId="423BA69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应包括现在照度、照度均匀度、显色指数、炫光等指标</w:t>
            </w:r>
          </w:p>
        </w:tc>
        <w:tc>
          <w:tcPr>
            <w:tcW w:w="1334" w:type="dxa"/>
            <w:tcBorders>
              <w:top w:val="nil"/>
              <w:left w:val="nil"/>
              <w:bottom w:val="single" w:color="auto" w:sz="4" w:space="0"/>
              <w:right w:val="single" w:color="auto" w:sz="4" w:space="0"/>
            </w:tcBorders>
            <w:shd w:val="clear" w:color="auto" w:fill="auto"/>
            <w:vAlign w:val="center"/>
          </w:tcPr>
          <w:p w14:paraId="73E996D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B6D2F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CD48A0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61E8E8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产品说明书及产品检测报告</w:t>
            </w:r>
          </w:p>
        </w:tc>
        <w:tc>
          <w:tcPr>
            <w:tcW w:w="4323" w:type="dxa"/>
            <w:tcBorders>
              <w:top w:val="nil"/>
              <w:left w:val="nil"/>
              <w:bottom w:val="single" w:color="auto" w:sz="4" w:space="0"/>
              <w:right w:val="single" w:color="auto" w:sz="4" w:space="0"/>
            </w:tcBorders>
            <w:shd w:val="clear" w:color="auto" w:fill="auto"/>
            <w:vAlign w:val="center"/>
          </w:tcPr>
          <w:p w14:paraId="7DAD709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应包括灯具光度、色度、光生物安全及频闪等指标</w:t>
            </w:r>
          </w:p>
        </w:tc>
        <w:tc>
          <w:tcPr>
            <w:tcW w:w="1334" w:type="dxa"/>
            <w:tcBorders>
              <w:top w:val="nil"/>
              <w:left w:val="nil"/>
              <w:bottom w:val="single" w:color="auto" w:sz="4" w:space="0"/>
              <w:right w:val="single" w:color="auto" w:sz="4" w:space="0"/>
            </w:tcBorders>
            <w:shd w:val="clear" w:color="auto" w:fill="auto"/>
            <w:vAlign w:val="center"/>
          </w:tcPr>
          <w:p w14:paraId="573B79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D25F16F">
      <w:pPr>
        <w:spacing w:before="156" w:beforeLines="50" w:after="156" w:afterLines="50" w:line="288" w:lineRule="auto"/>
        <w:rPr>
          <w:rFonts w:hint="eastAsia"/>
          <w:b/>
          <w:color w:val="000000" w:themeColor="text1"/>
          <w14:textFill>
            <w14:solidFill>
              <w14:schemeClr w14:val="tx1"/>
            </w14:solidFill>
          </w14:textFill>
        </w:rPr>
      </w:pPr>
    </w:p>
    <w:p w14:paraId="3FB46C3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1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4DE53E58">
            <w:pPr>
              <w:spacing w:line="288" w:lineRule="auto"/>
              <w:rPr>
                <w:color w:val="000000" w:themeColor="text1"/>
                <w14:textFill>
                  <w14:solidFill>
                    <w14:schemeClr w14:val="tx1"/>
                  </w14:solidFill>
                </w14:textFill>
              </w:rPr>
            </w:pPr>
          </w:p>
        </w:tc>
      </w:tr>
    </w:tbl>
    <w:p w14:paraId="76ED461C">
      <w:pPr>
        <w:widowControl/>
        <w:jc w:val="left"/>
        <w:rPr>
          <w:rFonts w:ascii="黑体" w:hAnsi="黑体" w:eastAsia="黑体"/>
          <w:b/>
          <w:bCs/>
          <w:color w:val="000000" w:themeColor="text1"/>
          <w:kern w:val="0"/>
          <w:sz w:val="24"/>
          <w:szCs w:val="32"/>
          <w14:textFill>
            <w14:solidFill>
              <w14:schemeClr w14:val="tx1"/>
            </w14:solidFill>
          </w14:textFill>
        </w:rPr>
      </w:pPr>
    </w:p>
    <w:p w14:paraId="58702100">
      <w:pPr>
        <w:pStyle w:val="4"/>
        <w:spacing w:line="288" w:lineRule="auto"/>
        <w:rPr>
          <w:color w:val="000000" w:themeColor="text1"/>
          <w14:textFill>
            <w14:solidFill>
              <w14:schemeClr w14:val="tx1"/>
            </w14:solidFill>
          </w14:textFill>
        </w:rPr>
      </w:pPr>
      <w:r>
        <w:rPr>
          <w:rFonts w:cs="宋体"/>
          <w:b w:val="0"/>
          <w:bCs w:val="0"/>
          <w:color w:val="000000" w:themeColor="text1"/>
          <w:sz w:val="28"/>
          <w:szCs w:val="28"/>
          <w14:textFill>
            <w14:solidFill>
              <w14:schemeClr w14:val="tx1"/>
            </w14:solidFill>
          </w14:textFill>
        </w:rPr>
        <w:br w:type="page"/>
      </w:r>
      <w:r>
        <w:rPr>
          <w:rFonts w:hint="eastAsia"/>
          <w:color w:val="000000" w:themeColor="text1"/>
          <w14:textFill>
            <w14:solidFill>
              <w14:schemeClr w14:val="tx1"/>
            </w14:solidFill>
          </w14:textFill>
        </w:rPr>
        <w:t>5.1.6应采取措施保障室内热环境。采用集中供暖空调系统的建筑，房间内的温度、湿度、新风量等设计参数应符合现行国家标准《民用建筑供暖通风与空气调节设计规范》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p w14:paraId="78A576E5">
      <w:pPr>
        <w:pStyle w:val="66"/>
        <w:numPr>
          <w:ilvl w:val="0"/>
          <w:numId w:val="36"/>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37A08C08">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6D02B534">
      <w:pPr>
        <w:keepNext w:val="0"/>
        <w:keepLines w:val="0"/>
        <w:pageBreakBefore w:val="0"/>
        <w:widowControl w:val="0"/>
        <w:kinsoku/>
        <w:wordWrap/>
        <w:overflowPunct/>
        <w:topLinePunct w:val="0"/>
        <w:autoSpaceDE/>
        <w:autoSpaceDN/>
        <w:bidi w:val="0"/>
        <w:adjustRightInd/>
        <w:snapToGrid/>
        <w:spacing w:line="240" w:lineRule="exact"/>
        <w:textAlignment w:val="auto"/>
        <w:rPr>
          <w:b/>
          <w:bCs/>
          <w:color w:val="000000" w:themeColor="text1"/>
          <w:lang w:val="zh-CN"/>
          <w14:textFill>
            <w14:solidFill>
              <w14:schemeClr w14:val="tx1"/>
            </w14:solidFill>
          </w14:textFill>
        </w:rPr>
      </w:pPr>
    </w:p>
    <w:p w14:paraId="7268F22B">
      <w:pPr>
        <w:pStyle w:val="66"/>
        <w:numPr>
          <w:ilvl w:val="0"/>
          <w:numId w:val="37"/>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1DC2140A">
      <w:pPr>
        <w:pStyle w:val="66"/>
        <w:ind w:left="0" w:firstLine="0"/>
        <w:rPr>
          <w:color w:val="000000" w:themeColor="text1"/>
          <w:sz w:val="21"/>
          <w:lang w:val="zh-CN"/>
          <w14:textFill>
            <w14:solidFill>
              <w14:schemeClr w14:val="tx1"/>
            </w14:solidFill>
          </w14:textFill>
        </w:rPr>
      </w:pPr>
      <w:r>
        <w:rPr>
          <w:bCs/>
          <w:color w:val="000000" w:themeColor="text1"/>
          <w:sz w:val="21"/>
          <w:szCs w:val="21"/>
          <w:lang w:val="zh-CN"/>
          <w14:textFill>
            <w14:solidFill>
              <w14:schemeClr w14:val="tx1"/>
            </w14:solidFill>
          </w14:textFill>
        </w:rPr>
        <w:t>□</w:t>
      </w:r>
      <w:r>
        <w:rPr>
          <w:rFonts w:hint="eastAsia"/>
          <w:color w:val="000000" w:themeColor="text1"/>
          <w:sz w:val="21"/>
          <w14:textFill>
            <w14:solidFill>
              <w14:schemeClr w14:val="tx1"/>
            </w14:solidFill>
          </w14:textFill>
        </w:rPr>
        <w:t>集中供暖空调系统的建筑</w:t>
      </w:r>
    </w:p>
    <w:p w14:paraId="5ED5EDF1">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暖通设计参数</w:t>
      </w:r>
    </w:p>
    <w:p w14:paraId="6DD1D7BD">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主要功能房间室内设计温湿度：</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020"/>
        <w:gridCol w:w="1020"/>
        <w:gridCol w:w="1020"/>
        <w:gridCol w:w="1020"/>
        <w:gridCol w:w="1020"/>
        <w:gridCol w:w="1020"/>
        <w:gridCol w:w="1020"/>
        <w:gridCol w:w="1020"/>
      </w:tblGrid>
      <w:tr w14:paraId="4534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restart"/>
            <w:tcBorders>
              <w:top w:val="single" w:color="auto" w:sz="4" w:space="0"/>
              <w:left w:val="single" w:color="auto" w:sz="4" w:space="0"/>
              <w:right w:val="single" w:color="auto" w:sz="4" w:space="0"/>
            </w:tcBorders>
            <w:vAlign w:val="center"/>
          </w:tcPr>
          <w:p w14:paraId="0D7203D4">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房间类型</w:t>
            </w:r>
          </w:p>
        </w:tc>
        <w:tc>
          <w:tcPr>
            <w:tcW w:w="1020" w:type="dxa"/>
            <w:gridSpan w:val="4"/>
            <w:tcBorders>
              <w:top w:val="single" w:color="auto" w:sz="4" w:space="0"/>
              <w:left w:val="single" w:color="auto" w:sz="4" w:space="0"/>
              <w:bottom w:val="single" w:color="auto" w:sz="4" w:space="0"/>
              <w:right w:val="single" w:color="auto" w:sz="4" w:space="0"/>
            </w:tcBorders>
            <w:vAlign w:val="center"/>
          </w:tcPr>
          <w:p w14:paraId="258A8319">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温度（℃）</w:t>
            </w:r>
          </w:p>
        </w:tc>
        <w:tc>
          <w:tcPr>
            <w:tcW w:w="1020" w:type="dxa"/>
            <w:gridSpan w:val="4"/>
            <w:tcBorders>
              <w:top w:val="single" w:color="auto" w:sz="4" w:space="0"/>
              <w:left w:val="single" w:color="auto" w:sz="4" w:space="0"/>
              <w:bottom w:val="single" w:color="auto" w:sz="4" w:space="0"/>
              <w:right w:val="single" w:color="auto" w:sz="4" w:space="0"/>
            </w:tcBorders>
            <w:vAlign w:val="center"/>
          </w:tcPr>
          <w:p w14:paraId="109723D7">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相对湿度（％）</w:t>
            </w:r>
          </w:p>
        </w:tc>
      </w:tr>
      <w:tr w14:paraId="5B80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right w:val="single" w:color="auto" w:sz="4" w:space="0"/>
            </w:tcBorders>
            <w:vAlign w:val="center"/>
          </w:tcPr>
          <w:p w14:paraId="49802D34">
            <w:pPr>
              <w:pStyle w:val="50"/>
              <w:spacing w:line="288" w:lineRule="auto"/>
              <w:jc w:val="center"/>
              <w:outlineLvl w:val="9"/>
              <w:rPr>
                <w:b/>
                <w:bCs/>
                <w:color w:val="000000" w:themeColor="text1"/>
                <w:kern w:val="2"/>
                <w:szCs w:val="21"/>
                <w14:textFill>
                  <w14:solidFill>
                    <w14:schemeClr w14:val="tx1"/>
                  </w14:solidFill>
                </w14:textFill>
              </w:rPr>
            </w:pPr>
          </w:p>
        </w:tc>
        <w:tc>
          <w:tcPr>
            <w:tcW w:w="1020" w:type="dxa"/>
            <w:gridSpan w:val="2"/>
            <w:tcBorders>
              <w:top w:val="single" w:color="auto" w:sz="4" w:space="0"/>
              <w:left w:val="single" w:color="auto" w:sz="4" w:space="0"/>
              <w:right w:val="single" w:color="auto" w:sz="4" w:space="0"/>
            </w:tcBorders>
            <w:vAlign w:val="center"/>
          </w:tcPr>
          <w:p w14:paraId="22A56DA7">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夏季空调</w:t>
            </w:r>
          </w:p>
        </w:tc>
        <w:tc>
          <w:tcPr>
            <w:tcW w:w="1020" w:type="dxa"/>
            <w:gridSpan w:val="2"/>
            <w:tcBorders>
              <w:top w:val="single" w:color="auto" w:sz="4" w:space="0"/>
              <w:left w:val="single" w:color="auto" w:sz="4" w:space="0"/>
              <w:bottom w:val="single" w:color="auto" w:sz="4" w:space="0"/>
              <w:right w:val="single" w:color="auto" w:sz="4" w:space="0"/>
            </w:tcBorders>
            <w:vAlign w:val="center"/>
          </w:tcPr>
          <w:p w14:paraId="2D4813A2">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冬季采暖</w:t>
            </w:r>
          </w:p>
        </w:tc>
        <w:tc>
          <w:tcPr>
            <w:tcW w:w="1020" w:type="dxa"/>
            <w:gridSpan w:val="2"/>
            <w:tcBorders>
              <w:top w:val="single" w:color="auto" w:sz="4" w:space="0"/>
              <w:left w:val="single" w:color="auto" w:sz="4" w:space="0"/>
              <w:right w:val="single" w:color="auto" w:sz="4" w:space="0"/>
            </w:tcBorders>
            <w:vAlign w:val="center"/>
          </w:tcPr>
          <w:p w14:paraId="78E726F2">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夏季空调</w:t>
            </w:r>
          </w:p>
        </w:tc>
        <w:tc>
          <w:tcPr>
            <w:tcW w:w="1020" w:type="dxa"/>
            <w:gridSpan w:val="2"/>
            <w:tcBorders>
              <w:top w:val="single" w:color="auto" w:sz="4" w:space="0"/>
              <w:left w:val="single" w:color="auto" w:sz="4" w:space="0"/>
              <w:right w:val="single" w:color="auto" w:sz="4" w:space="0"/>
            </w:tcBorders>
            <w:vAlign w:val="center"/>
          </w:tcPr>
          <w:p w14:paraId="7398DCDD">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冬季采暖</w:t>
            </w:r>
          </w:p>
        </w:tc>
      </w:tr>
      <w:tr w14:paraId="0A5A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bottom w:val="single" w:color="auto" w:sz="4" w:space="0"/>
              <w:right w:val="single" w:color="auto" w:sz="4" w:space="0"/>
            </w:tcBorders>
            <w:vAlign w:val="center"/>
          </w:tcPr>
          <w:p w14:paraId="01429F35">
            <w:pPr>
              <w:pStyle w:val="50"/>
              <w:spacing w:line="288" w:lineRule="auto"/>
              <w:jc w:val="center"/>
              <w:outlineLvl w:val="9"/>
              <w:rPr>
                <w:b/>
                <w:bCs/>
                <w:color w:val="000000" w:themeColor="text1"/>
                <w:kern w:val="2"/>
                <w:szCs w:val="21"/>
                <w14:textFill>
                  <w14:solidFill>
                    <w14:schemeClr w14:val="tx1"/>
                  </w14:solidFill>
                </w14:textFill>
              </w:rPr>
            </w:pPr>
          </w:p>
        </w:tc>
        <w:tc>
          <w:tcPr>
            <w:tcW w:w="1020" w:type="dxa"/>
            <w:tcBorders>
              <w:left w:val="single" w:color="auto" w:sz="4" w:space="0"/>
              <w:bottom w:val="single" w:color="auto" w:sz="4" w:space="0"/>
              <w:right w:val="single" w:color="auto" w:sz="4" w:space="0"/>
            </w:tcBorders>
            <w:vAlign w:val="center"/>
          </w:tcPr>
          <w:p w14:paraId="47EE4BEE">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tc>
        <w:tc>
          <w:tcPr>
            <w:tcW w:w="1020" w:type="dxa"/>
            <w:tcBorders>
              <w:left w:val="single" w:color="auto" w:sz="4" w:space="0"/>
              <w:bottom w:val="single" w:color="auto" w:sz="4" w:space="0"/>
              <w:right w:val="single" w:color="auto" w:sz="4" w:space="0"/>
            </w:tcBorders>
            <w:vAlign w:val="center"/>
          </w:tcPr>
          <w:p w14:paraId="34EA6CBF">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1020" w:type="dxa"/>
            <w:tcBorders>
              <w:top w:val="single" w:color="auto" w:sz="4" w:space="0"/>
              <w:left w:val="single" w:color="auto" w:sz="4" w:space="0"/>
              <w:bottom w:val="single" w:color="auto" w:sz="4" w:space="0"/>
              <w:right w:val="single" w:color="auto" w:sz="4" w:space="0"/>
            </w:tcBorders>
            <w:vAlign w:val="center"/>
          </w:tcPr>
          <w:p w14:paraId="1205433D">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tc>
        <w:tc>
          <w:tcPr>
            <w:tcW w:w="1020" w:type="dxa"/>
            <w:tcBorders>
              <w:top w:val="single" w:color="auto" w:sz="4" w:space="0"/>
              <w:left w:val="single" w:color="auto" w:sz="4" w:space="0"/>
              <w:bottom w:val="single" w:color="auto" w:sz="4" w:space="0"/>
              <w:right w:val="single" w:color="auto" w:sz="4" w:space="0"/>
            </w:tcBorders>
            <w:vAlign w:val="center"/>
          </w:tcPr>
          <w:p w14:paraId="428E504D">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1020" w:type="dxa"/>
            <w:tcBorders>
              <w:left w:val="single" w:color="auto" w:sz="4" w:space="0"/>
              <w:bottom w:val="single" w:color="auto" w:sz="4" w:space="0"/>
              <w:right w:val="single" w:color="auto" w:sz="4" w:space="0"/>
            </w:tcBorders>
            <w:vAlign w:val="center"/>
          </w:tcPr>
          <w:p w14:paraId="098E643E">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tc>
        <w:tc>
          <w:tcPr>
            <w:tcW w:w="1020" w:type="dxa"/>
            <w:tcBorders>
              <w:left w:val="single" w:color="auto" w:sz="4" w:space="0"/>
              <w:bottom w:val="single" w:color="auto" w:sz="4" w:space="0"/>
              <w:right w:val="single" w:color="auto" w:sz="4" w:space="0"/>
            </w:tcBorders>
            <w:vAlign w:val="center"/>
          </w:tcPr>
          <w:p w14:paraId="40E56FC8">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c>
          <w:tcPr>
            <w:tcW w:w="1020" w:type="dxa"/>
            <w:tcBorders>
              <w:left w:val="single" w:color="auto" w:sz="4" w:space="0"/>
              <w:bottom w:val="single" w:color="auto" w:sz="4" w:space="0"/>
              <w:right w:val="single" w:color="auto" w:sz="4" w:space="0"/>
            </w:tcBorders>
            <w:vAlign w:val="center"/>
          </w:tcPr>
          <w:p w14:paraId="7432ADDD">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tc>
        <w:tc>
          <w:tcPr>
            <w:tcW w:w="1020" w:type="dxa"/>
            <w:tcBorders>
              <w:left w:val="single" w:color="auto" w:sz="4" w:space="0"/>
              <w:bottom w:val="single" w:color="auto" w:sz="4" w:space="0"/>
              <w:right w:val="single" w:color="auto" w:sz="4" w:space="0"/>
            </w:tcBorders>
            <w:vAlign w:val="center"/>
          </w:tcPr>
          <w:p w14:paraId="08C3D755">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r>
      <w:tr w14:paraId="10AE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3B0D038A">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83D4835">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60702F1">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D77AB35">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819E4FF">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449B7ED">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F1F4D5E">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03B8479">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7E0E475">
            <w:pPr>
              <w:pStyle w:val="50"/>
              <w:spacing w:line="288" w:lineRule="auto"/>
              <w:jc w:val="center"/>
              <w:outlineLvl w:val="9"/>
              <w:rPr>
                <w:bCs/>
                <w:iCs/>
                <w:color w:val="000000" w:themeColor="text1"/>
                <w:kern w:val="2"/>
                <w:szCs w:val="21"/>
                <w14:textFill>
                  <w14:solidFill>
                    <w14:schemeClr w14:val="tx1"/>
                  </w14:solidFill>
                </w14:textFill>
              </w:rPr>
            </w:pPr>
          </w:p>
        </w:tc>
      </w:tr>
      <w:tr w14:paraId="129B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F1DE35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32885A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046CA5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86FFEB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8404B5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771342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B3D3B1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4A3B05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A063E84">
            <w:pPr>
              <w:pStyle w:val="50"/>
              <w:spacing w:line="288" w:lineRule="auto"/>
              <w:jc w:val="center"/>
              <w:outlineLvl w:val="9"/>
              <w:rPr>
                <w:bCs/>
                <w:iCs/>
                <w:color w:val="000000" w:themeColor="text1"/>
                <w:kern w:val="2"/>
                <w:sz w:val="21"/>
                <w:szCs w:val="21"/>
                <w14:textFill>
                  <w14:solidFill>
                    <w14:schemeClr w14:val="tx1"/>
                  </w14:solidFill>
                </w14:textFill>
              </w:rPr>
            </w:pPr>
          </w:p>
        </w:tc>
      </w:tr>
      <w:tr w14:paraId="0967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0A13F3A">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5FCE577">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F6E1B78">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DE8C53F">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48309376">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AA81862">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DAB9DB8">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6457FF26">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182FDE13">
            <w:pPr>
              <w:pStyle w:val="50"/>
              <w:spacing w:line="288" w:lineRule="auto"/>
              <w:jc w:val="center"/>
              <w:outlineLvl w:val="9"/>
              <w:rPr>
                <w:bCs/>
                <w:iCs/>
                <w:color w:val="000000" w:themeColor="text1"/>
                <w:kern w:val="2"/>
                <w:szCs w:val="21"/>
                <w14:textFill>
                  <w14:solidFill>
                    <w14:schemeClr w14:val="tx1"/>
                  </w14:solidFill>
                </w14:textFill>
              </w:rPr>
            </w:pPr>
          </w:p>
        </w:tc>
      </w:tr>
      <w:tr w14:paraId="5D85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36D4670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5B3D18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49E978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6BF3FD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EFB5D2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9B70C1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3B5E03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77F711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18137D4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DB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66730449">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0C0787CE">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F91424D">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CBFDFF8">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3D0FDBB7">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53219E9E">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262FB6E0">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1A77243D">
            <w:pPr>
              <w:pStyle w:val="50"/>
              <w:spacing w:line="288" w:lineRule="auto"/>
              <w:jc w:val="center"/>
              <w:outlineLvl w:val="9"/>
              <w:rPr>
                <w:bCs/>
                <w:iCs/>
                <w:color w:val="000000" w:themeColor="text1"/>
                <w:kern w:val="2"/>
                <w:szCs w:val="21"/>
                <w14:textFill>
                  <w14:solidFill>
                    <w14:schemeClr w14:val="tx1"/>
                  </w14:solidFill>
                </w14:textFill>
              </w:rPr>
            </w:pPr>
          </w:p>
        </w:tc>
        <w:tc>
          <w:tcPr>
            <w:tcW w:w="1020" w:type="dxa"/>
            <w:tcBorders>
              <w:top w:val="single" w:color="auto" w:sz="4" w:space="0"/>
              <w:left w:val="single" w:color="auto" w:sz="4" w:space="0"/>
              <w:bottom w:val="single" w:color="auto" w:sz="4" w:space="0"/>
              <w:right w:val="single" w:color="auto" w:sz="4" w:space="0"/>
            </w:tcBorders>
            <w:vAlign w:val="center"/>
          </w:tcPr>
          <w:p w14:paraId="7E36B31A">
            <w:pPr>
              <w:pStyle w:val="50"/>
              <w:spacing w:line="288" w:lineRule="auto"/>
              <w:jc w:val="center"/>
              <w:outlineLvl w:val="9"/>
              <w:rPr>
                <w:bCs/>
                <w:iCs/>
                <w:color w:val="000000" w:themeColor="text1"/>
                <w:kern w:val="2"/>
                <w:szCs w:val="21"/>
                <w14:textFill>
                  <w14:solidFill>
                    <w14:schemeClr w14:val="tx1"/>
                  </w14:solidFill>
                </w14:textFill>
              </w:rPr>
            </w:pPr>
          </w:p>
        </w:tc>
      </w:tr>
    </w:tbl>
    <w:p w14:paraId="2398E9AC">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Cs w:val="21"/>
          <w:lang w:val="zh-CN"/>
          <w14:textFill>
            <w14:solidFill>
              <w14:schemeClr w14:val="tx1"/>
            </w14:solidFill>
          </w14:textFill>
        </w:rPr>
      </w:pPr>
    </w:p>
    <w:p w14:paraId="1B873EDC">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主要功能房间室内设计新风量：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788"/>
        <w:gridCol w:w="2280"/>
        <w:gridCol w:w="2130"/>
      </w:tblGrid>
      <w:tr w14:paraId="7D27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restart"/>
            <w:tcBorders>
              <w:top w:val="single" w:color="auto" w:sz="4" w:space="0"/>
              <w:left w:val="single" w:color="auto" w:sz="4" w:space="0"/>
              <w:right w:val="single" w:color="auto" w:sz="4" w:space="0"/>
            </w:tcBorders>
            <w:vAlign w:val="center"/>
          </w:tcPr>
          <w:p w14:paraId="2EE1053E">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房间类型</w:t>
            </w:r>
          </w:p>
        </w:tc>
        <w:tc>
          <w:tcPr>
            <w:tcW w:w="2788" w:type="dxa"/>
            <w:vMerge w:val="restart"/>
            <w:tcBorders>
              <w:top w:val="single" w:color="auto" w:sz="4" w:space="0"/>
              <w:left w:val="single" w:color="auto" w:sz="4" w:space="0"/>
              <w:right w:val="single" w:color="auto" w:sz="4" w:space="0"/>
            </w:tcBorders>
            <w:vAlign w:val="center"/>
          </w:tcPr>
          <w:p w14:paraId="14E6C3C0">
            <w:pPr>
              <w:pStyle w:val="50"/>
              <w:spacing w:line="288" w:lineRule="auto"/>
              <w:jc w:val="center"/>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人员密度（人/m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4410" w:type="dxa"/>
            <w:gridSpan w:val="2"/>
            <w:tcBorders>
              <w:top w:val="single" w:color="auto" w:sz="4" w:space="0"/>
              <w:left w:val="single" w:color="auto" w:sz="4" w:space="0"/>
              <w:right w:val="single" w:color="auto" w:sz="4" w:space="0"/>
            </w:tcBorders>
            <w:vAlign w:val="center"/>
          </w:tcPr>
          <w:p w14:paraId="0B0FBE5B">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新风量[m</w:t>
            </w:r>
            <w:r>
              <w:rPr>
                <w:b/>
                <w:bCs/>
                <w:color w:val="000000" w:themeColor="text1"/>
                <w:kern w:val="2"/>
                <w:sz w:val="21"/>
                <w:szCs w:val="21"/>
                <w:vertAlign w:val="superscript"/>
                <w14:textFill>
                  <w14:solidFill>
                    <w14:schemeClr w14:val="tx1"/>
                  </w14:solidFill>
                </w14:textFill>
              </w:rPr>
              <w:t>3</w:t>
            </w:r>
            <w:r>
              <w:rPr>
                <w:b/>
                <w:bCs/>
                <w:color w:val="000000" w:themeColor="text1"/>
                <w:kern w:val="2"/>
                <w:sz w:val="21"/>
                <w:szCs w:val="21"/>
                <w14:textFill>
                  <w14:solidFill>
                    <w14:schemeClr w14:val="tx1"/>
                  </w14:solidFill>
                </w14:textFill>
              </w:rPr>
              <w:t>/(h</w:t>
            </w:r>
            <w:r>
              <w:rPr>
                <w:rFonts w:hint="eastAsia"/>
                <w:b/>
                <w:bCs/>
                <w:color w:val="000000" w:themeColor="text1"/>
                <w:kern w:val="2"/>
                <w:sz w:val="21"/>
                <w:szCs w:val="21"/>
                <w14:textFill>
                  <w14:solidFill>
                    <w14:schemeClr w14:val="tx1"/>
                  </w14:solidFill>
                </w14:textFill>
              </w:rPr>
              <w:t>·人</w:t>
            </w:r>
            <w:r>
              <w:rPr>
                <w:b/>
                <w:bCs/>
                <w:color w:val="000000" w:themeColor="text1"/>
                <w:kern w:val="2"/>
                <w:sz w:val="21"/>
                <w:szCs w:val="21"/>
                <w14:textFill>
                  <w14:solidFill>
                    <w14:schemeClr w14:val="tx1"/>
                  </w14:solidFill>
                </w14:textFill>
              </w:rPr>
              <w:t>)]</w:t>
            </w:r>
          </w:p>
        </w:tc>
      </w:tr>
      <w:tr w14:paraId="7C6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continue"/>
            <w:tcBorders>
              <w:left w:val="single" w:color="auto" w:sz="4" w:space="0"/>
              <w:bottom w:val="single" w:color="auto" w:sz="4" w:space="0"/>
              <w:right w:val="single" w:color="auto" w:sz="4" w:space="0"/>
            </w:tcBorders>
            <w:vAlign w:val="center"/>
          </w:tcPr>
          <w:p w14:paraId="19008C69">
            <w:pPr>
              <w:pStyle w:val="50"/>
              <w:spacing w:line="288" w:lineRule="auto"/>
              <w:jc w:val="center"/>
              <w:outlineLvl w:val="9"/>
              <w:rPr>
                <w:b/>
                <w:bCs/>
                <w:color w:val="000000" w:themeColor="text1"/>
                <w:kern w:val="2"/>
                <w:szCs w:val="21"/>
                <w14:textFill>
                  <w14:solidFill>
                    <w14:schemeClr w14:val="tx1"/>
                  </w14:solidFill>
                </w14:textFill>
              </w:rPr>
            </w:pPr>
          </w:p>
        </w:tc>
        <w:tc>
          <w:tcPr>
            <w:tcW w:w="2788" w:type="dxa"/>
            <w:vMerge w:val="continue"/>
            <w:tcBorders>
              <w:left w:val="single" w:color="auto" w:sz="4" w:space="0"/>
              <w:bottom w:val="single" w:color="auto" w:sz="4" w:space="0"/>
              <w:right w:val="single" w:color="auto" w:sz="4" w:space="0"/>
            </w:tcBorders>
            <w:vAlign w:val="center"/>
          </w:tcPr>
          <w:p w14:paraId="7CADC8FB">
            <w:pPr>
              <w:pStyle w:val="50"/>
              <w:spacing w:line="288" w:lineRule="auto"/>
              <w:jc w:val="center"/>
              <w:outlineLvl w:val="9"/>
              <w:rPr>
                <w:b/>
                <w:bCs/>
                <w:color w:val="000000" w:themeColor="text1"/>
                <w:kern w:val="2"/>
                <w:sz w:val="21"/>
                <w:szCs w:val="21"/>
                <w14:textFill>
                  <w14:solidFill>
                    <w14:schemeClr w14:val="tx1"/>
                  </w14:solidFill>
                </w14:textFill>
              </w:rPr>
            </w:pPr>
          </w:p>
        </w:tc>
        <w:tc>
          <w:tcPr>
            <w:tcW w:w="2280" w:type="dxa"/>
            <w:tcBorders>
              <w:left w:val="single" w:color="auto" w:sz="4" w:space="0"/>
              <w:bottom w:val="single" w:color="auto" w:sz="4" w:space="0"/>
              <w:right w:val="single" w:color="auto" w:sz="4" w:space="0"/>
            </w:tcBorders>
            <w:vAlign w:val="center"/>
          </w:tcPr>
          <w:p w14:paraId="21674EF4">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设计值</w:t>
            </w:r>
          </w:p>
        </w:tc>
        <w:tc>
          <w:tcPr>
            <w:tcW w:w="2130" w:type="dxa"/>
            <w:tcBorders>
              <w:left w:val="single" w:color="auto" w:sz="4" w:space="0"/>
              <w:bottom w:val="single" w:color="auto" w:sz="4" w:space="0"/>
              <w:right w:val="single" w:color="auto" w:sz="4" w:space="0"/>
            </w:tcBorders>
            <w:vAlign w:val="center"/>
          </w:tcPr>
          <w:p w14:paraId="3FA7D7DE">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标准值</w:t>
            </w:r>
          </w:p>
        </w:tc>
      </w:tr>
      <w:tr w14:paraId="0E0A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1E544B42">
            <w:pPr>
              <w:pStyle w:val="50"/>
              <w:spacing w:line="288" w:lineRule="auto"/>
              <w:jc w:val="center"/>
              <w:outlineLvl w:val="9"/>
              <w:rPr>
                <w:bCs/>
                <w:iCs/>
                <w:color w:val="000000" w:themeColor="text1"/>
                <w:kern w:val="2"/>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vAlign w:val="center"/>
          </w:tcPr>
          <w:p w14:paraId="2E388FF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center"/>
          </w:tcPr>
          <w:p w14:paraId="34DE5BAA">
            <w:pPr>
              <w:pStyle w:val="50"/>
              <w:spacing w:line="288" w:lineRule="auto"/>
              <w:jc w:val="center"/>
              <w:outlineLvl w:val="9"/>
              <w:rPr>
                <w:bCs/>
                <w:iCs/>
                <w:color w:val="000000" w:themeColor="text1"/>
                <w:kern w:val="2"/>
                <w:szCs w:val="21"/>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vAlign w:val="center"/>
          </w:tcPr>
          <w:p w14:paraId="709426A2">
            <w:pPr>
              <w:pStyle w:val="50"/>
              <w:spacing w:line="288" w:lineRule="auto"/>
              <w:jc w:val="center"/>
              <w:outlineLvl w:val="9"/>
              <w:rPr>
                <w:bCs/>
                <w:iCs/>
                <w:color w:val="000000" w:themeColor="text1"/>
                <w:kern w:val="2"/>
                <w:szCs w:val="21"/>
                <w14:textFill>
                  <w14:solidFill>
                    <w14:schemeClr w14:val="tx1"/>
                  </w14:solidFill>
                </w14:textFill>
              </w:rPr>
            </w:pPr>
          </w:p>
        </w:tc>
      </w:tr>
      <w:tr w14:paraId="316A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2675E55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vAlign w:val="center"/>
          </w:tcPr>
          <w:p w14:paraId="3748DFB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center"/>
          </w:tcPr>
          <w:p w14:paraId="1B79ACC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vAlign w:val="center"/>
          </w:tcPr>
          <w:p w14:paraId="2E47C91A">
            <w:pPr>
              <w:pStyle w:val="50"/>
              <w:spacing w:line="288" w:lineRule="auto"/>
              <w:jc w:val="center"/>
              <w:outlineLvl w:val="9"/>
              <w:rPr>
                <w:bCs/>
                <w:iCs/>
                <w:color w:val="000000" w:themeColor="text1"/>
                <w:kern w:val="2"/>
                <w:sz w:val="21"/>
                <w:szCs w:val="21"/>
                <w14:textFill>
                  <w14:solidFill>
                    <w14:schemeClr w14:val="tx1"/>
                  </w14:solidFill>
                </w14:textFill>
              </w:rPr>
            </w:pPr>
          </w:p>
        </w:tc>
      </w:tr>
      <w:tr w14:paraId="1962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310E764E">
            <w:pPr>
              <w:pStyle w:val="50"/>
              <w:spacing w:line="288" w:lineRule="auto"/>
              <w:jc w:val="center"/>
              <w:outlineLvl w:val="9"/>
              <w:rPr>
                <w:bCs/>
                <w:iCs/>
                <w:color w:val="000000" w:themeColor="text1"/>
                <w:kern w:val="2"/>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vAlign w:val="center"/>
          </w:tcPr>
          <w:p w14:paraId="7294FF7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center"/>
          </w:tcPr>
          <w:p w14:paraId="0EE8CD1F">
            <w:pPr>
              <w:pStyle w:val="50"/>
              <w:spacing w:line="288" w:lineRule="auto"/>
              <w:jc w:val="center"/>
              <w:outlineLvl w:val="9"/>
              <w:rPr>
                <w:bCs/>
                <w:iCs/>
                <w:color w:val="000000" w:themeColor="text1"/>
                <w:kern w:val="2"/>
                <w:szCs w:val="21"/>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vAlign w:val="center"/>
          </w:tcPr>
          <w:p w14:paraId="1D5A7E38">
            <w:pPr>
              <w:pStyle w:val="50"/>
              <w:spacing w:line="288" w:lineRule="auto"/>
              <w:jc w:val="center"/>
              <w:outlineLvl w:val="9"/>
              <w:rPr>
                <w:bCs/>
                <w:iCs/>
                <w:color w:val="000000" w:themeColor="text1"/>
                <w:kern w:val="2"/>
                <w:szCs w:val="21"/>
                <w14:textFill>
                  <w14:solidFill>
                    <w14:schemeClr w14:val="tx1"/>
                  </w14:solidFill>
                </w14:textFill>
              </w:rPr>
            </w:pPr>
          </w:p>
        </w:tc>
      </w:tr>
      <w:tr w14:paraId="6903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41D7D63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vAlign w:val="center"/>
          </w:tcPr>
          <w:p w14:paraId="6D27B97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center"/>
          </w:tcPr>
          <w:p w14:paraId="2803464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vAlign w:val="center"/>
          </w:tcPr>
          <w:p w14:paraId="614E428D">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219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10F1A380">
            <w:pPr>
              <w:pStyle w:val="50"/>
              <w:spacing w:line="288" w:lineRule="auto"/>
              <w:jc w:val="center"/>
              <w:outlineLvl w:val="9"/>
              <w:rPr>
                <w:bCs/>
                <w:iCs/>
                <w:color w:val="000000" w:themeColor="text1"/>
                <w:kern w:val="2"/>
                <w:szCs w:val="21"/>
                <w14:textFill>
                  <w14:solidFill>
                    <w14:schemeClr w14:val="tx1"/>
                  </w14:solidFill>
                </w14:textFill>
              </w:rPr>
            </w:pPr>
          </w:p>
        </w:tc>
        <w:tc>
          <w:tcPr>
            <w:tcW w:w="2788" w:type="dxa"/>
            <w:tcBorders>
              <w:top w:val="single" w:color="auto" w:sz="4" w:space="0"/>
              <w:left w:val="single" w:color="auto" w:sz="4" w:space="0"/>
              <w:bottom w:val="single" w:color="auto" w:sz="4" w:space="0"/>
              <w:right w:val="single" w:color="auto" w:sz="4" w:space="0"/>
            </w:tcBorders>
            <w:vAlign w:val="center"/>
          </w:tcPr>
          <w:p w14:paraId="1980C8A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center"/>
          </w:tcPr>
          <w:p w14:paraId="64CABE46">
            <w:pPr>
              <w:pStyle w:val="50"/>
              <w:spacing w:line="288" w:lineRule="auto"/>
              <w:jc w:val="center"/>
              <w:outlineLvl w:val="9"/>
              <w:rPr>
                <w:bCs/>
                <w:iCs/>
                <w:color w:val="000000" w:themeColor="text1"/>
                <w:kern w:val="2"/>
                <w:szCs w:val="21"/>
                <w14:textFill>
                  <w14:solidFill>
                    <w14:schemeClr w14:val="tx1"/>
                  </w14:solidFill>
                </w14:textFill>
              </w:rPr>
            </w:pPr>
          </w:p>
        </w:tc>
        <w:tc>
          <w:tcPr>
            <w:tcW w:w="2130" w:type="dxa"/>
            <w:tcBorders>
              <w:top w:val="single" w:color="auto" w:sz="4" w:space="0"/>
              <w:left w:val="single" w:color="auto" w:sz="4" w:space="0"/>
              <w:bottom w:val="single" w:color="auto" w:sz="4" w:space="0"/>
              <w:right w:val="single" w:color="auto" w:sz="4" w:space="0"/>
            </w:tcBorders>
            <w:vAlign w:val="center"/>
          </w:tcPr>
          <w:p w14:paraId="6547AC15">
            <w:pPr>
              <w:pStyle w:val="50"/>
              <w:spacing w:line="288" w:lineRule="auto"/>
              <w:jc w:val="center"/>
              <w:outlineLvl w:val="9"/>
              <w:rPr>
                <w:bCs/>
                <w:iCs/>
                <w:color w:val="000000" w:themeColor="text1"/>
                <w:kern w:val="2"/>
                <w:szCs w:val="21"/>
                <w14:textFill>
                  <w14:solidFill>
                    <w14:schemeClr w14:val="tx1"/>
                  </w14:solidFill>
                </w14:textFill>
              </w:rPr>
            </w:pPr>
          </w:p>
        </w:tc>
      </w:tr>
    </w:tbl>
    <w:p w14:paraId="0C452FDA">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注：对于设置分体空调、多联机的建筑或功能房间（一般应为建筑外区），如果具备开窗通风条件或设置了排气扇，不要求独立设置新风系统</w:t>
      </w:r>
    </w:p>
    <w:p w14:paraId="6B5FC3DB">
      <w:pPr>
        <w:pStyle w:val="66"/>
        <w:keepNext w:val="0"/>
        <w:keepLines w:val="0"/>
        <w:pageBreakBefore w:val="0"/>
        <w:widowControl w:val="0"/>
        <w:kinsoku/>
        <w:wordWrap/>
        <w:overflowPunct/>
        <w:topLinePunct w:val="0"/>
        <w:autoSpaceDE/>
        <w:autoSpaceDN/>
        <w:bidi w:val="0"/>
        <w:adjustRightInd/>
        <w:snapToGrid/>
        <w:spacing w:line="240" w:lineRule="exact"/>
        <w:ind w:left="0" w:firstLine="0"/>
        <w:textAlignment w:val="auto"/>
        <w:rPr>
          <w:bCs/>
          <w:color w:val="000000" w:themeColor="text1"/>
          <w:sz w:val="21"/>
          <w:szCs w:val="21"/>
          <w:lang w:val="zh-CN"/>
          <w14:textFill>
            <w14:solidFill>
              <w14:schemeClr w14:val="tx1"/>
            </w14:solidFill>
          </w14:textFill>
        </w:rPr>
      </w:pPr>
    </w:p>
    <w:p w14:paraId="177836C4">
      <w:pPr>
        <w:pStyle w:val="66"/>
        <w:ind w:left="0" w:firstLine="0"/>
        <w:rPr>
          <w:color w:val="000000" w:themeColor="text1"/>
          <w:sz w:val="21"/>
          <w:lang w:val="zh-CN"/>
          <w14:textFill>
            <w14:solidFill>
              <w14:schemeClr w14:val="tx1"/>
            </w14:solidFill>
          </w14:textFill>
        </w:rPr>
      </w:pPr>
      <w:r>
        <w:rPr>
          <w:bCs/>
          <w:color w:val="000000" w:themeColor="text1"/>
          <w:sz w:val="21"/>
          <w:szCs w:val="21"/>
          <w:lang w:val="zh-CN"/>
          <w14:textFill>
            <w14:solidFill>
              <w14:schemeClr w14:val="tx1"/>
            </w14:solidFill>
          </w14:textFill>
        </w:rPr>
        <w:t>□</w:t>
      </w:r>
      <w:r>
        <w:rPr>
          <w:rFonts w:hint="eastAsia"/>
          <w:bCs/>
          <w:color w:val="000000" w:themeColor="text1"/>
          <w:sz w:val="21"/>
          <w:szCs w:val="21"/>
          <w:lang w:val="zh-CN"/>
          <w14:textFill>
            <w14:solidFill>
              <w14:schemeClr w14:val="tx1"/>
            </w14:solidFill>
          </w14:textFill>
        </w:rPr>
        <w:t>非</w:t>
      </w:r>
      <w:r>
        <w:rPr>
          <w:rFonts w:hint="eastAsia"/>
          <w:color w:val="000000" w:themeColor="text1"/>
          <w:sz w:val="21"/>
          <w14:textFill>
            <w14:solidFill>
              <w14:schemeClr w14:val="tx1"/>
            </w14:solidFill>
          </w14:textFill>
        </w:rPr>
        <w:t>集中供暖空调系统的建筑</w:t>
      </w:r>
    </w:p>
    <w:p w14:paraId="3BFE1BF1">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对于</w:t>
      </w:r>
      <w:r>
        <w:rPr>
          <w:rFonts w:hint="eastAsia"/>
          <w:color w:val="000000" w:themeColor="text1"/>
          <w14:textFill>
            <w14:solidFill>
              <w14:schemeClr w14:val="tx1"/>
            </w14:solidFill>
          </w14:textFill>
        </w:rPr>
        <w:t>采用非集中供暖空调系统的建筑，</w:t>
      </w:r>
      <w:r>
        <w:rPr>
          <w:rFonts w:hint="eastAsia"/>
          <w:color w:val="000000" w:themeColor="text1"/>
          <w:lang w:val="zh-CN"/>
          <w14:textFill>
            <w14:solidFill>
              <w14:schemeClr w14:val="tx1"/>
            </w14:solidFill>
          </w14:textFill>
        </w:rPr>
        <w:t>简要说明</w:t>
      </w:r>
      <w:r>
        <w:rPr>
          <w:rFonts w:hint="eastAsia"/>
          <w:color w:val="000000" w:themeColor="text1"/>
          <w14:textFill>
            <w14:solidFill>
              <w14:schemeClr w14:val="tx1"/>
            </w14:solidFill>
          </w14:textFill>
        </w:rPr>
        <w:t>保障室内热环境的措施或预留条件</w:t>
      </w:r>
      <w:r>
        <w:rPr>
          <w:rFonts w:hint="eastAsia"/>
          <w:color w:val="000000" w:themeColor="text1"/>
          <w:lang w:val="zh-CN"/>
          <w14:textFill>
            <w14:solidFill>
              <w14:schemeClr w14:val="tx1"/>
            </w14:solidFill>
          </w14:textFill>
        </w:rPr>
        <w:t>。（2</w:t>
      </w:r>
      <w:r>
        <w:rPr>
          <w:color w:val="000000" w:themeColor="text1"/>
          <w:lang w:val="zh-CN"/>
          <w14:textFill>
            <w14:solidFill>
              <w14:schemeClr w14:val="tx1"/>
            </w14:solidFill>
          </w14:textFill>
        </w:rPr>
        <w:t>00</w:t>
      </w:r>
      <w:r>
        <w:rPr>
          <w:rFonts w:hint="eastAsia"/>
          <w:color w:val="000000" w:themeColor="text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2"/>
      </w:tblGrid>
      <w:tr w14:paraId="2ACD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372" w:type="dxa"/>
          </w:tcPr>
          <w:p w14:paraId="68F0BE07">
            <w:pPr>
              <w:spacing w:line="288" w:lineRule="auto"/>
              <w:rPr>
                <w:color w:val="000000" w:themeColor="text1"/>
                <w:szCs w:val="21"/>
                <w14:textFill>
                  <w14:solidFill>
                    <w14:schemeClr w14:val="tx1"/>
                  </w14:solidFill>
                </w14:textFill>
              </w:rPr>
            </w:pPr>
          </w:p>
        </w:tc>
      </w:tr>
    </w:tbl>
    <w:p w14:paraId="722C22AF">
      <w:pPr>
        <w:widowControl/>
        <w:jc w:val="left"/>
        <w:rPr>
          <w:rFonts w:cs="宋体"/>
          <w:b/>
          <w:bCs/>
          <w:color w:val="000000" w:themeColor="text1"/>
          <w:sz w:val="28"/>
          <w:szCs w:val="28"/>
          <w14:textFill>
            <w14:solidFill>
              <w14:schemeClr w14:val="tx1"/>
            </w14:solidFill>
          </w14:textFill>
        </w:rPr>
      </w:pPr>
    </w:p>
    <w:p w14:paraId="47A14159">
      <w:pPr>
        <w:pStyle w:val="66"/>
        <w:numPr>
          <w:ilvl w:val="0"/>
          <w:numId w:val="38"/>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13579CD4">
      <w:pPr>
        <w:pStyle w:val="61"/>
        <w:spacing w:before="156" w:beforeLines="50" w:after="156" w:afterLines="50" w:line="288" w:lineRule="auto"/>
        <w:ind w:left="42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23" w:type="dxa"/>
        <w:tblInd w:w="108" w:type="dxa"/>
        <w:tblLayout w:type="autofit"/>
        <w:tblCellMar>
          <w:top w:w="0" w:type="dxa"/>
          <w:left w:w="108" w:type="dxa"/>
          <w:bottom w:w="0" w:type="dxa"/>
          <w:right w:w="108" w:type="dxa"/>
        </w:tblCellMar>
      </w:tblPr>
      <w:tblGrid>
        <w:gridCol w:w="740"/>
        <w:gridCol w:w="2020"/>
        <w:gridCol w:w="5028"/>
        <w:gridCol w:w="1635"/>
      </w:tblGrid>
      <w:tr w14:paraId="450DE63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4AD8A2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58528D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028" w:type="dxa"/>
            <w:tcBorders>
              <w:top w:val="single" w:color="auto" w:sz="4" w:space="0"/>
              <w:left w:val="nil"/>
              <w:bottom w:val="single" w:color="auto" w:sz="4" w:space="0"/>
              <w:right w:val="single" w:color="auto" w:sz="4" w:space="0"/>
            </w:tcBorders>
            <w:shd w:val="clear" w:color="000000" w:fill="DBE5F1"/>
            <w:vAlign w:val="center"/>
          </w:tcPr>
          <w:p w14:paraId="6C1359B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635" w:type="dxa"/>
            <w:tcBorders>
              <w:top w:val="single" w:color="auto" w:sz="4" w:space="0"/>
              <w:left w:val="nil"/>
              <w:bottom w:val="single" w:color="auto" w:sz="4" w:space="0"/>
              <w:right w:val="single" w:color="auto" w:sz="4" w:space="0"/>
            </w:tcBorders>
            <w:shd w:val="clear" w:color="000000" w:fill="DBE5F1"/>
            <w:vAlign w:val="center"/>
          </w:tcPr>
          <w:p w14:paraId="17F1E94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4A1C2A7">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6B4AC7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28129E1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5028" w:type="dxa"/>
            <w:tcBorders>
              <w:top w:val="nil"/>
              <w:left w:val="nil"/>
              <w:bottom w:val="single" w:color="auto" w:sz="4" w:space="0"/>
              <w:right w:val="single" w:color="auto" w:sz="4" w:space="0"/>
            </w:tcBorders>
            <w:shd w:val="clear" w:color="auto" w:fill="auto"/>
            <w:vAlign w:val="center"/>
          </w:tcPr>
          <w:p w14:paraId="30BF7E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应说明集中供暖空调系统的室内设计参数，包括房间内的温度、湿度、新风量等以及参照的设计标准</w:t>
            </w:r>
          </w:p>
        </w:tc>
        <w:tc>
          <w:tcPr>
            <w:tcW w:w="1635" w:type="dxa"/>
            <w:tcBorders>
              <w:top w:val="nil"/>
              <w:left w:val="nil"/>
              <w:bottom w:val="single" w:color="auto" w:sz="4" w:space="0"/>
              <w:right w:val="single" w:color="auto" w:sz="4" w:space="0"/>
            </w:tcBorders>
            <w:shd w:val="clear" w:color="auto" w:fill="auto"/>
            <w:vAlign w:val="center"/>
          </w:tcPr>
          <w:p w14:paraId="7AE5E5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3BCDD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E7972D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21E46F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暖通设计计算书</w:t>
            </w:r>
          </w:p>
        </w:tc>
        <w:tc>
          <w:tcPr>
            <w:tcW w:w="5028" w:type="dxa"/>
            <w:tcBorders>
              <w:top w:val="nil"/>
              <w:left w:val="nil"/>
              <w:bottom w:val="single" w:color="auto" w:sz="4" w:space="0"/>
              <w:right w:val="single" w:color="auto" w:sz="4" w:space="0"/>
            </w:tcBorders>
            <w:shd w:val="clear" w:color="auto" w:fill="auto"/>
            <w:vAlign w:val="center"/>
          </w:tcPr>
          <w:p w14:paraId="66379C5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应对集中供暖空调系统的室内设计参数进行说明，包括房间内的温度、湿度、新风量等以及参照的设计标准</w:t>
            </w:r>
          </w:p>
        </w:tc>
        <w:tc>
          <w:tcPr>
            <w:tcW w:w="1635" w:type="dxa"/>
            <w:tcBorders>
              <w:top w:val="nil"/>
              <w:left w:val="nil"/>
              <w:bottom w:val="single" w:color="auto" w:sz="4" w:space="0"/>
              <w:right w:val="single" w:color="auto" w:sz="4" w:space="0"/>
            </w:tcBorders>
            <w:shd w:val="clear" w:color="auto" w:fill="auto"/>
            <w:vAlign w:val="center"/>
          </w:tcPr>
          <w:p w14:paraId="07E288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74AD93A">
        <w:tblPrEx>
          <w:tblCellMar>
            <w:top w:w="0" w:type="dxa"/>
            <w:left w:w="108" w:type="dxa"/>
            <w:bottom w:w="0" w:type="dxa"/>
            <w:right w:w="108" w:type="dxa"/>
          </w:tblCellMar>
        </w:tblPrEx>
        <w:trPr>
          <w:trHeight w:val="216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277AE9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D15FF9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典型房间空调使用期间室内温湿度检测报告</w:t>
            </w:r>
          </w:p>
        </w:tc>
        <w:tc>
          <w:tcPr>
            <w:tcW w:w="5028" w:type="dxa"/>
            <w:tcBorders>
              <w:top w:val="nil"/>
              <w:left w:val="nil"/>
              <w:bottom w:val="single" w:color="auto" w:sz="4" w:space="0"/>
              <w:right w:val="single" w:color="auto" w:sz="4" w:space="0"/>
            </w:tcBorders>
            <w:shd w:val="clear" w:color="auto" w:fill="auto"/>
            <w:vAlign w:val="center"/>
          </w:tcPr>
          <w:p w14:paraId="62A85F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测试参数应包括但不限于空气干球温度、空气相对湿度</w:t>
            </w:r>
          </w:p>
        </w:tc>
        <w:tc>
          <w:tcPr>
            <w:tcW w:w="1635" w:type="dxa"/>
            <w:tcBorders>
              <w:top w:val="nil"/>
              <w:left w:val="nil"/>
              <w:bottom w:val="single" w:color="auto" w:sz="4" w:space="0"/>
              <w:right w:val="single" w:color="auto" w:sz="4" w:space="0"/>
            </w:tcBorders>
            <w:shd w:val="clear" w:color="auto" w:fill="auto"/>
            <w:vAlign w:val="center"/>
          </w:tcPr>
          <w:p w14:paraId="400B8FC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CF079E7">
        <w:tblPrEx>
          <w:tblCellMar>
            <w:top w:w="0" w:type="dxa"/>
            <w:left w:w="108" w:type="dxa"/>
            <w:bottom w:w="0" w:type="dxa"/>
            <w:right w:w="108" w:type="dxa"/>
          </w:tblCellMar>
        </w:tblPrEx>
        <w:trPr>
          <w:trHeight w:val="2160" w:hRule="atLeast"/>
        </w:trPr>
        <w:tc>
          <w:tcPr>
            <w:tcW w:w="740" w:type="dxa"/>
            <w:vMerge w:val="continue"/>
            <w:tcBorders>
              <w:top w:val="nil"/>
              <w:left w:val="single" w:color="auto" w:sz="4" w:space="0"/>
              <w:bottom w:val="single" w:color="auto" w:sz="4" w:space="0"/>
              <w:right w:val="single" w:color="auto" w:sz="4" w:space="0"/>
            </w:tcBorders>
            <w:vAlign w:val="center"/>
          </w:tcPr>
          <w:p w14:paraId="796E7C9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32C3B5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典型房间空调使用期间室内二氧化碳浓度检测报告</w:t>
            </w:r>
          </w:p>
        </w:tc>
        <w:tc>
          <w:tcPr>
            <w:tcW w:w="5028" w:type="dxa"/>
            <w:tcBorders>
              <w:top w:val="nil"/>
              <w:left w:val="nil"/>
              <w:bottom w:val="single" w:color="auto" w:sz="4" w:space="0"/>
              <w:right w:val="single" w:color="auto" w:sz="4" w:space="0"/>
            </w:tcBorders>
            <w:shd w:val="clear" w:color="auto" w:fill="auto"/>
            <w:vAlign w:val="center"/>
          </w:tcPr>
          <w:p w14:paraId="593FA19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检测方法应采用不分光红外线气体分析法</w:t>
            </w:r>
          </w:p>
        </w:tc>
        <w:tc>
          <w:tcPr>
            <w:tcW w:w="1635" w:type="dxa"/>
            <w:tcBorders>
              <w:top w:val="nil"/>
              <w:left w:val="nil"/>
              <w:bottom w:val="single" w:color="auto" w:sz="4" w:space="0"/>
              <w:right w:val="single" w:color="auto" w:sz="4" w:space="0"/>
            </w:tcBorders>
            <w:shd w:val="clear" w:color="auto" w:fill="auto"/>
            <w:vAlign w:val="center"/>
          </w:tcPr>
          <w:p w14:paraId="43255B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FE03F6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1"/>
      </w:tblGrid>
      <w:tr w14:paraId="06F7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01" w:type="dxa"/>
          </w:tcPr>
          <w:p w14:paraId="529190D6">
            <w:pPr>
              <w:spacing w:line="288" w:lineRule="auto"/>
              <w:rPr>
                <w:color w:val="000000" w:themeColor="text1"/>
                <w14:textFill>
                  <w14:solidFill>
                    <w14:schemeClr w14:val="tx1"/>
                  </w14:solidFill>
                </w14:textFill>
              </w:rPr>
            </w:pPr>
          </w:p>
        </w:tc>
      </w:tr>
    </w:tbl>
    <w:p w14:paraId="6406FA6C">
      <w:pPr>
        <w:pStyle w:val="4"/>
        <w:spacing w:line="288" w:lineRule="auto"/>
        <w:rPr>
          <w:color w:val="000000" w:themeColor="text1"/>
          <w14:textFill>
            <w14:solidFill>
              <w14:schemeClr w14:val="tx1"/>
            </w14:solidFill>
          </w14:textFill>
        </w:rPr>
      </w:pPr>
      <w:r>
        <w:rPr>
          <w:rFonts w:cs="宋体"/>
          <w:b w:val="0"/>
          <w:bCs w:val="0"/>
          <w:color w:val="000000" w:themeColor="text1"/>
          <w:sz w:val="28"/>
          <w:szCs w:val="28"/>
          <w14:textFill>
            <w14:solidFill>
              <w14:schemeClr w14:val="tx1"/>
            </w14:solidFill>
          </w14:textFill>
        </w:rPr>
        <w:br w:type="page"/>
      </w:r>
      <w:r>
        <w:rPr>
          <w:rFonts w:hint="eastAsia"/>
          <w:color w:val="000000" w:themeColor="text1"/>
          <w14:textFill>
            <w14:solidFill>
              <w14:schemeClr w14:val="tx1"/>
            </w14:solidFill>
          </w14:textFill>
        </w:rPr>
        <w:t>5.1.7围护结构热工性能应符合下列规定：1 在室内设计温度、湿度条件下，建筑非透光围护结构内表面不得结露；2 供暖建筑的屋面、外墙内部不应产生冷凝；3 屋顶和外墙隔热性能应满足现行国家标准《民用建筑热工设计规范》 GB 50176 的要求。</w:t>
      </w:r>
    </w:p>
    <w:p w14:paraId="324168D1">
      <w:pPr>
        <w:pStyle w:val="66"/>
        <w:numPr>
          <w:ilvl w:val="0"/>
          <w:numId w:val="39"/>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24DAA9C5">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1F315EA9">
      <w:pPr>
        <w:spacing w:line="288" w:lineRule="auto"/>
        <w:rPr>
          <w:b/>
          <w:bCs/>
          <w:color w:val="000000" w:themeColor="text1"/>
          <w:lang w:val="zh-CN"/>
          <w14:textFill>
            <w14:solidFill>
              <w14:schemeClr w14:val="tx1"/>
            </w14:solidFill>
          </w14:textFill>
        </w:rPr>
      </w:pPr>
    </w:p>
    <w:p w14:paraId="1AE7184E">
      <w:pPr>
        <w:pStyle w:val="66"/>
        <w:numPr>
          <w:ilvl w:val="0"/>
          <w:numId w:val="40"/>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44E9D88D">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内表面结露：</w:t>
      </w:r>
    </w:p>
    <w:p w14:paraId="21D8667D">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项目所在地冬季室外计算温度：</w:t>
      </w:r>
      <w:r>
        <w:rPr>
          <w:color w:val="000000" w:themeColor="text1"/>
          <w:kern w:val="0"/>
          <w14:textFill>
            <w14:solidFill>
              <w14:schemeClr w14:val="tx1"/>
            </w14:solidFill>
          </w14:textFill>
        </w:rPr>
        <w:t>____</w:t>
      </w:r>
      <w:r>
        <w:rPr>
          <w:rFonts w:hint="eastAsia"/>
          <w:color w:val="000000" w:themeColor="text1"/>
          <w:szCs w:val="21"/>
          <w:lang w:val="zh-CN"/>
          <w14:textFill>
            <w14:solidFill>
              <w14:schemeClr w14:val="tx1"/>
            </w14:solidFill>
          </w14:textFill>
        </w:rPr>
        <w:t>℃</w:t>
      </w:r>
    </w:p>
    <w:p w14:paraId="78C8466F">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简要说明防结露、防潮措施。（2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27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3C09B227">
            <w:pPr>
              <w:spacing w:line="288" w:lineRule="auto"/>
              <w:rPr>
                <w:color w:val="000000" w:themeColor="text1"/>
                <w:szCs w:val="21"/>
                <w14:textFill>
                  <w14:solidFill>
                    <w14:schemeClr w14:val="tx1"/>
                  </w14:solidFill>
                </w14:textFill>
              </w:rPr>
            </w:pPr>
          </w:p>
        </w:tc>
      </w:tr>
    </w:tbl>
    <w:p w14:paraId="53A63C3A">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设计工况下围护结构内表面温度计算列表：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20"/>
        <w:gridCol w:w="2192"/>
        <w:gridCol w:w="1704"/>
      </w:tblGrid>
      <w:tr w14:paraId="15FD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6" w:type="dxa"/>
            <w:vAlign w:val="center"/>
          </w:tcPr>
          <w:p w14:paraId="6BDE7489">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围护结构类型</w:t>
            </w:r>
          </w:p>
        </w:tc>
        <w:tc>
          <w:tcPr>
            <w:tcW w:w="2920" w:type="dxa"/>
            <w:vAlign w:val="center"/>
          </w:tcPr>
          <w:p w14:paraId="49540243">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设计工况下的内表面温度</w:t>
            </w:r>
          </w:p>
          <w:p w14:paraId="2ECD60E6">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w:t>
            </w:r>
          </w:p>
        </w:tc>
        <w:tc>
          <w:tcPr>
            <w:tcW w:w="2192" w:type="dxa"/>
            <w:vAlign w:val="center"/>
          </w:tcPr>
          <w:p w14:paraId="17B8E391">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室内空气露点温度</w:t>
            </w:r>
          </w:p>
          <w:p w14:paraId="0DC5C92F">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w:t>
            </w:r>
          </w:p>
        </w:tc>
        <w:tc>
          <w:tcPr>
            <w:tcW w:w="1704" w:type="dxa"/>
            <w:vAlign w:val="center"/>
          </w:tcPr>
          <w:p w14:paraId="68E3C558">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是否符合要求</w:t>
            </w:r>
          </w:p>
        </w:tc>
      </w:tr>
      <w:tr w14:paraId="637C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65B8D72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20" w:type="dxa"/>
            <w:vAlign w:val="center"/>
          </w:tcPr>
          <w:p w14:paraId="0E02216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92" w:type="dxa"/>
            <w:vAlign w:val="center"/>
          </w:tcPr>
          <w:p w14:paraId="74437F3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04" w:type="dxa"/>
            <w:vAlign w:val="center"/>
          </w:tcPr>
          <w:p w14:paraId="2124C215">
            <w:pPr>
              <w:pStyle w:val="50"/>
              <w:spacing w:line="288" w:lineRule="auto"/>
              <w:jc w:val="center"/>
              <w:outlineLvl w:val="9"/>
              <w:rPr>
                <w:bCs/>
                <w:iCs/>
                <w:color w:val="000000" w:themeColor="text1"/>
                <w:kern w:val="2"/>
                <w:sz w:val="21"/>
                <w:szCs w:val="21"/>
                <w14:textFill>
                  <w14:solidFill>
                    <w14:schemeClr w14:val="tx1"/>
                  </w14:solidFill>
                </w14:textFill>
              </w:rPr>
            </w:pPr>
          </w:p>
        </w:tc>
      </w:tr>
      <w:tr w14:paraId="022D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39CCE3F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20" w:type="dxa"/>
            <w:vAlign w:val="center"/>
          </w:tcPr>
          <w:p w14:paraId="3BAFF32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92" w:type="dxa"/>
            <w:vAlign w:val="center"/>
          </w:tcPr>
          <w:p w14:paraId="29AAD52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04" w:type="dxa"/>
            <w:vAlign w:val="center"/>
          </w:tcPr>
          <w:p w14:paraId="2BE4F37A">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B79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058CB13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20" w:type="dxa"/>
            <w:vAlign w:val="center"/>
          </w:tcPr>
          <w:p w14:paraId="5E00E1F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92" w:type="dxa"/>
            <w:vAlign w:val="center"/>
          </w:tcPr>
          <w:p w14:paraId="2547785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04" w:type="dxa"/>
            <w:vAlign w:val="center"/>
          </w:tcPr>
          <w:p w14:paraId="32055A4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7A7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513C2DE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20" w:type="dxa"/>
            <w:vAlign w:val="center"/>
          </w:tcPr>
          <w:p w14:paraId="79E70FF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92" w:type="dxa"/>
            <w:vAlign w:val="center"/>
          </w:tcPr>
          <w:p w14:paraId="23B2924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04" w:type="dxa"/>
            <w:vAlign w:val="center"/>
          </w:tcPr>
          <w:p w14:paraId="4AA4EAEE">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F46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294A602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920" w:type="dxa"/>
            <w:vAlign w:val="center"/>
          </w:tcPr>
          <w:p w14:paraId="23784D8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92" w:type="dxa"/>
            <w:vAlign w:val="center"/>
          </w:tcPr>
          <w:p w14:paraId="33F1F58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04" w:type="dxa"/>
            <w:vAlign w:val="center"/>
          </w:tcPr>
          <w:p w14:paraId="0B18E658">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612D291F">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外表面冷凝：</w:t>
      </w:r>
    </w:p>
    <w:p w14:paraId="70A3B52B">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简要说明防冷凝措施。（2</w:t>
      </w:r>
      <w:r>
        <w:rPr>
          <w:color w:val="000000" w:themeColor="text1"/>
          <w:lang w:val="zh-CN"/>
          <w14:textFill>
            <w14:solidFill>
              <w14:schemeClr w14:val="tx1"/>
            </w14:solidFill>
          </w14:textFill>
        </w:rPr>
        <w:t>00</w:t>
      </w:r>
      <w:r>
        <w:rPr>
          <w:rFonts w:hint="eastAsia"/>
          <w:color w:val="000000" w:themeColor="text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ED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36A73DEE">
            <w:pPr>
              <w:spacing w:line="288" w:lineRule="auto"/>
              <w:rPr>
                <w:color w:val="000000" w:themeColor="text1"/>
                <w:szCs w:val="21"/>
                <w14:textFill>
                  <w14:solidFill>
                    <w14:schemeClr w14:val="tx1"/>
                  </w14:solidFill>
                </w14:textFill>
              </w:rPr>
            </w:pPr>
          </w:p>
        </w:tc>
      </w:tr>
    </w:tbl>
    <w:p w14:paraId="5116EFFA">
      <w:pPr>
        <w:spacing w:line="288" w:lineRule="auto"/>
        <w:rPr>
          <w:rFonts w:ascii="宋体" w:hAnsi="宋体"/>
          <w:b/>
          <w:color w:val="000000" w:themeColor="text1"/>
          <w:kern w:val="0"/>
          <w:sz w:val="24"/>
          <w14:textFill>
            <w14:solidFill>
              <w14:schemeClr w14:val="tx1"/>
            </w14:solidFill>
          </w14:textFill>
        </w:rPr>
      </w:pPr>
    </w:p>
    <w:p w14:paraId="6E03D475">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内表面温度：</w:t>
      </w:r>
    </w:p>
    <w:p w14:paraId="4D9E781C">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简要说明隔热措施。（2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486FD063">
            <w:pPr>
              <w:spacing w:line="288" w:lineRule="auto"/>
              <w:rPr>
                <w:color w:val="000000" w:themeColor="text1"/>
                <w:szCs w:val="21"/>
                <w14:textFill>
                  <w14:solidFill>
                    <w14:schemeClr w14:val="tx1"/>
                  </w14:solidFill>
                </w14:textFill>
              </w:rPr>
            </w:pPr>
          </w:p>
        </w:tc>
      </w:tr>
    </w:tbl>
    <w:p w14:paraId="40A49B1A">
      <w:pPr>
        <w:spacing w:line="288" w:lineRule="auto"/>
        <w:rPr>
          <w:color w:val="000000" w:themeColor="text1"/>
          <w:szCs w:val="21"/>
          <w:lang w:val="zh-CN"/>
          <w14:textFill>
            <w14:solidFill>
              <w14:schemeClr w14:val="tx1"/>
            </w14:solidFill>
          </w14:textFill>
        </w:rPr>
      </w:pPr>
    </w:p>
    <w:p w14:paraId="191A3435">
      <w:pPr>
        <w:spacing w:line="288" w:lineRule="auto"/>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在自然通风条件下建筑物屋顶和东西外墙的内表面温度</w:t>
      </w:r>
      <w:r>
        <w:rPr>
          <w:rFonts w:hint="eastAsia"/>
          <w:color w:val="000000" w:themeColor="text1"/>
          <w:szCs w:val="21"/>
          <w:lang w:val="zh-CN"/>
          <w14:textFill>
            <w14:solidFill>
              <w14:schemeClr w14:val="tx1"/>
            </w14:solidFill>
          </w14:textFill>
        </w:rPr>
        <w:t>计算列表：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760"/>
        <w:gridCol w:w="2445"/>
        <w:gridCol w:w="2055"/>
      </w:tblGrid>
      <w:tr w14:paraId="33EE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01" w:type="dxa"/>
            <w:vAlign w:val="center"/>
          </w:tcPr>
          <w:p w14:paraId="75985DB9">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围护结构类型</w:t>
            </w:r>
          </w:p>
        </w:tc>
        <w:tc>
          <w:tcPr>
            <w:tcW w:w="2760" w:type="dxa"/>
            <w:vAlign w:val="center"/>
          </w:tcPr>
          <w:p w14:paraId="550C3725">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自然通风条件下内表面</w:t>
            </w:r>
          </w:p>
          <w:p w14:paraId="5EAC675D">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最高温度（℃）</w:t>
            </w:r>
          </w:p>
        </w:tc>
        <w:tc>
          <w:tcPr>
            <w:tcW w:w="2445" w:type="dxa"/>
            <w:vAlign w:val="center"/>
          </w:tcPr>
          <w:p w14:paraId="45BBDE9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夏季室外计算温度</w:t>
            </w:r>
          </w:p>
          <w:p w14:paraId="3195BAC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最高值（℃）</w:t>
            </w:r>
          </w:p>
        </w:tc>
        <w:tc>
          <w:tcPr>
            <w:tcW w:w="2055" w:type="dxa"/>
            <w:vAlign w:val="center"/>
          </w:tcPr>
          <w:p w14:paraId="5A43D4AC">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是否符合要求</w:t>
            </w:r>
          </w:p>
        </w:tc>
      </w:tr>
      <w:tr w14:paraId="20F8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1" w:type="dxa"/>
            <w:vAlign w:val="center"/>
          </w:tcPr>
          <w:p w14:paraId="232E1F3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60" w:type="dxa"/>
            <w:vAlign w:val="center"/>
          </w:tcPr>
          <w:p w14:paraId="2DE43D9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45" w:type="dxa"/>
            <w:vAlign w:val="center"/>
          </w:tcPr>
          <w:p w14:paraId="4CF7CDE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055" w:type="dxa"/>
            <w:vAlign w:val="center"/>
          </w:tcPr>
          <w:p w14:paraId="4E328B7C">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9E5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1" w:type="dxa"/>
            <w:vAlign w:val="center"/>
          </w:tcPr>
          <w:p w14:paraId="694A51E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60" w:type="dxa"/>
            <w:vAlign w:val="center"/>
          </w:tcPr>
          <w:p w14:paraId="7267592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45" w:type="dxa"/>
            <w:vAlign w:val="center"/>
          </w:tcPr>
          <w:p w14:paraId="345C70E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055" w:type="dxa"/>
            <w:vAlign w:val="center"/>
          </w:tcPr>
          <w:p w14:paraId="306485A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076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1" w:type="dxa"/>
            <w:vAlign w:val="center"/>
          </w:tcPr>
          <w:p w14:paraId="7C7AE94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60" w:type="dxa"/>
            <w:vAlign w:val="center"/>
          </w:tcPr>
          <w:p w14:paraId="0782561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45" w:type="dxa"/>
            <w:vAlign w:val="center"/>
          </w:tcPr>
          <w:p w14:paraId="6658D17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055" w:type="dxa"/>
            <w:vAlign w:val="center"/>
          </w:tcPr>
          <w:p w14:paraId="14D608C5">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197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1" w:type="dxa"/>
            <w:vAlign w:val="center"/>
          </w:tcPr>
          <w:p w14:paraId="7D921A8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60" w:type="dxa"/>
            <w:vAlign w:val="center"/>
          </w:tcPr>
          <w:p w14:paraId="0F6390B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45" w:type="dxa"/>
            <w:vAlign w:val="center"/>
          </w:tcPr>
          <w:p w14:paraId="79EDCD7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055" w:type="dxa"/>
            <w:vAlign w:val="center"/>
          </w:tcPr>
          <w:p w14:paraId="0E1FAAE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02F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01" w:type="dxa"/>
            <w:vAlign w:val="center"/>
          </w:tcPr>
          <w:p w14:paraId="708427A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60" w:type="dxa"/>
            <w:vAlign w:val="center"/>
          </w:tcPr>
          <w:p w14:paraId="1E17613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45" w:type="dxa"/>
            <w:vAlign w:val="center"/>
          </w:tcPr>
          <w:p w14:paraId="6A8CF54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055" w:type="dxa"/>
            <w:vAlign w:val="center"/>
          </w:tcPr>
          <w:p w14:paraId="2EE481BE">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44430B47">
      <w:pPr>
        <w:widowControl/>
        <w:jc w:val="left"/>
        <w:rPr>
          <w:rFonts w:cs="宋体"/>
          <w:b/>
          <w:bCs/>
          <w:color w:val="000000" w:themeColor="text1"/>
          <w:sz w:val="28"/>
          <w:szCs w:val="28"/>
          <w14:textFill>
            <w14:solidFill>
              <w14:schemeClr w14:val="tx1"/>
            </w14:solidFill>
          </w14:textFill>
        </w:rPr>
      </w:pPr>
    </w:p>
    <w:p w14:paraId="18B109C5">
      <w:pPr>
        <w:pStyle w:val="66"/>
        <w:numPr>
          <w:ilvl w:val="0"/>
          <w:numId w:val="41"/>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0AE3E439">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23" w:type="dxa"/>
        <w:tblInd w:w="108" w:type="dxa"/>
        <w:tblLayout w:type="autofit"/>
        <w:tblCellMar>
          <w:top w:w="0" w:type="dxa"/>
          <w:left w:w="108" w:type="dxa"/>
          <w:bottom w:w="0" w:type="dxa"/>
          <w:right w:w="108" w:type="dxa"/>
        </w:tblCellMar>
      </w:tblPr>
      <w:tblGrid>
        <w:gridCol w:w="740"/>
        <w:gridCol w:w="2263"/>
        <w:gridCol w:w="4800"/>
        <w:gridCol w:w="1620"/>
      </w:tblGrid>
      <w:tr w14:paraId="33B71F8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B3D739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263" w:type="dxa"/>
            <w:tcBorders>
              <w:top w:val="single" w:color="auto" w:sz="4" w:space="0"/>
              <w:left w:val="nil"/>
              <w:bottom w:val="single" w:color="auto" w:sz="4" w:space="0"/>
              <w:right w:val="single" w:color="auto" w:sz="4" w:space="0"/>
            </w:tcBorders>
            <w:shd w:val="clear" w:color="000000" w:fill="DBE5F1"/>
            <w:vAlign w:val="center"/>
          </w:tcPr>
          <w:p w14:paraId="4628AF2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800" w:type="dxa"/>
            <w:tcBorders>
              <w:top w:val="single" w:color="auto" w:sz="4" w:space="0"/>
              <w:left w:val="nil"/>
              <w:bottom w:val="single" w:color="auto" w:sz="4" w:space="0"/>
              <w:right w:val="single" w:color="auto" w:sz="4" w:space="0"/>
            </w:tcBorders>
            <w:shd w:val="clear" w:color="000000" w:fill="DBE5F1"/>
            <w:vAlign w:val="center"/>
          </w:tcPr>
          <w:p w14:paraId="0D9E9EE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620" w:type="dxa"/>
            <w:tcBorders>
              <w:top w:val="single" w:color="auto" w:sz="4" w:space="0"/>
              <w:left w:val="nil"/>
              <w:bottom w:val="single" w:color="auto" w:sz="4" w:space="0"/>
              <w:right w:val="single" w:color="auto" w:sz="4" w:space="0"/>
            </w:tcBorders>
            <w:shd w:val="clear" w:color="000000" w:fill="DBE5F1"/>
            <w:vAlign w:val="center"/>
          </w:tcPr>
          <w:p w14:paraId="6F2F4B7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72A2B2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27FD30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263" w:type="dxa"/>
            <w:tcBorders>
              <w:top w:val="nil"/>
              <w:left w:val="nil"/>
              <w:bottom w:val="single" w:color="auto" w:sz="4" w:space="0"/>
              <w:right w:val="single" w:color="auto" w:sz="4" w:space="0"/>
            </w:tcBorders>
            <w:shd w:val="clear" w:color="auto" w:fill="auto"/>
            <w:vAlign w:val="center"/>
          </w:tcPr>
          <w:p w14:paraId="10B42AB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建筑施工图设计说明</w:t>
            </w:r>
          </w:p>
        </w:tc>
        <w:tc>
          <w:tcPr>
            <w:tcW w:w="4800" w:type="dxa"/>
            <w:tcBorders>
              <w:top w:val="nil"/>
              <w:left w:val="nil"/>
              <w:bottom w:val="single" w:color="auto" w:sz="4" w:space="0"/>
              <w:right w:val="single" w:color="auto" w:sz="4" w:space="0"/>
            </w:tcBorders>
            <w:shd w:val="clear" w:color="auto" w:fill="auto"/>
            <w:vAlign w:val="center"/>
          </w:tcPr>
          <w:p w14:paraId="7A03590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应体现围护结构做法</w:t>
            </w:r>
          </w:p>
        </w:tc>
        <w:tc>
          <w:tcPr>
            <w:tcW w:w="1620" w:type="dxa"/>
            <w:tcBorders>
              <w:top w:val="nil"/>
              <w:left w:val="nil"/>
              <w:bottom w:val="single" w:color="auto" w:sz="4" w:space="0"/>
              <w:right w:val="single" w:color="auto" w:sz="4" w:space="0"/>
            </w:tcBorders>
            <w:shd w:val="clear" w:color="auto" w:fill="auto"/>
            <w:vAlign w:val="center"/>
          </w:tcPr>
          <w:p w14:paraId="26A4721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3AAAF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502F22C">
            <w:pPr>
              <w:widowControl/>
              <w:jc w:val="left"/>
              <w:rPr>
                <w:rFonts w:ascii="宋体" w:hAnsi="宋体" w:cs="宋体"/>
                <w:b/>
                <w:bCs/>
                <w:color w:val="000000" w:themeColor="text1"/>
                <w:kern w:val="0"/>
                <w:sz w:val="22"/>
                <w:szCs w:val="22"/>
                <w14:textFill>
                  <w14:solidFill>
                    <w14:schemeClr w14:val="tx1"/>
                  </w14:solidFill>
                </w14:textFill>
              </w:rPr>
            </w:pPr>
          </w:p>
        </w:tc>
        <w:tc>
          <w:tcPr>
            <w:tcW w:w="2263" w:type="dxa"/>
            <w:tcBorders>
              <w:top w:val="nil"/>
              <w:left w:val="nil"/>
              <w:bottom w:val="single" w:color="auto" w:sz="4" w:space="0"/>
              <w:right w:val="single" w:color="auto" w:sz="4" w:space="0"/>
            </w:tcBorders>
            <w:shd w:val="clear" w:color="auto" w:fill="auto"/>
            <w:vAlign w:val="center"/>
          </w:tcPr>
          <w:p w14:paraId="1B01E48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节点大样图</w:t>
            </w:r>
          </w:p>
        </w:tc>
        <w:tc>
          <w:tcPr>
            <w:tcW w:w="4800" w:type="dxa"/>
            <w:tcBorders>
              <w:top w:val="nil"/>
              <w:left w:val="nil"/>
              <w:bottom w:val="single" w:color="auto" w:sz="4" w:space="0"/>
              <w:right w:val="single" w:color="auto" w:sz="4" w:space="0"/>
            </w:tcBorders>
            <w:shd w:val="clear" w:color="auto" w:fill="auto"/>
            <w:vAlign w:val="center"/>
          </w:tcPr>
          <w:p w14:paraId="6F723F7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应体现围护结构做法</w:t>
            </w:r>
          </w:p>
        </w:tc>
        <w:tc>
          <w:tcPr>
            <w:tcW w:w="1620" w:type="dxa"/>
            <w:tcBorders>
              <w:top w:val="nil"/>
              <w:left w:val="nil"/>
              <w:bottom w:val="single" w:color="auto" w:sz="4" w:space="0"/>
              <w:right w:val="single" w:color="auto" w:sz="4" w:space="0"/>
            </w:tcBorders>
            <w:shd w:val="clear" w:color="auto" w:fill="auto"/>
            <w:vAlign w:val="center"/>
          </w:tcPr>
          <w:p w14:paraId="4DE1ED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6772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CBAF988">
            <w:pPr>
              <w:widowControl/>
              <w:jc w:val="left"/>
              <w:rPr>
                <w:rFonts w:ascii="宋体" w:hAnsi="宋体" w:cs="宋体"/>
                <w:b/>
                <w:bCs/>
                <w:color w:val="000000" w:themeColor="text1"/>
                <w:kern w:val="0"/>
                <w:sz w:val="22"/>
                <w:szCs w:val="22"/>
                <w14:textFill>
                  <w14:solidFill>
                    <w14:schemeClr w14:val="tx1"/>
                  </w14:solidFill>
                </w14:textFill>
              </w:rPr>
            </w:pPr>
          </w:p>
        </w:tc>
        <w:tc>
          <w:tcPr>
            <w:tcW w:w="2263" w:type="dxa"/>
            <w:tcBorders>
              <w:top w:val="nil"/>
              <w:left w:val="nil"/>
              <w:bottom w:val="single" w:color="auto" w:sz="4" w:space="0"/>
              <w:right w:val="single" w:color="auto" w:sz="4" w:space="0"/>
            </w:tcBorders>
            <w:shd w:val="clear" w:color="auto" w:fill="auto"/>
            <w:vAlign w:val="center"/>
          </w:tcPr>
          <w:p w14:paraId="5D91666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节能计算书</w:t>
            </w:r>
          </w:p>
        </w:tc>
        <w:tc>
          <w:tcPr>
            <w:tcW w:w="4800" w:type="dxa"/>
            <w:tcBorders>
              <w:top w:val="nil"/>
              <w:left w:val="nil"/>
              <w:bottom w:val="single" w:color="auto" w:sz="4" w:space="0"/>
              <w:right w:val="single" w:color="auto" w:sz="4" w:space="0"/>
            </w:tcBorders>
            <w:shd w:val="clear" w:color="auto" w:fill="auto"/>
            <w:vAlign w:val="center"/>
          </w:tcPr>
          <w:p w14:paraId="6B92F6B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应体现围护结构做法及性能指标</w:t>
            </w:r>
          </w:p>
        </w:tc>
        <w:tc>
          <w:tcPr>
            <w:tcW w:w="1620" w:type="dxa"/>
            <w:tcBorders>
              <w:top w:val="nil"/>
              <w:left w:val="nil"/>
              <w:bottom w:val="single" w:color="auto" w:sz="4" w:space="0"/>
              <w:right w:val="single" w:color="auto" w:sz="4" w:space="0"/>
            </w:tcBorders>
            <w:shd w:val="clear" w:color="auto" w:fill="auto"/>
            <w:vAlign w:val="center"/>
          </w:tcPr>
          <w:p w14:paraId="0EAC2F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DF14898">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DCC4C3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263" w:type="dxa"/>
            <w:tcBorders>
              <w:top w:val="nil"/>
              <w:left w:val="nil"/>
              <w:bottom w:val="single" w:color="auto" w:sz="4" w:space="0"/>
              <w:right w:val="single" w:color="auto" w:sz="4" w:space="0"/>
            </w:tcBorders>
            <w:shd w:val="clear" w:color="auto" w:fill="auto"/>
            <w:vAlign w:val="center"/>
          </w:tcPr>
          <w:p w14:paraId="3E1D258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建筑围护结构结露验算计算书</w:t>
            </w:r>
          </w:p>
        </w:tc>
        <w:tc>
          <w:tcPr>
            <w:tcW w:w="4800" w:type="dxa"/>
            <w:tcBorders>
              <w:top w:val="nil"/>
              <w:left w:val="nil"/>
              <w:bottom w:val="single" w:color="auto" w:sz="4" w:space="0"/>
              <w:right w:val="single" w:color="auto" w:sz="4" w:space="0"/>
            </w:tcBorders>
            <w:shd w:val="clear" w:color="auto" w:fill="auto"/>
            <w:vAlign w:val="center"/>
          </w:tcPr>
          <w:p w14:paraId="03728D6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应包括详细计算围护结构各构件的内表面温度及露点温度，并给出是否结露的明确结论</w:t>
            </w:r>
          </w:p>
        </w:tc>
        <w:tc>
          <w:tcPr>
            <w:tcW w:w="1620" w:type="dxa"/>
            <w:tcBorders>
              <w:top w:val="nil"/>
              <w:left w:val="nil"/>
              <w:bottom w:val="single" w:color="auto" w:sz="4" w:space="0"/>
              <w:right w:val="single" w:color="auto" w:sz="4" w:space="0"/>
            </w:tcBorders>
            <w:shd w:val="clear" w:color="auto" w:fill="auto"/>
            <w:vAlign w:val="center"/>
          </w:tcPr>
          <w:p w14:paraId="7D8039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6C3E52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3557BA8F">
            <w:pPr>
              <w:widowControl/>
              <w:jc w:val="left"/>
              <w:rPr>
                <w:rFonts w:ascii="宋体" w:hAnsi="宋体" w:cs="宋体"/>
                <w:b/>
                <w:bCs/>
                <w:color w:val="000000" w:themeColor="text1"/>
                <w:kern w:val="0"/>
                <w:sz w:val="22"/>
                <w:szCs w:val="22"/>
                <w14:textFill>
                  <w14:solidFill>
                    <w14:schemeClr w14:val="tx1"/>
                  </w14:solidFill>
                </w14:textFill>
              </w:rPr>
            </w:pPr>
          </w:p>
        </w:tc>
        <w:tc>
          <w:tcPr>
            <w:tcW w:w="2263" w:type="dxa"/>
            <w:tcBorders>
              <w:top w:val="nil"/>
              <w:left w:val="nil"/>
              <w:bottom w:val="single" w:color="auto" w:sz="4" w:space="0"/>
              <w:right w:val="single" w:color="auto" w:sz="4" w:space="0"/>
            </w:tcBorders>
            <w:shd w:val="clear" w:color="auto" w:fill="auto"/>
            <w:vAlign w:val="center"/>
          </w:tcPr>
          <w:p w14:paraId="02F853A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建筑围护结构内部冷凝验算计算书</w:t>
            </w:r>
          </w:p>
        </w:tc>
        <w:tc>
          <w:tcPr>
            <w:tcW w:w="4800" w:type="dxa"/>
            <w:tcBorders>
              <w:top w:val="nil"/>
              <w:left w:val="nil"/>
              <w:bottom w:val="single" w:color="auto" w:sz="4" w:space="0"/>
              <w:right w:val="single" w:color="auto" w:sz="4" w:space="0"/>
            </w:tcBorders>
            <w:shd w:val="clear" w:color="auto" w:fill="auto"/>
            <w:vAlign w:val="center"/>
          </w:tcPr>
          <w:p w14:paraId="55C020D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应参考《民用建筑热工设计规范》GB 50176对供暖建筑的屋面和外墙内部进行详细冷凝验算</w:t>
            </w:r>
          </w:p>
        </w:tc>
        <w:tc>
          <w:tcPr>
            <w:tcW w:w="1620" w:type="dxa"/>
            <w:tcBorders>
              <w:top w:val="nil"/>
              <w:left w:val="nil"/>
              <w:bottom w:val="single" w:color="auto" w:sz="4" w:space="0"/>
              <w:right w:val="single" w:color="auto" w:sz="4" w:space="0"/>
            </w:tcBorders>
            <w:shd w:val="clear" w:color="auto" w:fill="auto"/>
            <w:vAlign w:val="center"/>
          </w:tcPr>
          <w:p w14:paraId="57B00A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6421F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40B8CE48">
            <w:pPr>
              <w:widowControl/>
              <w:jc w:val="left"/>
              <w:rPr>
                <w:rFonts w:ascii="宋体" w:hAnsi="宋体" w:cs="宋体"/>
                <w:b/>
                <w:bCs/>
                <w:color w:val="000000" w:themeColor="text1"/>
                <w:kern w:val="0"/>
                <w:sz w:val="22"/>
                <w:szCs w:val="22"/>
                <w14:textFill>
                  <w14:solidFill>
                    <w14:schemeClr w14:val="tx1"/>
                  </w14:solidFill>
                </w14:textFill>
              </w:rPr>
            </w:pPr>
          </w:p>
        </w:tc>
        <w:tc>
          <w:tcPr>
            <w:tcW w:w="2263" w:type="dxa"/>
            <w:tcBorders>
              <w:top w:val="nil"/>
              <w:left w:val="nil"/>
              <w:bottom w:val="single" w:color="auto" w:sz="4" w:space="0"/>
              <w:right w:val="single" w:color="auto" w:sz="4" w:space="0"/>
            </w:tcBorders>
            <w:shd w:val="clear" w:color="auto" w:fill="auto"/>
            <w:vAlign w:val="center"/>
          </w:tcPr>
          <w:p w14:paraId="10C2D4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建筑围护结构隔热性能计算书</w:t>
            </w:r>
          </w:p>
        </w:tc>
        <w:tc>
          <w:tcPr>
            <w:tcW w:w="4800" w:type="dxa"/>
            <w:tcBorders>
              <w:top w:val="nil"/>
              <w:left w:val="nil"/>
              <w:bottom w:val="single" w:color="auto" w:sz="4" w:space="0"/>
              <w:right w:val="single" w:color="auto" w:sz="4" w:space="0"/>
            </w:tcBorders>
            <w:shd w:val="clear" w:color="auto" w:fill="auto"/>
            <w:vAlign w:val="center"/>
          </w:tcPr>
          <w:p w14:paraId="5E9B3D3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应参考《民用建筑热工设计规范》GB 50176对夏季屋顶和外墙进行隔热性能计算</w:t>
            </w:r>
          </w:p>
        </w:tc>
        <w:tc>
          <w:tcPr>
            <w:tcW w:w="1620" w:type="dxa"/>
            <w:tcBorders>
              <w:top w:val="nil"/>
              <w:left w:val="nil"/>
              <w:bottom w:val="single" w:color="auto" w:sz="4" w:space="0"/>
              <w:right w:val="single" w:color="auto" w:sz="4" w:space="0"/>
            </w:tcBorders>
            <w:shd w:val="clear" w:color="auto" w:fill="auto"/>
            <w:vAlign w:val="center"/>
          </w:tcPr>
          <w:p w14:paraId="66B63C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A0B539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1"/>
      </w:tblGrid>
      <w:tr w14:paraId="3F1A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01" w:type="dxa"/>
          </w:tcPr>
          <w:p w14:paraId="353439CC">
            <w:pPr>
              <w:spacing w:line="288" w:lineRule="auto"/>
              <w:rPr>
                <w:color w:val="000000" w:themeColor="text1"/>
                <w14:textFill>
                  <w14:solidFill>
                    <w14:schemeClr w14:val="tx1"/>
                  </w14:solidFill>
                </w14:textFill>
              </w:rPr>
            </w:pPr>
          </w:p>
        </w:tc>
      </w:tr>
    </w:tbl>
    <w:p w14:paraId="27645B2D">
      <w:pPr>
        <w:spacing w:before="156" w:beforeLines="50" w:after="156" w:afterLines="50" w:line="288" w:lineRule="auto"/>
        <w:rPr>
          <w:b/>
          <w:color w:val="000000" w:themeColor="text1"/>
          <w14:textFill>
            <w14:solidFill>
              <w14:schemeClr w14:val="tx1"/>
            </w14:solidFill>
          </w14:textFill>
        </w:rPr>
      </w:pPr>
    </w:p>
    <w:p w14:paraId="4F991558">
      <w:pPr>
        <w:spacing w:before="156" w:beforeLines="50" w:after="156" w:afterLines="50" w:line="288" w:lineRule="auto"/>
        <w:rPr>
          <w:b/>
          <w:color w:val="000000" w:themeColor="text1"/>
          <w14:textFill>
            <w14:solidFill>
              <w14:schemeClr w14:val="tx1"/>
            </w14:solidFill>
          </w14:textFill>
        </w:rPr>
      </w:pPr>
    </w:p>
    <w:p w14:paraId="3962B5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1B122610">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5.1.8主要功能房间应具有现场独立控制的热环境调节装置。</w:t>
      </w:r>
    </w:p>
    <w:p w14:paraId="627EEB66">
      <w:pPr>
        <w:pStyle w:val="66"/>
        <w:numPr>
          <w:ilvl w:val="0"/>
          <w:numId w:val="42"/>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024592BB">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48D322A1">
      <w:pPr>
        <w:spacing w:line="288" w:lineRule="auto"/>
        <w:rPr>
          <w:b/>
          <w:bCs/>
          <w:color w:val="000000" w:themeColor="text1"/>
          <w:lang w:val="zh-CN"/>
          <w14:textFill>
            <w14:solidFill>
              <w14:schemeClr w14:val="tx1"/>
            </w14:solidFill>
          </w14:textFill>
        </w:rPr>
      </w:pPr>
    </w:p>
    <w:p w14:paraId="3EAC555B">
      <w:pPr>
        <w:numPr>
          <w:ilvl w:val="0"/>
          <w:numId w:val="43"/>
        </w:numPr>
        <w:spacing w:line="288" w:lineRule="auto"/>
        <w:rPr>
          <w:rFonts w:ascii="宋体" w:hAnsi="宋体"/>
          <w:b/>
          <w:color w:val="000000" w:themeColor="text1"/>
          <w:kern w:val="0"/>
          <w:sz w:val="24"/>
          <w14:textFill>
            <w14:solidFill>
              <w14:schemeClr w14:val="tx1"/>
            </w14:solidFill>
          </w14:textFill>
        </w:rPr>
      </w:pPr>
      <w:r>
        <w:rPr>
          <w:rFonts w:hint="eastAsia"/>
          <w:color w:val="000000" w:themeColor="text1"/>
          <w:lang w:val="zh-CN"/>
          <w14:textFill>
            <w14:solidFill>
              <w14:schemeClr w14:val="tx1"/>
            </w14:solidFill>
          </w14:textFill>
        </w:rPr>
        <w:t>评价要点</w:t>
      </w:r>
    </w:p>
    <w:p w14:paraId="0914D719">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空调末端调节：</w:t>
      </w:r>
    </w:p>
    <w:p w14:paraId="322F311B">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简述所采用的供暖、空调系统末端形式和调节方式。（2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2"/>
      </w:tblGrid>
      <w:tr w14:paraId="607A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492" w:type="dxa"/>
          </w:tcPr>
          <w:p w14:paraId="50D3ECB2">
            <w:pPr>
              <w:spacing w:line="288" w:lineRule="auto"/>
              <w:rPr>
                <w:color w:val="000000" w:themeColor="text1"/>
                <w:szCs w:val="21"/>
                <w14:textFill>
                  <w14:solidFill>
                    <w14:schemeClr w14:val="tx1"/>
                  </w14:solidFill>
                </w14:textFill>
              </w:rPr>
            </w:pPr>
          </w:p>
        </w:tc>
      </w:tr>
    </w:tbl>
    <w:p w14:paraId="59544F92">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主要功能房间供暖、空调末端形式统计列表：</w:t>
      </w:r>
    </w:p>
    <w:tbl>
      <w:tblPr>
        <w:tblStyle w:val="27"/>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87"/>
        <w:gridCol w:w="2835"/>
        <w:gridCol w:w="2490"/>
        <w:gridCol w:w="1725"/>
      </w:tblGrid>
      <w:tr w14:paraId="4C7BD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487" w:type="dxa"/>
            <w:tcBorders>
              <w:top w:val="single" w:color="auto" w:sz="8" w:space="0"/>
              <w:left w:val="single" w:color="auto" w:sz="8" w:space="0"/>
              <w:bottom w:val="single" w:color="auto" w:sz="4" w:space="0"/>
              <w:right w:val="single" w:color="auto" w:sz="4" w:space="0"/>
            </w:tcBorders>
            <w:vAlign w:val="center"/>
          </w:tcPr>
          <w:p w14:paraId="64A9B020">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主要功能房间</w:t>
            </w:r>
          </w:p>
        </w:tc>
        <w:tc>
          <w:tcPr>
            <w:tcW w:w="2835" w:type="dxa"/>
            <w:tcBorders>
              <w:top w:val="single" w:color="auto" w:sz="8" w:space="0"/>
              <w:left w:val="single" w:color="auto" w:sz="4" w:space="0"/>
              <w:bottom w:val="single" w:color="auto" w:sz="4" w:space="0"/>
              <w:right w:val="single" w:color="auto" w:sz="4" w:space="0"/>
            </w:tcBorders>
            <w:vAlign w:val="center"/>
          </w:tcPr>
          <w:p w14:paraId="43BE001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供暖、空调末端形式</w:t>
            </w:r>
          </w:p>
        </w:tc>
        <w:tc>
          <w:tcPr>
            <w:tcW w:w="2490" w:type="dxa"/>
            <w:tcBorders>
              <w:top w:val="single" w:color="auto" w:sz="8" w:space="0"/>
              <w:left w:val="single" w:color="auto" w:sz="4" w:space="0"/>
              <w:bottom w:val="single" w:color="auto" w:sz="4" w:space="0"/>
              <w:right w:val="single" w:color="auto" w:sz="4" w:space="0"/>
            </w:tcBorders>
            <w:vAlign w:val="center"/>
          </w:tcPr>
          <w:p w14:paraId="78F9569C">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是否可独立调节</w:t>
            </w:r>
          </w:p>
        </w:tc>
        <w:tc>
          <w:tcPr>
            <w:tcW w:w="1725" w:type="dxa"/>
            <w:tcBorders>
              <w:top w:val="single" w:color="auto" w:sz="8" w:space="0"/>
              <w:left w:val="single" w:color="auto" w:sz="4" w:space="0"/>
              <w:bottom w:val="single" w:color="auto" w:sz="4" w:space="0"/>
              <w:right w:val="single" w:color="auto" w:sz="8" w:space="0"/>
            </w:tcBorders>
            <w:vAlign w:val="center"/>
          </w:tcPr>
          <w:p w14:paraId="676A7282">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备注说明</w:t>
            </w:r>
          </w:p>
        </w:tc>
      </w:tr>
      <w:tr w14:paraId="3BE2B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dxa"/>
            <w:tcBorders>
              <w:top w:val="single" w:color="auto" w:sz="4" w:space="0"/>
              <w:left w:val="single" w:color="auto" w:sz="8" w:space="0"/>
              <w:bottom w:val="single" w:color="auto" w:sz="4" w:space="0"/>
              <w:right w:val="single" w:color="auto" w:sz="4" w:space="0"/>
            </w:tcBorders>
            <w:vAlign w:val="center"/>
          </w:tcPr>
          <w:p w14:paraId="7D794ED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0F799A9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16870D6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8" w:space="0"/>
            </w:tcBorders>
            <w:vAlign w:val="center"/>
          </w:tcPr>
          <w:p w14:paraId="5F72278A">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8BC8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dxa"/>
            <w:tcBorders>
              <w:top w:val="single" w:color="auto" w:sz="4" w:space="0"/>
              <w:left w:val="single" w:color="auto" w:sz="8" w:space="0"/>
              <w:bottom w:val="single" w:color="auto" w:sz="4" w:space="0"/>
              <w:right w:val="single" w:color="auto" w:sz="4" w:space="0"/>
            </w:tcBorders>
            <w:vAlign w:val="center"/>
          </w:tcPr>
          <w:p w14:paraId="3AFF19B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3802E5F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49FA6B4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8" w:space="0"/>
            </w:tcBorders>
            <w:vAlign w:val="center"/>
          </w:tcPr>
          <w:p w14:paraId="3B9610EF">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FF22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dxa"/>
            <w:tcBorders>
              <w:top w:val="single" w:color="auto" w:sz="4" w:space="0"/>
              <w:left w:val="single" w:color="auto" w:sz="8" w:space="0"/>
              <w:bottom w:val="single" w:color="auto" w:sz="4" w:space="0"/>
              <w:right w:val="single" w:color="auto" w:sz="4" w:space="0"/>
            </w:tcBorders>
            <w:vAlign w:val="center"/>
          </w:tcPr>
          <w:p w14:paraId="6BBBA86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173C57A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45D5C52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8" w:space="0"/>
            </w:tcBorders>
            <w:vAlign w:val="center"/>
          </w:tcPr>
          <w:p w14:paraId="7BF9571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87DD5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dxa"/>
            <w:tcBorders>
              <w:top w:val="single" w:color="auto" w:sz="4" w:space="0"/>
              <w:left w:val="single" w:color="auto" w:sz="8" w:space="0"/>
              <w:bottom w:val="single" w:color="auto" w:sz="4" w:space="0"/>
              <w:right w:val="single" w:color="auto" w:sz="4" w:space="0"/>
            </w:tcBorders>
            <w:vAlign w:val="center"/>
          </w:tcPr>
          <w:p w14:paraId="3834451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5227135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43D79BB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8" w:space="0"/>
            </w:tcBorders>
            <w:vAlign w:val="center"/>
          </w:tcPr>
          <w:p w14:paraId="5B87C4BD">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89F4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87" w:type="dxa"/>
            <w:tcBorders>
              <w:top w:val="single" w:color="auto" w:sz="4" w:space="0"/>
              <w:left w:val="single" w:color="auto" w:sz="8" w:space="0"/>
              <w:bottom w:val="single" w:color="auto" w:sz="4" w:space="0"/>
              <w:right w:val="single" w:color="auto" w:sz="4" w:space="0"/>
            </w:tcBorders>
            <w:vAlign w:val="center"/>
          </w:tcPr>
          <w:p w14:paraId="5CBCAC6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835" w:type="dxa"/>
            <w:tcBorders>
              <w:top w:val="single" w:color="auto" w:sz="4" w:space="0"/>
              <w:left w:val="single" w:color="auto" w:sz="4" w:space="0"/>
              <w:bottom w:val="single" w:color="auto" w:sz="4" w:space="0"/>
              <w:right w:val="single" w:color="auto" w:sz="4" w:space="0"/>
            </w:tcBorders>
            <w:vAlign w:val="center"/>
          </w:tcPr>
          <w:p w14:paraId="7E322E6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90" w:type="dxa"/>
            <w:tcBorders>
              <w:top w:val="single" w:color="auto" w:sz="4" w:space="0"/>
              <w:left w:val="single" w:color="auto" w:sz="4" w:space="0"/>
              <w:bottom w:val="single" w:color="auto" w:sz="4" w:space="0"/>
              <w:right w:val="single" w:color="auto" w:sz="4" w:space="0"/>
            </w:tcBorders>
            <w:vAlign w:val="center"/>
          </w:tcPr>
          <w:p w14:paraId="12DA541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725" w:type="dxa"/>
            <w:tcBorders>
              <w:top w:val="single" w:color="auto" w:sz="4" w:space="0"/>
              <w:left w:val="single" w:color="auto" w:sz="4" w:space="0"/>
              <w:bottom w:val="single" w:color="auto" w:sz="4" w:space="0"/>
              <w:right w:val="single" w:color="auto" w:sz="8" w:space="0"/>
            </w:tcBorders>
            <w:vAlign w:val="center"/>
          </w:tcPr>
          <w:p w14:paraId="37AC78B7">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7514981E">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主要功能房间个数为：</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个</w:t>
      </w:r>
    </w:p>
    <w:p w14:paraId="3A9B4700">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空调末端可独立调节的房间个数为：</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个</w:t>
      </w:r>
    </w:p>
    <w:p w14:paraId="5AA7658B">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比例为：</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w:t>
      </w:r>
    </w:p>
    <w:p w14:paraId="1A569BEB">
      <w:pPr>
        <w:pStyle w:val="66"/>
        <w:ind w:left="0" w:firstLine="0"/>
        <w:rPr>
          <w:rFonts w:cs="宋体"/>
          <w:b w:val="0"/>
          <w:bCs/>
          <w:color w:val="000000" w:themeColor="text1"/>
          <w:sz w:val="28"/>
          <w:szCs w:val="28"/>
          <w14:textFill>
            <w14:solidFill>
              <w14:schemeClr w14:val="tx1"/>
            </w14:solidFill>
          </w14:textFill>
        </w:rPr>
      </w:pPr>
    </w:p>
    <w:p w14:paraId="308F7D26">
      <w:pPr>
        <w:pStyle w:val="66"/>
        <w:numPr>
          <w:ilvl w:val="0"/>
          <w:numId w:val="44"/>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47702163">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399" w:type="dxa"/>
        <w:tblInd w:w="108" w:type="dxa"/>
        <w:tblLayout w:type="autofit"/>
        <w:tblCellMar>
          <w:top w:w="0" w:type="dxa"/>
          <w:left w:w="108" w:type="dxa"/>
          <w:bottom w:w="0" w:type="dxa"/>
          <w:right w:w="108" w:type="dxa"/>
        </w:tblCellMar>
      </w:tblPr>
      <w:tblGrid>
        <w:gridCol w:w="740"/>
        <w:gridCol w:w="2020"/>
        <w:gridCol w:w="5319"/>
        <w:gridCol w:w="1320"/>
      </w:tblGrid>
      <w:tr w14:paraId="47A3258C">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95E653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D6A63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319" w:type="dxa"/>
            <w:tcBorders>
              <w:top w:val="single" w:color="auto" w:sz="4" w:space="0"/>
              <w:left w:val="nil"/>
              <w:bottom w:val="single" w:color="auto" w:sz="4" w:space="0"/>
              <w:right w:val="single" w:color="auto" w:sz="4" w:space="0"/>
            </w:tcBorders>
            <w:shd w:val="clear" w:color="000000" w:fill="DBE5F1"/>
            <w:vAlign w:val="center"/>
          </w:tcPr>
          <w:p w14:paraId="6CA68AE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172F22F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246E18D">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2167EC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380C6E1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暖通空调设计</w:t>
            </w:r>
          </w:p>
        </w:tc>
        <w:tc>
          <w:tcPr>
            <w:tcW w:w="5319" w:type="dxa"/>
            <w:tcBorders>
              <w:top w:val="nil"/>
              <w:left w:val="nil"/>
              <w:bottom w:val="single" w:color="auto" w:sz="4" w:space="0"/>
              <w:right w:val="single" w:color="auto" w:sz="4" w:space="0"/>
            </w:tcBorders>
            <w:shd w:val="clear" w:color="auto" w:fill="auto"/>
            <w:vAlign w:val="center"/>
          </w:tcPr>
          <w:p w14:paraId="75A0722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应注明主要功能房间的末端形式，应对末端形式和主要功能房间的调节方式做详细说明</w:t>
            </w:r>
          </w:p>
        </w:tc>
        <w:tc>
          <w:tcPr>
            <w:tcW w:w="1320" w:type="dxa"/>
            <w:tcBorders>
              <w:top w:val="nil"/>
              <w:left w:val="nil"/>
              <w:bottom w:val="single" w:color="auto" w:sz="4" w:space="0"/>
              <w:right w:val="single" w:color="auto" w:sz="4" w:space="0"/>
            </w:tcBorders>
            <w:shd w:val="clear" w:color="auto" w:fill="auto"/>
            <w:vAlign w:val="center"/>
          </w:tcPr>
          <w:p w14:paraId="144DA0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693BD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888239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BA9CA8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产品说明书和合格证书</w:t>
            </w:r>
          </w:p>
        </w:tc>
        <w:tc>
          <w:tcPr>
            <w:tcW w:w="5319" w:type="dxa"/>
            <w:tcBorders>
              <w:top w:val="nil"/>
              <w:left w:val="nil"/>
              <w:bottom w:val="single" w:color="auto" w:sz="4" w:space="0"/>
              <w:right w:val="single" w:color="auto" w:sz="4" w:space="0"/>
            </w:tcBorders>
            <w:shd w:val="clear" w:color="auto" w:fill="auto"/>
            <w:vAlign w:val="center"/>
          </w:tcPr>
          <w:p w14:paraId="098B3B6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20" w:type="dxa"/>
            <w:tcBorders>
              <w:top w:val="nil"/>
              <w:left w:val="nil"/>
              <w:bottom w:val="single" w:color="auto" w:sz="4" w:space="0"/>
              <w:right w:val="single" w:color="auto" w:sz="4" w:space="0"/>
            </w:tcBorders>
            <w:shd w:val="clear" w:color="auto" w:fill="auto"/>
            <w:vAlign w:val="center"/>
          </w:tcPr>
          <w:p w14:paraId="4179FB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D768DC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7"/>
      </w:tblGrid>
      <w:tr w14:paraId="2347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37" w:type="dxa"/>
          </w:tcPr>
          <w:p w14:paraId="278B9EDE">
            <w:pPr>
              <w:spacing w:line="288" w:lineRule="auto"/>
              <w:rPr>
                <w:color w:val="000000" w:themeColor="text1"/>
                <w14:textFill>
                  <w14:solidFill>
                    <w14:schemeClr w14:val="tx1"/>
                  </w14:solidFill>
                </w14:textFill>
              </w:rPr>
            </w:pPr>
          </w:p>
        </w:tc>
      </w:tr>
    </w:tbl>
    <w:p w14:paraId="3B564008">
      <w:pPr>
        <w:pStyle w:val="4"/>
        <w:spacing w:line="288" w:lineRule="auto"/>
        <w:rPr>
          <w:color w:val="000000" w:themeColor="text1"/>
          <w14:textFill>
            <w14:solidFill>
              <w14:schemeClr w14:val="tx1"/>
            </w14:solidFill>
          </w14:textFill>
        </w:rPr>
      </w:pPr>
      <w:r>
        <w:rPr>
          <w:rFonts w:cs="宋体"/>
          <w:b w:val="0"/>
          <w:bCs w:val="0"/>
          <w:color w:val="000000" w:themeColor="text1"/>
          <w:sz w:val="28"/>
          <w:szCs w:val="28"/>
          <w14:textFill>
            <w14:solidFill>
              <w14:schemeClr w14:val="tx1"/>
            </w14:solidFill>
          </w14:textFill>
        </w:rPr>
        <w:br w:type="page"/>
      </w:r>
      <w:r>
        <w:rPr>
          <w:rFonts w:hint="eastAsia"/>
          <w:color w:val="000000" w:themeColor="text1"/>
          <w14:textFill>
            <w14:solidFill>
              <w14:schemeClr w14:val="tx1"/>
            </w14:solidFill>
          </w14:textFill>
        </w:rPr>
        <w:t>5.1.9地下车库应设置与排风设备联动的一氧化碳浓度监测装置。</w:t>
      </w:r>
    </w:p>
    <w:p w14:paraId="58427757">
      <w:pPr>
        <w:pStyle w:val="66"/>
        <w:numPr>
          <w:ilvl w:val="0"/>
          <w:numId w:val="45"/>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达标自评</w:t>
      </w:r>
    </w:p>
    <w:p w14:paraId="34EB9B97">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1D263338">
      <w:pPr>
        <w:spacing w:line="288" w:lineRule="auto"/>
        <w:rPr>
          <w:b/>
          <w:bCs/>
          <w:color w:val="000000" w:themeColor="text1"/>
          <w:lang w:val="zh-CN"/>
          <w14:textFill>
            <w14:solidFill>
              <w14:schemeClr w14:val="tx1"/>
            </w14:solidFill>
          </w14:textFill>
        </w:rPr>
      </w:pPr>
    </w:p>
    <w:p w14:paraId="659E5322">
      <w:pPr>
        <w:pStyle w:val="66"/>
        <w:numPr>
          <w:ilvl w:val="0"/>
          <w:numId w:val="46"/>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评价要点</w:t>
      </w:r>
    </w:p>
    <w:p w14:paraId="6268ED50">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一氧化碳浓度监控系统：</w:t>
      </w:r>
    </w:p>
    <w:p w14:paraId="38059755">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地下空间建筑面积：</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r>
        <w:rPr>
          <w:rFonts w:hint="eastAsia"/>
          <w:color w:val="000000" w:themeColor="text1"/>
          <w:szCs w:val="21"/>
          <w:lang w:val="zh-CN"/>
          <w14:textFill>
            <w14:solidFill>
              <w14:schemeClr w14:val="tx1"/>
            </w14:solidFill>
          </w14:textFill>
        </w:rPr>
        <w:t>，地下车库建筑面积：</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7B5D6BF9">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地下车库设置一氧化碳浓度监测装置：</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322E61D0">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一氧化碳浓度监测装置与排风设备联动：</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769BF914">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简要说明地下车库一氧化碳浓度监控系统功能、装置布点情况以及控制策略。（2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14:paraId="2A47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9591" w:type="dxa"/>
          </w:tcPr>
          <w:p w14:paraId="384DB71F">
            <w:pPr>
              <w:spacing w:line="288" w:lineRule="auto"/>
              <w:rPr>
                <w:color w:val="000000" w:themeColor="text1"/>
                <w:szCs w:val="21"/>
                <w14:textFill>
                  <w14:solidFill>
                    <w14:schemeClr w14:val="tx1"/>
                  </w14:solidFill>
                </w14:textFill>
              </w:rPr>
            </w:pPr>
          </w:p>
        </w:tc>
      </w:tr>
    </w:tbl>
    <w:p w14:paraId="2986BB31">
      <w:pPr>
        <w:widowControl/>
        <w:jc w:val="left"/>
        <w:rPr>
          <w:rFonts w:cs="宋体"/>
          <w:b/>
          <w:bCs/>
          <w:color w:val="000000" w:themeColor="text1"/>
          <w:sz w:val="28"/>
          <w:szCs w:val="28"/>
          <w14:textFill>
            <w14:solidFill>
              <w14:schemeClr w14:val="tx1"/>
            </w14:solidFill>
          </w14:textFill>
        </w:rPr>
      </w:pPr>
    </w:p>
    <w:p w14:paraId="72BB520D">
      <w:pPr>
        <w:pStyle w:val="66"/>
        <w:numPr>
          <w:ilvl w:val="0"/>
          <w:numId w:val="47"/>
        </w:numP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证明材料</w:t>
      </w:r>
    </w:p>
    <w:p w14:paraId="5C79C68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268"/>
        <w:gridCol w:w="1455"/>
      </w:tblGrid>
      <w:tr w14:paraId="4080FF0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537F88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E4FC0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68" w:type="dxa"/>
            <w:tcBorders>
              <w:top w:val="single" w:color="auto" w:sz="4" w:space="0"/>
              <w:left w:val="nil"/>
              <w:bottom w:val="single" w:color="auto" w:sz="4" w:space="0"/>
              <w:right w:val="single" w:color="auto" w:sz="4" w:space="0"/>
            </w:tcBorders>
            <w:shd w:val="clear" w:color="000000" w:fill="DBE5F1"/>
            <w:vAlign w:val="center"/>
          </w:tcPr>
          <w:p w14:paraId="79FD5BC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55" w:type="dxa"/>
            <w:tcBorders>
              <w:top w:val="single" w:color="auto" w:sz="4" w:space="0"/>
              <w:left w:val="nil"/>
              <w:bottom w:val="single" w:color="auto" w:sz="4" w:space="0"/>
              <w:right w:val="single" w:color="auto" w:sz="4" w:space="0"/>
            </w:tcBorders>
            <w:shd w:val="clear" w:color="000000" w:fill="DBE5F1"/>
            <w:vAlign w:val="center"/>
          </w:tcPr>
          <w:p w14:paraId="59165FE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2973B7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342164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4F78CB4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暖通设计说明书</w:t>
            </w:r>
          </w:p>
        </w:tc>
        <w:tc>
          <w:tcPr>
            <w:tcW w:w="5268" w:type="dxa"/>
            <w:tcBorders>
              <w:top w:val="nil"/>
              <w:left w:val="nil"/>
              <w:bottom w:val="single" w:color="auto" w:sz="4" w:space="0"/>
              <w:right w:val="single" w:color="auto" w:sz="4" w:space="0"/>
            </w:tcBorders>
            <w:shd w:val="clear" w:color="auto" w:fill="auto"/>
            <w:vAlign w:val="center"/>
          </w:tcPr>
          <w:p w14:paraId="439EE21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一个防火分区至少设置一个CO检测点并与通风系统联动</w:t>
            </w:r>
          </w:p>
        </w:tc>
        <w:tc>
          <w:tcPr>
            <w:tcW w:w="1455" w:type="dxa"/>
            <w:tcBorders>
              <w:top w:val="nil"/>
              <w:left w:val="nil"/>
              <w:bottom w:val="single" w:color="auto" w:sz="4" w:space="0"/>
              <w:right w:val="single" w:color="auto" w:sz="4" w:space="0"/>
            </w:tcBorders>
            <w:shd w:val="clear" w:color="auto" w:fill="auto"/>
            <w:vAlign w:val="center"/>
          </w:tcPr>
          <w:p w14:paraId="76BD78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761C01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0B613B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FE8C95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w:t>
            </w:r>
          </w:p>
        </w:tc>
        <w:tc>
          <w:tcPr>
            <w:tcW w:w="5268" w:type="dxa"/>
            <w:tcBorders>
              <w:top w:val="nil"/>
              <w:left w:val="nil"/>
              <w:bottom w:val="single" w:color="auto" w:sz="4" w:space="0"/>
              <w:right w:val="single" w:color="auto" w:sz="4" w:space="0"/>
            </w:tcBorders>
            <w:shd w:val="clear" w:color="auto" w:fill="auto"/>
            <w:vAlign w:val="center"/>
          </w:tcPr>
          <w:p w14:paraId="1C3880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一个防火分区至少设置一个CO检测点并与通风系统联动</w:t>
            </w:r>
          </w:p>
        </w:tc>
        <w:tc>
          <w:tcPr>
            <w:tcW w:w="1455" w:type="dxa"/>
            <w:tcBorders>
              <w:top w:val="nil"/>
              <w:left w:val="nil"/>
              <w:bottom w:val="single" w:color="auto" w:sz="4" w:space="0"/>
              <w:right w:val="single" w:color="auto" w:sz="4" w:space="0"/>
            </w:tcBorders>
            <w:shd w:val="clear" w:color="auto" w:fill="auto"/>
            <w:vAlign w:val="center"/>
          </w:tcPr>
          <w:p w14:paraId="569CA5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53E0D8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B62731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E0DA7E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运行记录</w:t>
            </w:r>
          </w:p>
        </w:tc>
        <w:tc>
          <w:tcPr>
            <w:tcW w:w="5268" w:type="dxa"/>
            <w:tcBorders>
              <w:top w:val="nil"/>
              <w:left w:val="nil"/>
              <w:bottom w:val="single" w:color="auto" w:sz="4" w:space="0"/>
              <w:right w:val="single" w:color="auto" w:sz="4" w:space="0"/>
            </w:tcBorders>
            <w:shd w:val="clear" w:color="auto" w:fill="auto"/>
            <w:vAlign w:val="center"/>
          </w:tcPr>
          <w:p w14:paraId="7181DF3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应体现一氧化碳检测装置的运行记录</w:t>
            </w:r>
          </w:p>
        </w:tc>
        <w:tc>
          <w:tcPr>
            <w:tcW w:w="1455" w:type="dxa"/>
            <w:tcBorders>
              <w:top w:val="nil"/>
              <w:left w:val="nil"/>
              <w:bottom w:val="single" w:color="auto" w:sz="4" w:space="0"/>
              <w:right w:val="single" w:color="auto" w:sz="4" w:space="0"/>
            </w:tcBorders>
            <w:shd w:val="clear" w:color="auto" w:fill="auto"/>
            <w:vAlign w:val="center"/>
          </w:tcPr>
          <w:p w14:paraId="5F0A53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C272B7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14:paraId="5A93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591" w:type="dxa"/>
          </w:tcPr>
          <w:p w14:paraId="5CAE6BA1">
            <w:pPr>
              <w:spacing w:line="288" w:lineRule="auto"/>
              <w:rPr>
                <w:color w:val="000000" w:themeColor="text1"/>
                <w14:textFill>
                  <w14:solidFill>
                    <w14:schemeClr w14:val="tx1"/>
                  </w14:solidFill>
                </w14:textFill>
              </w:rPr>
            </w:pPr>
          </w:p>
        </w:tc>
      </w:tr>
    </w:tbl>
    <w:p w14:paraId="502E2ABB">
      <w:pPr>
        <w:pStyle w:val="3"/>
        <w:spacing w:line="288" w:lineRule="auto"/>
        <w:jc w:val="center"/>
        <w:rPr>
          <w:color w:val="000000" w:themeColor="text1"/>
          <w14:textFill>
            <w14:solidFill>
              <w14:schemeClr w14:val="tx1"/>
            </w14:solidFill>
          </w14:textFill>
        </w:rPr>
      </w:pPr>
      <w:r>
        <w:rPr>
          <w:rFonts w:cs="宋体"/>
          <w:b w:val="0"/>
          <w:bCs w:val="0"/>
          <w:color w:val="000000" w:themeColor="text1"/>
          <w:sz w:val="28"/>
          <w:szCs w:val="28"/>
          <w14:textFill>
            <w14:solidFill>
              <w14:schemeClr w14:val="tx1"/>
            </w14:solidFill>
          </w14:textFill>
        </w:rPr>
        <w:br w:type="page"/>
      </w:r>
      <w:bookmarkStart w:id="33" w:name="_Toc412712073"/>
      <w:bookmarkStart w:id="34" w:name="_Toc428800962"/>
      <w:bookmarkStart w:id="35" w:name="_Toc14261599"/>
      <w:r>
        <w:rPr>
          <w:color w:val="000000" w:themeColor="text1"/>
          <w14:textFill>
            <w14:solidFill>
              <w14:schemeClr w14:val="tx1"/>
            </w14:solidFill>
          </w14:textFill>
        </w:rPr>
        <w:t>5.2 评分项</w:t>
      </w:r>
      <w:bookmarkEnd w:id="33"/>
      <w:bookmarkEnd w:id="34"/>
      <w:bookmarkEnd w:id="35"/>
    </w:p>
    <w:p w14:paraId="4EFB3B8B">
      <w:pPr>
        <w:pStyle w:val="3"/>
        <w:spacing w:line="288" w:lineRule="auto"/>
        <w:jc w:val="center"/>
        <w:rPr>
          <w:rFonts w:ascii="Times New Roman" w:hAnsi="Times New Roman"/>
          <w:color w:val="000000" w:themeColor="text1"/>
          <w14:textFill>
            <w14:solidFill>
              <w14:schemeClr w14:val="tx1"/>
            </w14:solidFill>
          </w14:textFill>
        </w:rPr>
      </w:pPr>
      <w:bookmarkStart w:id="36" w:name="_Toc14261600"/>
      <w:r>
        <w:rPr>
          <w:rFonts w:hint="eastAsia" w:ascii="宋体" w:hAnsi="宋体" w:eastAsia="宋体" w:cs="宋体"/>
          <w:color w:val="000000" w:themeColor="text1"/>
          <w14:textFill>
            <w14:solidFill>
              <w14:schemeClr w14:val="tx1"/>
            </w14:solidFill>
          </w14:textFill>
        </w:rPr>
        <w:t>I</w:t>
      </w:r>
      <w:r>
        <w:rPr>
          <w:rFonts w:ascii="Times New Roman" w:hAnsi="Times New Roman"/>
          <w:color w:val="000000" w:themeColor="text1"/>
          <w14:textFill>
            <w14:solidFill>
              <w14:schemeClr w14:val="tx1"/>
            </w14:solidFill>
          </w14:textFill>
        </w:rPr>
        <w:t>室内空气品质</w:t>
      </w:r>
      <w:bookmarkEnd w:id="36"/>
    </w:p>
    <w:p w14:paraId="369B3884">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5.2.1控制室内主要空气污染物的浓度。（总分12分）</w:t>
      </w:r>
    </w:p>
    <w:p w14:paraId="684D5D90">
      <w:pPr>
        <w:pStyle w:val="62"/>
        <w:numPr>
          <w:ilvl w:val="0"/>
          <w:numId w:val="48"/>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600"/>
        <w:gridCol w:w="4662"/>
        <w:gridCol w:w="1418"/>
        <w:gridCol w:w="1417"/>
        <w:gridCol w:w="1418"/>
      </w:tblGrid>
      <w:tr w14:paraId="2D8F63A0">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D66C2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6080" w:type="dxa"/>
            <w:gridSpan w:val="2"/>
            <w:tcBorders>
              <w:top w:val="single" w:color="auto" w:sz="4" w:space="0"/>
              <w:left w:val="nil"/>
              <w:bottom w:val="single" w:color="auto" w:sz="4" w:space="0"/>
              <w:right w:val="single" w:color="auto" w:sz="4" w:space="0"/>
            </w:tcBorders>
            <w:shd w:val="clear" w:color="auto" w:fill="auto"/>
          </w:tcPr>
          <w:p w14:paraId="2E865F3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p w14:paraId="0F76B9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7" w:type="dxa"/>
            <w:tcBorders>
              <w:top w:val="single" w:color="auto" w:sz="4" w:space="0"/>
              <w:left w:val="nil"/>
              <w:bottom w:val="single" w:color="auto" w:sz="4" w:space="0"/>
              <w:right w:val="single" w:color="auto" w:sz="4" w:space="0"/>
            </w:tcBorders>
            <w:shd w:val="clear" w:color="auto" w:fill="auto"/>
            <w:noWrap/>
          </w:tcPr>
          <w:p w14:paraId="230BA56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29CC8AD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A0CC6A4">
        <w:tblPrEx>
          <w:tblCellMar>
            <w:top w:w="0" w:type="dxa"/>
            <w:left w:w="108" w:type="dxa"/>
            <w:bottom w:w="0" w:type="dxa"/>
            <w:right w:w="108" w:type="dxa"/>
          </w:tblCellMar>
        </w:tblPrEx>
        <w:trPr>
          <w:trHeight w:val="540" w:hRule="atLeast"/>
        </w:trPr>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14:paraId="1E8C685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4662" w:type="dxa"/>
            <w:vMerge w:val="restart"/>
            <w:tcBorders>
              <w:top w:val="nil"/>
              <w:left w:val="single" w:color="auto" w:sz="4" w:space="0"/>
              <w:bottom w:val="single" w:color="000000" w:sz="4" w:space="0"/>
              <w:right w:val="single" w:color="auto" w:sz="4" w:space="0"/>
            </w:tcBorders>
            <w:shd w:val="clear" w:color="auto" w:fill="auto"/>
            <w:vAlign w:val="center"/>
          </w:tcPr>
          <w:p w14:paraId="6E422C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氨、甲醛、苯、总挥发性有机物、氡等污染物浓度低于现行国家标准《室内空气质量标准》 GB/T 18883 规定限值的</w:t>
            </w:r>
          </w:p>
        </w:tc>
        <w:tc>
          <w:tcPr>
            <w:tcW w:w="1418" w:type="dxa"/>
            <w:tcBorders>
              <w:top w:val="nil"/>
              <w:left w:val="nil"/>
              <w:bottom w:val="single" w:color="auto" w:sz="4" w:space="0"/>
              <w:right w:val="single" w:color="auto" w:sz="4" w:space="0"/>
            </w:tcBorders>
            <w:shd w:val="clear" w:color="auto" w:fill="auto"/>
            <w:noWrap/>
            <w:vAlign w:val="center"/>
          </w:tcPr>
          <w:p w14:paraId="79F152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417" w:type="dxa"/>
            <w:tcBorders>
              <w:top w:val="nil"/>
              <w:left w:val="nil"/>
              <w:bottom w:val="single" w:color="auto" w:sz="4" w:space="0"/>
              <w:right w:val="single" w:color="auto" w:sz="4" w:space="0"/>
            </w:tcBorders>
            <w:shd w:val="clear" w:color="auto" w:fill="auto"/>
            <w:noWrap/>
            <w:vAlign w:val="center"/>
          </w:tcPr>
          <w:p w14:paraId="4ADAB5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18" w:type="dxa"/>
            <w:vMerge w:val="restart"/>
            <w:tcBorders>
              <w:top w:val="nil"/>
              <w:left w:val="nil"/>
              <w:right w:val="single" w:color="auto" w:sz="4" w:space="0"/>
            </w:tcBorders>
            <w:shd w:val="clear" w:color="auto" w:fill="auto"/>
            <w:noWrap/>
            <w:vAlign w:val="center"/>
          </w:tcPr>
          <w:p w14:paraId="072FA1C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p w14:paraId="522B505F">
            <w:pPr>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527411D">
        <w:tblPrEx>
          <w:tblCellMar>
            <w:top w:w="0" w:type="dxa"/>
            <w:left w:w="108" w:type="dxa"/>
            <w:bottom w:w="0" w:type="dxa"/>
            <w:right w:w="108" w:type="dxa"/>
          </w:tblCellMar>
        </w:tblPrEx>
        <w:trPr>
          <w:trHeight w:val="300" w:hRule="atLeast"/>
        </w:trPr>
        <w:tc>
          <w:tcPr>
            <w:tcW w:w="600" w:type="dxa"/>
            <w:vMerge w:val="continue"/>
            <w:tcBorders>
              <w:top w:val="nil"/>
              <w:left w:val="single" w:color="auto" w:sz="4" w:space="0"/>
              <w:bottom w:val="single" w:color="auto" w:sz="4" w:space="0"/>
              <w:right w:val="single" w:color="auto" w:sz="4" w:space="0"/>
            </w:tcBorders>
            <w:vAlign w:val="center"/>
          </w:tcPr>
          <w:p w14:paraId="47C589B9">
            <w:pPr>
              <w:widowControl/>
              <w:jc w:val="left"/>
              <w:rPr>
                <w:color w:val="000000" w:themeColor="text1"/>
                <w:kern w:val="0"/>
                <w:szCs w:val="21"/>
                <w14:textFill>
                  <w14:solidFill>
                    <w14:schemeClr w14:val="tx1"/>
                  </w14:solidFill>
                </w14:textFill>
              </w:rPr>
            </w:pPr>
          </w:p>
        </w:tc>
        <w:tc>
          <w:tcPr>
            <w:tcW w:w="4662" w:type="dxa"/>
            <w:vMerge w:val="continue"/>
            <w:tcBorders>
              <w:top w:val="nil"/>
              <w:left w:val="single" w:color="auto" w:sz="4" w:space="0"/>
              <w:bottom w:val="single" w:color="000000" w:sz="4" w:space="0"/>
              <w:right w:val="single" w:color="auto" w:sz="4" w:space="0"/>
            </w:tcBorders>
            <w:vAlign w:val="center"/>
          </w:tcPr>
          <w:p w14:paraId="4C07CE39">
            <w:pPr>
              <w:widowControl/>
              <w:jc w:val="left"/>
              <w:rPr>
                <w:rFonts w:ascii="宋体" w:hAnsi="宋体" w:cs="宋体"/>
                <w:color w:val="000000" w:themeColor="text1"/>
                <w:kern w:val="0"/>
                <w:sz w:val="22"/>
                <w:szCs w:val="22"/>
                <w14:textFill>
                  <w14:solidFill>
                    <w14:schemeClr w14:val="tx1"/>
                  </w14:solidFill>
                </w14:textFill>
              </w:rPr>
            </w:pPr>
          </w:p>
        </w:tc>
        <w:tc>
          <w:tcPr>
            <w:tcW w:w="1418" w:type="dxa"/>
            <w:tcBorders>
              <w:top w:val="nil"/>
              <w:left w:val="nil"/>
              <w:bottom w:val="single" w:color="auto" w:sz="4" w:space="0"/>
              <w:right w:val="single" w:color="auto" w:sz="4" w:space="0"/>
            </w:tcBorders>
            <w:shd w:val="clear" w:color="auto" w:fill="auto"/>
            <w:noWrap/>
            <w:vAlign w:val="center"/>
          </w:tcPr>
          <w:p w14:paraId="06C7C7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417" w:type="dxa"/>
            <w:tcBorders>
              <w:top w:val="nil"/>
              <w:left w:val="nil"/>
              <w:bottom w:val="single" w:color="auto" w:sz="4" w:space="0"/>
              <w:right w:val="single" w:color="auto" w:sz="4" w:space="0"/>
            </w:tcBorders>
            <w:shd w:val="clear" w:color="auto" w:fill="auto"/>
            <w:noWrap/>
            <w:vAlign w:val="center"/>
          </w:tcPr>
          <w:p w14:paraId="69DBD0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418" w:type="dxa"/>
            <w:vMerge w:val="continue"/>
            <w:tcBorders>
              <w:left w:val="nil"/>
              <w:bottom w:val="single" w:color="auto" w:sz="4" w:space="0"/>
              <w:right w:val="single" w:color="auto" w:sz="4" w:space="0"/>
            </w:tcBorders>
            <w:shd w:val="clear" w:color="auto" w:fill="auto"/>
            <w:noWrap/>
            <w:vAlign w:val="center"/>
          </w:tcPr>
          <w:p w14:paraId="40AAB18E">
            <w:pPr>
              <w:widowControl/>
              <w:jc w:val="left"/>
              <w:rPr>
                <w:rFonts w:ascii="宋体" w:hAnsi="宋体" w:cs="宋体"/>
                <w:color w:val="000000" w:themeColor="text1"/>
                <w:kern w:val="0"/>
                <w:sz w:val="22"/>
                <w:szCs w:val="22"/>
                <w14:textFill>
                  <w14:solidFill>
                    <w14:schemeClr w14:val="tx1"/>
                  </w14:solidFill>
                </w14:textFill>
              </w:rPr>
            </w:pPr>
          </w:p>
        </w:tc>
      </w:tr>
      <w:tr w14:paraId="5E100461">
        <w:tblPrEx>
          <w:tblCellMar>
            <w:top w:w="0" w:type="dxa"/>
            <w:left w:w="108" w:type="dxa"/>
            <w:bottom w:w="0" w:type="dxa"/>
            <w:right w:w="108" w:type="dxa"/>
          </w:tblCellMar>
        </w:tblPrEx>
        <w:trPr>
          <w:trHeight w:val="37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3731E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6080" w:type="dxa"/>
            <w:gridSpan w:val="2"/>
            <w:tcBorders>
              <w:top w:val="single" w:color="auto" w:sz="4" w:space="0"/>
              <w:left w:val="nil"/>
              <w:bottom w:val="single" w:color="auto" w:sz="4" w:space="0"/>
              <w:right w:val="single" w:color="000000" w:sz="4" w:space="0"/>
            </w:tcBorders>
            <w:shd w:val="clear" w:color="auto" w:fill="auto"/>
            <w:vAlign w:val="center"/>
          </w:tcPr>
          <w:p w14:paraId="42089E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室内 PM</w:t>
            </w:r>
            <w:r>
              <w:rPr>
                <w:rFonts w:hint="eastAsia" w:ascii="宋体" w:hAnsi="宋体" w:cs="宋体"/>
                <w:color w:val="000000" w:themeColor="text1"/>
                <w:kern w:val="0"/>
                <w:sz w:val="22"/>
                <w:szCs w:val="22"/>
                <w:vertAlign w:val="subscript"/>
                <w14:textFill>
                  <w14:solidFill>
                    <w14:schemeClr w14:val="tx1"/>
                  </w14:solidFill>
                </w14:textFill>
              </w:rPr>
              <w:t>2.5</w:t>
            </w:r>
            <w:r>
              <w:rPr>
                <w:rFonts w:hint="eastAsia" w:ascii="宋体" w:hAnsi="宋体" w:cs="宋体"/>
                <w:color w:val="000000" w:themeColor="text1"/>
                <w:kern w:val="0"/>
                <w:sz w:val="22"/>
                <w:szCs w:val="22"/>
                <w14:textFill>
                  <w14:solidFill>
                    <w14:schemeClr w14:val="tx1"/>
                  </w14:solidFill>
                </w14:textFill>
              </w:rPr>
              <w:t xml:space="preserve"> 年均浓度不高于 25µg/m</w:t>
            </w:r>
            <w:r>
              <w:rPr>
                <w:rFonts w:hint="eastAsia" w:ascii="宋体" w:hAnsi="宋体" w:cs="宋体"/>
                <w:color w:val="000000" w:themeColor="text1"/>
                <w:kern w:val="0"/>
                <w:sz w:val="22"/>
                <w:szCs w:val="22"/>
                <w:vertAlign w:val="superscript"/>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 且室内 PM</w:t>
            </w:r>
            <w:r>
              <w:rPr>
                <w:rFonts w:hint="eastAsia" w:ascii="宋体" w:hAnsi="宋体" w:cs="宋体"/>
                <w:color w:val="000000" w:themeColor="text1"/>
                <w:kern w:val="0"/>
                <w:sz w:val="22"/>
                <w:szCs w:val="22"/>
                <w:vertAlign w:val="subscript"/>
                <w14:textFill>
                  <w14:solidFill>
                    <w14:schemeClr w14:val="tx1"/>
                  </w14:solidFill>
                </w14:textFill>
              </w:rPr>
              <w:t>10</w:t>
            </w:r>
            <w:r>
              <w:rPr>
                <w:rFonts w:hint="eastAsia" w:ascii="宋体" w:hAnsi="宋体" w:cs="宋体"/>
                <w:color w:val="000000" w:themeColor="text1"/>
                <w:kern w:val="0"/>
                <w:sz w:val="22"/>
                <w:szCs w:val="22"/>
                <w14:textFill>
                  <w14:solidFill>
                    <w14:schemeClr w14:val="tx1"/>
                  </w14:solidFill>
                </w14:textFill>
              </w:rPr>
              <w:t xml:space="preserve"> 年均浓度不高于 50µg/m</w:t>
            </w:r>
            <w:r>
              <w:rPr>
                <w:rFonts w:hint="eastAsia" w:ascii="宋体" w:hAnsi="宋体" w:cs="宋体"/>
                <w:color w:val="000000" w:themeColor="text1"/>
                <w:kern w:val="0"/>
                <w:sz w:val="22"/>
                <w:szCs w:val="22"/>
                <w:vertAlign w:val="superscript"/>
                <w14:textFill>
                  <w14:solidFill>
                    <w14:schemeClr w14:val="tx1"/>
                  </w14:solidFill>
                </w14:textFill>
              </w:rPr>
              <w:t>3</w:t>
            </w:r>
          </w:p>
        </w:tc>
        <w:tc>
          <w:tcPr>
            <w:tcW w:w="1417" w:type="dxa"/>
            <w:tcBorders>
              <w:top w:val="nil"/>
              <w:left w:val="nil"/>
              <w:bottom w:val="single" w:color="auto" w:sz="4" w:space="0"/>
              <w:right w:val="single" w:color="auto" w:sz="4" w:space="0"/>
            </w:tcBorders>
            <w:shd w:val="clear" w:color="auto" w:fill="auto"/>
            <w:noWrap/>
            <w:vAlign w:val="center"/>
          </w:tcPr>
          <w:p w14:paraId="3C8EED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418" w:type="dxa"/>
            <w:tcBorders>
              <w:top w:val="nil"/>
              <w:left w:val="nil"/>
              <w:bottom w:val="single" w:color="auto" w:sz="4" w:space="0"/>
              <w:right w:val="single" w:color="auto" w:sz="4" w:space="0"/>
            </w:tcBorders>
            <w:shd w:val="clear" w:color="auto" w:fill="auto"/>
            <w:noWrap/>
            <w:vAlign w:val="center"/>
          </w:tcPr>
          <w:p w14:paraId="2330FE3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21BB152">
        <w:tblPrEx>
          <w:tblCellMar>
            <w:top w:w="0" w:type="dxa"/>
            <w:left w:w="108" w:type="dxa"/>
            <w:bottom w:w="0" w:type="dxa"/>
            <w:right w:w="108" w:type="dxa"/>
          </w:tblCellMar>
        </w:tblPrEx>
        <w:trPr>
          <w:trHeight w:val="270" w:hRule="atLeast"/>
        </w:trPr>
        <w:tc>
          <w:tcPr>
            <w:tcW w:w="6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57A65A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417" w:type="dxa"/>
            <w:tcBorders>
              <w:top w:val="nil"/>
              <w:left w:val="nil"/>
              <w:bottom w:val="single" w:color="auto" w:sz="4" w:space="0"/>
              <w:right w:val="single" w:color="auto" w:sz="4" w:space="0"/>
            </w:tcBorders>
            <w:shd w:val="clear" w:color="auto" w:fill="auto"/>
            <w:noWrap/>
            <w:vAlign w:val="center"/>
          </w:tcPr>
          <w:p w14:paraId="32A3C5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418" w:type="dxa"/>
            <w:tcBorders>
              <w:top w:val="nil"/>
              <w:left w:val="nil"/>
              <w:bottom w:val="single" w:color="auto" w:sz="4" w:space="0"/>
              <w:right w:val="single" w:color="auto" w:sz="4" w:space="0"/>
            </w:tcBorders>
            <w:shd w:val="clear" w:color="auto" w:fill="auto"/>
            <w:noWrap/>
            <w:vAlign w:val="center"/>
          </w:tcPr>
          <w:p w14:paraId="5E7BC1B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EB0DE9C">
      <w:pPr>
        <w:pStyle w:val="61"/>
        <w:spacing w:line="288" w:lineRule="auto"/>
        <w:ind w:left="375" w:firstLine="0" w:firstLineChars="0"/>
        <w:rPr>
          <w:rFonts w:ascii="宋体"/>
          <w:b/>
          <w:bCs/>
          <w:color w:val="000000" w:themeColor="text1"/>
          <w:lang w:val="zh-CN"/>
          <w14:textFill>
            <w14:solidFill>
              <w14:schemeClr w14:val="tx1"/>
            </w14:solidFill>
          </w14:textFill>
        </w:rPr>
      </w:pPr>
    </w:p>
    <w:p w14:paraId="27B08F68">
      <w:pPr>
        <w:pStyle w:val="62"/>
        <w:numPr>
          <w:ilvl w:val="0"/>
          <w:numId w:val="48"/>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16A05DE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空气污染物浓度：</w:t>
      </w:r>
    </w:p>
    <w:p w14:paraId="1DC3BE3A">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主要功能房间污染物浓度检测结果：</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143"/>
        <w:gridCol w:w="1363"/>
        <w:gridCol w:w="1417"/>
        <w:gridCol w:w="1276"/>
        <w:gridCol w:w="1276"/>
        <w:gridCol w:w="1843"/>
      </w:tblGrid>
      <w:tr w14:paraId="6580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restart"/>
            <w:vAlign w:val="center"/>
          </w:tcPr>
          <w:p w14:paraId="6160C8A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房间类型</w:t>
            </w:r>
          </w:p>
        </w:tc>
        <w:tc>
          <w:tcPr>
            <w:tcW w:w="1143" w:type="dxa"/>
            <w:vAlign w:val="center"/>
          </w:tcPr>
          <w:p w14:paraId="24FE74EB">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氨</w:t>
            </w:r>
          </w:p>
          <w:p w14:paraId="4579178E">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363" w:type="dxa"/>
            <w:vAlign w:val="center"/>
          </w:tcPr>
          <w:p w14:paraId="2693CBA9">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甲醛</w:t>
            </w:r>
          </w:p>
          <w:p w14:paraId="0DEF977C">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417" w:type="dxa"/>
            <w:vAlign w:val="center"/>
          </w:tcPr>
          <w:p w14:paraId="35798521">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苯</w:t>
            </w:r>
          </w:p>
          <w:p w14:paraId="35A62568">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276" w:type="dxa"/>
            <w:vAlign w:val="center"/>
          </w:tcPr>
          <w:p w14:paraId="0558A021">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TVOC</w:t>
            </w:r>
          </w:p>
          <w:p w14:paraId="252054EE">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(mg/m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276" w:type="dxa"/>
            <w:vAlign w:val="center"/>
          </w:tcPr>
          <w:p w14:paraId="5DAF9144">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氡</w:t>
            </w:r>
          </w:p>
          <w:p w14:paraId="2487FCE2">
            <w:pPr>
              <w:spacing w:line="288" w:lineRule="auto"/>
              <w:jc w:val="center"/>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(Bq/m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1843" w:type="dxa"/>
            <w:vMerge w:val="restart"/>
            <w:vAlign w:val="center"/>
          </w:tcPr>
          <w:p w14:paraId="5542395F">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污染物浓度</w:t>
            </w:r>
          </w:p>
          <w:p w14:paraId="2AAFCC8F">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是否超标</w:t>
            </w:r>
          </w:p>
        </w:tc>
      </w:tr>
      <w:tr w14:paraId="09E4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80" w:type="dxa"/>
            <w:vMerge w:val="continue"/>
            <w:vAlign w:val="center"/>
          </w:tcPr>
          <w:p w14:paraId="1E714C59">
            <w:pPr>
              <w:pStyle w:val="50"/>
              <w:spacing w:line="288" w:lineRule="auto"/>
              <w:jc w:val="center"/>
              <w:outlineLvl w:val="9"/>
              <w:rPr>
                <w:b/>
                <w:bCs/>
                <w:color w:val="000000" w:themeColor="text1"/>
                <w:kern w:val="2"/>
                <w:sz w:val="21"/>
                <w:szCs w:val="21"/>
                <w14:textFill>
                  <w14:solidFill>
                    <w14:schemeClr w14:val="tx1"/>
                  </w14:solidFill>
                </w14:textFill>
              </w:rPr>
            </w:pPr>
          </w:p>
        </w:tc>
        <w:tc>
          <w:tcPr>
            <w:tcW w:w="1143" w:type="dxa"/>
            <w:vAlign w:val="center"/>
          </w:tcPr>
          <w:p w14:paraId="1ACDB01D">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153BB9B5">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0.20</w:t>
            </w:r>
          </w:p>
        </w:tc>
        <w:tc>
          <w:tcPr>
            <w:tcW w:w="1363" w:type="dxa"/>
            <w:vAlign w:val="center"/>
          </w:tcPr>
          <w:p w14:paraId="0397B5FF">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5EDA6322">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0.10</w:t>
            </w:r>
          </w:p>
        </w:tc>
        <w:tc>
          <w:tcPr>
            <w:tcW w:w="1417" w:type="dxa"/>
            <w:vAlign w:val="center"/>
          </w:tcPr>
          <w:p w14:paraId="3E178C3F">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797D3EF7">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0.11</w:t>
            </w:r>
          </w:p>
        </w:tc>
        <w:tc>
          <w:tcPr>
            <w:tcW w:w="1276" w:type="dxa"/>
            <w:vAlign w:val="center"/>
          </w:tcPr>
          <w:p w14:paraId="2B8032EA">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300FCC49">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0.60</w:t>
            </w:r>
          </w:p>
        </w:tc>
        <w:tc>
          <w:tcPr>
            <w:tcW w:w="1276" w:type="dxa"/>
            <w:vAlign w:val="center"/>
          </w:tcPr>
          <w:p w14:paraId="4B9890C4">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w:t>
            </w:r>
          </w:p>
          <w:p w14:paraId="238EAA11">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w:t>
            </w:r>
            <w:r>
              <w:rPr>
                <w:b/>
                <w:bCs/>
                <w:color w:val="000000" w:themeColor="text1"/>
                <w:szCs w:val="21"/>
                <w14:textFill>
                  <w14:solidFill>
                    <w14:schemeClr w14:val="tx1"/>
                  </w14:solidFill>
                </w14:textFill>
              </w:rPr>
              <w:t>400</w:t>
            </w:r>
          </w:p>
        </w:tc>
        <w:tc>
          <w:tcPr>
            <w:tcW w:w="1843" w:type="dxa"/>
            <w:vMerge w:val="continue"/>
            <w:vAlign w:val="center"/>
          </w:tcPr>
          <w:p w14:paraId="422C2395">
            <w:pPr>
              <w:pStyle w:val="50"/>
              <w:spacing w:line="288" w:lineRule="auto"/>
              <w:jc w:val="center"/>
              <w:outlineLvl w:val="9"/>
              <w:rPr>
                <w:b/>
                <w:bCs/>
                <w:color w:val="000000" w:themeColor="text1"/>
                <w:kern w:val="2"/>
                <w:sz w:val="21"/>
                <w:szCs w:val="21"/>
                <w14:textFill>
                  <w14:solidFill>
                    <w14:schemeClr w14:val="tx1"/>
                  </w14:solidFill>
                </w14:textFill>
              </w:rPr>
            </w:pPr>
          </w:p>
        </w:tc>
      </w:tr>
      <w:tr w14:paraId="5A5B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14:paraId="0F39539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3AE6BB8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363" w:type="dxa"/>
            <w:vAlign w:val="center"/>
          </w:tcPr>
          <w:p w14:paraId="6FFC065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417" w:type="dxa"/>
            <w:vAlign w:val="center"/>
          </w:tcPr>
          <w:p w14:paraId="4F71667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11CEA93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7F68067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843" w:type="dxa"/>
            <w:vAlign w:val="center"/>
          </w:tcPr>
          <w:p w14:paraId="6F6866FF">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393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14:paraId="336315A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6E7BBB4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363" w:type="dxa"/>
            <w:vAlign w:val="center"/>
          </w:tcPr>
          <w:p w14:paraId="11CB1E2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417" w:type="dxa"/>
            <w:vAlign w:val="center"/>
          </w:tcPr>
          <w:p w14:paraId="2FD3204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5F37CE4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636F049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843" w:type="dxa"/>
            <w:vAlign w:val="center"/>
          </w:tcPr>
          <w:p w14:paraId="20A17916">
            <w:pPr>
              <w:pStyle w:val="50"/>
              <w:spacing w:line="288" w:lineRule="auto"/>
              <w:jc w:val="center"/>
              <w:outlineLvl w:val="9"/>
              <w:rPr>
                <w:bCs/>
                <w:iCs/>
                <w:color w:val="000000" w:themeColor="text1"/>
                <w:kern w:val="2"/>
                <w:szCs w:val="21"/>
                <w14:textFill>
                  <w14:solidFill>
                    <w14:schemeClr w14:val="tx1"/>
                  </w14:solidFill>
                </w14:textFill>
              </w:rPr>
            </w:pPr>
          </w:p>
        </w:tc>
      </w:tr>
      <w:tr w14:paraId="2C29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14:paraId="40E11D2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75CD192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363" w:type="dxa"/>
            <w:vAlign w:val="center"/>
          </w:tcPr>
          <w:p w14:paraId="3E10A48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417" w:type="dxa"/>
            <w:vAlign w:val="center"/>
          </w:tcPr>
          <w:p w14:paraId="42A2E3B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00CC585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4FF2733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843" w:type="dxa"/>
            <w:vAlign w:val="center"/>
          </w:tcPr>
          <w:p w14:paraId="091E9168">
            <w:pPr>
              <w:pStyle w:val="50"/>
              <w:spacing w:line="288" w:lineRule="auto"/>
              <w:jc w:val="center"/>
              <w:outlineLvl w:val="9"/>
              <w:rPr>
                <w:bCs/>
                <w:iCs/>
                <w:color w:val="000000" w:themeColor="text1"/>
                <w:kern w:val="2"/>
                <w:szCs w:val="21"/>
                <w14:textFill>
                  <w14:solidFill>
                    <w14:schemeClr w14:val="tx1"/>
                  </w14:solidFill>
                </w14:textFill>
              </w:rPr>
            </w:pPr>
          </w:p>
        </w:tc>
      </w:tr>
      <w:tr w14:paraId="4B8A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14:paraId="2023838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34AC73D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363" w:type="dxa"/>
            <w:vAlign w:val="center"/>
          </w:tcPr>
          <w:p w14:paraId="42EE8FF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417" w:type="dxa"/>
            <w:vAlign w:val="center"/>
          </w:tcPr>
          <w:p w14:paraId="748E77A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344D339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36333CF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843" w:type="dxa"/>
            <w:vAlign w:val="center"/>
          </w:tcPr>
          <w:p w14:paraId="191137EF">
            <w:pPr>
              <w:pStyle w:val="50"/>
              <w:spacing w:line="288" w:lineRule="auto"/>
              <w:jc w:val="center"/>
              <w:outlineLvl w:val="9"/>
              <w:rPr>
                <w:bCs/>
                <w:iCs/>
                <w:color w:val="000000" w:themeColor="text1"/>
                <w:kern w:val="2"/>
                <w:szCs w:val="21"/>
                <w14:textFill>
                  <w14:solidFill>
                    <w14:schemeClr w14:val="tx1"/>
                  </w14:solidFill>
                </w14:textFill>
              </w:rPr>
            </w:pPr>
          </w:p>
        </w:tc>
      </w:tr>
      <w:tr w14:paraId="59EF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80" w:type="dxa"/>
            <w:vAlign w:val="center"/>
          </w:tcPr>
          <w:p w14:paraId="3F732B1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43" w:type="dxa"/>
            <w:vAlign w:val="center"/>
          </w:tcPr>
          <w:p w14:paraId="5BB1DD4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363" w:type="dxa"/>
            <w:vAlign w:val="center"/>
          </w:tcPr>
          <w:p w14:paraId="7341704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417" w:type="dxa"/>
            <w:vAlign w:val="center"/>
          </w:tcPr>
          <w:p w14:paraId="14E9284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5FAEAC9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276" w:type="dxa"/>
            <w:vAlign w:val="center"/>
          </w:tcPr>
          <w:p w14:paraId="4B87488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843" w:type="dxa"/>
            <w:vAlign w:val="center"/>
          </w:tcPr>
          <w:p w14:paraId="79E14F09">
            <w:pPr>
              <w:pStyle w:val="50"/>
              <w:spacing w:line="288" w:lineRule="auto"/>
              <w:jc w:val="center"/>
              <w:outlineLvl w:val="9"/>
              <w:rPr>
                <w:bCs/>
                <w:iCs/>
                <w:color w:val="000000" w:themeColor="text1"/>
                <w:kern w:val="2"/>
                <w:szCs w:val="21"/>
                <w14:textFill>
                  <w14:solidFill>
                    <w14:schemeClr w14:val="tx1"/>
                  </w14:solidFill>
                </w14:textFill>
              </w:rPr>
            </w:pPr>
          </w:p>
        </w:tc>
      </w:tr>
    </w:tbl>
    <w:p w14:paraId="794ADD5D">
      <w:pPr>
        <w:spacing w:line="288" w:lineRule="auto"/>
        <w:rPr>
          <w:color w:val="000000" w:themeColor="text1"/>
          <w:szCs w:val="21"/>
          <w:lang w:val="zh-CN"/>
          <w14:textFill>
            <w14:solidFill>
              <w14:schemeClr w14:val="tx1"/>
            </w14:solidFill>
          </w14:textFill>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19"/>
        <w:gridCol w:w="2885"/>
        <w:gridCol w:w="2416"/>
      </w:tblGrid>
      <w:tr w14:paraId="4AAF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5300E82F">
            <w:pPr>
              <w:spacing w:line="288" w:lineRule="auto"/>
              <w:jc w:val="center"/>
              <w:rPr>
                <w:b/>
                <w:bCs/>
                <w:color w:val="000000" w:themeColor="text1"/>
                <w:szCs w:val="21"/>
                <w14:textFill>
                  <w14:solidFill>
                    <w14:schemeClr w14:val="tx1"/>
                  </w14:solidFill>
                </w14:textFill>
              </w:rPr>
            </w:pPr>
          </w:p>
          <w:p w14:paraId="18CF0023">
            <w:pPr>
              <w:spacing w:line="288" w:lineRule="auto"/>
              <w:jc w:val="center"/>
              <w:rPr>
                <w:color w:val="000000" w:themeColor="text1"/>
                <w:szCs w:val="21"/>
                <w:lang w:val="zh-CN"/>
                <w14:textFill>
                  <w14:solidFill>
                    <w14:schemeClr w14:val="tx1"/>
                  </w14:solidFill>
                </w14:textFill>
              </w:rPr>
            </w:pPr>
            <w:r>
              <w:rPr>
                <w:rFonts w:hint="eastAsia"/>
                <w:b/>
                <w:bCs/>
                <w:color w:val="000000" w:themeColor="text1"/>
                <w:szCs w:val="21"/>
                <w14:textFill>
                  <w14:solidFill>
                    <w14:schemeClr w14:val="tx1"/>
                  </w14:solidFill>
                </w14:textFill>
              </w:rPr>
              <w:t>房间类型</w:t>
            </w:r>
          </w:p>
        </w:tc>
        <w:tc>
          <w:tcPr>
            <w:tcW w:w="3119" w:type="dxa"/>
          </w:tcPr>
          <w:p w14:paraId="1A129BA6">
            <w:pPr>
              <w:spacing w:line="288" w:lineRule="auto"/>
              <w:jc w:val="center"/>
              <w:rPr>
                <w:b/>
                <w:color w:val="000000" w:themeColor="text1"/>
                <w:szCs w:val="21"/>
                <w:lang w:val="zh-CN"/>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室内 PM</w:t>
            </w:r>
            <w:r>
              <w:rPr>
                <w:rFonts w:hint="eastAsia" w:ascii="宋体" w:hAnsi="宋体" w:cs="宋体"/>
                <w:b/>
                <w:color w:val="000000" w:themeColor="text1"/>
                <w:kern w:val="0"/>
                <w:sz w:val="22"/>
                <w:szCs w:val="22"/>
                <w:vertAlign w:val="subscript"/>
                <w14:textFill>
                  <w14:solidFill>
                    <w14:schemeClr w14:val="tx1"/>
                  </w14:solidFill>
                </w14:textFill>
              </w:rPr>
              <w:t>2.5</w:t>
            </w:r>
            <w:r>
              <w:rPr>
                <w:rFonts w:hint="eastAsia" w:ascii="宋体" w:hAnsi="宋体" w:cs="宋体"/>
                <w:b/>
                <w:color w:val="000000" w:themeColor="text1"/>
                <w:kern w:val="0"/>
                <w:sz w:val="22"/>
                <w:szCs w:val="22"/>
                <w14:textFill>
                  <w14:solidFill>
                    <w14:schemeClr w14:val="tx1"/>
                  </w14:solidFill>
                </w14:textFill>
              </w:rPr>
              <w:t xml:space="preserve"> 年均浓度</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u</w:t>
            </w:r>
            <w:r>
              <w:rPr>
                <w:b/>
                <w:bCs/>
                <w:color w:val="000000" w:themeColor="text1"/>
                <w:szCs w:val="21"/>
                <w14:textFill>
                  <w14:solidFill>
                    <w14:schemeClr w14:val="tx1"/>
                  </w14:solidFill>
                </w14:textFill>
              </w:rPr>
              <w:t>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2885" w:type="dxa"/>
          </w:tcPr>
          <w:p w14:paraId="6D2217E6">
            <w:pPr>
              <w:spacing w:line="288" w:lineRule="auto"/>
              <w:jc w:val="center"/>
              <w:rPr>
                <w:b/>
                <w:color w:val="000000" w:themeColor="text1"/>
                <w:szCs w:val="21"/>
                <w:lang w:val="zh-CN"/>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室内 PM</w:t>
            </w:r>
            <w:r>
              <w:rPr>
                <w:rFonts w:hint="eastAsia" w:ascii="宋体" w:hAnsi="宋体" w:cs="宋体"/>
                <w:b/>
                <w:color w:val="000000" w:themeColor="text1"/>
                <w:kern w:val="0"/>
                <w:sz w:val="22"/>
                <w:szCs w:val="22"/>
                <w:vertAlign w:val="subscript"/>
                <w14:textFill>
                  <w14:solidFill>
                    <w14:schemeClr w14:val="tx1"/>
                  </w14:solidFill>
                </w14:textFill>
              </w:rPr>
              <w:t>10</w:t>
            </w:r>
            <w:r>
              <w:rPr>
                <w:rFonts w:hint="eastAsia" w:ascii="宋体" w:hAnsi="宋体" w:cs="宋体"/>
                <w:b/>
                <w:color w:val="000000" w:themeColor="text1"/>
                <w:kern w:val="0"/>
                <w:sz w:val="22"/>
                <w:szCs w:val="22"/>
                <w14:textFill>
                  <w14:solidFill>
                    <w14:schemeClr w14:val="tx1"/>
                  </w14:solidFill>
                </w14:textFill>
              </w:rPr>
              <w:t xml:space="preserve"> 年均浓度</w:t>
            </w:r>
            <w:r>
              <w:rPr>
                <w:b/>
                <w:bCs/>
                <w:color w:val="000000" w:themeColor="text1"/>
                <w:szCs w:val="21"/>
                <w14:textFill>
                  <w14:solidFill>
                    <w14:schemeClr w14:val="tx1"/>
                  </w14:solidFill>
                </w14:textFill>
              </w:rPr>
              <w:t>(</w:t>
            </w:r>
            <w:r>
              <w:rPr>
                <w:rFonts w:hint="eastAsia"/>
                <w:b/>
                <w:bCs/>
                <w:color w:val="000000" w:themeColor="text1"/>
                <w:szCs w:val="21"/>
                <w14:textFill>
                  <w14:solidFill>
                    <w14:schemeClr w14:val="tx1"/>
                  </w14:solidFill>
                </w14:textFill>
              </w:rPr>
              <w:t>u</w:t>
            </w:r>
            <w:r>
              <w:rPr>
                <w:b/>
                <w:bCs/>
                <w:color w:val="000000" w:themeColor="text1"/>
                <w:szCs w:val="21"/>
                <w14:textFill>
                  <w14:solidFill>
                    <w14:schemeClr w14:val="tx1"/>
                  </w14:solidFill>
                </w14:textFill>
              </w:rPr>
              <w:t>g/m</w:t>
            </w:r>
            <w:r>
              <w:rPr>
                <w:b/>
                <w:bCs/>
                <w:color w:val="000000" w:themeColor="text1"/>
                <w:szCs w:val="21"/>
                <w:vertAlign w:val="superscript"/>
                <w14:textFill>
                  <w14:solidFill>
                    <w14:schemeClr w14:val="tx1"/>
                  </w14:solidFill>
                </w14:textFill>
              </w:rPr>
              <w:t>3</w:t>
            </w:r>
            <w:r>
              <w:rPr>
                <w:b/>
                <w:bCs/>
                <w:color w:val="000000" w:themeColor="text1"/>
                <w:szCs w:val="21"/>
                <w14:textFill>
                  <w14:solidFill>
                    <w14:schemeClr w14:val="tx1"/>
                  </w14:solidFill>
                </w14:textFill>
              </w:rPr>
              <w:t>)</w:t>
            </w:r>
          </w:p>
        </w:tc>
        <w:tc>
          <w:tcPr>
            <w:tcW w:w="2416" w:type="dxa"/>
            <w:vMerge w:val="restart"/>
          </w:tcPr>
          <w:p w14:paraId="20B6059D">
            <w:pPr>
              <w:pStyle w:val="50"/>
              <w:spacing w:line="288" w:lineRule="auto"/>
              <w:jc w:val="center"/>
              <w:outlineLvl w:val="9"/>
              <w:rPr>
                <w:b/>
                <w:bCs/>
                <w:color w:val="000000" w:themeColor="text1"/>
                <w:kern w:val="2"/>
                <w:sz w:val="21"/>
                <w:szCs w:val="21"/>
                <w14:textFill>
                  <w14:solidFill>
                    <w14:schemeClr w14:val="tx1"/>
                  </w14:solidFill>
                </w14:textFill>
              </w:rPr>
            </w:pPr>
          </w:p>
          <w:p w14:paraId="445D11E9">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污染物浓度是否超标</w:t>
            </w:r>
          </w:p>
        </w:tc>
      </w:tr>
      <w:tr w14:paraId="3C0C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2F9FDAD0">
            <w:pPr>
              <w:spacing w:line="288" w:lineRule="auto"/>
              <w:rPr>
                <w:color w:val="000000" w:themeColor="text1"/>
                <w:szCs w:val="21"/>
                <w:lang w:val="zh-CN"/>
                <w14:textFill>
                  <w14:solidFill>
                    <w14:schemeClr w14:val="tx1"/>
                  </w14:solidFill>
                </w14:textFill>
              </w:rPr>
            </w:pPr>
          </w:p>
        </w:tc>
        <w:tc>
          <w:tcPr>
            <w:tcW w:w="3119" w:type="dxa"/>
          </w:tcPr>
          <w:p w14:paraId="2742A4DC">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标准值≤25</w:t>
            </w:r>
          </w:p>
        </w:tc>
        <w:tc>
          <w:tcPr>
            <w:tcW w:w="2885" w:type="dxa"/>
          </w:tcPr>
          <w:p w14:paraId="254C3E0E">
            <w:pPr>
              <w:spacing w:line="288" w:lineRule="auto"/>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标准值≤50</w:t>
            </w:r>
          </w:p>
        </w:tc>
        <w:tc>
          <w:tcPr>
            <w:tcW w:w="2416" w:type="dxa"/>
            <w:vMerge w:val="continue"/>
          </w:tcPr>
          <w:p w14:paraId="08E27CFC">
            <w:pPr>
              <w:spacing w:line="288" w:lineRule="auto"/>
              <w:rPr>
                <w:color w:val="000000" w:themeColor="text1"/>
                <w:szCs w:val="21"/>
                <w:lang w:val="zh-CN"/>
                <w14:textFill>
                  <w14:solidFill>
                    <w14:schemeClr w14:val="tx1"/>
                  </w14:solidFill>
                </w14:textFill>
              </w:rPr>
            </w:pPr>
          </w:p>
        </w:tc>
      </w:tr>
      <w:tr w14:paraId="5FD6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E6F11E3">
            <w:pPr>
              <w:spacing w:line="288" w:lineRule="auto"/>
              <w:rPr>
                <w:color w:val="000000" w:themeColor="text1"/>
                <w:szCs w:val="21"/>
                <w:lang w:val="zh-CN"/>
                <w14:textFill>
                  <w14:solidFill>
                    <w14:schemeClr w14:val="tx1"/>
                  </w14:solidFill>
                </w14:textFill>
              </w:rPr>
            </w:pPr>
          </w:p>
        </w:tc>
        <w:tc>
          <w:tcPr>
            <w:tcW w:w="3119" w:type="dxa"/>
          </w:tcPr>
          <w:p w14:paraId="4F786834">
            <w:pPr>
              <w:spacing w:line="288" w:lineRule="auto"/>
              <w:rPr>
                <w:color w:val="000000" w:themeColor="text1"/>
                <w:szCs w:val="21"/>
                <w:lang w:val="zh-CN"/>
                <w14:textFill>
                  <w14:solidFill>
                    <w14:schemeClr w14:val="tx1"/>
                  </w14:solidFill>
                </w14:textFill>
              </w:rPr>
            </w:pPr>
          </w:p>
        </w:tc>
        <w:tc>
          <w:tcPr>
            <w:tcW w:w="2885" w:type="dxa"/>
          </w:tcPr>
          <w:p w14:paraId="2D60B2C7">
            <w:pPr>
              <w:spacing w:line="288" w:lineRule="auto"/>
              <w:rPr>
                <w:color w:val="000000" w:themeColor="text1"/>
                <w:szCs w:val="21"/>
                <w:lang w:val="zh-CN"/>
                <w14:textFill>
                  <w14:solidFill>
                    <w14:schemeClr w14:val="tx1"/>
                  </w14:solidFill>
                </w14:textFill>
              </w:rPr>
            </w:pPr>
          </w:p>
        </w:tc>
        <w:tc>
          <w:tcPr>
            <w:tcW w:w="2416" w:type="dxa"/>
          </w:tcPr>
          <w:p w14:paraId="25C17895">
            <w:pPr>
              <w:spacing w:line="288" w:lineRule="auto"/>
              <w:rPr>
                <w:color w:val="000000" w:themeColor="text1"/>
                <w:szCs w:val="21"/>
                <w:lang w:val="zh-CN"/>
                <w14:textFill>
                  <w14:solidFill>
                    <w14:schemeClr w14:val="tx1"/>
                  </w14:solidFill>
                </w14:textFill>
              </w:rPr>
            </w:pPr>
          </w:p>
        </w:tc>
      </w:tr>
      <w:tr w14:paraId="0B3C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EB92C12">
            <w:pPr>
              <w:spacing w:line="288" w:lineRule="auto"/>
              <w:rPr>
                <w:color w:val="000000" w:themeColor="text1"/>
                <w:szCs w:val="21"/>
                <w:lang w:val="zh-CN"/>
                <w14:textFill>
                  <w14:solidFill>
                    <w14:schemeClr w14:val="tx1"/>
                  </w14:solidFill>
                </w14:textFill>
              </w:rPr>
            </w:pPr>
          </w:p>
        </w:tc>
        <w:tc>
          <w:tcPr>
            <w:tcW w:w="3119" w:type="dxa"/>
          </w:tcPr>
          <w:p w14:paraId="5E57CF74">
            <w:pPr>
              <w:spacing w:line="288" w:lineRule="auto"/>
              <w:rPr>
                <w:color w:val="000000" w:themeColor="text1"/>
                <w:szCs w:val="21"/>
                <w:lang w:val="zh-CN"/>
                <w14:textFill>
                  <w14:solidFill>
                    <w14:schemeClr w14:val="tx1"/>
                  </w14:solidFill>
                </w14:textFill>
              </w:rPr>
            </w:pPr>
          </w:p>
        </w:tc>
        <w:tc>
          <w:tcPr>
            <w:tcW w:w="2885" w:type="dxa"/>
          </w:tcPr>
          <w:p w14:paraId="506F7123">
            <w:pPr>
              <w:spacing w:line="288" w:lineRule="auto"/>
              <w:rPr>
                <w:color w:val="000000" w:themeColor="text1"/>
                <w:szCs w:val="21"/>
                <w:lang w:val="zh-CN"/>
                <w14:textFill>
                  <w14:solidFill>
                    <w14:schemeClr w14:val="tx1"/>
                  </w14:solidFill>
                </w14:textFill>
              </w:rPr>
            </w:pPr>
          </w:p>
        </w:tc>
        <w:tc>
          <w:tcPr>
            <w:tcW w:w="2416" w:type="dxa"/>
          </w:tcPr>
          <w:p w14:paraId="03BB0802">
            <w:pPr>
              <w:spacing w:line="288" w:lineRule="auto"/>
              <w:rPr>
                <w:color w:val="000000" w:themeColor="text1"/>
                <w:szCs w:val="21"/>
                <w:lang w:val="zh-CN"/>
                <w14:textFill>
                  <w14:solidFill>
                    <w14:schemeClr w14:val="tx1"/>
                  </w14:solidFill>
                </w14:textFill>
              </w:rPr>
            </w:pPr>
          </w:p>
        </w:tc>
      </w:tr>
      <w:tr w14:paraId="6687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120092D">
            <w:pPr>
              <w:spacing w:line="288" w:lineRule="auto"/>
              <w:rPr>
                <w:color w:val="000000" w:themeColor="text1"/>
                <w:szCs w:val="21"/>
                <w:lang w:val="zh-CN"/>
                <w14:textFill>
                  <w14:solidFill>
                    <w14:schemeClr w14:val="tx1"/>
                  </w14:solidFill>
                </w14:textFill>
              </w:rPr>
            </w:pPr>
          </w:p>
        </w:tc>
        <w:tc>
          <w:tcPr>
            <w:tcW w:w="3119" w:type="dxa"/>
          </w:tcPr>
          <w:p w14:paraId="7B3BF3F9">
            <w:pPr>
              <w:spacing w:line="288" w:lineRule="auto"/>
              <w:rPr>
                <w:color w:val="000000" w:themeColor="text1"/>
                <w:szCs w:val="21"/>
                <w:lang w:val="zh-CN"/>
                <w14:textFill>
                  <w14:solidFill>
                    <w14:schemeClr w14:val="tx1"/>
                  </w14:solidFill>
                </w14:textFill>
              </w:rPr>
            </w:pPr>
          </w:p>
        </w:tc>
        <w:tc>
          <w:tcPr>
            <w:tcW w:w="2885" w:type="dxa"/>
          </w:tcPr>
          <w:p w14:paraId="409BB2A1">
            <w:pPr>
              <w:spacing w:line="288" w:lineRule="auto"/>
              <w:rPr>
                <w:color w:val="000000" w:themeColor="text1"/>
                <w:szCs w:val="21"/>
                <w:lang w:val="zh-CN"/>
                <w14:textFill>
                  <w14:solidFill>
                    <w14:schemeClr w14:val="tx1"/>
                  </w14:solidFill>
                </w14:textFill>
              </w:rPr>
            </w:pPr>
          </w:p>
        </w:tc>
        <w:tc>
          <w:tcPr>
            <w:tcW w:w="2416" w:type="dxa"/>
          </w:tcPr>
          <w:p w14:paraId="417194A6">
            <w:pPr>
              <w:spacing w:line="288" w:lineRule="auto"/>
              <w:rPr>
                <w:color w:val="000000" w:themeColor="text1"/>
                <w:szCs w:val="21"/>
                <w:lang w:val="zh-CN"/>
                <w14:textFill>
                  <w14:solidFill>
                    <w14:schemeClr w14:val="tx1"/>
                  </w14:solidFill>
                </w14:textFill>
              </w:rPr>
            </w:pPr>
          </w:p>
        </w:tc>
      </w:tr>
      <w:tr w14:paraId="2A0E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2E2590D">
            <w:pPr>
              <w:spacing w:line="288" w:lineRule="auto"/>
              <w:rPr>
                <w:color w:val="000000" w:themeColor="text1"/>
                <w:szCs w:val="21"/>
                <w:lang w:val="zh-CN"/>
                <w14:textFill>
                  <w14:solidFill>
                    <w14:schemeClr w14:val="tx1"/>
                  </w14:solidFill>
                </w14:textFill>
              </w:rPr>
            </w:pPr>
          </w:p>
        </w:tc>
        <w:tc>
          <w:tcPr>
            <w:tcW w:w="3119" w:type="dxa"/>
          </w:tcPr>
          <w:p w14:paraId="12521D7C">
            <w:pPr>
              <w:spacing w:line="288" w:lineRule="auto"/>
              <w:rPr>
                <w:color w:val="000000" w:themeColor="text1"/>
                <w:szCs w:val="21"/>
                <w:lang w:val="zh-CN"/>
                <w14:textFill>
                  <w14:solidFill>
                    <w14:schemeClr w14:val="tx1"/>
                  </w14:solidFill>
                </w14:textFill>
              </w:rPr>
            </w:pPr>
          </w:p>
        </w:tc>
        <w:tc>
          <w:tcPr>
            <w:tcW w:w="2885" w:type="dxa"/>
          </w:tcPr>
          <w:p w14:paraId="2C43FDAC">
            <w:pPr>
              <w:spacing w:line="288" w:lineRule="auto"/>
              <w:rPr>
                <w:color w:val="000000" w:themeColor="text1"/>
                <w:szCs w:val="21"/>
                <w:lang w:val="zh-CN"/>
                <w14:textFill>
                  <w14:solidFill>
                    <w14:schemeClr w14:val="tx1"/>
                  </w14:solidFill>
                </w14:textFill>
              </w:rPr>
            </w:pPr>
          </w:p>
        </w:tc>
        <w:tc>
          <w:tcPr>
            <w:tcW w:w="2416" w:type="dxa"/>
          </w:tcPr>
          <w:p w14:paraId="09D5EEF9">
            <w:pPr>
              <w:spacing w:line="288" w:lineRule="auto"/>
              <w:rPr>
                <w:color w:val="000000" w:themeColor="text1"/>
                <w:szCs w:val="21"/>
                <w:lang w:val="zh-CN"/>
                <w14:textFill>
                  <w14:solidFill>
                    <w14:schemeClr w14:val="tx1"/>
                  </w14:solidFill>
                </w14:textFill>
              </w:rPr>
            </w:pPr>
          </w:p>
        </w:tc>
      </w:tr>
      <w:tr w14:paraId="44E2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85F47F2">
            <w:pPr>
              <w:spacing w:line="288" w:lineRule="auto"/>
              <w:rPr>
                <w:color w:val="000000" w:themeColor="text1"/>
                <w:szCs w:val="21"/>
                <w:lang w:val="zh-CN"/>
                <w14:textFill>
                  <w14:solidFill>
                    <w14:schemeClr w14:val="tx1"/>
                  </w14:solidFill>
                </w14:textFill>
              </w:rPr>
            </w:pPr>
          </w:p>
        </w:tc>
        <w:tc>
          <w:tcPr>
            <w:tcW w:w="3119" w:type="dxa"/>
          </w:tcPr>
          <w:p w14:paraId="7913BF7C">
            <w:pPr>
              <w:spacing w:line="288" w:lineRule="auto"/>
              <w:rPr>
                <w:color w:val="000000" w:themeColor="text1"/>
                <w:szCs w:val="21"/>
                <w:lang w:val="zh-CN"/>
                <w14:textFill>
                  <w14:solidFill>
                    <w14:schemeClr w14:val="tx1"/>
                  </w14:solidFill>
                </w14:textFill>
              </w:rPr>
            </w:pPr>
          </w:p>
        </w:tc>
        <w:tc>
          <w:tcPr>
            <w:tcW w:w="2885" w:type="dxa"/>
          </w:tcPr>
          <w:p w14:paraId="54FCC03A">
            <w:pPr>
              <w:spacing w:line="288" w:lineRule="auto"/>
              <w:rPr>
                <w:color w:val="000000" w:themeColor="text1"/>
                <w:szCs w:val="21"/>
                <w:lang w:val="zh-CN"/>
                <w14:textFill>
                  <w14:solidFill>
                    <w14:schemeClr w14:val="tx1"/>
                  </w14:solidFill>
                </w14:textFill>
              </w:rPr>
            </w:pPr>
          </w:p>
        </w:tc>
        <w:tc>
          <w:tcPr>
            <w:tcW w:w="2416" w:type="dxa"/>
          </w:tcPr>
          <w:p w14:paraId="0E349AEE">
            <w:pPr>
              <w:spacing w:line="288" w:lineRule="auto"/>
              <w:rPr>
                <w:color w:val="000000" w:themeColor="text1"/>
                <w:szCs w:val="21"/>
                <w:lang w:val="zh-CN"/>
                <w14:textFill>
                  <w14:solidFill>
                    <w14:schemeClr w14:val="tx1"/>
                  </w14:solidFill>
                </w14:textFill>
              </w:rPr>
            </w:pPr>
          </w:p>
        </w:tc>
      </w:tr>
    </w:tbl>
    <w:p w14:paraId="32775312">
      <w:pPr>
        <w:pStyle w:val="62"/>
        <w:spacing w:line="288" w:lineRule="auto"/>
        <w:ind w:firstLine="0" w:firstLineChars="0"/>
        <w:jc w:val="left"/>
        <w:rPr>
          <w:b/>
          <w:color w:val="000000" w:themeColor="text1"/>
          <w14:textFill>
            <w14:solidFill>
              <w14:schemeClr w14:val="tx1"/>
            </w14:solidFill>
          </w14:textFill>
        </w:rPr>
      </w:pPr>
    </w:p>
    <w:p w14:paraId="3564C123">
      <w:pPr>
        <w:pStyle w:val="62"/>
        <w:numPr>
          <w:ilvl w:val="0"/>
          <w:numId w:val="48"/>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4F594C3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550" w:type="dxa"/>
        <w:tblInd w:w="108" w:type="dxa"/>
        <w:tblLayout w:type="autofit"/>
        <w:tblCellMar>
          <w:top w:w="0" w:type="dxa"/>
          <w:left w:w="108" w:type="dxa"/>
          <w:bottom w:w="0" w:type="dxa"/>
          <w:right w:w="108" w:type="dxa"/>
        </w:tblCellMar>
      </w:tblPr>
      <w:tblGrid>
        <w:gridCol w:w="740"/>
        <w:gridCol w:w="2020"/>
        <w:gridCol w:w="5483"/>
        <w:gridCol w:w="1307"/>
      </w:tblGrid>
      <w:tr w14:paraId="5015E5F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5C05C8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EAFC7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483" w:type="dxa"/>
            <w:tcBorders>
              <w:top w:val="single" w:color="auto" w:sz="4" w:space="0"/>
              <w:left w:val="nil"/>
              <w:bottom w:val="single" w:color="auto" w:sz="4" w:space="0"/>
              <w:right w:val="single" w:color="auto" w:sz="4" w:space="0"/>
            </w:tcBorders>
            <w:shd w:val="clear" w:color="000000" w:fill="DBE5F1"/>
            <w:vAlign w:val="center"/>
          </w:tcPr>
          <w:p w14:paraId="07E26BB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2B6E2F3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2620D6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99A4E2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313C8A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建筑及装修材料使用说明</w:t>
            </w:r>
          </w:p>
        </w:tc>
        <w:tc>
          <w:tcPr>
            <w:tcW w:w="5483" w:type="dxa"/>
            <w:tcBorders>
              <w:top w:val="nil"/>
              <w:left w:val="nil"/>
              <w:bottom w:val="single" w:color="auto" w:sz="4" w:space="0"/>
              <w:right w:val="single" w:color="auto" w:sz="4" w:space="0"/>
            </w:tcBorders>
            <w:shd w:val="clear" w:color="auto" w:fill="auto"/>
            <w:vAlign w:val="center"/>
          </w:tcPr>
          <w:p w14:paraId="3CF71B3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应包括建筑及装修材料的种类、用量等信息</w:t>
            </w:r>
          </w:p>
        </w:tc>
        <w:tc>
          <w:tcPr>
            <w:tcW w:w="1307" w:type="dxa"/>
            <w:tcBorders>
              <w:top w:val="nil"/>
              <w:left w:val="nil"/>
              <w:bottom w:val="single" w:color="auto" w:sz="4" w:space="0"/>
              <w:right w:val="single" w:color="auto" w:sz="4" w:space="0"/>
            </w:tcBorders>
            <w:shd w:val="clear" w:color="auto" w:fill="auto"/>
            <w:vAlign w:val="center"/>
          </w:tcPr>
          <w:p w14:paraId="1E3C70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AC98A0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CDE4B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817792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污染物浓度预评估分析报告</w:t>
            </w:r>
          </w:p>
        </w:tc>
        <w:tc>
          <w:tcPr>
            <w:tcW w:w="5483" w:type="dxa"/>
            <w:tcBorders>
              <w:top w:val="nil"/>
              <w:left w:val="nil"/>
              <w:bottom w:val="single" w:color="auto" w:sz="4" w:space="0"/>
              <w:right w:val="single" w:color="auto" w:sz="4" w:space="0"/>
            </w:tcBorders>
            <w:shd w:val="clear" w:color="auto" w:fill="auto"/>
            <w:vAlign w:val="center"/>
          </w:tcPr>
          <w:p w14:paraId="48884BE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应包括室内甲醛、苯、总挥发性有机物等主要污染物浓度的评估分析</w:t>
            </w:r>
          </w:p>
        </w:tc>
        <w:tc>
          <w:tcPr>
            <w:tcW w:w="1307" w:type="dxa"/>
            <w:tcBorders>
              <w:top w:val="nil"/>
              <w:left w:val="nil"/>
              <w:bottom w:val="single" w:color="auto" w:sz="4" w:space="0"/>
              <w:right w:val="single" w:color="auto" w:sz="4" w:space="0"/>
            </w:tcBorders>
            <w:shd w:val="clear" w:color="auto" w:fill="auto"/>
            <w:vAlign w:val="center"/>
          </w:tcPr>
          <w:p w14:paraId="460C1B0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E3710F7">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3DB9007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6577F6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室内空气质量现场检测报告</w:t>
            </w:r>
          </w:p>
        </w:tc>
        <w:tc>
          <w:tcPr>
            <w:tcW w:w="5483" w:type="dxa"/>
            <w:tcBorders>
              <w:top w:val="nil"/>
              <w:left w:val="nil"/>
              <w:bottom w:val="single" w:color="auto" w:sz="4" w:space="0"/>
              <w:right w:val="single" w:color="auto" w:sz="4" w:space="0"/>
            </w:tcBorders>
            <w:shd w:val="clear" w:color="auto" w:fill="auto"/>
            <w:vAlign w:val="center"/>
          </w:tcPr>
          <w:p w14:paraId="009143D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07" w:type="dxa"/>
            <w:tcBorders>
              <w:top w:val="nil"/>
              <w:left w:val="nil"/>
              <w:bottom w:val="single" w:color="auto" w:sz="4" w:space="0"/>
              <w:right w:val="single" w:color="auto" w:sz="4" w:space="0"/>
            </w:tcBorders>
            <w:shd w:val="clear" w:color="auto" w:fill="auto"/>
            <w:vAlign w:val="center"/>
          </w:tcPr>
          <w:p w14:paraId="4D514C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48BF96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14:paraId="6172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09" w:type="dxa"/>
          </w:tcPr>
          <w:p w14:paraId="3FF4DB8D">
            <w:pPr>
              <w:spacing w:line="288" w:lineRule="auto"/>
              <w:rPr>
                <w:color w:val="000000" w:themeColor="text1"/>
                <w14:textFill>
                  <w14:solidFill>
                    <w14:schemeClr w14:val="tx1"/>
                  </w14:solidFill>
                </w14:textFill>
              </w:rPr>
            </w:pPr>
          </w:p>
        </w:tc>
      </w:tr>
    </w:tbl>
    <w:p w14:paraId="0FF93E55">
      <w:pPr>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4676E92C">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5.2.2选用的装饰装修材料满足国家现行绿色产品评价标准中对有害物质限量的要求。（总分8分）</w:t>
      </w:r>
    </w:p>
    <w:p w14:paraId="067203CD">
      <w:pPr>
        <w:pStyle w:val="62"/>
        <w:numPr>
          <w:ilvl w:val="0"/>
          <w:numId w:val="49"/>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26"/>
        <w:gridCol w:w="3260"/>
        <w:gridCol w:w="2410"/>
        <w:gridCol w:w="1559"/>
        <w:gridCol w:w="1560"/>
      </w:tblGrid>
      <w:tr w14:paraId="794780BB">
        <w:tblPrEx>
          <w:tblCellMar>
            <w:top w:w="0" w:type="dxa"/>
            <w:left w:w="108" w:type="dxa"/>
            <w:bottom w:w="0" w:type="dxa"/>
            <w:right w:w="108" w:type="dxa"/>
          </w:tblCellMar>
        </w:tblPrEx>
        <w:trPr>
          <w:trHeight w:val="345"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F4A2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670" w:type="dxa"/>
            <w:gridSpan w:val="2"/>
            <w:tcBorders>
              <w:top w:val="single" w:color="auto" w:sz="4" w:space="0"/>
              <w:left w:val="nil"/>
              <w:bottom w:val="single" w:color="auto" w:sz="4" w:space="0"/>
              <w:right w:val="single" w:color="auto" w:sz="4" w:space="0"/>
            </w:tcBorders>
            <w:shd w:val="clear" w:color="auto" w:fill="auto"/>
          </w:tcPr>
          <w:p w14:paraId="1A8D3C6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r>
              <w:rPr>
                <w:rFonts w:hint="eastAsia" w:ascii="宋体" w:hAnsi="宋体" w:cs="宋体"/>
                <w:color w:val="000000" w:themeColor="text1"/>
                <w:kern w:val="0"/>
                <w:sz w:val="22"/>
                <w:szCs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noWrap/>
          </w:tcPr>
          <w:p w14:paraId="00B82D8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757BB5E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FAD66E7">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14:paraId="4C70532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3260" w:type="dxa"/>
            <w:vMerge w:val="restart"/>
            <w:tcBorders>
              <w:top w:val="nil"/>
              <w:left w:val="single" w:color="auto" w:sz="4" w:space="0"/>
              <w:bottom w:val="single" w:color="000000" w:sz="4" w:space="0"/>
              <w:right w:val="single" w:color="auto" w:sz="4" w:space="0"/>
            </w:tcBorders>
            <w:shd w:val="clear" w:color="auto" w:fill="auto"/>
            <w:vAlign w:val="center"/>
          </w:tcPr>
          <w:p w14:paraId="79AF70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14:paraId="7B8996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14:paraId="5DD1D2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494A70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DD46119">
        <w:tblPrEx>
          <w:tblCellMar>
            <w:top w:w="0" w:type="dxa"/>
            <w:left w:w="108" w:type="dxa"/>
            <w:bottom w:w="0" w:type="dxa"/>
            <w:right w:w="108" w:type="dxa"/>
          </w:tblCellMar>
        </w:tblPrEx>
        <w:trPr>
          <w:trHeight w:val="369" w:hRule="atLeast"/>
        </w:trPr>
        <w:tc>
          <w:tcPr>
            <w:tcW w:w="726" w:type="dxa"/>
            <w:vMerge w:val="continue"/>
            <w:tcBorders>
              <w:top w:val="nil"/>
              <w:left w:val="single" w:color="auto" w:sz="4" w:space="0"/>
              <w:bottom w:val="single" w:color="auto" w:sz="4" w:space="0"/>
              <w:right w:val="single" w:color="auto" w:sz="4" w:space="0"/>
            </w:tcBorders>
            <w:vAlign w:val="center"/>
          </w:tcPr>
          <w:p w14:paraId="1F6A276E">
            <w:pPr>
              <w:widowControl/>
              <w:jc w:val="left"/>
              <w:rPr>
                <w:color w:val="000000" w:themeColor="text1"/>
                <w:kern w:val="0"/>
                <w:szCs w:val="21"/>
                <w14:textFill>
                  <w14:solidFill>
                    <w14:schemeClr w14:val="tx1"/>
                  </w14:solidFill>
                </w14:textFill>
              </w:rPr>
            </w:pPr>
          </w:p>
        </w:tc>
        <w:tc>
          <w:tcPr>
            <w:tcW w:w="3260" w:type="dxa"/>
            <w:vMerge w:val="continue"/>
            <w:tcBorders>
              <w:top w:val="nil"/>
              <w:left w:val="single" w:color="auto" w:sz="4" w:space="0"/>
              <w:bottom w:val="single" w:color="000000" w:sz="4" w:space="0"/>
              <w:right w:val="single" w:color="auto" w:sz="4" w:space="0"/>
            </w:tcBorders>
            <w:vAlign w:val="center"/>
          </w:tcPr>
          <w:p w14:paraId="6B0A2884">
            <w:pPr>
              <w:widowControl/>
              <w:jc w:val="left"/>
              <w:rPr>
                <w:rFonts w:ascii="宋体" w:hAnsi="宋体" w:cs="宋体"/>
                <w:color w:val="000000" w:themeColor="text1"/>
                <w:kern w:val="0"/>
                <w:sz w:val="22"/>
                <w:szCs w:val="22"/>
                <w14:textFill>
                  <w14:solidFill>
                    <w14:schemeClr w14:val="tx1"/>
                  </w14:solidFill>
                </w14:textFill>
              </w:rPr>
            </w:pPr>
          </w:p>
        </w:tc>
        <w:tc>
          <w:tcPr>
            <w:tcW w:w="2410" w:type="dxa"/>
            <w:tcBorders>
              <w:top w:val="nil"/>
              <w:left w:val="nil"/>
              <w:bottom w:val="single" w:color="auto" w:sz="4" w:space="0"/>
              <w:right w:val="single" w:color="auto" w:sz="4" w:space="0"/>
            </w:tcBorders>
            <w:shd w:val="clear" w:color="auto" w:fill="auto"/>
            <w:vAlign w:val="center"/>
          </w:tcPr>
          <w:p w14:paraId="30B651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14:paraId="3750FF1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60" w:type="dxa"/>
            <w:vMerge w:val="continue"/>
            <w:tcBorders>
              <w:top w:val="nil"/>
              <w:left w:val="single" w:color="auto" w:sz="4" w:space="0"/>
              <w:bottom w:val="single" w:color="000000" w:sz="4" w:space="0"/>
              <w:right w:val="single" w:color="auto" w:sz="4" w:space="0"/>
            </w:tcBorders>
            <w:vAlign w:val="center"/>
          </w:tcPr>
          <w:p w14:paraId="435AE113">
            <w:pPr>
              <w:widowControl/>
              <w:jc w:val="left"/>
              <w:rPr>
                <w:rFonts w:ascii="宋体" w:hAnsi="宋体" w:cs="宋体"/>
                <w:color w:val="000000" w:themeColor="text1"/>
                <w:kern w:val="0"/>
                <w:sz w:val="22"/>
                <w:szCs w:val="22"/>
                <w14:textFill>
                  <w14:solidFill>
                    <w14:schemeClr w14:val="tx1"/>
                  </w14:solidFill>
                </w14:textFill>
              </w:rPr>
            </w:pPr>
          </w:p>
        </w:tc>
      </w:tr>
      <w:tr w14:paraId="7F3F6A71">
        <w:tblPrEx>
          <w:tblCellMar>
            <w:top w:w="0" w:type="dxa"/>
            <w:left w:w="108" w:type="dxa"/>
            <w:bottom w:w="0" w:type="dxa"/>
            <w:right w:w="108" w:type="dxa"/>
          </w:tblCellMar>
        </w:tblPrEx>
        <w:trPr>
          <w:trHeight w:val="270"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79E74B7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59" w:type="dxa"/>
            <w:tcBorders>
              <w:top w:val="nil"/>
              <w:left w:val="nil"/>
              <w:bottom w:val="single" w:color="auto" w:sz="4" w:space="0"/>
              <w:right w:val="single" w:color="auto" w:sz="4" w:space="0"/>
            </w:tcBorders>
            <w:shd w:val="clear" w:color="auto" w:fill="auto"/>
            <w:vAlign w:val="center"/>
          </w:tcPr>
          <w:p w14:paraId="028CAC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60" w:type="dxa"/>
            <w:tcBorders>
              <w:top w:val="nil"/>
              <w:left w:val="nil"/>
              <w:bottom w:val="single" w:color="auto" w:sz="4" w:space="0"/>
              <w:right w:val="single" w:color="auto" w:sz="4" w:space="0"/>
            </w:tcBorders>
            <w:shd w:val="clear" w:color="auto" w:fill="auto"/>
            <w:vAlign w:val="center"/>
          </w:tcPr>
          <w:p w14:paraId="7F83627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342F7CE">
      <w:pPr>
        <w:pStyle w:val="62"/>
        <w:spacing w:line="288" w:lineRule="auto"/>
        <w:ind w:firstLine="0" w:firstLineChars="0"/>
        <w:jc w:val="left"/>
        <w:rPr>
          <w:b/>
          <w:color w:val="000000" w:themeColor="text1"/>
          <w:sz w:val="24"/>
          <w14:textFill>
            <w14:solidFill>
              <w14:schemeClr w14:val="tx1"/>
            </w14:solidFill>
          </w14:textFill>
        </w:rPr>
      </w:pPr>
    </w:p>
    <w:p w14:paraId="40FC6369">
      <w:pPr>
        <w:pStyle w:val="62"/>
        <w:numPr>
          <w:ilvl w:val="0"/>
          <w:numId w:val="49"/>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7791B78A">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满足要求的装饰装修材料</w:t>
      </w:r>
    </w:p>
    <w:p w14:paraId="7DD3D9D2">
      <w:pPr>
        <w:pStyle w:val="50"/>
        <w:spacing w:line="288" w:lineRule="auto"/>
        <w:outlineLvl w:val="9"/>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是否选用了</w:t>
      </w:r>
      <w:r>
        <w:rPr>
          <w:rFonts w:hint="eastAsia" w:ascii="宋体" w:hAnsi="宋体" w:cs="宋体"/>
          <w:color w:val="000000" w:themeColor="text1"/>
          <w:sz w:val="22"/>
          <w:szCs w:val="22"/>
          <w14:textFill>
            <w14:solidFill>
              <w14:schemeClr w14:val="tx1"/>
            </w14:solidFill>
          </w14:textFill>
        </w:rPr>
        <w:t>满足要求的装饰装修材料</w:t>
      </w:r>
      <w:r>
        <w:rPr>
          <w:rFonts w:hint="eastAsia"/>
          <w:color w:val="000000" w:themeColor="text1"/>
          <w14:textFill>
            <w14:solidFill>
              <w14:schemeClr w14:val="tx1"/>
            </w14:solidFill>
          </w14:textFill>
        </w:rPr>
        <w:t>：□是、□否</w:t>
      </w:r>
    </w:p>
    <w:p w14:paraId="3B9CC65F">
      <w:pPr>
        <w:pStyle w:val="50"/>
        <w:spacing w:line="288" w:lineRule="auto"/>
        <w:outlineLvl w:val="9"/>
        <w:rPr>
          <w:rFonts w:ascii="宋体" w:hAnsi="宋体" w:cs="宋体"/>
          <w:color w:val="000000" w:themeColor="text1"/>
          <w:sz w:val="22"/>
          <w:szCs w:val="22"/>
          <w14:textFill>
            <w14:solidFill>
              <w14:schemeClr w14:val="tx1"/>
            </w14:solidFill>
          </w14:textFill>
        </w:rPr>
      </w:pPr>
      <w:r>
        <w:rPr>
          <w:rFonts w:hint="eastAsia"/>
          <w:color w:val="000000" w:themeColor="text1"/>
          <w:sz w:val="21"/>
          <w:szCs w:val="21"/>
          <w14:textFill>
            <w14:solidFill>
              <w14:schemeClr w14:val="tx1"/>
            </w14:solidFill>
          </w14:textFill>
        </w:rPr>
        <w:t>选用</w:t>
      </w:r>
      <w:r>
        <w:rPr>
          <w:rFonts w:hint="eastAsia" w:ascii="宋体" w:hAnsi="宋体" w:cs="宋体"/>
          <w:color w:val="000000" w:themeColor="text1"/>
          <w:sz w:val="22"/>
          <w:szCs w:val="22"/>
          <w14:textFill>
            <w14:solidFill>
              <w14:schemeClr w14:val="tx1"/>
            </w14:solidFill>
          </w14:textFill>
        </w:rPr>
        <w:t>满足要求的装饰装修材料的种类及相应的名称：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22"/>
      </w:tblGrid>
      <w:tr w14:paraId="155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359FDDB">
            <w:pPr>
              <w:pStyle w:val="50"/>
              <w:spacing w:line="288" w:lineRule="auto"/>
              <w:jc w:val="center"/>
              <w:outlineLvl w:val="9"/>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序号</w:t>
            </w:r>
          </w:p>
        </w:tc>
        <w:tc>
          <w:tcPr>
            <w:tcW w:w="8222" w:type="dxa"/>
          </w:tcPr>
          <w:p w14:paraId="5B5A022F">
            <w:pPr>
              <w:pStyle w:val="50"/>
              <w:spacing w:line="288" w:lineRule="auto"/>
              <w:jc w:val="center"/>
              <w:outlineLvl w:val="9"/>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装饰装修材料名称</w:t>
            </w:r>
          </w:p>
        </w:tc>
      </w:tr>
      <w:tr w14:paraId="4130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C99FEE">
            <w:pPr>
              <w:pStyle w:val="50"/>
              <w:spacing w:line="288" w:lineRule="auto"/>
              <w:outlineLvl w:val="9"/>
              <w:rPr>
                <w:color w:val="000000" w:themeColor="text1"/>
                <w14:textFill>
                  <w14:solidFill>
                    <w14:schemeClr w14:val="tx1"/>
                  </w14:solidFill>
                </w14:textFill>
              </w:rPr>
            </w:pPr>
          </w:p>
        </w:tc>
        <w:tc>
          <w:tcPr>
            <w:tcW w:w="8222" w:type="dxa"/>
          </w:tcPr>
          <w:p w14:paraId="5E1B7E90">
            <w:pPr>
              <w:pStyle w:val="50"/>
              <w:spacing w:line="288" w:lineRule="auto"/>
              <w:outlineLvl w:val="9"/>
              <w:rPr>
                <w:color w:val="000000" w:themeColor="text1"/>
                <w14:textFill>
                  <w14:solidFill>
                    <w14:schemeClr w14:val="tx1"/>
                  </w14:solidFill>
                </w14:textFill>
              </w:rPr>
            </w:pPr>
          </w:p>
        </w:tc>
      </w:tr>
      <w:tr w14:paraId="35C5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0691BD">
            <w:pPr>
              <w:pStyle w:val="50"/>
              <w:spacing w:line="288" w:lineRule="auto"/>
              <w:outlineLvl w:val="9"/>
              <w:rPr>
                <w:color w:val="000000" w:themeColor="text1"/>
                <w14:textFill>
                  <w14:solidFill>
                    <w14:schemeClr w14:val="tx1"/>
                  </w14:solidFill>
                </w14:textFill>
              </w:rPr>
            </w:pPr>
          </w:p>
        </w:tc>
        <w:tc>
          <w:tcPr>
            <w:tcW w:w="8222" w:type="dxa"/>
          </w:tcPr>
          <w:p w14:paraId="4191E881">
            <w:pPr>
              <w:pStyle w:val="50"/>
              <w:spacing w:line="288" w:lineRule="auto"/>
              <w:outlineLvl w:val="9"/>
              <w:rPr>
                <w:color w:val="000000" w:themeColor="text1"/>
                <w14:textFill>
                  <w14:solidFill>
                    <w14:schemeClr w14:val="tx1"/>
                  </w14:solidFill>
                </w14:textFill>
              </w:rPr>
            </w:pPr>
          </w:p>
        </w:tc>
      </w:tr>
      <w:tr w14:paraId="08E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EFA99C">
            <w:pPr>
              <w:pStyle w:val="50"/>
              <w:spacing w:line="288" w:lineRule="auto"/>
              <w:outlineLvl w:val="9"/>
              <w:rPr>
                <w:color w:val="000000" w:themeColor="text1"/>
                <w14:textFill>
                  <w14:solidFill>
                    <w14:schemeClr w14:val="tx1"/>
                  </w14:solidFill>
                </w14:textFill>
              </w:rPr>
            </w:pPr>
          </w:p>
        </w:tc>
        <w:tc>
          <w:tcPr>
            <w:tcW w:w="8222" w:type="dxa"/>
          </w:tcPr>
          <w:p w14:paraId="466742FE">
            <w:pPr>
              <w:pStyle w:val="50"/>
              <w:spacing w:line="288" w:lineRule="auto"/>
              <w:outlineLvl w:val="9"/>
              <w:rPr>
                <w:color w:val="000000" w:themeColor="text1"/>
                <w14:textFill>
                  <w14:solidFill>
                    <w14:schemeClr w14:val="tx1"/>
                  </w14:solidFill>
                </w14:textFill>
              </w:rPr>
            </w:pPr>
          </w:p>
        </w:tc>
      </w:tr>
      <w:tr w14:paraId="4D1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750C67">
            <w:pPr>
              <w:pStyle w:val="50"/>
              <w:spacing w:line="288" w:lineRule="auto"/>
              <w:outlineLvl w:val="9"/>
              <w:rPr>
                <w:color w:val="000000" w:themeColor="text1"/>
                <w14:textFill>
                  <w14:solidFill>
                    <w14:schemeClr w14:val="tx1"/>
                  </w14:solidFill>
                </w14:textFill>
              </w:rPr>
            </w:pPr>
          </w:p>
        </w:tc>
        <w:tc>
          <w:tcPr>
            <w:tcW w:w="8222" w:type="dxa"/>
          </w:tcPr>
          <w:p w14:paraId="5C0FD68D">
            <w:pPr>
              <w:pStyle w:val="50"/>
              <w:spacing w:line="288" w:lineRule="auto"/>
              <w:outlineLvl w:val="9"/>
              <w:rPr>
                <w:color w:val="000000" w:themeColor="text1"/>
                <w14:textFill>
                  <w14:solidFill>
                    <w14:schemeClr w14:val="tx1"/>
                  </w14:solidFill>
                </w14:textFill>
              </w:rPr>
            </w:pPr>
          </w:p>
        </w:tc>
      </w:tr>
    </w:tbl>
    <w:p w14:paraId="0BE29612">
      <w:pPr>
        <w:pStyle w:val="50"/>
        <w:spacing w:line="288" w:lineRule="auto"/>
        <w:outlineLvl w:val="9"/>
        <w:rPr>
          <w:color w:val="000000" w:themeColor="text1"/>
          <w14:textFill>
            <w14:solidFill>
              <w14:schemeClr w14:val="tx1"/>
            </w14:solidFill>
          </w14:textFill>
        </w:rPr>
      </w:pPr>
    </w:p>
    <w:p w14:paraId="2565D4B4">
      <w:pPr>
        <w:pStyle w:val="62"/>
        <w:numPr>
          <w:ilvl w:val="0"/>
          <w:numId w:val="49"/>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证明材料</w:t>
      </w:r>
    </w:p>
    <w:p w14:paraId="79343945">
      <w:pPr>
        <w:spacing w:before="156" w:beforeLines="50" w:after="156" w:afterLines="50" w:line="288" w:lineRule="auto"/>
        <w:ind w:left="36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377" w:type="dxa"/>
        <w:tblInd w:w="108" w:type="dxa"/>
        <w:tblLayout w:type="autofit"/>
        <w:tblCellMar>
          <w:top w:w="0" w:type="dxa"/>
          <w:left w:w="108" w:type="dxa"/>
          <w:bottom w:w="0" w:type="dxa"/>
          <w:right w:w="108" w:type="dxa"/>
        </w:tblCellMar>
      </w:tblPr>
      <w:tblGrid>
        <w:gridCol w:w="740"/>
        <w:gridCol w:w="2020"/>
        <w:gridCol w:w="5230"/>
        <w:gridCol w:w="1387"/>
      </w:tblGrid>
      <w:tr w14:paraId="6E4D30D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592BA6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3407DD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30" w:type="dxa"/>
            <w:tcBorders>
              <w:top w:val="single" w:color="auto" w:sz="4" w:space="0"/>
              <w:left w:val="nil"/>
              <w:bottom w:val="single" w:color="auto" w:sz="4" w:space="0"/>
              <w:right w:val="single" w:color="auto" w:sz="4" w:space="0"/>
            </w:tcBorders>
            <w:shd w:val="clear" w:color="000000" w:fill="DBE5F1"/>
            <w:vAlign w:val="center"/>
          </w:tcPr>
          <w:p w14:paraId="57BA513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67F49FD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327ED4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053AD9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39912B6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内装施工图、相关说明</w:t>
            </w:r>
          </w:p>
        </w:tc>
        <w:tc>
          <w:tcPr>
            <w:tcW w:w="5230" w:type="dxa"/>
            <w:tcBorders>
              <w:top w:val="nil"/>
              <w:left w:val="nil"/>
              <w:bottom w:val="single" w:color="auto" w:sz="4" w:space="0"/>
              <w:right w:val="single" w:color="auto" w:sz="4" w:space="0"/>
            </w:tcBorders>
            <w:shd w:val="clear" w:color="auto" w:fill="auto"/>
            <w:vAlign w:val="center"/>
          </w:tcPr>
          <w:p w14:paraId="37C2C98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应体现所选用的装饰装修材料的使用部位</w:t>
            </w:r>
          </w:p>
        </w:tc>
        <w:tc>
          <w:tcPr>
            <w:tcW w:w="1387" w:type="dxa"/>
            <w:tcBorders>
              <w:top w:val="nil"/>
              <w:left w:val="nil"/>
              <w:bottom w:val="single" w:color="auto" w:sz="4" w:space="0"/>
              <w:right w:val="single" w:color="auto" w:sz="4" w:space="0"/>
            </w:tcBorders>
            <w:shd w:val="clear" w:color="auto" w:fill="auto"/>
            <w:vAlign w:val="center"/>
          </w:tcPr>
          <w:p w14:paraId="5ED8FF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AE92C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DBF963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EDEB5D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计算分析报告</w:t>
            </w:r>
          </w:p>
        </w:tc>
        <w:tc>
          <w:tcPr>
            <w:tcW w:w="5230" w:type="dxa"/>
            <w:tcBorders>
              <w:top w:val="nil"/>
              <w:left w:val="nil"/>
              <w:bottom w:val="single" w:color="auto" w:sz="4" w:space="0"/>
              <w:right w:val="single" w:color="auto" w:sz="4" w:space="0"/>
            </w:tcBorders>
            <w:shd w:val="clear" w:color="auto" w:fill="auto"/>
            <w:vAlign w:val="center"/>
          </w:tcPr>
          <w:p w14:paraId="4F1CC2B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应体现所选用的装饰装修材料的中有害物质的散发对室内空气的影响</w:t>
            </w:r>
          </w:p>
        </w:tc>
        <w:tc>
          <w:tcPr>
            <w:tcW w:w="1387" w:type="dxa"/>
            <w:tcBorders>
              <w:top w:val="nil"/>
              <w:left w:val="nil"/>
              <w:bottom w:val="single" w:color="auto" w:sz="4" w:space="0"/>
              <w:right w:val="single" w:color="auto" w:sz="4" w:space="0"/>
            </w:tcBorders>
            <w:shd w:val="clear" w:color="auto" w:fill="auto"/>
            <w:vAlign w:val="center"/>
          </w:tcPr>
          <w:p w14:paraId="3BEE59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0C48C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C0980F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727A3C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检测报告</w:t>
            </w:r>
          </w:p>
        </w:tc>
        <w:tc>
          <w:tcPr>
            <w:tcW w:w="5230" w:type="dxa"/>
            <w:tcBorders>
              <w:top w:val="nil"/>
              <w:left w:val="nil"/>
              <w:bottom w:val="single" w:color="auto" w:sz="4" w:space="0"/>
              <w:right w:val="single" w:color="auto" w:sz="4" w:space="0"/>
            </w:tcBorders>
            <w:shd w:val="clear" w:color="auto" w:fill="auto"/>
            <w:vAlign w:val="center"/>
          </w:tcPr>
          <w:p w14:paraId="18B44B9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应体现所选用的装饰装修材料的中有害物质的种类和用量</w:t>
            </w:r>
          </w:p>
        </w:tc>
        <w:tc>
          <w:tcPr>
            <w:tcW w:w="1387" w:type="dxa"/>
            <w:tcBorders>
              <w:top w:val="nil"/>
              <w:left w:val="nil"/>
              <w:bottom w:val="single" w:color="auto" w:sz="4" w:space="0"/>
              <w:right w:val="single" w:color="auto" w:sz="4" w:space="0"/>
            </w:tcBorders>
            <w:shd w:val="clear" w:color="auto" w:fill="auto"/>
            <w:vAlign w:val="center"/>
          </w:tcPr>
          <w:p w14:paraId="5D89F8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E7156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6F148E1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EC30A2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工程决算材料清单</w:t>
            </w:r>
          </w:p>
        </w:tc>
        <w:tc>
          <w:tcPr>
            <w:tcW w:w="5230" w:type="dxa"/>
            <w:tcBorders>
              <w:top w:val="nil"/>
              <w:left w:val="nil"/>
              <w:bottom w:val="single" w:color="auto" w:sz="4" w:space="0"/>
              <w:right w:val="single" w:color="auto" w:sz="4" w:space="0"/>
            </w:tcBorders>
            <w:shd w:val="clear" w:color="auto" w:fill="auto"/>
            <w:vAlign w:val="center"/>
          </w:tcPr>
          <w:p w14:paraId="144BA79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应体现项目选用的全部材料种类、名称，使用部位、用量等信息，应与土建及装修设计图纸对应</w:t>
            </w:r>
          </w:p>
        </w:tc>
        <w:tc>
          <w:tcPr>
            <w:tcW w:w="1387" w:type="dxa"/>
            <w:tcBorders>
              <w:top w:val="nil"/>
              <w:left w:val="nil"/>
              <w:bottom w:val="single" w:color="auto" w:sz="4" w:space="0"/>
              <w:right w:val="single" w:color="auto" w:sz="4" w:space="0"/>
            </w:tcBorders>
            <w:shd w:val="clear" w:color="auto" w:fill="auto"/>
            <w:vAlign w:val="center"/>
          </w:tcPr>
          <w:p w14:paraId="782281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BB9E8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913526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DECF1C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绿色产品认证证书</w:t>
            </w:r>
          </w:p>
        </w:tc>
        <w:tc>
          <w:tcPr>
            <w:tcW w:w="5230" w:type="dxa"/>
            <w:tcBorders>
              <w:top w:val="nil"/>
              <w:left w:val="nil"/>
              <w:bottom w:val="single" w:color="auto" w:sz="4" w:space="0"/>
              <w:right w:val="single" w:color="auto" w:sz="4" w:space="0"/>
            </w:tcBorders>
            <w:shd w:val="clear" w:color="auto" w:fill="auto"/>
            <w:vAlign w:val="center"/>
          </w:tcPr>
          <w:p w14:paraId="3324B3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6BD957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1D4E76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FC61BB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A8C58D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施工记录</w:t>
            </w:r>
          </w:p>
        </w:tc>
        <w:tc>
          <w:tcPr>
            <w:tcW w:w="5230" w:type="dxa"/>
            <w:tcBorders>
              <w:top w:val="nil"/>
              <w:left w:val="nil"/>
              <w:bottom w:val="single" w:color="auto" w:sz="4" w:space="0"/>
              <w:right w:val="single" w:color="auto" w:sz="4" w:space="0"/>
            </w:tcBorders>
            <w:shd w:val="clear" w:color="auto" w:fill="auto"/>
            <w:vAlign w:val="center"/>
          </w:tcPr>
          <w:p w14:paraId="22E0C5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098FB4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B13D90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pPr w:leftFromText="180" w:rightFromText="180" w:vertAnchor="text" w:horzAnchor="margin" w:tblpY="1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14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69FC78E0">
            <w:pPr>
              <w:spacing w:line="288" w:lineRule="auto"/>
              <w:rPr>
                <w:color w:val="000000" w:themeColor="text1"/>
                <w14:textFill>
                  <w14:solidFill>
                    <w14:schemeClr w14:val="tx1"/>
                  </w14:solidFill>
                </w14:textFill>
              </w:rPr>
            </w:pPr>
          </w:p>
        </w:tc>
      </w:tr>
    </w:tbl>
    <w:p w14:paraId="431444DC">
      <w:pPr>
        <w:spacing w:line="288" w:lineRule="auto"/>
        <w:rPr>
          <w:color w:val="000000" w:themeColor="text1"/>
          <w14:textFill>
            <w14:solidFill>
              <w14:schemeClr w14:val="tx1"/>
            </w14:solidFill>
          </w14:textFill>
        </w:rPr>
      </w:pPr>
    </w:p>
    <w:p w14:paraId="021F921E">
      <w:pPr>
        <w:spacing w:before="156" w:beforeLines="50" w:after="156" w:afterLines="50" w:line="288" w:lineRule="auto"/>
        <w:rPr>
          <w:b/>
          <w:color w:val="000000" w:themeColor="text1"/>
          <w14:textFill>
            <w14:solidFill>
              <w14:schemeClr w14:val="tx1"/>
            </w14:solidFill>
          </w14:textFill>
        </w:rPr>
      </w:pPr>
    </w:p>
    <w:p w14:paraId="3A43CC51">
      <w:pPr>
        <w:spacing w:before="156" w:beforeLines="50" w:after="156" w:afterLines="50" w:line="288" w:lineRule="auto"/>
        <w:rPr>
          <w:b/>
          <w:color w:val="000000" w:themeColor="text1"/>
          <w14:textFill>
            <w14:solidFill>
              <w14:schemeClr w14:val="tx1"/>
            </w14:solidFill>
          </w14:textFill>
        </w:rPr>
      </w:pPr>
    </w:p>
    <w:p w14:paraId="62F1C624">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3AAA3066">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5.2.3直饮水、集中生活热水、游泳池水、采暖空调系统用水、景观水体等的水质满足国家现行有关标准的要求。（总分8分）</w:t>
      </w:r>
    </w:p>
    <w:p w14:paraId="1AF28CFD">
      <w:pPr>
        <w:pStyle w:val="62"/>
        <w:numPr>
          <w:ilvl w:val="0"/>
          <w:numId w:val="50"/>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26"/>
        <w:gridCol w:w="5387"/>
        <w:gridCol w:w="1701"/>
        <w:gridCol w:w="1701"/>
      </w:tblGrid>
      <w:tr w14:paraId="4597297F">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2500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387" w:type="dxa"/>
            <w:tcBorders>
              <w:top w:val="single" w:color="auto" w:sz="4" w:space="0"/>
              <w:left w:val="nil"/>
              <w:bottom w:val="single" w:color="auto" w:sz="4" w:space="0"/>
              <w:right w:val="single" w:color="auto" w:sz="4" w:space="0"/>
            </w:tcBorders>
            <w:shd w:val="clear" w:color="auto" w:fill="auto"/>
          </w:tcPr>
          <w:p w14:paraId="08D9776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07F8E65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176FECA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BC3E6D5">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891F6A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387" w:type="dxa"/>
            <w:tcBorders>
              <w:top w:val="nil"/>
              <w:left w:val="nil"/>
              <w:bottom w:val="single" w:color="auto" w:sz="4" w:space="0"/>
              <w:right w:val="single" w:color="auto" w:sz="4" w:space="0"/>
            </w:tcBorders>
            <w:shd w:val="clear" w:color="auto" w:fill="auto"/>
            <w:vAlign w:val="center"/>
          </w:tcPr>
          <w:p w14:paraId="4074809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直饮水、集中生活热水、游泳池水、采暖空调系统用水、景观水体等的水质满足国家现行有关标准的要求</w:t>
            </w:r>
          </w:p>
        </w:tc>
        <w:tc>
          <w:tcPr>
            <w:tcW w:w="1701" w:type="dxa"/>
            <w:tcBorders>
              <w:top w:val="nil"/>
              <w:left w:val="nil"/>
              <w:bottom w:val="single" w:color="auto" w:sz="4" w:space="0"/>
              <w:right w:val="single" w:color="auto" w:sz="4" w:space="0"/>
            </w:tcBorders>
            <w:shd w:val="clear" w:color="auto" w:fill="auto"/>
            <w:noWrap/>
            <w:vAlign w:val="center"/>
          </w:tcPr>
          <w:p w14:paraId="23D7B7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noWrap/>
            <w:vAlign w:val="center"/>
          </w:tcPr>
          <w:p w14:paraId="4916A2E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D135ADB">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61DA4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noWrap/>
            <w:vAlign w:val="center"/>
          </w:tcPr>
          <w:p w14:paraId="5F4603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noWrap/>
            <w:vAlign w:val="center"/>
          </w:tcPr>
          <w:p w14:paraId="070B68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46FF668">
      <w:pPr>
        <w:spacing w:line="288" w:lineRule="auto"/>
        <w:jc w:val="left"/>
        <w:rPr>
          <w:b/>
          <w:color w:val="000000" w:themeColor="text1"/>
          <w:sz w:val="24"/>
          <w14:textFill>
            <w14:solidFill>
              <w14:schemeClr w14:val="tx1"/>
            </w14:solidFill>
          </w14:textFill>
        </w:rPr>
      </w:pPr>
    </w:p>
    <w:p w14:paraId="2F060DCD">
      <w:pPr>
        <w:pStyle w:val="62"/>
        <w:numPr>
          <w:ilvl w:val="0"/>
          <w:numId w:val="50"/>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1BBF8C59">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直饮水水质是否满足国家现行有关标准的要求：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1C54BF5A">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集中生活热水水质是否满足国家现行有关标准的要求：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57C61C51">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游泳池水水质是否满足国家现行有关标准的要求：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18914F08">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采暖空调系统用水水质是否满足国家现行有关标准的要求：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000C1973">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景观水体水质是否满足国家现行有关标准的要求：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54668971">
      <w:pPr>
        <w:pStyle w:val="50"/>
        <w:spacing w:line="288" w:lineRule="auto"/>
        <w:outlineLvl w:val="9"/>
        <w:rPr>
          <w:color w:val="000000" w:themeColor="text1"/>
          <w:sz w:val="21"/>
          <w:szCs w:val="21"/>
          <w14:textFill>
            <w14:solidFill>
              <w14:schemeClr w14:val="tx1"/>
            </w14:solidFill>
          </w14:textFill>
        </w:rPr>
      </w:pPr>
    </w:p>
    <w:p w14:paraId="6C4C2295">
      <w:pPr>
        <w:pStyle w:val="62"/>
        <w:numPr>
          <w:ilvl w:val="0"/>
          <w:numId w:val="50"/>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0C352AED">
      <w:pPr>
        <w:spacing w:before="156" w:beforeLines="50" w:after="156" w:afterLines="50" w:line="288" w:lineRule="auto"/>
        <w:ind w:left="36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337"/>
        <w:gridCol w:w="1386"/>
      </w:tblGrid>
      <w:tr w14:paraId="0AC1CA9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CFABC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27686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337" w:type="dxa"/>
            <w:tcBorders>
              <w:top w:val="single" w:color="auto" w:sz="4" w:space="0"/>
              <w:left w:val="nil"/>
              <w:bottom w:val="single" w:color="auto" w:sz="4" w:space="0"/>
              <w:right w:val="single" w:color="auto" w:sz="4" w:space="0"/>
            </w:tcBorders>
            <w:shd w:val="clear" w:color="000000" w:fill="DBE5F1"/>
            <w:vAlign w:val="center"/>
          </w:tcPr>
          <w:p w14:paraId="42C48F8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3202168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899B048">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6B7A09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7C4B8F7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给水排水施工图设计说明</w:t>
            </w:r>
          </w:p>
        </w:tc>
        <w:tc>
          <w:tcPr>
            <w:tcW w:w="5337" w:type="dxa"/>
            <w:tcBorders>
              <w:top w:val="nil"/>
              <w:left w:val="nil"/>
              <w:bottom w:val="single" w:color="auto" w:sz="4" w:space="0"/>
              <w:right w:val="single" w:color="auto" w:sz="4" w:space="0"/>
            </w:tcBorders>
            <w:shd w:val="clear" w:color="auto" w:fill="auto"/>
            <w:vAlign w:val="center"/>
          </w:tcPr>
          <w:p w14:paraId="258B44A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应包括用水压力及分区情况、管材阀门、用水水质要求及水质安全保障措施、管材管件设计情况、污水收集处理排放情况等</w:t>
            </w:r>
          </w:p>
        </w:tc>
        <w:tc>
          <w:tcPr>
            <w:tcW w:w="1386" w:type="dxa"/>
            <w:tcBorders>
              <w:top w:val="nil"/>
              <w:left w:val="nil"/>
              <w:bottom w:val="single" w:color="auto" w:sz="4" w:space="0"/>
              <w:right w:val="single" w:color="auto" w:sz="4" w:space="0"/>
            </w:tcBorders>
            <w:shd w:val="clear" w:color="auto" w:fill="auto"/>
            <w:vAlign w:val="center"/>
          </w:tcPr>
          <w:p w14:paraId="0432BA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6FFC8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F82DC0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145398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水处理设备工艺设计图</w:t>
            </w:r>
          </w:p>
        </w:tc>
        <w:tc>
          <w:tcPr>
            <w:tcW w:w="5337" w:type="dxa"/>
            <w:tcBorders>
              <w:top w:val="nil"/>
              <w:left w:val="nil"/>
              <w:bottom w:val="single" w:color="auto" w:sz="4" w:space="0"/>
              <w:right w:val="single" w:color="auto" w:sz="4" w:space="0"/>
            </w:tcBorders>
            <w:shd w:val="clear" w:color="auto" w:fill="auto"/>
            <w:vAlign w:val="center"/>
          </w:tcPr>
          <w:p w14:paraId="50FF369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应体现水处理方式以及水质监测和系统控制</w:t>
            </w:r>
          </w:p>
        </w:tc>
        <w:tc>
          <w:tcPr>
            <w:tcW w:w="1386" w:type="dxa"/>
            <w:tcBorders>
              <w:top w:val="nil"/>
              <w:left w:val="nil"/>
              <w:bottom w:val="single" w:color="auto" w:sz="4" w:space="0"/>
              <w:right w:val="single" w:color="auto" w:sz="4" w:space="0"/>
            </w:tcBorders>
            <w:shd w:val="clear" w:color="auto" w:fill="auto"/>
            <w:vAlign w:val="center"/>
          </w:tcPr>
          <w:p w14:paraId="31B105A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B5470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2CD7531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46B800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市政供水水质检测报告</w:t>
            </w:r>
          </w:p>
        </w:tc>
        <w:tc>
          <w:tcPr>
            <w:tcW w:w="5337" w:type="dxa"/>
            <w:tcBorders>
              <w:top w:val="nil"/>
              <w:left w:val="nil"/>
              <w:bottom w:val="single" w:color="auto" w:sz="4" w:space="0"/>
              <w:right w:val="single" w:color="auto" w:sz="4" w:space="0"/>
            </w:tcBorders>
            <w:shd w:val="clear" w:color="auto" w:fill="auto"/>
            <w:vAlign w:val="center"/>
          </w:tcPr>
          <w:p w14:paraId="0B41B7E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报告取样点至少应包含水源（市政供水、自备井水等）、水处理设施出水及最不利用水点</w:t>
            </w:r>
          </w:p>
        </w:tc>
        <w:tc>
          <w:tcPr>
            <w:tcW w:w="1386" w:type="dxa"/>
            <w:tcBorders>
              <w:top w:val="nil"/>
              <w:left w:val="nil"/>
              <w:bottom w:val="single" w:color="auto" w:sz="4" w:space="0"/>
              <w:right w:val="single" w:color="auto" w:sz="4" w:space="0"/>
            </w:tcBorders>
            <w:shd w:val="clear" w:color="auto" w:fill="auto"/>
            <w:vAlign w:val="center"/>
          </w:tcPr>
          <w:p w14:paraId="5370E5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B11A85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14:paraId="270C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3" w:type="dxa"/>
          </w:tcPr>
          <w:p w14:paraId="10B54C75">
            <w:pPr>
              <w:spacing w:line="288" w:lineRule="auto"/>
              <w:rPr>
                <w:color w:val="000000" w:themeColor="text1"/>
                <w14:textFill>
                  <w14:solidFill>
                    <w14:schemeClr w14:val="tx1"/>
                  </w14:solidFill>
                </w14:textFill>
              </w:rPr>
            </w:pPr>
          </w:p>
        </w:tc>
      </w:tr>
    </w:tbl>
    <w:p w14:paraId="6AAC9998">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5.2.4生活饮用水水池、水箱等储水设施采取措施满足卫生要求。（总分9分）</w:t>
      </w:r>
    </w:p>
    <w:p w14:paraId="57ADFDD0">
      <w:pPr>
        <w:pStyle w:val="62"/>
        <w:numPr>
          <w:ilvl w:val="0"/>
          <w:numId w:val="51"/>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26"/>
        <w:gridCol w:w="5103"/>
        <w:gridCol w:w="1843"/>
        <w:gridCol w:w="1843"/>
      </w:tblGrid>
      <w:tr w14:paraId="58BA986B">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0AF3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103" w:type="dxa"/>
            <w:tcBorders>
              <w:top w:val="single" w:color="auto" w:sz="4" w:space="0"/>
              <w:left w:val="nil"/>
              <w:bottom w:val="single" w:color="auto" w:sz="4" w:space="0"/>
              <w:right w:val="single" w:color="auto" w:sz="4" w:space="0"/>
            </w:tcBorders>
            <w:shd w:val="clear" w:color="auto" w:fill="auto"/>
          </w:tcPr>
          <w:p w14:paraId="1725233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021CD32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5761D8F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1561DBE">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22FA690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103" w:type="dxa"/>
            <w:tcBorders>
              <w:top w:val="nil"/>
              <w:left w:val="nil"/>
              <w:bottom w:val="single" w:color="auto" w:sz="4" w:space="0"/>
              <w:right w:val="single" w:color="auto" w:sz="4" w:space="0"/>
            </w:tcBorders>
            <w:shd w:val="clear" w:color="auto" w:fill="auto"/>
            <w:vAlign w:val="center"/>
          </w:tcPr>
          <w:p w14:paraId="75C1B35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使用符合国家现行有关标准要求的成品水箱</w:t>
            </w:r>
          </w:p>
        </w:tc>
        <w:tc>
          <w:tcPr>
            <w:tcW w:w="1843" w:type="dxa"/>
            <w:tcBorders>
              <w:top w:val="nil"/>
              <w:left w:val="nil"/>
              <w:bottom w:val="single" w:color="auto" w:sz="4" w:space="0"/>
              <w:right w:val="single" w:color="auto" w:sz="4" w:space="0"/>
            </w:tcBorders>
            <w:shd w:val="clear" w:color="auto" w:fill="auto"/>
            <w:noWrap/>
            <w:vAlign w:val="center"/>
          </w:tcPr>
          <w:p w14:paraId="5A6FB10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843" w:type="dxa"/>
            <w:tcBorders>
              <w:top w:val="nil"/>
              <w:left w:val="nil"/>
              <w:bottom w:val="single" w:color="auto" w:sz="4" w:space="0"/>
              <w:right w:val="single" w:color="auto" w:sz="4" w:space="0"/>
            </w:tcBorders>
            <w:shd w:val="clear" w:color="auto" w:fill="auto"/>
            <w:noWrap/>
            <w:vAlign w:val="center"/>
          </w:tcPr>
          <w:p w14:paraId="17E14A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AC338C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52337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103" w:type="dxa"/>
            <w:tcBorders>
              <w:top w:val="nil"/>
              <w:left w:val="nil"/>
              <w:bottom w:val="single" w:color="auto" w:sz="4" w:space="0"/>
              <w:right w:val="single" w:color="auto" w:sz="4" w:space="0"/>
            </w:tcBorders>
            <w:shd w:val="clear" w:color="auto" w:fill="auto"/>
            <w:vAlign w:val="center"/>
          </w:tcPr>
          <w:p w14:paraId="65E0A7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采取保证储水不变质的措施</w:t>
            </w:r>
          </w:p>
        </w:tc>
        <w:tc>
          <w:tcPr>
            <w:tcW w:w="1843" w:type="dxa"/>
            <w:tcBorders>
              <w:top w:val="nil"/>
              <w:left w:val="nil"/>
              <w:bottom w:val="single" w:color="auto" w:sz="4" w:space="0"/>
              <w:right w:val="single" w:color="auto" w:sz="4" w:space="0"/>
            </w:tcBorders>
            <w:shd w:val="clear" w:color="auto" w:fill="auto"/>
            <w:noWrap/>
            <w:vAlign w:val="center"/>
          </w:tcPr>
          <w:p w14:paraId="09E21D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843" w:type="dxa"/>
            <w:tcBorders>
              <w:top w:val="nil"/>
              <w:left w:val="nil"/>
              <w:bottom w:val="single" w:color="auto" w:sz="4" w:space="0"/>
              <w:right w:val="single" w:color="auto" w:sz="4" w:space="0"/>
            </w:tcBorders>
            <w:shd w:val="clear" w:color="auto" w:fill="auto"/>
            <w:noWrap/>
            <w:vAlign w:val="center"/>
          </w:tcPr>
          <w:p w14:paraId="727319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849F811">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4F9464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843" w:type="dxa"/>
            <w:tcBorders>
              <w:top w:val="nil"/>
              <w:left w:val="nil"/>
              <w:bottom w:val="single" w:color="auto" w:sz="4" w:space="0"/>
              <w:right w:val="single" w:color="auto" w:sz="4" w:space="0"/>
            </w:tcBorders>
            <w:shd w:val="clear" w:color="auto" w:fill="auto"/>
            <w:vAlign w:val="center"/>
          </w:tcPr>
          <w:p w14:paraId="7D7CAE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843" w:type="dxa"/>
            <w:tcBorders>
              <w:top w:val="nil"/>
              <w:left w:val="nil"/>
              <w:bottom w:val="single" w:color="auto" w:sz="4" w:space="0"/>
              <w:right w:val="single" w:color="auto" w:sz="4" w:space="0"/>
            </w:tcBorders>
            <w:shd w:val="clear" w:color="auto" w:fill="auto"/>
            <w:vAlign w:val="center"/>
          </w:tcPr>
          <w:p w14:paraId="70A8E3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FCC4CB4">
      <w:pPr>
        <w:spacing w:line="288" w:lineRule="auto"/>
        <w:jc w:val="left"/>
        <w:rPr>
          <w:b/>
          <w:color w:val="000000" w:themeColor="text1"/>
          <w:sz w:val="24"/>
          <w14:textFill>
            <w14:solidFill>
              <w14:schemeClr w14:val="tx1"/>
            </w14:solidFill>
          </w14:textFill>
        </w:rPr>
      </w:pPr>
    </w:p>
    <w:p w14:paraId="2CC7CEFE">
      <w:pPr>
        <w:pStyle w:val="62"/>
        <w:numPr>
          <w:ilvl w:val="0"/>
          <w:numId w:val="51"/>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572E6296">
      <w:pPr>
        <w:pStyle w:val="62"/>
        <w:spacing w:line="288" w:lineRule="auto"/>
        <w:ind w:firstLine="0" w:firstLineChars="0"/>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所采用的成品水箱是否符合国家现行有关标准要求：</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是、</w:t>
      </w:r>
      <w:r>
        <w:rPr>
          <w:rFonts w:ascii="宋体" w:hAnsi="宋体"/>
          <w:bCs/>
          <w:color w:val="000000" w:themeColor="text1"/>
          <w:szCs w:val="21"/>
          <w:lang w:val="zh-CN"/>
          <w14:textFill>
            <w14:solidFill>
              <w14:schemeClr w14:val="tx1"/>
            </w14:solidFill>
          </w14:textFill>
        </w:rPr>
        <w:t>□</w:t>
      </w:r>
      <w:r>
        <w:rPr>
          <w:rFonts w:hint="eastAsia" w:ascii="宋体" w:hAnsi="宋体"/>
          <w:bCs/>
          <w:color w:val="000000" w:themeColor="text1"/>
          <w:szCs w:val="21"/>
          <w:lang w:val="zh-CN"/>
          <w14:textFill>
            <w14:solidFill>
              <w14:schemeClr w14:val="tx1"/>
            </w14:solidFill>
          </w14:textFill>
        </w:rPr>
        <w:t>否</w:t>
      </w:r>
    </w:p>
    <w:p w14:paraId="5ACA5804">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w:t>
      </w:r>
      <w:r>
        <w:rPr>
          <w:rFonts w:hint="eastAsia" w:ascii="宋体" w:hAnsi="宋体" w:cs="宋体"/>
          <w:color w:val="000000" w:themeColor="text1"/>
          <w:kern w:val="0"/>
          <w:sz w:val="22"/>
          <w:szCs w:val="22"/>
          <w14:textFill>
            <w14:solidFill>
              <w14:schemeClr w14:val="tx1"/>
            </w14:solidFill>
          </w14:textFill>
        </w:rPr>
        <w:t>所采取的保证储水不变质的措施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6770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436CA2DE">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44701EAE">
      <w:pPr>
        <w:spacing w:line="288" w:lineRule="auto"/>
        <w:jc w:val="left"/>
        <w:rPr>
          <w:b/>
          <w:color w:val="000000" w:themeColor="text1"/>
          <w:sz w:val="24"/>
          <w14:textFill>
            <w14:solidFill>
              <w14:schemeClr w14:val="tx1"/>
            </w14:solidFill>
          </w14:textFill>
        </w:rPr>
      </w:pPr>
    </w:p>
    <w:p w14:paraId="2468ABEE">
      <w:pPr>
        <w:pStyle w:val="62"/>
        <w:numPr>
          <w:ilvl w:val="0"/>
          <w:numId w:val="51"/>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4E0F80A5">
      <w:pPr>
        <w:pStyle w:val="61"/>
        <w:spacing w:before="156" w:beforeLines="50" w:after="156" w:afterLines="50" w:line="288" w:lineRule="auto"/>
        <w:ind w:left="375"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70"/>
        <w:gridCol w:w="1400"/>
      </w:tblGrid>
      <w:tr w14:paraId="24FA3E9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96F3E5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6E13FE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70" w:type="dxa"/>
            <w:tcBorders>
              <w:top w:val="single" w:color="auto" w:sz="4" w:space="0"/>
              <w:left w:val="nil"/>
              <w:bottom w:val="single" w:color="auto" w:sz="4" w:space="0"/>
              <w:right w:val="single" w:color="auto" w:sz="4" w:space="0"/>
            </w:tcBorders>
            <w:shd w:val="clear" w:color="000000" w:fill="DBE5F1"/>
            <w:vAlign w:val="center"/>
          </w:tcPr>
          <w:p w14:paraId="4FED52C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4A873D2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702F3F3">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DEAD83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49AA670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生活饮用水储水设施的给水排水施工设计说明</w:t>
            </w:r>
          </w:p>
        </w:tc>
        <w:tc>
          <w:tcPr>
            <w:tcW w:w="5270" w:type="dxa"/>
            <w:tcBorders>
              <w:top w:val="nil"/>
              <w:left w:val="nil"/>
              <w:bottom w:val="single" w:color="auto" w:sz="4" w:space="0"/>
              <w:right w:val="single" w:color="auto" w:sz="4" w:space="0"/>
            </w:tcBorders>
            <w:shd w:val="clear" w:color="auto" w:fill="auto"/>
            <w:vAlign w:val="center"/>
          </w:tcPr>
          <w:p w14:paraId="402581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57B0466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B42275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9DA454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w:t>
            </w:r>
          </w:p>
        </w:tc>
        <w:tc>
          <w:tcPr>
            <w:tcW w:w="2020" w:type="dxa"/>
            <w:tcBorders>
              <w:top w:val="nil"/>
              <w:left w:val="nil"/>
              <w:bottom w:val="single" w:color="auto" w:sz="4" w:space="0"/>
              <w:right w:val="single" w:color="auto" w:sz="4" w:space="0"/>
            </w:tcBorders>
            <w:shd w:val="clear" w:color="auto" w:fill="auto"/>
            <w:vAlign w:val="center"/>
          </w:tcPr>
          <w:p w14:paraId="0B03D5E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生活饮用水储水设施详图</w:t>
            </w:r>
          </w:p>
        </w:tc>
        <w:tc>
          <w:tcPr>
            <w:tcW w:w="5270" w:type="dxa"/>
            <w:tcBorders>
              <w:top w:val="nil"/>
              <w:left w:val="nil"/>
              <w:bottom w:val="single" w:color="auto" w:sz="4" w:space="0"/>
              <w:right w:val="single" w:color="auto" w:sz="4" w:space="0"/>
            </w:tcBorders>
            <w:shd w:val="clear" w:color="auto" w:fill="auto"/>
            <w:vAlign w:val="center"/>
          </w:tcPr>
          <w:p w14:paraId="6F533C2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763D849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FCB62D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08B7A9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80C4D0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生活饮用水储水设施设备材料采购清单或进场记录</w:t>
            </w:r>
          </w:p>
        </w:tc>
        <w:tc>
          <w:tcPr>
            <w:tcW w:w="5270" w:type="dxa"/>
            <w:tcBorders>
              <w:top w:val="nil"/>
              <w:left w:val="nil"/>
              <w:bottom w:val="single" w:color="auto" w:sz="4" w:space="0"/>
              <w:right w:val="single" w:color="auto" w:sz="4" w:space="0"/>
            </w:tcBorders>
            <w:shd w:val="clear" w:color="auto" w:fill="auto"/>
            <w:vAlign w:val="center"/>
          </w:tcPr>
          <w:p w14:paraId="61D63BD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736087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B00B09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6685E9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447E66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成品水箱产品说明书</w:t>
            </w:r>
          </w:p>
        </w:tc>
        <w:tc>
          <w:tcPr>
            <w:tcW w:w="5270" w:type="dxa"/>
            <w:tcBorders>
              <w:top w:val="nil"/>
              <w:left w:val="nil"/>
              <w:bottom w:val="single" w:color="auto" w:sz="4" w:space="0"/>
              <w:right w:val="single" w:color="auto" w:sz="4" w:space="0"/>
            </w:tcBorders>
            <w:shd w:val="clear" w:color="auto" w:fill="auto"/>
            <w:vAlign w:val="center"/>
          </w:tcPr>
          <w:p w14:paraId="2D7545F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6739B9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1D9649">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0CC532A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77C304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生活饮用水储水设施清洗消毒后水质检测报告及清洗消毒记录</w:t>
            </w:r>
          </w:p>
        </w:tc>
        <w:tc>
          <w:tcPr>
            <w:tcW w:w="5270" w:type="dxa"/>
            <w:tcBorders>
              <w:top w:val="nil"/>
              <w:left w:val="nil"/>
              <w:bottom w:val="single" w:color="auto" w:sz="4" w:space="0"/>
              <w:right w:val="single" w:color="auto" w:sz="4" w:space="0"/>
            </w:tcBorders>
            <w:shd w:val="clear" w:color="auto" w:fill="auto"/>
            <w:vAlign w:val="center"/>
          </w:tcPr>
          <w:p w14:paraId="2560427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00" w:type="dxa"/>
            <w:tcBorders>
              <w:top w:val="nil"/>
              <w:left w:val="nil"/>
              <w:bottom w:val="single" w:color="auto" w:sz="4" w:space="0"/>
              <w:right w:val="single" w:color="auto" w:sz="4" w:space="0"/>
            </w:tcBorders>
            <w:shd w:val="clear" w:color="auto" w:fill="auto"/>
            <w:vAlign w:val="center"/>
          </w:tcPr>
          <w:p w14:paraId="626685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CE3526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4666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25EE43C0">
            <w:pPr>
              <w:spacing w:line="288" w:lineRule="auto"/>
              <w:rPr>
                <w:color w:val="000000" w:themeColor="text1"/>
                <w14:textFill>
                  <w14:solidFill>
                    <w14:schemeClr w14:val="tx1"/>
                  </w14:solidFill>
                </w14:textFill>
              </w:rPr>
            </w:pPr>
          </w:p>
        </w:tc>
      </w:tr>
    </w:tbl>
    <w:p w14:paraId="449CDBFB">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5.2.5所有给水排水管道、设备、设施设置明确、清晰的永久性标识。（总分8分）</w:t>
      </w:r>
    </w:p>
    <w:p w14:paraId="7E44159A">
      <w:pPr>
        <w:pStyle w:val="62"/>
        <w:numPr>
          <w:ilvl w:val="0"/>
          <w:numId w:val="52"/>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14:paraId="6273B9C7">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6B79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13" w:type="dxa"/>
            <w:tcBorders>
              <w:top w:val="single" w:color="auto" w:sz="4" w:space="0"/>
              <w:left w:val="nil"/>
              <w:bottom w:val="single" w:color="auto" w:sz="4" w:space="0"/>
              <w:right w:val="single" w:color="auto" w:sz="4" w:space="0"/>
            </w:tcBorders>
            <w:shd w:val="clear" w:color="auto" w:fill="auto"/>
          </w:tcPr>
          <w:p w14:paraId="53C64C4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25F0344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EFB3E6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AF25B34">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960232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413" w:type="dxa"/>
            <w:tcBorders>
              <w:top w:val="nil"/>
              <w:left w:val="nil"/>
              <w:bottom w:val="single" w:color="auto" w:sz="4" w:space="0"/>
              <w:right w:val="single" w:color="auto" w:sz="4" w:space="0"/>
            </w:tcBorders>
            <w:shd w:val="clear" w:color="auto" w:fill="auto"/>
            <w:vAlign w:val="center"/>
          </w:tcPr>
          <w:p w14:paraId="6293EF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所有给水排水管道、设备、设施设置明确、清晰的永久性标识</w:t>
            </w:r>
          </w:p>
        </w:tc>
        <w:tc>
          <w:tcPr>
            <w:tcW w:w="1701" w:type="dxa"/>
            <w:tcBorders>
              <w:top w:val="nil"/>
              <w:left w:val="nil"/>
              <w:bottom w:val="single" w:color="auto" w:sz="4" w:space="0"/>
              <w:right w:val="single" w:color="auto" w:sz="4" w:space="0"/>
            </w:tcBorders>
            <w:shd w:val="clear" w:color="auto" w:fill="auto"/>
            <w:noWrap/>
            <w:vAlign w:val="center"/>
          </w:tcPr>
          <w:p w14:paraId="11D19E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noWrap/>
            <w:vAlign w:val="center"/>
          </w:tcPr>
          <w:p w14:paraId="2993B9C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5D30319">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AF427F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noWrap/>
            <w:vAlign w:val="center"/>
          </w:tcPr>
          <w:p w14:paraId="2A4A74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noWrap/>
            <w:vAlign w:val="center"/>
          </w:tcPr>
          <w:p w14:paraId="7DBFD3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1960096">
      <w:pPr>
        <w:spacing w:line="288" w:lineRule="auto"/>
        <w:jc w:val="left"/>
        <w:rPr>
          <w:b/>
          <w:color w:val="000000" w:themeColor="text1"/>
          <w:sz w:val="24"/>
          <w14:textFill>
            <w14:solidFill>
              <w14:schemeClr w14:val="tx1"/>
            </w14:solidFill>
          </w14:textFill>
        </w:rPr>
      </w:pPr>
    </w:p>
    <w:p w14:paraId="3446E7DE">
      <w:pPr>
        <w:pStyle w:val="62"/>
        <w:numPr>
          <w:ilvl w:val="0"/>
          <w:numId w:val="52"/>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47EFCE1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给水排水管道、设备、设施设置明确、清晰的永久性标识</w:t>
      </w:r>
    </w:p>
    <w:p w14:paraId="1AF2CCC5">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w:t>
      </w:r>
      <w:r>
        <w:rPr>
          <w:rFonts w:hint="eastAsia" w:ascii="宋体" w:hAnsi="宋体" w:cs="宋体"/>
          <w:color w:val="000000" w:themeColor="text1"/>
          <w:kern w:val="0"/>
          <w:sz w:val="22"/>
          <w:szCs w:val="22"/>
          <w14:textFill>
            <w14:solidFill>
              <w14:schemeClr w14:val="tx1"/>
            </w14:solidFill>
          </w14:textFill>
        </w:rPr>
        <w:t>所有给水排水管道、设备、设施的永久性标识</w:t>
      </w:r>
      <w:r>
        <w:rPr>
          <w:rFonts w:hint="eastAsia"/>
          <w:color w:val="000000" w:themeColor="text1"/>
          <w14:textFill>
            <w14:solidFill>
              <w14:schemeClr w14:val="tx1"/>
            </w14:solidFill>
          </w14:textFill>
        </w:rPr>
        <w:t>设置情况。（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5C82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1301059A">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70DD5FC1">
      <w:pPr>
        <w:spacing w:line="288" w:lineRule="auto"/>
        <w:jc w:val="left"/>
        <w:rPr>
          <w:b/>
          <w:color w:val="000000" w:themeColor="text1"/>
          <w:sz w:val="24"/>
          <w14:textFill>
            <w14:solidFill>
              <w14:schemeClr w14:val="tx1"/>
            </w14:solidFill>
          </w14:textFill>
        </w:rPr>
      </w:pPr>
    </w:p>
    <w:p w14:paraId="6C46D233">
      <w:pPr>
        <w:pStyle w:val="62"/>
        <w:numPr>
          <w:ilvl w:val="0"/>
          <w:numId w:val="52"/>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0EB2497A">
      <w:pPr>
        <w:pStyle w:val="61"/>
        <w:spacing w:before="156" w:beforeLines="50" w:after="156" w:afterLines="50" w:line="288" w:lineRule="auto"/>
        <w:ind w:left="375"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30" w:type="dxa"/>
        <w:tblInd w:w="108" w:type="dxa"/>
        <w:tblLayout w:type="autofit"/>
        <w:tblCellMar>
          <w:top w:w="0" w:type="dxa"/>
          <w:left w:w="108" w:type="dxa"/>
          <w:bottom w:w="0" w:type="dxa"/>
          <w:right w:w="108" w:type="dxa"/>
        </w:tblCellMar>
      </w:tblPr>
      <w:tblGrid>
        <w:gridCol w:w="740"/>
        <w:gridCol w:w="2020"/>
        <w:gridCol w:w="5243"/>
        <w:gridCol w:w="1427"/>
      </w:tblGrid>
      <w:tr w14:paraId="7532E1E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F64B08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3AF4A1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43" w:type="dxa"/>
            <w:tcBorders>
              <w:top w:val="single" w:color="auto" w:sz="4" w:space="0"/>
              <w:left w:val="nil"/>
              <w:bottom w:val="single" w:color="auto" w:sz="4" w:space="0"/>
              <w:right w:val="single" w:color="auto" w:sz="4" w:space="0"/>
            </w:tcBorders>
            <w:shd w:val="clear" w:color="000000" w:fill="DBE5F1"/>
            <w:vAlign w:val="center"/>
          </w:tcPr>
          <w:p w14:paraId="33C3462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5F852AD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018E97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BFBE8B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3D11823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给排水施工图设计说明</w:t>
            </w:r>
          </w:p>
        </w:tc>
        <w:tc>
          <w:tcPr>
            <w:tcW w:w="5243" w:type="dxa"/>
            <w:tcBorders>
              <w:top w:val="nil"/>
              <w:left w:val="nil"/>
              <w:bottom w:val="single" w:color="auto" w:sz="4" w:space="0"/>
              <w:right w:val="single" w:color="auto" w:sz="4" w:space="0"/>
            </w:tcBorders>
            <w:shd w:val="clear" w:color="auto" w:fill="auto"/>
            <w:vAlign w:val="center"/>
          </w:tcPr>
          <w:p w14:paraId="4FF8CB5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应包含给水排水各类管道、设备、设施标识的设置说明</w:t>
            </w:r>
          </w:p>
        </w:tc>
        <w:tc>
          <w:tcPr>
            <w:tcW w:w="1427" w:type="dxa"/>
            <w:tcBorders>
              <w:top w:val="nil"/>
              <w:left w:val="nil"/>
              <w:bottom w:val="single" w:color="auto" w:sz="4" w:space="0"/>
              <w:right w:val="single" w:color="auto" w:sz="4" w:space="0"/>
            </w:tcBorders>
            <w:shd w:val="clear" w:color="auto" w:fill="auto"/>
            <w:vAlign w:val="center"/>
          </w:tcPr>
          <w:p w14:paraId="5BA0461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78B7E0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C75C60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00015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现场照片</w:t>
            </w:r>
          </w:p>
        </w:tc>
        <w:tc>
          <w:tcPr>
            <w:tcW w:w="5243" w:type="dxa"/>
            <w:tcBorders>
              <w:top w:val="nil"/>
              <w:left w:val="nil"/>
              <w:bottom w:val="single" w:color="auto" w:sz="4" w:space="0"/>
              <w:right w:val="single" w:color="auto" w:sz="4" w:space="0"/>
            </w:tcBorders>
            <w:shd w:val="clear" w:color="auto" w:fill="auto"/>
            <w:vAlign w:val="center"/>
          </w:tcPr>
          <w:p w14:paraId="6B91A9C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应包含给水排水各类管道、设备、设施标识的设置照片</w:t>
            </w:r>
          </w:p>
        </w:tc>
        <w:tc>
          <w:tcPr>
            <w:tcW w:w="1427" w:type="dxa"/>
            <w:tcBorders>
              <w:top w:val="nil"/>
              <w:left w:val="nil"/>
              <w:bottom w:val="single" w:color="auto" w:sz="4" w:space="0"/>
              <w:right w:val="single" w:color="auto" w:sz="4" w:space="0"/>
            </w:tcBorders>
            <w:shd w:val="clear" w:color="auto" w:fill="auto"/>
            <w:vAlign w:val="center"/>
          </w:tcPr>
          <w:p w14:paraId="4FBEAB2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7F99C8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14:paraId="4A47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5" w:type="dxa"/>
          </w:tcPr>
          <w:p w14:paraId="3615B366">
            <w:pPr>
              <w:spacing w:line="288" w:lineRule="auto"/>
              <w:rPr>
                <w:color w:val="000000" w:themeColor="text1"/>
                <w14:textFill>
                  <w14:solidFill>
                    <w14:schemeClr w14:val="tx1"/>
                  </w14:solidFill>
                </w14:textFill>
              </w:rPr>
            </w:pPr>
          </w:p>
        </w:tc>
      </w:tr>
    </w:tbl>
    <w:p w14:paraId="01C03542">
      <w:pPr>
        <w:pStyle w:val="3"/>
        <w:spacing w:line="288" w:lineRule="auto"/>
        <w:jc w:val="center"/>
        <w:rPr>
          <w:color w:val="000000" w:themeColor="text1"/>
          <w14:textFill>
            <w14:solidFill>
              <w14:schemeClr w14:val="tx1"/>
            </w14:solidFill>
          </w14:textFill>
        </w:rPr>
      </w:pPr>
      <w:r>
        <w:rPr>
          <w:b w:val="0"/>
          <w:color w:val="000000" w:themeColor="text1"/>
          <w14:textFill>
            <w14:solidFill>
              <w14:schemeClr w14:val="tx1"/>
            </w14:solidFill>
          </w14:textFill>
        </w:rPr>
        <w:br w:type="page"/>
      </w:r>
      <w:bookmarkStart w:id="37" w:name="_Toc14261601"/>
      <w:r>
        <w:rPr>
          <w:rFonts w:ascii="Times New Roman" w:hAnsi="Times New Roman"/>
          <w:color w:val="000000" w:themeColor="text1"/>
          <w14:textFill>
            <w14:solidFill>
              <w14:schemeClr w14:val="tx1"/>
            </w14:solidFill>
          </w14:textFill>
        </w:rPr>
        <w:t>II</w:t>
      </w:r>
      <w:r>
        <w:rPr>
          <w:rFonts w:hint="eastAsia"/>
          <w:color w:val="000000" w:themeColor="text1"/>
          <w14:textFill>
            <w14:solidFill>
              <w14:schemeClr w14:val="tx1"/>
            </w14:solidFill>
          </w14:textFill>
        </w:rPr>
        <w:t>声环境与光环境</w:t>
      </w:r>
      <w:bookmarkEnd w:id="37"/>
    </w:p>
    <w:p w14:paraId="3545EB97">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5.2.6采取措施优化主要功能房间的室内声环境。（总分8分）</w:t>
      </w:r>
    </w:p>
    <w:p w14:paraId="30D5B976">
      <w:pPr>
        <w:pStyle w:val="62"/>
        <w:numPr>
          <w:ilvl w:val="0"/>
          <w:numId w:val="53"/>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14:paraId="1BEA0BA4">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598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13" w:type="dxa"/>
            <w:tcBorders>
              <w:top w:val="single" w:color="auto" w:sz="4" w:space="0"/>
              <w:left w:val="nil"/>
              <w:bottom w:val="single" w:color="auto" w:sz="4" w:space="0"/>
              <w:right w:val="single" w:color="auto" w:sz="4" w:space="0"/>
            </w:tcBorders>
            <w:shd w:val="clear" w:color="auto" w:fill="auto"/>
          </w:tcPr>
          <w:p w14:paraId="501632E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5D4E8E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635FDD4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3EFF5BC">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55823B3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w:t>
            </w:r>
          </w:p>
        </w:tc>
        <w:tc>
          <w:tcPr>
            <w:tcW w:w="5413" w:type="dxa"/>
            <w:tcBorders>
              <w:top w:val="nil"/>
              <w:left w:val="nil"/>
              <w:bottom w:val="single" w:color="auto" w:sz="4" w:space="0"/>
              <w:right w:val="single" w:color="auto" w:sz="4" w:space="0"/>
            </w:tcBorders>
            <w:shd w:val="clear" w:color="auto" w:fill="auto"/>
            <w:vAlign w:val="center"/>
          </w:tcPr>
          <w:p w14:paraId="5F80482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噪声级达到现行国家标准《民用建筑隔声设计规范》GB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14:paraId="4029EE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20F3B2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2DCA1EA">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35B2E3EA">
            <w:pPr>
              <w:widowControl/>
              <w:jc w:val="left"/>
              <w:rPr>
                <w:color w:val="000000" w:themeColor="text1"/>
                <w:kern w:val="0"/>
                <w:szCs w:val="21"/>
                <w14:textFill>
                  <w14:solidFill>
                    <w14:schemeClr w14:val="tx1"/>
                  </w14:solidFill>
                </w14:textFill>
              </w:rPr>
            </w:pPr>
          </w:p>
        </w:tc>
        <w:tc>
          <w:tcPr>
            <w:tcW w:w="5413" w:type="dxa"/>
            <w:tcBorders>
              <w:top w:val="nil"/>
              <w:left w:val="nil"/>
              <w:bottom w:val="single" w:color="auto" w:sz="4" w:space="0"/>
              <w:right w:val="single" w:color="auto" w:sz="4" w:space="0"/>
            </w:tcBorders>
            <w:shd w:val="clear" w:color="auto" w:fill="auto"/>
            <w:vAlign w:val="center"/>
          </w:tcPr>
          <w:p w14:paraId="5D2D868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14:paraId="03C7CC8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vMerge w:val="continue"/>
            <w:tcBorders>
              <w:top w:val="nil"/>
              <w:left w:val="single" w:color="auto" w:sz="4" w:space="0"/>
              <w:bottom w:val="single" w:color="000000" w:sz="4" w:space="0"/>
              <w:right w:val="single" w:color="auto" w:sz="4" w:space="0"/>
            </w:tcBorders>
            <w:vAlign w:val="center"/>
          </w:tcPr>
          <w:p w14:paraId="0373CCFA">
            <w:pPr>
              <w:widowControl/>
              <w:jc w:val="left"/>
              <w:rPr>
                <w:rFonts w:ascii="宋体" w:hAnsi="宋体" w:cs="宋体"/>
                <w:color w:val="000000" w:themeColor="text1"/>
                <w:kern w:val="0"/>
                <w:sz w:val="22"/>
                <w:szCs w:val="22"/>
                <w14:textFill>
                  <w14:solidFill>
                    <w14:schemeClr w14:val="tx1"/>
                  </w14:solidFill>
                </w14:textFill>
              </w:rPr>
            </w:pPr>
          </w:p>
        </w:tc>
      </w:tr>
      <w:tr w14:paraId="0904DDF4">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0DE0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vAlign w:val="center"/>
          </w:tcPr>
          <w:p w14:paraId="2F8FF7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tcBorders>
              <w:top w:val="nil"/>
              <w:left w:val="nil"/>
              <w:bottom w:val="single" w:color="auto" w:sz="4" w:space="0"/>
              <w:right w:val="single" w:color="auto" w:sz="4" w:space="0"/>
            </w:tcBorders>
            <w:shd w:val="clear" w:color="auto" w:fill="auto"/>
            <w:vAlign w:val="center"/>
          </w:tcPr>
          <w:p w14:paraId="33FAAD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8B23B4A">
      <w:pPr>
        <w:spacing w:line="288" w:lineRule="auto"/>
        <w:jc w:val="left"/>
        <w:rPr>
          <w:b/>
          <w:color w:val="000000" w:themeColor="text1"/>
          <w:sz w:val="24"/>
          <w14:textFill>
            <w14:solidFill>
              <w14:schemeClr w14:val="tx1"/>
            </w14:solidFill>
          </w14:textFill>
        </w:rPr>
      </w:pPr>
    </w:p>
    <w:p w14:paraId="7F96FB03">
      <w:pPr>
        <w:pStyle w:val="62"/>
        <w:numPr>
          <w:ilvl w:val="0"/>
          <w:numId w:val="53"/>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536CC56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室内噪声级：</w:t>
      </w:r>
    </w:p>
    <w:p w14:paraId="61A5FC1C">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简要说明建筑室内、外噪声源及其传播途径、采用的降噪措施。（</w:t>
      </w:r>
      <w:r>
        <w:rPr>
          <w:color w:val="000000" w:themeColor="text1"/>
          <w:szCs w:val="21"/>
          <w:lang w:val="zh-CN"/>
          <w14:textFill>
            <w14:solidFill>
              <w14:schemeClr w14:val="tx1"/>
            </w14:solidFill>
          </w14:textFill>
        </w:rPr>
        <w:t>200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42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A30F7A3">
            <w:pPr>
              <w:spacing w:line="288" w:lineRule="auto"/>
              <w:rPr>
                <w:color w:val="000000" w:themeColor="text1"/>
                <w:szCs w:val="21"/>
                <w14:textFill>
                  <w14:solidFill>
                    <w14:schemeClr w14:val="tx1"/>
                  </w14:solidFill>
                </w14:textFill>
              </w:rPr>
            </w:pPr>
          </w:p>
        </w:tc>
      </w:tr>
    </w:tbl>
    <w:p w14:paraId="4954FC0B">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主要功能房间室内噪声级列表：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3426"/>
      </w:tblGrid>
      <w:tr w14:paraId="0EE9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14:paraId="62F5481A">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主要功能房间名称</w:t>
            </w:r>
          </w:p>
        </w:tc>
        <w:tc>
          <w:tcPr>
            <w:tcW w:w="2756" w:type="dxa"/>
            <w:vMerge w:val="restart"/>
            <w:vAlign w:val="center"/>
          </w:tcPr>
          <w:p w14:paraId="17D8A3D0">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室内噪声级（</w:t>
            </w:r>
            <w:r>
              <w:rPr>
                <w:b/>
                <w:bCs/>
                <w:color w:val="000000" w:themeColor="text1"/>
                <w:kern w:val="2"/>
                <w:sz w:val="21"/>
                <w:szCs w:val="21"/>
                <w14:textFill>
                  <w14:solidFill>
                    <w14:schemeClr w14:val="tx1"/>
                  </w14:solidFill>
                </w14:textFill>
              </w:rPr>
              <w:t>dB(A)</w:t>
            </w:r>
            <w:r>
              <w:rPr>
                <w:rFonts w:hint="eastAsia"/>
                <w:b/>
                <w:bCs/>
                <w:color w:val="000000" w:themeColor="text1"/>
                <w:kern w:val="2"/>
                <w:sz w:val="21"/>
                <w:szCs w:val="21"/>
                <w14:textFill>
                  <w14:solidFill>
                    <w14:schemeClr w14:val="tx1"/>
                  </w14:solidFill>
                </w14:textFill>
              </w:rPr>
              <w:t>）</w:t>
            </w:r>
          </w:p>
        </w:tc>
        <w:tc>
          <w:tcPr>
            <w:tcW w:w="3426" w:type="dxa"/>
            <w:vAlign w:val="center"/>
          </w:tcPr>
          <w:p w14:paraId="2C5FB968">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允许噪声级（</w:t>
            </w:r>
            <w:r>
              <w:rPr>
                <w:b/>
                <w:bCs/>
                <w:color w:val="000000" w:themeColor="text1"/>
                <w:kern w:val="2"/>
                <w:sz w:val="21"/>
                <w:szCs w:val="21"/>
                <w14:textFill>
                  <w14:solidFill>
                    <w14:schemeClr w14:val="tx1"/>
                  </w14:solidFill>
                </w14:textFill>
              </w:rPr>
              <w:t>A</w:t>
            </w:r>
            <w:r>
              <w:rPr>
                <w:rFonts w:hint="eastAsia"/>
                <w:b/>
                <w:bCs/>
                <w:color w:val="000000" w:themeColor="text1"/>
                <w:kern w:val="2"/>
                <w:sz w:val="21"/>
                <w:szCs w:val="21"/>
                <w14:textFill>
                  <w14:solidFill>
                    <w14:schemeClr w14:val="tx1"/>
                  </w14:solidFill>
                </w14:textFill>
              </w:rPr>
              <w:t>声级，</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r>
      <w:tr w14:paraId="7397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14:paraId="36EAD07A">
            <w:pPr>
              <w:pStyle w:val="50"/>
              <w:spacing w:line="288" w:lineRule="auto"/>
              <w:jc w:val="center"/>
              <w:outlineLvl w:val="9"/>
              <w:rPr>
                <w:b/>
                <w:bCs/>
                <w:color w:val="000000" w:themeColor="text1"/>
                <w:kern w:val="2"/>
                <w:szCs w:val="21"/>
                <w14:textFill>
                  <w14:solidFill>
                    <w14:schemeClr w14:val="tx1"/>
                  </w14:solidFill>
                </w14:textFill>
              </w:rPr>
            </w:pPr>
          </w:p>
        </w:tc>
        <w:tc>
          <w:tcPr>
            <w:tcW w:w="2756" w:type="dxa"/>
            <w:vMerge w:val="continue"/>
            <w:vAlign w:val="center"/>
          </w:tcPr>
          <w:p w14:paraId="0168C926">
            <w:pPr>
              <w:pStyle w:val="50"/>
              <w:spacing w:line="288" w:lineRule="auto"/>
              <w:jc w:val="center"/>
              <w:outlineLvl w:val="9"/>
              <w:rPr>
                <w:b/>
                <w:bCs/>
                <w:color w:val="000000" w:themeColor="text1"/>
                <w:kern w:val="2"/>
                <w:szCs w:val="21"/>
                <w14:textFill>
                  <w14:solidFill>
                    <w14:schemeClr w14:val="tx1"/>
                  </w14:solidFill>
                </w14:textFill>
              </w:rPr>
            </w:pPr>
          </w:p>
        </w:tc>
        <w:tc>
          <w:tcPr>
            <w:tcW w:w="3426" w:type="dxa"/>
            <w:vAlign w:val="center"/>
          </w:tcPr>
          <w:p w14:paraId="7C779980">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低限要求</w:t>
            </w:r>
          </w:p>
        </w:tc>
      </w:tr>
      <w:tr w14:paraId="4518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432FC7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56" w:type="dxa"/>
            <w:vAlign w:val="center"/>
          </w:tcPr>
          <w:p w14:paraId="603FC5B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426" w:type="dxa"/>
            <w:vAlign w:val="center"/>
          </w:tcPr>
          <w:p w14:paraId="6932D377">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133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0393FE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56" w:type="dxa"/>
            <w:vAlign w:val="center"/>
          </w:tcPr>
          <w:p w14:paraId="31E8C7D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426" w:type="dxa"/>
            <w:vAlign w:val="center"/>
          </w:tcPr>
          <w:p w14:paraId="490AB45C">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93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1C6E9B9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56" w:type="dxa"/>
            <w:vAlign w:val="center"/>
          </w:tcPr>
          <w:p w14:paraId="701F9BC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426" w:type="dxa"/>
            <w:vAlign w:val="center"/>
          </w:tcPr>
          <w:p w14:paraId="490E3611">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C4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5651703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56" w:type="dxa"/>
            <w:vAlign w:val="center"/>
          </w:tcPr>
          <w:p w14:paraId="618EFFC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426" w:type="dxa"/>
            <w:vAlign w:val="center"/>
          </w:tcPr>
          <w:p w14:paraId="4B9633E9">
            <w:pPr>
              <w:pStyle w:val="50"/>
              <w:spacing w:line="288" w:lineRule="auto"/>
              <w:jc w:val="center"/>
              <w:outlineLvl w:val="9"/>
              <w:rPr>
                <w:bCs/>
                <w:iCs/>
                <w:color w:val="000000" w:themeColor="text1"/>
                <w:kern w:val="2"/>
                <w:sz w:val="21"/>
                <w:szCs w:val="21"/>
                <w14:textFill>
                  <w14:solidFill>
                    <w14:schemeClr w14:val="tx1"/>
                  </w14:solidFill>
                </w14:textFill>
              </w:rPr>
            </w:pPr>
          </w:p>
        </w:tc>
      </w:tr>
      <w:tr w14:paraId="5D68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1996348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756" w:type="dxa"/>
            <w:vAlign w:val="center"/>
          </w:tcPr>
          <w:p w14:paraId="4225539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3426" w:type="dxa"/>
            <w:vAlign w:val="center"/>
          </w:tcPr>
          <w:p w14:paraId="53ACCEA7">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56582F71">
      <w:pPr>
        <w:spacing w:line="288" w:lineRule="auto"/>
        <w:jc w:val="left"/>
        <w:rPr>
          <w:b/>
          <w:color w:val="000000" w:themeColor="text1"/>
          <w:sz w:val="24"/>
          <w14:textFill>
            <w14:solidFill>
              <w14:schemeClr w14:val="tx1"/>
            </w14:solidFill>
          </w14:textFill>
        </w:rPr>
      </w:pPr>
    </w:p>
    <w:p w14:paraId="3E2ADE96">
      <w:pPr>
        <w:pStyle w:val="62"/>
        <w:numPr>
          <w:ilvl w:val="0"/>
          <w:numId w:val="53"/>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7A7E750A">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110" w:type="dxa"/>
        <w:tblInd w:w="108" w:type="dxa"/>
        <w:tblLayout w:type="autofit"/>
        <w:tblCellMar>
          <w:top w:w="0" w:type="dxa"/>
          <w:left w:w="108" w:type="dxa"/>
          <w:bottom w:w="0" w:type="dxa"/>
          <w:right w:w="108" w:type="dxa"/>
        </w:tblCellMar>
      </w:tblPr>
      <w:tblGrid>
        <w:gridCol w:w="740"/>
        <w:gridCol w:w="2020"/>
        <w:gridCol w:w="4937"/>
        <w:gridCol w:w="1413"/>
      </w:tblGrid>
      <w:tr w14:paraId="463095A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344FAD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0BB604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937" w:type="dxa"/>
            <w:tcBorders>
              <w:top w:val="single" w:color="auto" w:sz="4" w:space="0"/>
              <w:left w:val="nil"/>
              <w:bottom w:val="single" w:color="auto" w:sz="4" w:space="0"/>
              <w:right w:val="single" w:color="auto" w:sz="4" w:space="0"/>
            </w:tcBorders>
            <w:shd w:val="clear" w:color="000000" w:fill="DBE5F1"/>
            <w:vAlign w:val="center"/>
          </w:tcPr>
          <w:p w14:paraId="2598D0A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6F0A69D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3F88791">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432A28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5E32DA8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建筑设计平面图</w:t>
            </w:r>
          </w:p>
        </w:tc>
        <w:tc>
          <w:tcPr>
            <w:tcW w:w="4937" w:type="dxa"/>
            <w:tcBorders>
              <w:top w:val="nil"/>
              <w:left w:val="nil"/>
              <w:bottom w:val="single" w:color="auto" w:sz="4" w:space="0"/>
              <w:right w:val="single" w:color="auto" w:sz="4" w:space="0"/>
            </w:tcBorders>
            <w:shd w:val="clear" w:color="auto" w:fill="auto"/>
            <w:vAlign w:val="center"/>
          </w:tcPr>
          <w:p w14:paraId="7B12C4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应体现场地内交通干道布置，建筑（群）与周边道路及其他噪声源的距离，噪声源与噪声敏感房间的布置</w:t>
            </w:r>
          </w:p>
        </w:tc>
        <w:tc>
          <w:tcPr>
            <w:tcW w:w="1413" w:type="dxa"/>
            <w:tcBorders>
              <w:top w:val="nil"/>
              <w:left w:val="nil"/>
              <w:bottom w:val="single" w:color="auto" w:sz="4" w:space="0"/>
              <w:right w:val="single" w:color="auto" w:sz="4" w:space="0"/>
            </w:tcBorders>
            <w:shd w:val="clear" w:color="auto" w:fill="auto"/>
            <w:vAlign w:val="center"/>
          </w:tcPr>
          <w:p w14:paraId="1EDA16C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194A80C">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1389D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C48417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声环境专项设计报告</w:t>
            </w:r>
          </w:p>
        </w:tc>
        <w:tc>
          <w:tcPr>
            <w:tcW w:w="4937" w:type="dxa"/>
            <w:tcBorders>
              <w:top w:val="nil"/>
              <w:left w:val="nil"/>
              <w:bottom w:val="single" w:color="auto" w:sz="4" w:space="0"/>
              <w:right w:val="single" w:color="auto" w:sz="4" w:space="0"/>
            </w:tcBorders>
            <w:shd w:val="clear" w:color="auto" w:fill="auto"/>
            <w:vAlign w:val="center"/>
          </w:tcPr>
          <w:p w14:paraId="565AFC5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应重点审核基于环评报告室外噪声要求对室内的北京噪声影响（也包括室内噪声源影响）的分析报告以及在图纸上的落实情况</w:t>
            </w:r>
          </w:p>
        </w:tc>
        <w:tc>
          <w:tcPr>
            <w:tcW w:w="1413" w:type="dxa"/>
            <w:tcBorders>
              <w:top w:val="nil"/>
              <w:left w:val="nil"/>
              <w:bottom w:val="single" w:color="auto" w:sz="4" w:space="0"/>
              <w:right w:val="single" w:color="auto" w:sz="4" w:space="0"/>
            </w:tcBorders>
            <w:shd w:val="clear" w:color="auto" w:fill="auto"/>
            <w:vAlign w:val="center"/>
          </w:tcPr>
          <w:p w14:paraId="06356A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2B54C1E">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064F847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097DED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室内噪声检测报告</w:t>
            </w:r>
          </w:p>
        </w:tc>
        <w:tc>
          <w:tcPr>
            <w:tcW w:w="4937" w:type="dxa"/>
            <w:tcBorders>
              <w:top w:val="nil"/>
              <w:left w:val="nil"/>
              <w:bottom w:val="single" w:color="auto" w:sz="4" w:space="0"/>
              <w:right w:val="single" w:color="auto" w:sz="4" w:space="0"/>
            </w:tcBorders>
            <w:shd w:val="clear" w:color="auto" w:fill="auto"/>
            <w:vAlign w:val="center"/>
          </w:tcPr>
          <w:p w14:paraId="3FC5C8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13" w:type="dxa"/>
            <w:tcBorders>
              <w:top w:val="nil"/>
              <w:left w:val="nil"/>
              <w:bottom w:val="single" w:color="auto" w:sz="4" w:space="0"/>
              <w:right w:val="single" w:color="auto" w:sz="4" w:space="0"/>
            </w:tcBorders>
            <w:shd w:val="clear" w:color="auto" w:fill="auto"/>
            <w:vAlign w:val="center"/>
          </w:tcPr>
          <w:p w14:paraId="5C2ED4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033EF6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4A29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5A1D7CBD">
            <w:pPr>
              <w:spacing w:line="288" w:lineRule="auto"/>
              <w:rPr>
                <w:color w:val="000000" w:themeColor="text1"/>
                <w14:textFill>
                  <w14:solidFill>
                    <w14:schemeClr w14:val="tx1"/>
                  </w14:solidFill>
                </w14:textFill>
              </w:rPr>
            </w:pPr>
          </w:p>
        </w:tc>
      </w:tr>
    </w:tbl>
    <w:p w14:paraId="6EBDC4BB">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5.2.7主要功能房间的隔声性能良好。（总分10分）</w:t>
      </w:r>
    </w:p>
    <w:p w14:paraId="337FA696">
      <w:pPr>
        <w:pStyle w:val="62"/>
        <w:numPr>
          <w:ilvl w:val="0"/>
          <w:numId w:val="54"/>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700"/>
        <w:gridCol w:w="5413"/>
        <w:gridCol w:w="1701"/>
        <w:gridCol w:w="1701"/>
      </w:tblGrid>
      <w:tr w14:paraId="3A1E633F">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CDE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13" w:type="dxa"/>
            <w:tcBorders>
              <w:top w:val="single" w:color="auto" w:sz="4" w:space="0"/>
              <w:left w:val="nil"/>
              <w:bottom w:val="single" w:color="auto" w:sz="4" w:space="0"/>
              <w:right w:val="single" w:color="auto" w:sz="4" w:space="0"/>
            </w:tcBorders>
            <w:shd w:val="clear" w:color="auto" w:fill="auto"/>
          </w:tcPr>
          <w:p w14:paraId="44C1E7F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C8432D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0189FD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5CEF753">
        <w:tblPrEx>
          <w:tblCellMar>
            <w:top w:w="0" w:type="dxa"/>
            <w:left w:w="108" w:type="dxa"/>
            <w:bottom w:w="0" w:type="dxa"/>
            <w:right w:w="108" w:type="dxa"/>
          </w:tblCellMar>
        </w:tblPrEx>
        <w:trPr>
          <w:trHeight w:val="81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61F696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413" w:type="dxa"/>
            <w:tcBorders>
              <w:top w:val="nil"/>
              <w:left w:val="nil"/>
              <w:bottom w:val="single" w:color="auto" w:sz="4" w:space="0"/>
              <w:right w:val="single" w:color="auto" w:sz="4" w:space="0"/>
            </w:tcBorders>
            <w:shd w:val="clear" w:color="auto" w:fill="auto"/>
            <w:vAlign w:val="center"/>
          </w:tcPr>
          <w:p w14:paraId="062B354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构件及相邻房间之间的空气声隔声性能达到现行国家标准《民用建筑隔声设计规范》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14:paraId="58B155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5783A4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B0972C6">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6DC1223E">
            <w:pPr>
              <w:widowControl/>
              <w:jc w:val="left"/>
              <w:rPr>
                <w:rFonts w:ascii="宋体" w:hAnsi="宋体" w:cs="宋体"/>
                <w:color w:val="000000" w:themeColor="text1"/>
                <w:kern w:val="0"/>
                <w:sz w:val="22"/>
                <w:szCs w:val="22"/>
                <w14:textFill>
                  <w14:solidFill>
                    <w14:schemeClr w14:val="tx1"/>
                  </w14:solidFill>
                </w14:textFill>
              </w:rPr>
            </w:pPr>
          </w:p>
        </w:tc>
        <w:tc>
          <w:tcPr>
            <w:tcW w:w="5413" w:type="dxa"/>
            <w:tcBorders>
              <w:top w:val="nil"/>
              <w:left w:val="nil"/>
              <w:bottom w:val="single" w:color="auto" w:sz="4" w:space="0"/>
              <w:right w:val="single" w:color="auto" w:sz="4" w:space="0"/>
            </w:tcBorders>
            <w:shd w:val="clear" w:color="auto" w:fill="auto"/>
            <w:vAlign w:val="center"/>
          </w:tcPr>
          <w:p w14:paraId="5F60B9B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14:paraId="6EC858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701" w:type="dxa"/>
            <w:vMerge w:val="continue"/>
            <w:tcBorders>
              <w:top w:val="nil"/>
              <w:left w:val="single" w:color="auto" w:sz="4" w:space="0"/>
              <w:bottom w:val="single" w:color="000000" w:sz="4" w:space="0"/>
              <w:right w:val="single" w:color="auto" w:sz="4" w:space="0"/>
            </w:tcBorders>
            <w:vAlign w:val="center"/>
          </w:tcPr>
          <w:p w14:paraId="65147008">
            <w:pPr>
              <w:widowControl/>
              <w:jc w:val="left"/>
              <w:rPr>
                <w:rFonts w:ascii="宋体" w:hAnsi="宋体" w:cs="宋体"/>
                <w:color w:val="000000" w:themeColor="text1"/>
                <w:kern w:val="0"/>
                <w:sz w:val="22"/>
                <w:szCs w:val="22"/>
                <w14:textFill>
                  <w14:solidFill>
                    <w14:schemeClr w14:val="tx1"/>
                  </w14:solidFill>
                </w14:textFill>
              </w:rPr>
            </w:pPr>
          </w:p>
        </w:tc>
      </w:tr>
      <w:tr w14:paraId="438FB095">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25F54A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413" w:type="dxa"/>
            <w:tcBorders>
              <w:top w:val="nil"/>
              <w:left w:val="nil"/>
              <w:bottom w:val="single" w:color="auto" w:sz="4" w:space="0"/>
              <w:right w:val="single" w:color="auto" w:sz="4" w:space="0"/>
            </w:tcBorders>
            <w:shd w:val="clear" w:color="auto" w:fill="auto"/>
            <w:vAlign w:val="center"/>
          </w:tcPr>
          <w:p w14:paraId="45A4A95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楼板的撞击声隔声性能达到现行国家标准《民用建筑隔声设计规范》 GB 50118 中的低限标准限值和高要求标准限值的平均值</w:t>
            </w:r>
          </w:p>
        </w:tc>
        <w:tc>
          <w:tcPr>
            <w:tcW w:w="1701" w:type="dxa"/>
            <w:tcBorders>
              <w:top w:val="nil"/>
              <w:left w:val="nil"/>
              <w:bottom w:val="single" w:color="auto" w:sz="4" w:space="0"/>
              <w:right w:val="single" w:color="auto" w:sz="4" w:space="0"/>
            </w:tcBorders>
            <w:shd w:val="clear" w:color="auto" w:fill="auto"/>
            <w:noWrap/>
            <w:vAlign w:val="center"/>
          </w:tcPr>
          <w:p w14:paraId="5C21611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3037AB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B5BCBBB">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5D110DF3">
            <w:pPr>
              <w:widowControl/>
              <w:jc w:val="left"/>
              <w:rPr>
                <w:rFonts w:ascii="宋体" w:hAnsi="宋体" w:cs="宋体"/>
                <w:color w:val="000000" w:themeColor="text1"/>
                <w:kern w:val="0"/>
                <w:sz w:val="22"/>
                <w:szCs w:val="22"/>
                <w14:textFill>
                  <w14:solidFill>
                    <w14:schemeClr w14:val="tx1"/>
                  </w14:solidFill>
                </w14:textFill>
              </w:rPr>
            </w:pPr>
          </w:p>
        </w:tc>
        <w:tc>
          <w:tcPr>
            <w:tcW w:w="5413" w:type="dxa"/>
            <w:tcBorders>
              <w:top w:val="nil"/>
              <w:left w:val="nil"/>
              <w:bottom w:val="single" w:color="auto" w:sz="4" w:space="0"/>
              <w:right w:val="single" w:color="auto" w:sz="4" w:space="0"/>
            </w:tcBorders>
            <w:shd w:val="clear" w:color="auto" w:fill="auto"/>
            <w:vAlign w:val="center"/>
          </w:tcPr>
          <w:p w14:paraId="589DEE7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达到高要求标准限值</w:t>
            </w:r>
          </w:p>
        </w:tc>
        <w:tc>
          <w:tcPr>
            <w:tcW w:w="1701" w:type="dxa"/>
            <w:tcBorders>
              <w:top w:val="nil"/>
              <w:left w:val="nil"/>
              <w:bottom w:val="single" w:color="auto" w:sz="4" w:space="0"/>
              <w:right w:val="single" w:color="auto" w:sz="4" w:space="0"/>
            </w:tcBorders>
            <w:shd w:val="clear" w:color="auto" w:fill="auto"/>
            <w:noWrap/>
            <w:vAlign w:val="center"/>
          </w:tcPr>
          <w:p w14:paraId="5BBD7C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701" w:type="dxa"/>
            <w:vMerge w:val="continue"/>
            <w:tcBorders>
              <w:top w:val="nil"/>
              <w:left w:val="single" w:color="auto" w:sz="4" w:space="0"/>
              <w:bottom w:val="single" w:color="000000" w:sz="4" w:space="0"/>
              <w:right w:val="single" w:color="auto" w:sz="4" w:space="0"/>
            </w:tcBorders>
            <w:vAlign w:val="center"/>
          </w:tcPr>
          <w:p w14:paraId="3182CE66">
            <w:pPr>
              <w:widowControl/>
              <w:jc w:val="left"/>
              <w:rPr>
                <w:rFonts w:ascii="宋体" w:hAnsi="宋体" w:cs="宋体"/>
                <w:color w:val="000000" w:themeColor="text1"/>
                <w:kern w:val="0"/>
                <w:sz w:val="22"/>
                <w:szCs w:val="22"/>
                <w14:textFill>
                  <w14:solidFill>
                    <w14:schemeClr w14:val="tx1"/>
                  </w14:solidFill>
                </w14:textFill>
              </w:rPr>
            </w:pPr>
          </w:p>
        </w:tc>
      </w:tr>
      <w:tr w14:paraId="41DC8FCE">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2116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vAlign w:val="center"/>
          </w:tcPr>
          <w:p w14:paraId="49E182D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701" w:type="dxa"/>
            <w:tcBorders>
              <w:top w:val="nil"/>
              <w:left w:val="nil"/>
              <w:bottom w:val="single" w:color="auto" w:sz="4" w:space="0"/>
              <w:right w:val="single" w:color="auto" w:sz="4" w:space="0"/>
            </w:tcBorders>
            <w:shd w:val="clear" w:color="auto" w:fill="auto"/>
            <w:vAlign w:val="center"/>
          </w:tcPr>
          <w:p w14:paraId="1490A9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3C69C25">
      <w:pPr>
        <w:spacing w:line="288" w:lineRule="auto"/>
        <w:jc w:val="left"/>
        <w:rPr>
          <w:b/>
          <w:color w:val="000000" w:themeColor="text1"/>
          <w:sz w:val="24"/>
          <w14:textFill>
            <w14:solidFill>
              <w14:schemeClr w14:val="tx1"/>
            </w14:solidFill>
          </w14:textFill>
        </w:rPr>
      </w:pPr>
    </w:p>
    <w:p w14:paraId="2A896A4E">
      <w:pPr>
        <w:pStyle w:val="62"/>
        <w:numPr>
          <w:ilvl w:val="0"/>
          <w:numId w:val="54"/>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43861E1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构件隔声性能：</w:t>
      </w:r>
    </w:p>
    <w:p w14:paraId="5C7EAEB9">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简要说明建筑围护结构的构造做法、采用的隔声措施。（2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170F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06" w:type="dxa"/>
          </w:tcPr>
          <w:p w14:paraId="2F4A9012">
            <w:pPr>
              <w:spacing w:line="288" w:lineRule="auto"/>
              <w:rPr>
                <w:color w:val="000000" w:themeColor="text1"/>
                <w:szCs w:val="21"/>
                <w14:textFill>
                  <w14:solidFill>
                    <w14:schemeClr w14:val="tx1"/>
                  </w14:solidFill>
                </w14:textFill>
              </w:rPr>
            </w:pPr>
          </w:p>
        </w:tc>
      </w:tr>
    </w:tbl>
    <w:p w14:paraId="1BCF1CBA">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主要功能房间围护结构的空气声隔声性能列表：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4394"/>
      </w:tblGrid>
      <w:tr w14:paraId="027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02B71A42">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主要功能房间名称</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构件名称</w:t>
            </w:r>
          </w:p>
        </w:tc>
        <w:tc>
          <w:tcPr>
            <w:tcW w:w="2269" w:type="dxa"/>
            <w:vMerge w:val="restart"/>
            <w:vAlign w:val="center"/>
          </w:tcPr>
          <w:p w14:paraId="76B7C1E8">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空气声隔声量（</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c>
          <w:tcPr>
            <w:tcW w:w="4394" w:type="dxa"/>
            <w:vAlign w:val="center"/>
          </w:tcPr>
          <w:p w14:paraId="2C6F35F8">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单值评价量+频谱修正量（</w:t>
            </w:r>
            <w:r>
              <w:rPr>
                <w:b/>
                <w:bCs/>
                <w:color w:val="000000" w:themeColor="text1"/>
                <w:kern w:val="2"/>
                <w:sz w:val="21"/>
                <w:szCs w:val="21"/>
                <w14:textFill>
                  <w14:solidFill>
                    <w14:schemeClr w14:val="tx1"/>
                  </w14:solidFill>
                </w14:textFill>
              </w:rPr>
              <w:t>dB</w:t>
            </w:r>
            <w:r>
              <w:rPr>
                <w:rFonts w:hint="eastAsia"/>
                <w:b/>
                <w:bCs/>
                <w:color w:val="000000" w:themeColor="text1"/>
                <w:kern w:val="2"/>
                <w:sz w:val="21"/>
                <w:szCs w:val="21"/>
                <w14:textFill>
                  <w14:solidFill>
                    <w14:schemeClr w14:val="tx1"/>
                  </w14:solidFill>
                </w14:textFill>
              </w:rPr>
              <w:t>）</w:t>
            </w:r>
          </w:p>
        </w:tc>
      </w:tr>
      <w:tr w14:paraId="7C19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25435014">
            <w:pPr>
              <w:pStyle w:val="50"/>
              <w:spacing w:line="288" w:lineRule="auto"/>
              <w:jc w:val="center"/>
              <w:outlineLvl w:val="9"/>
              <w:rPr>
                <w:b/>
                <w:bCs/>
                <w:color w:val="000000" w:themeColor="text1"/>
                <w:kern w:val="2"/>
                <w:sz w:val="21"/>
                <w:szCs w:val="21"/>
                <w14:textFill>
                  <w14:solidFill>
                    <w14:schemeClr w14:val="tx1"/>
                  </w14:solidFill>
                </w14:textFill>
              </w:rPr>
            </w:pPr>
          </w:p>
        </w:tc>
        <w:tc>
          <w:tcPr>
            <w:tcW w:w="2269" w:type="dxa"/>
            <w:vMerge w:val="continue"/>
            <w:vAlign w:val="center"/>
          </w:tcPr>
          <w:p w14:paraId="30016BBB">
            <w:pPr>
              <w:pStyle w:val="50"/>
              <w:spacing w:line="288" w:lineRule="auto"/>
              <w:jc w:val="center"/>
              <w:outlineLvl w:val="9"/>
              <w:rPr>
                <w:b/>
                <w:bCs/>
                <w:color w:val="000000" w:themeColor="text1"/>
                <w:kern w:val="2"/>
                <w:sz w:val="21"/>
                <w:szCs w:val="21"/>
                <w14:textFill>
                  <w14:solidFill>
                    <w14:schemeClr w14:val="tx1"/>
                  </w14:solidFill>
                </w14:textFill>
              </w:rPr>
            </w:pPr>
          </w:p>
        </w:tc>
        <w:tc>
          <w:tcPr>
            <w:tcW w:w="4394" w:type="dxa"/>
            <w:vAlign w:val="center"/>
          </w:tcPr>
          <w:p w14:paraId="086A3625">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低限要求</w:t>
            </w:r>
          </w:p>
        </w:tc>
      </w:tr>
      <w:tr w14:paraId="6D61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59D6FB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9" w:type="dxa"/>
            <w:vAlign w:val="center"/>
          </w:tcPr>
          <w:p w14:paraId="073C125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4" w:type="dxa"/>
            <w:vAlign w:val="center"/>
          </w:tcPr>
          <w:p w14:paraId="24891ABD">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D87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B2703F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9" w:type="dxa"/>
            <w:vAlign w:val="center"/>
          </w:tcPr>
          <w:p w14:paraId="2B4DEEF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4" w:type="dxa"/>
            <w:vAlign w:val="center"/>
          </w:tcPr>
          <w:p w14:paraId="5CEE8BD5">
            <w:pPr>
              <w:pStyle w:val="50"/>
              <w:spacing w:line="288" w:lineRule="auto"/>
              <w:jc w:val="center"/>
              <w:outlineLvl w:val="9"/>
              <w:rPr>
                <w:bCs/>
                <w:iCs/>
                <w:color w:val="000000" w:themeColor="text1"/>
                <w:kern w:val="2"/>
                <w:sz w:val="21"/>
                <w:szCs w:val="21"/>
                <w14:textFill>
                  <w14:solidFill>
                    <w14:schemeClr w14:val="tx1"/>
                  </w14:solidFill>
                </w14:textFill>
              </w:rPr>
            </w:pPr>
          </w:p>
        </w:tc>
      </w:tr>
      <w:tr w14:paraId="2722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C98FB4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9" w:type="dxa"/>
            <w:vAlign w:val="center"/>
          </w:tcPr>
          <w:p w14:paraId="15DF5E8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4" w:type="dxa"/>
            <w:vAlign w:val="center"/>
          </w:tcPr>
          <w:p w14:paraId="6A4459F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1537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31A9FE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9" w:type="dxa"/>
            <w:vAlign w:val="center"/>
          </w:tcPr>
          <w:p w14:paraId="7168414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4" w:type="dxa"/>
            <w:vAlign w:val="center"/>
          </w:tcPr>
          <w:p w14:paraId="276A1A0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E1D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83A5FA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9" w:type="dxa"/>
            <w:vAlign w:val="center"/>
          </w:tcPr>
          <w:p w14:paraId="58C3A67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4" w:type="dxa"/>
            <w:vAlign w:val="center"/>
          </w:tcPr>
          <w:p w14:paraId="0A63881A">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31AADE05">
      <w:pPr>
        <w:spacing w:line="288" w:lineRule="auto"/>
        <w:rPr>
          <w:color w:val="000000" w:themeColor="text1"/>
          <w:szCs w:val="21"/>
          <w:lang w:val="zh-CN"/>
          <w14:textFill>
            <w14:solidFill>
              <w14:schemeClr w14:val="tx1"/>
            </w14:solidFill>
          </w14:textFill>
        </w:rPr>
      </w:pPr>
    </w:p>
    <w:p w14:paraId="6B85BAFE">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主要功能房间楼板的撞击声隔声性能列表：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4396"/>
      </w:tblGrid>
      <w:tr w14:paraId="32E8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6DD7B4D5">
            <w:pPr>
              <w:pStyle w:val="50"/>
              <w:spacing w:line="288" w:lineRule="auto"/>
              <w:jc w:val="center"/>
              <w:outlineLvl w:val="9"/>
              <w:rPr>
                <w:b/>
                <w:bCs/>
                <w:color w:val="000000" w:themeColor="text1"/>
                <w:kern w:val="2"/>
                <w:szCs w:val="21"/>
                <w14:textFill>
                  <w14:solidFill>
                    <w14:schemeClr w14:val="tx1"/>
                  </w14:solidFill>
                </w14:textFill>
              </w:rPr>
            </w:pPr>
            <w:r>
              <w:rPr>
                <w:b/>
                <w:bCs/>
                <w:color w:val="000000" w:themeColor="text1"/>
                <w:kern w:val="2"/>
                <w:sz w:val="21"/>
                <w:szCs w:val="21"/>
                <w14:textFill>
                  <w14:solidFill>
                    <w14:schemeClr w14:val="tx1"/>
                  </w14:solidFill>
                </w14:textFill>
              </w:rPr>
              <w:t>主要功能房间</w:t>
            </w:r>
            <w:r>
              <w:rPr>
                <w:rFonts w:hint="eastAsia"/>
                <w:b/>
                <w:bCs/>
                <w:color w:val="000000" w:themeColor="text1"/>
                <w:kern w:val="2"/>
                <w:sz w:val="21"/>
                <w:szCs w:val="21"/>
                <w14:textFill>
                  <w14:solidFill>
                    <w14:schemeClr w14:val="tx1"/>
                  </w14:solidFill>
                </w14:textFill>
              </w:rPr>
              <w:t>楼板部位</w:t>
            </w:r>
          </w:p>
        </w:tc>
        <w:tc>
          <w:tcPr>
            <w:tcW w:w="2267" w:type="dxa"/>
            <w:vMerge w:val="restart"/>
            <w:vAlign w:val="center"/>
          </w:tcPr>
          <w:p w14:paraId="524976E7">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撞击声</w:t>
            </w:r>
            <w:r>
              <w:rPr>
                <w:b/>
                <w:bCs/>
                <w:color w:val="000000" w:themeColor="text1"/>
                <w:kern w:val="2"/>
                <w:sz w:val="21"/>
                <w:szCs w:val="21"/>
                <w14:textFill>
                  <w14:solidFill>
                    <w14:schemeClr w14:val="tx1"/>
                  </w14:solidFill>
                </w14:textFill>
              </w:rPr>
              <w:t>隔声</w:t>
            </w:r>
            <w:r>
              <w:rPr>
                <w:rFonts w:hint="eastAsia"/>
                <w:b/>
                <w:bCs/>
                <w:color w:val="000000" w:themeColor="text1"/>
                <w:kern w:val="2"/>
                <w:sz w:val="21"/>
                <w:szCs w:val="21"/>
                <w14:textFill>
                  <w14:solidFill>
                    <w14:schemeClr w14:val="tx1"/>
                  </w14:solidFill>
                </w14:textFill>
              </w:rPr>
              <w:t>量</w:t>
            </w:r>
            <w:r>
              <w:rPr>
                <w:b/>
                <w:bCs/>
                <w:color w:val="000000" w:themeColor="text1"/>
                <w:kern w:val="2"/>
                <w:sz w:val="21"/>
                <w:szCs w:val="21"/>
                <w14:textFill>
                  <w14:solidFill>
                    <w14:schemeClr w14:val="tx1"/>
                  </w14:solidFill>
                </w14:textFill>
              </w:rPr>
              <w:t>（dB）</w:t>
            </w:r>
          </w:p>
        </w:tc>
        <w:tc>
          <w:tcPr>
            <w:tcW w:w="4396" w:type="dxa"/>
            <w:vAlign w:val="center"/>
          </w:tcPr>
          <w:p w14:paraId="48386F39">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单值评价量</w:t>
            </w:r>
            <w:r>
              <w:rPr>
                <w:b/>
                <w:bCs/>
                <w:color w:val="000000" w:themeColor="text1"/>
                <w:kern w:val="2"/>
                <w:sz w:val="21"/>
                <w:szCs w:val="21"/>
                <w14:textFill>
                  <w14:solidFill>
                    <w14:schemeClr w14:val="tx1"/>
                  </w14:solidFill>
                </w14:textFill>
              </w:rPr>
              <w:t>（dB）</w:t>
            </w:r>
          </w:p>
        </w:tc>
      </w:tr>
      <w:tr w14:paraId="22D2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3929E008">
            <w:pPr>
              <w:pStyle w:val="50"/>
              <w:spacing w:line="288" w:lineRule="auto"/>
              <w:jc w:val="center"/>
              <w:outlineLvl w:val="9"/>
              <w:rPr>
                <w:b/>
                <w:bCs/>
                <w:color w:val="000000" w:themeColor="text1"/>
                <w:kern w:val="2"/>
                <w:sz w:val="21"/>
                <w:szCs w:val="21"/>
                <w14:textFill>
                  <w14:solidFill>
                    <w14:schemeClr w14:val="tx1"/>
                  </w14:solidFill>
                </w14:textFill>
              </w:rPr>
            </w:pPr>
          </w:p>
        </w:tc>
        <w:tc>
          <w:tcPr>
            <w:tcW w:w="2267" w:type="dxa"/>
            <w:vMerge w:val="continue"/>
            <w:vAlign w:val="center"/>
          </w:tcPr>
          <w:p w14:paraId="387D5358">
            <w:pPr>
              <w:pStyle w:val="50"/>
              <w:spacing w:line="288" w:lineRule="auto"/>
              <w:jc w:val="center"/>
              <w:outlineLvl w:val="9"/>
              <w:rPr>
                <w:b/>
                <w:bCs/>
                <w:color w:val="000000" w:themeColor="text1"/>
                <w:kern w:val="2"/>
                <w:sz w:val="21"/>
                <w:szCs w:val="21"/>
                <w14:textFill>
                  <w14:solidFill>
                    <w14:schemeClr w14:val="tx1"/>
                  </w14:solidFill>
                </w14:textFill>
              </w:rPr>
            </w:pPr>
          </w:p>
        </w:tc>
        <w:tc>
          <w:tcPr>
            <w:tcW w:w="4396" w:type="dxa"/>
            <w:vAlign w:val="center"/>
          </w:tcPr>
          <w:p w14:paraId="1D16E76A">
            <w:pPr>
              <w:pStyle w:val="50"/>
              <w:spacing w:line="288" w:lineRule="auto"/>
              <w:jc w:val="center"/>
              <w:outlineLvl w:val="9"/>
              <w:rPr>
                <w:b/>
                <w:bCs/>
                <w:color w:val="000000" w:themeColor="text1"/>
                <w:kern w:val="2"/>
                <w:sz w:val="21"/>
                <w:szCs w:val="21"/>
                <w14:textFill>
                  <w14:solidFill>
                    <w14:schemeClr w14:val="tx1"/>
                  </w14:solidFill>
                </w14:textFill>
              </w:rPr>
            </w:pPr>
            <w:r>
              <w:rPr>
                <w:b/>
                <w:bCs/>
                <w:color w:val="000000" w:themeColor="text1"/>
                <w:kern w:val="2"/>
                <w:sz w:val="21"/>
                <w:szCs w:val="21"/>
                <w14:textFill>
                  <w14:solidFill>
                    <w14:schemeClr w14:val="tx1"/>
                  </w14:solidFill>
                </w14:textFill>
              </w:rPr>
              <w:t>低限要求</w:t>
            </w:r>
          </w:p>
        </w:tc>
      </w:tr>
      <w:tr w14:paraId="33F0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67C550B">
            <w:pPr>
              <w:pStyle w:val="50"/>
              <w:spacing w:line="288" w:lineRule="auto"/>
              <w:jc w:val="center"/>
              <w:outlineLvl w:val="9"/>
              <w:rPr>
                <w:bCs/>
                <w:iCs/>
                <w:color w:val="000000" w:themeColor="text1"/>
                <w:kern w:val="2"/>
                <w:szCs w:val="21"/>
                <w14:textFill>
                  <w14:solidFill>
                    <w14:schemeClr w14:val="tx1"/>
                  </w14:solidFill>
                </w14:textFill>
              </w:rPr>
            </w:pPr>
          </w:p>
        </w:tc>
        <w:tc>
          <w:tcPr>
            <w:tcW w:w="2267" w:type="dxa"/>
            <w:vAlign w:val="center"/>
          </w:tcPr>
          <w:p w14:paraId="6B9B3416">
            <w:pPr>
              <w:pStyle w:val="50"/>
              <w:spacing w:line="288" w:lineRule="auto"/>
              <w:jc w:val="center"/>
              <w:outlineLvl w:val="9"/>
              <w:rPr>
                <w:bCs/>
                <w:iCs/>
                <w:color w:val="000000" w:themeColor="text1"/>
                <w:kern w:val="2"/>
                <w:szCs w:val="21"/>
                <w14:textFill>
                  <w14:solidFill>
                    <w14:schemeClr w14:val="tx1"/>
                  </w14:solidFill>
                </w14:textFill>
              </w:rPr>
            </w:pPr>
          </w:p>
        </w:tc>
        <w:tc>
          <w:tcPr>
            <w:tcW w:w="4396" w:type="dxa"/>
            <w:vAlign w:val="center"/>
          </w:tcPr>
          <w:p w14:paraId="1699844D">
            <w:pPr>
              <w:pStyle w:val="50"/>
              <w:spacing w:line="288" w:lineRule="auto"/>
              <w:jc w:val="center"/>
              <w:outlineLvl w:val="9"/>
              <w:rPr>
                <w:bCs/>
                <w:iCs/>
                <w:color w:val="000000" w:themeColor="text1"/>
                <w:kern w:val="2"/>
                <w:szCs w:val="21"/>
                <w14:textFill>
                  <w14:solidFill>
                    <w14:schemeClr w14:val="tx1"/>
                  </w14:solidFill>
                </w14:textFill>
              </w:rPr>
            </w:pPr>
          </w:p>
        </w:tc>
      </w:tr>
      <w:tr w14:paraId="2A6D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127DA26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7" w:type="dxa"/>
            <w:vAlign w:val="center"/>
          </w:tcPr>
          <w:p w14:paraId="2424ED3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6" w:type="dxa"/>
            <w:vAlign w:val="center"/>
          </w:tcPr>
          <w:p w14:paraId="68B753E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4FB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DBC60FA">
            <w:pPr>
              <w:pStyle w:val="50"/>
              <w:spacing w:line="288" w:lineRule="auto"/>
              <w:jc w:val="center"/>
              <w:outlineLvl w:val="9"/>
              <w:rPr>
                <w:bCs/>
                <w:iCs/>
                <w:color w:val="000000" w:themeColor="text1"/>
                <w:kern w:val="2"/>
                <w:szCs w:val="21"/>
                <w14:textFill>
                  <w14:solidFill>
                    <w14:schemeClr w14:val="tx1"/>
                  </w14:solidFill>
                </w14:textFill>
              </w:rPr>
            </w:pPr>
          </w:p>
        </w:tc>
        <w:tc>
          <w:tcPr>
            <w:tcW w:w="2267" w:type="dxa"/>
            <w:vAlign w:val="center"/>
          </w:tcPr>
          <w:p w14:paraId="0D21DB4D">
            <w:pPr>
              <w:pStyle w:val="50"/>
              <w:spacing w:line="288" w:lineRule="auto"/>
              <w:jc w:val="center"/>
              <w:outlineLvl w:val="9"/>
              <w:rPr>
                <w:bCs/>
                <w:iCs/>
                <w:color w:val="000000" w:themeColor="text1"/>
                <w:kern w:val="2"/>
                <w:szCs w:val="21"/>
                <w14:textFill>
                  <w14:solidFill>
                    <w14:schemeClr w14:val="tx1"/>
                  </w14:solidFill>
                </w14:textFill>
              </w:rPr>
            </w:pPr>
          </w:p>
        </w:tc>
        <w:tc>
          <w:tcPr>
            <w:tcW w:w="4396" w:type="dxa"/>
            <w:vAlign w:val="center"/>
          </w:tcPr>
          <w:p w14:paraId="6058B877">
            <w:pPr>
              <w:pStyle w:val="50"/>
              <w:spacing w:line="288" w:lineRule="auto"/>
              <w:jc w:val="center"/>
              <w:outlineLvl w:val="9"/>
              <w:rPr>
                <w:bCs/>
                <w:iCs/>
                <w:color w:val="000000" w:themeColor="text1"/>
                <w:kern w:val="2"/>
                <w:szCs w:val="21"/>
                <w14:textFill>
                  <w14:solidFill>
                    <w14:schemeClr w14:val="tx1"/>
                  </w14:solidFill>
                </w14:textFill>
              </w:rPr>
            </w:pPr>
          </w:p>
        </w:tc>
      </w:tr>
      <w:tr w14:paraId="21F8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56E9AA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267" w:type="dxa"/>
            <w:vAlign w:val="center"/>
          </w:tcPr>
          <w:p w14:paraId="100680A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4396" w:type="dxa"/>
            <w:vAlign w:val="center"/>
          </w:tcPr>
          <w:p w14:paraId="49D917CB">
            <w:pPr>
              <w:pStyle w:val="50"/>
              <w:spacing w:line="288" w:lineRule="auto"/>
              <w:jc w:val="center"/>
              <w:outlineLvl w:val="9"/>
              <w:rPr>
                <w:bCs/>
                <w:iCs/>
                <w:color w:val="000000" w:themeColor="text1"/>
                <w:kern w:val="2"/>
                <w:sz w:val="21"/>
                <w:szCs w:val="21"/>
                <w14:textFill>
                  <w14:solidFill>
                    <w14:schemeClr w14:val="tx1"/>
                  </w14:solidFill>
                </w14:textFill>
              </w:rPr>
            </w:pPr>
          </w:p>
        </w:tc>
      </w:tr>
      <w:tr w14:paraId="6159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DE46E4C">
            <w:pPr>
              <w:pStyle w:val="50"/>
              <w:spacing w:line="288" w:lineRule="auto"/>
              <w:jc w:val="center"/>
              <w:outlineLvl w:val="9"/>
              <w:rPr>
                <w:bCs/>
                <w:iCs/>
                <w:color w:val="000000" w:themeColor="text1"/>
                <w:kern w:val="2"/>
                <w:szCs w:val="21"/>
                <w14:textFill>
                  <w14:solidFill>
                    <w14:schemeClr w14:val="tx1"/>
                  </w14:solidFill>
                </w14:textFill>
              </w:rPr>
            </w:pPr>
          </w:p>
        </w:tc>
        <w:tc>
          <w:tcPr>
            <w:tcW w:w="2267" w:type="dxa"/>
            <w:vAlign w:val="center"/>
          </w:tcPr>
          <w:p w14:paraId="1A53ED3C">
            <w:pPr>
              <w:pStyle w:val="50"/>
              <w:spacing w:line="288" w:lineRule="auto"/>
              <w:jc w:val="center"/>
              <w:outlineLvl w:val="9"/>
              <w:rPr>
                <w:bCs/>
                <w:iCs/>
                <w:color w:val="000000" w:themeColor="text1"/>
                <w:kern w:val="2"/>
                <w:szCs w:val="21"/>
                <w14:textFill>
                  <w14:solidFill>
                    <w14:schemeClr w14:val="tx1"/>
                  </w14:solidFill>
                </w14:textFill>
              </w:rPr>
            </w:pPr>
          </w:p>
        </w:tc>
        <w:tc>
          <w:tcPr>
            <w:tcW w:w="4396" w:type="dxa"/>
            <w:vAlign w:val="center"/>
          </w:tcPr>
          <w:p w14:paraId="77AE68D4">
            <w:pPr>
              <w:pStyle w:val="50"/>
              <w:spacing w:line="288" w:lineRule="auto"/>
              <w:jc w:val="center"/>
              <w:outlineLvl w:val="9"/>
              <w:rPr>
                <w:bCs/>
                <w:iCs/>
                <w:color w:val="000000" w:themeColor="text1"/>
                <w:kern w:val="2"/>
                <w:szCs w:val="21"/>
                <w14:textFill>
                  <w14:solidFill>
                    <w14:schemeClr w14:val="tx1"/>
                  </w14:solidFill>
                </w14:textFill>
              </w:rPr>
            </w:pPr>
          </w:p>
        </w:tc>
      </w:tr>
    </w:tbl>
    <w:p w14:paraId="36B7DF7A">
      <w:pPr>
        <w:spacing w:line="288" w:lineRule="auto"/>
        <w:jc w:val="left"/>
        <w:rPr>
          <w:b/>
          <w:color w:val="000000" w:themeColor="text1"/>
          <w:sz w:val="24"/>
          <w14:textFill>
            <w14:solidFill>
              <w14:schemeClr w14:val="tx1"/>
            </w14:solidFill>
          </w14:textFill>
        </w:rPr>
      </w:pPr>
    </w:p>
    <w:p w14:paraId="001E614F">
      <w:pPr>
        <w:pStyle w:val="62"/>
        <w:numPr>
          <w:ilvl w:val="0"/>
          <w:numId w:val="54"/>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782ADEF1">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83" w:type="dxa"/>
        <w:tblInd w:w="108" w:type="dxa"/>
        <w:tblLayout w:type="autofit"/>
        <w:tblCellMar>
          <w:top w:w="0" w:type="dxa"/>
          <w:left w:w="108" w:type="dxa"/>
          <w:bottom w:w="0" w:type="dxa"/>
          <w:right w:w="108" w:type="dxa"/>
        </w:tblCellMar>
      </w:tblPr>
      <w:tblGrid>
        <w:gridCol w:w="740"/>
        <w:gridCol w:w="2020"/>
        <w:gridCol w:w="5403"/>
        <w:gridCol w:w="1320"/>
      </w:tblGrid>
      <w:tr w14:paraId="35AF982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A92435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B17E69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403" w:type="dxa"/>
            <w:tcBorders>
              <w:top w:val="single" w:color="auto" w:sz="4" w:space="0"/>
              <w:left w:val="nil"/>
              <w:bottom w:val="single" w:color="auto" w:sz="4" w:space="0"/>
              <w:right w:val="single" w:color="auto" w:sz="4" w:space="0"/>
            </w:tcBorders>
            <w:shd w:val="clear" w:color="000000" w:fill="DBE5F1"/>
            <w:vAlign w:val="center"/>
          </w:tcPr>
          <w:p w14:paraId="4D78E6E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4A54877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5C9F71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D6318D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2C998EE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围护结构的构造说明</w:t>
            </w:r>
          </w:p>
        </w:tc>
        <w:tc>
          <w:tcPr>
            <w:tcW w:w="5403" w:type="dxa"/>
            <w:tcBorders>
              <w:top w:val="nil"/>
              <w:left w:val="nil"/>
              <w:bottom w:val="single" w:color="auto" w:sz="4" w:space="0"/>
              <w:right w:val="single" w:color="auto" w:sz="4" w:space="0"/>
            </w:tcBorders>
            <w:shd w:val="clear" w:color="auto" w:fill="auto"/>
            <w:vAlign w:val="center"/>
          </w:tcPr>
          <w:p w14:paraId="3399F22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应体现各围护结构类型，并与设计说明中描述的相对应</w:t>
            </w:r>
          </w:p>
        </w:tc>
        <w:tc>
          <w:tcPr>
            <w:tcW w:w="1320" w:type="dxa"/>
            <w:tcBorders>
              <w:top w:val="nil"/>
              <w:left w:val="nil"/>
              <w:bottom w:val="single" w:color="auto" w:sz="4" w:space="0"/>
              <w:right w:val="single" w:color="auto" w:sz="4" w:space="0"/>
            </w:tcBorders>
            <w:shd w:val="clear" w:color="auto" w:fill="auto"/>
            <w:vAlign w:val="center"/>
          </w:tcPr>
          <w:p w14:paraId="069D0B5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52EEC3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94064B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034B4C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大样图纸</w:t>
            </w:r>
          </w:p>
        </w:tc>
        <w:tc>
          <w:tcPr>
            <w:tcW w:w="5403" w:type="dxa"/>
            <w:tcBorders>
              <w:top w:val="nil"/>
              <w:left w:val="nil"/>
              <w:bottom w:val="single" w:color="auto" w:sz="4" w:space="0"/>
              <w:right w:val="single" w:color="auto" w:sz="4" w:space="0"/>
            </w:tcBorders>
            <w:shd w:val="clear" w:color="auto" w:fill="auto"/>
            <w:vAlign w:val="center"/>
          </w:tcPr>
          <w:p w14:paraId="61EDACC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应体现不同构件的详细构造及热桥部位的处理方式</w:t>
            </w:r>
          </w:p>
        </w:tc>
        <w:tc>
          <w:tcPr>
            <w:tcW w:w="1320" w:type="dxa"/>
            <w:tcBorders>
              <w:top w:val="nil"/>
              <w:left w:val="nil"/>
              <w:bottom w:val="single" w:color="auto" w:sz="4" w:space="0"/>
              <w:right w:val="single" w:color="auto" w:sz="4" w:space="0"/>
            </w:tcBorders>
            <w:shd w:val="clear" w:color="auto" w:fill="auto"/>
            <w:vAlign w:val="center"/>
          </w:tcPr>
          <w:p w14:paraId="0DBAA93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A0426F4">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61FE01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419C45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主要构件隔声性能分析报告或主要构件隔声性能的实验室检测报告</w:t>
            </w:r>
          </w:p>
        </w:tc>
        <w:tc>
          <w:tcPr>
            <w:tcW w:w="5403" w:type="dxa"/>
            <w:tcBorders>
              <w:top w:val="nil"/>
              <w:left w:val="nil"/>
              <w:bottom w:val="single" w:color="auto" w:sz="4" w:space="0"/>
              <w:right w:val="single" w:color="auto" w:sz="4" w:space="0"/>
            </w:tcBorders>
            <w:shd w:val="clear" w:color="auto" w:fill="auto"/>
            <w:vAlign w:val="center"/>
          </w:tcPr>
          <w:p w14:paraId="021C0FE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应包含空气隔声性能和撞击声隔声性能两种类型</w:t>
            </w:r>
          </w:p>
        </w:tc>
        <w:tc>
          <w:tcPr>
            <w:tcW w:w="1320" w:type="dxa"/>
            <w:tcBorders>
              <w:top w:val="nil"/>
              <w:left w:val="nil"/>
              <w:bottom w:val="single" w:color="auto" w:sz="4" w:space="0"/>
              <w:right w:val="single" w:color="auto" w:sz="4" w:space="0"/>
            </w:tcBorders>
            <w:shd w:val="clear" w:color="auto" w:fill="auto"/>
            <w:vAlign w:val="center"/>
          </w:tcPr>
          <w:p w14:paraId="0195B6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CA4EC7">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000000" w:sz="4" w:space="0"/>
              <w:right w:val="single" w:color="auto" w:sz="4" w:space="0"/>
            </w:tcBorders>
            <w:vAlign w:val="center"/>
          </w:tcPr>
          <w:p w14:paraId="1739EAF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C49B12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房间之间空气声隔声性能、楼板撞击声隔声性能的现场检测报告</w:t>
            </w:r>
          </w:p>
        </w:tc>
        <w:tc>
          <w:tcPr>
            <w:tcW w:w="5403" w:type="dxa"/>
            <w:tcBorders>
              <w:top w:val="nil"/>
              <w:left w:val="nil"/>
              <w:bottom w:val="single" w:color="auto" w:sz="4" w:space="0"/>
              <w:right w:val="single" w:color="auto" w:sz="4" w:space="0"/>
            </w:tcBorders>
            <w:shd w:val="clear" w:color="auto" w:fill="auto"/>
            <w:vAlign w:val="center"/>
          </w:tcPr>
          <w:p w14:paraId="2AD452C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1320" w:type="dxa"/>
            <w:tcBorders>
              <w:top w:val="nil"/>
              <w:left w:val="nil"/>
              <w:bottom w:val="single" w:color="auto" w:sz="4" w:space="0"/>
              <w:right w:val="single" w:color="auto" w:sz="4" w:space="0"/>
            </w:tcBorders>
            <w:shd w:val="clear" w:color="auto" w:fill="auto"/>
            <w:vAlign w:val="center"/>
          </w:tcPr>
          <w:p w14:paraId="73B21C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27EC23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14:paraId="2A8E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76" w:type="dxa"/>
          </w:tcPr>
          <w:p w14:paraId="177076FA">
            <w:pPr>
              <w:spacing w:line="288" w:lineRule="auto"/>
              <w:rPr>
                <w:color w:val="000000" w:themeColor="text1"/>
                <w14:textFill>
                  <w14:solidFill>
                    <w14:schemeClr w14:val="tx1"/>
                  </w14:solidFill>
                </w14:textFill>
              </w:rPr>
            </w:pPr>
          </w:p>
        </w:tc>
      </w:tr>
    </w:tbl>
    <w:p w14:paraId="54087D13">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5.2.8充分利用天然光。（总分12分）</w:t>
      </w:r>
    </w:p>
    <w:p w14:paraId="6FA55447">
      <w:pPr>
        <w:pStyle w:val="62"/>
        <w:numPr>
          <w:ilvl w:val="0"/>
          <w:numId w:val="55"/>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p w14:paraId="78DEC21B">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住宅建筑</w:t>
      </w:r>
    </w:p>
    <w:tbl>
      <w:tblPr>
        <w:tblStyle w:val="27"/>
        <w:tblW w:w="9515" w:type="dxa"/>
        <w:tblInd w:w="91" w:type="dxa"/>
        <w:tblLayout w:type="autofit"/>
        <w:tblCellMar>
          <w:top w:w="0" w:type="dxa"/>
          <w:left w:w="108" w:type="dxa"/>
          <w:bottom w:w="0" w:type="dxa"/>
          <w:right w:w="108" w:type="dxa"/>
        </w:tblCellMar>
      </w:tblPr>
      <w:tblGrid>
        <w:gridCol w:w="700"/>
        <w:gridCol w:w="5554"/>
        <w:gridCol w:w="1701"/>
        <w:gridCol w:w="1560"/>
      </w:tblGrid>
      <w:tr w14:paraId="399E2412">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A711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554" w:type="dxa"/>
            <w:tcBorders>
              <w:top w:val="single" w:color="auto" w:sz="4" w:space="0"/>
              <w:left w:val="nil"/>
              <w:bottom w:val="single" w:color="auto" w:sz="4" w:space="0"/>
              <w:right w:val="single" w:color="auto" w:sz="4" w:space="0"/>
            </w:tcBorders>
            <w:shd w:val="clear" w:color="auto" w:fill="auto"/>
          </w:tcPr>
          <w:p w14:paraId="1778354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273D6C2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2B74584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A013676">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617E4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554" w:type="dxa"/>
            <w:tcBorders>
              <w:top w:val="nil"/>
              <w:left w:val="nil"/>
              <w:bottom w:val="single" w:color="auto" w:sz="4" w:space="0"/>
              <w:right w:val="single" w:color="auto" w:sz="4" w:space="0"/>
            </w:tcBorders>
            <w:shd w:val="clear" w:color="auto" w:fill="auto"/>
            <w:vAlign w:val="center"/>
          </w:tcPr>
          <w:p w14:paraId="0A639B0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住宅建筑室内主要功能空间至少 60% 面积比例区域，其采光照度值不低于 300lx 的小时数平均不少于 8h/d</w:t>
            </w:r>
          </w:p>
        </w:tc>
        <w:tc>
          <w:tcPr>
            <w:tcW w:w="1701" w:type="dxa"/>
            <w:tcBorders>
              <w:top w:val="nil"/>
              <w:left w:val="nil"/>
              <w:bottom w:val="single" w:color="auto" w:sz="4" w:space="0"/>
              <w:right w:val="single" w:color="auto" w:sz="4" w:space="0"/>
            </w:tcBorders>
            <w:shd w:val="clear" w:color="auto" w:fill="auto"/>
            <w:noWrap/>
            <w:vAlign w:val="center"/>
          </w:tcPr>
          <w:p w14:paraId="22567A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560" w:type="dxa"/>
            <w:tcBorders>
              <w:top w:val="nil"/>
              <w:left w:val="nil"/>
              <w:bottom w:val="single" w:color="auto" w:sz="4" w:space="0"/>
              <w:right w:val="single" w:color="auto" w:sz="4" w:space="0"/>
            </w:tcBorders>
            <w:shd w:val="clear" w:color="auto" w:fill="auto"/>
            <w:noWrap/>
            <w:vAlign w:val="center"/>
          </w:tcPr>
          <w:p w14:paraId="5543BC7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12D4362">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7DAA39E">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2</w:t>
            </w:r>
          </w:p>
        </w:tc>
        <w:tc>
          <w:tcPr>
            <w:tcW w:w="5554" w:type="dxa"/>
            <w:tcBorders>
              <w:top w:val="nil"/>
              <w:left w:val="nil"/>
              <w:bottom w:val="single" w:color="auto" w:sz="4" w:space="0"/>
              <w:right w:val="single" w:color="auto" w:sz="4" w:space="0"/>
            </w:tcBorders>
            <w:shd w:val="clear" w:color="auto" w:fill="auto"/>
            <w:vAlign w:val="center"/>
          </w:tcPr>
          <w:p w14:paraId="1FC35680">
            <w:pPr>
              <w:widowControl/>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主要功能房间有眩光控制措施</w:t>
            </w:r>
          </w:p>
        </w:tc>
        <w:tc>
          <w:tcPr>
            <w:tcW w:w="1701" w:type="dxa"/>
            <w:tcBorders>
              <w:top w:val="nil"/>
              <w:left w:val="nil"/>
              <w:bottom w:val="single" w:color="auto" w:sz="4" w:space="0"/>
              <w:right w:val="single" w:color="auto" w:sz="4" w:space="0"/>
            </w:tcBorders>
            <w:shd w:val="clear" w:color="auto" w:fill="auto"/>
            <w:noWrap/>
            <w:vAlign w:val="center"/>
          </w:tcPr>
          <w:p w14:paraId="61EF34DF">
            <w:pPr>
              <w:widowControl/>
              <w:jc w:val="center"/>
              <w:rPr>
                <w:rFonts w:hint="eastAsia"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p>
        </w:tc>
        <w:tc>
          <w:tcPr>
            <w:tcW w:w="1560" w:type="dxa"/>
            <w:tcBorders>
              <w:top w:val="nil"/>
              <w:left w:val="nil"/>
              <w:bottom w:val="single" w:color="auto" w:sz="4" w:space="0"/>
              <w:right w:val="single" w:color="auto" w:sz="4" w:space="0"/>
            </w:tcBorders>
            <w:shd w:val="clear" w:color="auto" w:fill="auto"/>
            <w:noWrap/>
            <w:vAlign w:val="center"/>
          </w:tcPr>
          <w:p w14:paraId="3C3915EF">
            <w:pPr>
              <w:widowControl/>
              <w:jc w:val="center"/>
              <w:rPr>
                <w:rFonts w:hint="eastAsia" w:ascii="宋体" w:hAnsi="宋体" w:cs="宋体"/>
                <w:color w:val="000000" w:themeColor="text1"/>
                <w:kern w:val="0"/>
                <w:sz w:val="22"/>
                <w:szCs w:val="22"/>
                <w14:textFill>
                  <w14:solidFill>
                    <w14:schemeClr w14:val="tx1"/>
                  </w14:solidFill>
                </w14:textFill>
              </w:rPr>
            </w:pPr>
          </w:p>
        </w:tc>
      </w:tr>
      <w:tr w14:paraId="3F27A278">
        <w:tblPrEx>
          <w:tblCellMar>
            <w:top w:w="0" w:type="dxa"/>
            <w:left w:w="108" w:type="dxa"/>
            <w:bottom w:w="0" w:type="dxa"/>
            <w:right w:w="108" w:type="dxa"/>
          </w:tblCellMar>
        </w:tblPrEx>
        <w:trPr>
          <w:trHeight w:val="270" w:hRule="atLeast"/>
        </w:trPr>
        <w:tc>
          <w:tcPr>
            <w:tcW w:w="6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84A37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vAlign w:val="center"/>
          </w:tcPr>
          <w:p w14:paraId="6008078E">
            <w:pPr>
              <w:widowControl/>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12</w:t>
            </w:r>
          </w:p>
        </w:tc>
        <w:tc>
          <w:tcPr>
            <w:tcW w:w="1560" w:type="dxa"/>
            <w:tcBorders>
              <w:top w:val="nil"/>
              <w:left w:val="nil"/>
              <w:bottom w:val="single" w:color="auto" w:sz="4" w:space="0"/>
              <w:right w:val="single" w:color="auto" w:sz="4" w:space="0"/>
            </w:tcBorders>
            <w:shd w:val="clear" w:color="auto" w:fill="auto"/>
            <w:vAlign w:val="center"/>
          </w:tcPr>
          <w:p w14:paraId="0E01F7A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3CAC7D4">
      <w:pPr>
        <w:spacing w:line="288" w:lineRule="auto"/>
        <w:jc w:val="left"/>
        <w:rPr>
          <w:b/>
          <w:color w:val="000000" w:themeColor="text1"/>
          <w:sz w:val="24"/>
          <w14:textFill>
            <w14:solidFill>
              <w14:schemeClr w14:val="tx1"/>
            </w14:solidFill>
          </w14:textFill>
        </w:rPr>
      </w:pPr>
    </w:p>
    <w:p w14:paraId="13AA2112">
      <w:pPr>
        <w:spacing w:line="288" w:lineRule="auto"/>
        <w:rPr>
          <w:b/>
          <w:color w:val="000000" w:themeColor="text1"/>
          <w:kern w:val="0"/>
          <w:szCs w:val="21"/>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kern w:val="0"/>
          <w:szCs w:val="21"/>
          <w14:textFill>
            <w14:solidFill>
              <w14:schemeClr w14:val="tx1"/>
            </w14:solidFill>
          </w14:textFill>
        </w:rPr>
        <w:t>公共建筑</w:t>
      </w:r>
    </w:p>
    <w:tbl>
      <w:tblPr>
        <w:tblStyle w:val="27"/>
        <w:tblW w:w="9460" w:type="dxa"/>
        <w:tblInd w:w="91" w:type="dxa"/>
        <w:tblLayout w:type="autofit"/>
        <w:tblCellMar>
          <w:top w:w="0" w:type="dxa"/>
          <w:left w:w="108" w:type="dxa"/>
          <w:bottom w:w="0" w:type="dxa"/>
          <w:right w:w="108" w:type="dxa"/>
        </w:tblCellMar>
      </w:tblPr>
      <w:tblGrid>
        <w:gridCol w:w="700"/>
        <w:gridCol w:w="5520"/>
        <w:gridCol w:w="1640"/>
        <w:gridCol w:w="1600"/>
      </w:tblGrid>
      <w:tr w14:paraId="28F86BDF">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5625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520" w:type="dxa"/>
            <w:tcBorders>
              <w:top w:val="single" w:color="auto" w:sz="4" w:space="0"/>
              <w:left w:val="nil"/>
              <w:bottom w:val="single" w:color="auto" w:sz="4" w:space="0"/>
              <w:right w:val="single" w:color="auto" w:sz="4" w:space="0"/>
            </w:tcBorders>
            <w:shd w:val="clear" w:color="auto" w:fill="auto"/>
          </w:tcPr>
          <w:p w14:paraId="660A167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76BFCF8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14:paraId="55B7E6B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508B4A8">
        <w:tblPrEx>
          <w:tblCellMar>
            <w:top w:w="0" w:type="dxa"/>
            <w:left w:w="108" w:type="dxa"/>
            <w:bottom w:w="0" w:type="dxa"/>
            <w:right w:w="108" w:type="dxa"/>
          </w:tblCellMar>
        </w:tblPrEx>
        <w:trPr>
          <w:trHeight w:val="27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4580E8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520" w:type="dxa"/>
            <w:tcBorders>
              <w:top w:val="nil"/>
              <w:left w:val="nil"/>
              <w:bottom w:val="single" w:color="auto" w:sz="4" w:space="0"/>
              <w:right w:val="single" w:color="auto" w:sz="4" w:space="0"/>
            </w:tcBorders>
            <w:shd w:val="clear" w:color="auto" w:fill="auto"/>
            <w:vAlign w:val="center"/>
          </w:tcPr>
          <w:p w14:paraId="23DE097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内区采光系数满足采光要求的面积比例达到 60%</w:t>
            </w:r>
          </w:p>
        </w:tc>
        <w:tc>
          <w:tcPr>
            <w:tcW w:w="1640" w:type="dxa"/>
            <w:tcBorders>
              <w:top w:val="nil"/>
              <w:left w:val="nil"/>
              <w:bottom w:val="single" w:color="auto" w:sz="4" w:space="0"/>
              <w:right w:val="single" w:color="auto" w:sz="4" w:space="0"/>
            </w:tcBorders>
            <w:shd w:val="clear" w:color="auto" w:fill="auto"/>
            <w:noWrap/>
            <w:vAlign w:val="center"/>
          </w:tcPr>
          <w:p w14:paraId="5F23C3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00" w:type="dxa"/>
            <w:tcBorders>
              <w:top w:val="nil"/>
              <w:left w:val="nil"/>
              <w:bottom w:val="single" w:color="auto" w:sz="4" w:space="0"/>
              <w:right w:val="single" w:color="auto" w:sz="4" w:space="0"/>
            </w:tcBorders>
            <w:shd w:val="clear" w:color="auto" w:fill="auto"/>
            <w:noWrap/>
            <w:vAlign w:val="center"/>
          </w:tcPr>
          <w:p w14:paraId="368E82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88DB331">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14:paraId="3BD18815">
            <w:pPr>
              <w:widowControl/>
              <w:jc w:val="left"/>
              <w:rPr>
                <w:rFonts w:ascii="宋体" w:hAnsi="宋体" w:cs="宋体"/>
                <w:color w:val="000000" w:themeColor="text1"/>
                <w:kern w:val="0"/>
                <w:sz w:val="22"/>
                <w:szCs w:val="22"/>
                <w14:textFill>
                  <w14:solidFill>
                    <w14:schemeClr w14:val="tx1"/>
                  </w14:solidFill>
                </w14:textFill>
              </w:rPr>
            </w:pPr>
          </w:p>
        </w:tc>
        <w:tc>
          <w:tcPr>
            <w:tcW w:w="5520" w:type="dxa"/>
            <w:tcBorders>
              <w:top w:val="nil"/>
              <w:left w:val="nil"/>
              <w:bottom w:val="single" w:color="auto" w:sz="4" w:space="0"/>
              <w:right w:val="single" w:color="auto" w:sz="4" w:space="0"/>
            </w:tcBorders>
            <w:shd w:val="clear" w:color="auto" w:fill="auto"/>
            <w:vAlign w:val="center"/>
          </w:tcPr>
          <w:p w14:paraId="430B849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地下空间平均采光系数不小于 0.5% 的面积与地下室首层面积的比例达到 10% 以上</w:t>
            </w:r>
          </w:p>
        </w:tc>
        <w:tc>
          <w:tcPr>
            <w:tcW w:w="1640" w:type="dxa"/>
            <w:tcBorders>
              <w:top w:val="nil"/>
              <w:left w:val="nil"/>
              <w:bottom w:val="single" w:color="auto" w:sz="4" w:space="0"/>
              <w:right w:val="single" w:color="auto" w:sz="4" w:space="0"/>
            </w:tcBorders>
            <w:shd w:val="clear" w:color="auto" w:fill="auto"/>
            <w:noWrap/>
            <w:vAlign w:val="center"/>
          </w:tcPr>
          <w:p w14:paraId="19AC5C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00" w:type="dxa"/>
            <w:tcBorders>
              <w:top w:val="nil"/>
              <w:left w:val="nil"/>
              <w:bottom w:val="single" w:color="auto" w:sz="4" w:space="0"/>
              <w:right w:val="single" w:color="auto" w:sz="4" w:space="0"/>
            </w:tcBorders>
            <w:shd w:val="clear" w:color="auto" w:fill="auto"/>
            <w:noWrap/>
            <w:vAlign w:val="center"/>
          </w:tcPr>
          <w:p w14:paraId="796F76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7D75E37">
        <w:tblPrEx>
          <w:tblCellMar>
            <w:top w:w="0" w:type="dxa"/>
            <w:left w:w="108" w:type="dxa"/>
            <w:bottom w:w="0" w:type="dxa"/>
            <w:right w:w="108" w:type="dxa"/>
          </w:tblCellMar>
        </w:tblPrEx>
        <w:trPr>
          <w:trHeight w:val="540" w:hRule="atLeast"/>
        </w:trPr>
        <w:tc>
          <w:tcPr>
            <w:tcW w:w="700" w:type="dxa"/>
            <w:vMerge w:val="continue"/>
            <w:tcBorders>
              <w:top w:val="nil"/>
              <w:left w:val="single" w:color="auto" w:sz="4" w:space="0"/>
              <w:bottom w:val="single" w:color="auto" w:sz="4" w:space="0"/>
              <w:right w:val="single" w:color="auto" w:sz="4" w:space="0"/>
            </w:tcBorders>
            <w:vAlign w:val="center"/>
          </w:tcPr>
          <w:p w14:paraId="2497CE63">
            <w:pPr>
              <w:widowControl/>
              <w:jc w:val="left"/>
              <w:rPr>
                <w:rFonts w:ascii="宋体" w:hAnsi="宋体" w:cs="宋体"/>
                <w:color w:val="000000" w:themeColor="text1"/>
                <w:kern w:val="0"/>
                <w:sz w:val="22"/>
                <w:szCs w:val="22"/>
                <w14:textFill>
                  <w14:solidFill>
                    <w14:schemeClr w14:val="tx1"/>
                  </w14:solidFill>
                </w14:textFill>
              </w:rPr>
            </w:pPr>
          </w:p>
        </w:tc>
        <w:tc>
          <w:tcPr>
            <w:tcW w:w="5520" w:type="dxa"/>
            <w:tcBorders>
              <w:top w:val="nil"/>
              <w:left w:val="nil"/>
              <w:bottom w:val="single" w:color="auto" w:sz="4" w:space="0"/>
              <w:right w:val="single" w:color="auto" w:sz="4" w:space="0"/>
            </w:tcBorders>
            <w:shd w:val="clear" w:color="auto" w:fill="auto"/>
            <w:vAlign w:val="center"/>
          </w:tcPr>
          <w:p w14:paraId="537CC80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室内主要功能空间至少 60% 面积比例区域的采光照度值不低于采光要求的小时数平均不少于 4h/d</w:t>
            </w:r>
          </w:p>
        </w:tc>
        <w:tc>
          <w:tcPr>
            <w:tcW w:w="1640" w:type="dxa"/>
            <w:tcBorders>
              <w:top w:val="nil"/>
              <w:left w:val="nil"/>
              <w:bottom w:val="single" w:color="auto" w:sz="4" w:space="0"/>
              <w:right w:val="single" w:color="auto" w:sz="4" w:space="0"/>
            </w:tcBorders>
            <w:shd w:val="clear" w:color="auto" w:fill="auto"/>
            <w:noWrap/>
            <w:vAlign w:val="center"/>
          </w:tcPr>
          <w:p w14:paraId="13B8932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00" w:type="dxa"/>
            <w:tcBorders>
              <w:top w:val="nil"/>
              <w:left w:val="nil"/>
              <w:bottom w:val="single" w:color="auto" w:sz="4" w:space="0"/>
              <w:right w:val="single" w:color="auto" w:sz="4" w:space="0"/>
            </w:tcBorders>
            <w:shd w:val="clear" w:color="auto" w:fill="auto"/>
            <w:noWrap/>
            <w:vAlign w:val="center"/>
          </w:tcPr>
          <w:p w14:paraId="393CF00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4FA2600">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2725DB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520" w:type="dxa"/>
            <w:tcBorders>
              <w:top w:val="nil"/>
              <w:left w:val="nil"/>
              <w:bottom w:val="single" w:color="auto" w:sz="4" w:space="0"/>
              <w:right w:val="single" w:color="auto" w:sz="4" w:space="0"/>
            </w:tcBorders>
            <w:shd w:val="clear" w:color="auto" w:fill="auto"/>
            <w:vAlign w:val="center"/>
          </w:tcPr>
          <w:p w14:paraId="27161A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主要功能房间有眩光控制措施</w:t>
            </w:r>
          </w:p>
        </w:tc>
        <w:tc>
          <w:tcPr>
            <w:tcW w:w="1640" w:type="dxa"/>
            <w:tcBorders>
              <w:top w:val="nil"/>
              <w:left w:val="nil"/>
              <w:bottom w:val="single" w:color="auto" w:sz="4" w:space="0"/>
              <w:right w:val="single" w:color="auto" w:sz="4" w:space="0"/>
            </w:tcBorders>
            <w:shd w:val="clear" w:color="auto" w:fill="auto"/>
            <w:noWrap/>
            <w:vAlign w:val="center"/>
          </w:tcPr>
          <w:p w14:paraId="1A32DC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00" w:type="dxa"/>
            <w:tcBorders>
              <w:top w:val="nil"/>
              <w:left w:val="nil"/>
              <w:bottom w:val="single" w:color="auto" w:sz="4" w:space="0"/>
              <w:right w:val="single" w:color="auto" w:sz="4" w:space="0"/>
            </w:tcBorders>
            <w:shd w:val="clear" w:color="auto" w:fill="auto"/>
            <w:noWrap/>
            <w:vAlign w:val="center"/>
          </w:tcPr>
          <w:p w14:paraId="187990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3F153CB">
        <w:tblPrEx>
          <w:tblCellMar>
            <w:top w:w="0" w:type="dxa"/>
            <w:left w:w="108" w:type="dxa"/>
            <w:bottom w:w="0" w:type="dxa"/>
            <w:right w:w="108" w:type="dxa"/>
          </w:tblCellMar>
        </w:tblPrEx>
        <w:trPr>
          <w:trHeight w:val="270" w:hRule="atLeast"/>
        </w:trPr>
        <w:tc>
          <w:tcPr>
            <w:tcW w:w="62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9BD6D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40" w:type="dxa"/>
            <w:tcBorders>
              <w:top w:val="nil"/>
              <w:left w:val="nil"/>
              <w:bottom w:val="single" w:color="auto" w:sz="4" w:space="0"/>
              <w:right w:val="single" w:color="auto" w:sz="4" w:space="0"/>
            </w:tcBorders>
            <w:shd w:val="clear" w:color="auto" w:fill="auto"/>
            <w:vAlign w:val="center"/>
          </w:tcPr>
          <w:p w14:paraId="21821484">
            <w:pPr>
              <w:widowControl/>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12</w:t>
            </w:r>
          </w:p>
        </w:tc>
        <w:tc>
          <w:tcPr>
            <w:tcW w:w="1600" w:type="dxa"/>
            <w:tcBorders>
              <w:top w:val="nil"/>
              <w:left w:val="nil"/>
              <w:bottom w:val="single" w:color="auto" w:sz="4" w:space="0"/>
              <w:right w:val="single" w:color="auto" w:sz="4" w:space="0"/>
            </w:tcBorders>
            <w:shd w:val="clear" w:color="auto" w:fill="auto"/>
            <w:vAlign w:val="center"/>
          </w:tcPr>
          <w:p w14:paraId="64EFBD7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962BCF6">
      <w:pPr>
        <w:spacing w:line="288" w:lineRule="auto"/>
        <w:jc w:val="left"/>
        <w:rPr>
          <w:b/>
          <w:color w:val="000000" w:themeColor="text1"/>
          <w:sz w:val="24"/>
          <w14:textFill>
            <w14:solidFill>
              <w14:schemeClr w14:val="tx1"/>
            </w14:solidFill>
          </w14:textFill>
        </w:rPr>
      </w:pPr>
    </w:p>
    <w:p w14:paraId="683362A6">
      <w:pPr>
        <w:pStyle w:val="62"/>
        <w:numPr>
          <w:ilvl w:val="0"/>
          <w:numId w:val="55"/>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3273E8C2">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防眩光措施：</w:t>
      </w:r>
    </w:p>
    <w:p w14:paraId="18467EFD">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项目设计是否符合《建筑采光设计标准》中控制不舒适眩光的相关规定：</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009A9B95">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概述改善室内防眩光采用的措施。（2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AA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1771AAC">
            <w:pPr>
              <w:spacing w:line="288" w:lineRule="auto"/>
              <w:rPr>
                <w:color w:val="000000" w:themeColor="text1"/>
                <w:szCs w:val="21"/>
                <w14:textFill>
                  <w14:solidFill>
                    <w14:schemeClr w14:val="tx1"/>
                  </w14:solidFill>
                </w14:textFill>
              </w:rPr>
            </w:pPr>
          </w:p>
        </w:tc>
      </w:tr>
    </w:tbl>
    <w:p w14:paraId="15374463">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内区采光：</w:t>
      </w:r>
    </w:p>
    <w:p w14:paraId="6B48F88A">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项目是否为住宅建筑：</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63C77BF0">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项目是否有内区：</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6F0F57B0">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内区采光系数达标情况统计列表：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220"/>
        <w:gridCol w:w="1500"/>
        <w:gridCol w:w="1635"/>
        <w:gridCol w:w="2844"/>
      </w:tblGrid>
      <w:tr w14:paraId="7901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47" w:type="dxa"/>
            <w:tcBorders>
              <w:top w:val="single" w:color="auto" w:sz="4" w:space="0"/>
              <w:left w:val="single" w:color="auto" w:sz="4" w:space="0"/>
              <w:bottom w:val="single" w:color="auto" w:sz="4" w:space="0"/>
              <w:right w:val="single" w:color="auto" w:sz="4" w:space="0"/>
            </w:tcBorders>
            <w:vAlign w:val="center"/>
          </w:tcPr>
          <w:p w14:paraId="0BCFBD1A">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分析区域</w:t>
            </w:r>
          </w:p>
        </w:tc>
        <w:tc>
          <w:tcPr>
            <w:tcW w:w="2220" w:type="dxa"/>
            <w:tcBorders>
              <w:top w:val="single" w:color="auto" w:sz="4" w:space="0"/>
              <w:left w:val="single" w:color="auto" w:sz="4" w:space="0"/>
              <w:bottom w:val="single" w:color="auto" w:sz="4" w:space="0"/>
              <w:right w:val="single" w:color="auto" w:sz="4" w:space="0"/>
            </w:tcBorders>
            <w:vAlign w:val="center"/>
          </w:tcPr>
          <w:p w14:paraId="5F6B0710">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主要功能空间面积</w:t>
            </w:r>
          </w:p>
          <w:p w14:paraId="598F70F2">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1500" w:type="dxa"/>
            <w:tcBorders>
              <w:top w:val="single" w:color="auto" w:sz="4" w:space="0"/>
              <w:left w:val="single" w:color="auto" w:sz="4" w:space="0"/>
              <w:bottom w:val="single" w:color="auto" w:sz="4" w:space="0"/>
              <w:right w:val="single" w:color="auto" w:sz="4" w:space="0"/>
            </w:tcBorders>
            <w:vAlign w:val="center"/>
          </w:tcPr>
          <w:p w14:paraId="4FF4E14B">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内区面积</w:t>
            </w:r>
          </w:p>
          <w:p w14:paraId="3DC453BE">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1635" w:type="dxa"/>
            <w:tcBorders>
              <w:top w:val="single" w:color="auto" w:sz="4" w:space="0"/>
              <w:left w:val="single" w:color="auto" w:sz="4" w:space="0"/>
              <w:bottom w:val="single" w:color="auto" w:sz="4" w:space="0"/>
              <w:right w:val="single" w:color="auto" w:sz="4" w:space="0"/>
            </w:tcBorders>
            <w:vAlign w:val="center"/>
          </w:tcPr>
          <w:p w14:paraId="122E74C4">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采光达标面积</w:t>
            </w:r>
          </w:p>
          <w:p w14:paraId="2FE8E0C1">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2844" w:type="dxa"/>
            <w:tcBorders>
              <w:top w:val="single" w:color="auto" w:sz="4" w:space="0"/>
              <w:left w:val="single" w:color="auto" w:sz="4" w:space="0"/>
              <w:bottom w:val="single" w:color="auto" w:sz="4" w:space="0"/>
              <w:right w:val="single" w:color="auto" w:sz="4" w:space="0"/>
            </w:tcBorders>
            <w:vAlign w:val="center"/>
          </w:tcPr>
          <w:p w14:paraId="34A180A7">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采光达标面积比例（</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w:t>
            </w:r>
          </w:p>
        </w:tc>
      </w:tr>
      <w:tr w14:paraId="559E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47" w:type="dxa"/>
            <w:tcBorders>
              <w:top w:val="single" w:color="auto" w:sz="4" w:space="0"/>
              <w:left w:val="single" w:color="auto" w:sz="4" w:space="0"/>
              <w:bottom w:val="single" w:color="auto" w:sz="4" w:space="0"/>
              <w:right w:val="single" w:color="auto" w:sz="4" w:space="0"/>
            </w:tcBorders>
            <w:vAlign w:val="center"/>
          </w:tcPr>
          <w:p w14:paraId="3878BA9D">
            <w:pPr>
              <w:pStyle w:val="50"/>
              <w:spacing w:line="288" w:lineRule="auto"/>
              <w:jc w:val="center"/>
              <w:outlineLvl w:val="9"/>
              <w:rPr>
                <w:bCs/>
                <w:iCs/>
                <w:color w:val="000000" w:themeColor="text1"/>
                <w:kern w:val="2"/>
                <w:szCs w:val="21"/>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76A44601">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3CF9C566">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423E21FD">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48892824">
            <w:pPr>
              <w:pStyle w:val="50"/>
              <w:spacing w:line="288" w:lineRule="auto"/>
              <w:jc w:val="center"/>
              <w:outlineLvl w:val="9"/>
              <w:rPr>
                <w:bCs/>
                <w:iCs/>
                <w:color w:val="000000" w:themeColor="text1"/>
                <w:kern w:val="2"/>
                <w:szCs w:val="21"/>
                <w14:textFill>
                  <w14:solidFill>
                    <w14:schemeClr w14:val="tx1"/>
                  </w14:solidFill>
                </w14:textFill>
              </w:rPr>
            </w:pPr>
          </w:p>
        </w:tc>
      </w:tr>
      <w:tr w14:paraId="2661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7" w:type="dxa"/>
            <w:tcBorders>
              <w:top w:val="single" w:color="auto" w:sz="4" w:space="0"/>
              <w:left w:val="single" w:color="auto" w:sz="4" w:space="0"/>
              <w:bottom w:val="single" w:color="auto" w:sz="4" w:space="0"/>
              <w:right w:val="single" w:color="auto" w:sz="4" w:space="0"/>
            </w:tcBorders>
            <w:vAlign w:val="center"/>
          </w:tcPr>
          <w:p w14:paraId="7780136C">
            <w:pPr>
              <w:pStyle w:val="50"/>
              <w:spacing w:line="288" w:lineRule="auto"/>
              <w:jc w:val="center"/>
              <w:outlineLvl w:val="9"/>
              <w:rPr>
                <w:bCs/>
                <w:iCs/>
                <w:color w:val="000000" w:themeColor="text1"/>
                <w:kern w:val="2"/>
                <w:szCs w:val="21"/>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618CFF25">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4BFA4499">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122CBF56">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4101173B">
            <w:pPr>
              <w:pStyle w:val="50"/>
              <w:spacing w:line="288" w:lineRule="auto"/>
              <w:jc w:val="center"/>
              <w:outlineLvl w:val="9"/>
              <w:rPr>
                <w:bCs/>
                <w:iCs/>
                <w:color w:val="000000" w:themeColor="text1"/>
                <w:kern w:val="2"/>
                <w:szCs w:val="21"/>
                <w14:textFill>
                  <w14:solidFill>
                    <w14:schemeClr w14:val="tx1"/>
                  </w14:solidFill>
                </w14:textFill>
              </w:rPr>
            </w:pPr>
          </w:p>
        </w:tc>
      </w:tr>
      <w:tr w14:paraId="0A5B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7" w:type="dxa"/>
            <w:tcBorders>
              <w:top w:val="single" w:color="auto" w:sz="4" w:space="0"/>
              <w:left w:val="single" w:color="auto" w:sz="4" w:space="0"/>
              <w:bottom w:val="single" w:color="auto" w:sz="4" w:space="0"/>
              <w:right w:val="single" w:color="auto" w:sz="4" w:space="0"/>
            </w:tcBorders>
            <w:vAlign w:val="center"/>
          </w:tcPr>
          <w:p w14:paraId="24493352">
            <w:pPr>
              <w:pStyle w:val="50"/>
              <w:spacing w:line="288" w:lineRule="auto"/>
              <w:jc w:val="center"/>
              <w:outlineLvl w:val="9"/>
              <w:rPr>
                <w:bCs/>
                <w:iCs/>
                <w:color w:val="000000" w:themeColor="text1"/>
                <w:kern w:val="2"/>
                <w:szCs w:val="21"/>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1852E731">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5C00587C">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08299D90">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6DA1835B">
            <w:pPr>
              <w:pStyle w:val="50"/>
              <w:spacing w:line="288" w:lineRule="auto"/>
              <w:jc w:val="center"/>
              <w:outlineLvl w:val="9"/>
              <w:rPr>
                <w:bCs/>
                <w:iCs/>
                <w:color w:val="000000" w:themeColor="text1"/>
                <w:kern w:val="2"/>
                <w:szCs w:val="21"/>
                <w14:textFill>
                  <w14:solidFill>
                    <w14:schemeClr w14:val="tx1"/>
                  </w14:solidFill>
                </w14:textFill>
              </w:rPr>
            </w:pPr>
          </w:p>
        </w:tc>
      </w:tr>
      <w:tr w14:paraId="22C5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7" w:type="dxa"/>
            <w:tcBorders>
              <w:top w:val="single" w:color="auto" w:sz="4" w:space="0"/>
              <w:left w:val="single" w:color="auto" w:sz="4" w:space="0"/>
              <w:bottom w:val="single" w:color="auto" w:sz="4" w:space="0"/>
              <w:right w:val="single" w:color="auto" w:sz="4" w:space="0"/>
            </w:tcBorders>
            <w:vAlign w:val="center"/>
          </w:tcPr>
          <w:p w14:paraId="5C3D1003">
            <w:pPr>
              <w:pStyle w:val="50"/>
              <w:spacing w:line="288" w:lineRule="auto"/>
              <w:jc w:val="center"/>
              <w:outlineLvl w:val="9"/>
              <w:rPr>
                <w:bCs/>
                <w:iCs/>
                <w:color w:val="000000" w:themeColor="text1"/>
                <w:kern w:val="2"/>
                <w:szCs w:val="21"/>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4B53F9C1">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3A72BEE3">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05CF7948">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52FAC09B">
            <w:pPr>
              <w:pStyle w:val="50"/>
              <w:spacing w:line="288" w:lineRule="auto"/>
              <w:jc w:val="center"/>
              <w:outlineLvl w:val="9"/>
              <w:rPr>
                <w:bCs/>
                <w:iCs/>
                <w:color w:val="000000" w:themeColor="text1"/>
                <w:kern w:val="2"/>
                <w:szCs w:val="21"/>
                <w14:textFill>
                  <w14:solidFill>
                    <w14:schemeClr w14:val="tx1"/>
                  </w14:solidFill>
                </w14:textFill>
              </w:rPr>
            </w:pPr>
          </w:p>
        </w:tc>
      </w:tr>
      <w:tr w14:paraId="2908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7" w:type="dxa"/>
            <w:tcBorders>
              <w:top w:val="single" w:color="auto" w:sz="4" w:space="0"/>
              <w:left w:val="single" w:color="auto" w:sz="4" w:space="0"/>
              <w:bottom w:val="single" w:color="auto" w:sz="4" w:space="0"/>
              <w:right w:val="single" w:color="auto" w:sz="4" w:space="0"/>
            </w:tcBorders>
            <w:vAlign w:val="center"/>
          </w:tcPr>
          <w:p w14:paraId="312BEE48">
            <w:pPr>
              <w:pStyle w:val="50"/>
              <w:spacing w:line="288" w:lineRule="auto"/>
              <w:jc w:val="center"/>
              <w:outlineLvl w:val="9"/>
              <w:rPr>
                <w:bCs/>
                <w:iCs/>
                <w:color w:val="000000" w:themeColor="text1"/>
                <w:kern w:val="2"/>
                <w:szCs w:val="21"/>
                <w14:textFill>
                  <w14:solidFill>
                    <w14:schemeClr w14:val="tx1"/>
                  </w14:solidFill>
                </w14:textFill>
              </w:rPr>
            </w:pPr>
          </w:p>
        </w:tc>
        <w:tc>
          <w:tcPr>
            <w:tcW w:w="2220" w:type="dxa"/>
            <w:tcBorders>
              <w:top w:val="single" w:color="auto" w:sz="4" w:space="0"/>
              <w:left w:val="single" w:color="auto" w:sz="4" w:space="0"/>
              <w:bottom w:val="single" w:color="auto" w:sz="4" w:space="0"/>
              <w:right w:val="single" w:color="auto" w:sz="4" w:space="0"/>
            </w:tcBorders>
            <w:vAlign w:val="center"/>
          </w:tcPr>
          <w:p w14:paraId="76F1A916">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5AC20F86">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3AF1E300">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5DC71195">
            <w:pPr>
              <w:pStyle w:val="50"/>
              <w:spacing w:line="288" w:lineRule="auto"/>
              <w:jc w:val="center"/>
              <w:outlineLvl w:val="9"/>
              <w:rPr>
                <w:bCs/>
                <w:iCs/>
                <w:color w:val="000000" w:themeColor="text1"/>
                <w:kern w:val="2"/>
                <w:szCs w:val="21"/>
                <w14:textFill>
                  <w14:solidFill>
                    <w14:schemeClr w14:val="tx1"/>
                  </w14:solidFill>
                </w14:textFill>
              </w:rPr>
            </w:pPr>
          </w:p>
        </w:tc>
      </w:tr>
      <w:tr w14:paraId="35D1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47" w:type="dxa"/>
            <w:tcBorders>
              <w:top w:val="single" w:color="auto" w:sz="4" w:space="0"/>
              <w:left w:val="single" w:color="auto" w:sz="4" w:space="0"/>
              <w:bottom w:val="single" w:color="auto" w:sz="4" w:space="0"/>
              <w:right w:val="single" w:color="auto" w:sz="4" w:space="0"/>
            </w:tcBorders>
            <w:vAlign w:val="center"/>
          </w:tcPr>
          <w:p w14:paraId="270464A6">
            <w:pPr>
              <w:pStyle w:val="50"/>
              <w:spacing w:line="288" w:lineRule="auto"/>
              <w:jc w:val="center"/>
              <w:outlineLvl w:val="9"/>
              <w:rPr>
                <w:bCs/>
                <w:iCs/>
                <w:color w:val="000000" w:themeColor="text1"/>
                <w:kern w:val="2"/>
                <w:szCs w:val="21"/>
                <w14:textFill>
                  <w14:solidFill>
                    <w14:schemeClr w14:val="tx1"/>
                  </w14:solidFill>
                </w14:textFill>
              </w:rPr>
            </w:pPr>
            <w:r>
              <w:rPr>
                <w:rFonts w:hint="eastAsia"/>
                <w:bCs/>
                <w:iCs/>
                <w:color w:val="000000" w:themeColor="text1"/>
                <w:kern w:val="2"/>
                <w:sz w:val="21"/>
                <w:szCs w:val="21"/>
                <w14:textFill>
                  <w14:solidFill>
                    <w14:schemeClr w14:val="tx1"/>
                  </w14:solidFill>
                </w14:textFill>
              </w:rPr>
              <w:t>总计</w:t>
            </w:r>
          </w:p>
        </w:tc>
        <w:tc>
          <w:tcPr>
            <w:tcW w:w="2220" w:type="dxa"/>
            <w:tcBorders>
              <w:top w:val="single" w:color="auto" w:sz="4" w:space="0"/>
              <w:left w:val="single" w:color="auto" w:sz="4" w:space="0"/>
              <w:bottom w:val="single" w:color="auto" w:sz="4" w:space="0"/>
              <w:right w:val="single" w:color="auto" w:sz="4" w:space="0"/>
            </w:tcBorders>
            <w:vAlign w:val="center"/>
          </w:tcPr>
          <w:p w14:paraId="62671D25">
            <w:pPr>
              <w:pStyle w:val="50"/>
              <w:spacing w:line="288" w:lineRule="auto"/>
              <w:jc w:val="center"/>
              <w:outlineLvl w:val="9"/>
              <w:rPr>
                <w:bCs/>
                <w:iCs/>
                <w:color w:val="000000" w:themeColor="text1"/>
                <w:kern w:val="2"/>
                <w:szCs w:val="21"/>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666BD3C5">
            <w:pPr>
              <w:pStyle w:val="50"/>
              <w:spacing w:line="288" w:lineRule="auto"/>
              <w:jc w:val="center"/>
              <w:outlineLvl w:val="9"/>
              <w:rPr>
                <w:bCs/>
                <w:iCs/>
                <w:color w:val="000000" w:themeColor="text1"/>
                <w:kern w:val="2"/>
                <w:szCs w:val="21"/>
                <w14:textFill>
                  <w14:solidFill>
                    <w14:schemeClr w14:val="tx1"/>
                  </w14:solidFill>
                </w14:textFill>
              </w:rPr>
            </w:pPr>
          </w:p>
        </w:tc>
        <w:tc>
          <w:tcPr>
            <w:tcW w:w="1635" w:type="dxa"/>
            <w:tcBorders>
              <w:top w:val="single" w:color="auto" w:sz="4" w:space="0"/>
              <w:left w:val="single" w:color="auto" w:sz="4" w:space="0"/>
              <w:bottom w:val="single" w:color="auto" w:sz="4" w:space="0"/>
              <w:right w:val="single" w:color="auto" w:sz="4" w:space="0"/>
            </w:tcBorders>
            <w:vAlign w:val="center"/>
          </w:tcPr>
          <w:p w14:paraId="75897838">
            <w:pPr>
              <w:pStyle w:val="50"/>
              <w:spacing w:line="288" w:lineRule="auto"/>
              <w:jc w:val="center"/>
              <w:outlineLvl w:val="9"/>
              <w:rPr>
                <w:bCs/>
                <w:iCs/>
                <w:color w:val="000000" w:themeColor="text1"/>
                <w:kern w:val="2"/>
                <w:szCs w:val="21"/>
                <w14:textFill>
                  <w14:solidFill>
                    <w14:schemeClr w14:val="tx1"/>
                  </w14:solidFill>
                </w14:textFill>
              </w:rPr>
            </w:pPr>
          </w:p>
        </w:tc>
        <w:tc>
          <w:tcPr>
            <w:tcW w:w="2844" w:type="dxa"/>
            <w:tcBorders>
              <w:top w:val="single" w:color="auto" w:sz="4" w:space="0"/>
              <w:left w:val="single" w:color="auto" w:sz="4" w:space="0"/>
              <w:bottom w:val="single" w:color="auto" w:sz="4" w:space="0"/>
              <w:right w:val="single" w:color="auto" w:sz="4" w:space="0"/>
            </w:tcBorders>
            <w:vAlign w:val="center"/>
          </w:tcPr>
          <w:p w14:paraId="07689513">
            <w:pPr>
              <w:pStyle w:val="50"/>
              <w:spacing w:line="288" w:lineRule="auto"/>
              <w:jc w:val="center"/>
              <w:outlineLvl w:val="9"/>
              <w:rPr>
                <w:bCs/>
                <w:iCs/>
                <w:color w:val="000000" w:themeColor="text1"/>
                <w:kern w:val="2"/>
                <w:szCs w:val="21"/>
                <w14:textFill>
                  <w14:solidFill>
                    <w14:schemeClr w14:val="tx1"/>
                  </w14:solidFill>
                </w14:textFill>
              </w:rPr>
            </w:pPr>
          </w:p>
        </w:tc>
      </w:tr>
    </w:tbl>
    <w:p w14:paraId="0A4309F8">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地下室采光：</w:t>
      </w:r>
    </w:p>
    <w:p w14:paraId="10CDC9A2">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项目是否有地下室：</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1043B476">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地下室采光系数达标情况统计列表：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2"/>
        <w:gridCol w:w="2260"/>
        <w:gridCol w:w="2666"/>
      </w:tblGrid>
      <w:tr w14:paraId="6FA3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4" w:type="dxa"/>
            <w:tcBorders>
              <w:top w:val="single" w:color="auto" w:sz="4" w:space="0"/>
              <w:left w:val="single" w:color="auto" w:sz="4" w:space="0"/>
              <w:bottom w:val="single" w:color="auto" w:sz="4" w:space="0"/>
              <w:right w:val="single" w:color="auto" w:sz="4" w:space="0"/>
            </w:tcBorders>
            <w:vAlign w:val="center"/>
          </w:tcPr>
          <w:p w14:paraId="11DAA219">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分析区域</w:t>
            </w:r>
          </w:p>
        </w:tc>
        <w:tc>
          <w:tcPr>
            <w:tcW w:w="2482" w:type="dxa"/>
            <w:tcBorders>
              <w:top w:val="single" w:color="auto" w:sz="4" w:space="0"/>
              <w:left w:val="single" w:color="auto" w:sz="4" w:space="0"/>
              <w:bottom w:val="single" w:color="auto" w:sz="4" w:space="0"/>
              <w:right w:val="single" w:color="auto" w:sz="4" w:space="0"/>
            </w:tcBorders>
            <w:vAlign w:val="center"/>
          </w:tcPr>
          <w:p w14:paraId="749A043A">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首层地下室面积（</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2260" w:type="dxa"/>
            <w:tcBorders>
              <w:top w:val="single" w:color="auto" w:sz="4" w:space="0"/>
              <w:left w:val="single" w:color="auto" w:sz="4" w:space="0"/>
              <w:bottom w:val="single" w:color="auto" w:sz="4" w:space="0"/>
              <w:right w:val="single" w:color="auto" w:sz="4" w:space="0"/>
            </w:tcBorders>
            <w:vAlign w:val="center"/>
          </w:tcPr>
          <w:p w14:paraId="7DFA234C">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采光达标面积（</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2666" w:type="dxa"/>
            <w:tcBorders>
              <w:top w:val="single" w:color="auto" w:sz="4" w:space="0"/>
              <w:left w:val="single" w:color="auto" w:sz="4" w:space="0"/>
              <w:bottom w:val="single" w:color="auto" w:sz="4" w:space="0"/>
              <w:right w:val="single" w:color="auto" w:sz="4" w:space="0"/>
            </w:tcBorders>
            <w:vAlign w:val="center"/>
          </w:tcPr>
          <w:p w14:paraId="65191118">
            <w:pPr>
              <w:pStyle w:val="50"/>
              <w:spacing w:line="288" w:lineRule="auto"/>
              <w:jc w:val="center"/>
              <w:outlineLvl w:val="9"/>
              <w:rPr>
                <w:b/>
                <w:bCs/>
                <w:color w:val="000000" w:themeColor="text1"/>
                <w:kern w:val="2"/>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采光达标面积比例（</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w:t>
            </w:r>
          </w:p>
        </w:tc>
      </w:tr>
      <w:tr w14:paraId="5383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4" w:type="dxa"/>
            <w:tcBorders>
              <w:top w:val="single" w:color="auto" w:sz="4" w:space="0"/>
              <w:left w:val="single" w:color="auto" w:sz="4" w:space="0"/>
              <w:bottom w:val="single" w:color="auto" w:sz="4" w:space="0"/>
              <w:right w:val="single" w:color="auto" w:sz="4" w:space="0"/>
            </w:tcBorders>
            <w:vAlign w:val="center"/>
          </w:tcPr>
          <w:p w14:paraId="33FB9832">
            <w:pPr>
              <w:pStyle w:val="50"/>
              <w:spacing w:line="288" w:lineRule="auto"/>
              <w:jc w:val="center"/>
              <w:outlineLvl w:val="9"/>
              <w:rPr>
                <w:bCs/>
                <w:iCs/>
                <w:color w:val="000000" w:themeColor="text1"/>
                <w:kern w:val="2"/>
                <w:szCs w:val="21"/>
                <w14:textFill>
                  <w14:solidFill>
                    <w14:schemeClr w14:val="tx1"/>
                  </w14:solidFill>
                </w14:textFill>
              </w:rPr>
            </w:pPr>
          </w:p>
        </w:tc>
        <w:tc>
          <w:tcPr>
            <w:tcW w:w="2482" w:type="dxa"/>
            <w:tcBorders>
              <w:top w:val="single" w:color="auto" w:sz="4" w:space="0"/>
              <w:left w:val="single" w:color="auto" w:sz="4" w:space="0"/>
              <w:bottom w:val="single" w:color="auto" w:sz="4" w:space="0"/>
              <w:right w:val="single" w:color="auto" w:sz="4" w:space="0"/>
            </w:tcBorders>
            <w:vAlign w:val="center"/>
          </w:tcPr>
          <w:p w14:paraId="6096103B">
            <w:pPr>
              <w:pStyle w:val="50"/>
              <w:spacing w:line="288" w:lineRule="auto"/>
              <w:jc w:val="center"/>
              <w:outlineLvl w:val="9"/>
              <w:rPr>
                <w:bCs/>
                <w:iCs/>
                <w:color w:val="000000" w:themeColor="text1"/>
                <w:kern w:val="2"/>
                <w:szCs w:val="21"/>
                <w14:textFill>
                  <w14:solidFill>
                    <w14:schemeClr w14:val="tx1"/>
                  </w14:solidFill>
                </w14:textFill>
              </w:rPr>
            </w:pPr>
          </w:p>
        </w:tc>
        <w:tc>
          <w:tcPr>
            <w:tcW w:w="2260" w:type="dxa"/>
            <w:tcBorders>
              <w:top w:val="single" w:color="auto" w:sz="4" w:space="0"/>
              <w:left w:val="single" w:color="auto" w:sz="4" w:space="0"/>
              <w:bottom w:val="single" w:color="auto" w:sz="4" w:space="0"/>
              <w:right w:val="single" w:color="auto" w:sz="4" w:space="0"/>
            </w:tcBorders>
            <w:vAlign w:val="center"/>
          </w:tcPr>
          <w:p w14:paraId="2AF43A3B">
            <w:pPr>
              <w:pStyle w:val="50"/>
              <w:spacing w:line="288" w:lineRule="auto"/>
              <w:jc w:val="center"/>
              <w:outlineLvl w:val="9"/>
              <w:rPr>
                <w:bCs/>
                <w:iCs/>
                <w:color w:val="000000" w:themeColor="text1"/>
                <w:kern w:val="2"/>
                <w:szCs w:val="21"/>
                <w14:textFill>
                  <w14:solidFill>
                    <w14:schemeClr w14:val="tx1"/>
                  </w14:solidFill>
                </w14:textFill>
              </w:rPr>
            </w:pPr>
          </w:p>
        </w:tc>
        <w:tc>
          <w:tcPr>
            <w:tcW w:w="2666" w:type="dxa"/>
            <w:tcBorders>
              <w:top w:val="single" w:color="auto" w:sz="4" w:space="0"/>
              <w:left w:val="single" w:color="auto" w:sz="4" w:space="0"/>
              <w:bottom w:val="single" w:color="auto" w:sz="4" w:space="0"/>
              <w:right w:val="single" w:color="auto" w:sz="4" w:space="0"/>
            </w:tcBorders>
            <w:vAlign w:val="center"/>
          </w:tcPr>
          <w:p w14:paraId="75CD5044">
            <w:pPr>
              <w:pStyle w:val="50"/>
              <w:spacing w:line="288" w:lineRule="auto"/>
              <w:jc w:val="center"/>
              <w:outlineLvl w:val="9"/>
              <w:rPr>
                <w:bCs/>
                <w:iCs/>
                <w:color w:val="000000" w:themeColor="text1"/>
                <w:kern w:val="2"/>
                <w:szCs w:val="21"/>
                <w14:textFill>
                  <w14:solidFill>
                    <w14:schemeClr w14:val="tx1"/>
                  </w14:solidFill>
                </w14:textFill>
              </w:rPr>
            </w:pPr>
          </w:p>
        </w:tc>
      </w:tr>
    </w:tbl>
    <w:p w14:paraId="3271D9EA">
      <w:pPr>
        <w:spacing w:line="288" w:lineRule="auto"/>
        <w:jc w:val="left"/>
        <w:rPr>
          <w:b/>
          <w:color w:val="000000" w:themeColor="text1"/>
          <w:sz w:val="24"/>
          <w14:textFill>
            <w14:solidFill>
              <w14:schemeClr w14:val="tx1"/>
            </w14:solidFill>
          </w14:textFill>
        </w:rPr>
      </w:pPr>
    </w:p>
    <w:p w14:paraId="004C0435">
      <w:pPr>
        <w:pStyle w:val="62"/>
        <w:numPr>
          <w:ilvl w:val="0"/>
          <w:numId w:val="55"/>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6E6267C0">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843" w:type="dxa"/>
        <w:tblInd w:w="108" w:type="dxa"/>
        <w:tblLayout w:type="autofit"/>
        <w:tblCellMar>
          <w:top w:w="0" w:type="dxa"/>
          <w:left w:w="108" w:type="dxa"/>
          <w:bottom w:w="0" w:type="dxa"/>
          <w:right w:w="108" w:type="dxa"/>
        </w:tblCellMar>
      </w:tblPr>
      <w:tblGrid>
        <w:gridCol w:w="740"/>
        <w:gridCol w:w="2020"/>
        <w:gridCol w:w="4857"/>
        <w:gridCol w:w="1226"/>
      </w:tblGrid>
      <w:tr w14:paraId="7CF83CB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000000" w:fill="DBE5F1"/>
            <w:vAlign w:val="center"/>
          </w:tcPr>
          <w:p w14:paraId="5FB02EA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nil"/>
              <w:right w:val="single" w:color="auto" w:sz="4" w:space="0"/>
            </w:tcBorders>
            <w:shd w:val="clear" w:color="000000" w:fill="DBE5F1"/>
            <w:vAlign w:val="center"/>
          </w:tcPr>
          <w:p w14:paraId="46EA885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857" w:type="dxa"/>
            <w:tcBorders>
              <w:top w:val="single" w:color="auto" w:sz="4" w:space="0"/>
              <w:left w:val="nil"/>
              <w:bottom w:val="nil"/>
              <w:right w:val="single" w:color="auto" w:sz="4" w:space="0"/>
            </w:tcBorders>
            <w:shd w:val="clear" w:color="000000" w:fill="DBE5F1"/>
            <w:vAlign w:val="center"/>
          </w:tcPr>
          <w:p w14:paraId="5254CD0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26" w:type="dxa"/>
            <w:tcBorders>
              <w:top w:val="single" w:color="auto" w:sz="4" w:space="0"/>
              <w:left w:val="nil"/>
              <w:bottom w:val="nil"/>
              <w:right w:val="single" w:color="auto" w:sz="4" w:space="0"/>
            </w:tcBorders>
            <w:shd w:val="clear" w:color="000000" w:fill="DBE5F1"/>
            <w:vAlign w:val="center"/>
          </w:tcPr>
          <w:p w14:paraId="255F29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B21AC7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auto" w:fill="auto"/>
            <w:vAlign w:val="center"/>
          </w:tcPr>
          <w:p w14:paraId="17B683E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single" w:color="auto" w:sz="4" w:space="0"/>
              <w:left w:val="nil"/>
              <w:bottom w:val="nil"/>
              <w:right w:val="single" w:color="auto" w:sz="4" w:space="0"/>
            </w:tcBorders>
            <w:shd w:val="clear" w:color="auto" w:fill="auto"/>
            <w:vAlign w:val="center"/>
          </w:tcPr>
          <w:p w14:paraId="63C8D5A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857" w:type="dxa"/>
            <w:tcBorders>
              <w:top w:val="single" w:color="auto" w:sz="4" w:space="0"/>
              <w:left w:val="nil"/>
              <w:bottom w:val="single" w:color="auto" w:sz="4" w:space="0"/>
              <w:right w:val="single" w:color="auto" w:sz="4" w:space="0"/>
            </w:tcBorders>
            <w:shd w:val="clear" w:color="auto" w:fill="auto"/>
            <w:vAlign w:val="center"/>
          </w:tcPr>
          <w:p w14:paraId="216A80A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应包括建筑主要功能房间外窗的朝向设置说明</w:t>
            </w:r>
          </w:p>
        </w:tc>
        <w:tc>
          <w:tcPr>
            <w:tcW w:w="1226" w:type="dxa"/>
            <w:tcBorders>
              <w:top w:val="single" w:color="auto" w:sz="4" w:space="0"/>
              <w:left w:val="nil"/>
              <w:bottom w:val="single" w:color="auto" w:sz="4" w:space="0"/>
              <w:right w:val="single" w:color="auto" w:sz="4" w:space="0"/>
            </w:tcBorders>
            <w:shd w:val="clear" w:color="auto" w:fill="auto"/>
            <w:vAlign w:val="center"/>
          </w:tcPr>
          <w:p w14:paraId="781830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48E4C21">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D1AEB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58826F5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动态采光计算书</w:t>
            </w:r>
          </w:p>
        </w:tc>
        <w:tc>
          <w:tcPr>
            <w:tcW w:w="4857" w:type="dxa"/>
            <w:tcBorders>
              <w:top w:val="nil"/>
              <w:left w:val="nil"/>
              <w:bottom w:val="single" w:color="auto" w:sz="4" w:space="0"/>
              <w:right w:val="single" w:color="auto" w:sz="4" w:space="0"/>
            </w:tcBorders>
            <w:shd w:val="clear" w:color="auto" w:fill="auto"/>
            <w:vAlign w:val="center"/>
          </w:tcPr>
          <w:p w14:paraId="78E542C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应包括建筑主要功能房间的动态采光计算</w:t>
            </w:r>
          </w:p>
        </w:tc>
        <w:tc>
          <w:tcPr>
            <w:tcW w:w="1226" w:type="dxa"/>
            <w:tcBorders>
              <w:top w:val="nil"/>
              <w:left w:val="nil"/>
              <w:bottom w:val="single" w:color="auto" w:sz="4" w:space="0"/>
              <w:right w:val="single" w:color="auto" w:sz="4" w:space="0"/>
            </w:tcBorders>
            <w:shd w:val="clear" w:color="auto" w:fill="auto"/>
            <w:vAlign w:val="center"/>
          </w:tcPr>
          <w:p w14:paraId="073B8C0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D010306">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02EF75E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CCD11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公共建筑内区和地下空间的采光系数计算书或检测报告</w:t>
            </w:r>
          </w:p>
        </w:tc>
        <w:tc>
          <w:tcPr>
            <w:tcW w:w="4857" w:type="dxa"/>
            <w:tcBorders>
              <w:top w:val="nil"/>
              <w:left w:val="nil"/>
              <w:bottom w:val="single" w:color="auto" w:sz="4" w:space="0"/>
              <w:right w:val="single" w:color="auto" w:sz="4" w:space="0"/>
            </w:tcBorders>
            <w:shd w:val="clear" w:color="auto" w:fill="auto"/>
            <w:vAlign w:val="center"/>
          </w:tcPr>
          <w:p w14:paraId="7120AFD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应包括建筑主要功能房间的动态采光计算或检测</w:t>
            </w:r>
          </w:p>
        </w:tc>
        <w:tc>
          <w:tcPr>
            <w:tcW w:w="1226" w:type="dxa"/>
            <w:tcBorders>
              <w:top w:val="nil"/>
              <w:left w:val="nil"/>
              <w:bottom w:val="single" w:color="auto" w:sz="4" w:space="0"/>
              <w:right w:val="single" w:color="auto" w:sz="4" w:space="0"/>
            </w:tcBorders>
            <w:shd w:val="clear" w:color="auto" w:fill="auto"/>
            <w:vAlign w:val="center"/>
          </w:tcPr>
          <w:p w14:paraId="428B4EE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0054A3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505C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5A40322B">
            <w:pPr>
              <w:spacing w:line="288" w:lineRule="auto"/>
              <w:rPr>
                <w:color w:val="000000" w:themeColor="text1"/>
                <w14:textFill>
                  <w14:solidFill>
                    <w14:schemeClr w14:val="tx1"/>
                  </w14:solidFill>
                </w14:textFill>
              </w:rPr>
            </w:pPr>
          </w:p>
        </w:tc>
      </w:tr>
    </w:tbl>
    <w:p w14:paraId="2B68DB20">
      <w:pPr>
        <w:pStyle w:val="3"/>
        <w:spacing w:line="288" w:lineRule="auto"/>
        <w:jc w:val="center"/>
        <w:rPr>
          <w:color w:val="000000" w:themeColor="text1"/>
          <w14:textFill>
            <w14:solidFill>
              <w14:schemeClr w14:val="tx1"/>
            </w14:solidFill>
          </w14:textFill>
        </w:rPr>
      </w:pPr>
      <w:r>
        <w:rPr>
          <w:b w:val="0"/>
          <w:color w:val="000000" w:themeColor="text1"/>
          <w14:textFill>
            <w14:solidFill>
              <w14:schemeClr w14:val="tx1"/>
            </w14:solidFill>
          </w14:textFill>
        </w:rPr>
        <w:br w:type="page"/>
      </w:r>
      <w:bookmarkStart w:id="38" w:name="_Toc14261602"/>
      <w:r>
        <w:rPr>
          <w:rFonts w:ascii="Times New Roman" w:hAnsi="Times New Roman"/>
          <w:color w:val="000000" w:themeColor="text1"/>
          <w14:textFill>
            <w14:solidFill>
              <w14:schemeClr w14:val="tx1"/>
            </w14:solidFill>
          </w14:textFill>
        </w:rPr>
        <w:t>III</w:t>
      </w:r>
      <w:r>
        <w:rPr>
          <w:rFonts w:hint="eastAsia"/>
          <w:color w:val="000000" w:themeColor="text1"/>
          <w14:textFill>
            <w14:solidFill>
              <w14:schemeClr w14:val="tx1"/>
            </w14:solidFill>
          </w14:textFill>
        </w:rPr>
        <w:t>室内热湿环境</w:t>
      </w:r>
      <w:bookmarkEnd w:id="38"/>
    </w:p>
    <w:p w14:paraId="43BC10C5">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5.2.9具有良好的室内热湿环境。（总分8分）</w:t>
      </w:r>
    </w:p>
    <w:p w14:paraId="2E1A19CC">
      <w:pPr>
        <w:pStyle w:val="62"/>
        <w:numPr>
          <w:ilvl w:val="0"/>
          <w:numId w:val="56"/>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1435"/>
        <w:gridCol w:w="4865"/>
        <w:gridCol w:w="1640"/>
        <w:gridCol w:w="1575"/>
      </w:tblGrid>
      <w:tr w14:paraId="007E7ABB">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tcPr>
          <w:p w14:paraId="360275F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607DDA3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75" w:type="dxa"/>
            <w:tcBorders>
              <w:top w:val="single" w:color="auto" w:sz="4" w:space="0"/>
              <w:left w:val="nil"/>
              <w:bottom w:val="single" w:color="auto" w:sz="4" w:space="0"/>
              <w:right w:val="single" w:color="auto" w:sz="4" w:space="0"/>
            </w:tcBorders>
            <w:shd w:val="clear" w:color="auto" w:fill="auto"/>
            <w:noWrap/>
          </w:tcPr>
          <w:p w14:paraId="250417B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BAA478E">
        <w:tblPrEx>
          <w:tblCellMar>
            <w:top w:w="0" w:type="dxa"/>
            <w:left w:w="108" w:type="dxa"/>
            <w:bottom w:w="0" w:type="dxa"/>
            <w:right w:w="108" w:type="dxa"/>
          </w:tblCellMar>
        </w:tblPrEx>
        <w:trPr>
          <w:trHeight w:val="66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64D2264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采用自然通风或复合通风的建筑</w:t>
            </w:r>
          </w:p>
        </w:tc>
        <w:tc>
          <w:tcPr>
            <w:tcW w:w="4865" w:type="dxa"/>
            <w:tcBorders>
              <w:top w:val="nil"/>
              <w:left w:val="nil"/>
              <w:bottom w:val="single" w:color="auto" w:sz="4" w:space="0"/>
              <w:right w:val="single" w:color="auto" w:sz="4" w:space="0"/>
            </w:tcBorders>
            <w:shd w:val="clear" w:color="auto" w:fill="auto"/>
            <w:vAlign w:val="center"/>
          </w:tcPr>
          <w:p w14:paraId="2B3F355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建筑主要功能房间室内热环境参数在适应性热舒适区域的时间比例，达到 30%</w:t>
            </w:r>
          </w:p>
        </w:tc>
        <w:tc>
          <w:tcPr>
            <w:tcW w:w="1640" w:type="dxa"/>
            <w:tcBorders>
              <w:top w:val="nil"/>
              <w:left w:val="nil"/>
              <w:bottom w:val="single" w:color="auto" w:sz="4" w:space="0"/>
              <w:right w:val="single" w:color="auto" w:sz="4" w:space="0"/>
            </w:tcBorders>
            <w:shd w:val="clear" w:color="auto" w:fill="auto"/>
            <w:vAlign w:val="center"/>
          </w:tcPr>
          <w:p w14:paraId="4FD23C0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75" w:type="dxa"/>
            <w:vMerge w:val="restart"/>
            <w:tcBorders>
              <w:top w:val="nil"/>
              <w:left w:val="single" w:color="auto" w:sz="4" w:space="0"/>
              <w:bottom w:val="single" w:color="000000" w:sz="4" w:space="0"/>
              <w:right w:val="single" w:color="auto" w:sz="4" w:space="0"/>
            </w:tcBorders>
            <w:shd w:val="clear" w:color="auto" w:fill="auto"/>
            <w:vAlign w:val="center"/>
          </w:tcPr>
          <w:p w14:paraId="5CC4BDC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4252131">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6933823F">
            <w:pPr>
              <w:widowControl/>
              <w:jc w:val="left"/>
              <w:rPr>
                <w:rFonts w:ascii="宋体" w:hAnsi="宋体" w:cs="宋体"/>
                <w:color w:val="000000" w:themeColor="text1"/>
                <w:kern w:val="0"/>
                <w:szCs w:val="21"/>
                <w14:textFill>
                  <w14:solidFill>
                    <w14:schemeClr w14:val="tx1"/>
                  </w14:solidFill>
                </w14:textFill>
              </w:rPr>
            </w:pPr>
          </w:p>
        </w:tc>
        <w:tc>
          <w:tcPr>
            <w:tcW w:w="4865" w:type="dxa"/>
            <w:tcBorders>
              <w:top w:val="nil"/>
              <w:left w:val="nil"/>
              <w:bottom w:val="single" w:color="auto" w:sz="4" w:space="0"/>
              <w:right w:val="single" w:color="auto" w:sz="4" w:space="0"/>
            </w:tcBorders>
            <w:shd w:val="clear" w:color="auto" w:fill="auto"/>
            <w:vAlign w:val="center"/>
          </w:tcPr>
          <w:p w14:paraId="58B8572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每再增加 10%</w:t>
            </w:r>
          </w:p>
        </w:tc>
        <w:tc>
          <w:tcPr>
            <w:tcW w:w="1640" w:type="dxa"/>
            <w:tcBorders>
              <w:top w:val="nil"/>
              <w:left w:val="nil"/>
              <w:bottom w:val="single" w:color="auto" w:sz="4" w:space="0"/>
              <w:right w:val="single" w:color="auto" w:sz="4" w:space="0"/>
            </w:tcBorders>
            <w:shd w:val="clear" w:color="auto" w:fill="auto"/>
            <w:vAlign w:val="center"/>
          </w:tcPr>
          <w:p w14:paraId="097375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575" w:type="dxa"/>
            <w:vMerge w:val="continue"/>
            <w:tcBorders>
              <w:top w:val="nil"/>
              <w:left w:val="single" w:color="auto" w:sz="4" w:space="0"/>
              <w:bottom w:val="single" w:color="000000" w:sz="4" w:space="0"/>
              <w:right w:val="single" w:color="auto" w:sz="4" w:space="0"/>
            </w:tcBorders>
            <w:vAlign w:val="center"/>
          </w:tcPr>
          <w:p w14:paraId="2C47AC09">
            <w:pPr>
              <w:widowControl/>
              <w:jc w:val="left"/>
              <w:rPr>
                <w:rFonts w:ascii="宋体" w:hAnsi="宋体" w:cs="宋体"/>
                <w:color w:val="000000" w:themeColor="text1"/>
                <w:kern w:val="0"/>
                <w:sz w:val="22"/>
                <w:szCs w:val="22"/>
                <w14:textFill>
                  <w14:solidFill>
                    <w14:schemeClr w14:val="tx1"/>
                  </w14:solidFill>
                </w14:textFill>
              </w:rPr>
            </w:pPr>
          </w:p>
        </w:tc>
      </w:tr>
      <w:tr w14:paraId="3F624625">
        <w:tblPrEx>
          <w:tblCellMar>
            <w:top w:w="0" w:type="dxa"/>
            <w:left w:w="108" w:type="dxa"/>
            <w:bottom w:w="0" w:type="dxa"/>
            <w:right w:w="108" w:type="dxa"/>
          </w:tblCellMar>
        </w:tblPrEx>
        <w:trPr>
          <w:trHeight w:val="102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0492C1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采用人工冷热源的建筑</w:t>
            </w:r>
          </w:p>
        </w:tc>
        <w:tc>
          <w:tcPr>
            <w:tcW w:w="4865" w:type="dxa"/>
            <w:tcBorders>
              <w:top w:val="nil"/>
              <w:left w:val="nil"/>
              <w:bottom w:val="single" w:color="auto" w:sz="4" w:space="0"/>
              <w:right w:val="single" w:color="auto" w:sz="4" w:space="0"/>
            </w:tcBorders>
            <w:shd w:val="clear" w:color="auto" w:fill="auto"/>
            <w:vAlign w:val="center"/>
          </w:tcPr>
          <w:p w14:paraId="39F29B8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主要功能房间达到现行国家标准《民用建筑室内热湿环境评价标准》 GB/T 50785 规定的室内人工冷热源热湿环境整体评价</w:t>
            </w:r>
            <w:r>
              <w:rPr>
                <w:rFonts w:hint="eastAsia" w:ascii="宋体" w:hAnsi="宋体" w:cs="宋体"/>
                <w:color w:val="000000" w:themeColor="text1"/>
                <w:kern w:val="0"/>
                <w:szCs w:val="21"/>
                <w:lang w:val="en-US" w:eastAsia="zh-CN"/>
                <w14:textFill>
                  <w14:solidFill>
                    <w14:schemeClr w14:val="tx1"/>
                  </w14:solidFill>
                </w14:textFill>
              </w:rPr>
              <w:t>II</w:t>
            </w:r>
            <w:r>
              <w:rPr>
                <w:rFonts w:hint="eastAsia" w:ascii="宋体" w:hAnsi="宋体" w:cs="宋体"/>
                <w:color w:val="000000" w:themeColor="text1"/>
                <w:kern w:val="0"/>
                <w:szCs w:val="21"/>
                <w14:textFill>
                  <w14:solidFill>
                    <w14:schemeClr w14:val="tx1"/>
                  </w14:solidFill>
                </w14:textFill>
              </w:rPr>
              <w:t>级的面积比例，达到 60%</w:t>
            </w:r>
          </w:p>
        </w:tc>
        <w:tc>
          <w:tcPr>
            <w:tcW w:w="1640" w:type="dxa"/>
            <w:tcBorders>
              <w:top w:val="nil"/>
              <w:left w:val="nil"/>
              <w:bottom w:val="single" w:color="auto" w:sz="4" w:space="0"/>
              <w:right w:val="single" w:color="auto" w:sz="4" w:space="0"/>
            </w:tcBorders>
            <w:shd w:val="clear" w:color="auto" w:fill="auto"/>
            <w:vAlign w:val="center"/>
          </w:tcPr>
          <w:p w14:paraId="74674D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75" w:type="dxa"/>
            <w:vMerge w:val="continue"/>
            <w:tcBorders>
              <w:top w:val="nil"/>
              <w:left w:val="single" w:color="auto" w:sz="4" w:space="0"/>
              <w:bottom w:val="single" w:color="000000" w:sz="4" w:space="0"/>
              <w:right w:val="single" w:color="auto" w:sz="4" w:space="0"/>
            </w:tcBorders>
            <w:vAlign w:val="center"/>
          </w:tcPr>
          <w:p w14:paraId="07D90CAC">
            <w:pPr>
              <w:widowControl/>
              <w:jc w:val="left"/>
              <w:rPr>
                <w:rFonts w:ascii="宋体" w:hAnsi="宋体" w:cs="宋体"/>
                <w:color w:val="000000" w:themeColor="text1"/>
                <w:kern w:val="0"/>
                <w:sz w:val="22"/>
                <w:szCs w:val="22"/>
                <w14:textFill>
                  <w14:solidFill>
                    <w14:schemeClr w14:val="tx1"/>
                  </w14:solidFill>
                </w14:textFill>
              </w:rPr>
            </w:pPr>
          </w:p>
        </w:tc>
      </w:tr>
      <w:tr w14:paraId="32735CE3">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02517C76">
            <w:pPr>
              <w:widowControl/>
              <w:jc w:val="left"/>
              <w:rPr>
                <w:rFonts w:ascii="宋体" w:hAnsi="宋体" w:cs="宋体"/>
                <w:color w:val="000000" w:themeColor="text1"/>
                <w:kern w:val="0"/>
                <w:szCs w:val="21"/>
                <w14:textFill>
                  <w14:solidFill>
                    <w14:schemeClr w14:val="tx1"/>
                  </w14:solidFill>
                </w14:textFill>
              </w:rPr>
            </w:pPr>
          </w:p>
        </w:tc>
        <w:tc>
          <w:tcPr>
            <w:tcW w:w="4865" w:type="dxa"/>
            <w:tcBorders>
              <w:top w:val="nil"/>
              <w:left w:val="nil"/>
              <w:bottom w:val="single" w:color="auto" w:sz="4" w:space="0"/>
              <w:right w:val="single" w:color="auto" w:sz="4" w:space="0"/>
            </w:tcBorders>
            <w:shd w:val="clear" w:color="auto" w:fill="auto"/>
            <w:vAlign w:val="center"/>
          </w:tcPr>
          <w:p w14:paraId="06FC445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每再增加 10%</w:t>
            </w:r>
          </w:p>
        </w:tc>
        <w:tc>
          <w:tcPr>
            <w:tcW w:w="1640" w:type="dxa"/>
            <w:tcBorders>
              <w:top w:val="nil"/>
              <w:left w:val="nil"/>
              <w:bottom w:val="single" w:color="auto" w:sz="4" w:space="0"/>
              <w:right w:val="single" w:color="auto" w:sz="4" w:space="0"/>
            </w:tcBorders>
            <w:shd w:val="clear" w:color="auto" w:fill="auto"/>
            <w:vAlign w:val="center"/>
          </w:tcPr>
          <w:p w14:paraId="1780DE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575" w:type="dxa"/>
            <w:vMerge w:val="continue"/>
            <w:tcBorders>
              <w:top w:val="nil"/>
              <w:left w:val="single" w:color="auto" w:sz="4" w:space="0"/>
              <w:bottom w:val="single" w:color="000000" w:sz="4" w:space="0"/>
              <w:right w:val="single" w:color="auto" w:sz="4" w:space="0"/>
            </w:tcBorders>
            <w:vAlign w:val="center"/>
          </w:tcPr>
          <w:p w14:paraId="329AD00B">
            <w:pPr>
              <w:widowControl/>
              <w:jc w:val="left"/>
              <w:rPr>
                <w:rFonts w:ascii="宋体" w:hAnsi="宋体" w:cs="宋体"/>
                <w:color w:val="000000" w:themeColor="text1"/>
                <w:kern w:val="0"/>
                <w:sz w:val="22"/>
                <w:szCs w:val="22"/>
                <w14:textFill>
                  <w14:solidFill>
                    <w14:schemeClr w14:val="tx1"/>
                  </w14:solidFill>
                </w14:textFill>
              </w:rPr>
            </w:pPr>
          </w:p>
        </w:tc>
      </w:tr>
      <w:tr w14:paraId="21025667">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BB1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40" w:type="dxa"/>
            <w:tcBorders>
              <w:top w:val="nil"/>
              <w:left w:val="nil"/>
              <w:bottom w:val="single" w:color="auto" w:sz="4" w:space="0"/>
              <w:right w:val="single" w:color="auto" w:sz="4" w:space="0"/>
            </w:tcBorders>
            <w:shd w:val="clear" w:color="auto" w:fill="auto"/>
            <w:vAlign w:val="center"/>
          </w:tcPr>
          <w:p w14:paraId="061220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75" w:type="dxa"/>
            <w:tcBorders>
              <w:top w:val="nil"/>
              <w:left w:val="nil"/>
              <w:bottom w:val="single" w:color="auto" w:sz="4" w:space="0"/>
              <w:right w:val="single" w:color="auto" w:sz="4" w:space="0"/>
            </w:tcBorders>
            <w:shd w:val="clear" w:color="auto" w:fill="auto"/>
            <w:vAlign w:val="center"/>
          </w:tcPr>
          <w:p w14:paraId="787415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3C931D9">
      <w:pPr>
        <w:spacing w:line="288" w:lineRule="auto"/>
        <w:jc w:val="left"/>
        <w:rPr>
          <w:b/>
          <w:color w:val="000000" w:themeColor="text1"/>
          <w:sz w:val="24"/>
          <w14:textFill>
            <w14:solidFill>
              <w14:schemeClr w14:val="tx1"/>
            </w14:solidFill>
          </w14:textFill>
        </w:rPr>
      </w:pPr>
    </w:p>
    <w:p w14:paraId="6CC77179">
      <w:pPr>
        <w:pStyle w:val="62"/>
        <w:numPr>
          <w:ilvl w:val="0"/>
          <w:numId w:val="56"/>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1C3636B3">
      <w:pPr>
        <w:pStyle w:val="62"/>
        <w:spacing w:line="288" w:lineRule="auto"/>
        <w:ind w:firstLine="0"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建筑类型：</w:t>
      </w:r>
      <w:r>
        <w:rPr>
          <w:rFonts w:hint="eastAsia"/>
          <w:b/>
          <w:color w:val="000000" w:themeColor="text1"/>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采用自然通风的建筑</w:t>
      </w:r>
      <w:r>
        <w:rPr>
          <w:rFonts w:hint="eastAsia"/>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采用复合通风的建筑</w:t>
      </w:r>
      <w:r>
        <w:rPr>
          <w:rFonts w:hint="eastAsia"/>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采用</w:t>
      </w:r>
      <w:r>
        <w:rPr>
          <w:rFonts w:hint="eastAsia"/>
          <w:color w:val="000000" w:themeColor="text1"/>
          <w:szCs w:val="21"/>
          <w:lang w:val="zh-CN"/>
          <w14:textFill>
            <w14:solidFill>
              <w14:schemeClr w14:val="tx1"/>
            </w14:solidFill>
          </w14:textFill>
        </w:rPr>
        <w:t>人工冷热源的建筑</w:t>
      </w:r>
    </w:p>
    <w:p w14:paraId="628EB5F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采用自然通风或复合通风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245"/>
        <w:gridCol w:w="1899"/>
      </w:tblGrid>
      <w:tr w14:paraId="4AD3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486FC005">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主要功能房间</w:t>
            </w:r>
          </w:p>
        </w:tc>
        <w:tc>
          <w:tcPr>
            <w:tcW w:w="5245" w:type="dxa"/>
          </w:tcPr>
          <w:p w14:paraId="37E3B70E">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室内</w:t>
            </w:r>
            <w:r>
              <w:rPr>
                <w:rFonts w:hint="eastAsia" w:ascii="宋体" w:hAnsi="宋体" w:cs="宋体"/>
                <w:color w:val="000000" w:themeColor="text1"/>
                <w:kern w:val="0"/>
                <w:szCs w:val="21"/>
                <w14:textFill>
                  <w14:solidFill>
                    <w14:schemeClr w14:val="tx1"/>
                  </w14:solidFill>
                </w14:textFill>
              </w:rPr>
              <w:t>热环境参数在适应性热舒适区域的时间（min）</w:t>
            </w:r>
          </w:p>
        </w:tc>
        <w:tc>
          <w:tcPr>
            <w:tcW w:w="1899" w:type="dxa"/>
          </w:tcPr>
          <w:p w14:paraId="50345B11">
            <w:pPr>
              <w:spacing w:line="288" w:lineRule="auto"/>
              <w:jc w:val="center"/>
              <w:rPr>
                <w:b/>
                <w:color w:val="000000" w:themeColor="text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比例（%）</w:t>
            </w:r>
          </w:p>
        </w:tc>
      </w:tr>
      <w:tr w14:paraId="0E69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BB17AEC">
            <w:pPr>
              <w:spacing w:line="288" w:lineRule="auto"/>
              <w:jc w:val="center"/>
              <w:rPr>
                <w:b/>
                <w:color w:val="000000" w:themeColor="text1"/>
                <w:lang w:val="zh-CN"/>
                <w14:textFill>
                  <w14:solidFill>
                    <w14:schemeClr w14:val="tx1"/>
                  </w14:solidFill>
                </w14:textFill>
              </w:rPr>
            </w:pPr>
          </w:p>
        </w:tc>
        <w:tc>
          <w:tcPr>
            <w:tcW w:w="5245" w:type="dxa"/>
          </w:tcPr>
          <w:p w14:paraId="78272AF8">
            <w:pPr>
              <w:spacing w:line="288" w:lineRule="auto"/>
              <w:jc w:val="center"/>
              <w:rPr>
                <w:b/>
                <w:color w:val="000000" w:themeColor="text1"/>
                <w:lang w:val="zh-CN"/>
                <w14:textFill>
                  <w14:solidFill>
                    <w14:schemeClr w14:val="tx1"/>
                  </w14:solidFill>
                </w14:textFill>
              </w:rPr>
            </w:pPr>
          </w:p>
        </w:tc>
        <w:tc>
          <w:tcPr>
            <w:tcW w:w="1899" w:type="dxa"/>
          </w:tcPr>
          <w:p w14:paraId="06B2E422">
            <w:pPr>
              <w:spacing w:line="288" w:lineRule="auto"/>
              <w:jc w:val="center"/>
              <w:rPr>
                <w:b/>
                <w:color w:val="000000" w:themeColor="text1"/>
                <w:lang w:val="zh-CN"/>
                <w14:textFill>
                  <w14:solidFill>
                    <w14:schemeClr w14:val="tx1"/>
                  </w14:solidFill>
                </w14:textFill>
              </w:rPr>
            </w:pPr>
          </w:p>
        </w:tc>
      </w:tr>
      <w:tr w14:paraId="0F34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2AF8067">
            <w:pPr>
              <w:spacing w:line="288" w:lineRule="auto"/>
              <w:jc w:val="center"/>
              <w:rPr>
                <w:b/>
                <w:color w:val="000000" w:themeColor="text1"/>
                <w:lang w:val="zh-CN"/>
                <w14:textFill>
                  <w14:solidFill>
                    <w14:schemeClr w14:val="tx1"/>
                  </w14:solidFill>
                </w14:textFill>
              </w:rPr>
            </w:pPr>
          </w:p>
        </w:tc>
        <w:tc>
          <w:tcPr>
            <w:tcW w:w="5245" w:type="dxa"/>
          </w:tcPr>
          <w:p w14:paraId="6C12886A">
            <w:pPr>
              <w:spacing w:line="288" w:lineRule="auto"/>
              <w:jc w:val="center"/>
              <w:rPr>
                <w:b/>
                <w:color w:val="000000" w:themeColor="text1"/>
                <w:lang w:val="zh-CN"/>
                <w14:textFill>
                  <w14:solidFill>
                    <w14:schemeClr w14:val="tx1"/>
                  </w14:solidFill>
                </w14:textFill>
              </w:rPr>
            </w:pPr>
          </w:p>
        </w:tc>
        <w:tc>
          <w:tcPr>
            <w:tcW w:w="1899" w:type="dxa"/>
          </w:tcPr>
          <w:p w14:paraId="34DAFDB6">
            <w:pPr>
              <w:spacing w:line="288" w:lineRule="auto"/>
              <w:jc w:val="center"/>
              <w:rPr>
                <w:b/>
                <w:color w:val="000000" w:themeColor="text1"/>
                <w:lang w:val="zh-CN"/>
                <w14:textFill>
                  <w14:solidFill>
                    <w14:schemeClr w14:val="tx1"/>
                  </w14:solidFill>
                </w14:textFill>
              </w:rPr>
            </w:pPr>
          </w:p>
        </w:tc>
      </w:tr>
      <w:tr w14:paraId="314F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52113C75">
            <w:pPr>
              <w:spacing w:line="288" w:lineRule="auto"/>
              <w:jc w:val="center"/>
              <w:rPr>
                <w:b/>
                <w:color w:val="000000" w:themeColor="text1"/>
                <w:lang w:val="zh-CN"/>
                <w14:textFill>
                  <w14:solidFill>
                    <w14:schemeClr w14:val="tx1"/>
                  </w14:solidFill>
                </w14:textFill>
              </w:rPr>
            </w:pPr>
          </w:p>
        </w:tc>
        <w:tc>
          <w:tcPr>
            <w:tcW w:w="5245" w:type="dxa"/>
          </w:tcPr>
          <w:p w14:paraId="3EA10588">
            <w:pPr>
              <w:spacing w:line="288" w:lineRule="auto"/>
              <w:jc w:val="center"/>
              <w:rPr>
                <w:b/>
                <w:color w:val="000000" w:themeColor="text1"/>
                <w:lang w:val="zh-CN"/>
                <w14:textFill>
                  <w14:solidFill>
                    <w14:schemeClr w14:val="tx1"/>
                  </w14:solidFill>
                </w14:textFill>
              </w:rPr>
            </w:pPr>
          </w:p>
        </w:tc>
        <w:tc>
          <w:tcPr>
            <w:tcW w:w="1899" w:type="dxa"/>
          </w:tcPr>
          <w:p w14:paraId="4E16A2F9">
            <w:pPr>
              <w:spacing w:line="288" w:lineRule="auto"/>
              <w:jc w:val="center"/>
              <w:rPr>
                <w:b/>
                <w:color w:val="000000" w:themeColor="text1"/>
                <w:lang w:val="zh-CN"/>
                <w14:textFill>
                  <w14:solidFill>
                    <w14:schemeClr w14:val="tx1"/>
                  </w14:solidFill>
                </w14:textFill>
              </w:rPr>
            </w:pPr>
          </w:p>
        </w:tc>
      </w:tr>
    </w:tbl>
    <w:p w14:paraId="7F2B7CE6">
      <w:pPr>
        <w:spacing w:line="288" w:lineRule="auto"/>
        <w:rPr>
          <w:b/>
          <w:color w:val="000000" w:themeColor="text1"/>
          <w:lang w:val="zh-CN"/>
          <w14:textFill>
            <w14:solidFill>
              <w14:schemeClr w14:val="tx1"/>
            </w14:solidFill>
          </w14:textFill>
        </w:rPr>
      </w:pPr>
    </w:p>
    <w:p w14:paraId="5399492A">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ascii="宋体" w:hAnsi="宋体" w:cs="宋体"/>
          <w:b/>
          <w:color w:val="000000" w:themeColor="text1"/>
          <w:kern w:val="0"/>
          <w14:textFill>
            <w14:solidFill>
              <w14:schemeClr w14:val="tx1"/>
            </w14:solidFill>
          </w14:textFill>
        </w:rPr>
        <w:t>采用人工冷热源</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394"/>
        <w:gridCol w:w="1332"/>
      </w:tblGrid>
      <w:tr w14:paraId="4D55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5B91334">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主要功能房间</w:t>
            </w:r>
          </w:p>
        </w:tc>
        <w:tc>
          <w:tcPr>
            <w:tcW w:w="1985" w:type="dxa"/>
          </w:tcPr>
          <w:p w14:paraId="1FF719F0">
            <w:pPr>
              <w:spacing w:line="288"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房间面积（m</w:t>
            </w:r>
            <w:r>
              <w:rPr>
                <w:rFonts w:hint="eastAsia" w:ascii="宋体" w:hAnsi="宋体" w:cs="宋体"/>
                <w:color w:val="000000" w:themeColor="text1"/>
                <w:kern w:val="0"/>
                <w:szCs w:val="21"/>
                <w:vertAlign w:val="superscript"/>
                <w14:textFill>
                  <w14:solidFill>
                    <w14:schemeClr w14:val="tx1"/>
                  </w14:solidFill>
                </w14:textFill>
              </w:rPr>
              <w:t>2</w:t>
            </w:r>
            <w:r>
              <w:rPr>
                <w:rFonts w:ascii="宋体" w:hAnsi="宋体" w:cs="宋体"/>
                <w:color w:val="000000" w:themeColor="text1"/>
                <w:kern w:val="0"/>
                <w:szCs w:val="21"/>
                <w14:textFill>
                  <w14:solidFill>
                    <w14:schemeClr w14:val="tx1"/>
                  </w14:solidFill>
                </w14:textFill>
              </w:rPr>
              <w:t>）</w:t>
            </w:r>
          </w:p>
        </w:tc>
        <w:tc>
          <w:tcPr>
            <w:tcW w:w="4394" w:type="dxa"/>
          </w:tcPr>
          <w:p w14:paraId="5CE1F5D7">
            <w:pPr>
              <w:spacing w:line="288" w:lineRule="auto"/>
              <w:jc w:val="center"/>
              <w:rPr>
                <w:color w:val="000000" w:themeColor="text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室内热环境参数达到整体评价</w:t>
            </w:r>
            <w:r>
              <w:rPr>
                <w:rFonts w:hint="eastAsia" w:ascii="宋体" w:hAnsi="宋体" w:cs="宋体"/>
                <w:color w:val="000000" w:themeColor="text1"/>
                <w:kern w:val="0"/>
                <w:szCs w:val="21"/>
                <w:lang w:val="en-US" w:eastAsia="zh-CN"/>
                <w14:textFill>
                  <w14:solidFill>
                    <w14:schemeClr w14:val="tx1"/>
                  </w14:solidFill>
                </w14:textFill>
              </w:rPr>
              <w:t>II</w:t>
            </w:r>
            <w:r>
              <w:rPr>
                <w:rFonts w:hint="eastAsia" w:ascii="宋体" w:hAnsi="宋体" w:cs="宋体"/>
                <w:color w:val="000000" w:themeColor="text1"/>
                <w:kern w:val="0"/>
                <w:szCs w:val="21"/>
                <w14:textFill>
                  <w14:solidFill>
                    <w14:schemeClr w14:val="tx1"/>
                  </w14:solidFill>
                </w14:textFill>
              </w:rPr>
              <w:t>级的面积</w:t>
            </w:r>
          </w:p>
        </w:tc>
        <w:tc>
          <w:tcPr>
            <w:tcW w:w="1332" w:type="dxa"/>
          </w:tcPr>
          <w:p w14:paraId="110F8145">
            <w:pPr>
              <w:spacing w:line="288" w:lineRule="auto"/>
              <w:jc w:val="center"/>
              <w:rPr>
                <w:b/>
                <w:color w:val="000000" w:themeColor="text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比例（%）</w:t>
            </w:r>
          </w:p>
        </w:tc>
      </w:tr>
      <w:tr w14:paraId="61D9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98E8BDB">
            <w:pPr>
              <w:spacing w:line="288" w:lineRule="auto"/>
              <w:jc w:val="center"/>
              <w:rPr>
                <w:b/>
                <w:color w:val="000000" w:themeColor="text1"/>
                <w:lang w:val="zh-CN"/>
                <w14:textFill>
                  <w14:solidFill>
                    <w14:schemeClr w14:val="tx1"/>
                  </w14:solidFill>
                </w14:textFill>
              </w:rPr>
            </w:pPr>
          </w:p>
        </w:tc>
        <w:tc>
          <w:tcPr>
            <w:tcW w:w="1985" w:type="dxa"/>
          </w:tcPr>
          <w:p w14:paraId="6A9B078B">
            <w:pPr>
              <w:spacing w:line="288" w:lineRule="auto"/>
              <w:jc w:val="center"/>
              <w:rPr>
                <w:b/>
                <w:color w:val="000000" w:themeColor="text1"/>
                <w:lang w:val="zh-CN"/>
                <w14:textFill>
                  <w14:solidFill>
                    <w14:schemeClr w14:val="tx1"/>
                  </w14:solidFill>
                </w14:textFill>
              </w:rPr>
            </w:pPr>
          </w:p>
        </w:tc>
        <w:tc>
          <w:tcPr>
            <w:tcW w:w="4394" w:type="dxa"/>
          </w:tcPr>
          <w:p w14:paraId="32E3EF55">
            <w:pPr>
              <w:spacing w:line="288" w:lineRule="auto"/>
              <w:jc w:val="center"/>
              <w:rPr>
                <w:b/>
                <w:color w:val="000000" w:themeColor="text1"/>
                <w:lang w:val="zh-CN"/>
                <w14:textFill>
                  <w14:solidFill>
                    <w14:schemeClr w14:val="tx1"/>
                  </w14:solidFill>
                </w14:textFill>
              </w:rPr>
            </w:pPr>
          </w:p>
        </w:tc>
        <w:tc>
          <w:tcPr>
            <w:tcW w:w="1332" w:type="dxa"/>
          </w:tcPr>
          <w:p w14:paraId="28E98E34">
            <w:pPr>
              <w:spacing w:line="288" w:lineRule="auto"/>
              <w:jc w:val="center"/>
              <w:rPr>
                <w:b/>
                <w:color w:val="000000" w:themeColor="text1"/>
                <w:lang w:val="zh-CN"/>
                <w14:textFill>
                  <w14:solidFill>
                    <w14:schemeClr w14:val="tx1"/>
                  </w14:solidFill>
                </w14:textFill>
              </w:rPr>
            </w:pPr>
          </w:p>
        </w:tc>
      </w:tr>
      <w:tr w14:paraId="590D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7DFAA29">
            <w:pPr>
              <w:spacing w:line="288" w:lineRule="auto"/>
              <w:jc w:val="center"/>
              <w:rPr>
                <w:b/>
                <w:color w:val="000000" w:themeColor="text1"/>
                <w:lang w:val="zh-CN"/>
                <w14:textFill>
                  <w14:solidFill>
                    <w14:schemeClr w14:val="tx1"/>
                  </w14:solidFill>
                </w14:textFill>
              </w:rPr>
            </w:pPr>
          </w:p>
        </w:tc>
        <w:tc>
          <w:tcPr>
            <w:tcW w:w="1985" w:type="dxa"/>
          </w:tcPr>
          <w:p w14:paraId="2B49C1BF">
            <w:pPr>
              <w:spacing w:line="288" w:lineRule="auto"/>
              <w:jc w:val="center"/>
              <w:rPr>
                <w:b/>
                <w:color w:val="000000" w:themeColor="text1"/>
                <w:lang w:val="zh-CN"/>
                <w14:textFill>
                  <w14:solidFill>
                    <w14:schemeClr w14:val="tx1"/>
                  </w14:solidFill>
                </w14:textFill>
              </w:rPr>
            </w:pPr>
          </w:p>
        </w:tc>
        <w:tc>
          <w:tcPr>
            <w:tcW w:w="4394" w:type="dxa"/>
          </w:tcPr>
          <w:p w14:paraId="1014A059">
            <w:pPr>
              <w:spacing w:line="288" w:lineRule="auto"/>
              <w:jc w:val="center"/>
              <w:rPr>
                <w:b/>
                <w:color w:val="000000" w:themeColor="text1"/>
                <w:lang w:val="zh-CN"/>
                <w14:textFill>
                  <w14:solidFill>
                    <w14:schemeClr w14:val="tx1"/>
                  </w14:solidFill>
                </w14:textFill>
              </w:rPr>
            </w:pPr>
          </w:p>
        </w:tc>
        <w:tc>
          <w:tcPr>
            <w:tcW w:w="1332" w:type="dxa"/>
          </w:tcPr>
          <w:p w14:paraId="6A24912B">
            <w:pPr>
              <w:spacing w:line="288" w:lineRule="auto"/>
              <w:jc w:val="center"/>
              <w:rPr>
                <w:b/>
                <w:color w:val="000000" w:themeColor="text1"/>
                <w:lang w:val="zh-CN"/>
                <w14:textFill>
                  <w14:solidFill>
                    <w14:schemeClr w14:val="tx1"/>
                  </w14:solidFill>
                </w14:textFill>
              </w:rPr>
            </w:pPr>
          </w:p>
        </w:tc>
      </w:tr>
      <w:tr w14:paraId="7513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BE6888D">
            <w:pPr>
              <w:spacing w:line="288" w:lineRule="auto"/>
              <w:jc w:val="center"/>
              <w:rPr>
                <w:b/>
                <w:color w:val="000000" w:themeColor="text1"/>
                <w:lang w:val="zh-CN"/>
                <w14:textFill>
                  <w14:solidFill>
                    <w14:schemeClr w14:val="tx1"/>
                  </w14:solidFill>
                </w14:textFill>
              </w:rPr>
            </w:pPr>
          </w:p>
        </w:tc>
        <w:tc>
          <w:tcPr>
            <w:tcW w:w="1985" w:type="dxa"/>
          </w:tcPr>
          <w:p w14:paraId="677042A5">
            <w:pPr>
              <w:spacing w:line="288" w:lineRule="auto"/>
              <w:jc w:val="center"/>
              <w:rPr>
                <w:b/>
                <w:color w:val="000000" w:themeColor="text1"/>
                <w:lang w:val="zh-CN"/>
                <w14:textFill>
                  <w14:solidFill>
                    <w14:schemeClr w14:val="tx1"/>
                  </w14:solidFill>
                </w14:textFill>
              </w:rPr>
            </w:pPr>
          </w:p>
        </w:tc>
        <w:tc>
          <w:tcPr>
            <w:tcW w:w="4394" w:type="dxa"/>
          </w:tcPr>
          <w:p w14:paraId="7727A959">
            <w:pPr>
              <w:spacing w:line="288" w:lineRule="auto"/>
              <w:jc w:val="center"/>
              <w:rPr>
                <w:b/>
                <w:color w:val="000000" w:themeColor="text1"/>
                <w:lang w:val="zh-CN"/>
                <w14:textFill>
                  <w14:solidFill>
                    <w14:schemeClr w14:val="tx1"/>
                  </w14:solidFill>
                </w14:textFill>
              </w:rPr>
            </w:pPr>
          </w:p>
        </w:tc>
        <w:tc>
          <w:tcPr>
            <w:tcW w:w="1332" w:type="dxa"/>
          </w:tcPr>
          <w:p w14:paraId="036DCDA1">
            <w:pPr>
              <w:spacing w:line="288" w:lineRule="auto"/>
              <w:jc w:val="center"/>
              <w:rPr>
                <w:b/>
                <w:color w:val="000000" w:themeColor="text1"/>
                <w:lang w:val="zh-CN"/>
                <w14:textFill>
                  <w14:solidFill>
                    <w14:schemeClr w14:val="tx1"/>
                  </w14:solidFill>
                </w14:textFill>
              </w:rPr>
            </w:pPr>
          </w:p>
        </w:tc>
      </w:tr>
    </w:tbl>
    <w:p w14:paraId="0A86FE53">
      <w:pPr>
        <w:spacing w:line="288" w:lineRule="auto"/>
        <w:jc w:val="left"/>
        <w:rPr>
          <w:b/>
          <w:color w:val="000000" w:themeColor="text1"/>
          <w:sz w:val="24"/>
          <w14:textFill>
            <w14:solidFill>
              <w14:schemeClr w14:val="tx1"/>
            </w14:solidFill>
          </w14:textFill>
        </w:rPr>
      </w:pPr>
    </w:p>
    <w:p w14:paraId="09358ECD">
      <w:pPr>
        <w:pStyle w:val="62"/>
        <w:numPr>
          <w:ilvl w:val="0"/>
          <w:numId w:val="56"/>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28C2954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563" w:type="dxa"/>
        <w:tblInd w:w="108" w:type="dxa"/>
        <w:tblLayout w:type="autofit"/>
        <w:tblCellMar>
          <w:top w:w="0" w:type="dxa"/>
          <w:left w:w="108" w:type="dxa"/>
          <w:bottom w:w="0" w:type="dxa"/>
          <w:right w:w="108" w:type="dxa"/>
        </w:tblCellMar>
      </w:tblPr>
      <w:tblGrid>
        <w:gridCol w:w="740"/>
        <w:gridCol w:w="2020"/>
        <w:gridCol w:w="5443"/>
        <w:gridCol w:w="1360"/>
      </w:tblGrid>
      <w:tr w14:paraId="21340FF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2FFA60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F0B868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443" w:type="dxa"/>
            <w:tcBorders>
              <w:top w:val="single" w:color="auto" w:sz="4" w:space="0"/>
              <w:left w:val="nil"/>
              <w:bottom w:val="single" w:color="auto" w:sz="4" w:space="0"/>
              <w:right w:val="single" w:color="auto" w:sz="4" w:space="0"/>
            </w:tcBorders>
            <w:shd w:val="clear" w:color="000000" w:fill="DBE5F1"/>
            <w:vAlign w:val="center"/>
          </w:tcPr>
          <w:p w14:paraId="5234456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5680B25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8E4B2B9">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ECC092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6DD0C46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施工图纸及设计说明</w:t>
            </w:r>
          </w:p>
        </w:tc>
        <w:tc>
          <w:tcPr>
            <w:tcW w:w="5443" w:type="dxa"/>
            <w:tcBorders>
              <w:top w:val="nil"/>
              <w:left w:val="nil"/>
              <w:bottom w:val="single" w:color="auto" w:sz="4" w:space="0"/>
              <w:right w:val="single" w:color="auto" w:sz="4" w:space="0"/>
            </w:tcBorders>
            <w:shd w:val="clear" w:color="auto" w:fill="auto"/>
            <w:vAlign w:val="center"/>
          </w:tcPr>
          <w:p w14:paraId="2ACD3D7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应说明集中供暖空调系统的室内设计参数，包括房间内的温度、湿度、新风量等以及参照的设计标准</w:t>
            </w:r>
          </w:p>
        </w:tc>
        <w:tc>
          <w:tcPr>
            <w:tcW w:w="1360" w:type="dxa"/>
            <w:tcBorders>
              <w:top w:val="nil"/>
              <w:left w:val="nil"/>
              <w:bottom w:val="single" w:color="auto" w:sz="4" w:space="0"/>
              <w:right w:val="single" w:color="auto" w:sz="4" w:space="0"/>
            </w:tcBorders>
            <w:shd w:val="clear" w:color="auto" w:fill="auto"/>
            <w:vAlign w:val="center"/>
          </w:tcPr>
          <w:p w14:paraId="0AD108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0D1D1B1">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DD3ED5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67F9AC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室内温度模拟分析报告和舒适温度预计达标比例分析报告</w:t>
            </w:r>
          </w:p>
        </w:tc>
        <w:tc>
          <w:tcPr>
            <w:tcW w:w="5443" w:type="dxa"/>
            <w:tcBorders>
              <w:top w:val="nil"/>
              <w:left w:val="nil"/>
              <w:bottom w:val="single" w:color="auto" w:sz="4" w:space="0"/>
              <w:right w:val="single" w:color="auto" w:sz="4" w:space="0"/>
            </w:tcBorders>
            <w:shd w:val="clear" w:color="auto" w:fill="auto"/>
            <w:vAlign w:val="center"/>
          </w:tcPr>
          <w:p w14:paraId="13A0B2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应以建筑物内主要功能房间或区域为对象，以全年家拿住运行时间为评价范围，按主要功能房间或区域的面积加权计算满足舒适性热舒适区间的时间或百分比进行评分</w:t>
            </w:r>
          </w:p>
        </w:tc>
        <w:tc>
          <w:tcPr>
            <w:tcW w:w="1360" w:type="dxa"/>
            <w:tcBorders>
              <w:top w:val="nil"/>
              <w:left w:val="nil"/>
              <w:bottom w:val="single" w:color="auto" w:sz="4" w:space="0"/>
              <w:right w:val="single" w:color="auto" w:sz="4" w:space="0"/>
            </w:tcBorders>
            <w:shd w:val="clear" w:color="auto" w:fill="auto"/>
            <w:vAlign w:val="center"/>
          </w:tcPr>
          <w:p w14:paraId="55E554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A97132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14:paraId="187F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6" w:type="dxa"/>
          </w:tcPr>
          <w:p w14:paraId="3651FDA5">
            <w:pPr>
              <w:spacing w:line="288" w:lineRule="auto"/>
              <w:rPr>
                <w:color w:val="000000" w:themeColor="text1"/>
                <w14:textFill>
                  <w14:solidFill>
                    <w14:schemeClr w14:val="tx1"/>
                  </w14:solidFill>
                </w14:textFill>
              </w:rPr>
            </w:pPr>
          </w:p>
        </w:tc>
      </w:tr>
    </w:tbl>
    <w:p w14:paraId="4A50022C">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5.2.10优化建筑空间和平面布局，改善自然通风效果。（总分8分）</w:t>
      </w:r>
    </w:p>
    <w:p w14:paraId="5A06B537">
      <w:pPr>
        <w:pStyle w:val="62"/>
        <w:numPr>
          <w:ilvl w:val="0"/>
          <w:numId w:val="57"/>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p w14:paraId="4CBA167E">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住宅建筑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14:paraId="665370A3">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7C5B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600" w:type="dxa"/>
            <w:tcBorders>
              <w:top w:val="single" w:color="auto" w:sz="4" w:space="0"/>
              <w:left w:val="nil"/>
              <w:bottom w:val="single" w:color="auto" w:sz="4" w:space="0"/>
              <w:right w:val="single" w:color="auto" w:sz="4" w:space="0"/>
            </w:tcBorders>
            <w:shd w:val="clear" w:color="auto" w:fill="auto"/>
          </w:tcPr>
          <w:p w14:paraId="6EAD444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78E59C7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AB5901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74817CD">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35BCE1E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600" w:type="dxa"/>
            <w:tcBorders>
              <w:top w:val="nil"/>
              <w:left w:val="nil"/>
              <w:bottom w:val="single" w:color="auto" w:sz="4" w:space="0"/>
              <w:right w:val="single" w:color="auto" w:sz="4" w:space="0"/>
            </w:tcBorders>
            <w:shd w:val="clear" w:color="auto" w:fill="auto"/>
            <w:vAlign w:val="center"/>
          </w:tcPr>
          <w:p w14:paraId="46B60CF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通风开口面积与房间地板面积的比例在夏热冬暖地区达到 12%, 在夏热冬冷地区达到 8%, 在其他地区达到 5%</w:t>
            </w:r>
          </w:p>
        </w:tc>
        <w:tc>
          <w:tcPr>
            <w:tcW w:w="1600" w:type="dxa"/>
            <w:tcBorders>
              <w:top w:val="nil"/>
              <w:left w:val="nil"/>
              <w:bottom w:val="single" w:color="auto" w:sz="4" w:space="0"/>
              <w:right w:val="single" w:color="auto" w:sz="4" w:space="0"/>
            </w:tcBorders>
            <w:shd w:val="clear" w:color="auto" w:fill="auto"/>
            <w:noWrap/>
            <w:vAlign w:val="center"/>
          </w:tcPr>
          <w:p w14:paraId="6996CEA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78B06C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826F6FC">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236C2CC2">
            <w:pPr>
              <w:widowControl/>
              <w:jc w:val="left"/>
              <w:rPr>
                <w:rFonts w:ascii="宋体" w:hAnsi="宋体" w:cs="宋体"/>
                <w:color w:val="000000" w:themeColor="text1"/>
                <w:kern w:val="0"/>
                <w:sz w:val="22"/>
                <w:szCs w:val="22"/>
                <w14:textFill>
                  <w14:solidFill>
                    <w14:schemeClr w14:val="tx1"/>
                  </w14:solidFill>
                </w14:textFill>
              </w:rPr>
            </w:pPr>
          </w:p>
        </w:tc>
        <w:tc>
          <w:tcPr>
            <w:tcW w:w="5600" w:type="dxa"/>
            <w:tcBorders>
              <w:top w:val="nil"/>
              <w:left w:val="nil"/>
              <w:bottom w:val="single" w:color="auto" w:sz="4" w:space="0"/>
              <w:right w:val="single" w:color="auto" w:sz="4" w:space="0"/>
            </w:tcBorders>
            <w:shd w:val="clear" w:color="auto" w:fill="auto"/>
            <w:vAlign w:val="center"/>
          </w:tcPr>
          <w:p w14:paraId="0605AA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每再增加 2%</w:t>
            </w:r>
          </w:p>
        </w:tc>
        <w:tc>
          <w:tcPr>
            <w:tcW w:w="1600" w:type="dxa"/>
            <w:tcBorders>
              <w:top w:val="nil"/>
              <w:left w:val="nil"/>
              <w:bottom w:val="single" w:color="auto" w:sz="4" w:space="0"/>
              <w:right w:val="single" w:color="auto" w:sz="4" w:space="0"/>
            </w:tcBorders>
            <w:shd w:val="clear" w:color="auto" w:fill="auto"/>
            <w:noWrap/>
            <w:vAlign w:val="center"/>
          </w:tcPr>
          <w:p w14:paraId="720B43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580" w:type="dxa"/>
            <w:vMerge w:val="continue"/>
            <w:tcBorders>
              <w:top w:val="nil"/>
              <w:left w:val="single" w:color="auto" w:sz="4" w:space="0"/>
              <w:bottom w:val="single" w:color="000000" w:sz="4" w:space="0"/>
              <w:right w:val="single" w:color="auto" w:sz="4" w:space="0"/>
            </w:tcBorders>
            <w:vAlign w:val="center"/>
          </w:tcPr>
          <w:p w14:paraId="61FDAD7B">
            <w:pPr>
              <w:widowControl/>
              <w:jc w:val="left"/>
              <w:rPr>
                <w:rFonts w:ascii="宋体" w:hAnsi="宋体" w:cs="宋体"/>
                <w:color w:val="000000" w:themeColor="text1"/>
                <w:kern w:val="0"/>
                <w:sz w:val="22"/>
                <w:szCs w:val="22"/>
                <w14:textFill>
                  <w14:solidFill>
                    <w14:schemeClr w14:val="tx1"/>
                  </w14:solidFill>
                </w14:textFill>
              </w:rPr>
            </w:pPr>
          </w:p>
        </w:tc>
      </w:tr>
      <w:tr w14:paraId="631FBCFC">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68463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61F8C8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tcBorders>
              <w:top w:val="nil"/>
              <w:left w:val="nil"/>
              <w:bottom w:val="single" w:color="auto" w:sz="4" w:space="0"/>
              <w:right w:val="single" w:color="auto" w:sz="4" w:space="0"/>
            </w:tcBorders>
            <w:shd w:val="clear" w:color="auto" w:fill="auto"/>
            <w:vAlign w:val="center"/>
          </w:tcPr>
          <w:p w14:paraId="799A25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66BBD24">
      <w:pPr>
        <w:spacing w:line="288" w:lineRule="auto"/>
        <w:jc w:val="left"/>
        <w:rPr>
          <w:b/>
          <w:color w:val="000000" w:themeColor="text1"/>
          <w:sz w:val="24"/>
          <w14:textFill>
            <w14:solidFill>
              <w14:schemeClr w14:val="tx1"/>
            </w14:solidFill>
          </w14:textFill>
        </w:rPr>
      </w:pPr>
    </w:p>
    <w:p w14:paraId="4A342B53">
      <w:pPr>
        <w:spacing w:line="288" w:lineRule="auto"/>
        <w:rPr>
          <w:b/>
          <w:color w:val="000000" w:themeColor="text1"/>
          <w:kern w:val="0"/>
          <w:szCs w:val="21"/>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kern w:val="0"/>
          <w:szCs w:val="21"/>
          <w14:textFill>
            <w14:solidFill>
              <w14:schemeClr w14:val="tx1"/>
            </w14:solidFill>
          </w14:textFill>
        </w:rPr>
        <w:t>公共建筑</w:t>
      </w:r>
    </w:p>
    <w:tbl>
      <w:tblPr>
        <w:tblStyle w:val="27"/>
        <w:tblW w:w="9480" w:type="dxa"/>
        <w:tblInd w:w="91" w:type="dxa"/>
        <w:tblLayout w:type="autofit"/>
        <w:tblCellMar>
          <w:top w:w="0" w:type="dxa"/>
          <w:left w:w="108" w:type="dxa"/>
          <w:bottom w:w="0" w:type="dxa"/>
          <w:right w:w="108" w:type="dxa"/>
        </w:tblCellMar>
      </w:tblPr>
      <w:tblGrid>
        <w:gridCol w:w="700"/>
        <w:gridCol w:w="5600"/>
        <w:gridCol w:w="1600"/>
        <w:gridCol w:w="1580"/>
      </w:tblGrid>
      <w:tr w14:paraId="5C6F2FD9">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5CD5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600" w:type="dxa"/>
            <w:tcBorders>
              <w:top w:val="single" w:color="auto" w:sz="4" w:space="0"/>
              <w:left w:val="nil"/>
              <w:bottom w:val="single" w:color="auto" w:sz="4" w:space="0"/>
              <w:right w:val="single" w:color="auto" w:sz="4" w:space="0"/>
            </w:tcBorders>
            <w:shd w:val="clear" w:color="auto" w:fill="auto"/>
          </w:tcPr>
          <w:p w14:paraId="1E18F47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48A3D5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107CFA2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F3AFE00">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6CB3584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600" w:type="dxa"/>
            <w:tcBorders>
              <w:top w:val="nil"/>
              <w:left w:val="nil"/>
              <w:bottom w:val="single" w:color="auto" w:sz="4" w:space="0"/>
              <w:right w:val="single" w:color="auto" w:sz="4" w:space="0"/>
            </w:tcBorders>
            <w:shd w:val="clear" w:color="auto" w:fill="auto"/>
            <w:vAlign w:val="center"/>
          </w:tcPr>
          <w:p w14:paraId="37BDCCC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过渡季典型工况下主要功能房间平均自然通风换气次数不小于 2次/h 的面积比例达到 70%</w:t>
            </w:r>
          </w:p>
        </w:tc>
        <w:tc>
          <w:tcPr>
            <w:tcW w:w="1600" w:type="dxa"/>
            <w:tcBorders>
              <w:top w:val="nil"/>
              <w:left w:val="nil"/>
              <w:bottom w:val="single" w:color="auto" w:sz="4" w:space="0"/>
              <w:right w:val="single" w:color="auto" w:sz="4" w:space="0"/>
            </w:tcBorders>
            <w:shd w:val="clear" w:color="auto" w:fill="auto"/>
            <w:noWrap/>
            <w:vAlign w:val="center"/>
          </w:tcPr>
          <w:p w14:paraId="5BD11A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1B2AF8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8ECCAFE">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777CAEA1">
            <w:pPr>
              <w:widowControl/>
              <w:jc w:val="left"/>
              <w:rPr>
                <w:rFonts w:ascii="宋体" w:hAnsi="宋体" w:cs="宋体"/>
                <w:color w:val="000000" w:themeColor="text1"/>
                <w:kern w:val="0"/>
                <w:sz w:val="22"/>
                <w:szCs w:val="22"/>
                <w14:textFill>
                  <w14:solidFill>
                    <w14:schemeClr w14:val="tx1"/>
                  </w14:solidFill>
                </w14:textFill>
              </w:rPr>
            </w:pPr>
          </w:p>
        </w:tc>
        <w:tc>
          <w:tcPr>
            <w:tcW w:w="5600" w:type="dxa"/>
            <w:tcBorders>
              <w:top w:val="nil"/>
              <w:left w:val="nil"/>
              <w:bottom w:val="single" w:color="auto" w:sz="4" w:space="0"/>
              <w:right w:val="single" w:color="auto" w:sz="4" w:space="0"/>
            </w:tcBorders>
            <w:shd w:val="clear" w:color="auto" w:fill="auto"/>
            <w:vAlign w:val="center"/>
          </w:tcPr>
          <w:p w14:paraId="2C90837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每再增加 10%</w:t>
            </w:r>
          </w:p>
        </w:tc>
        <w:tc>
          <w:tcPr>
            <w:tcW w:w="1600" w:type="dxa"/>
            <w:tcBorders>
              <w:top w:val="nil"/>
              <w:left w:val="nil"/>
              <w:bottom w:val="single" w:color="auto" w:sz="4" w:space="0"/>
              <w:right w:val="single" w:color="auto" w:sz="4" w:space="0"/>
            </w:tcBorders>
            <w:shd w:val="clear" w:color="auto" w:fill="auto"/>
            <w:noWrap/>
            <w:vAlign w:val="center"/>
          </w:tcPr>
          <w:p w14:paraId="59607B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580" w:type="dxa"/>
            <w:vMerge w:val="continue"/>
            <w:tcBorders>
              <w:top w:val="nil"/>
              <w:left w:val="single" w:color="auto" w:sz="4" w:space="0"/>
              <w:bottom w:val="single" w:color="000000" w:sz="4" w:space="0"/>
              <w:right w:val="single" w:color="auto" w:sz="4" w:space="0"/>
            </w:tcBorders>
            <w:vAlign w:val="center"/>
          </w:tcPr>
          <w:p w14:paraId="6216440D">
            <w:pPr>
              <w:widowControl/>
              <w:jc w:val="left"/>
              <w:rPr>
                <w:rFonts w:ascii="宋体" w:hAnsi="宋体" w:cs="宋体"/>
                <w:color w:val="000000" w:themeColor="text1"/>
                <w:kern w:val="0"/>
                <w:sz w:val="22"/>
                <w:szCs w:val="22"/>
                <w14:textFill>
                  <w14:solidFill>
                    <w14:schemeClr w14:val="tx1"/>
                  </w14:solidFill>
                </w14:textFill>
              </w:rPr>
            </w:pPr>
          </w:p>
        </w:tc>
      </w:tr>
      <w:tr w14:paraId="16B3FF32">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22A03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175291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tcBorders>
              <w:top w:val="nil"/>
              <w:left w:val="nil"/>
              <w:bottom w:val="single" w:color="auto" w:sz="4" w:space="0"/>
              <w:right w:val="single" w:color="auto" w:sz="4" w:space="0"/>
            </w:tcBorders>
            <w:shd w:val="clear" w:color="auto" w:fill="auto"/>
            <w:vAlign w:val="center"/>
          </w:tcPr>
          <w:p w14:paraId="16728D9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B1DCCD5">
      <w:pPr>
        <w:spacing w:line="288" w:lineRule="auto"/>
        <w:jc w:val="left"/>
        <w:rPr>
          <w:b/>
          <w:color w:val="000000" w:themeColor="text1"/>
          <w:sz w:val="24"/>
          <w14:textFill>
            <w14:solidFill>
              <w14:schemeClr w14:val="tx1"/>
            </w14:solidFill>
          </w14:textFill>
        </w:rPr>
      </w:pPr>
    </w:p>
    <w:p w14:paraId="1424A2F8">
      <w:pPr>
        <w:pStyle w:val="62"/>
        <w:numPr>
          <w:ilvl w:val="0"/>
          <w:numId w:val="57"/>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4A0F9A56">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主要功能房间通风开口面积与房间地板面积比例表</w:t>
      </w:r>
      <w:r>
        <w:rPr>
          <w:rFonts w:hint="eastAsia"/>
          <w:color w:val="000000" w:themeColor="text1"/>
          <w14:textFill>
            <w14:solidFill>
              <w14:schemeClr w14:val="tx1"/>
            </w14:solidFill>
          </w14:textFill>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218"/>
        <w:gridCol w:w="754"/>
        <w:gridCol w:w="1874"/>
        <w:gridCol w:w="820"/>
        <w:gridCol w:w="1970"/>
        <w:gridCol w:w="1695"/>
      </w:tblGrid>
      <w:tr w14:paraId="2E85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restart"/>
            <w:vAlign w:val="center"/>
          </w:tcPr>
          <w:p w14:paraId="04F8B3CF">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户型</w:t>
            </w:r>
          </w:p>
        </w:tc>
        <w:tc>
          <w:tcPr>
            <w:tcW w:w="1218" w:type="dxa"/>
            <w:vMerge w:val="restart"/>
            <w:vAlign w:val="center"/>
          </w:tcPr>
          <w:p w14:paraId="777B82E3">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房间类型</w:t>
            </w:r>
          </w:p>
        </w:tc>
        <w:tc>
          <w:tcPr>
            <w:tcW w:w="754" w:type="dxa"/>
            <w:vMerge w:val="restart"/>
            <w:vAlign w:val="center"/>
          </w:tcPr>
          <w:p w14:paraId="457B7E6D">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外窗类型</w:t>
            </w:r>
          </w:p>
        </w:tc>
        <w:tc>
          <w:tcPr>
            <w:tcW w:w="1874" w:type="dxa"/>
            <w:vMerge w:val="restart"/>
            <w:vAlign w:val="center"/>
          </w:tcPr>
          <w:p w14:paraId="3562F66E">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外窗可开启面积</w:t>
            </w:r>
          </w:p>
        </w:tc>
        <w:tc>
          <w:tcPr>
            <w:tcW w:w="820" w:type="dxa"/>
            <w:vMerge w:val="restart"/>
            <w:vAlign w:val="center"/>
          </w:tcPr>
          <w:p w14:paraId="1AF31AB1">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地板面积</w:t>
            </w:r>
          </w:p>
        </w:tc>
        <w:tc>
          <w:tcPr>
            <w:tcW w:w="3665" w:type="dxa"/>
            <w:gridSpan w:val="2"/>
            <w:vAlign w:val="center"/>
          </w:tcPr>
          <w:p w14:paraId="3943AFD8">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外窗可开启面积与地板面积比（%）</w:t>
            </w:r>
          </w:p>
        </w:tc>
      </w:tr>
      <w:tr w14:paraId="7160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continue"/>
            <w:vAlign w:val="center"/>
          </w:tcPr>
          <w:p w14:paraId="046CBA58">
            <w:pPr>
              <w:tabs>
                <w:tab w:val="left" w:pos="546"/>
              </w:tabs>
              <w:jc w:val="center"/>
              <w:rPr>
                <w:rFonts w:cs="宋体"/>
                <w:color w:val="000000" w:themeColor="text1"/>
                <w:kern w:val="0"/>
                <w14:textFill>
                  <w14:solidFill>
                    <w14:schemeClr w14:val="tx1"/>
                  </w14:solidFill>
                </w14:textFill>
              </w:rPr>
            </w:pPr>
          </w:p>
        </w:tc>
        <w:tc>
          <w:tcPr>
            <w:tcW w:w="1218" w:type="dxa"/>
            <w:vMerge w:val="continue"/>
            <w:vAlign w:val="center"/>
          </w:tcPr>
          <w:p w14:paraId="571A1E68">
            <w:pPr>
              <w:tabs>
                <w:tab w:val="left" w:pos="546"/>
              </w:tabs>
              <w:jc w:val="center"/>
              <w:rPr>
                <w:rFonts w:cs="宋体"/>
                <w:color w:val="000000" w:themeColor="text1"/>
                <w:kern w:val="0"/>
                <w14:textFill>
                  <w14:solidFill>
                    <w14:schemeClr w14:val="tx1"/>
                  </w14:solidFill>
                </w14:textFill>
              </w:rPr>
            </w:pPr>
          </w:p>
        </w:tc>
        <w:tc>
          <w:tcPr>
            <w:tcW w:w="754" w:type="dxa"/>
            <w:vMerge w:val="continue"/>
            <w:vAlign w:val="center"/>
          </w:tcPr>
          <w:p w14:paraId="0CB86944">
            <w:pPr>
              <w:tabs>
                <w:tab w:val="left" w:pos="546"/>
              </w:tabs>
              <w:jc w:val="center"/>
              <w:rPr>
                <w:rFonts w:cs="宋体"/>
                <w:color w:val="000000" w:themeColor="text1"/>
                <w:kern w:val="0"/>
                <w14:textFill>
                  <w14:solidFill>
                    <w14:schemeClr w14:val="tx1"/>
                  </w14:solidFill>
                </w14:textFill>
              </w:rPr>
            </w:pPr>
          </w:p>
        </w:tc>
        <w:tc>
          <w:tcPr>
            <w:tcW w:w="1874" w:type="dxa"/>
            <w:vMerge w:val="continue"/>
            <w:vAlign w:val="center"/>
          </w:tcPr>
          <w:p w14:paraId="0589AF9D">
            <w:pPr>
              <w:tabs>
                <w:tab w:val="left" w:pos="546"/>
              </w:tabs>
              <w:jc w:val="center"/>
              <w:rPr>
                <w:rFonts w:cs="宋体"/>
                <w:color w:val="000000" w:themeColor="text1"/>
                <w:kern w:val="0"/>
                <w14:textFill>
                  <w14:solidFill>
                    <w14:schemeClr w14:val="tx1"/>
                  </w14:solidFill>
                </w14:textFill>
              </w:rPr>
            </w:pPr>
          </w:p>
        </w:tc>
        <w:tc>
          <w:tcPr>
            <w:tcW w:w="820" w:type="dxa"/>
            <w:vMerge w:val="continue"/>
            <w:vAlign w:val="center"/>
          </w:tcPr>
          <w:p w14:paraId="248BACA8">
            <w:pPr>
              <w:tabs>
                <w:tab w:val="left" w:pos="546"/>
              </w:tabs>
              <w:jc w:val="center"/>
              <w:rPr>
                <w:rFonts w:cs="宋体"/>
                <w:color w:val="000000" w:themeColor="text1"/>
                <w:kern w:val="0"/>
                <w14:textFill>
                  <w14:solidFill>
                    <w14:schemeClr w14:val="tx1"/>
                  </w14:solidFill>
                </w14:textFill>
              </w:rPr>
            </w:pPr>
          </w:p>
        </w:tc>
        <w:tc>
          <w:tcPr>
            <w:tcW w:w="1970" w:type="dxa"/>
            <w:vAlign w:val="center"/>
          </w:tcPr>
          <w:p w14:paraId="08823217">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实际值</w:t>
            </w:r>
          </w:p>
        </w:tc>
        <w:tc>
          <w:tcPr>
            <w:tcW w:w="1695" w:type="dxa"/>
            <w:vAlign w:val="center"/>
          </w:tcPr>
          <w:p w14:paraId="140D2D1A">
            <w:pPr>
              <w:tabs>
                <w:tab w:val="left" w:pos="546"/>
              </w:tabs>
              <w:jc w:val="center"/>
              <w:rPr>
                <w:rFonts w:cs="宋体"/>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标准要求</w:t>
            </w:r>
          </w:p>
        </w:tc>
      </w:tr>
      <w:tr w14:paraId="1525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7E5C2F79">
            <w:pPr>
              <w:tabs>
                <w:tab w:val="left" w:pos="546"/>
              </w:tabs>
              <w:jc w:val="center"/>
              <w:rPr>
                <w:rFonts w:cs="宋体"/>
                <w:color w:val="000000" w:themeColor="text1"/>
                <w:kern w:val="0"/>
                <w14:textFill>
                  <w14:solidFill>
                    <w14:schemeClr w14:val="tx1"/>
                  </w14:solidFill>
                </w14:textFill>
              </w:rPr>
            </w:pPr>
          </w:p>
        </w:tc>
        <w:tc>
          <w:tcPr>
            <w:tcW w:w="1218" w:type="dxa"/>
            <w:vAlign w:val="center"/>
          </w:tcPr>
          <w:p w14:paraId="7175605F">
            <w:pPr>
              <w:tabs>
                <w:tab w:val="left" w:pos="546"/>
              </w:tabs>
              <w:jc w:val="center"/>
              <w:rPr>
                <w:rFonts w:cs="宋体"/>
                <w:color w:val="000000" w:themeColor="text1"/>
                <w:kern w:val="0"/>
                <w14:textFill>
                  <w14:solidFill>
                    <w14:schemeClr w14:val="tx1"/>
                  </w14:solidFill>
                </w14:textFill>
              </w:rPr>
            </w:pPr>
          </w:p>
        </w:tc>
        <w:tc>
          <w:tcPr>
            <w:tcW w:w="754" w:type="dxa"/>
            <w:vAlign w:val="center"/>
          </w:tcPr>
          <w:p w14:paraId="56408C49">
            <w:pPr>
              <w:tabs>
                <w:tab w:val="left" w:pos="546"/>
              </w:tabs>
              <w:jc w:val="center"/>
              <w:rPr>
                <w:rFonts w:cs="宋体"/>
                <w:color w:val="000000" w:themeColor="text1"/>
                <w:kern w:val="0"/>
                <w14:textFill>
                  <w14:solidFill>
                    <w14:schemeClr w14:val="tx1"/>
                  </w14:solidFill>
                </w14:textFill>
              </w:rPr>
            </w:pPr>
          </w:p>
        </w:tc>
        <w:tc>
          <w:tcPr>
            <w:tcW w:w="1874" w:type="dxa"/>
            <w:vAlign w:val="center"/>
          </w:tcPr>
          <w:p w14:paraId="1CBEDC09">
            <w:pPr>
              <w:tabs>
                <w:tab w:val="left" w:pos="546"/>
              </w:tabs>
              <w:jc w:val="center"/>
              <w:rPr>
                <w:rFonts w:cs="宋体"/>
                <w:color w:val="000000" w:themeColor="text1"/>
                <w:kern w:val="0"/>
                <w14:textFill>
                  <w14:solidFill>
                    <w14:schemeClr w14:val="tx1"/>
                  </w14:solidFill>
                </w14:textFill>
              </w:rPr>
            </w:pPr>
          </w:p>
        </w:tc>
        <w:tc>
          <w:tcPr>
            <w:tcW w:w="820" w:type="dxa"/>
            <w:vAlign w:val="center"/>
          </w:tcPr>
          <w:p w14:paraId="1DA60397">
            <w:pPr>
              <w:tabs>
                <w:tab w:val="left" w:pos="546"/>
              </w:tabs>
              <w:jc w:val="center"/>
              <w:rPr>
                <w:rFonts w:cs="宋体"/>
                <w:color w:val="000000" w:themeColor="text1"/>
                <w:kern w:val="0"/>
                <w14:textFill>
                  <w14:solidFill>
                    <w14:schemeClr w14:val="tx1"/>
                  </w14:solidFill>
                </w14:textFill>
              </w:rPr>
            </w:pPr>
          </w:p>
        </w:tc>
        <w:tc>
          <w:tcPr>
            <w:tcW w:w="1970" w:type="dxa"/>
            <w:vAlign w:val="center"/>
          </w:tcPr>
          <w:p w14:paraId="6E6D8540">
            <w:pPr>
              <w:tabs>
                <w:tab w:val="left" w:pos="546"/>
              </w:tabs>
              <w:jc w:val="center"/>
              <w:rPr>
                <w:rFonts w:cs="宋体"/>
                <w:color w:val="000000" w:themeColor="text1"/>
                <w:kern w:val="0"/>
                <w14:textFill>
                  <w14:solidFill>
                    <w14:schemeClr w14:val="tx1"/>
                  </w14:solidFill>
                </w14:textFill>
              </w:rPr>
            </w:pPr>
          </w:p>
        </w:tc>
        <w:tc>
          <w:tcPr>
            <w:tcW w:w="1695" w:type="dxa"/>
            <w:vAlign w:val="center"/>
          </w:tcPr>
          <w:p w14:paraId="20501C1C">
            <w:pPr>
              <w:tabs>
                <w:tab w:val="left" w:pos="546"/>
              </w:tabs>
              <w:jc w:val="center"/>
              <w:rPr>
                <w:rFonts w:cs="宋体"/>
                <w:color w:val="000000" w:themeColor="text1"/>
                <w:kern w:val="0"/>
                <w14:textFill>
                  <w14:solidFill>
                    <w14:schemeClr w14:val="tx1"/>
                  </w14:solidFill>
                </w14:textFill>
              </w:rPr>
            </w:pPr>
          </w:p>
        </w:tc>
      </w:tr>
      <w:tr w14:paraId="1644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0A1B3521">
            <w:pPr>
              <w:tabs>
                <w:tab w:val="left" w:pos="546"/>
              </w:tabs>
              <w:jc w:val="center"/>
              <w:rPr>
                <w:rFonts w:cs="宋体"/>
                <w:color w:val="000000" w:themeColor="text1"/>
                <w:kern w:val="0"/>
                <w14:textFill>
                  <w14:solidFill>
                    <w14:schemeClr w14:val="tx1"/>
                  </w14:solidFill>
                </w14:textFill>
              </w:rPr>
            </w:pPr>
          </w:p>
        </w:tc>
        <w:tc>
          <w:tcPr>
            <w:tcW w:w="1218" w:type="dxa"/>
            <w:vAlign w:val="center"/>
          </w:tcPr>
          <w:p w14:paraId="51ED9180">
            <w:pPr>
              <w:tabs>
                <w:tab w:val="left" w:pos="546"/>
              </w:tabs>
              <w:jc w:val="center"/>
              <w:rPr>
                <w:rFonts w:cs="宋体"/>
                <w:color w:val="000000" w:themeColor="text1"/>
                <w:kern w:val="0"/>
                <w14:textFill>
                  <w14:solidFill>
                    <w14:schemeClr w14:val="tx1"/>
                  </w14:solidFill>
                </w14:textFill>
              </w:rPr>
            </w:pPr>
          </w:p>
        </w:tc>
        <w:tc>
          <w:tcPr>
            <w:tcW w:w="754" w:type="dxa"/>
            <w:vAlign w:val="center"/>
          </w:tcPr>
          <w:p w14:paraId="6B59DEAC">
            <w:pPr>
              <w:tabs>
                <w:tab w:val="left" w:pos="546"/>
              </w:tabs>
              <w:jc w:val="center"/>
              <w:rPr>
                <w:rFonts w:cs="宋体"/>
                <w:color w:val="000000" w:themeColor="text1"/>
                <w:kern w:val="0"/>
                <w14:textFill>
                  <w14:solidFill>
                    <w14:schemeClr w14:val="tx1"/>
                  </w14:solidFill>
                </w14:textFill>
              </w:rPr>
            </w:pPr>
          </w:p>
        </w:tc>
        <w:tc>
          <w:tcPr>
            <w:tcW w:w="1874" w:type="dxa"/>
            <w:vAlign w:val="center"/>
          </w:tcPr>
          <w:p w14:paraId="58164487">
            <w:pPr>
              <w:tabs>
                <w:tab w:val="left" w:pos="546"/>
              </w:tabs>
              <w:jc w:val="center"/>
              <w:rPr>
                <w:rFonts w:cs="宋体"/>
                <w:color w:val="000000" w:themeColor="text1"/>
                <w:kern w:val="0"/>
                <w14:textFill>
                  <w14:solidFill>
                    <w14:schemeClr w14:val="tx1"/>
                  </w14:solidFill>
                </w14:textFill>
              </w:rPr>
            </w:pPr>
          </w:p>
        </w:tc>
        <w:tc>
          <w:tcPr>
            <w:tcW w:w="820" w:type="dxa"/>
            <w:vAlign w:val="center"/>
          </w:tcPr>
          <w:p w14:paraId="406CF7A0">
            <w:pPr>
              <w:tabs>
                <w:tab w:val="left" w:pos="546"/>
              </w:tabs>
              <w:jc w:val="center"/>
              <w:rPr>
                <w:rFonts w:cs="宋体"/>
                <w:color w:val="000000" w:themeColor="text1"/>
                <w:kern w:val="0"/>
                <w14:textFill>
                  <w14:solidFill>
                    <w14:schemeClr w14:val="tx1"/>
                  </w14:solidFill>
                </w14:textFill>
              </w:rPr>
            </w:pPr>
          </w:p>
        </w:tc>
        <w:tc>
          <w:tcPr>
            <w:tcW w:w="1970" w:type="dxa"/>
            <w:vAlign w:val="center"/>
          </w:tcPr>
          <w:p w14:paraId="2298D989">
            <w:pPr>
              <w:tabs>
                <w:tab w:val="left" w:pos="546"/>
              </w:tabs>
              <w:jc w:val="center"/>
              <w:rPr>
                <w:rFonts w:cs="宋体"/>
                <w:color w:val="000000" w:themeColor="text1"/>
                <w:kern w:val="0"/>
                <w14:textFill>
                  <w14:solidFill>
                    <w14:schemeClr w14:val="tx1"/>
                  </w14:solidFill>
                </w14:textFill>
              </w:rPr>
            </w:pPr>
          </w:p>
        </w:tc>
        <w:tc>
          <w:tcPr>
            <w:tcW w:w="1695" w:type="dxa"/>
            <w:vAlign w:val="center"/>
          </w:tcPr>
          <w:p w14:paraId="2A751481">
            <w:pPr>
              <w:tabs>
                <w:tab w:val="left" w:pos="546"/>
              </w:tabs>
              <w:jc w:val="center"/>
              <w:rPr>
                <w:rFonts w:cs="宋体"/>
                <w:color w:val="000000" w:themeColor="text1"/>
                <w:kern w:val="0"/>
                <w14:textFill>
                  <w14:solidFill>
                    <w14:schemeClr w14:val="tx1"/>
                  </w14:solidFill>
                </w14:textFill>
              </w:rPr>
            </w:pPr>
          </w:p>
        </w:tc>
      </w:tr>
      <w:tr w14:paraId="1471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7DBB06E8">
            <w:pPr>
              <w:tabs>
                <w:tab w:val="left" w:pos="546"/>
              </w:tabs>
              <w:jc w:val="center"/>
              <w:rPr>
                <w:rFonts w:cs="宋体"/>
                <w:color w:val="000000" w:themeColor="text1"/>
                <w:kern w:val="0"/>
                <w14:textFill>
                  <w14:solidFill>
                    <w14:schemeClr w14:val="tx1"/>
                  </w14:solidFill>
                </w14:textFill>
              </w:rPr>
            </w:pPr>
          </w:p>
        </w:tc>
        <w:tc>
          <w:tcPr>
            <w:tcW w:w="1218" w:type="dxa"/>
            <w:vAlign w:val="center"/>
          </w:tcPr>
          <w:p w14:paraId="66D485E7">
            <w:pPr>
              <w:tabs>
                <w:tab w:val="left" w:pos="546"/>
              </w:tabs>
              <w:jc w:val="center"/>
              <w:rPr>
                <w:rFonts w:cs="宋体"/>
                <w:color w:val="000000" w:themeColor="text1"/>
                <w:kern w:val="0"/>
                <w14:textFill>
                  <w14:solidFill>
                    <w14:schemeClr w14:val="tx1"/>
                  </w14:solidFill>
                </w14:textFill>
              </w:rPr>
            </w:pPr>
          </w:p>
        </w:tc>
        <w:tc>
          <w:tcPr>
            <w:tcW w:w="754" w:type="dxa"/>
            <w:vAlign w:val="center"/>
          </w:tcPr>
          <w:p w14:paraId="3760902E">
            <w:pPr>
              <w:tabs>
                <w:tab w:val="left" w:pos="546"/>
              </w:tabs>
              <w:jc w:val="center"/>
              <w:rPr>
                <w:rFonts w:cs="宋体"/>
                <w:color w:val="000000" w:themeColor="text1"/>
                <w:kern w:val="0"/>
                <w14:textFill>
                  <w14:solidFill>
                    <w14:schemeClr w14:val="tx1"/>
                  </w14:solidFill>
                </w14:textFill>
              </w:rPr>
            </w:pPr>
          </w:p>
        </w:tc>
        <w:tc>
          <w:tcPr>
            <w:tcW w:w="1874" w:type="dxa"/>
            <w:vAlign w:val="center"/>
          </w:tcPr>
          <w:p w14:paraId="51BB0713">
            <w:pPr>
              <w:tabs>
                <w:tab w:val="left" w:pos="546"/>
              </w:tabs>
              <w:jc w:val="center"/>
              <w:rPr>
                <w:rFonts w:cs="宋体"/>
                <w:color w:val="000000" w:themeColor="text1"/>
                <w:kern w:val="0"/>
                <w14:textFill>
                  <w14:solidFill>
                    <w14:schemeClr w14:val="tx1"/>
                  </w14:solidFill>
                </w14:textFill>
              </w:rPr>
            </w:pPr>
          </w:p>
        </w:tc>
        <w:tc>
          <w:tcPr>
            <w:tcW w:w="820" w:type="dxa"/>
            <w:vAlign w:val="center"/>
          </w:tcPr>
          <w:p w14:paraId="33A6E773">
            <w:pPr>
              <w:tabs>
                <w:tab w:val="left" w:pos="546"/>
              </w:tabs>
              <w:jc w:val="center"/>
              <w:rPr>
                <w:rFonts w:cs="宋体"/>
                <w:color w:val="000000" w:themeColor="text1"/>
                <w:kern w:val="0"/>
                <w14:textFill>
                  <w14:solidFill>
                    <w14:schemeClr w14:val="tx1"/>
                  </w14:solidFill>
                </w14:textFill>
              </w:rPr>
            </w:pPr>
          </w:p>
        </w:tc>
        <w:tc>
          <w:tcPr>
            <w:tcW w:w="1970" w:type="dxa"/>
            <w:vAlign w:val="center"/>
          </w:tcPr>
          <w:p w14:paraId="7ADFADCE">
            <w:pPr>
              <w:tabs>
                <w:tab w:val="left" w:pos="546"/>
              </w:tabs>
              <w:jc w:val="center"/>
              <w:rPr>
                <w:rFonts w:cs="宋体"/>
                <w:color w:val="000000" w:themeColor="text1"/>
                <w:kern w:val="0"/>
                <w14:textFill>
                  <w14:solidFill>
                    <w14:schemeClr w14:val="tx1"/>
                  </w14:solidFill>
                </w14:textFill>
              </w:rPr>
            </w:pPr>
          </w:p>
        </w:tc>
        <w:tc>
          <w:tcPr>
            <w:tcW w:w="1695" w:type="dxa"/>
            <w:vAlign w:val="center"/>
          </w:tcPr>
          <w:p w14:paraId="7DEA02A9">
            <w:pPr>
              <w:tabs>
                <w:tab w:val="left" w:pos="546"/>
              </w:tabs>
              <w:jc w:val="center"/>
              <w:rPr>
                <w:rFonts w:cs="宋体"/>
                <w:color w:val="000000" w:themeColor="text1"/>
                <w:kern w:val="0"/>
                <w14:textFill>
                  <w14:solidFill>
                    <w14:schemeClr w14:val="tx1"/>
                  </w14:solidFill>
                </w14:textFill>
              </w:rPr>
            </w:pPr>
          </w:p>
        </w:tc>
      </w:tr>
    </w:tbl>
    <w:p w14:paraId="56249A82">
      <w:pPr>
        <w:keepNext w:val="0"/>
        <w:keepLines w:val="0"/>
        <w:pageBreakBefore w:val="0"/>
        <w:widowControl w:val="0"/>
        <w:tabs>
          <w:tab w:val="left" w:pos="54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项目每套住宅均有至少一个明卫：</w:t>
      </w:r>
      <w:r>
        <w:rPr>
          <w:rFonts w:hint="eastAsia" w:ascii="宋体" w:hAnsi="宋体" w:eastAsia="宋体" w:cs="宋体"/>
          <w:bCs/>
          <w:color w:val="000000" w:themeColor="text1"/>
          <w:sz w:val="21"/>
          <w:szCs w:val="21"/>
          <w:lang w:val="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是、</w:t>
      </w:r>
      <w:r>
        <w:rPr>
          <w:rFonts w:hint="eastAsia" w:ascii="宋体" w:hAnsi="宋体" w:eastAsia="宋体" w:cs="宋体"/>
          <w:bCs/>
          <w:color w:val="000000" w:themeColor="text1"/>
          <w:sz w:val="21"/>
          <w:szCs w:val="21"/>
          <w:lang w:val="zh-CN"/>
          <w14:textFill>
            <w14:solidFill>
              <w14:schemeClr w14:val="tx1"/>
            </w14:solidFill>
          </w14:textFill>
        </w:rPr>
        <w:t>□</w:t>
      </w:r>
      <w:r>
        <w:rPr>
          <w:rFonts w:hint="eastAsia" w:ascii="宋体" w:hAnsi="宋体" w:eastAsia="宋体" w:cs="宋体"/>
          <w:color w:val="000000" w:themeColor="text1"/>
          <w:kern w:val="0"/>
          <w:sz w:val="21"/>
          <w:szCs w:val="21"/>
          <w14:textFill>
            <w14:solidFill>
              <w14:schemeClr w14:val="tx1"/>
            </w14:solidFill>
          </w14:textFill>
        </w:rPr>
        <w:t>否。</w:t>
      </w:r>
    </w:p>
    <w:p w14:paraId="13F66077">
      <w:pPr>
        <w:pStyle w:val="50"/>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简要说明项目改善室内自然通风的技术措施，尤其是对建筑空间、平面布局和构造等的优化设计措施，并说明改善的效果。（200字以内）</w:t>
      </w:r>
    </w:p>
    <w:tbl>
      <w:tblPr>
        <w:tblStyle w:val="2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3432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30" w:type="dxa"/>
          </w:tcPr>
          <w:p w14:paraId="4743BD63">
            <w:pPr>
              <w:tabs>
                <w:tab w:val="left" w:pos="546"/>
              </w:tabs>
              <w:rPr>
                <w:color w:val="000000" w:themeColor="text1"/>
                <w14:textFill>
                  <w14:solidFill>
                    <w14:schemeClr w14:val="tx1"/>
                  </w14:solidFill>
                </w14:textFill>
              </w:rPr>
            </w:pPr>
          </w:p>
        </w:tc>
      </w:tr>
    </w:tbl>
    <w:p w14:paraId="4330A954">
      <w:pPr>
        <w:pStyle w:val="50"/>
        <w:spacing w:line="288" w:lineRule="auto"/>
        <w:outlineLvl w:val="9"/>
        <w:rPr>
          <w:color w:val="000000" w:themeColor="text1"/>
          <w:sz w:val="21"/>
          <w:szCs w:val="21"/>
          <w14:textFill>
            <w14:solidFill>
              <w14:schemeClr w14:val="tx1"/>
            </w14:solidFill>
          </w14:textFill>
        </w:rPr>
      </w:pPr>
    </w:p>
    <w:p w14:paraId="0C02A7F5">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过渡季典型工况下主要功能房间通风换气次数不小于</w:t>
      </w:r>
      <w:r>
        <w:rPr>
          <w:rFonts w:hint="eastAsia"/>
          <w:color w:val="000000" w:themeColor="text1"/>
          <w:lang w:val="en-US" w:eastAsia="zh-CN"/>
          <w14:textFill>
            <w14:solidFill>
              <w14:schemeClr w14:val="tx1"/>
            </w14:solidFill>
          </w14:textFill>
        </w:rPr>
        <w:t>2次/小时的面积统计</w:t>
      </w:r>
      <w:r>
        <w:rPr>
          <w:rFonts w:hint="eastAsia"/>
          <w:color w:val="000000" w:themeColor="text1"/>
          <w14:textFill>
            <w14:solidFill>
              <w14:schemeClr w14:val="tx1"/>
            </w14:solidFill>
          </w14:textFill>
        </w:rPr>
        <w:t>：</w:t>
      </w:r>
    </w:p>
    <w:tbl>
      <w:tblPr>
        <w:tblStyle w:val="27"/>
        <w:tblW w:w="48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806"/>
        <w:gridCol w:w="2806"/>
        <w:gridCol w:w="2420"/>
      </w:tblGrid>
      <w:tr w14:paraId="4B0762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753" w:type="pct"/>
            <w:tcBorders>
              <w:top w:val="single" w:color="auto" w:sz="8" w:space="0"/>
              <w:left w:val="single" w:color="auto" w:sz="8" w:space="0"/>
              <w:bottom w:val="single" w:color="auto" w:sz="4" w:space="0"/>
              <w:right w:val="single" w:color="auto" w:sz="4" w:space="0"/>
            </w:tcBorders>
            <w:vAlign w:val="center"/>
          </w:tcPr>
          <w:p w14:paraId="26CED156">
            <w:pPr>
              <w:tabs>
                <w:tab w:val="left" w:pos="546"/>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分析区域</w:t>
            </w:r>
          </w:p>
        </w:tc>
        <w:tc>
          <w:tcPr>
            <w:tcW w:w="1483" w:type="pct"/>
            <w:tcBorders>
              <w:top w:val="single" w:color="auto" w:sz="8" w:space="0"/>
              <w:left w:val="single" w:color="auto" w:sz="4" w:space="0"/>
              <w:bottom w:val="single" w:color="auto" w:sz="4" w:space="0"/>
              <w:right w:val="single" w:color="auto" w:sz="4" w:space="0"/>
            </w:tcBorders>
            <w:vAlign w:val="center"/>
          </w:tcPr>
          <w:p w14:paraId="13941ECD">
            <w:pPr>
              <w:tabs>
                <w:tab w:val="left" w:pos="546"/>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区域总面积（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1483" w:type="pct"/>
            <w:tcBorders>
              <w:top w:val="single" w:color="auto" w:sz="8" w:space="0"/>
              <w:left w:val="single" w:color="auto" w:sz="4" w:space="0"/>
              <w:bottom w:val="single" w:color="auto" w:sz="4" w:space="0"/>
              <w:right w:val="single" w:color="auto" w:sz="4" w:space="0"/>
            </w:tcBorders>
            <w:vAlign w:val="center"/>
          </w:tcPr>
          <w:p w14:paraId="06C2C15F">
            <w:pPr>
              <w:tabs>
                <w:tab w:val="left" w:pos="546"/>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换气次数</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次</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以上所占区域面积（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1279" w:type="pct"/>
            <w:tcBorders>
              <w:top w:val="single" w:color="auto" w:sz="8" w:space="0"/>
              <w:left w:val="single" w:color="auto" w:sz="4" w:space="0"/>
              <w:bottom w:val="single" w:color="auto" w:sz="4" w:space="0"/>
              <w:right w:val="single" w:color="auto" w:sz="8" w:space="0"/>
            </w:tcBorders>
            <w:vAlign w:val="center"/>
          </w:tcPr>
          <w:p w14:paraId="68518152">
            <w:pPr>
              <w:tabs>
                <w:tab w:val="left" w:pos="546"/>
              </w:tabs>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达标面积比例（</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tc>
      </w:tr>
      <w:tr w14:paraId="09EB3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44BB4696">
            <w:pPr>
              <w:widowControl/>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5B71394B">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7A5CACE1">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4" w:space="0"/>
              <w:right w:val="single" w:color="auto" w:sz="8" w:space="0"/>
            </w:tcBorders>
            <w:vAlign w:val="center"/>
          </w:tcPr>
          <w:p w14:paraId="2F24EA17">
            <w:pPr>
              <w:jc w:val="center"/>
              <w:rPr>
                <w:color w:val="000000" w:themeColor="text1"/>
                <w14:textFill>
                  <w14:solidFill>
                    <w14:schemeClr w14:val="tx1"/>
                  </w14:solidFill>
                </w14:textFill>
              </w:rPr>
            </w:pPr>
          </w:p>
        </w:tc>
      </w:tr>
      <w:tr w14:paraId="46D24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13D3C365">
            <w:pPr>
              <w:widowControl/>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332EE744">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6435B590">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4" w:space="0"/>
              <w:right w:val="single" w:color="auto" w:sz="8" w:space="0"/>
            </w:tcBorders>
            <w:vAlign w:val="center"/>
          </w:tcPr>
          <w:p w14:paraId="2CD4E002">
            <w:pPr>
              <w:jc w:val="center"/>
              <w:rPr>
                <w:color w:val="000000" w:themeColor="text1"/>
                <w14:textFill>
                  <w14:solidFill>
                    <w14:schemeClr w14:val="tx1"/>
                  </w14:solidFill>
                </w14:textFill>
              </w:rPr>
            </w:pPr>
          </w:p>
        </w:tc>
      </w:tr>
      <w:tr w14:paraId="44ECD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0CB0C147">
            <w:pPr>
              <w:widowControl/>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2AB27401">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2E4E7992">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4" w:space="0"/>
              <w:right w:val="single" w:color="auto" w:sz="8" w:space="0"/>
            </w:tcBorders>
            <w:vAlign w:val="center"/>
          </w:tcPr>
          <w:p w14:paraId="328A957B">
            <w:pPr>
              <w:jc w:val="center"/>
              <w:rPr>
                <w:color w:val="000000" w:themeColor="text1"/>
                <w14:textFill>
                  <w14:solidFill>
                    <w14:schemeClr w14:val="tx1"/>
                  </w14:solidFill>
                </w14:textFill>
              </w:rPr>
            </w:pPr>
          </w:p>
        </w:tc>
      </w:tr>
      <w:tr w14:paraId="1FB0F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05B81FEB">
            <w:pPr>
              <w:widowControl/>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center"/>
          </w:tcPr>
          <w:p w14:paraId="0F712495">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center"/>
          </w:tcPr>
          <w:p w14:paraId="629BE0B8">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4" w:space="0"/>
              <w:right w:val="single" w:color="auto" w:sz="8" w:space="0"/>
            </w:tcBorders>
            <w:vAlign w:val="center"/>
          </w:tcPr>
          <w:p w14:paraId="75DBEE3A">
            <w:pPr>
              <w:jc w:val="center"/>
              <w:rPr>
                <w:color w:val="000000" w:themeColor="text1"/>
                <w14:textFill>
                  <w14:solidFill>
                    <w14:schemeClr w14:val="tx1"/>
                  </w14:solidFill>
                </w14:textFill>
              </w:rPr>
            </w:pPr>
          </w:p>
        </w:tc>
      </w:tr>
      <w:tr w14:paraId="5EB2F8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01BFABC7">
            <w:pPr>
              <w:widowControl/>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263FABB3">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4" w:space="0"/>
              <w:right w:val="single" w:color="auto" w:sz="4" w:space="0"/>
            </w:tcBorders>
            <w:vAlign w:val="bottom"/>
          </w:tcPr>
          <w:p w14:paraId="10C50C8F">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4" w:space="0"/>
              <w:right w:val="single" w:color="auto" w:sz="8" w:space="0"/>
            </w:tcBorders>
            <w:vAlign w:val="center"/>
          </w:tcPr>
          <w:p w14:paraId="62716069">
            <w:pPr>
              <w:jc w:val="center"/>
              <w:rPr>
                <w:color w:val="000000" w:themeColor="text1"/>
                <w14:textFill>
                  <w14:solidFill>
                    <w14:schemeClr w14:val="tx1"/>
                  </w14:solidFill>
                </w14:textFill>
              </w:rPr>
            </w:pPr>
          </w:p>
        </w:tc>
      </w:tr>
      <w:tr w14:paraId="62A2E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8" w:space="0"/>
              <w:right w:val="single" w:color="auto" w:sz="4" w:space="0"/>
            </w:tcBorders>
            <w:vAlign w:val="center"/>
          </w:tcPr>
          <w:p w14:paraId="51DFBC81">
            <w:pPr>
              <w:tabs>
                <w:tab w:val="left" w:pos="546"/>
              </w:tabs>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8" w:space="0"/>
              <w:right w:val="single" w:color="auto" w:sz="4" w:space="0"/>
            </w:tcBorders>
            <w:vAlign w:val="center"/>
          </w:tcPr>
          <w:p w14:paraId="01DEFF0F">
            <w:pPr>
              <w:jc w:val="center"/>
              <w:rPr>
                <w:color w:val="000000" w:themeColor="text1"/>
                <w14:textFill>
                  <w14:solidFill>
                    <w14:schemeClr w14:val="tx1"/>
                  </w14:solidFill>
                </w14:textFill>
              </w:rPr>
            </w:pPr>
          </w:p>
        </w:tc>
        <w:tc>
          <w:tcPr>
            <w:tcW w:w="1483" w:type="pct"/>
            <w:tcBorders>
              <w:top w:val="single" w:color="auto" w:sz="4" w:space="0"/>
              <w:left w:val="single" w:color="auto" w:sz="4" w:space="0"/>
              <w:bottom w:val="single" w:color="auto" w:sz="8" w:space="0"/>
              <w:right w:val="single" w:color="auto" w:sz="4" w:space="0"/>
            </w:tcBorders>
            <w:vAlign w:val="center"/>
          </w:tcPr>
          <w:p w14:paraId="0E9070DF">
            <w:pPr>
              <w:jc w:val="center"/>
              <w:rPr>
                <w:color w:val="000000" w:themeColor="text1"/>
                <w14:textFill>
                  <w14:solidFill>
                    <w14:schemeClr w14:val="tx1"/>
                  </w14:solidFill>
                </w14:textFill>
              </w:rPr>
            </w:pPr>
          </w:p>
        </w:tc>
        <w:tc>
          <w:tcPr>
            <w:tcW w:w="1279" w:type="pct"/>
            <w:tcBorders>
              <w:top w:val="single" w:color="auto" w:sz="4" w:space="0"/>
              <w:left w:val="single" w:color="auto" w:sz="4" w:space="0"/>
              <w:bottom w:val="single" w:color="auto" w:sz="8" w:space="0"/>
              <w:right w:val="single" w:color="auto" w:sz="8" w:space="0"/>
            </w:tcBorders>
            <w:vAlign w:val="center"/>
          </w:tcPr>
          <w:p w14:paraId="061FB411">
            <w:pPr>
              <w:jc w:val="center"/>
              <w:rPr>
                <w:color w:val="000000" w:themeColor="text1"/>
                <w14:textFill>
                  <w14:solidFill>
                    <w14:schemeClr w14:val="tx1"/>
                  </w14:solidFill>
                </w14:textFill>
              </w:rPr>
            </w:pPr>
          </w:p>
        </w:tc>
      </w:tr>
    </w:tbl>
    <w:p w14:paraId="7CEE12D7">
      <w:pPr>
        <w:pStyle w:val="72"/>
        <w:numPr>
          <w:ilvl w:val="0"/>
          <w:numId w:val="0"/>
        </w:numPr>
        <w:rPr>
          <w:rFonts w:hint="eastAsia"/>
          <w:color w:val="000000" w:themeColor="text1"/>
          <w14:textFill>
            <w14:solidFill>
              <w14:schemeClr w14:val="tx1"/>
            </w14:solidFill>
          </w14:textFill>
        </w:rPr>
      </w:pPr>
    </w:p>
    <w:p w14:paraId="331546C4">
      <w:pPr>
        <w:pStyle w:val="72"/>
        <w:numPr>
          <w:ilvl w:val="0"/>
          <w:numId w:val="0"/>
        </w:numPr>
        <w:rPr>
          <w:rFonts w:hint="eastAsia"/>
          <w:color w:val="000000" w:themeColor="text1"/>
          <w14:textFill>
            <w14:solidFill>
              <w14:schemeClr w14:val="tx1"/>
            </w14:solidFill>
          </w14:textFill>
        </w:rPr>
      </w:pPr>
    </w:p>
    <w:p w14:paraId="620F98F1">
      <w:pPr>
        <w:pStyle w:val="7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简要说明项目改善室内自然通风的技术措施，尤其是对建筑空间、平面布局和构造等的优化设计措施，并说明改善的效果。（200字以内）</w:t>
      </w:r>
    </w:p>
    <w:tbl>
      <w:tblPr>
        <w:tblStyle w:val="28"/>
        <w:tblW w:w="949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247C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495" w:type="dxa"/>
          </w:tcPr>
          <w:p w14:paraId="6ACEEADC">
            <w:pPr>
              <w:tabs>
                <w:tab w:val="left" w:pos="546"/>
              </w:tabs>
              <w:rPr>
                <w:color w:val="000000" w:themeColor="text1"/>
                <w14:textFill>
                  <w14:solidFill>
                    <w14:schemeClr w14:val="tx1"/>
                  </w14:solidFill>
                </w14:textFill>
              </w:rPr>
            </w:pPr>
          </w:p>
        </w:tc>
      </w:tr>
    </w:tbl>
    <w:p w14:paraId="6DB97C62">
      <w:pPr>
        <w:spacing w:line="288" w:lineRule="auto"/>
        <w:jc w:val="left"/>
        <w:rPr>
          <w:b/>
          <w:color w:val="000000" w:themeColor="text1"/>
          <w:sz w:val="24"/>
          <w14:textFill>
            <w14:solidFill>
              <w14:schemeClr w14:val="tx1"/>
            </w14:solidFill>
          </w14:textFill>
        </w:rPr>
      </w:pPr>
    </w:p>
    <w:p w14:paraId="60ED17A8">
      <w:pPr>
        <w:pStyle w:val="62"/>
        <w:numPr>
          <w:ilvl w:val="0"/>
          <w:numId w:val="57"/>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735F0928">
      <w:pPr>
        <w:pStyle w:val="61"/>
        <w:spacing w:before="156" w:beforeLines="50" w:after="156" w:afterLines="50" w:line="288" w:lineRule="auto"/>
        <w:ind w:left="0" w:leftChars="0"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403" w:type="dxa"/>
        <w:tblInd w:w="108" w:type="dxa"/>
        <w:tblLayout w:type="autofit"/>
        <w:tblCellMar>
          <w:top w:w="0" w:type="dxa"/>
          <w:left w:w="108" w:type="dxa"/>
          <w:bottom w:w="0" w:type="dxa"/>
          <w:right w:w="108" w:type="dxa"/>
        </w:tblCellMar>
      </w:tblPr>
      <w:tblGrid>
        <w:gridCol w:w="740"/>
        <w:gridCol w:w="2020"/>
        <w:gridCol w:w="5150"/>
        <w:gridCol w:w="1493"/>
      </w:tblGrid>
      <w:tr w14:paraId="34D4FA5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552A0B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8EF151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50" w:type="dxa"/>
            <w:tcBorders>
              <w:top w:val="single" w:color="auto" w:sz="4" w:space="0"/>
              <w:left w:val="nil"/>
              <w:bottom w:val="single" w:color="auto" w:sz="4" w:space="0"/>
              <w:right w:val="single" w:color="auto" w:sz="4" w:space="0"/>
            </w:tcBorders>
            <w:shd w:val="clear" w:color="000000" w:fill="DBE5F1"/>
            <w:vAlign w:val="center"/>
          </w:tcPr>
          <w:p w14:paraId="5125D6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93" w:type="dxa"/>
            <w:tcBorders>
              <w:top w:val="single" w:color="auto" w:sz="4" w:space="0"/>
              <w:left w:val="nil"/>
              <w:bottom w:val="single" w:color="auto" w:sz="4" w:space="0"/>
              <w:right w:val="single" w:color="auto" w:sz="4" w:space="0"/>
            </w:tcBorders>
            <w:shd w:val="clear" w:color="000000" w:fill="DBE5F1"/>
            <w:vAlign w:val="center"/>
          </w:tcPr>
          <w:p w14:paraId="4F8A53C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39F275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2D7A11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680310A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施工图设计说明</w:t>
            </w:r>
          </w:p>
        </w:tc>
        <w:tc>
          <w:tcPr>
            <w:tcW w:w="5150" w:type="dxa"/>
            <w:tcBorders>
              <w:top w:val="nil"/>
              <w:left w:val="nil"/>
              <w:bottom w:val="single" w:color="auto" w:sz="4" w:space="0"/>
              <w:right w:val="single" w:color="auto" w:sz="4" w:space="0"/>
            </w:tcBorders>
            <w:shd w:val="clear" w:color="auto" w:fill="auto"/>
            <w:vAlign w:val="center"/>
          </w:tcPr>
          <w:p w14:paraId="66A85BB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772C0D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4F2416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373EE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AA5F71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平立剖面图</w:t>
            </w:r>
          </w:p>
        </w:tc>
        <w:tc>
          <w:tcPr>
            <w:tcW w:w="5150" w:type="dxa"/>
            <w:tcBorders>
              <w:top w:val="nil"/>
              <w:left w:val="nil"/>
              <w:bottom w:val="single" w:color="auto" w:sz="4" w:space="0"/>
              <w:right w:val="single" w:color="auto" w:sz="4" w:space="0"/>
            </w:tcBorders>
            <w:shd w:val="clear" w:color="auto" w:fill="auto"/>
            <w:vAlign w:val="center"/>
          </w:tcPr>
          <w:p w14:paraId="1AB6C95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46E483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4B856F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607B77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09896C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门窗表</w:t>
            </w:r>
          </w:p>
        </w:tc>
        <w:tc>
          <w:tcPr>
            <w:tcW w:w="5150" w:type="dxa"/>
            <w:tcBorders>
              <w:top w:val="nil"/>
              <w:left w:val="nil"/>
              <w:bottom w:val="single" w:color="auto" w:sz="4" w:space="0"/>
              <w:right w:val="single" w:color="auto" w:sz="4" w:space="0"/>
            </w:tcBorders>
            <w:shd w:val="clear" w:color="auto" w:fill="auto"/>
            <w:vAlign w:val="center"/>
          </w:tcPr>
          <w:p w14:paraId="5825D50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应体现门窗的类型及尺寸</w:t>
            </w:r>
          </w:p>
        </w:tc>
        <w:tc>
          <w:tcPr>
            <w:tcW w:w="1493" w:type="dxa"/>
            <w:tcBorders>
              <w:top w:val="nil"/>
              <w:left w:val="nil"/>
              <w:bottom w:val="single" w:color="auto" w:sz="4" w:space="0"/>
              <w:right w:val="single" w:color="auto" w:sz="4" w:space="0"/>
            </w:tcBorders>
            <w:shd w:val="clear" w:color="auto" w:fill="auto"/>
            <w:vAlign w:val="center"/>
          </w:tcPr>
          <w:p w14:paraId="17D4860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AD950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151A75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B5DC2E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住宅建筑外窗可开启面积比例计算书</w:t>
            </w:r>
          </w:p>
        </w:tc>
        <w:tc>
          <w:tcPr>
            <w:tcW w:w="5150" w:type="dxa"/>
            <w:tcBorders>
              <w:top w:val="nil"/>
              <w:left w:val="nil"/>
              <w:bottom w:val="single" w:color="auto" w:sz="4" w:space="0"/>
              <w:right w:val="single" w:color="auto" w:sz="4" w:space="0"/>
            </w:tcBorders>
            <w:shd w:val="clear" w:color="auto" w:fill="auto"/>
            <w:vAlign w:val="center"/>
          </w:tcPr>
          <w:p w14:paraId="087C6E6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93" w:type="dxa"/>
            <w:tcBorders>
              <w:top w:val="nil"/>
              <w:left w:val="nil"/>
              <w:bottom w:val="single" w:color="auto" w:sz="4" w:space="0"/>
              <w:right w:val="single" w:color="auto" w:sz="4" w:space="0"/>
            </w:tcBorders>
            <w:shd w:val="clear" w:color="auto" w:fill="auto"/>
            <w:vAlign w:val="center"/>
          </w:tcPr>
          <w:p w14:paraId="6824147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B96EA5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61520F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1C0892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公共建筑室内自然通风模拟分析报告</w:t>
            </w:r>
          </w:p>
        </w:tc>
        <w:tc>
          <w:tcPr>
            <w:tcW w:w="5150" w:type="dxa"/>
            <w:tcBorders>
              <w:top w:val="nil"/>
              <w:left w:val="nil"/>
              <w:bottom w:val="single" w:color="auto" w:sz="4" w:space="0"/>
              <w:right w:val="single" w:color="auto" w:sz="4" w:space="0"/>
            </w:tcBorders>
            <w:shd w:val="clear" w:color="auto" w:fill="auto"/>
            <w:vAlign w:val="center"/>
          </w:tcPr>
          <w:p w14:paraId="74DE4F1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93" w:type="dxa"/>
            <w:tcBorders>
              <w:top w:val="nil"/>
              <w:left w:val="nil"/>
              <w:bottom w:val="single" w:color="auto" w:sz="4" w:space="0"/>
              <w:right w:val="single" w:color="auto" w:sz="4" w:space="0"/>
            </w:tcBorders>
            <w:shd w:val="clear" w:color="auto" w:fill="auto"/>
            <w:vAlign w:val="center"/>
          </w:tcPr>
          <w:p w14:paraId="3315E3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4B7165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04D1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2EC7E0BA">
            <w:pPr>
              <w:spacing w:line="288" w:lineRule="auto"/>
              <w:rPr>
                <w:color w:val="000000" w:themeColor="text1"/>
                <w14:textFill>
                  <w14:solidFill>
                    <w14:schemeClr w14:val="tx1"/>
                  </w14:solidFill>
                </w14:textFill>
              </w:rPr>
            </w:pPr>
          </w:p>
        </w:tc>
      </w:tr>
    </w:tbl>
    <w:p w14:paraId="21A20F2E">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rFonts w:hint="eastAsia"/>
          <w:color w:val="000000" w:themeColor="text1"/>
          <w14:textFill>
            <w14:solidFill>
              <w14:schemeClr w14:val="tx1"/>
            </w14:solidFill>
          </w14:textFill>
        </w:rPr>
        <w:t>5.2.11设置可调节遮阳设施，改善室内热舒适。（总分9分）</w:t>
      </w:r>
    </w:p>
    <w:p w14:paraId="223ED903">
      <w:pPr>
        <w:pStyle w:val="62"/>
        <w:numPr>
          <w:ilvl w:val="0"/>
          <w:numId w:val="58"/>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得分自评</w:t>
      </w:r>
    </w:p>
    <w:tbl>
      <w:tblPr>
        <w:tblStyle w:val="27"/>
        <w:tblW w:w="9515" w:type="dxa"/>
        <w:tblInd w:w="91" w:type="dxa"/>
        <w:tblLayout w:type="autofit"/>
        <w:tblCellMar>
          <w:top w:w="0" w:type="dxa"/>
          <w:left w:w="108" w:type="dxa"/>
          <w:bottom w:w="0" w:type="dxa"/>
          <w:right w:w="108" w:type="dxa"/>
        </w:tblCellMar>
      </w:tblPr>
      <w:tblGrid>
        <w:gridCol w:w="650"/>
        <w:gridCol w:w="2911"/>
        <w:gridCol w:w="1985"/>
        <w:gridCol w:w="1984"/>
        <w:gridCol w:w="1985"/>
      </w:tblGrid>
      <w:tr w14:paraId="44474276">
        <w:tblPrEx>
          <w:tblCellMar>
            <w:top w:w="0" w:type="dxa"/>
            <w:left w:w="108" w:type="dxa"/>
            <w:bottom w:w="0" w:type="dxa"/>
            <w:right w:w="108" w:type="dxa"/>
          </w:tblCellMar>
        </w:tblPrEx>
        <w:trPr>
          <w:trHeight w:val="26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F8EE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896" w:type="dxa"/>
            <w:gridSpan w:val="2"/>
            <w:tcBorders>
              <w:top w:val="single" w:color="auto" w:sz="4" w:space="0"/>
              <w:left w:val="nil"/>
              <w:bottom w:val="single" w:color="auto" w:sz="4" w:space="0"/>
              <w:right w:val="single" w:color="000000" w:sz="4" w:space="0"/>
            </w:tcBorders>
            <w:shd w:val="clear" w:color="auto" w:fill="auto"/>
          </w:tcPr>
          <w:p w14:paraId="233941E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0A0BDB4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3A3F81B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0DDD8CF">
        <w:tblPrEx>
          <w:tblCellMar>
            <w:top w:w="0" w:type="dxa"/>
            <w:left w:w="108" w:type="dxa"/>
            <w:bottom w:w="0" w:type="dxa"/>
            <w:right w:w="108" w:type="dxa"/>
          </w:tblCellMar>
        </w:tblPrEx>
        <w:trPr>
          <w:trHeight w:val="268" w:hRule="atLeast"/>
        </w:trPr>
        <w:tc>
          <w:tcPr>
            <w:tcW w:w="650" w:type="dxa"/>
            <w:vMerge w:val="restart"/>
            <w:tcBorders>
              <w:top w:val="nil"/>
              <w:left w:val="single" w:color="auto" w:sz="4" w:space="0"/>
              <w:bottom w:val="single" w:color="auto" w:sz="4" w:space="0"/>
              <w:right w:val="single" w:color="auto" w:sz="4" w:space="0"/>
            </w:tcBorders>
            <w:shd w:val="clear" w:color="auto" w:fill="auto"/>
            <w:noWrap/>
            <w:vAlign w:val="center"/>
          </w:tcPr>
          <w:p w14:paraId="4F4303D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911" w:type="dxa"/>
            <w:vMerge w:val="restart"/>
            <w:tcBorders>
              <w:top w:val="nil"/>
              <w:left w:val="single" w:color="auto" w:sz="4" w:space="0"/>
              <w:bottom w:val="single" w:color="auto" w:sz="4" w:space="0"/>
              <w:right w:val="single" w:color="auto" w:sz="4" w:space="0"/>
            </w:tcBorders>
            <w:shd w:val="clear" w:color="auto" w:fill="auto"/>
            <w:vAlign w:val="center"/>
          </w:tcPr>
          <w:p w14:paraId="76ECB6D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可调节遮阳设施的面积占外窗透明部分的比例 Sz</w:t>
            </w:r>
          </w:p>
        </w:tc>
        <w:tc>
          <w:tcPr>
            <w:tcW w:w="1985" w:type="dxa"/>
            <w:tcBorders>
              <w:top w:val="nil"/>
              <w:left w:val="nil"/>
              <w:bottom w:val="single" w:color="auto" w:sz="4" w:space="0"/>
              <w:right w:val="single" w:color="auto" w:sz="4" w:space="0"/>
            </w:tcBorders>
            <w:shd w:val="clear" w:color="auto" w:fill="auto"/>
            <w:noWrap/>
            <w:vAlign w:val="center"/>
          </w:tcPr>
          <w:p w14:paraId="4F27AD7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25%≤Sz＜35%</w:t>
            </w:r>
          </w:p>
        </w:tc>
        <w:tc>
          <w:tcPr>
            <w:tcW w:w="1984" w:type="dxa"/>
            <w:tcBorders>
              <w:top w:val="nil"/>
              <w:left w:val="nil"/>
              <w:bottom w:val="single" w:color="auto" w:sz="4" w:space="0"/>
              <w:right w:val="single" w:color="auto" w:sz="4" w:space="0"/>
            </w:tcBorders>
            <w:shd w:val="clear" w:color="auto" w:fill="auto"/>
            <w:noWrap/>
            <w:vAlign w:val="center"/>
          </w:tcPr>
          <w:p w14:paraId="0BEBA1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985" w:type="dxa"/>
            <w:tcBorders>
              <w:top w:val="nil"/>
              <w:left w:val="nil"/>
              <w:bottom w:val="single" w:color="auto" w:sz="4" w:space="0"/>
              <w:right w:val="single" w:color="auto" w:sz="4" w:space="0"/>
            </w:tcBorders>
            <w:shd w:val="clear" w:color="auto" w:fill="auto"/>
            <w:noWrap/>
            <w:vAlign w:val="center"/>
          </w:tcPr>
          <w:p w14:paraId="3731D4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36D165D">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015E47BE">
            <w:pPr>
              <w:widowControl/>
              <w:jc w:val="left"/>
              <w:rPr>
                <w:rFonts w:ascii="宋体" w:hAnsi="宋体" w:cs="宋体"/>
                <w:color w:val="000000" w:themeColor="text1"/>
                <w:kern w:val="0"/>
                <w:sz w:val="22"/>
                <w:szCs w:val="22"/>
                <w14:textFill>
                  <w14:solidFill>
                    <w14:schemeClr w14:val="tx1"/>
                  </w14:solidFill>
                </w14:textFill>
              </w:rPr>
            </w:pPr>
          </w:p>
        </w:tc>
        <w:tc>
          <w:tcPr>
            <w:tcW w:w="2911" w:type="dxa"/>
            <w:vMerge w:val="continue"/>
            <w:tcBorders>
              <w:top w:val="nil"/>
              <w:left w:val="single" w:color="auto" w:sz="4" w:space="0"/>
              <w:bottom w:val="single" w:color="auto" w:sz="4" w:space="0"/>
              <w:right w:val="single" w:color="auto" w:sz="4" w:space="0"/>
            </w:tcBorders>
            <w:vAlign w:val="center"/>
          </w:tcPr>
          <w:p w14:paraId="578AA825">
            <w:pPr>
              <w:widowControl/>
              <w:jc w:val="left"/>
              <w:rPr>
                <w:rFonts w:ascii="宋体" w:hAnsi="宋体" w:cs="宋体"/>
                <w:color w:val="000000" w:themeColor="text1"/>
                <w:kern w:val="0"/>
                <w:sz w:val="22"/>
                <w:szCs w:val="22"/>
                <w14:textFill>
                  <w14:solidFill>
                    <w14:schemeClr w14:val="tx1"/>
                  </w14:solidFill>
                </w14:textFill>
              </w:rPr>
            </w:pPr>
          </w:p>
        </w:tc>
        <w:tc>
          <w:tcPr>
            <w:tcW w:w="1985" w:type="dxa"/>
            <w:tcBorders>
              <w:top w:val="nil"/>
              <w:left w:val="nil"/>
              <w:bottom w:val="single" w:color="auto" w:sz="4" w:space="0"/>
              <w:right w:val="single" w:color="auto" w:sz="4" w:space="0"/>
            </w:tcBorders>
            <w:shd w:val="clear" w:color="auto" w:fill="auto"/>
            <w:vAlign w:val="center"/>
          </w:tcPr>
          <w:p w14:paraId="064EFA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35%≤Sz＜45%</w:t>
            </w:r>
          </w:p>
        </w:tc>
        <w:tc>
          <w:tcPr>
            <w:tcW w:w="1984" w:type="dxa"/>
            <w:tcBorders>
              <w:top w:val="nil"/>
              <w:left w:val="nil"/>
              <w:bottom w:val="single" w:color="auto" w:sz="4" w:space="0"/>
              <w:right w:val="single" w:color="auto" w:sz="4" w:space="0"/>
            </w:tcBorders>
            <w:shd w:val="clear" w:color="auto" w:fill="auto"/>
            <w:noWrap/>
            <w:vAlign w:val="center"/>
          </w:tcPr>
          <w:p w14:paraId="763C70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985" w:type="dxa"/>
            <w:tcBorders>
              <w:top w:val="nil"/>
              <w:left w:val="nil"/>
              <w:bottom w:val="single" w:color="auto" w:sz="4" w:space="0"/>
              <w:right w:val="single" w:color="auto" w:sz="4" w:space="0"/>
            </w:tcBorders>
            <w:shd w:val="clear" w:color="auto" w:fill="auto"/>
            <w:noWrap/>
            <w:vAlign w:val="center"/>
          </w:tcPr>
          <w:p w14:paraId="41F322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251DB23">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49EFCA74">
            <w:pPr>
              <w:widowControl/>
              <w:jc w:val="left"/>
              <w:rPr>
                <w:rFonts w:ascii="宋体" w:hAnsi="宋体" w:cs="宋体"/>
                <w:color w:val="000000" w:themeColor="text1"/>
                <w:kern w:val="0"/>
                <w:sz w:val="22"/>
                <w:szCs w:val="22"/>
                <w14:textFill>
                  <w14:solidFill>
                    <w14:schemeClr w14:val="tx1"/>
                  </w14:solidFill>
                </w14:textFill>
              </w:rPr>
            </w:pPr>
          </w:p>
        </w:tc>
        <w:tc>
          <w:tcPr>
            <w:tcW w:w="2911" w:type="dxa"/>
            <w:vMerge w:val="continue"/>
            <w:tcBorders>
              <w:top w:val="nil"/>
              <w:left w:val="single" w:color="auto" w:sz="4" w:space="0"/>
              <w:bottom w:val="single" w:color="auto" w:sz="4" w:space="0"/>
              <w:right w:val="single" w:color="auto" w:sz="4" w:space="0"/>
            </w:tcBorders>
            <w:vAlign w:val="center"/>
          </w:tcPr>
          <w:p w14:paraId="23329A07">
            <w:pPr>
              <w:widowControl/>
              <w:jc w:val="left"/>
              <w:rPr>
                <w:rFonts w:ascii="宋体" w:hAnsi="宋体" w:cs="宋体"/>
                <w:color w:val="000000" w:themeColor="text1"/>
                <w:kern w:val="0"/>
                <w:sz w:val="22"/>
                <w:szCs w:val="22"/>
                <w14:textFill>
                  <w14:solidFill>
                    <w14:schemeClr w14:val="tx1"/>
                  </w14:solidFill>
                </w14:textFill>
              </w:rPr>
            </w:pPr>
          </w:p>
        </w:tc>
        <w:tc>
          <w:tcPr>
            <w:tcW w:w="1985" w:type="dxa"/>
            <w:tcBorders>
              <w:top w:val="nil"/>
              <w:left w:val="nil"/>
              <w:bottom w:val="single" w:color="auto" w:sz="4" w:space="0"/>
              <w:right w:val="single" w:color="auto" w:sz="4" w:space="0"/>
            </w:tcBorders>
            <w:shd w:val="clear" w:color="auto" w:fill="auto"/>
            <w:vAlign w:val="center"/>
          </w:tcPr>
          <w:p w14:paraId="7F721F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45%≤Sz＜55%</w:t>
            </w:r>
          </w:p>
        </w:tc>
        <w:tc>
          <w:tcPr>
            <w:tcW w:w="1984" w:type="dxa"/>
            <w:tcBorders>
              <w:top w:val="nil"/>
              <w:left w:val="nil"/>
              <w:bottom w:val="single" w:color="auto" w:sz="4" w:space="0"/>
              <w:right w:val="single" w:color="auto" w:sz="4" w:space="0"/>
            </w:tcBorders>
            <w:shd w:val="clear" w:color="auto" w:fill="auto"/>
            <w:noWrap/>
            <w:vAlign w:val="center"/>
          </w:tcPr>
          <w:p w14:paraId="0C3AE6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985" w:type="dxa"/>
            <w:tcBorders>
              <w:top w:val="nil"/>
              <w:left w:val="nil"/>
              <w:bottom w:val="single" w:color="auto" w:sz="4" w:space="0"/>
              <w:right w:val="single" w:color="auto" w:sz="4" w:space="0"/>
            </w:tcBorders>
            <w:shd w:val="clear" w:color="auto" w:fill="auto"/>
            <w:noWrap/>
            <w:vAlign w:val="center"/>
          </w:tcPr>
          <w:p w14:paraId="4646EB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C2539F0">
        <w:tblPrEx>
          <w:tblCellMar>
            <w:top w:w="0" w:type="dxa"/>
            <w:left w:w="108" w:type="dxa"/>
            <w:bottom w:w="0" w:type="dxa"/>
            <w:right w:w="108" w:type="dxa"/>
          </w:tblCellMar>
        </w:tblPrEx>
        <w:trPr>
          <w:trHeight w:val="268" w:hRule="atLeast"/>
        </w:trPr>
        <w:tc>
          <w:tcPr>
            <w:tcW w:w="650" w:type="dxa"/>
            <w:vMerge w:val="continue"/>
            <w:tcBorders>
              <w:top w:val="nil"/>
              <w:left w:val="single" w:color="auto" w:sz="4" w:space="0"/>
              <w:bottom w:val="single" w:color="auto" w:sz="4" w:space="0"/>
              <w:right w:val="single" w:color="auto" w:sz="4" w:space="0"/>
            </w:tcBorders>
            <w:vAlign w:val="center"/>
          </w:tcPr>
          <w:p w14:paraId="735D44D6">
            <w:pPr>
              <w:widowControl/>
              <w:jc w:val="left"/>
              <w:rPr>
                <w:rFonts w:ascii="宋体" w:hAnsi="宋体" w:cs="宋体"/>
                <w:color w:val="000000" w:themeColor="text1"/>
                <w:kern w:val="0"/>
                <w:sz w:val="22"/>
                <w:szCs w:val="22"/>
                <w14:textFill>
                  <w14:solidFill>
                    <w14:schemeClr w14:val="tx1"/>
                  </w14:solidFill>
                </w14:textFill>
              </w:rPr>
            </w:pPr>
          </w:p>
        </w:tc>
        <w:tc>
          <w:tcPr>
            <w:tcW w:w="2911" w:type="dxa"/>
            <w:vMerge w:val="continue"/>
            <w:tcBorders>
              <w:top w:val="nil"/>
              <w:left w:val="single" w:color="auto" w:sz="4" w:space="0"/>
              <w:bottom w:val="single" w:color="auto" w:sz="4" w:space="0"/>
              <w:right w:val="single" w:color="auto" w:sz="4" w:space="0"/>
            </w:tcBorders>
            <w:vAlign w:val="center"/>
          </w:tcPr>
          <w:p w14:paraId="07BE0767">
            <w:pPr>
              <w:widowControl/>
              <w:jc w:val="left"/>
              <w:rPr>
                <w:rFonts w:ascii="宋体" w:hAnsi="宋体" w:cs="宋体"/>
                <w:color w:val="000000" w:themeColor="text1"/>
                <w:kern w:val="0"/>
                <w:sz w:val="22"/>
                <w:szCs w:val="22"/>
                <w14:textFill>
                  <w14:solidFill>
                    <w14:schemeClr w14:val="tx1"/>
                  </w14:solidFill>
                </w14:textFill>
              </w:rPr>
            </w:pPr>
          </w:p>
        </w:tc>
        <w:tc>
          <w:tcPr>
            <w:tcW w:w="1985" w:type="dxa"/>
            <w:tcBorders>
              <w:top w:val="nil"/>
              <w:left w:val="nil"/>
              <w:bottom w:val="single" w:color="auto" w:sz="4" w:space="0"/>
              <w:right w:val="single" w:color="auto" w:sz="4" w:space="0"/>
            </w:tcBorders>
            <w:shd w:val="clear" w:color="auto" w:fill="auto"/>
            <w:vAlign w:val="center"/>
          </w:tcPr>
          <w:p w14:paraId="324811E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Sz≥55%</w:t>
            </w:r>
          </w:p>
        </w:tc>
        <w:tc>
          <w:tcPr>
            <w:tcW w:w="1984" w:type="dxa"/>
            <w:tcBorders>
              <w:top w:val="nil"/>
              <w:left w:val="nil"/>
              <w:bottom w:val="single" w:color="auto" w:sz="4" w:space="0"/>
              <w:right w:val="single" w:color="auto" w:sz="4" w:space="0"/>
            </w:tcBorders>
            <w:shd w:val="clear" w:color="auto" w:fill="auto"/>
            <w:noWrap/>
            <w:vAlign w:val="center"/>
          </w:tcPr>
          <w:p w14:paraId="6CAC68F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985" w:type="dxa"/>
            <w:tcBorders>
              <w:top w:val="nil"/>
              <w:left w:val="nil"/>
              <w:bottom w:val="single" w:color="auto" w:sz="4" w:space="0"/>
              <w:right w:val="single" w:color="auto" w:sz="4" w:space="0"/>
            </w:tcBorders>
            <w:shd w:val="clear" w:color="auto" w:fill="auto"/>
            <w:noWrap/>
            <w:vAlign w:val="center"/>
          </w:tcPr>
          <w:p w14:paraId="5117B0B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6F1C5EF">
        <w:tblPrEx>
          <w:tblCellMar>
            <w:top w:w="0" w:type="dxa"/>
            <w:left w:w="108" w:type="dxa"/>
            <w:bottom w:w="0" w:type="dxa"/>
            <w:right w:w="108" w:type="dxa"/>
          </w:tblCellMar>
        </w:tblPrEx>
        <w:trPr>
          <w:trHeight w:val="268" w:hRule="atLeast"/>
        </w:trPr>
        <w:tc>
          <w:tcPr>
            <w:tcW w:w="55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10D65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984" w:type="dxa"/>
            <w:tcBorders>
              <w:top w:val="nil"/>
              <w:left w:val="nil"/>
              <w:bottom w:val="single" w:color="auto" w:sz="4" w:space="0"/>
              <w:right w:val="single" w:color="auto" w:sz="4" w:space="0"/>
            </w:tcBorders>
            <w:shd w:val="clear" w:color="auto" w:fill="auto"/>
            <w:vAlign w:val="center"/>
          </w:tcPr>
          <w:p w14:paraId="71C21C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985" w:type="dxa"/>
            <w:tcBorders>
              <w:top w:val="nil"/>
              <w:left w:val="nil"/>
              <w:bottom w:val="single" w:color="auto" w:sz="4" w:space="0"/>
              <w:right w:val="single" w:color="auto" w:sz="4" w:space="0"/>
            </w:tcBorders>
            <w:shd w:val="clear" w:color="auto" w:fill="auto"/>
            <w:vAlign w:val="center"/>
          </w:tcPr>
          <w:p w14:paraId="419AA5B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40988F8">
      <w:pPr>
        <w:spacing w:line="288" w:lineRule="auto"/>
        <w:jc w:val="left"/>
        <w:rPr>
          <w:b/>
          <w:color w:val="000000" w:themeColor="text1"/>
          <w:sz w:val="24"/>
          <w14:textFill>
            <w14:solidFill>
              <w14:schemeClr w14:val="tx1"/>
            </w14:solidFill>
          </w14:textFill>
        </w:rPr>
      </w:pPr>
    </w:p>
    <w:p w14:paraId="190A722F">
      <w:pPr>
        <w:pStyle w:val="62"/>
        <w:numPr>
          <w:ilvl w:val="0"/>
          <w:numId w:val="58"/>
        </w:numPr>
        <w:spacing w:line="288" w:lineRule="auto"/>
        <w:ind w:firstLineChars="0"/>
        <w:jc w:val="lef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评价要点</w:t>
      </w:r>
    </w:p>
    <w:p w14:paraId="75E42BA2">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可调节遮阳：</w:t>
      </w:r>
    </w:p>
    <w:p w14:paraId="72CF79AA">
      <w:pPr>
        <w:spacing w:line="288" w:lineRule="auto"/>
        <w:ind w:left="630" w:hanging="630" w:hangingChars="3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有阳光直射的外窗和幕墙透明部分面积为</w:t>
      </w:r>
      <w:r>
        <w:rPr>
          <w:rFonts w:hint="eastAsia"/>
          <w:color w:val="000000" w:themeColor="text1"/>
          <w:szCs w:val="21"/>
          <w:lang w:val="zh-CN"/>
          <w14:textFill>
            <w14:solidFill>
              <w14:schemeClr w14:val="tx1"/>
            </w14:solidFill>
          </w14:textFill>
        </w:rPr>
        <w:t>：</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14E02ECE">
      <w:pPr>
        <w:spacing w:line="288" w:lineRule="auto"/>
        <w:ind w:left="630" w:hanging="630" w:hangingChars="300"/>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其中有可控遮阳调节措施的面积为</w:t>
      </w:r>
      <w:r>
        <w:rPr>
          <w:rFonts w:hint="eastAsia"/>
          <w:color w:val="000000" w:themeColor="text1"/>
          <w:szCs w:val="21"/>
          <w:lang w:val="zh-CN"/>
          <w14:textFill>
            <w14:solidFill>
              <w14:schemeClr w14:val="tx1"/>
            </w14:solidFill>
          </w14:textFill>
        </w:rPr>
        <w:t>：</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r>
        <w:rPr>
          <w:color w:val="000000" w:themeColor="text1"/>
          <w:szCs w:val="21"/>
          <w:lang w:val="zh-CN"/>
          <w14:textFill>
            <w14:solidFill>
              <w14:schemeClr w14:val="tx1"/>
            </w14:solidFill>
          </w14:textFill>
        </w:rPr>
        <w:t>，比例为</w:t>
      </w:r>
      <w:r>
        <w:rPr>
          <w:rFonts w:hint="eastAsia"/>
          <w:color w:val="000000" w:themeColor="text1"/>
          <w:szCs w:val="21"/>
          <w:lang w:val="zh-CN"/>
          <w14:textFill>
            <w14:solidFill>
              <w14:schemeClr w14:val="tx1"/>
            </w14:solidFill>
          </w14:textFill>
        </w:rPr>
        <w:t>：</w:t>
      </w:r>
      <w:r>
        <w:rPr>
          <w:color w:val="000000" w:themeColor="text1"/>
          <w:kern w:val="0"/>
          <w14:textFill>
            <w14:solidFill>
              <w14:schemeClr w14:val="tx1"/>
            </w14:solidFill>
          </w14:textFill>
        </w:rPr>
        <w:t>____</w:t>
      </w:r>
      <w:r>
        <w:rPr>
          <w:color w:val="000000" w:themeColor="text1"/>
          <w:szCs w:val="21"/>
          <w:lang w:val="zh-CN"/>
          <w14:textFill>
            <w14:solidFill>
              <w14:schemeClr w14:val="tx1"/>
            </w14:solidFill>
          </w14:textFill>
        </w:rPr>
        <w:t>%</w:t>
      </w:r>
    </w:p>
    <w:p w14:paraId="0CB7FB9E">
      <w:pPr>
        <w:spacing w:line="288" w:lineRule="auto"/>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外窗采取可控遮阳的面积统计</w:t>
      </w:r>
      <w:r>
        <w:rPr>
          <w:rFonts w:hint="eastAsia"/>
          <w:color w:val="000000" w:themeColor="text1"/>
          <w:szCs w:val="21"/>
          <w:lang w:val="zh-CN"/>
          <w14:textFill>
            <w14:solidFill>
              <w14:schemeClr w14:val="tx1"/>
            </w14:solidFill>
          </w14:textFill>
        </w:rPr>
        <w:t>列</w:t>
      </w:r>
      <w:r>
        <w:rPr>
          <w:color w:val="000000" w:themeColor="text1"/>
          <w:szCs w:val="21"/>
          <w:lang w:val="zh-CN"/>
          <w14:textFill>
            <w14:solidFill>
              <w14:schemeClr w14:val="tx1"/>
            </w14:solidFill>
          </w14:textFill>
        </w:rPr>
        <w:t>表</w:t>
      </w:r>
      <w:r>
        <w:rPr>
          <w:rFonts w:hint="eastAsia"/>
          <w:color w:val="000000" w:themeColor="text1"/>
          <w:szCs w:val="21"/>
          <w:lang w:val="zh-CN"/>
          <w14:textFill>
            <w14:solidFill>
              <w14:schemeClr w14:val="tx1"/>
            </w14:solidFill>
          </w14:textFill>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32C8F009">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54156F4E">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203927AB">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朝向</w:t>
            </w:r>
          </w:p>
        </w:tc>
        <w:tc>
          <w:tcPr>
            <w:tcW w:w="2268" w:type="dxa"/>
            <w:gridSpan w:val="2"/>
            <w:tcBorders>
              <w:top w:val="single" w:color="auto" w:sz="8" w:space="0"/>
              <w:left w:val="nil"/>
              <w:bottom w:val="single" w:color="auto" w:sz="4" w:space="0"/>
              <w:right w:val="single" w:color="auto" w:sz="4" w:space="0"/>
            </w:tcBorders>
            <w:vAlign w:val="center"/>
          </w:tcPr>
          <w:p w14:paraId="42300770">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52A6AFA7">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0F510E30">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采取可控遮阳调节措施面积（</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475DD9D2">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采取可控遮阳调节措施面积比例（</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w:t>
            </w:r>
          </w:p>
        </w:tc>
      </w:tr>
      <w:tr w14:paraId="17BA5BA7">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5970EDAF">
            <w:pPr>
              <w:pStyle w:val="50"/>
              <w:spacing w:line="288" w:lineRule="auto"/>
              <w:jc w:val="center"/>
              <w:outlineLvl w:val="9"/>
              <w:rPr>
                <w:b/>
                <w:bCs/>
                <w:color w:val="000000" w:themeColor="text1"/>
                <w:kern w:val="2"/>
                <w:sz w:val="21"/>
                <w:szCs w:val="21"/>
                <w14:textFill>
                  <w14:solidFill>
                    <w14:schemeClr w14:val="tx1"/>
                  </w14:solidFill>
                </w14:textFill>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30F5E514">
            <w:pPr>
              <w:pStyle w:val="50"/>
              <w:spacing w:line="288" w:lineRule="auto"/>
              <w:jc w:val="center"/>
              <w:outlineLvl w:val="9"/>
              <w:rPr>
                <w:b/>
                <w:b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37BCAA73">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宽度（</w:t>
            </w:r>
            <w:r>
              <w:rPr>
                <w:b/>
                <w:bCs/>
                <w:color w:val="000000" w:themeColor="text1"/>
                <w:kern w:val="2"/>
                <w:sz w:val="21"/>
                <w:szCs w:val="21"/>
                <w14:textFill>
                  <w14:solidFill>
                    <w14:schemeClr w14:val="tx1"/>
                  </w14:solidFill>
                </w14:textFill>
              </w:rPr>
              <w:t>m</w:t>
            </w:r>
            <w:r>
              <w:rPr>
                <w:rFonts w:hint="eastAsia"/>
                <w:b/>
                <w:bCs/>
                <w:color w:val="000000" w:themeColor="text1"/>
                <w:kern w:val="2"/>
                <w:sz w:val="21"/>
                <w:szCs w:val="21"/>
                <w14:textFill>
                  <w14:solidFill>
                    <w14:schemeClr w14:val="tx1"/>
                  </w14:solidFill>
                </w14:textFill>
              </w:rPr>
              <w:t>）</w:t>
            </w:r>
          </w:p>
        </w:tc>
        <w:tc>
          <w:tcPr>
            <w:tcW w:w="1134" w:type="dxa"/>
            <w:tcBorders>
              <w:top w:val="nil"/>
              <w:left w:val="nil"/>
              <w:bottom w:val="single" w:color="auto" w:sz="4" w:space="0"/>
              <w:right w:val="single" w:color="auto" w:sz="4" w:space="0"/>
            </w:tcBorders>
            <w:vAlign w:val="center"/>
          </w:tcPr>
          <w:p w14:paraId="6D8E4DFE">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高度（</w:t>
            </w:r>
            <w:r>
              <w:rPr>
                <w:b/>
                <w:bCs/>
                <w:color w:val="000000" w:themeColor="text1"/>
                <w:kern w:val="2"/>
                <w:sz w:val="21"/>
                <w:szCs w:val="21"/>
                <w14:textFill>
                  <w14:solidFill>
                    <w14:schemeClr w14:val="tx1"/>
                  </w14:solidFill>
                </w14:textFill>
              </w:rPr>
              <w:t>m</w:t>
            </w:r>
            <w:r>
              <w:rPr>
                <w:rFonts w:hint="eastAsia"/>
                <w:b/>
                <w:bCs/>
                <w:color w:val="000000" w:themeColor="text1"/>
                <w:kern w:val="2"/>
                <w:sz w:val="21"/>
                <w:szCs w:val="21"/>
                <w14:textFill>
                  <w14:solidFill>
                    <w14:schemeClr w14:val="tx1"/>
                  </w14:solidFill>
                </w14:textFill>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6400BBDA">
            <w:pPr>
              <w:pStyle w:val="50"/>
              <w:spacing w:line="288" w:lineRule="auto"/>
              <w:jc w:val="center"/>
              <w:outlineLvl w:val="9"/>
              <w:rPr>
                <w:b/>
                <w:bCs/>
                <w:color w:val="000000" w:themeColor="text1"/>
                <w:kern w:val="2"/>
                <w:sz w:val="21"/>
                <w:szCs w:val="21"/>
                <w14:textFill>
                  <w14:solidFill>
                    <w14:schemeClr w14:val="tx1"/>
                  </w14:solidFill>
                </w14:textFill>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4E86391E">
            <w:pPr>
              <w:pStyle w:val="50"/>
              <w:spacing w:line="288" w:lineRule="auto"/>
              <w:jc w:val="center"/>
              <w:outlineLvl w:val="9"/>
              <w:rPr>
                <w:b/>
                <w:bCs/>
                <w:color w:val="000000" w:themeColor="text1"/>
                <w:kern w:val="2"/>
                <w:sz w:val="21"/>
                <w:szCs w:val="21"/>
                <w14:textFill>
                  <w14:solidFill>
                    <w14:schemeClr w14:val="tx1"/>
                  </w14:solidFill>
                </w14:textFill>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1C4F9752">
            <w:pPr>
              <w:pStyle w:val="50"/>
              <w:spacing w:line="288" w:lineRule="auto"/>
              <w:jc w:val="center"/>
              <w:outlineLvl w:val="9"/>
              <w:rPr>
                <w:b/>
                <w:bCs/>
                <w:color w:val="000000" w:themeColor="text1"/>
                <w:kern w:val="2"/>
                <w:sz w:val="21"/>
                <w:szCs w:val="21"/>
                <w14:textFill>
                  <w14:solidFill>
                    <w14:schemeClr w14:val="tx1"/>
                  </w14:solidFill>
                </w14:textFill>
              </w:rPr>
            </w:pPr>
          </w:p>
        </w:tc>
      </w:tr>
      <w:tr w14:paraId="76CC3530">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02E63D6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2EAF67A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CBB1CD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468A5CBB">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687A4DF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3D94518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6BBE3C6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1FA35FDD">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23458C4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31D04D4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3C1F1C0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34E0BEE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41C8DD3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2DEEEC8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63B30117">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1A61065">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5BFC2CF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68DEDC2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48CF28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C4FDA6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0A19412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0712E31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21B8661A">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F8D24A6">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02B9158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6A94BE1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0AD82D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4D8C99B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1A0AF66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28E7F81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68733155">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48E337D">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1C3A715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60110F6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D14148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4C8F635">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5F28CC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317A837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50B8A1D2">
            <w:pPr>
              <w:pStyle w:val="50"/>
              <w:spacing w:line="288" w:lineRule="auto"/>
              <w:jc w:val="center"/>
              <w:outlineLvl w:val="9"/>
              <w:rPr>
                <w:bCs/>
                <w:iCs/>
                <w:color w:val="000000" w:themeColor="text1"/>
                <w:kern w:val="2"/>
                <w:sz w:val="21"/>
                <w:szCs w:val="21"/>
                <w14:textFill>
                  <w14:solidFill>
                    <w14:schemeClr w14:val="tx1"/>
                  </w14:solidFill>
                </w14:textFill>
              </w:rPr>
            </w:pPr>
          </w:p>
        </w:tc>
      </w:tr>
      <w:tr w14:paraId="26547E4A">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63EFAAB9">
            <w:pPr>
              <w:pStyle w:val="50"/>
              <w:spacing w:line="288" w:lineRule="auto"/>
              <w:jc w:val="center"/>
              <w:outlineLvl w:val="9"/>
              <w:rPr>
                <w:bCs/>
                <w:iCs/>
                <w:color w:val="000000" w:themeColor="text1"/>
                <w:kern w:val="2"/>
                <w:sz w:val="21"/>
                <w:szCs w:val="21"/>
                <w14:textFill>
                  <w14:solidFill>
                    <w14:schemeClr w14:val="tx1"/>
                  </w14:solidFill>
                </w14:textFill>
              </w:rPr>
            </w:pPr>
            <w:r>
              <w:rPr>
                <w:rFonts w:hint="eastAsia"/>
                <w:bCs/>
                <w:iCs/>
                <w:color w:val="000000" w:themeColor="text1"/>
                <w:kern w:val="2"/>
                <w:sz w:val="21"/>
                <w:szCs w:val="21"/>
                <w14:textFill>
                  <w14:solidFill>
                    <w14:schemeClr w14:val="tx1"/>
                  </w14:solidFill>
                </w14:textFill>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3F48CEE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8" w:space="0"/>
              <w:right w:val="single" w:color="auto" w:sz="8" w:space="0"/>
            </w:tcBorders>
            <w:vAlign w:val="center"/>
          </w:tcPr>
          <w:p w14:paraId="279BCB90">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5B381D72">
      <w:pPr>
        <w:spacing w:line="288" w:lineRule="auto"/>
        <w:rPr>
          <w:color w:val="000000" w:themeColor="text1"/>
          <w:szCs w:val="21"/>
          <w:lang w:val="zh-CN"/>
          <w14:textFill>
            <w14:solidFill>
              <w14:schemeClr w14:val="tx1"/>
            </w14:solidFill>
          </w14:textFill>
        </w:rPr>
      </w:pPr>
      <w:r>
        <w:rPr>
          <w:color w:val="000000" w:themeColor="text1"/>
          <w:szCs w:val="21"/>
          <w:lang w:val="zh-CN"/>
          <w14:textFill>
            <w14:solidFill>
              <w14:schemeClr w14:val="tx1"/>
            </w14:solidFill>
          </w14:textFill>
        </w:rPr>
        <w:t>透明幕墙采取可控遮阳的面积统计</w:t>
      </w:r>
      <w:r>
        <w:rPr>
          <w:rFonts w:hint="eastAsia"/>
          <w:color w:val="000000" w:themeColor="text1"/>
          <w:szCs w:val="21"/>
          <w:lang w:val="zh-CN"/>
          <w14:textFill>
            <w14:solidFill>
              <w14:schemeClr w14:val="tx1"/>
            </w14:solidFill>
          </w14:textFill>
        </w:rPr>
        <w:t>列</w:t>
      </w:r>
      <w:r>
        <w:rPr>
          <w:color w:val="000000" w:themeColor="text1"/>
          <w:szCs w:val="21"/>
          <w:lang w:val="zh-CN"/>
          <w14:textFill>
            <w14:solidFill>
              <w14:schemeClr w14:val="tx1"/>
            </w14:solidFill>
          </w14:textFill>
        </w:rPr>
        <w:t>表</w:t>
      </w:r>
      <w:r>
        <w:rPr>
          <w:rFonts w:hint="eastAsia"/>
          <w:color w:val="000000" w:themeColor="text1"/>
          <w:szCs w:val="21"/>
          <w:lang w:val="zh-CN"/>
          <w14:textFill>
            <w14:solidFill>
              <w14:schemeClr w14:val="tx1"/>
            </w14:solidFill>
          </w14:textFill>
        </w:rPr>
        <w:t>：</w:t>
      </w:r>
    </w:p>
    <w:tbl>
      <w:tblPr>
        <w:tblStyle w:val="27"/>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563E279E">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4A73D3EA">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7D711C7E">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朝向</w:t>
            </w:r>
          </w:p>
        </w:tc>
        <w:tc>
          <w:tcPr>
            <w:tcW w:w="2268" w:type="dxa"/>
            <w:gridSpan w:val="2"/>
            <w:tcBorders>
              <w:top w:val="single" w:color="auto" w:sz="8" w:space="0"/>
              <w:left w:val="nil"/>
              <w:bottom w:val="single" w:color="auto" w:sz="4" w:space="0"/>
              <w:right w:val="single" w:color="auto" w:sz="4" w:space="0"/>
            </w:tcBorders>
            <w:vAlign w:val="center"/>
          </w:tcPr>
          <w:p w14:paraId="0662F23C">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1C369E1A">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6A16ED93">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采取可控遮阳调节措施面积（</w:t>
            </w:r>
            <w:r>
              <w:rPr>
                <w:b/>
                <w:bCs/>
                <w:color w:val="000000" w:themeColor="text1"/>
                <w:kern w:val="2"/>
                <w:sz w:val="21"/>
                <w:szCs w:val="21"/>
                <w14:textFill>
                  <w14:solidFill>
                    <w14:schemeClr w14:val="tx1"/>
                  </w14:solidFill>
                </w14:textFill>
              </w:rPr>
              <w:t>m</w:t>
            </w:r>
            <w:r>
              <w:rPr>
                <w:b/>
                <w:bCs/>
                <w:color w:val="000000" w:themeColor="text1"/>
                <w:kern w:val="2"/>
                <w:sz w:val="21"/>
                <w:szCs w:val="21"/>
                <w:vertAlign w:val="superscript"/>
                <w14:textFill>
                  <w14:solidFill>
                    <w14:schemeClr w14:val="tx1"/>
                  </w14:solidFill>
                </w14:textFill>
              </w:rPr>
              <w:t>2</w:t>
            </w:r>
            <w:r>
              <w:rPr>
                <w:rFonts w:hint="eastAsia"/>
                <w:b/>
                <w:bCs/>
                <w:color w:val="000000" w:themeColor="text1"/>
                <w:kern w:val="2"/>
                <w:sz w:val="21"/>
                <w:szCs w:val="21"/>
                <w14:textFill>
                  <w14:solidFill>
                    <w14:schemeClr w14:val="tx1"/>
                  </w14:solidFill>
                </w14:textFill>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148F9A7A">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采取可控遮阳调节措施面积比例（</w:t>
            </w:r>
            <w:r>
              <w:rPr>
                <w:b/>
                <w:bCs/>
                <w:color w:val="000000" w:themeColor="text1"/>
                <w:kern w:val="2"/>
                <w:sz w:val="21"/>
                <w:szCs w:val="21"/>
                <w14:textFill>
                  <w14:solidFill>
                    <w14:schemeClr w14:val="tx1"/>
                  </w14:solidFill>
                </w14:textFill>
              </w:rPr>
              <w:t>%</w:t>
            </w:r>
            <w:r>
              <w:rPr>
                <w:rFonts w:hint="eastAsia"/>
                <w:b/>
                <w:bCs/>
                <w:color w:val="000000" w:themeColor="text1"/>
                <w:kern w:val="2"/>
                <w:sz w:val="21"/>
                <w:szCs w:val="21"/>
                <w14:textFill>
                  <w14:solidFill>
                    <w14:schemeClr w14:val="tx1"/>
                  </w14:solidFill>
                </w14:textFill>
              </w:rPr>
              <w:t>）</w:t>
            </w:r>
          </w:p>
        </w:tc>
      </w:tr>
      <w:tr w14:paraId="38AE2464">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3767A811">
            <w:pPr>
              <w:pStyle w:val="50"/>
              <w:spacing w:line="288" w:lineRule="auto"/>
              <w:jc w:val="center"/>
              <w:outlineLvl w:val="9"/>
              <w:rPr>
                <w:b/>
                <w:bCs/>
                <w:color w:val="000000" w:themeColor="text1"/>
                <w:kern w:val="2"/>
                <w:sz w:val="21"/>
                <w:szCs w:val="21"/>
                <w14:textFill>
                  <w14:solidFill>
                    <w14:schemeClr w14:val="tx1"/>
                  </w14:solidFill>
                </w14:textFill>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50A794C4">
            <w:pPr>
              <w:pStyle w:val="50"/>
              <w:spacing w:line="288" w:lineRule="auto"/>
              <w:jc w:val="center"/>
              <w:outlineLvl w:val="9"/>
              <w:rPr>
                <w:b/>
                <w:b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0CED63D9">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宽度（</w:t>
            </w:r>
            <w:r>
              <w:rPr>
                <w:b/>
                <w:bCs/>
                <w:color w:val="000000" w:themeColor="text1"/>
                <w:kern w:val="2"/>
                <w:sz w:val="21"/>
                <w:szCs w:val="21"/>
                <w14:textFill>
                  <w14:solidFill>
                    <w14:schemeClr w14:val="tx1"/>
                  </w14:solidFill>
                </w14:textFill>
              </w:rPr>
              <w:t>m</w:t>
            </w:r>
            <w:r>
              <w:rPr>
                <w:rFonts w:hint="eastAsia"/>
                <w:b/>
                <w:bCs/>
                <w:color w:val="000000" w:themeColor="text1"/>
                <w:kern w:val="2"/>
                <w:sz w:val="21"/>
                <w:szCs w:val="21"/>
                <w14:textFill>
                  <w14:solidFill>
                    <w14:schemeClr w14:val="tx1"/>
                  </w14:solidFill>
                </w14:textFill>
              </w:rPr>
              <w:t>）</w:t>
            </w:r>
          </w:p>
        </w:tc>
        <w:tc>
          <w:tcPr>
            <w:tcW w:w="1134" w:type="dxa"/>
            <w:tcBorders>
              <w:top w:val="nil"/>
              <w:left w:val="nil"/>
              <w:bottom w:val="single" w:color="auto" w:sz="4" w:space="0"/>
              <w:right w:val="single" w:color="auto" w:sz="4" w:space="0"/>
            </w:tcBorders>
            <w:vAlign w:val="center"/>
          </w:tcPr>
          <w:p w14:paraId="2307C8F8">
            <w:pPr>
              <w:pStyle w:val="50"/>
              <w:spacing w:line="288" w:lineRule="auto"/>
              <w:jc w:val="center"/>
              <w:outlineLvl w:val="9"/>
              <w:rPr>
                <w:b/>
                <w:bCs/>
                <w:color w:val="000000" w:themeColor="text1"/>
                <w:kern w:val="2"/>
                <w:sz w:val="21"/>
                <w:szCs w:val="21"/>
                <w14:textFill>
                  <w14:solidFill>
                    <w14:schemeClr w14:val="tx1"/>
                  </w14:solidFill>
                </w14:textFill>
              </w:rPr>
            </w:pPr>
            <w:r>
              <w:rPr>
                <w:rFonts w:hint="eastAsia"/>
                <w:b/>
                <w:bCs/>
                <w:color w:val="000000" w:themeColor="text1"/>
                <w:kern w:val="2"/>
                <w:sz w:val="21"/>
                <w:szCs w:val="21"/>
                <w14:textFill>
                  <w14:solidFill>
                    <w14:schemeClr w14:val="tx1"/>
                  </w14:solidFill>
                </w14:textFill>
              </w:rPr>
              <w:t>高度（</w:t>
            </w:r>
            <w:r>
              <w:rPr>
                <w:b/>
                <w:bCs/>
                <w:color w:val="000000" w:themeColor="text1"/>
                <w:kern w:val="2"/>
                <w:sz w:val="21"/>
                <w:szCs w:val="21"/>
                <w14:textFill>
                  <w14:solidFill>
                    <w14:schemeClr w14:val="tx1"/>
                  </w14:solidFill>
                </w14:textFill>
              </w:rPr>
              <w:t>m</w:t>
            </w:r>
            <w:r>
              <w:rPr>
                <w:rFonts w:hint="eastAsia"/>
                <w:b/>
                <w:bCs/>
                <w:color w:val="000000" w:themeColor="text1"/>
                <w:kern w:val="2"/>
                <w:sz w:val="21"/>
                <w:szCs w:val="21"/>
                <w14:textFill>
                  <w14:solidFill>
                    <w14:schemeClr w14:val="tx1"/>
                  </w14:solidFill>
                </w14:textFill>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54C4DCA6">
            <w:pPr>
              <w:pStyle w:val="50"/>
              <w:spacing w:line="288" w:lineRule="auto"/>
              <w:jc w:val="center"/>
              <w:outlineLvl w:val="9"/>
              <w:rPr>
                <w:b/>
                <w:bCs/>
                <w:color w:val="000000" w:themeColor="text1"/>
                <w:kern w:val="2"/>
                <w:sz w:val="21"/>
                <w:szCs w:val="21"/>
                <w14:textFill>
                  <w14:solidFill>
                    <w14:schemeClr w14:val="tx1"/>
                  </w14:solidFill>
                </w14:textFill>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791DC060">
            <w:pPr>
              <w:pStyle w:val="50"/>
              <w:spacing w:line="288" w:lineRule="auto"/>
              <w:jc w:val="center"/>
              <w:outlineLvl w:val="9"/>
              <w:rPr>
                <w:b/>
                <w:bCs/>
                <w:color w:val="000000" w:themeColor="text1"/>
                <w:kern w:val="2"/>
                <w:sz w:val="21"/>
                <w:szCs w:val="21"/>
                <w14:textFill>
                  <w14:solidFill>
                    <w14:schemeClr w14:val="tx1"/>
                  </w14:solidFill>
                </w14:textFill>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4A4784BE">
            <w:pPr>
              <w:pStyle w:val="50"/>
              <w:spacing w:line="288" w:lineRule="auto"/>
              <w:jc w:val="center"/>
              <w:outlineLvl w:val="9"/>
              <w:rPr>
                <w:b/>
                <w:bCs/>
                <w:color w:val="000000" w:themeColor="text1"/>
                <w:kern w:val="2"/>
                <w:sz w:val="21"/>
                <w:szCs w:val="21"/>
                <w14:textFill>
                  <w14:solidFill>
                    <w14:schemeClr w14:val="tx1"/>
                  </w14:solidFill>
                </w14:textFill>
              </w:rPr>
            </w:pPr>
          </w:p>
        </w:tc>
      </w:tr>
      <w:tr w14:paraId="0545D12F">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A228AFA">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3DC8B1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F44E3F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DB1B81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3D09A24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7FC8636C">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216BE813">
            <w:pPr>
              <w:pStyle w:val="50"/>
              <w:spacing w:line="288" w:lineRule="auto"/>
              <w:jc w:val="center"/>
              <w:outlineLvl w:val="9"/>
              <w:rPr>
                <w:bCs/>
                <w:iCs/>
                <w:color w:val="000000" w:themeColor="text1"/>
                <w:kern w:val="2"/>
                <w:sz w:val="21"/>
                <w:szCs w:val="21"/>
                <w14:textFill>
                  <w14:solidFill>
                    <w14:schemeClr w14:val="tx1"/>
                  </w14:solidFill>
                </w14:textFill>
              </w:rPr>
            </w:pPr>
          </w:p>
        </w:tc>
      </w:tr>
      <w:tr w14:paraId="46B74147">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29999BF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5F8A09A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404C6BA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4739FB09">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2CAFA9D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7184197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3C9E7CAB">
            <w:pPr>
              <w:pStyle w:val="50"/>
              <w:spacing w:line="288" w:lineRule="auto"/>
              <w:jc w:val="center"/>
              <w:outlineLvl w:val="9"/>
              <w:rPr>
                <w:bCs/>
                <w:iCs/>
                <w:color w:val="000000" w:themeColor="text1"/>
                <w:kern w:val="2"/>
                <w:sz w:val="21"/>
                <w:szCs w:val="21"/>
                <w14:textFill>
                  <w14:solidFill>
                    <w14:schemeClr w14:val="tx1"/>
                  </w14:solidFill>
                </w14:textFill>
              </w:rPr>
            </w:pPr>
          </w:p>
        </w:tc>
      </w:tr>
      <w:tr w14:paraId="2BA98D6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8D9E31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48EBA35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0F4393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527C0587">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141FBD6">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4681D01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67C1A594">
            <w:pPr>
              <w:pStyle w:val="50"/>
              <w:spacing w:line="288" w:lineRule="auto"/>
              <w:jc w:val="center"/>
              <w:outlineLvl w:val="9"/>
              <w:rPr>
                <w:bCs/>
                <w:iCs/>
                <w:color w:val="000000" w:themeColor="text1"/>
                <w:kern w:val="2"/>
                <w:sz w:val="21"/>
                <w:szCs w:val="21"/>
                <w14:textFill>
                  <w14:solidFill>
                    <w14:schemeClr w14:val="tx1"/>
                  </w14:solidFill>
                </w14:textFill>
              </w:rPr>
            </w:pPr>
          </w:p>
        </w:tc>
      </w:tr>
      <w:tr w14:paraId="0796E5E6">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756F1B5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3B9C71C3">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661702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3B69F374">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0EFCA5F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02377CA8">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60411709">
            <w:pPr>
              <w:pStyle w:val="50"/>
              <w:spacing w:line="288" w:lineRule="auto"/>
              <w:jc w:val="center"/>
              <w:outlineLvl w:val="9"/>
              <w:rPr>
                <w:bCs/>
                <w:iCs/>
                <w:color w:val="000000" w:themeColor="text1"/>
                <w:kern w:val="2"/>
                <w:sz w:val="21"/>
                <w:szCs w:val="21"/>
                <w14:textFill>
                  <w14:solidFill>
                    <w14:schemeClr w14:val="tx1"/>
                  </w14:solidFill>
                </w14:textFill>
              </w:rPr>
            </w:pPr>
          </w:p>
        </w:tc>
      </w:tr>
      <w:tr w14:paraId="7C01742D">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08E69F9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850" w:type="dxa"/>
            <w:tcBorders>
              <w:top w:val="nil"/>
              <w:left w:val="nil"/>
              <w:bottom w:val="single" w:color="auto" w:sz="4" w:space="0"/>
              <w:right w:val="single" w:color="auto" w:sz="4" w:space="0"/>
            </w:tcBorders>
            <w:vAlign w:val="center"/>
          </w:tcPr>
          <w:p w14:paraId="0B74623E">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347D6491">
            <w:pPr>
              <w:pStyle w:val="50"/>
              <w:spacing w:line="288" w:lineRule="auto"/>
              <w:jc w:val="center"/>
              <w:outlineLvl w:val="9"/>
              <w:rPr>
                <w:bCs/>
                <w:iCs/>
                <w:color w:val="000000" w:themeColor="text1"/>
                <w:kern w:val="2"/>
                <w:sz w:val="21"/>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7C220070">
            <w:pPr>
              <w:pStyle w:val="50"/>
              <w:spacing w:line="288" w:lineRule="auto"/>
              <w:jc w:val="center"/>
              <w:outlineLvl w:val="9"/>
              <w:rPr>
                <w:bCs/>
                <w:iCs/>
                <w:color w:val="000000" w:themeColor="text1"/>
                <w:kern w:val="2"/>
                <w:sz w:val="21"/>
                <w:szCs w:val="21"/>
                <w14:textFill>
                  <w14:solidFill>
                    <w14:schemeClr w14:val="tx1"/>
                  </w14:solidFill>
                </w14:textFill>
              </w:rPr>
            </w:pPr>
          </w:p>
        </w:tc>
        <w:tc>
          <w:tcPr>
            <w:tcW w:w="993" w:type="dxa"/>
            <w:tcBorders>
              <w:top w:val="nil"/>
              <w:left w:val="nil"/>
              <w:bottom w:val="single" w:color="auto" w:sz="4" w:space="0"/>
              <w:right w:val="single" w:color="auto" w:sz="4" w:space="0"/>
            </w:tcBorders>
            <w:vAlign w:val="center"/>
          </w:tcPr>
          <w:p w14:paraId="573B28D2">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126" w:type="dxa"/>
            <w:tcBorders>
              <w:top w:val="nil"/>
              <w:left w:val="nil"/>
              <w:bottom w:val="single" w:color="auto" w:sz="4" w:space="0"/>
              <w:right w:val="single" w:color="auto" w:sz="4" w:space="0"/>
            </w:tcBorders>
            <w:vAlign w:val="center"/>
          </w:tcPr>
          <w:p w14:paraId="40A0932F">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4" w:space="0"/>
              <w:right w:val="single" w:color="auto" w:sz="8" w:space="0"/>
            </w:tcBorders>
            <w:vAlign w:val="center"/>
          </w:tcPr>
          <w:p w14:paraId="4B4ACD8D">
            <w:pPr>
              <w:pStyle w:val="50"/>
              <w:spacing w:line="288" w:lineRule="auto"/>
              <w:jc w:val="center"/>
              <w:outlineLvl w:val="9"/>
              <w:rPr>
                <w:bCs/>
                <w:iCs/>
                <w:color w:val="000000" w:themeColor="text1"/>
                <w:kern w:val="2"/>
                <w:sz w:val="21"/>
                <w:szCs w:val="21"/>
                <w14:textFill>
                  <w14:solidFill>
                    <w14:schemeClr w14:val="tx1"/>
                  </w14:solidFill>
                </w14:textFill>
              </w:rPr>
            </w:pPr>
          </w:p>
        </w:tc>
      </w:tr>
      <w:tr w14:paraId="3B7A2F42">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6B402B4E">
            <w:pPr>
              <w:pStyle w:val="50"/>
              <w:spacing w:line="288" w:lineRule="auto"/>
              <w:jc w:val="center"/>
              <w:outlineLvl w:val="9"/>
              <w:rPr>
                <w:bCs/>
                <w:iCs/>
                <w:color w:val="000000" w:themeColor="text1"/>
                <w:kern w:val="2"/>
                <w:sz w:val="21"/>
                <w:szCs w:val="21"/>
                <w14:textFill>
                  <w14:solidFill>
                    <w14:schemeClr w14:val="tx1"/>
                  </w14:solidFill>
                </w14:textFill>
              </w:rPr>
            </w:pPr>
            <w:r>
              <w:rPr>
                <w:rFonts w:hint="eastAsia"/>
                <w:bCs/>
                <w:iCs/>
                <w:color w:val="000000" w:themeColor="text1"/>
                <w:kern w:val="2"/>
                <w:sz w:val="21"/>
                <w:szCs w:val="21"/>
                <w14:textFill>
                  <w14:solidFill>
                    <w14:schemeClr w14:val="tx1"/>
                  </w14:solidFill>
                </w14:textFill>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2857CDAD">
            <w:pPr>
              <w:pStyle w:val="50"/>
              <w:spacing w:line="288" w:lineRule="auto"/>
              <w:jc w:val="center"/>
              <w:outlineLvl w:val="9"/>
              <w:rPr>
                <w:bCs/>
                <w:iCs/>
                <w:color w:val="000000" w:themeColor="text1"/>
                <w:kern w:val="2"/>
                <w:sz w:val="21"/>
                <w:szCs w:val="21"/>
                <w14:textFill>
                  <w14:solidFill>
                    <w14:schemeClr w14:val="tx1"/>
                  </w14:solidFill>
                </w14:textFill>
              </w:rPr>
            </w:pPr>
          </w:p>
        </w:tc>
        <w:tc>
          <w:tcPr>
            <w:tcW w:w="2410" w:type="dxa"/>
            <w:tcBorders>
              <w:top w:val="nil"/>
              <w:left w:val="nil"/>
              <w:bottom w:val="single" w:color="auto" w:sz="8" w:space="0"/>
              <w:right w:val="single" w:color="auto" w:sz="8" w:space="0"/>
            </w:tcBorders>
            <w:vAlign w:val="center"/>
          </w:tcPr>
          <w:p w14:paraId="79E556E0">
            <w:pPr>
              <w:pStyle w:val="50"/>
              <w:spacing w:line="288" w:lineRule="auto"/>
              <w:jc w:val="center"/>
              <w:outlineLvl w:val="9"/>
              <w:rPr>
                <w:bCs/>
                <w:iCs/>
                <w:color w:val="000000" w:themeColor="text1"/>
                <w:kern w:val="2"/>
                <w:sz w:val="21"/>
                <w:szCs w:val="21"/>
                <w14:textFill>
                  <w14:solidFill>
                    <w14:schemeClr w14:val="tx1"/>
                  </w14:solidFill>
                </w14:textFill>
              </w:rPr>
            </w:pPr>
          </w:p>
        </w:tc>
      </w:tr>
    </w:tbl>
    <w:p w14:paraId="2AF405D4">
      <w:pPr>
        <w:spacing w:line="288" w:lineRule="auto"/>
        <w:rPr>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简要说明所采用的可控遮阳技术及使用位置。（2</w:t>
      </w:r>
      <w:r>
        <w:rPr>
          <w:color w:val="000000" w:themeColor="text1"/>
          <w:szCs w:val="21"/>
          <w:lang w:val="zh-CN"/>
          <w14:textFill>
            <w14:solidFill>
              <w14:schemeClr w14:val="tx1"/>
            </w14:solidFill>
          </w14:textFill>
        </w:rPr>
        <w:t>00</w:t>
      </w:r>
      <w:r>
        <w:rPr>
          <w:rFonts w:hint="eastAsia"/>
          <w:color w:val="000000" w:themeColor="text1"/>
          <w:szCs w:val="21"/>
          <w:lang w:val="zh-CN"/>
          <w14:textFill>
            <w14:solidFill>
              <w14:schemeClr w14:val="tx1"/>
            </w14:solidFill>
          </w14:textFill>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A5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498" w:type="dxa"/>
          </w:tcPr>
          <w:p w14:paraId="05AAC891">
            <w:pPr>
              <w:spacing w:line="288" w:lineRule="auto"/>
              <w:rPr>
                <w:color w:val="000000" w:themeColor="text1"/>
                <w:szCs w:val="21"/>
                <w14:textFill>
                  <w14:solidFill>
                    <w14:schemeClr w14:val="tx1"/>
                  </w14:solidFill>
                </w14:textFill>
              </w:rPr>
            </w:pPr>
          </w:p>
        </w:tc>
      </w:tr>
    </w:tbl>
    <w:p w14:paraId="43C8AD73">
      <w:pPr>
        <w:spacing w:line="288" w:lineRule="auto"/>
        <w:jc w:val="left"/>
        <w:rPr>
          <w:b/>
          <w:color w:val="000000" w:themeColor="text1"/>
          <w:sz w:val="24"/>
          <w14:textFill>
            <w14:solidFill>
              <w14:schemeClr w14:val="tx1"/>
            </w14:solidFill>
          </w14:textFill>
        </w:rPr>
      </w:pPr>
    </w:p>
    <w:p w14:paraId="797DBEC6">
      <w:pPr>
        <w:pStyle w:val="62"/>
        <w:numPr>
          <w:ilvl w:val="0"/>
          <w:numId w:val="58"/>
        </w:numPr>
        <w:spacing w:line="288" w:lineRule="auto"/>
        <w:ind w:firstLineChars="0"/>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证明材料：</w:t>
      </w:r>
    </w:p>
    <w:p w14:paraId="548E683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9510" w:type="dxa"/>
        <w:tblInd w:w="108" w:type="dxa"/>
        <w:tblLayout w:type="autofit"/>
        <w:tblCellMar>
          <w:top w:w="0" w:type="dxa"/>
          <w:left w:w="108" w:type="dxa"/>
          <w:bottom w:w="0" w:type="dxa"/>
          <w:right w:w="108" w:type="dxa"/>
        </w:tblCellMar>
      </w:tblPr>
      <w:tblGrid>
        <w:gridCol w:w="740"/>
        <w:gridCol w:w="2020"/>
        <w:gridCol w:w="5217"/>
        <w:gridCol w:w="1533"/>
      </w:tblGrid>
      <w:tr w14:paraId="54B0B3C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4F8094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5BB6F4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17" w:type="dxa"/>
            <w:tcBorders>
              <w:top w:val="single" w:color="auto" w:sz="4" w:space="0"/>
              <w:left w:val="nil"/>
              <w:bottom w:val="single" w:color="auto" w:sz="4" w:space="0"/>
              <w:right w:val="single" w:color="auto" w:sz="4" w:space="0"/>
            </w:tcBorders>
            <w:shd w:val="clear" w:color="000000" w:fill="DBE5F1"/>
            <w:vAlign w:val="center"/>
          </w:tcPr>
          <w:p w14:paraId="7A86C60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533" w:type="dxa"/>
            <w:tcBorders>
              <w:top w:val="single" w:color="auto" w:sz="4" w:space="0"/>
              <w:left w:val="nil"/>
              <w:bottom w:val="single" w:color="auto" w:sz="4" w:space="0"/>
              <w:right w:val="single" w:color="auto" w:sz="4" w:space="0"/>
            </w:tcBorders>
            <w:shd w:val="clear" w:color="000000" w:fill="DBE5F1"/>
            <w:vAlign w:val="center"/>
          </w:tcPr>
          <w:p w14:paraId="244385B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1E3A62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D0D1F1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032BBCC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5217" w:type="dxa"/>
            <w:tcBorders>
              <w:top w:val="nil"/>
              <w:left w:val="nil"/>
              <w:bottom w:val="single" w:color="auto" w:sz="4" w:space="0"/>
              <w:right w:val="single" w:color="auto" w:sz="4" w:space="0"/>
            </w:tcBorders>
            <w:shd w:val="clear" w:color="auto" w:fill="auto"/>
            <w:vAlign w:val="center"/>
          </w:tcPr>
          <w:p w14:paraId="4C7844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应包含可调节遮阳设施的类型、位置及朝向说明</w:t>
            </w:r>
          </w:p>
        </w:tc>
        <w:tc>
          <w:tcPr>
            <w:tcW w:w="1533" w:type="dxa"/>
            <w:tcBorders>
              <w:top w:val="nil"/>
              <w:left w:val="nil"/>
              <w:bottom w:val="single" w:color="auto" w:sz="4" w:space="0"/>
              <w:right w:val="single" w:color="auto" w:sz="4" w:space="0"/>
            </w:tcBorders>
            <w:shd w:val="clear" w:color="auto" w:fill="auto"/>
            <w:vAlign w:val="center"/>
          </w:tcPr>
          <w:p w14:paraId="6D298F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2E413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79201E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921B07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建筑立面图</w:t>
            </w:r>
          </w:p>
        </w:tc>
        <w:tc>
          <w:tcPr>
            <w:tcW w:w="5217" w:type="dxa"/>
            <w:tcBorders>
              <w:top w:val="nil"/>
              <w:left w:val="nil"/>
              <w:bottom w:val="single" w:color="auto" w:sz="4" w:space="0"/>
              <w:right w:val="single" w:color="auto" w:sz="4" w:space="0"/>
            </w:tcBorders>
            <w:shd w:val="clear" w:color="auto" w:fill="auto"/>
            <w:vAlign w:val="center"/>
          </w:tcPr>
          <w:p w14:paraId="09B3359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应体现可调节遮阳设施的类型、位置及朝向</w:t>
            </w:r>
          </w:p>
        </w:tc>
        <w:tc>
          <w:tcPr>
            <w:tcW w:w="1533" w:type="dxa"/>
            <w:tcBorders>
              <w:top w:val="nil"/>
              <w:left w:val="nil"/>
              <w:bottom w:val="single" w:color="auto" w:sz="4" w:space="0"/>
              <w:right w:val="single" w:color="auto" w:sz="4" w:space="0"/>
            </w:tcBorders>
            <w:shd w:val="clear" w:color="auto" w:fill="auto"/>
            <w:vAlign w:val="center"/>
          </w:tcPr>
          <w:p w14:paraId="6CC7F1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0FA244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76B7B0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3F6DC28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遮阳装置图纸</w:t>
            </w:r>
          </w:p>
        </w:tc>
        <w:tc>
          <w:tcPr>
            <w:tcW w:w="5217" w:type="dxa"/>
            <w:tcBorders>
              <w:top w:val="nil"/>
              <w:left w:val="nil"/>
              <w:bottom w:val="single" w:color="auto" w:sz="4" w:space="0"/>
              <w:right w:val="single" w:color="auto" w:sz="4" w:space="0"/>
            </w:tcBorders>
            <w:shd w:val="clear" w:color="auto" w:fill="auto"/>
            <w:vAlign w:val="center"/>
          </w:tcPr>
          <w:p w14:paraId="4173FB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应体现可调节遮阳设施的类型</w:t>
            </w:r>
          </w:p>
        </w:tc>
        <w:tc>
          <w:tcPr>
            <w:tcW w:w="1533" w:type="dxa"/>
            <w:tcBorders>
              <w:top w:val="nil"/>
              <w:left w:val="nil"/>
              <w:bottom w:val="single" w:color="auto" w:sz="4" w:space="0"/>
              <w:right w:val="single" w:color="auto" w:sz="4" w:space="0"/>
            </w:tcBorders>
            <w:shd w:val="clear" w:color="auto" w:fill="auto"/>
            <w:vAlign w:val="center"/>
          </w:tcPr>
          <w:p w14:paraId="54BC244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69AD63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FADF2E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435B8C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遮阳产品说明书</w:t>
            </w:r>
          </w:p>
        </w:tc>
        <w:tc>
          <w:tcPr>
            <w:tcW w:w="5217" w:type="dxa"/>
            <w:tcBorders>
              <w:top w:val="nil"/>
              <w:left w:val="nil"/>
              <w:bottom w:val="single" w:color="auto" w:sz="4" w:space="0"/>
              <w:right w:val="single" w:color="auto" w:sz="4" w:space="0"/>
            </w:tcBorders>
            <w:shd w:val="clear" w:color="auto" w:fill="auto"/>
            <w:vAlign w:val="center"/>
          </w:tcPr>
          <w:p w14:paraId="13073F1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应体现可调节遮阳设施的类型、最大遮阳面积</w:t>
            </w:r>
          </w:p>
        </w:tc>
        <w:tc>
          <w:tcPr>
            <w:tcW w:w="1533" w:type="dxa"/>
            <w:tcBorders>
              <w:top w:val="nil"/>
              <w:left w:val="nil"/>
              <w:bottom w:val="single" w:color="auto" w:sz="4" w:space="0"/>
              <w:right w:val="single" w:color="auto" w:sz="4" w:space="0"/>
            </w:tcBorders>
            <w:shd w:val="clear" w:color="auto" w:fill="auto"/>
            <w:vAlign w:val="center"/>
          </w:tcPr>
          <w:p w14:paraId="5CAA02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864B03D">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000000" w:sz="4" w:space="0"/>
              <w:right w:val="single" w:color="auto" w:sz="4" w:space="0"/>
            </w:tcBorders>
            <w:vAlign w:val="center"/>
          </w:tcPr>
          <w:p w14:paraId="6F66698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05D6FF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可调节遮阳设施的面积占外窗透明部分比例计算书</w:t>
            </w:r>
          </w:p>
        </w:tc>
        <w:tc>
          <w:tcPr>
            <w:tcW w:w="5217" w:type="dxa"/>
            <w:tcBorders>
              <w:top w:val="nil"/>
              <w:left w:val="nil"/>
              <w:bottom w:val="single" w:color="auto" w:sz="4" w:space="0"/>
              <w:right w:val="single" w:color="auto" w:sz="4" w:space="0"/>
            </w:tcBorders>
            <w:shd w:val="clear" w:color="auto" w:fill="auto"/>
            <w:vAlign w:val="center"/>
          </w:tcPr>
          <w:p w14:paraId="3526D4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应包含可调节遮阳形式说明、控制措施、可调节遮阳覆盖率计算过程及结论，并且应对建筑透明围护结构总面积，有太阳直射部分的面积、以及采取可调节遮阳措施的面积进行分项统计</w:t>
            </w:r>
          </w:p>
        </w:tc>
        <w:tc>
          <w:tcPr>
            <w:tcW w:w="1533" w:type="dxa"/>
            <w:tcBorders>
              <w:top w:val="nil"/>
              <w:left w:val="nil"/>
              <w:bottom w:val="single" w:color="auto" w:sz="4" w:space="0"/>
              <w:right w:val="single" w:color="auto" w:sz="4" w:space="0"/>
            </w:tcBorders>
            <w:shd w:val="clear" w:color="auto" w:fill="auto"/>
            <w:vAlign w:val="center"/>
          </w:tcPr>
          <w:p w14:paraId="6A0DE8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33AC85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B9D301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CFC426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门窗表</w:t>
            </w:r>
          </w:p>
        </w:tc>
        <w:tc>
          <w:tcPr>
            <w:tcW w:w="5217" w:type="dxa"/>
            <w:tcBorders>
              <w:top w:val="nil"/>
              <w:left w:val="nil"/>
              <w:bottom w:val="single" w:color="auto" w:sz="4" w:space="0"/>
              <w:right w:val="single" w:color="auto" w:sz="4" w:space="0"/>
            </w:tcBorders>
            <w:shd w:val="clear" w:color="auto" w:fill="auto"/>
            <w:vAlign w:val="center"/>
          </w:tcPr>
          <w:p w14:paraId="4A961E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应体现门窗的类型及尺寸</w:t>
            </w:r>
          </w:p>
        </w:tc>
        <w:tc>
          <w:tcPr>
            <w:tcW w:w="1533" w:type="dxa"/>
            <w:tcBorders>
              <w:top w:val="nil"/>
              <w:left w:val="nil"/>
              <w:bottom w:val="single" w:color="auto" w:sz="4" w:space="0"/>
              <w:right w:val="single" w:color="auto" w:sz="4" w:space="0"/>
            </w:tcBorders>
            <w:shd w:val="clear" w:color="auto" w:fill="auto"/>
            <w:vAlign w:val="center"/>
          </w:tcPr>
          <w:p w14:paraId="68AE44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E0F41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3FB416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FC760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招标文件</w:t>
            </w:r>
          </w:p>
        </w:tc>
        <w:tc>
          <w:tcPr>
            <w:tcW w:w="5217" w:type="dxa"/>
            <w:tcBorders>
              <w:top w:val="nil"/>
              <w:left w:val="nil"/>
              <w:bottom w:val="single" w:color="auto" w:sz="4" w:space="0"/>
              <w:right w:val="single" w:color="auto" w:sz="4" w:space="0"/>
            </w:tcBorders>
            <w:shd w:val="clear" w:color="auto" w:fill="auto"/>
            <w:vAlign w:val="center"/>
          </w:tcPr>
          <w:p w14:paraId="4E12900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33" w:type="dxa"/>
            <w:tcBorders>
              <w:top w:val="nil"/>
              <w:left w:val="nil"/>
              <w:bottom w:val="single" w:color="auto" w:sz="4" w:space="0"/>
              <w:right w:val="single" w:color="auto" w:sz="4" w:space="0"/>
            </w:tcBorders>
            <w:shd w:val="clear" w:color="auto" w:fill="auto"/>
            <w:vAlign w:val="center"/>
          </w:tcPr>
          <w:p w14:paraId="0229BB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871FF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A23A68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85019A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采购合同</w:t>
            </w:r>
          </w:p>
        </w:tc>
        <w:tc>
          <w:tcPr>
            <w:tcW w:w="5217" w:type="dxa"/>
            <w:tcBorders>
              <w:top w:val="nil"/>
              <w:left w:val="nil"/>
              <w:bottom w:val="single" w:color="auto" w:sz="4" w:space="0"/>
              <w:right w:val="single" w:color="auto" w:sz="4" w:space="0"/>
            </w:tcBorders>
            <w:shd w:val="clear" w:color="auto" w:fill="auto"/>
            <w:vAlign w:val="center"/>
          </w:tcPr>
          <w:p w14:paraId="7ABE74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33" w:type="dxa"/>
            <w:tcBorders>
              <w:top w:val="nil"/>
              <w:left w:val="nil"/>
              <w:bottom w:val="single" w:color="auto" w:sz="4" w:space="0"/>
              <w:right w:val="single" w:color="auto" w:sz="4" w:space="0"/>
            </w:tcBorders>
            <w:shd w:val="clear" w:color="auto" w:fill="auto"/>
            <w:vAlign w:val="center"/>
          </w:tcPr>
          <w:p w14:paraId="4573C44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9C71C0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378F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425BBB30">
            <w:pPr>
              <w:spacing w:line="288" w:lineRule="auto"/>
              <w:rPr>
                <w:color w:val="000000" w:themeColor="text1"/>
                <w14:textFill>
                  <w14:solidFill>
                    <w14:schemeClr w14:val="tx1"/>
                  </w14:solidFill>
                </w14:textFill>
              </w:rPr>
            </w:pPr>
          </w:p>
        </w:tc>
      </w:tr>
    </w:tbl>
    <w:p w14:paraId="0A5A2641">
      <w:pPr>
        <w:pStyle w:val="62"/>
        <w:spacing w:line="288" w:lineRule="auto"/>
        <w:ind w:firstLineChars="0"/>
        <w:jc w:val="left"/>
        <w:rPr>
          <w:b/>
          <w:color w:val="000000" w:themeColor="text1"/>
          <w14:textFill>
            <w14:solidFill>
              <w14:schemeClr w14:val="tx1"/>
            </w14:solidFill>
          </w14:textFill>
        </w:rPr>
        <w:sectPr>
          <w:headerReference r:id="rId13" w:type="first"/>
          <w:headerReference r:id="rId11" w:type="default"/>
          <w:headerReference r:id="rId12" w:type="even"/>
          <w:pgSz w:w="11906" w:h="16838"/>
          <w:pgMar w:top="873" w:right="1230" w:bottom="873" w:left="123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392145E">
      <w:pPr>
        <w:pStyle w:val="2"/>
        <w:rPr>
          <w:color w:val="000000" w:themeColor="text1"/>
          <w14:textFill>
            <w14:solidFill>
              <w14:schemeClr w14:val="tx1"/>
            </w14:solidFill>
          </w14:textFill>
        </w:rPr>
      </w:pPr>
      <w:bookmarkStart w:id="39" w:name="_Toc428800967"/>
      <w:bookmarkStart w:id="40" w:name="_Toc14261603"/>
      <w:r>
        <w:rPr>
          <w:color w:val="000000" w:themeColor="text1"/>
          <w14:textFill>
            <w14:solidFill>
              <w14:schemeClr w14:val="tx1"/>
            </w14:solidFill>
          </w14:textFill>
        </w:rPr>
        <w:t xml:space="preserve">6 </w:t>
      </w:r>
      <w:bookmarkEnd w:id="39"/>
      <w:r>
        <w:rPr>
          <w:rFonts w:hint="eastAsia"/>
          <w:color w:val="000000" w:themeColor="text1"/>
          <w14:textFill>
            <w14:solidFill>
              <w14:schemeClr w14:val="tx1"/>
            </w14:solidFill>
          </w14:textFill>
        </w:rPr>
        <w:t>生活便利</w:t>
      </w:r>
      <w:bookmarkEnd w:id="40"/>
    </w:p>
    <w:tbl>
      <w:tblPr>
        <w:tblStyle w:val="27"/>
        <w:tblW w:w="8381" w:type="dxa"/>
        <w:tblInd w:w="91" w:type="dxa"/>
        <w:tblLayout w:type="autofit"/>
        <w:tblCellMar>
          <w:top w:w="0" w:type="dxa"/>
          <w:left w:w="108" w:type="dxa"/>
          <w:bottom w:w="0" w:type="dxa"/>
          <w:right w:w="108" w:type="dxa"/>
        </w:tblCellMar>
      </w:tblPr>
      <w:tblGrid>
        <w:gridCol w:w="752"/>
        <w:gridCol w:w="818"/>
        <w:gridCol w:w="5393"/>
        <w:gridCol w:w="709"/>
        <w:gridCol w:w="709"/>
      </w:tblGrid>
      <w:tr w14:paraId="1785EA8A">
        <w:tblPrEx>
          <w:tblCellMar>
            <w:top w:w="0" w:type="dxa"/>
            <w:left w:w="108" w:type="dxa"/>
            <w:bottom w:w="0" w:type="dxa"/>
            <w:right w:w="108" w:type="dxa"/>
          </w:tblCellMar>
        </w:tblPrEx>
        <w:trPr>
          <w:trHeight w:val="270" w:hRule="atLeast"/>
          <w:tblHeader/>
        </w:trPr>
        <w:tc>
          <w:tcPr>
            <w:tcW w:w="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8DE8BA5">
            <w:pPr>
              <w:widowControl/>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子项</w:t>
            </w:r>
          </w:p>
        </w:tc>
        <w:tc>
          <w:tcPr>
            <w:tcW w:w="81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AF817EC">
            <w:pPr>
              <w:widowControl/>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p w14:paraId="4201C1D8">
            <w:pPr>
              <w:widowControl/>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编号</w:t>
            </w:r>
          </w:p>
        </w:tc>
        <w:tc>
          <w:tcPr>
            <w:tcW w:w="539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FF31D98">
            <w:pPr>
              <w:widowControl/>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3671632E">
            <w:pPr>
              <w:widowControl/>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E053874">
            <w:pPr>
              <w:widowControl/>
              <w:jc w:val="center"/>
              <w:rPr>
                <w:rFonts w:ascii="宋体" w:hAnsi="宋体" w:cs="宋体"/>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达标/</w:t>
            </w:r>
            <w:r>
              <w:rPr>
                <w:rFonts w:hint="eastAsia" w:ascii="宋体" w:hAnsi="宋体"/>
                <w:b/>
                <w:bCs/>
                <w:color w:val="000000" w:themeColor="text1"/>
                <w:kern w:val="0"/>
                <w:szCs w:val="21"/>
                <w14:textFill>
                  <w14:solidFill>
                    <w14:schemeClr w14:val="tx1"/>
                  </w14:solidFill>
                </w14:textFill>
              </w:rPr>
              <w:t>得分</w:t>
            </w:r>
          </w:p>
        </w:tc>
      </w:tr>
      <w:tr w14:paraId="4EBF595C">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B93014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控制项</w:t>
            </w:r>
          </w:p>
        </w:tc>
        <w:tc>
          <w:tcPr>
            <w:tcW w:w="818" w:type="dxa"/>
            <w:tcBorders>
              <w:top w:val="single" w:color="auto" w:sz="4" w:space="0"/>
              <w:left w:val="nil"/>
              <w:bottom w:val="single" w:color="auto" w:sz="4" w:space="0"/>
              <w:right w:val="single" w:color="auto" w:sz="4" w:space="0"/>
            </w:tcBorders>
            <w:shd w:val="clear" w:color="auto" w:fill="auto"/>
            <w:vAlign w:val="center"/>
          </w:tcPr>
          <w:p w14:paraId="7D633EA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6.1.1</w:t>
            </w:r>
          </w:p>
        </w:tc>
        <w:tc>
          <w:tcPr>
            <w:tcW w:w="5393" w:type="dxa"/>
            <w:tcBorders>
              <w:top w:val="single" w:color="auto" w:sz="4" w:space="0"/>
              <w:left w:val="nil"/>
              <w:bottom w:val="single" w:color="auto" w:sz="4" w:space="0"/>
              <w:right w:val="single" w:color="auto" w:sz="4" w:space="0"/>
            </w:tcBorders>
            <w:shd w:val="clear" w:color="auto" w:fill="auto"/>
            <w:vAlign w:val="center"/>
          </w:tcPr>
          <w:p w14:paraId="56A8DE8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建筑、室外场地、公共绿地、城市道路相互之间应设置连贯的无障碍步行系统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44FCF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10A27BA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2DE4F915">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C4DA968">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6BFC2CD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6.1.2</w:t>
            </w:r>
          </w:p>
        </w:tc>
        <w:tc>
          <w:tcPr>
            <w:tcW w:w="5393" w:type="dxa"/>
            <w:tcBorders>
              <w:top w:val="nil"/>
              <w:left w:val="nil"/>
              <w:bottom w:val="single" w:color="auto" w:sz="4" w:space="0"/>
              <w:right w:val="single" w:color="auto" w:sz="4" w:space="0"/>
            </w:tcBorders>
            <w:shd w:val="clear" w:color="auto" w:fill="auto"/>
            <w:vAlign w:val="center"/>
          </w:tcPr>
          <w:p w14:paraId="4DC6EE0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场地人行出入口 500m 内应设有公共交通站点或配备联系公共交通站点的专用接驳车</w:t>
            </w:r>
          </w:p>
        </w:tc>
        <w:tc>
          <w:tcPr>
            <w:tcW w:w="709" w:type="dxa"/>
            <w:tcBorders>
              <w:top w:val="nil"/>
              <w:left w:val="nil"/>
              <w:bottom w:val="single" w:color="auto" w:sz="4" w:space="0"/>
              <w:right w:val="single" w:color="auto" w:sz="4" w:space="0"/>
            </w:tcBorders>
            <w:shd w:val="clear" w:color="auto" w:fill="auto"/>
            <w:noWrap/>
            <w:vAlign w:val="center"/>
          </w:tcPr>
          <w:p w14:paraId="3F10CB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5B86EC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0381889">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BD3A39F">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59C2F5B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6.1.3</w:t>
            </w:r>
          </w:p>
        </w:tc>
        <w:tc>
          <w:tcPr>
            <w:tcW w:w="5393" w:type="dxa"/>
            <w:tcBorders>
              <w:top w:val="nil"/>
              <w:left w:val="nil"/>
              <w:bottom w:val="single" w:color="auto" w:sz="4" w:space="0"/>
              <w:right w:val="single" w:color="auto" w:sz="4" w:space="0"/>
            </w:tcBorders>
            <w:shd w:val="clear" w:color="auto" w:fill="auto"/>
            <w:vAlign w:val="center"/>
          </w:tcPr>
          <w:p w14:paraId="22FF33F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停车场应具有电动汽车充电设施或具备充电设施的安装条件，并应合理设置电动汽车和无障碍汽车停车位</w:t>
            </w:r>
          </w:p>
        </w:tc>
        <w:tc>
          <w:tcPr>
            <w:tcW w:w="709" w:type="dxa"/>
            <w:tcBorders>
              <w:top w:val="nil"/>
              <w:left w:val="nil"/>
              <w:bottom w:val="single" w:color="auto" w:sz="4" w:space="0"/>
              <w:right w:val="single" w:color="auto" w:sz="4" w:space="0"/>
            </w:tcBorders>
            <w:shd w:val="clear" w:color="auto" w:fill="auto"/>
            <w:noWrap/>
            <w:vAlign w:val="center"/>
          </w:tcPr>
          <w:p w14:paraId="43B865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525895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244880E3">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301230">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5FF9579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6.1.4</w:t>
            </w:r>
          </w:p>
        </w:tc>
        <w:tc>
          <w:tcPr>
            <w:tcW w:w="5393" w:type="dxa"/>
            <w:tcBorders>
              <w:top w:val="nil"/>
              <w:left w:val="nil"/>
              <w:bottom w:val="single" w:color="auto" w:sz="4" w:space="0"/>
              <w:right w:val="single" w:color="auto" w:sz="4" w:space="0"/>
            </w:tcBorders>
            <w:shd w:val="clear" w:color="auto" w:fill="auto"/>
            <w:vAlign w:val="center"/>
          </w:tcPr>
          <w:p w14:paraId="2FAFDB1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自行车停车场所应位置合理、方便出入</w:t>
            </w:r>
          </w:p>
        </w:tc>
        <w:tc>
          <w:tcPr>
            <w:tcW w:w="709" w:type="dxa"/>
            <w:tcBorders>
              <w:top w:val="nil"/>
              <w:left w:val="nil"/>
              <w:bottom w:val="single" w:color="auto" w:sz="4" w:space="0"/>
              <w:right w:val="single" w:color="auto" w:sz="4" w:space="0"/>
            </w:tcBorders>
            <w:shd w:val="clear" w:color="auto" w:fill="auto"/>
            <w:noWrap/>
            <w:vAlign w:val="center"/>
          </w:tcPr>
          <w:p w14:paraId="2B788B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51DAD1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2D91EABF">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DC310A2">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6272F0E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6.1.5</w:t>
            </w:r>
          </w:p>
        </w:tc>
        <w:tc>
          <w:tcPr>
            <w:tcW w:w="5393" w:type="dxa"/>
            <w:tcBorders>
              <w:top w:val="nil"/>
              <w:left w:val="nil"/>
              <w:bottom w:val="single" w:color="auto" w:sz="4" w:space="0"/>
              <w:right w:val="single" w:color="auto" w:sz="4" w:space="0"/>
            </w:tcBorders>
            <w:shd w:val="clear" w:color="auto" w:fill="auto"/>
            <w:vAlign w:val="center"/>
          </w:tcPr>
          <w:p w14:paraId="3D0DF80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建筑设备管理系统应具有自动监控管理功能</w:t>
            </w:r>
          </w:p>
        </w:tc>
        <w:tc>
          <w:tcPr>
            <w:tcW w:w="709" w:type="dxa"/>
            <w:tcBorders>
              <w:top w:val="nil"/>
              <w:left w:val="nil"/>
              <w:bottom w:val="single" w:color="auto" w:sz="4" w:space="0"/>
              <w:right w:val="single" w:color="auto" w:sz="4" w:space="0"/>
            </w:tcBorders>
            <w:shd w:val="clear" w:color="auto" w:fill="auto"/>
            <w:noWrap/>
            <w:vAlign w:val="center"/>
          </w:tcPr>
          <w:p w14:paraId="794F4DF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602ECA9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458F52DD">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0433DB1">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1958C0D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6.1.6</w:t>
            </w:r>
          </w:p>
        </w:tc>
        <w:tc>
          <w:tcPr>
            <w:tcW w:w="5393" w:type="dxa"/>
            <w:tcBorders>
              <w:top w:val="nil"/>
              <w:left w:val="nil"/>
              <w:bottom w:val="single" w:color="auto" w:sz="4" w:space="0"/>
              <w:right w:val="single" w:color="auto" w:sz="4" w:space="0"/>
            </w:tcBorders>
            <w:shd w:val="clear" w:color="auto" w:fill="auto"/>
            <w:noWrap/>
            <w:vAlign w:val="center"/>
          </w:tcPr>
          <w:p w14:paraId="48F44E0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建筑应设置信息网络系统</w:t>
            </w:r>
          </w:p>
        </w:tc>
        <w:tc>
          <w:tcPr>
            <w:tcW w:w="709" w:type="dxa"/>
            <w:tcBorders>
              <w:top w:val="nil"/>
              <w:left w:val="nil"/>
              <w:bottom w:val="single" w:color="auto" w:sz="4" w:space="0"/>
              <w:right w:val="single" w:color="auto" w:sz="4" w:space="0"/>
            </w:tcBorders>
            <w:shd w:val="clear" w:color="auto" w:fill="auto"/>
            <w:noWrap/>
            <w:vAlign w:val="center"/>
          </w:tcPr>
          <w:p w14:paraId="75DDC5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38A8652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0379120">
        <w:tblPrEx>
          <w:tblCellMar>
            <w:top w:w="0" w:type="dxa"/>
            <w:left w:w="108" w:type="dxa"/>
            <w:bottom w:w="0" w:type="dxa"/>
            <w:right w:w="108" w:type="dxa"/>
          </w:tblCellMar>
        </w:tblPrEx>
        <w:trPr>
          <w:trHeight w:val="495"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FE241D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出行与无障碍</w:t>
            </w:r>
          </w:p>
        </w:tc>
        <w:tc>
          <w:tcPr>
            <w:tcW w:w="818" w:type="dxa"/>
            <w:tcBorders>
              <w:top w:val="nil"/>
              <w:left w:val="nil"/>
              <w:bottom w:val="single" w:color="auto" w:sz="4" w:space="0"/>
              <w:right w:val="single" w:color="auto" w:sz="4" w:space="0"/>
            </w:tcBorders>
            <w:shd w:val="clear" w:color="auto" w:fill="auto"/>
            <w:noWrap/>
            <w:vAlign w:val="center"/>
          </w:tcPr>
          <w:p w14:paraId="023169BC">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6.2.1</w:t>
            </w:r>
          </w:p>
        </w:tc>
        <w:tc>
          <w:tcPr>
            <w:tcW w:w="5393" w:type="dxa"/>
            <w:tcBorders>
              <w:top w:val="nil"/>
              <w:left w:val="nil"/>
              <w:bottom w:val="single" w:color="auto" w:sz="4" w:space="0"/>
              <w:right w:val="single" w:color="auto" w:sz="4" w:space="0"/>
            </w:tcBorders>
            <w:shd w:val="clear" w:color="auto" w:fill="auto"/>
            <w:vAlign w:val="center"/>
          </w:tcPr>
          <w:p w14:paraId="0106AF4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场地与公共交通站点联系便捷</w:t>
            </w:r>
          </w:p>
        </w:tc>
        <w:tc>
          <w:tcPr>
            <w:tcW w:w="709" w:type="dxa"/>
            <w:tcBorders>
              <w:top w:val="nil"/>
              <w:left w:val="nil"/>
              <w:bottom w:val="single" w:color="auto" w:sz="4" w:space="0"/>
              <w:right w:val="single" w:color="auto" w:sz="4" w:space="0"/>
            </w:tcBorders>
            <w:shd w:val="clear" w:color="auto" w:fill="auto"/>
            <w:noWrap/>
            <w:vAlign w:val="center"/>
          </w:tcPr>
          <w:p w14:paraId="5907A4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4562310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A5B2DFE">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F789C0E">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41FE09A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6.2.2</w:t>
            </w:r>
          </w:p>
        </w:tc>
        <w:tc>
          <w:tcPr>
            <w:tcW w:w="5393" w:type="dxa"/>
            <w:tcBorders>
              <w:top w:val="nil"/>
              <w:left w:val="nil"/>
              <w:bottom w:val="single" w:color="auto" w:sz="4" w:space="0"/>
              <w:right w:val="single" w:color="auto" w:sz="4" w:space="0"/>
            </w:tcBorders>
            <w:shd w:val="clear" w:color="auto" w:fill="auto"/>
            <w:vAlign w:val="center"/>
          </w:tcPr>
          <w:p w14:paraId="38FBB9B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建筑室内外公共区域满足全龄化设计要求</w:t>
            </w:r>
          </w:p>
        </w:tc>
        <w:tc>
          <w:tcPr>
            <w:tcW w:w="709" w:type="dxa"/>
            <w:tcBorders>
              <w:top w:val="nil"/>
              <w:left w:val="nil"/>
              <w:bottom w:val="single" w:color="auto" w:sz="4" w:space="0"/>
              <w:right w:val="single" w:color="auto" w:sz="4" w:space="0"/>
            </w:tcBorders>
            <w:shd w:val="clear" w:color="auto" w:fill="auto"/>
            <w:noWrap/>
            <w:vAlign w:val="center"/>
          </w:tcPr>
          <w:p w14:paraId="755772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15B836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E56DAFF">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2344ED6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服务设施</w:t>
            </w:r>
          </w:p>
        </w:tc>
        <w:tc>
          <w:tcPr>
            <w:tcW w:w="818" w:type="dxa"/>
            <w:tcBorders>
              <w:top w:val="nil"/>
              <w:left w:val="nil"/>
              <w:bottom w:val="single" w:color="auto" w:sz="4" w:space="0"/>
              <w:right w:val="single" w:color="auto" w:sz="4" w:space="0"/>
            </w:tcBorders>
            <w:shd w:val="clear" w:color="auto" w:fill="auto"/>
            <w:noWrap/>
            <w:vAlign w:val="center"/>
          </w:tcPr>
          <w:p w14:paraId="645D809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6.2.3</w:t>
            </w:r>
          </w:p>
        </w:tc>
        <w:tc>
          <w:tcPr>
            <w:tcW w:w="5393" w:type="dxa"/>
            <w:tcBorders>
              <w:top w:val="nil"/>
              <w:left w:val="nil"/>
              <w:bottom w:val="single" w:color="auto" w:sz="4" w:space="0"/>
              <w:right w:val="single" w:color="auto" w:sz="4" w:space="0"/>
            </w:tcBorders>
            <w:shd w:val="clear" w:color="auto" w:fill="auto"/>
            <w:vAlign w:val="center"/>
          </w:tcPr>
          <w:p w14:paraId="66AE4B4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提供便利的公共服务</w:t>
            </w:r>
          </w:p>
        </w:tc>
        <w:tc>
          <w:tcPr>
            <w:tcW w:w="709" w:type="dxa"/>
            <w:tcBorders>
              <w:top w:val="nil"/>
              <w:left w:val="nil"/>
              <w:bottom w:val="single" w:color="auto" w:sz="4" w:space="0"/>
              <w:right w:val="single" w:color="auto" w:sz="4" w:space="0"/>
            </w:tcBorders>
            <w:shd w:val="clear" w:color="auto" w:fill="auto"/>
            <w:noWrap/>
            <w:vAlign w:val="center"/>
          </w:tcPr>
          <w:p w14:paraId="43AA83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5C2DA53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371351C">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2E4ABC5">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3CBF243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6.2.4</w:t>
            </w:r>
          </w:p>
        </w:tc>
        <w:tc>
          <w:tcPr>
            <w:tcW w:w="5393" w:type="dxa"/>
            <w:tcBorders>
              <w:top w:val="nil"/>
              <w:left w:val="nil"/>
              <w:bottom w:val="single" w:color="auto" w:sz="4" w:space="0"/>
              <w:right w:val="single" w:color="auto" w:sz="4" w:space="0"/>
            </w:tcBorders>
            <w:shd w:val="clear" w:color="auto" w:fill="auto"/>
            <w:vAlign w:val="center"/>
          </w:tcPr>
          <w:p w14:paraId="0A23649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城市绿地、广场及公共运动场地等开敞空间，步行可达</w:t>
            </w:r>
          </w:p>
        </w:tc>
        <w:tc>
          <w:tcPr>
            <w:tcW w:w="709" w:type="dxa"/>
            <w:tcBorders>
              <w:top w:val="nil"/>
              <w:left w:val="nil"/>
              <w:bottom w:val="single" w:color="auto" w:sz="4" w:space="0"/>
              <w:right w:val="single" w:color="auto" w:sz="4" w:space="0"/>
            </w:tcBorders>
            <w:shd w:val="clear" w:color="auto" w:fill="auto"/>
            <w:noWrap/>
            <w:vAlign w:val="center"/>
          </w:tcPr>
          <w:p w14:paraId="7328704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5EAA623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807023E">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F34F16B">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3803EBD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6.2.5</w:t>
            </w:r>
          </w:p>
        </w:tc>
        <w:tc>
          <w:tcPr>
            <w:tcW w:w="5393" w:type="dxa"/>
            <w:tcBorders>
              <w:top w:val="nil"/>
              <w:left w:val="nil"/>
              <w:bottom w:val="single" w:color="auto" w:sz="4" w:space="0"/>
              <w:right w:val="single" w:color="auto" w:sz="4" w:space="0"/>
            </w:tcBorders>
            <w:shd w:val="clear" w:color="auto" w:fill="auto"/>
            <w:vAlign w:val="center"/>
          </w:tcPr>
          <w:p w14:paraId="135D5D9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合理设置健身场地和空间</w:t>
            </w:r>
          </w:p>
        </w:tc>
        <w:tc>
          <w:tcPr>
            <w:tcW w:w="709" w:type="dxa"/>
            <w:tcBorders>
              <w:top w:val="nil"/>
              <w:left w:val="nil"/>
              <w:bottom w:val="single" w:color="auto" w:sz="4" w:space="0"/>
              <w:right w:val="single" w:color="auto" w:sz="4" w:space="0"/>
            </w:tcBorders>
            <w:shd w:val="clear" w:color="auto" w:fill="auto"/>
            <w:noWrap/>
            <w:vAlign w:val="center"/>
          </w:tcPr>
          <w:p w14:paraId="6C0CD93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581E18F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CF6EF9A">
        <w:tblPrEx>
          <w:tblCellMar>
            <w:top w:w="0" w:type="dxa"/>
            <w:left w:w="108" w:type="dxa"/>
            <w:bottom w:w="0" w:type="dxa"/>
            <w:right w:w="108" w:type="dxa"/>
          </w:tblCellMar>
        </w:tblPrEx>
        <w:trPr>
          <w:trHeight w:val="540"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36C2F1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智慧运行</w:t>
            </w:r>
          </w:p>
        </w:tc>
        <w:tc>
          <w:tcPr>
            <w:tcW w:w="818" w:type="dxa"/>
            <w:tcBorders>
              <w:top w:val="nil"/>
              <w:left w:val="nil"/>
              <w:bottom w:val="single" w:color="auto" w:sz="4" w:space="0"/>
              <w:right w:val="single" w:color="auto" w:sz="4" w:space="0"/>
            </w:tcBorders>
            <w:shd w:val="clear" w:color="auto" w:fill="auto"/>
            <w:noWrap/>
            <w:vAlign w:val="center"/>
          </w:tcPr>
          <w:p w14:paraId="099B7A8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6.2.6</w:t>
            </w:r>
          </w:p>
        </w:tc>
        <w:tc>
          <w:tcPr>
            <w:tcW w:w="5393" w:type="dxa"/>
            <w:tcBorders>
              <w:top w:val="nil"/>
              <w:left w:val="nil"/>
              <w:bottom w:val="single" w:color="auto" w:sz="4" w:space="0"/>
              <w:right w:val="single" w:color="auto" w:sz="4" w:space="0"/>
            </w:tcBorders>
            <w:shd w:val="clear" w:color="auto" w:fill="auto"/>
            <w:vAlign w:val="center"/>
          </w:tcPr>
          <w:p w14:paraId="19FB856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设置分类、分级用能自动远传计量系统，且设置能源管理系统实现对建筑能耗的监测、数据分析和管理</w:t>
            </w:r>
          </w:p>
        </w:tc>
        <w:tc>
          <w:tcPr>
            <w:tcW w:w="709" w:type="dxa"/>
            <w:tcBorders>
              <w:top w:val="nil"/>
              <w:left w:val="nil"/>
              <w:bottom w:val="single" w:color="auto" w:sz="4" w:space="0"/>
              <w:right w:val="single" w:color="auto" w:sz="4" w:space="0"/>
            </w:tcBorders>
            <w:shd w:val="clear" w:color="auto" w:fill="auto"/>
            <w:noWrap/>
            <w:vAlign w:val="center"/>
          </w:tcPr>
          <w:p w14:paraId="1ECFE1F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546972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23945B3">
        <w:tblPrEx>
          <w:tblCellMar>
            <w:top w:w="0" w:type="dxa"/>
            <w:left w:w="108" w:type="dxa"/>
            <w:bottom w:w="0" w:type="dxa"/>
            <w:right w:w="108" w:type="dxa"/>
          </w:tblCellMar>
        </w:tblPrEx>
        <w:trPr>
          <w:trHeight w:val="60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FE894E9">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546BCAA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6.2.7</w:t>
            </w:r>
          </w:p>
        </w:tc>
        <w:tc>
          <w:tcPr>
            <w:tcW w:w="5393" w:type="dxa"/>
            <w:tcBorders>
              <w:top w:val="nil"/>
              <w:left w:val="nil"/>
              <w:bottom w:val="single" w:color="auto" w:sz="4" w:space="0"/>
              <w:right w:val="single" w:color="auto" w:sz="4" w:space="0"/>
            </w:tcBorders>
            <w:shd w:val="clear" w:color="auto" w:fill="auto"/>
            <w:vAlign w:val="center"/>
          </w:tcPr>
          <w:p w14:paraId="14CDB88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设置 PM</w:t>
            </w:r>
            <w:r>
              <w:rPr>
                <w:rFonts w:hint="eastAsia" w:ascii="宋体" w:hAnsi="宋体" w:cs="宋体"/>
                <w:color w:val="000000" w:themeColor="text1"/>
                <w:kern w:val="0"/>
                <w:szCs w:val="21"/>
                <w:vertAlign w:val="subscript"/>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 xml:space="preserve"> 、PM</w:t>
            </w:r>
            <w:r>
              <w:rPr>
                <w:rFonts w:hint="eastAsia" w:ascii="宋体" w:hAnsi="宋体" w:cs="宋体"/>
                <w:color w:val="000000" w:themeColor="text1"/>
                <w:kern w:val="0"/>
                <w:szCs w:val="21"/>
                <w:vertAlign w:val="subscript"/>
                <w14:textFill>
                  <w14:solidFill>
                    <w14:schemeClr w14:val="tx1"/>
                  </w14:solidFill>
                </w14:textFill>
              </w:rPr>
              <w:t>2.5</w:t>
            </w:r>
            <w:r>
              <w:rPr>
                <w:rFonts w:hint="eastAsia" w:ascii="宋体" w:hAnsi="宋体" w:cs="宋体"/>
                <w:color w:val="000000" w:themeColor="text1"/>
                <w:kern w:val="0"/>
                <w:szCs w:val="21"/>
                <w14:textFill>
                  <w14:solidFill>
                    <w14:schemeClr w14:val="tx1"/>
                  </w14:solidFill>
                </w14:textFill>
              </w:rPr>
              <w:t>、CO</w:t>
            </w:r>
            <w:r>
              <w:rPr>
                <w:rFonts w:hint="eastAsia" w:ascii="宋体" w:hAnsi="宋体" w:cs="宋体"/>
                <w:color w:val="000000" w:themeColor="text1"/>
                <w:kern w:val="0"/>
                <w:szCs w:val="21"/>
                <w:vertAlign w:val="subscript"/>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 xml:space="preserve"> 浓度的空气质量监测系统，且具有存储至少一年的监测数据和实时显示等功能</w:t>
            </w:r>
          </w:p>
        </w:tc>
        <w:tc>
          <w:tcPr>
            <w:tcW w:w="709" w:type="dxa"/>
            <w:tcBorders>
              <w:top w:val="nil"/>
              <w:left w:val="nil"/>
              <w:bottom w:val="single" w:color="auto" w:sz="4" w:space="0"/>
              <w:right w:val="single" w:color="auto" w:sz="4" w:space="0"/>
            </w:tcBorders>
            <w:shd w:val="clear" w:color="auto" w:fill="auto"/>
            <w:noWrap/>
            <w:vAlign w:val="center"/>
          </w:tcPr>
          <w:p w14:paraId="1D0C94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1DBE2C0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ECAF7F3">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C25D50">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57F5314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6.2.8</w:t>
            </w:r>
          </w:p>
        </w:tc>
        <w:tc>
          <w:tcPr>
            <w:tcW w:w="5393" w:type="dxa"/>
            <w:tcBorders>
              <w:top w:val="nil"/>
              <w:left w:val="nil"/>
              <w:bottom w:val="single" w:color="auto" w:sz="4" w:space="0"/>
              <w:right w:val="single" w:color="auto" w:sz="4" w:space="0"/>
            </w:tcBorders>
            <w:shd w:val="clear" w:color="auto" w:fill="auto"/>
            <w:vAlign w:val="center"/>
          </w:tcPr>
          <w:p w14:paraId="1A8959E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设置用水远传计量系统、水质在线监测系统</w:t>
            </w:r>
          </w:p>
        </w:tc>
        <w:tc>
          <w:tcPr>
            <w:tcW w:w="709" w:type="dxa"/>
            <w:tcBorders>
              <w:top w:val="nil"/>
              <w:left w:val="nil"/>
              <w:bottom w:val="single" w:color="auto" w:sz="4" w:space="0"/>
              <w:right w:val="single" w:color="auto" w:sz="4" w:space="0"/>
            </w:tcBorders>
            <w:shd w:val="clear" w:color="auto" w:fill="auto"/>
            <w:noWrap/>
            <w:vAlign w:val="center"/>
          </w:tcPr>
          <w:p w14:paraId="3FB05B1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709" w:type="dxa"/>
            <w:tcBorders>
              <w:top w:val="nil"/>
              <w:left w:val="nil"/>
              <w:bottom w:val="single" w:color="auto" w:sz="4" w:space="0"/>
              <w:right w:val="single" w:color="auto" w:sz="4" w:space="0"/>
            </w:tcBorders>
            <w:shd w:val="clear" w:color="auto" w:fill="auto"/>
            <w:vAlign w:val="center"/>
          </w:tcPr>
          <w:p w14:paraId="613E902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7664218">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166BE5A">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11E5480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6.2.9</w:t>
            </w:r>
          </w:p>
        </w:tc>
        <w:tc>
          <w:tcPr>
            <w:tcW w:w="5393" w:type="dxa"/>
            <w:tcBorders>
              <w:top w:val="nil"/>
              <w:left w:val="nil"/>
              <w:bottom w:val="single" w:color="auto" w:sz="4" w:space="0"/>
              <w:right w:val="single" w:color="auto" w:sz="4" w:space="0"/>
            </w:tcBorders>
            <w:shd w:val="clear" w:color="auto" w:fill="auto"/>
            <w:vAlign w:val="center"/>
          </w:tcPr>
          <w:p w14:paraId="33E9383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具有智能化服务系统</w:t>
            </w:r>
          </w:p>
        </w:tc>
        <w:tc>
          <w:tcPr>
            <w:tcW w:w="709" w:type="dxa"/>
            <w:tcBorders>
              <w:top w:val="nil"/>
              <w:left w:val="nil"/>
              <w:bottom w:val="single" w:color="auto" w:sz="4" w:space="0"/>
              <w:right w:val="single" w:color="auto" w:sz="4" w:space="0"/>
            </w:tcBorders>
            <w:shd w:val="clear" w:color="auto" w:fill="auto"/>
            <w:noWrap/>
            <w:vAlign w:val="center"/>
          </w:tcPr>
          <w:p w14:paraId="512631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709" w:type="dxa"/>
            <w:tcBorders>
              <w:top w:val="nil"/>
              <w:left w:val="nil"/>
              <w:bottom w:val="single" w:color="auto" w:sz="4" w:space="0"/>
              <w:right w:val="single" w:color="auto" w:sz="4" w:space="0"/>
            </w:tcBorders>
            <w:shd w:val="clear" w:color="auto" w:fill="auto"/>
            <w:vAlign w:val="center"/>
          </w:tcPr>
          <w:p w14:paraId="7CA1EA5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1DC35C6">
        <w:tblPrEx>
          <w:tblCellMar>
            <w:top w:w="0" w:type="dxa"/>
            <w:left w:w="108" w:type="dxa"/>
            <w:bottom w:w="0" w:type="dxa"/>
            <w:right w:w="108" w:type="dxa"/>
          </w:tblCellMar>
        </w:tblPrEx>
        <w:trPr>
          <w:trHeight w:val="522"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46344C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物业管理</w:t>
            </w:r>
          </w:p>
        </w:tc>
        <w:tc>
          <w:tcPr>
            <w:tcW w:w="818" w:type="dxa"/>
            <w:tcBorders>
              <w:top w:val="nil"/>
              <w:left w:val="nil"/>
              <w:bottom w:val="single" w:color="auto" w:sz="4" w:space="0"/>
              <w:right w:val="single" w:color="auto" w:sz="4" w:space="0"/>
            </w:tcBorders>
            <w:shd w:val="clear" w:color="auto" w:fill="auto"/>
            <w:noWrap/>
            <w:vAlign w:val="center"/>
          </w:tcPr>
          <w:p w14:paraId="6B4034C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6.2.10</w:t>
            </w:r>
          </w:p>
        </w:tc>
        <w:tc>
          <w:tcPr>
            <w:tcW w:w="5393" w:type="dxa"/>
            <w:tcBorders>
              <w:top w:val="nil"/>
              <w:left w:val="nil"/>
              <w:bottom w:val="single" w:color="auto" w:sz="4" w:space="0"/>
              <w:right w:val="single" w:color="auto" w:sz="4" w:space="0"/>
            </w:tcBorders>
            <w:shd w:val="clear" w:color="auto" w:fill="auto"/>
            <w:vAlign w:val="center"/>
          </w:tcPr>
          <w:p w14:paraId="12CA42D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制定完善的节能、节水、节材、绿化的操作规程、应急预案，实施能源资源管理激励机制，且有效实施</w:t>
            </w:r>
          </w:p>
        </w:tc>
        <w:tc>
          <w:tcPr>
            <w:tcW w:w="709" w:type="dxa"/>
            <w:tcBorders>
              <w:top w:val="nil"/>
              <w:left w:val="nil"/>
              <w:bottom w:val="single" w:color="auto" w:sz="4" w:space="0"/>
              <w:right w:val="single" w:color="auto" w:sz="4" w:space="0"/>
            </w:tcBorders>
            <w:shd w:val="clear" w:color="auto" w:fill="auto"/>
            <w:noWrap/>
            <w:vAlign w:val="center"/>
          </w:tcPr>
          <w:p w14:paraId="362A2FC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0573B24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8CB5ADC">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E26BAAA">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70A5D4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6.2.11</w:t>
            </w:r>
          </w:p>
        </w:tc>
        <w:tc>
          <w:tcPr>
            <w:tcW w:w="5393" w:type="dxa"/>
            <w:tcBorders>
              <w:top w:val="nil"/>
              <w:left w:val="nil"/>
              <w:bottom w:val="single" w:color="auto" w:sz="4" w:space="0"/>
              <w:right w:val="single" w:color="auto" w:sz="4" w:space="0"/>
            </w:tcBorders>
            <w:shd w:val="clear" w:color="auto" w:fill="auto"/>
            <w:vAlign w:val="center"/>
          </w:tcPr>
          <w:p w14:paraId="213741A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建筑平均日用水量满足现行国家标准《民用建筑节水设计标准》 GB 50555 中节水用水定额的要求</w:t>
            </w:r>
          </w:p>
        </w:tc>
        <w:tc>
          <w:tcPr>
            <w:tcW w:w="709" w:type="dxa"/>
            <w:tcBorders>
              <w:top w:val="nil"/>
              <w:left w:val="nil"/>
              <w:bottom w:val="single" w:color="auto" w:sz="4" w:space="0"/>
              <w:right w:val="single" w:color="auto" w:sz="4" w:space="0"/>
            </w:tcBorders>
            <w:shd w:val="clear" w:color="auto" w:fill="auto"/>
            <w:noWrap/>
            <w:vAlign w:val="center"/>
          </w:tcPr>
          <w:p w14:paraId="22F014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60EF7A2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D2C79C3">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247711C">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nil"/>
              <w:left w:val="nil"/>
              <w:bottom w:val="single" w:color="auto" w:sz="4" w:space="0"/>
              <w:right w:val="single" w:color="auto" w:sz="4" w:space="0"/>
            </w:tcBorders>
            <w:shd w:val="clear" w:color="auto" w:fill="auto"/>
            <w:noWrap/>
            <w:vAlign w:val="center"/>
          </w:tcPr>
          <w:p w14:paraId="2C10666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6.2.12</w:t>
            </w:r>
          </w:p>
        </w:tc>
        <w:tc>
          <w:tcPr>
            <w:tcW w:w="5393" w:type="dxa"/>
            <w:tcBorders>
              <w:top w:val="nil"/>
              <w:left w:val="nil"/>
              <w:bottom w:val="single" w:color="auto" w:sz="4" w:space="0"/>
              <w:right w:val="single" w:color="auto" w:sz="4" w:space="0"/>
            </w:tcBorders>
            <w:shd w:val="clear" w:color="auto" w:fill="auto"/>
            <w:vAlign w:val="center"/>
          </w:tcPr>
          <w:p w14:paraId="71872A7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定期对建筑运营效果进行评估，并根据结果进行运行优化</w:t>
            </w:r>
          </w:p>
        </w:tc>
        <w:tc>
          <w:tcPr>
            <w:tcW w:w="709" w:type="dxa"/>
            <w:tcBorders>
              <w:top w:val="nil"/>
              <w:left w:val="nil"/>
              <w:bottom w:val="single" w:color="auto" w:sz="4" w:space="0"/>
              <w:right w:val="single" w:color="auto" w:sz="4" w:space="0"/>
            </w:tcBorders>
            <w:shd w:val="clear" w:color="auto" w:fill="auto"/>
            <w:noWrap/>
            <w:vAlign w:val="center"/>
          </w:tcPr>
          <w:p w14:paraId="62B4EC6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40F751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06C483A">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4792E20">
            <w:pPr>
              <w:widowControl/>
              <w:jc w:val="left"/>
              <w:rPr>
                <w:rFonts w:ascii="宋体" w:hAnsi="宋体" w:cs="宋体"/>
                <w:b/>
                <w:bCs/>
                <w:color w:val="000000" w:themeColor="text1"/>
                <w:kern w:val="0"/>
                <w:szCs w:val="21"/>
                <w14:textFill>
                  <w14:solidFill>
                    <w14:schemeClr w14:val="tx1"/>
                  </w14:solidFill>
                </w14:textFill>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14:paraId="72977AB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6.2.13</w:t>
            </w:r>
          </w:p>
        </w:tc>
        <w:tc>
          <w:tcPr>
            <w:tcW w:w="5393" w:type="dxa"/>
            <w:tcBorders>
              <w:top w:val="single" w:color="auto" w:sz="4" w:space="0"/>
              <w:left w:val="nil"/>
              <w:bottom w:val="single" w:color="auto" w:sz="4" w:space="0"/>
              <w:right w:val="single" w:color="auto" w:sz="4" w:space="0"/>
            </w:tcBorders>
            <w:shd w:val="clear" w:color="auto" w:fill="auto"/>
            <w:vAlign w:val="center"/>
          </w:tcPr>
          <w:p w14:paraId="1AD18A7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建立绿色教育宣传和实践机制，编制绿色设施使用手册，形成良好的绿色氛围，并定期开展使用者满意度调查</w:t>
            </w:r>
          </w:p>
        </w:tc>
        <w:tc>
          <w:tcPr>
            <w:tcW w:w="709" w:type="dxa"/>
            <w:tcBorders>
              <w:top w:val="nil"/>
              <w:left w:val="nil"/>
              <w:bottom w:val="single" w:color="auto" w:sz="4" w:space="0"/>
              <w:right w:val="single" w:color="auto" w:sz="4" w:space="0"/>
            </w:tcBorders>
            <w:shd w:val="clear" w:color="auto" w:fill="auto"/>
            <w:noWrap/>
            <w:vAlign w:val="center"/>
          </w:tcPr>
          <w:p w14:paraId="1907E0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43430D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6472AAF">
        <w:tblPrEx>
          <w:tblCellMar>
            <w:top w:w="0" w:type="dxa"/>
            <w:left w:w="108" w:type="dxa"/>
            <w:bottom w:w="0" w:type="dxa"/>
            <w:right w:w="108" w:type="dxa"/>
          </w:tblCellMar>
        </w:tblPrEx>
        <w:trPr>
          <w:trHeight w:val="54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F3B4F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5FCD1E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20911239">
            <w:pPr>
              <w:widowControl/>
              <w:jc w:val="center"/>
              <w:rPr>
                <w:rFonts w:ascii="宋体" w:hAnsi="宋体" w:cs="宋体"/>
                <w:color w:val="000000" w:themeColor="text1"/>
                <w:kern w:val="0"/>
                <w:szCs w:val="21"/>
                <w14:textFill>
                  <w14:solidFill>
                    <w14:schemeClr w14:val="tx1"/>
                  </w14:solidFill>
                </w14:textFill>
              </w:rPr>
            </w:pPr>
          </w:p>
        </w:tc>
      </w:tr>
    </w:tbl>
    <w:p w14:paraId="5649428C">
      <w:pPr>
        <w:rPr>
          <w:color w:val="000000" w:themeColor="text1"/>
          <w14:textFill>
            <w14:solidFill>
              <w14:schemeClr w14:val="tx1"/>
            </w14:solidFill>
          </w14:textFill>
        </w:rPr>
      </w:pPr>
    </w:p>
    <w:p w14:paraId="15FBE9FF">
      <w:pPr>
        <w:rPr>
          <w:color w:val="000000" w:themeColor="text1"/>
          <w14:textFill>
            <w14:solidFill>
              <w14:schemeClr w14:val="tx1"/>
            </w14:solidFill>
          </w14:textFill>
        </w:rPr>
      </w:pPr>
    </w:p>
    <w:p w14:paraId="6A208D0B">
      <w:pPr>
        <w:rPr>
          <w:color w:val="000000" w:themeColor="text1"/>
          <w14:textFill>
            <w14:solidFill>
              <w14:schemeClr w14:val="tx1"/>
            </w14:solidFill>
          </w14:textFill>
        </w:rPr>
      </w:pPr>
    </w:p>
    <w:p w14:paraId="459BAC9E">
      <w:pPr>
        <w:rPr>
          <w:color w:val="000000" w:themeColor="text1"/>
          <w14:textFill>
            <w14:solidFill>
              <w14:schemeClr w14:val="tx1"/>
            </w14:solidFill>
          </w14:textFill>
        </w:rPr>
      </w:pPr>
    </w:p>
    <w:p w14:paraId="50FA9BA5">
      <w:pPr>
        <w:rPr>
          <w:color w:val="000000" w:themeColor="text1"/>
          <w14:textFill>
            <w14:solidFill>
              <w14:schemeClr w14:val="tx1"/>
            </w14:solidFill>
          </w14:textFill>
        </w:rPr>
      </w:pPr>
    </w:p>
    <w:p w14:paraId="66F1871A">
      <w:pPr>
        <w:rPr>
          <w:color w:val="000000" w:themeColor="text1"/>
          <w14:textFill>
            <w14:solidFill>
              <w14:schemeClr w14:val="tx1"/>
            </w14:solidFill>
          </w14:textFill>
        </w:rPr>
      </w:pPr>
    </w:p>
    <w:p w14:paraId="62356F26">
      <w:pPr>
        <w:widowControl/>
        <w:jc w:val="left"/>
        <w:rPr>
          <w:color w:val="000000" w:themeColor="text1"/>
          <w14:textFill>
            <w14:solidFill>
              <w14:schemeClr w14:val="tx1"/>
            </w14:solidFill>
          </w14:textFill>
        </w:rPr>
      </w:pPr>
    </w:p>
    <w:p w14:paraId="2F0E8E76">
      <w:pPr>
        <w:pStyle w:val="3"/>
        <w:spacing w:line="288"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br w:type="page"/>
      </w:r>
      <w:bookmarkStart w:id="41" w:name="_Toc14261604"/>
      <w:r>
        <w:rPr>
          <w:rFonts w:hint="eastAsia"/>
          <w:color w:val="000000" w:themeColor="text1"/>
          <w14:textFill>
            <w14:solidFill>
              <w14:schemeClr w14:val="tx1"/>
            </w14:solidFill>
          </w14:textFill>
        </w:rPr>
        <w:t>6.1 控制项</w:t>
      </w:r>
      <w:bookmarkEnd w:id="41"/>
    </w:p>
    <w:p w14:paraId="0A7CD817">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 xml:space="preserve">6.1.1 </w:t>
      </w:r>
      <w:r>
        <w:rPr>
          <w:rFonts w:hint="eastAsia"/>
          <w:color w:val="000000" w:themeColor="text1"/>
          <w14:textFill>
            <w14:solidFill>
              <w14:schemeClr w14:val="tx1"/>
            </w14:solidFill>
          </w14:textFill>
        </w:rPr>
        <w:t>建筑、室外场地、公共绿地、城市道路相互之间应设置连贯的无障碍步行系统。</w:t>
      </w:r>
    </w:p>
    <w:p w14:paraId="26592BBC">
      <w:pPr>
        <w:pStyle w:val="66"/>
        <w:numPr>
          <w:ilvl w:val="0"/>
          <w:numId w:val="59"/>
        </w:numPr>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达标自评</w:t>
      </w:r>
    </w:p>
    <w:p w14:paraId="75950988">
      <w:pPr>
        <w:spacing w:line="288" w:lineRule="auto"/>
        <w:rPr>
          <w:color w:val="000000" w:themeColor="text1"/>
          <w14:textFill>
            <w14:solidFill>
              <w14:schemeClr w14:val="tx1"/>
            </w14:solidFill>
          </w14:textFill>
        </w:rPr>
      </w:pP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达标</w:t>
      </w:r>
      <w:r>
        <w:rPr>
          <w:rFonts w:ascii="宋体" w:hAnsi="宋体"/>
          <w:b/>
          <w:bCs/>
          <w:color w:val="000000" w:themeColor="text1"/>
          <w:szCs w:val="21"/>
          <w:lang w:val="zh-CN"/>
          <w14:textFill>
            <w14:solidFill>
              <w14:schemeClr w14:val="tx1"/>
            </w14:solidFill>
          </w14:textFill>
        </w:rPr>
        <w:t>□</w:t>
      </w:r>
      <w:r>
        <w:rPr>
          <w:rFonts w:hint="eastAsia" w:cs="宋体"/>
          <w:color w:val="000000" w:themeColor="text1"/>
          <w14:textFill>
            <w14:solidFill>
              <w14:schemeClr w14:val="tx1"/>
            </w14:solidFill>
          </w14:textFill>
        </w:rPr>
        <w:t>不达标</w:t>
      </w:r>
    </w:p>
    <w:p w14:paraId="03C8E503">
      <w:pPr>
        <w:rPr>
          <w:color w:val="000000" w:themeColor="text1"/>
          <w14:textFill>
            <w14:solidFill>
              <w14:schemeClr w14:val="tx1"/>
            </w14:solidFill>
          </w14:textFill>
        </w:rPr>
      </w:pPr>
    </w:p>
    <w:p w14:paraId="6D639B5C">
      <w:pPr>
        <w:numPr>
          <w:ilvl w:val="0"/>
          <w:numId w:val="6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169BAC70">
      <w:pPr>
        <w:pStyle w:val="61"/>
        <w:numPr>
          <w:ilvl w:val="0"/>
          <w:numId w:val="2"/>
        </w:numPr>
        <w:spacing w:line="288" w:lineRule="auto"/>
        <w:ind w:left="632" w:leftChars="100" w:hanging="422" w:hangingChars="200"/>
        <w:rPr>
          <w:b/>
          <w:color w:val="000000" w:themeColor="text1"/>
          <w:kern w:val="0"/>
          <w:szCs w:val="18"/>
          <w14:textFill>
            <w14:solidFill>
              <w14:schemeClr w14:val="tx1"/>
            </w14:solidFill>
          </w14:textFill>
        </w:rPr>
      </w:pPr>
      <w:r>
        <w:rPr>
          <w:rFonts w:hint="eastAsia"/>
          <w:b/>
          <w:color w:val="000000" w:themeColor="text1"/>
          <w:kern w:val="0"/>
          <w:szCs w:val="18"/>
          <w14:textFill>
            <w14:solidFill>
              <w14:schemeClr w14:val="tx1"/>
            </w14:solidFill>
          </w14:textFill>
        </w:rPr>
        <w:t>场地内人行通道</w:t>
      </w:r>
      <w:r>
        <w:rPr>
          <w:rFonts w:hint="eastAsia"/>
          <w:b/>
          <w:color w:val="000000" w:themeColor="text1"/>
          <w:lang w:val="zh-CN"/>
          <w14:textFill>
            <w14:solidFill>
              <w14:schemeClr w14:val="tx1"/>
            </w14:solidFill>
          </w14:textFill>
        </w:rPr>
        <w:t>采用</w:t>
      </w:r>
      <w:r>
        <w:rPr>
          <w:rFonts w:hint="eastAsia"/>
          <w:b/>
          <w:color w:val="000000" w:themeColor="text1"/>
          <w:kern w:val="0"/>
          <w:szCs w:val="18"/>
          <w14:textFill>
            <w14:solidFill>
              <w14:schemeClr w14:val="tx1"/>
            </w14:solidFill>
          </w14:textFill>
        </w:rPr>
        <w:t>无障碍设计</w:t>
      </w:r>
    </w:p>
    <w:p w14:paraId="185413BF">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简要说明建筑、室外场地、公共绿地、城市道路相互之间应设置连贯的无障碍步行系统设计情况。（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1E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2D2F88DB">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69567748">
      <w:pPr>
        <w:spacing w:line="288" w:lineRule="auto"/>
        <w:rPr>
          <w:color w:val="000000" w:themeColor="text1"/>
          <w14:textFill>
            <w14:solidFill>
              <w14:schemeClr w14:val="tx1"/>
            </w14:solidFill>
          </w14:textFill>
        </w:rPr>
      </w:pPr>
    </w:p>
    <w:p w14:paraId="5B473869">
      <w:pPr>
        <w:numPr>
          <w:ilvl w:val="0"/>
          <w:numId w:val="6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5677D8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07"/>
        <w:gridCol w:w="1253"/>
      </w:tblGrid>
      <w:tr w14:paraId="35994FD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B58EC7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ACA1C5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3F306CD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0B31823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3F1E4E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7CBA27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268001B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建筑施工图设计说明</w:t>
            </w:r>
          </w:p>
        </w:tc>
        <w:tc>
          <w:tcPr>
            <w:tcW w:w="4407" w:type="dxa"/>
            <w:tcBorders>
              <w:top w:val="nil"/>
              <w:left w:val="nil"/>
              <w:bottom w:val="single" w:color="auto" w:sz="4" w:space="0"/>
              <w:right w:val="single" w:color="auto" w:sz="4" w:space="0"/>
            </w:tcBorders>
            <w:shd w:val="clear" w:color="auto" w:fill="auto"/>
            <w:vAlign w:val="center"/>
          </w:tcPr>
          <w:p w14:paraId="643F776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应说明室外场地的无障碍设计内容</w:t>
            </w:r>
          </w:p>
        </w:tc>
        <w:tc>
          <w:tcPr>
            <w:tcW w:w="1253" w:type="dxa"/>
            <w:tcBorders>
              <w:top w:val="nil"/>
              <w:left w:val="nil"/>
              <w:bottom w:val="single" w:color="auto" w:sz="4" w:space="0"/>
              <w:right w:val="single" w:color="auto" w:sz="4" w:space="0"/>
            </w:tcBorders>
            <w:shd w:val="clear" w:color="auto" w:fill="auto"/>
            <w:vAlign w:val="center"/>
          </w:tcPr>
          <w:p w14:paraId="571A07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A5EC0E5">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BAF7D8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DADBA6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建筑总平面施工图和场地竖向设计施工图</w:t>
            </w:r>
          </w:p>
        </w:tc>
        <w:tc>
          <w:tcPr>
            <w:tcW w:w="4407" w:type="dxa"/>
            <w:tcBorders>
              <w:top w:val="nil"/>
              <w:left w:val="nil"/>
              <w:bottom w:val="single" w:color="auto" w:sz="4" w:space="0"/>
              <w:right w:val="single" w:color="auto" w:sz="4" w:space="0"/>
            </w:tcBorders>
            <w:shd w:val="clear" w:color="auto" w:fill="auto"/>
            <w:vAlign w:val="center"/>
          </w:tcPr>
          <w:p w14:paraId="2D99B0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应体现建筑主要出入口、人行通道、室外活动场地等部位的无障碍设计内容</w:t>
            </w:r>
          </w:p>
        </w:tc>
        <w:tc>
          <w:tcPr>
            <w:tcW w:w="1253" w:type="dxa"/>
            <w:tcBorders>
              <w:top w:val="nil"/>
              <w:left w:val="nil"/>
              <w:bottom w:val="single" w:color="auto" w:sz="4" w:space="0"/>
              <w:right w:val="single" w:color="auto" w:sz="4" w:space="0"/>
            </w:tcBorders>
            <w:shd w:val="clear" w:color="auto" w:fill="auto"/>
            <w:vAlign w:val="center"/>
          </w:tcPr>
          <w:p w14:paraId="0764909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B0A30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BCA8CB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7ED0EA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室外景观园林平面施工图</w:t>
            </w:r>
          </w:p>
        </w:tc>
        <w:tc>
          <w:tcPr>
            <w:tcW w:w="4407" w:type="dxa"/>
            <w:tcBorders>
              <w:top w:val="nil"/>
              <w:left w:val="nil"/>
              <w:bottom w:val="single" w:color="auto" w:sz="4" w:space="0"/>
              <w:right w:val="single" w:color="auto" w:sz="4" w:space="0"/>
            </w:tcBorders>
            <w:shd w:val="clear" w:color="auto" w:fill="auto"/>
            <w:vAlign w:val="center"/>
          </w:tcPr>
          <w:p w14:paraId="648501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应包括场地人行通道、室外绿化小径和活动场地的无障碍设计</w:t>
            </w:r>
          </w:p>
        </w:tc>
        <w:tc>
          <w:tcPr>
            <w:tcW w:w="1253" w:type="dxa"/>
            <w:tcBorders>
              <w:top w:val="nil"/>
              <w:left w:val="nil"/>
              <w:bottom w:val="single" w:color="auto" w:sz="4" w:space="0"/>
              <w:right w:val="single" w:color="auto" w:sz="4" w:space="0"/>
            </w:tcBorders>
            <w:shd w:val="clear" w:color="auto" w:fill="auto"/>
            <w:vAlign w:val="center"/>
          </w:tcPr>
          <w:p w14:paraId="571B59F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C630C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AE0437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F72E19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无障碍设计重点部位的实景影像资料</w:t>
            </w:r>
          </w:p>
        </w:tc>
        <w:tc>
          <w:tcPr>
            <w:tcW w:w="4407" w:type="dxa"/>
            <w:tcBorders>
              <w:top w:val="nil"/>
              <w:left w:val="nil"/>
              <w:bottom w:val="single" w:color="auto" w:sz="4" w:space="0"/>
              <w:right w:val="single" w:color="auto" w:sz="4" w:space="0"/>
            </w:tcBorders>
            <w:shd w:val="clear" w:color="auto" w:fill="auto"/>
            <w:vAlign w:val="center"/>
          </w:tcPr>
          <w:p w14:paraId="3201B79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183C6A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2D5BBF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A1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5D8C3B1">
            <w:pPr>
              <w:spacing w:line="288" w:lineRule="auto"/>
              <w:rPr>
                <w:color w:val="000000" w:themeColor="text1"/>
                <w14:textFill>
                  <w14:solidFill>
                    <w14:schemeClr w14:val="tx1"/>
                  </w14:solidFill>
                </w14:textFill>
              </w:rPr>
            </w:pPr>
          </w:p>
        </w:tc>
      </w:tr>
    </w:tbl>
    <w:p w14:paraId="1CC4FA06">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2场地人行出入口 500m 内应设有公共交通站点或配备联系公共交通站点的专用接驳车。</w:t>
      </w:r>
    </w:p>
    <w:p w14:paraId="7179813B">
      <w:pPr>
        <w:numPr>
          <w:ilvl w:val="0"/>
          <w:numId w:val="6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197B802B">
      <w:pPr>
        <w:spacing w:line="288" w:lineRule="auto"/>
        <w:rPr>
          <w:color w:val="000000" w:themeColor="text1"/>
          <w:szCs w:val="21"/>
          <w14:textFill>
            <w14:solidFill>
              <w14:schemeClr w14:val="tx1"/>
            </w14:solidFill>
          </w14:textFill>
        </w:rPr>
      </w:pP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达标</w:t>
      </w: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不达标</w:t>
      </w:r>
    </w:p>
    <w:p w14:paraId="68B5833D">
      <w:pPr>
        <w:spacing w:line="288" w:lineRule="auto"/>
        <w:rPr>
          <w:color w:val="000000" w:themeColor="text1"/>
          <w:szCs w:val="21"/>
          <w14:textFill>
            <w14:solidFill>
              <w14:schemeClr w14:val="tx1"/>
            </w14:solidFill>
          </w14:textFill>
        </w:rPr>
      </w:pPr>
    </w:p>
    <w:p w14:paraId="0E65C90F">
      <w:pPr>
        <w:numPr>
          <w:ilvl w:val="0"/>
          <w:numId w:val="6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08F805EF">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设置公共交通站点</w:t>
      </w:r>
    </w:p>
    <w:p w14:paraId="2D16C5C2">
      <w:pPr>
        <w:spacing w:line="288" w:lineRule="auto"/>
        <w:ind w:left="21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是否具有公共交通站点</w:t>
      </w:r>
      <w:r>
        <w:rPr>
          <w:rFonts w:hint="eastAsia"/>
          <w:color w:val="000000" w:themeColor="text1"/>
          <w:kern w:val="0"/>
          <w14:textFill>
            <w14:solidFill>
              <w14:schemeClr w14:val="tx1"/>
            </w14:solidFill>
          </w14:textFill>
        </w:rPr>
        <w:t>：□是、□否</w:t>
      </w:r>
    </w:p>
    <w:p w14:paraId="634AA12F">
      <w:pPr>
        <w:spacing w:line="288" w:lineRule="auto"/>
        <w:ind w:left="210"/>
        <w:rPr>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场地人行出入口到公共交通站点的距离：</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m</w:t>
      </w:r>
    </w:p>
    <w:p w14:paraId="59A7A22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配备专用接驳车</w:t>
      </w:r>
    </w:p>
    <w:p w14:paraId="0E0BE735">
      <w:pPr>
        <w:spacing w:line="288" w:lineRule="auto"/>
        <w:ind w:left="210"/>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是否配备联系公共交通站点的专用接驳车</w:t>
      </w:r>
      <w:r>
        <w:rPr>
          <w:rFonts w:hint="eastAsia"/>
          <w:color w:val="000000" w:themeColor="text1"/>
          <w:kern w:val="0"/>
          <w14:textFill>
            <w14:solidFill>
              <w14:schemeClr w14:val="tx1"/>
            </w14:solidFill>
          </w14:textFill>
        </w:rPr>
        <w:t>：□是、□否</w:t>
      </w:r>
    </w:p>
    <w:p w14:paraId="1831ADB0">
      <w:pPr>
        <w:spacing w:line="288" w:lineRule="auto"/>
        <w:ind w:left="210"/>
        <w:rPr>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场地人行出入口到联系公共交通站点的专用接驳车的距离：</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m</w:t>
      </w:r>
    </w:p>
    <w:p w14:paraId="4DB6A8A3">
      <w:pPr>
        <w:spacing w:line="288" w:lineRule="auto"/>
        <w:rPr>
          <w:color w:val="000000" w:themeColor="text1"/>
          <w14:textFill>
            <w14:solidFill>
              <w14:schemeClr w14:val="tx1"/>
            </w14:solidFill>
          </w14:textFill>
        </w:rPr>
      </w:pPr>
    </w:p>
    <w:p w14:paraId="399C3CB3">
      <w:pPr>
        <w:numPr>
          <w:ilvl w:val="0"/>
          <w:numId w:val="6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1FDF377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14:paraId="24E9BD3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3D2824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8FB69B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75CE991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166A30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4BD85BD">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DCCD28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62B0608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51D0FBD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应体现场地步行入口与公共交通站点的有机联系，创造便捷的公共交通使用条件</w:t>
            </w:r>
          </w:p>
        </w:tc>
        <w:tc>
          <w:tcPr>
            <w:tcW w:w="1333" w:type="dxa"/>
            <w:tcBorders>
              <w:top w:val="nil"/>
              <w:left w:val="nil"/>
              <w:bottom w:val="single" w:color="auto" w:sz="4" w:space="0"/>
              <w:right w:val="single" w:color="auto" w:sz="4" w:space="0"/>
            </w:tcBorders>
            <w:shd w:val="clear" w:color="auto" w:fill="auto"/>
            <w:vAlign w:val="center"/>
          </w:tcPr>
          <w:p w14:paraId="669446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9A396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16EF5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D1C968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场地周边公共交通设施布局示意图</w:t>
            </w:r>
          </w:p>
        </w:tc>
        <w:tc>
          <w:tcPr>
            <w:tcW w:w="4300" w:type="dxa"/>
            <w:tcBorders>
              <w:top w:val="nil"/>
              <w:left w:val="nil"/>
              <w:bottom w:val="single" w:color="auto" w:sz="4" w:space="0"/>
              <w:right w:val="single" w:color="auto" w:sz="4" w:space="0"/>
            </w:tcBorders>
            <w:shd w:val="clear" w:color="auto" w:fill="auto"/>
            <w:vAlign w:val="center"/>
          </w:tcPr>
          <w:p w14:paraId="4975C7F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应体现场地到达公交站点的步行路线、场地出入口到达公交站点的距离</w:t>
            </w:r>
          </w:p>
        </w:tc>
        <w:tc>
          <w:tcPr>
            <w:tcW w:w="1333" w:type="dxa"/>
            <w:tcBorders>
              <w:top w:val="nil"/>
              <w:left w:val="nil"/>
              <w:bottom w:val="single" w:color="auto" w:sz="4" w:space="0"/>
              <w:right w:val="single" w:color="auto" w:sz="4" w:space="0"/>
            </w:tcBorders>
            <w:shd w:val="clear" w:color="auto" w:fill="auto"/>
            <w:vAlign w:val="center"/>
          </w:tcPr>
          <w:p w14:paraId="1BEB83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D4AD33">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F603FE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503DA2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专用接驳车服务的实施方案</w:t>
            </w:r>
          </w:p>
        </w:tc>
        <w:tc>
          <w:tcPr>
            <w:tcW w:w="4300" w:type="dxa"/>
            <w:tcBorders>
              <w:top w:val="nil"/>
              <w:left w:val="nil"/>
              <w:bottom w:val="single" w:color="auto" w:sz="4" w:space="0"/>
              <w:right w:val="single" w:color="auto" w:sz="4" w:space="0"/>
            </w:tcBorders>
            <w:shd w:val="clear" w:color="auto" w:fill="auto"/>
            <w:vAlign w:val="center"/>
          </w:tcPr>
          <w:p w14:paraId="0B3D05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当项目确因地处新建区暂时无法提供公共交通服务时，应配备专用接驳车联系公共交通站点，以方便建筑使用者利用公交出行</w:t>
            </w:r>
          </w:p>
        </w:tc>
        <w:tc>
          <w:tcPr>
            <w:tcW w:w="1333" w:type="dxa"/>
            <w:tcBorders>
              <w:top w:val="nil"/>
              <w:left w:val="nil"/>
              <w:bottom w:val="single" w:color="auto" w:sz="4" w:space="0"/>
              <w:right w:val="single" w:color="auto" w:sz="4" w:space="0"/>
            </w:tcBorders>
            <w:shd w:val="clear" w:color="auto" w:fill="auto"/>
            <w:vAlign w:val="center"/>
          </w:tcPr>
          <w:p w14:paraId="4419FD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076087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7A8FCF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A6B967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公共交通站点或专用接驳车运行的影像资料</w:t>
            </w:r>
          </w:p>
        </w:tc>
        <w:tc>
          <w:tcPr>
            <w:tcW w:w="4300" w:type="dxa"/>
            <w:tcBorders>
              <w:top w:val="nil"/>
              <w:left w:val="nil"/>
              <w:bottom w:val="single" w:color="auto" w:sz="4" w:space="0"/>
              <w:right w:val="single" w:color="auto" w:sz="4" w:space="0"/>
            </w:tcBorders>
            <w:shd w:val="clear" w:color="auto" w:fill="auto"/>
            <w:vAlign w:val="center"/>
          </w:tcPr>
          <w:p w14:paraId="63AA0ED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33" w:type="dxa"/>
            <w:tcBorders>
              <w:top w:val="nil"/>
              <w:left w:val="nil"/>
              <w:bottom w:val="single" w:color="auto" w:sz="4" w:space="0"/>
              <w:right w:val="single" w:color="auto" w:sz="4" w:space="0"/>
            </w:tcBorders>
            <w:shd w:val="clear" w:color="auto" w:fill="auto"/>
            <w:vAlign w:val="center"/>
          </w:tcPr>
          <w:p w14:paraId="00B5FAC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2B9364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31C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DACB282">
            <w:pPr>
              <w:spacing w:line="288" w:lineRule="auto"/>
              <w:rPr>
                <w:color w:val="000000" w:themeColor="text1"/>
                <w14:textFill>
                  <w14:solidFill>
                    <w14:schemeClr w14:val="tx1"/>
                  </w14:solidFill>
                </w14:textFill>
              </w:rPr>
            </w:pPr>
          </w:p>
        </w:tc>
      </w:tr>
    </w:tbl>
    <w:p w14:paraId="6528A6FD">
      <w:pPr>
        <w:widowControl/>
        <w:spacing w:line="288" w:lineRule="auto"/>
        <w:jc w:val="left"/>
        <w:rPr>
          <w:color w:val="000000" w:themeColor="text1"/>
          <w14:textFill>
            <w14:solidFill>
              <w14:schemeClr w14:val="tx1"/>
            </w14:solidFill>
          </w14:textFill>
        </w:rPr>
      </w:pPr>
    </w:p>
    <w:p w14:paraId="7E957142">
      <w:pPr>
        <w:widowControl/>
        <w:spacing w:line="288" w:lineRule="auto"/>
        <w:jc w:val="left"/>
        <w:rPr>
          <w:color w:val="000000" w:themeColor="text1"/>
          <w14:textFill>
            <w14:solidFill>
              <w14:schemeClr w14:val="tx1"/>
            </w14:solidFill>
          </w14:textFill>
        </w:rPr>
      </w:pPr>
    </w:p>
    <w:p w14:paraId="0836B761">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3停车场应具有电动汽车充电设施或具备充电设施的安装条件，并应合理设置电动汽车和无障碍汽车停车位。</w:t>
      </w:r>
    </w:p>
    <w:p w14:paraId="22457F4D">
      <w:pPr>
        <w:numPr>
          <w:ilvl w:val="0"/>
          <w:numId w:val="6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5944C0AD">
      <w:pPr>
        <w:spacing w:line="288" w:lineRule="auto"/>
        <w:rPr>
          <w:color w:val="000000" w:themeColor="text1"/>
          <w:szCs w:val="21"/>
          <w14:textFill>
            <w14:solidFill>
              <w14:schemeClr w14:val="tx1"/>
            </w14:solidFill>
          </w14:textFill>
        </w:rPr>
      </w:pP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达标</w:t>
      </w:r>
      <w:r>
        <w:rPr>
          <w:rFonts w:hint="eastAsia"/>
          <w:color w:val="000000" w:themeColor="text1"/>
          <w:szCs w:val="21"/>
          <w:lang w:val="en-US" w:eastAsia="zh-CN"/>
          <w14:textFill>
            <w14:solidFill>
              <w14:schemeClr w14:val="tx1"/>
            </w14:solidFill>
          </w14:textFill>
        </w:rPr>
        <w:t xml:space="preserve"> </w:t>
      </w:r>
      <w:r>
        <w:rPr>
          <w:rFonts w:hint="eastAsia" w:cs="宋体"/>
          <w:color w:val="000000" w:themeColor="text1"/>
          <w:lang w:val="zh-CN"/>
          <w14:textFill>
            <w14:solidFill>
              <w14:schemeClr w14:val="tx1"/>
            </w14:solidFill>
          </w14:textFill>
        </w:rPr>
        <w:sym w:font="Wingdings 2" w:char="00A3"/>
      </w:r>
      <w:r>
        <w:rPr>
          <w:rFonts w:hint="eastAsia"/>
          <w:color w:val="000000" w:themeColor="text1"/>
          <w:szCs w:val="21"/>
          <w14:textFill>
            <w14:solidFill>
              <w14:schemeClr w14:val="tx1"/>
            </w14:solidFill>
          </w14:textFill>
        </w:rPr>
        <w:t>不达标</w:t>
      </w:r>
    </w:p>
    <w:p w14:paraId="4AE3E90E">
      <w:pPr>
        <w:spacing w:line="288" w:lineRule="auto"/>
        <w:rPr>
          <w:color w:val="000000" w:themeColor="text1"/>
          <w:szCs w:val="21"/>
          <w14:textFill>
            <w14:solidFill>
              <w14:schemeClr w14:val="tx1"/>
            </w14:solidFill>
          </w14:textFill>
        </w:rPr>
      </w:pPr>
    </w:p>
    <w:p w14:paraId="46396C7A">
      <w:pPr>
        <w:numPr>
          <w:ilvl w:val="0"/>
          <w:numId w:val="6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E67B2FC">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电动车停车设施</w:t>
      </w:r>
    </w:p>
    <w:p w14:paraId="415AA502">
      <w:pPr>
        <w:spacing w:line="288" w:lineRule="auto"/>
        <w:rPr>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是否具有电动汽车充电设施或具备充电设施的安装条件</w:t>
      </w:r>
      <w:r>
        <w:rPr>
          <w:rFonts w:hint="eastAsia"/>
          <w:color w:val="000000" w:themeColor="text1"/>
          <w:kern w:val="0"/>
          <w14:textFill>
            <w14:solidFill>
              <w14:schemeClr w14:val="tx1"/>
            </w14:solidFill>
          </w14:textFill>
        </w:rPr>
        <w:t>：□是、□否</w:t>
      </w:r>
    </w:p>
    <w:p w14:paraId="0C9AE6B2">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停车方式节约集约用地：□机械式停车库、□地下停车库、□停车楼、□其他方式</w:t>
      </w:r>
    </w:p>
    <w:p w14:paraId="07CB68DF">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采用错时停车方式向社会开放：□是、□否（原因</w:t>
      </w:r>
      <w:r>
        <w:rPr>
          <w:color w:val="000000" w:themeColor="text1"/>
          <w:kern w:val="0"/>
          <w14:textFill>
            <w14:solidFill>
              <w14:schemeClr w14:val="tx1"/>
            </w14:solidFill>
          </w14:textFill>
        </w:rPr>
        <w:t>_________________________</w:t>
      </w:r>
      <w:r>
        <w:rPr>
          <w:rFonts w:hint="eastAsia"/>
          <w:color w:val="000000" w:themeColor="text1"/>
          <w:kern w:val="0"/>
          <w14:textFill>
            <w14:solidFill>
              <w14:schemeClr w14:val="tx1"/>
            </w14:solidFill>
          </w14:textFill>
        </w:rPr>
        <w:t>）</w:t>
      </w:r>
    </w:p>
    <w:p w14:paraId="48A194E0">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地面停车设计合理，不挤占步行空间及活动场所：□是、□否</w:t>
      </w:r>
    </w:p>
    <w:p w14:paraId="331C401D">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机动车停车位数量：</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个</w:t>
      </w:r>
    </w:p>
    <w:p w14:paraId="389AE970">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规划条件中要求的数量</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个，设计数量</w:t>
      </w:r>
      <w:r>
        <w:rPr>
          <w:color w:val="000000" w:themeColor="text1"/>
          <w:kern w:val="0"/>
          <w14:textFill>
            <w14:solidFill>
              <w14:schemeClr w14:val="tx1"/>
            </w14:solidFill>
          </w14:textFill>
        </w:rPr>
        <w:t>____</w:t>
      </w:r>
      <w:r>
        <w:rPr>
          <w:rFonts w:hint="eastAsia"/>
          <w:color w:val="000000" w:themeColor="text1"/>
          <w:kern w:val="0"/>
          <w14:textFill>
            <w14:solidFill>
              <w14:schemeClr w14:val="tx1"/>
            </w14:solidFill>
          </w14:textFill>
        </w:rPr>
        <w:t>个</w:t>
      </w:r>
    </w:p>
    <w:p w14:paraId="623AFA42">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简要说明电动车停车位设置、停车方式、停车场管理等。（</w:t>
      </w:r>
      <w:r>
        <w:rPr>
          <w:color w:val="000000" w:themeColor="text1"/>
          <w:sz w:val="21"/>
          <w:szCs w:val="21"/>
          <w14:textFill>
            <w14:solidFill>
              <w14:schemeClr w14:val="tx1"/>
            </w14:solidFill>
          </w14:textFill>
        </w:rPr>
        <w:t>300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83F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B40772C">
            <w:pPr>
              <w:pStyle w:val="50"/>
              <w:spacing w:line="288" w:lineRule="auto"/>
              <w:jc w:val="left"/>
              <w:outlineLvl w:val="9"/>
              <w:rPr>
                <w:color w:val="000000" w:themeColor="text1"/>
                <w:kern w:val="2"/>
                <w:sz w:val="21"/>
                <w:szCs w:val="21"/>
                <w14:textFill>
                  <w14:solidFill>
                    <w14:schemeClr w14:val="tx1"/>
                  </w14:solidFill>
                </w14:textFill>
              </w:rPr>
            </w:pPr>
          </w:p>
        </w:tc>
      </w:tr>
    </w:tbl>
    <w:p w14:paraId="1EDFDAEC">
      <w:pPr>
        <w:spacing w:line="288" w:lineRule="auto"/>
        <w:rPr>
          <w:color w:val="000000" w:themeColor="text1"/>
          <w14:textFill>
            <w14:solidFill>
              <w14:schemeClr w14:val="tx1"/>
            </w14:solidFill>
          </w14:textFill>
        </w:rPr>
      </w:pPr>
    </w:p>
    <w:p w14:paraId="229438AB">
      <w:pPr>
        <w:numPr>
          <w:ilvl w:val="0"/>
          <w:numId w:val="6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062328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180"/>
        <w:gridCol w:w="1380"/>
      </w:tblGrid>
      <w:tr w14:paraId="4B922C6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474553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674E03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3A1EFEC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2DD4CB4B">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0ADF64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C9F63A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6CAFD90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w:t>
            </w:r>
          </w:p>
        </w:tc>
        <w:tc>
          <w:tcPr>
            <w:tcW w:w="4180" w:type="dxa"/>
            <w:tcBorders>
              <w:top w:val="nil"/>
              <w:left w:val="nil"/>
              <w:bottom w:val="single" w:color="auto" w:sz="4" w:space="0"/>
              <w:right w:val="single" w:color="auto" w:sz="4" w:space="0"/>
            </w:tcBorders>
            <w:shd w:val="clear" w:color="auto" w:fill="auto"/>
            <w:vAlign w:val="center"/>
          </w:tcPr>
          <w:p w14:paraId="5334549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应包括电动汽车停车位和无障碍停车位设计内容</w:t>
            </w:r>
          </w:p>
        </w:tc>
        <w:tc>
          <w:tcPr>
            <w:tcW w:w="1380" w:type="dxa"/>
            <w:tcBorders>
              <w:top w:val="nil"/>
              <w:left w:val="nil"/>
              <w:bottom w:val="single" w:color="auto" w:sz="4" w:space="0"/>
              <w:right w:val="single" w:color="auto" w:sz="4" w:space="0"/>
            </w:tcBorders>
            <w:shd w:val="clear" w:color="auto" w:fill="auto"/>
            <w:vAlign w:val="center"/>
          </w:tcPr>
          <w:p w14:paraId="26C9A124">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B9DB8E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501C32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nil"/>
              <w:left w:val="nil"/>
              <w:bottom w:val="single" w:color="auto" w:sz="4" w:space="0"/>
              <w:right w:val="single" w:color="auto" w:sz="4" w:space="0"/>
            </w:tcBorders>
            <w:shd w:val="clear" w:color="auto" w:fill="auto"/>
            <w:vAlign w:val="center"/>
          </w:tcPr>
          <w:p w14:paraId="2E14644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电气施工图</w:t>
            </w:r>
          </w:p>
        </w:tc>
        <w:tc>
          <w:tcPr>
            <w:tcW w:w="4180" w:type="dxa"/>
            <w:tcBorders>
              <w:top w:val="nil"/>
              <w:left w:val="nil"/>
              <w:bottom w:val="single" w:color="auto" w:sz="4" w:space="0"/>
              <w:right w:val="single" w:color="auto" w:sz="4" w:space="0"/>
            </w:tcBorders>
            <w:shd w:val="clear" w:color="auto" w:fill="auto"/>
            <w:vAlign w:val="center"/>
          </w:tcPr>
          <w:p w14:paraId="0F0C751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应体现充电设施条件、配电系统要求、布线系统要求、计量要求等设计内容</w:t>
            </w:r>
          </w:p>
        </w:tc>
        <w:tc>
          <w:tcPr>
            <w:tcW w:w="1380" w:type="dxa"/>
            <w:tcBorders>
              <w:top w:val="nil"/>
              <w:left w:val="nil"/>
              <w:bottom w:val="single" w:color="auto" w:sz="4" w:space="0"/>
              <w:right w:val="single" w:color="auto" w:sz="4" w:space="0"/>
            </w:tcBorders>
            <w:shd w:val="clear" w:color="auto" w:fill="auto"/>
            <w:vAlign w:val="center"/>
          </w:tcPr>
          <w:p w14:paraId="31F439C7">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AA6443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D9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BF0A9F1">
            <w:pPr>
              <w:spacing w:line="288" w:lineRule="auto"/>
              <w:rPr>
                <w:color w:val="000000" w:themeColor="text1"/>
                <w14:textFill>
                  <w14:solidFill>
                    <w14:schemeClr w14:val="tx1"/>
                  </w14:solidFill>
                </w14:textFill>
              </w:rPr>
            </w:pPr>
          </w:p>
        </w:tc>
      </w:tr>
    </w:tbl>
    <w:p w14:paraId="09CE0B69">
      <w:pPr>
        <w:spacing w:line="288" w:lineRule="auto"/>
        <w:rPr>
          <w:b/>
          <w:color w:val="000000" w:themeColor="text1"/>
          <w:kern w:val="0"/>
          <w:sz w:val="24"/>
          <w14:textFill>
            <w14:solidFill>
              <w14:schemeClr w14:val="tx1"/>
            </w14:solidFill>
          </w14:textFill>
        </w:rPr>
      </w:pPr>
    </w:p>
    <w:p w14:paraId="2897C8A5">
      <w:pPr>
        <w:spacing w:line="288" w:lineRule="auto"/>
        <w:rPr>
          <w:b/>
          <w:color w:val="000000" w:themeColor="text1"/>
          <w:kern w:val="0"/>
          <w:sz w:val="24"/>
          <w14:textFill>
            <w14:solidFill>
              <w14:schemeClr w14:val="tx1"/>
            </w14:solidFill>
          </w14:textFill>
        </w:rPr>
      </w:pPr>
    </w:p>
    <w:p w14:paraId="0B6A9C0F">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4自行车停车场所应位置合理、方便出入。</w:t>
      </w:r>
    </w:p>
    <w:p w14:paraId="565C75BE">
      <w:pPr>
        <w:numPr>
          <w:ilvl w:val="0"/>
          <w:numId w:val="6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69FD427D">
      <w:pPr>
        <w:spacing w:line="288" w:lineRule="auto"/>
        <w:rPr>
          <w:color w:val="000000" w:themeColor="text1"/>
          <w:szCs w:val="21"/>
          <w14:textFill>
            <w14:solidFill>
              <w14:schemeClr w14:val="tx1"/>
            </w14:solidFill>
          </w14:textFill>
        </w:rPr>
      </w:pP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达标</w:t>
      </w: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不达标</w:t>
      </w:r>
    </w:p>
    <w:p w14:paraId="6267BD1B">
      <w:pPr>
        <w:spacing w:line="288" w:lineRule="auto"/>
        <w:rPr>
          <w:color w:val="000000" w:themeColor="text1"/>
          <w:szCs w:val="21"/>
          <w14:textFill>
            <w14:solidFill>
              <w14:schemeClr w14:val="tx1"/>
            </w14:solidFill>
          </w14:textFill>
        </w:rPr>
      </w:pPr>
    </w:p>
    <w:p w14:paraId="099E394D">
      <w:pPr>
        <w:numPr>
          <w:ilvl w:val="0"/>
          <w:numId w:val="6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802F18D">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自行车停车场所</w:t>
      </w:r>
    </w:p>
    <w:p w14:paraId="48F58595">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适宜采用自行车作为交通工具：□是、□否（原因</w:t>
      </w:r>
      <w:r>
        <w:rPr>
          <w:color w:val="000000" w:themeColor="text1"/>
          <w:kern w:val="0"/>
          <w:szCs w:val="21"/>
          <w14:textFill>
            <w14:solidFill>
              <w14:schemeClr w14:val="tx1"/>
            </w14:solidFill>
          </w14:textFill>
        </w:rPr>
        <w:t>_________________________</w:t>
      </w:r>
      <w:r>
        <w:rPr>
          <w:rFonts w:hint="eastAsia"/>
          <w:color w:val="000000" w:themeColor="text1"/>
          <w:kern w:val="0"/>
          <w:szCs w:val="21"/>
          <w14:textFill>
            <w14:solidFill>
              <w14:schemeClr w14:val="tx1"/>
            </w14:solidFill>
          </w14:textFill>
        </w:rPr>
        <w:t>）</w:t>
      </w:r>
    </w:p>
    <w:p w14:paraId="0865DAE0">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自行车停车场所位置合理、方便出入：□是、□否</w:t>
      </w:r>
    </w:p>
    <w:p w14:paraId="65A79AD5">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自行车停车位数量：</w:t>
      </w:r>
      <w:r>
        <w:rPr>
          <w:color w:val="000000" w:themeColor="text1"/>
          <w:kern w:val="0"/>
          <w14:textFill>
            <w14:solidFill>
              <w14:schemeClr w14:val="tx1"/>
            </w14:solidFill>
          </w14:textFill>
        </w:rPr>
        <w:t>____</w:t>
      </w:r>
      <w:r>
        <w:rPr>
          <w:rFonts w:hint="eastAsia"/>
          <w:color w:val="000000" w:themeColor="text1"/>
          <w:kern w:val="0"/>
          <w:szCs w:val="21"/>
          <w14:textFill>
            <w14:solidFill>
              <w14:schemeClr w14:val="tx1"/>
            </w14:solidFill>
          </w14:textFill>
        </w:rPr>
        <w:t>个</w:t>
      </w:r>
    </w:p>
    <w:p w14:paraId="23EE28CF">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规划条件中要求的数量</w:t>
      </w:r>
      <w:r>
        <w:rPr>
          <w:color w:val="000000" w:themeColor="text1"/>
          <w:kern w:val="0"/>
          <w:szCs w:val="21"/>
          <w14:textFill>
            <w14:solidFill>
              <w14:schemeClr w14:val="tx1"/>
            </w14:solidFill>
          </w14:textFill>
        </w:rPr>
        <w:t>____</w:t>
      </w:r>
      <w:r>
        <w:rPr>
          <w:rFonts w:hint="eastAsia"/>
          <w:color w:val="000000" w:themeColor="text1"/>
          <w:kern w:val="0"/>
          <w:szCs w:val="21"/>
          <w14:textFill>
            <w14:solidFill>
              <w14:schemeClr w14:val="tx1"/>
            </w14:solidFill>
          </w14:textFill>
        </w:rPr>
        <w:t>个，设计数量</w:t>
      </w:r>
      <w:r>
        <w:rPr>
          <w:color w:val="000000" w:themeColor="text1"/>
          <w:kern w:val="0"/>
          <w:szCs w:val="21"/>
          <w14:textFill>
            <w14:solidFill>
              <w14:schemeClr w14:val="tx1"/>
            </w14:solidFill>
          </w14:textFill>
        </w:rPr>
        <w:t>____</w:t>
      </w:r>
      <w:r>
        <w:rPr>
          <w:rFonts w:hint="eastAsia"/>
          <w:color w:val="000000" w:themeColor="text1"/>
          <w:kern w:val="0"/>
          <w:szCs w:val="21"/>
          <w14:textFill>
            <w14:solidFill>
              <w14:schemeClr w14:val="tx1"/>
            </w14:solidFill>
          </w14:textFill>
        </w:rPr>
        <w:t>个</w:t>
      </w:r>
    </w:p>
    <w:p w14:paraId="5E45AE22">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简要说明自行车停车位设置、停车方式、停车场管理等。（</w:t>
      </w:r>
      <w:r>
        <w:rPr>
          <w:color w:val="000000" w:themeColor="text1"/>
          <w:sz w:val="21"/>
          <w:szCs w:val="21"/>
          <w14:textFill>
            <w14:solidFill>
              <w14:schemeClr w14:val="tx1"/>
            </w14:solidFill>
          </w14:textFill>
        </w:rPr>
        <w:t>300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1B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513BB2A3">
            <w:pPr>
              <w:pStyle w:val="50"/>
              <w:spacing w:line="288" w:lineRule="auto"/>
              <w:jc w:val="left"/>
              <w:outlineLvl w:val="9"/>
              <w:rPr>
                <w:color w:val="000000" w:themeColor="text1"/>
                <w:kern w:val="2"/>
                <w:sz w:val="21"/>
                <w:szCs w:val="21"/>
                <w14:textFill>
                  <w14:solidFill>
                    <w14:schemeClr w14:val="tx1"/>
                  </w14:solidFill>
                </w14:textFill>
              </w:rPr>
            </w:pPr>
          </w:p>
        </w:tc>
      </w:tr>
    </w:tbl>
    <w:p w14:paraId="3C483E21">
      <w:pPr>
        <w:spacing w:line="288" w:lineRule="auto"/>
        <w:rPr>
          <w:color w:val="000000" w:themeColor="text1"/>
          <w14:textFill>
            <w14:solidFill>
              <w14:schemeClr w14:val="tx1"/>
            </w14:solidFill>
          </w14:textFill>
        </w:rPr>
      </w:pPr>
    </w:p>
    <w:p w14:paraId="0379C29B">
      <w:pPr>
        <w:numPr>
          <w:ilvl w:val="0"/>
          <w:numId w:val="6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ED6970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00"/>
        <w:gridCol w:w="1333"/>
      </w:tblGrid>
      <w:tr w14:paraId="730ED16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5E0C8F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E16FDB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792A55C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286F0E0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BEC378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814146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6CE6A9D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315C830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7FAF182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F52A82E">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1DC35E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202736A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自行车库/棚及附属设施施工图</w:t>
            </w:r>
          </w:p>
        </w:tc>
        <w:tc>
          <w:tcPr>
            <w:tcW w:w="4300" w:type="dxa"/>
            <w:tcBorders>
              <w:top w:val="nil"/>
              <w:left w:val="nil"/>
              <w:bottom w:val="single" w:color="auto" w:sz="4" w:space="0"/>
              <w:right w:val="single" w:color="auto" w:sz="4" w:space="0"/>
            </w:tcBorders>
            <w:shd w:val="clear" w:color="auto" w:fill="auto"/>
            <w:vAlign w:val="center"/>
          </w:tcPr>
          <w:p w14:paraId="527D0C7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10552B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1742B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93497B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6E4E1D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自行车停车场所的现场影像资料</w:t>
            </w:r>
          </w:p>
        </w:tc>
        <w:tc>
          <w:tcPr>
            <w:tcW w:w="4300" w:type="dxa"/>
            <w:tcBorders>
              <w:top w:val="nil"/>
              <w:left w:val="nil"/>
              <w:bottom w:val="single" w:color="auto" w:sz="4" w:space="0"/>
              <w:right w:val="single" w:color="auto" w:sz="4" w:space="0"/>
            </w:tcBorders>
            <w:shd w:val="clear" w:color="auto" w:fill="auto"/>
            <w:vAlign w:val="center"/>
          </w:tcPr>
          <w:p w14:paraId="288EDAD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33" w:type="dxa"/>
            <w:tcBorders>
              <w:top w:val="nil"/>
              <w:left w:val="nil"/>
              <w:bottom w:val="single" w:color="auto" w:sz="4" w:space="0"/>
              <w:right w:val="single" w:color="auto" w:sz="4" w:space="0"/>
            </w:tcBorders>
            <w:shd w:val="clear" w:color="auto" w:fill="auto"/>
            <w:vAlign w:val="center"/>
          </w:tcPr>
          <w:p w14:paraId="1FD687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7F9805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BD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BE99924">
            <w:pPr>
              <w:spacing w:line="288" w:lineRule="auto"/>
              <w:rPr>
                <w:color w:val="000000" w:themeColor="text1"/>
                <w14:textFill>
                  <w14:solidFill>
                    <w14:schemeClr w14:val="tx1"/>
                  </w14:solidFill>
                </w14:textFill>
              </w:rPr>
            </w:pPr>
          </w:p>
        </w:tc>
      </w:tr>
    </w:tbl>
    <w:p w14:paraId="32063BB6">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5建筑设备管理系统应具有自动监控管理功能。</w:t>
      </w:r>
    </w:p>
    <w:p w14:paraId="1549EC74">
      <w:pPr>
        <w:numPr>
          <w:ilvl w:val="0"/>
          <w:numId w:val="6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52645F44">
      <w:pPr>
        <w:spacing w:line="288" w:lineRule="auto"/>
        <w:rPr>
          <w:color w:val="000000" w:themeColor="text1"/>
          <w:szCs w:val="21"/>
          <w14:textFill>
            <w14:solidFill>
              <w14:schemeClr w14:val="tx1"/>
            </w14:solidFill>
          </w14:textFill>
        </w:rPr>
      </w:pP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达标</w:t>
      </w: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不达标</w:t>
      </w:r>
    </w:p>
    <w:p w14:paraId="209A3F29">
      <w:pPr>
        <w:spacing w:line="288" w:lineRule="auto"/>
        <w:rPr>
          <w:color w:val="000000" w:themeColor="text1"/>
          <w:szCs w:val="21"/>
          <w14:textFill>
            <w14:solidFill>
              <w14:schemeClr w14:val="tx1"/>
            </w14:solidFill>
          </w14:textFill>
        </w:rPr>
      </w:pPr>
    </w:p>
    <w:p w14:paraId="56A16EAA">
      <w:pPr>
        <w:numPr>
          <w:ilvl w:val="0"/>
          <w:numId w:val="6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0E9C47BB">
      <w:pPr>
        <w:spacing w:line="288" w:lineRule="auto"/>
        <w:rPr>
          <w:color w:val="000000" w:themeColor="text1"/>
          <w:szCs w:val="21"/>
          <w:lang w:val="zh-CN"/>
          <w14:textFill>
            <w14:solidFill>
              <w14:schemeClr w14:val="tx1"/>
            </w14:solidFill>
          </w14:textFill>
        </w:rPr>
      </w:pPr>
      <w:r>
        <w:rPr>
          <w:rFonts w:hint="eastAsia"/>
          <w:color w:val="000000" w:themeColor="text1"/>
          <w14:textFill>
            <w14:solidFill>
              <w14:schemeClr w14:val="tx1"/>
            </w14:solidFill>
          </w14:textFill>
        </w:rPr>
        <w:t>建筑是否设置了建筑设备管理系统</w:t>
      </w:r>
      <w:r>
        <w:rPr>
          <w:rFonts w:hint="eastAsia"/>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52558B2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所设置的建筑设备管理系统是否具有自动监控管理功能</w:t>
      </w:r>
      <w:r>
        <w:rPr>
          <w:rFonts w:hint="eastAsia"/>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b/>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4BBD01F3">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简要说明建筑设备管理系统的自动监控管理功能情况。（</w:t>
      </w:r>
      <w:r>
        <w:rPr>
          <w:color w:val="000000" w:themeColor="text1"/>
          <w:sz w:val="21"/>
          <w:szCs w:val="21"/>
          <w14:textFill>
            <w14:solidFill>
              <w14:schemeClr w14:val="tx1"/>
            </w14:solidFill>
          </w14:textFill>
        </w:rPr>
        <w:t>300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241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4B61AD7F">
            <w:pPr>
              <w:pStyle w:val="50"/>
              <w:spacing w:line="288" w:lineRule="auto"/>
              <w:jc w:val="left"/>
              <w:outlineLvl w:val="9"/>
              <w:rPr>
                <w:color w:val="000000" w:themeColor="text1"/>
                <w:kern w:val="2"/>
                <w:sz w:val="21"/>
                <w:szCs w:val="21"/>
                <w14:textFill>
                  <w14:solidFill>
                    <w14:schemeClr w14:val="tx1"/>
                  </w14:solidFill>
                </w14:textFill>
              </w:rPr>
            </w:pPr>
          </w:p>
        </w:tc>
      </w:tr>
    </w:tbl>
    <w:p w14:paraId="33925129">
      <w:pPr>
        <w:spacing w:line="288" w:lineRule="auto"/>
        <w:rPr>
          <w:color w:val="000000" w:themeColor="text1"/>
          <w14:textFill>
            <w14:solidFill>
              <w14:schemeClr w14:val="tx1"/>
            </w14:solidFill>
          </w14:textFill>
        </w:rPr>
      </w:pPr>
    </w:p>
    <w:p w14:paraId="18144949">
      <w:pPr>
        <w:numPr>
          <w:ilvl w:val="0"/>
          <w:numId w:val="6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D8E9A2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260"/>
        <w:gridCol w:w="1360"/>
      </w:tblGrid>
      <w:tr w14:paraId="6677BFA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1B8B93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2D2C09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60" w:type="dxa"/>
            <w:tcBorders>
              <w:top w:val="single" w:color="auto" w:sz="4" w:space="0"/>
              <w:left w:val="nil"/>
              <w:bottom w:val="single" w:color="auto" w:sz="4" w:space="0"/>
              <w:right w:val="single" w:color="auto" w:sz="4" w:space="0"/>
            </w:tcBorders>
            <w:shd w:val="clear" w:color="000000" w:fill="DBE5F1"/>
            <w:vAlign w:val="center"/>
          </w:tcPr>
          <w:p w14:paraId="3A5E70C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568458F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3A08EB7">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313515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DA74B2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建筑设备自控系统的设计说明</w:t>
            </w:r>
          </w:p>
        </w:tc>
        <w:tc>
          <w:tcPr>
            <w:tcW w:w="4260" w:type="dxa"/>
            <w:tcBorders>
              <w:top w:val="nil"/>
              <w:left w:val="nil"/>
              <w:bottom w:val="single" w:color="auto" w:sz="4" w:space="0"/>
              <w:right w:val="single" w:color="auto" w:sz="4" w:space="0"/>
            </w:tcBorders>
            <w:shd w:val="clear" w:color="auto" w:fill="auto"/>
            <w:vAlign w:val="center"/>
          </w:tcPr>
          <w:p w14:paraId="6BAE182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22B60FA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B6A71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8F7ED9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0BFDBB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建筑设备自控系统的系统图、平面图、原理图</w:t>
            </w:r>
          </w:p>
        </w:tc>
        <w:tc>
          <w:tcPr>
            <w:tcW w:w="4260" w:type="dxa"/>
            <w:tcBorders>
              <w:top w:val="nil"/>
              <w:left w:val="nil"/>
              <w:bottom w:val="single" w:color="auto" w:sz="4" w:space="0"/>
              <w:right w:val="single" w:color="auto" w:sz="4" w:space="0"/>
            </w:tcBorders>
            <w:shd w:val="clear" w:color="auto" w:fill="auto"/>
            <w:vAlign w:val="center"/>
          </w:tcPr>
          <w:p w14:paraId="6195301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1CB616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D05527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5AE5FD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F8491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建筑设备自控系统的监控点位表</w:t>
            </w:r>
          </w:p>
        </w:tc>
        <w:tc>
          <w:tcPr>
            <w:tcW w:w="4260" w:type="dxa"/>
            <w:tcBorders>
              <w:top w:val="nil"/>
              <w:left w:val="nil"/>
              <w:bottom w:val="single" w:color="auto" w:sz="4" w:space="0"/>
              <w:right w:val="single" w:color="auto" w:sz="4" w:space="0"/>
            </w:tcBorders>
            <w:shd w:val="clear" w:color="auto" w:fill="auto"/>
            <w:vAlign w:val="center"/>
          </w:tcPr>
          <w:p w14:paraId="1055FF8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应包括所监控的楼层位置、设备名称及数量、监控内容等</w:t>
            </w:r>
          </w:p>
        </w:tc>
        <w:tc>
          <w:tcPr>
            <w:tcW w:w="1360" w:type="dxa"/>
            <w:tcBorders>
              <w:top w:val="nil"/>
              <w:left w:val="nil"/>
              <w:bottom w:val="single" w:color="auto" w:sz="4" w:space="0"/>
              <w:right w:val="single" w:color="auto" w:sz="4" w:space="0"/>
            </w:tcBorders>
            <w:shd w:val="clear" w:color="auto" w:fill="auto"/>
            <w:vAlign w:val="center"/>
          </w:tcPr>
          <w:p w14:paraId="008A23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8AD5C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FB0029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01BCE2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运行记录和运行分析报告</w:t>
            </w:r>
          </w:p>
        </w:tc>
        <w:tc>
          <w:tcPr>
            <w:tcW w:w="4260" w:type="dxa"/>
            <w:tcBorders>
              <w:top w:val="nil"/>
              <w:left w:val="nil"/>
              <w:bottom w:val="single" w:color="auto" w:sz="4" w:space="0"/>
              <w:right w:val="single" w:color="auto" w:sz="4" w:space="0"/>
            </w:tcBorders>
            <w:shd w:val="clear" w:color="auto" w:fill="auto"/>
            <w:vAlign w:val="center"/>
          </w:tcPr>
          <w:p w14:paraId="33FACBD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应包括智能化系统自控系统设备运行情况、日常维护与运行记录、系统异常情况记录、异常原因分析等　</w:t>
            </w:r>
          </w:p>
        </w:tc>
        <w:tc>
          <w:tcPr>
            <w:tcW w:w="1360" w:type="dxa"/>
            <w:tcBorders>
              <w:top w:val="nil"/>
              <w:left w:val="nil"/>
              <w:bottom w:val="single" w:color="auto" w:sz="4" w:space="0"/>
              <w:right w:val="single" w:color="auto" w:sz="4" w:space="0"/>
            </w:tcBorders>
            <w:shd w:val="clear" w:color="auto" w:fill="auto"/>
            <w:vAlign w:val="center"/>
          </w:tcPr>
          <w:p w14:paraId="671479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3079A1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54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33C3801">
            <w:pPr>
              <w:spacing w:line="288" w:lineRule="auto"/>
              <w:rPr>
                <w:color w:val="000000" w:themeColor="text1"/>
                <w14:textFill>
                  <w14:solidFill>
                    <w14:schemeClr w14:val="tx1"/>
                  </w14:solidFill>
                </w14:textFill>
              </w:rPr>
            </w:pPr>
          </w:p>
        </w:tc>
      </w:tr>
    </w:tbl>
    <w:p w14:paraId="66505214">
      <w:pPr>
        <w:pStyle w:val="4"/>
        <w:spacing w:line="288" w:lineRule="auto"/>
        <w:rPr>
          <w:color w:val="000000" w:themeColor="text1"/>
          <w14:textFill>
            <w14:solidFill>
              <w14:schemeClr w14:val="tx1"/>
            </w14:solidFill>
          </w14:textFill>
        </w:rPr>
      </w:pPr>
      <w:r>
        <w:rPr>
          <w:b w:val="0"/>
          <w:color w:val="000000" w:themeColor="text1"/>
          <w14:textFill>
            <w14:solidFill>
              <w14:schemeClr w14:val="tx1"/>
            </w14:solidFill>
          </w14:textFill>
        </w:rPr>
        <w:br w:type="pag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6建筑应设置信息网络系统。</w:t>
      </w:r>
    </w:p>
    <w:p w14:paraId="76823134">
      <w:pPr>
        <w:numPr>
          <w:ilvl w:val="0"/>
          <w:numId w:val="6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0A28567F">
      <w:pPr>
        <w:spacing w:line="288" w:lineRule="auto"/>
        <w:rPr>
          <w:color w:val="000000" w:themeColor="text1"/>
          <w:szCs w:val="21"/>
          <w14:textFill>
            <w14:solidFill>
              <w14:schemeClr w14:val="tx1"/>
            </w14:solidFill>
          </w14:textFill>
        </w:rPr>
      </w:pP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达标</w:t>
      </w:r>
      <w:r>
        <w:rPr>
          <w:rFonts w:hint="eastAsia" w:cs="宋体"/>
          <w:color w:val="000000" w:themeColor="text1"/>
          <w:lang w:val="zh-CN"/>
          <w14:textFill>
            <w14:solidFill>
              <w14:schemeClr w14:val="tx1"/>
            </w14:solidFill>
          </w14:textFill>
        </w:rPr>
        <w:t>□</w:t>
      </w:r>
      <w:r>
        <w:rPr>
          <w:rFonts w:hint="eastAsia"/>
          <w:color w:val="000000" w:themeColor="text1"/>
          <w:szCs w:val="21"/>
          <w14:textFill>
            <w14:solidFill>
              <w14:schemeClr w14:val="tx1"/>
            </w14:solidFill>
          </w14:textFill>
        </w:rPr>
        <w:t>不达标</w:t>
      </w:r>
    </w:p>
    <w:p w14:paraId="33DFD448">
      <w:pPr>
        <w:spacing w:line="288" w:lineRule="auto"/>
        <w:rPr>
          <w:color w:val="000000" w:themeColor="text1"/>
          <w:szCs w:val="21"/>
          <w14:textFill>
            <w14:solidFill>
              <w14:schemeClr w14:val="tx1"/>
            </w14:solidFill>
          </w14:textFill>
        </w:rPr>
      </w:pPr>
    </w:p>
    <w:p w14:paraId="3CEF281C">
      <w:pPr>
        <w:numPr>
          <w:ilvl w:val="0"/>
          <w:numId w:val="65"/>
        </w:numPr>
        <w:spacing w:line="288" w:lineRule="auto"/>
        <w:rPr>
          <w:color w:val="000000" w:themeColor="text1"/>
          <w:sz w:val="21"/>
          <w:szCs w:val="21"/>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E4BD3FB">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设置信息</w:t>
      </w:r>
      <w:r>
        <w:rPr>
          <w:rFonts w:hint="eastAsia"/>
          <w:b/>
          <w:color w:val="000000" w:themeColor="text1"/>
          <w:lang w:eastAsia="zh-CN"/>
          <w14:textFill>
            <w14:solidFill>
              <w14:schemeClr w14:val="tx1"/>
            </w14:solidFill>
          </w14:textFill>
        </w:rPr>
        <w:t>网络</w:t>
      </w:r>
      <w:r>
        <w:rPr>
          <w:b/>
          <w:color w:val="000000" w:themeColor="text1"/>
          <w14:textFill>
            <w14:solidFill>
              <w14:schemeClr w14:val="tx1"/>
            </w14:solidFill>
          </w14:textFill>
        </w:rPr>
        <w:t>系统</w:t>
      </w:r>
    </w:p>
    <w:p w14:paraId="0D7FF461">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项目是否设置信息</w:t>
      </w:r>
      <w:r>
        <w:rPr>
          <w:rFonts w:hint="eastAsia"/>
          <w:color w:val="000000" w:themeColor="text1"/>
          <w:sz w:val="21"/>
          <w:szCs w:val="21"/>
          <w:lang w:eastAsia="zh-CN"/>
          <w14:textFill>
            <w14:solidFill>
              <w14:schemeClr w14:val="tx1"/>
            </w14:solidFill>
          </w14:textFill>
        </w:rPr>
        <w:t>网络</w:t>
      </w:r>
      <w:r>
        <w:rPr>
          <w:rFonts w:hint="eastAsia"/>
          <w:color w:val="000000" w:themeColor="text1"/>
          <w:sz w:val="21"/>
          <w:szCs w:val="21"/>
          <w14:textFill>
            <w14:solidFill>
              <w14:schemeClr w14:val="tx1"/>
            </w14:solidFill>
          </w14:textFill>
        </w:rPr>
        <w:t>系统：</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 xml:space="preserve">是 </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w:t>
      </w:r>
    </w:p>
    <w:p w14:paraId="57BABC9E">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信息</w:t>
      </w:r>
      <w:r>
        <w:rPr>
          <w:rFonts w:hint="eastAsia"/>
          <w:b/>
          <w:color w:val="000000" w:themeColor="text1"/>
          <w:lang w:eastAsia="zh-CN"/>
          <w14:textFill>
            <w14:solidFill>
              <w14:schemeClr w14:val="tx1"/>
            </w14:solidFill>
          </w14:textFill>
        </w:rPr>
        <w:t>网络</w:t>
      </w:r>
      <w:r>
        <w:rPr>
          <w:b/>
          <w:color w:val="000000" w:themeColor="text1"/>
          <w14:textFill>
            <w14:solidFill>
              <w14:schemeClr w14:val="tx1"/>
            </w14:solidFill>
          </w14:textFill>
        </w:rPr>
        <w:t>系统功能完备</w:t>
      </w:r>
    </w:p>
    <w:p w14:paraId="2B0D385A">
      <w:pPr>
        <w:pStyle w:val="50"/>
        <w:spacing w:line="288" w:lineRule="auto"/>
        <w:outlineLvl w:val="9"/>
        <w:rPr>
          <w:rFonts w:ascii="宋体" w:hAnsi="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项目信息</w:t>
      </w:r>
      <w:r>
        <w:rPr>
          <w:rFonts w:hint="eastAsia"/>
          <w:color w:val="000000" w:themeColor="text1"/>
          <w:sz w:val="21"/>
          <w:szCs w:val="21"/>
          <w:lang w:eastAsia="zh-CN"/>
          <w14:textFill>
            <w14:solidFill>
              <w14:schemeClr w14:val="tx1"/>
            </w14:solidFill>
          </w14:textFill>
        </w:rPr>
        <w:t>网络</w:t>
      </w:r>
      <w:r>
        <w:rPr>
          <w:rFonts w:hint="eastAsia"/>
          <w:color w:val="000000" w:themeColor="text1"/>
          <w:sz w:val="21"/>
          <w:szCs w:val="21"/>
          <w14:textFill>
            <w14:solidFill>
              <w14:schemeClr w14:val="tx1"/>
            </w14:solidFill>
          </w14:textFill>
        </w:rPr>
        <w:t>系统功能是否完备：</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 xml:space="preserve">是 </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w:t>
      </w:r>
    </w:p>
    <w:p w14:paraId="0E498108">
      <w:pPr>
        <w:pStyle w:val="50"/>
        <w:spacing w:line="288" w:lineRule="auto"/>
        <w:outlineLvl w:val="9"/>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该系统是否实现以下功能：</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重要资源共享；</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系统功能与实际需求相符或贴近；</w:t>
      </w:r>
    </w:p>
    <w:p w14:paraId="53126B59">
      <w:pPr>
        <w:pStyle w:val="50"/>
        <w:spacing w:line="288" w:lineRule="auto"/>
        <w:outlineLvl w:val="9"/>
        <w:rPr>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系统运行正常；</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其他功能</w:t>
      </w:r>
    </w:p>
    <w:p w14:paraId="47782A27">
      <w:pPr>
        <w:pStyle w:val="61"/>
        <w:numPr>
          <w:ilvl w:val="0"/>
          <w:numId w:val="66"/>
        </w:numPr>
        <w:spacing w:line="288" w:lineRule="auto"/>
        <w:ind w:left="567" w:hanging="283"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记录数据完整</w:t>
      </w:r>
    </w:p>
    <w:p w14:paraId="0FFB464D">
      <w:pPr>
        <w:spacing w:line="288" w:lineRule="auto"/>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信息化系统档案资料是否完备：</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是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p>
    <w:p w14:paraId="47694196">
      <w:pPr>
        <w:spacing w:line="288" w:lineRule="auto"/>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信息化系统档案资料是否包以下资料：</w:t>
      </w:r>
      <w:r>
        <w:rPr>
          <w:rFonts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设计图纸；</w:t>
      </w:r>
      <w:r>
        <w:rPr>
          <w:rFonts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设备、设施、配件等的型号规格、生产厂家；其他相关资料。</w:t>
      </w:r>
    </w:p>
    <w:p w14:paraId="1FD7F15F">
      <w:pPr>
        <w:pStyle w:val="50"/>
        <w:spacing w:line="288" w:lineRule="auto"/>
        <w:outlineLvl w:val="9"/>
        <w:rPr>
          <w:b/>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信息化系统数据是否包括以下数据（至少一年）：</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用水量；</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用电量；</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用气量；</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用冷热量；</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设备部品更换；</w:t>
      </w: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其他相关数据</w:t>
      </w:r>
    </w:p>
    <w:p w14:paraId="27C38FFF">
      <w:pPr>
        <w:pStyle w:val="50"/>
        <w:spacing w:line="288" w:lineRule="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简述建筑信息</w:t>
      </w:r>
      <w:r>
        <w:rPr>
          <w:rFonts w:hint="eastAsia"/>
          <w:color w:val="000000" w:themeColor="text1"/>
          <w:sz w:val="21"/>
          <w:szCs w:val="21"/>
          <w:lang w:eastAsia="zh-CN"/>
          <w14:textFill>
            <w14:solidFill>
              <w14:schemeClr w14:val="tx1"/>
            </w14:solidFill>
          </w14:textFill>
        </w:rPr>
        <w:t>网络</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功能完整性及数据记录的有效性</w:t>
      </w:r>
      <w:r>
        <w:rPr>
          <w:color w:val="000000" w:themeColor="text1"/>
          <w:sz w:val="21"/>
          <w:szCs w:val="21"/>
          <w14:textFill>
            <w14:solidFill>
              <w14:schemeClr w14:val="tx1"/>
            </w14:solidFill>
          </w14:textFill>
        </w:rPr>
        <w:t>（150字以内）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39BB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26482333">
            <w:pPr>
              <w:pStyle w:val="50"/>
              <w:spacing w:line="288" w:lineRule="auto"/>
              <w:ind w:firstLine="420" w:firstLineChars="200"/>
              <w:outlineLvl w:val="9"/>
              <w:rPr>
                <w:color w:val="000000" w:themeColor="text1"/>
                <w:kern w:val="2"/>
                <w:sz w:val="21"/>
                <w:szCs w:val="21"/>
                <w14:textFill>
                  <w14:solidFill>
                    <w14:schemeClr w14:val="tx1"/>
                  </w14:solidFill>
                </w14:textFill>
              </w:rPr>
            </w:pPr>
          </w:p>
        </w:tc>
      </w:tr>
    </w:tbl>
    <w:p w14:paraId="7FA54328">
      <w:pPr>
        <w:spacing w:line="288" w:lineRule="auto"/>
        <w:rPr>
          <w:color w:val="000000" w:themeColor="text1"/>
          <w14:textFill>
            <w14:solidFill>
              <w14:schemeClr w14:val="tx1"/>
            </w14:solidFill>
          </w14:textFill>
        </w:rPr>
      </w:pPr>
    </w:p>
    <w:p w14:paraId="3166B3CF">
      <w:pPr>
        <w:numPr>
          <w:ilvl w:val="0"/>
          <w:numId w:val="6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41DF4F2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80"/>
        <w:gridCol w:w="1267"/>
      </w:tblGrid>
      <w:tr w14:paraId="7464221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5F5BD5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C3370B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478EAF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5BAD3C3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CDB6A8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8A004F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2ECB2EC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信息网络系统设计文件</w:t>
            </w:r>
          </w:p>
        </w:tc>
        <w:tc>
          <w:tcPr>
            <w:tcW w:w="4380" w:type="dxa"/>
            <w:tcBorders>
              <w:top w:val="nil"/>
              <w:left w:val="nil"/>
              <w:bottom w:val="single" w:color="auto" w:sz="4" w:space="0"/>
              <w:right w:val="single" w:color="auto" w:sz="4" w:space="0"/>
            </w:tcBorders>
            <w:shd w:val="clear" w:color="auto" w:fill="auto"/>
            <w:vAlign w:val="center"/>
          </w:tcPr>
          <w:p w14:paraId="4CD75B7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应包括设计说明、系统图、机房设计、主要设备及参数等</w:t>
            </w:r>
          </w:p>
        </w:tc>
        <w:tc>
          <w:tcPr>
            <w:tcW w:w="1267" w:type="dxa"/>
            <w:tcBorders>
              <w:top w:val="nil"/>
              <w:left w:val="nil"/>
              <w:bottom w:val="single" w:color="auto" w:sz="4" w:space="0"/>
              <w:right w:val="single" w:color="auto" w:sz="4" w:space="0"/>
            </w:tcBorders>
            <w:shd w:val="clear" w:color="auto" w:fill="auto"/>
            <w:vAlign w:val="center"/>
          </w:tcPr>
          <w:p w14:paraId="47CFD1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602560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57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6ED030C">
            <w:pPr>
              <w:spacing w:line="288" w:lineRule="auto"/>
              <w:rPr>
                <w:color w:val="000000" w:themeColor="text1"/>
                <w14:textFill>
                  <w14:solidFill>
                    <w14:schemeClr w14:val="tx1"/>
                  </w14:solidFill>
                </w14:textFill>
              </w:rPr>
            </w:pPr>
          </w:p>
        </w:tc>
      </w:tr>
    </w:tbl>
    <w:p w14:paraId="2878CB92">
      <w:pPr>
        <w:pStyle w:val="3"/>
        <w:spacing w:line="288" w:lineRule="auto"/>
        <w:jc w:val="center"/>
        <w:rPr>
          <w:color w:val="000000" w:themeColor="text1"/>
          <w14:textFill>
            <w14:solidFill>
              <w14:schemeClr w14:val="tx1"/>
            </w14:solidFill>
          </w14:textFill>
        </w:rPr>
      </w:pPr>
      <w:r>
        <w:rPr>
          <w:b w:val="0"/>
          <w:color w:val="000000" w:themeColor="text1"/>
          <w14:textFill>
            <w14:solidFill>
              <w14:schemeClr w14:val="tx1"/>
            </w14:solidFill>
          </w14:textFill>
        </w:rPr>
        <w:br w:type="page"/>
      </w:r>
      <w:bookmarkStart w:id="42" w:name="_Toc14261605"/>
      <w:r>
        <w:rPr>
          <w:rFonts w:hint="eastAsia"/>
          <w:color w:val="000000" w:themeColor="text1"/>
          <w14:textFill>
            <w14:solidFill>
              <w14:schemeClr w14:val="tx1"/>
            </w14:solidFill>
          </w14:textFill>
        </w:rPr>
        <w:t>6.2 评分项</w:t>
      </w:r>
      <w:bookmarkEnd w:id="42"/>
    </w:p>
    <w:p w14:paraId="05B3DEE4">
      <w:pPr>
        <w:pStyle w:val="3"/>
        <w:spacing w:line="288" w:lineRule="auto"/>
        <w:jc w:val="center"/>
        <w:rPr>
          <w:color w:val="000000" w:themeColor="text1"/>
          <w14:textFill>
            <w14:solidFill>
              <w14:schemeClr w14:val="tx1"/>
            </w14:solidFill>
          </w14:textFill>
        </w:rPr>
      </w:pPr>
      <w:bookmarkStart w:id="43" w:name="_Toc14261606"/>
      <w:r>
        <w:rPr>
          <w:rFonts w:ascii="Times New Roman" w:hAnsi="Times New Roman"/>
          <w:color w:val="000000" w:themeColor="text1"/>
          <w14:textFill>
            <w14:solidFill>
              <w14:schemeClr w14:val="tx1"/>
            </w14:solidFill>
          </w14:textFill>
        </w:rPr>
        <w:t>I</w:t>
      </w:r>
      <w:r>
        <w:rPr>
          <w:rFonts w:hint="eastAsia"/>
          <w:color w:val="000000" w:themeColor="text1"/>
          <w14:textFill>
            <w14:solidFill>
              <w14:schemeClr w14:val="tx1"/>
            </w14:solidFill>
          </w14:textFill>
        </w:rPr>
        <w:t>出行与无障碍</w:t>
      </w:r>
      <w:bookmarkEnd w:id="43"/>
    </w:p>
    <w:p w14:paraId="25B24E03">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场地与公共交通站点联系便捷。（总分8分）</w:t>
      </w:r>
    </w:p>
    <w:p w14:paraId="5F408966">
      <w:pPr>
        <w:numPr>
          <w:ilvl w:val="0"/>
          <w:numId w:val="6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133220E1">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6E54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01BCC53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6D80311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AF7476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C34C8C7">
        <w:tblPrEx>
          <w:tblCellMar>
            <w:top w:w="0" w:type="dxa"/>
            <w:left w:w="108" w:type="dxa"/>
            <w:bottom w:w="0" w:type="dxa"/>
            <w:right w:w="108" w:type="dxa"/>
          </w:tblCellMar>
        </w:tblPrEx>
        <w:trPr>
          <w:trHeight w:val="54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14:paraId="0C6787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3A86800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场地出入口到达公共交通站点的步行距离不超过 500m,或到达轨道交通站的步行距离不大于 800m</w:t>
            </w:r>
          </w:p>
        </w:tc>
        <w:tc>
          <w:tcPr>
            <w:tcW w:w="1380" w:type="dxa"/>
            <w:tcBorders>
              <w:top w:val="nil"/>
              <w:left w:val="nil"/>
              <w:bottom w:val="single" w:color="auto" w:sz="4" w:space="0"/>
              <w:right w:val="single" w:color="auto" w:sz="4" w:space="0"/>
            </w:tcBorders>
            <w:shd w:val="clear" w:color="auto" w:fill="auto"/>
            <w:noWrap/>
            <w:vAlign w:val="center"/>
          </w:tcPr>
          <w:p w14:paraId="1D9CDA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vMerge w:val="restart"/>
            <w:tcBorders>
              <w:top w:val="nil"/>
              <w:left w:val="single" w:color="auto" w:sz="4" w:space="0"/>
              <w:bottom w:val="single" w:color="000000" w:sz="4" w:space="0"/>
              <w:right w:val="single" w:color="auto" w:sz="4" w:space="0"/>
            </w:tcBorders>
            <w:shd w:val="clear" w:color="auto" w:fill="auto"/>
            <w:noWrap/>
            <w:vAlign w:val="center"/>
          </w:tcPr>
          <w:p w14:paraId="4432EB0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A61E07D">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14:paraId="5A076548">
            <w:pPr>
              <w:widowControl/>
              <w:jc w:val="left"/>
              <w:rPr>
                <w:rFonts w:ascii="宋体" w:hAnsi="宋体" w:cs="宋体"/>
                <w:color w:val="000000" w:themeColor="text1"/>
                <w:kern w:val="0"/>
                <w:sz w:val="22"/>
                <w:szCs w:val="22"/>
                <w14:textFill>
                  <w14:solidFill>
                    <w14:schemeClr w14:val="tx1"/>
                  </w14:solidFill>
                </w14:textFill>
              </w:rPr>
            </w:pPr>
          </w:p>
        </w:tc>
        <w:tc>
          <w:tcPr>
            <w:tcW w:w="5020" w:type="dxa"/>
            <w:tcBorders>
              <w:top w:val="nil"/>
              <w:left w:val="nil"/>
              <w:bottom w:val="single" w:color="auto" w:sz="4" w:space="0"/>
              <w:right w:val="single" w:color="auto" w:sz="4" w:space="0"/>
            </w:tcBorders>
            <w:shd w:val="clear" w:color="auto" w:fill="auto"/>
            <w:vAlign w:val="center"/>
          </w:tcPr>
          <w:p w14:paraId="11FE320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场地出入口到达公共交通站点的步行距离不超过 300m, 或到达轨道交通站的步行距离不大于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3824E7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420" w:type="dxa"/>
            <w:vMerge w:val="continue"/>
            <w:tcBorders>
              <w:top w:val="nil"/>
              <w:left w:val="single" w:color="auto" w:sz="4" w:space="0"/>
              <w:bottom w:val="single" w:color="000000" w:sz="4" w:space="0"/>
              <w:right w:val="single" w:color="auto" w:sz="4" w:space="0"/>
            </w:tcBorders>
            <w:vAlign w:val="center"/>
          </w:tcPr>
          <w:p w14:paraId="10056EF5">
            <w:pPr>
              <w:widowControl/>
              <w:jc w:val="left"/>
              <w:rPr>
                <w:rFonts w:ascii="宋体" w:hAnsi="宋体" w:cs="宋体"/>
                <w:color w:val="000000" w:themeColor="text1"/>
                <w:kern w:val="0"/>
                <w:sz w:val="22"/>
                <w:szCs w:val="22"/>
                <w14:textFill>
                  <w14:solidFill>
                    <w14:schemeClr w14:val="tx1"/>
                  </w14:solidFill>
                </w14:textFill>
              </w:rPr>
            </w:pPr>
          </w:p>
        </w:tc>
      </w:tr>
      <w:tr w14:paraId="1D4AB5B8">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2431A2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0918F22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场地出入口步行距离 800m 范围内设有不少于 2 条线路的公共交通站点</w:t>
            </w:r>
          </w:p>
        </w:tc>
        <w:tc>
          <w:tcPr>
            <w:tcW w:w="1380" w:type="dxa"/>
            <w:tcBorders>
              <w:top w:val="nil"/>
              <w:left w:val="nil"/>
              <w:bottom w:val="single" w:color="auto" w:sz="4" w:space="0"/>
              <w:right w:val="single" w:color="auto" w:sz="4" w:space="0"/>
            </w:tcBorders>
            <w:shd w:val="clear" w:color="auto" w:fill="auto"/>
            <w:noWrap/>
            <w:vAlign w:val="center"/>
          </w:tcPr>
          <w:p w14:paraId="410CDE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420" w:type="dxa"/>
            <w:tcBorders>
              <w:top w:val="nil"/>
              <w:left w:val="nil"/>
              <w:bottom w:val="single" w:color="auto" w:sz="4" w:space="0"/>
              <w:right w:val="single" w:color="auto" w:sz="4" w:space="0"/>
            </w:tcBorders>
            <w:shd w:val="clear" w:color="auto" w:fill="auto"/>
            <w:noWrap/>
            <w:vAlign w:val="center"/>
          </w:tcPr>
          <w:p w14:paraId="03B274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454DFD6">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6BC4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009AD9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420" w:type="dxa"/>
            <w:tcBorders>
              <w:top w:val="nil"/>
              <w:left w:val="nil"/>
              <w:bottom w:val="single" w:color="auto" w:sz="4" w:space="0"/>
              <w:right w:val="single" w:color="auto" w:sz="4" w:space="0"/>
            </w:tcBorders>
            <w:shd w:val="clear" w:color="auto" w:fill="auto"/>
            <w:vAlign w:val="center"/>
          </w:tcPr>
          <w:p w14:paraId="7F7C5F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A5A6F22">
      <w:pPr>
        <w:spacing w:line="288" w:lineRule="auto"/>
        <w:rPr>
          <w:color w:val="000000" w:themeColor="text1"/>
          <w:szCs w:val="21"/>
          <w14:textFill>
            <w14:solidFill>
              <w14:schemeClr w14:val="tx1"/>
            </w14:solidFill>
          </w14:textFill>
        </w:rPr>
      </w:pPr>
    </w:p>
    <w:p w14:paraId="1D5DBD90">
      <w:pPr>
        <w:numPr>
          <w:ilvl w:val="0"/>
          <w:numId w:val="6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4938549F">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场地出入口到达公共交通站点步行距离</w:t>
      </w:r>
      <w:r>
        <w:rPr>
          <w:b/>
          <w:color w:val="000000" w:themeColor="text1"/>
          <w:lang w:val="zh-CN"/>
          <w14:textFill>
            <w14:solidFill>
              <w14:schemeClr w14:val="tx1"/>
            </w14:solidFill>
          </w14:textFill>
        </w:rPr>
        <w:t>:</w:t>
      </w:r>
    </w:p>
    <w:p w14:paraId="5C582BC4">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场地出入口到达公共汽车站步行距离</w:t>
      </w:r>
      <w:r>
        <w:rPr>
          <w:color w:val="000000" w:themeColor="text1"/>
          <w:lang w:val="zh-CN"/>
          <w14:textFill>
            <w14:solidFill>
              <w14:schemeClr w14:val="tx1"/>
            </w14:solidFill>
          </w14:textFill>
        </w:rPr>
        <w:t>____m</w:t>
      </w:r>
    </w:p>
    <w:p w14:paraId="0B44C180">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场地出入口到达轨道交通站步行距离</w:t>
      </w:r>
      <w:r>
        <w:rPr>
          <w:color w:val="000000" w:themeColor="text1"/>
          <w:lang w:val="zh-CN"/>
          <w14:textFill>
            <w14:solidFill>
              <w14:schemeClr w14:val="tx1"/>
            </w14:solidFill>
          </w14:textFill>
        </w:rPr>
        <w:t>____m</w:t>
      </w:r>
    </w:p>
    <w:p w14:paraId="7F0AE748">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步行距离</w:t>
      </w:r>
      <w:r>
        <w:rPr>
          <w:b/>
          <w:color w:val="000000" w:themeColor="text1"/>
          <w:lang w:val="zh-CN"/>
          <w14:textFill>
            <w14:solidFill>
              <w14:schemeClr w14:val="tx1"/>
            </w14:solidFill>
          </w14:textFill>
        </w:rPr>
        <w:t>800m</w:t>
      </w:r>
      <w:r>
        <w:rPr>
          <w:rFonts w:hint="eastAsia"/>
          <w:b/>
          <w:color w:val="000000" w:themeColor="text1"/>
          <w:lang w:val="zh-CN"/>
          <w14:textFill>
            <w14:solidFill>
              <w14:schemeClr w14:val="tx1"/>
            </w14:solidFill>
          </w14:textFill>
        </w:rPr>
        <w:t>范围内公共交通站点线路数量</w:t>
      </w:r>
      <w:r>
        <w:rPr>
          <w:b/>
          <w:color w:val="000000" w:themeColor="text1"/>
          <w:lang w:val="zh-CN"/>
          <w14:textFill>
            <w14:solidFill>
              <w14:schemeClr w14:val="tx1"/>
            </w14:solidFill>
          </w14:textFill>
        </w:rPr>
        <w:t>:</w:t>
      </w:r>
    </w:p>
    <w:p w14:paraId="2EC4A2ED">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场地出入口步行距离</w:t>
      </w:r>
      <w:r>
        <w:rPr>
          <w:color w:val="000000" w:themeColor="text1"/>
          <w:lang w:val="zh-CN"/>
          <w14:textFill>
            <w14:solidFill>
              <w14:schemeClr w14:val="tx1"/>
            </w14:solidFill>
          </w14:textFill>
        </w:rPr>
        <w:t>800m</w:t>
      </w:r>
      <w:r>
        <w:rPr>
          <w:rFonts w:hint="eastAsia"/>
          <w:color w:val="000000" w:themeColor="text1"/>
          <w:lang w:val="zh-CN"/>
          <w14:textFill>
            <w14:solidFill>
              <w14:schemeClr w14:val="tx1"/>
            </w14:solidFill>
          </w14:textFill>
        </w:rPr>
        <w:t>范围内设有</w:t>
      </w:r>
      <w:r>
        <w:rPr>
          <w:color w:val="000000" w:themeColor="text1"/>
          <w:lang w:val="zh-CN"/>
          <w14:textFill>
            <w14:solidFill>
              <w14:schemeClr w14:val="tx1"/>
            </w14:solidFill>
          </w14:textFill>
        </w:rPr>
        <w:t>__</w:t>
      </w:r>
      <w:r>
        <w:rPr>
          <w:rFonts w:hint="eastAsia"/>
          <w:color w:val="000000" w:themeColor="text1"/>
          <w:lang w:val="zh-CN"/>
          <w14:textFill>
            <w14:solidFill>
              <w14:schemeClr w14:val="tx1"/>
            </w14:solidFill>
          </w14:textFill>
        </w:rPr>
        <w:t>条线路的公共交通站点（含公共汽车站和轨道交通站）。</w:t>
      </w:r>
    </w:p>
    <w:p w14:paraId="1EE37AC3">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公共汽车站统计表：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1985"/>
        <w:gridCol w:w="1326"/>
      </w:tblGrid>
      <w:tr w14:paraId="3DF6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26" w:type="dxa"/>
          </w:tcPr>
          <w:p w14:paraId="340ABC0D">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公交站名称</w:t>
            </w:r>
          </w:p>
        </w:tc>
        <w:tc>
          <w:tcPr>
            <w:tcW w:w="3685" w:type="dxa"/>
          </w:tcPr>
          <w:p w14:paraId="066FF162">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场地出入口步行至公交站的距离（</w:t>
            </w:r>
            <w:r>
              <w:rPr>
                <w:color w:val="000000" w:themeColor="text1"/>
                <w:lang w:val="zh-CN"/>
                <w14:textFill>
                  <w14:solidFill>
                    <w14:schemeClr w14:val="tx1"/>
                  </w14:solidFill>
                </w14:textFill>
              </w:rPr>
              <w:t>m</w:t>
            </w:r>
            <w:r>
              <w:rPr>
                <w:rFonts w:hint="eastAsia"/>
                <w:color w:val="000000" w:themeColor="text1"/>
                <w:lang w:val="zh-CN"/>
                <w14:textFill>
                  <w14:solidFill>
                    <w14:schemeClr w14:val="tx1"/>
                  </w14:solidFill>
                </w14:textFill>
              </w:rPr>
              <w:t>）</w:t>
            </w:r>
          </w:p>
        </w:tc>
        <w:tc>
          <w:tcPr>
            <w:tcW w:w="1985" w:type="dxa"/>
          </w:tcPr>
          <w:p w14:paraId="5A8F2D3C">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公交汽车线路名称</w:t>
            </w:r>
          </w:p>
        </w:tc>
        <w:tc>
          <w:tcPr>
            <w:tcW w:w="1326" w:type="dxa"/>
          </w:tcPr>
          <w:p w14:paraId="5B4B2AA0">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已建</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规划</w:t>
            </w:r>
          </w:p>
        </w:tc>
      </w:tr>
      <w:tr w14:paraId="74F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14:paraId="40F1B96A">
            <w:pPr>
              <w:adjustRightInd w:val="0"/>
              <w:snapToGrid w:val="0"/>
              <w:spacing w:line="288" w:lineRule="auto"/>
              <w:jc w:val="center"/>
              <w:rPr>
                <w:bCs/>
                <w:color w:val="000000" w:themeColor="text1"/>
                <w:lang w:val="zh-CN"/>
                <w14:textFill>
                  <w14:solidFill>
                    <w14:schemeClr w14:val="tx1"/>
                  </w14:solidFill>
                </w14:textFill>
              </w:rPr>
            </w:pPr>
          </w:p>
        </w:tc>
        <w:tc>
          <w:tcPr>
            <w:tcW w:w="3685" w:type="dxa"/>
          </w:tcPr>
          <w:p w14:paraId="6D23D8C0">
            <w:pPr>
              <w:adjustRightInd w:val="0"/>
              <w:snapToGrid w:val="0"/>
              <w:spacing w:line="288" w:lineRule="auto"/>
              <w:jc w:val="center"/>
              <w:rPr>
                <w:bCs/>
                <w:color w:val="000000" w:themeColor="text1"/>
                <w:lang w:val="zh-CN"/>
                <w14:textFill>
                  <w14:solidFill>
                    <w14:schemeClr w14:val="tx1"/>
                  </w14:solidFill>
                </w14:textFill>
              </w:rPr>
            </w:pPr>
          </w:p>
        </w:tc>
        <w:tc>
          <w:tcPr>
            <w:tcW w:w="1985" w:type="dxa"/>
          </w:tcPr>
          <w:p w14:paraId="3FD7A7C0">
            <w:pPr>
              <w:adjustRightInd w:val="0"/>
              <w:snapToGrid w:val="0"/>
              <w:spacing w:line="288" w:lineRule="auto"/>
              <w:jc w:val="center"/>
              <w:rPr>
                <w:bCs/>
                <w:color w:val="000000" w:themeColor="text1"/>
                <w:lang w:val="zh-CN"/>
                <w14:textFill>
                  <w14:solidFill>
                    <w14:schemeClr w14:val="tx1"/>
                  </w14:solidFill>
                </w14:textFill>
              </w:rPr>
            </w:pPr>
          </w:p>
        </w:tc>
        <w:tc>
          <w:tcPr>
            <w:tcW w:w="1326" w:type="dxa"/>
          </w:tcPr>
          <w:p w14:paraId="272C8738">
            <w:pPr>
              <w:adjustRightInd w:val="0"/>
              <w:snapToGrid w:val="0"/>
              <w:spacing w:line="288" w:lineRule="auto"/>
              <w:jc w:val="center"/>
              <w:rPr>
                <w:bCs/>
                <w:color w:val="000000" w:themeColor="text1"/>
                <w:lang w:val="zh-CN"/>
                <w14:textFill>
                  <w14:solidFill>
                    <w14:schemeClr w14:val="tx1"/>
                  </w14:solidFill>
                </w14:textFill>
              </w:rPr>
            </w:pPr>
          </w:p>
        </w:tc>
      </w:tr>
      <w:tr w14:paraId="4F88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6" w:type="dxa"/>
          </w:tcPr>
          <w:p w14:paraId="4EBBA6EC">
            <w:pPr>
              <w:adjustRightInd w:val="0"/>
              <w:snapToGrid w:val="0"/>
              <w:spacing w:line="288" w:lineRule="auto"/>
              <w:jc w:val="center"/>
              <w:rPr>
                <w:bCs/>
                <w:color w:val="000000" w:themeColor="text1"/>
                <w:lang w:val="zh-CN"/>
                <w14:textFill>
                  <w14:solidFill>
                    <w14:schemeClr w14:val="tx1"/>
                  </w14:solidFill>
                </w14:textFill>
              </w:rPr>
            </w:pPr>
          </w:p>
        </w:tc>
        <w:tc>
          <w:tcPr>
            <w:tcW w:w="3685" w:type="dxa"/>
          </w:tcPr>
          <w:p w14:paraId="0063F6BB">
            <w:pPr>
              <w:adjustRightInd w:val="0"/>
              <w:snapToGrid w:val="0"/>
              <w:spacing w:line="288" w:lineRule="auto"/>
              <w:jc w:val="center"/>
              <w:rPr>
                <w:bCs/>
                <w:color w:val="000000" w:themeColor="text1"/>
                <w:lang w:val="zh-CN"/>
                <w14:textFill>
                  <w14:solidFill>
                    <w14:schemeClr w14:val="tx1"/>
                  </w14:solidFill>
                </w14:textFill>
              </w:rPr>
            </w:pPr>
          </w:p>
        </w:tc>
        <w:tc>
          <w:tcPr>
            <w:tcW w:w="1985" w:type="dxa"/>
          </w:tcPr>
          <w:p w14:paraId="6A779715">
            <w:pPr>
              <w:adjustRightInd w:val="0"/>
              <w:snapToGrid w:val="0"/>
              <w:spacing w:line="288" w:lineRule="auto"/>
              <w:jc w:val="center"/>
              <w:rPr>
                <w:bCs/>
                <w:color w:val="000000" w:themeColor="text1"/>
                <w:lang w:val="zh-CN"/>
                <w14:textFill>
                  <w14:solidFill>
                    <w14:schemeClr w14:val="tx1"/>
                  </w14:solidFill>
                </w14:textFill>
              </w:rPr>
            </w:pPr>
          </w:p>
        </w:tc>
        <w:tc>
          <w:tcPr>
            <w:tcW w:w="1326" w:type="dxa"/>
          </w:tcPr>
          <w:p w14:paraId="29F1A24F">
            <w:pPr>
              <w:adjustRightInd w:val="0"/>
              <w:snapToGrid w:val="0"/>
              <w:spacing w:line="288" w:lineRule="auto"/>
              <w:jc w:val="center"/>
              <w:rPr>
                <w:bCs/>
                <w:color w:val="000000" w:themeColor="text1"/>
                <w:lang w:val="zh-CN"/>
                <w14:textFill>
                  <w14:solidFill>
                    <w14:schemeClr w14:val="tx1"/>
                  </w14:solidFill>
                </w14:textFill>
              </w:rPr>
            </w:pPr>
          </w:p>
        </w:tc>
      </w:tr>
    </w:tbl>
    <w:p w14:paraId="74D36FF2">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轨道交通站统计表：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116"/>
        <w:gridCol w:w="1488"/>
        <w:gridCol w:w="1326"/>
      </w:tblGrid>
      <w:tr w14:paraId="2A04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92" w:type="dxa"/>
          </w:tcPr>
          <w:p w14:paraId="7150FA78">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轨道交通站</w:t>
            </w:r>
          </w:p>
          <w:p w14:paraId="6B9E7C47">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名称</w:t>
            </w:r>
          </w:p>
        </w:tc>
        <w:tc>
          <w:tcPr>
            <w:tcW w:w="4116" w:type="dxa"/>
          </w:tcPr>
          <w:p w14:paraId="1A53AFBD">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场地出入口步行至轨道交通站的距离（</w:t>
            </w:r>
            <w:r>
              <w:rPr>
                <w:color w:val="000000" w:themeColor="text1"/>
                <w:lang w:val="zh-CN"/>
                <w14:textFill>
                  <w14:solidFill>
                    <w14:schemeClr w14:val="tx1"/>
                  </w14:solidFill>
                </w14:textFill>
              </w:rPr>
              <w:t>m</w:t>
            </w:r>
            <w:r>
              <w:rPr>
                <w:rFonts w:hint="eastAsia"/>
                <w:color w:val="000000" w:themeColor="text1"/>
                <w:lang w:val="zh-CN"/>
                <w14:textFill>
                  <w14:solidFill>
                    <w14:schemeClr w14:val="tx1"/>
                  </w14:solidFill>
                </w14:textFill>
              </w:rPr>
              <w:t>）</w:t>
            </w:r>
          </w:p>
        </w:tc>
        <w:tc>
          <w:tcPr>
            <w:tcW w:w="1488" w:type="dxa"/>
          </w:tcPr>
          <w:p w14:paraId="5C7078FE">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轨道线路名称</w:t>
            </w:r>
          </w:p>
        </w:tc>
        <w:tc>
          <w:tcPr>
            <w:tcW w:w="1326" w:type="dxa"/>
          </w:tcPr>
          <w:p w14:paraId="526F10B6">
            <w:pPr>
              <w:tabs>
                <w:tab w:val="left" w:pos="2702"/>
              </w:tabs>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已建</w:t>
            </w:r>
            <w:r>
              <w:rPr>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规划</w:t>
            </w:r>
          </w:p>
        </w:tc>
      </w:tr>
      <w:tr w14:paraId="70B1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0B5BC5A8">
            <w:pPr>
              <w:tabs>
                <w:tab w:val="left" w:pos="2702"/>
              </w:tabs>
              <w:spacing w:line="288" w:lineRule="auto"/>
              <w:jc w:val="center"/>
              <w:rPr>
                <w:color w:val="000000" w:themeColor="text1"/>
                <w:lang w:val="zh-CN"/>
                <w14:textFill>
                  <w14:solidFill>
                    <w14:schemeClr w14:val="tx1"/>
                  </w14:solidFill>
                </w14:textFill>
              </w:rPr>
            </w:pPr>
          </w:p>
        </w:tc>
        <w:tc>
          <w:tcPr>
            <w:tcW w:w="4116" w:type="dxa"/>
          </w:tcPr>
          <w:p w14:paraId="7259F3C0">
            <w:pPr>
              <w:tabs>
                <w:tab w:val="left" w:pos="2702"/>
              </w:tabs>
              <w:spacing w:line="288" w:lineRule="auto"/>
              <w:jc w:val="center"/>
              <w:rPr>
                <w:color w:val="000000" w:themeColor="text1"/>
                <w:lang w:val="zh-CN"/>
                <w14:textFill>
                  <w14:solidFill>
                    <w14:schemeClr w14:val="tx1"/>
                  </w14:solidFill>
                </w14:textFill>
              </w:rPr>
            </w:pPr>
          </w:p>
        </w:tc>
        <w:tc>
          <w:tcPr>
            <w:tcW w:w="1488" w:type="dxa"/>
          </w:tcPr>
          <w:p w14:paraId="464D5ED6">
            <w:pPr>
              <w:tabs>
                <w:tab w:val="left" w:pos="2702"/>
              </w:tabs>
              <w:spacing w:line="288" w:lineRule="auto"/>
              <w:jc w:val="center"/>
              <w:rPr>
                <w:color w:val="000000" w:themeColor="text1"/>
                <w:lang w:val="zh-CN"/>
                <w14:textFill>
                  <w14:solidFill>
                    <w14:schemeClr w14:val="tx1"/>
                  </w14:solidFill>
                </w14:textFill>
              </w:rPr>
            </w:pPr>
          </w:p>
        </w:tc>
        <w:tc>
          <w:tcPr>
            <w:tcW w:w="1326" w:type="dxa"/>
          </w:tcPr>
          <w:p w14:paraId="3E3D567D">
            <w:pPr>
              <w:tabs>
                <w:tab w:val="left" w:pos="2702"/>
              </w:tabs>
              <w:spacing w:line="288" w:lineRule="auto"/>
              <w:jc w:val="center"/>
              <w:rPr>
                <w:color w:val="000000" w:themeColor="text1"/>
                <w:lang w:val="zh-CN"/>
                <w14:textFill>
                  <w14:solidFill>
                    <w14:schemeClr w14:val="tx1"/>
                  </w14:solidFill>
                </w14:textFill>
              </w:rPr>
            </w:pPr>
          </w:p>
        </w:tc>
      </w:tr>
      <w:tr w14:paraId="702E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71D930E5">
            <w:pPr>
              <w:tabs>
                <w:tab w:val="left" w:pos="2702"/>
              </w:tabs>
              <w:spacing w:line="288" w:lineRule="auto"/>
              <w:jc w:val="center"/>
              <w:rPr>
                <w:color w:val="000000" w:themeColor="text1"/>
                <w:lang w:val="zh-CN"/>
                <w14:textFill>
                  <w14:solidFill>
                    <w14:schemeClr w14:val="tx1"/>
                  </w14:solidFill>
                </w14:textFill>
              </w:rPr>
            </w:pPr>
          </w:p>
        </w:tc>
        <w:tc>
          <w:tcPr>
            <w:tcW w:w="4116" w:type="dxa"/>
          </w:tcPr>
          <w:p w14:paraId="5358C55B">
            <w:pPr>
              <w:tabs>
                <w:tab w:val="left" w:pos="2702"/>
              </w:tabs>
              <w:spacing w:line="288" w:lineRule="auto"/>
              <w:jc w:val="center"/>
              <w:rPr>
                <w:color w:val="000000" w:themeColor="text1"/>
                <w:lang w:val="zh-CN"/>
                <w14:textFill>
                  <w14:solidFill>
                    <w14:schemeClr w14:val="tx1"/>
                  </w14:solidFill>
                </w14:textFill>
              </w:rPr>
            </w:pPr>
          </w:p>
        </w:tc>
        <w:tc>
          <w:tcPr>
            <w:tcW w:w="1488" w:type="dxa"/>
          </w:tcPr>
          <w:p w14:paraId="689F1E75">
            <w:pPr>
              <w:tabs>
                <w:tab w:val="left" w:pos="2702"/>
              </w:tabs>
              <w:spacing w:line="288" w:lineRule="auto"/>
              <w:jc w:val="center"/>
              <w:rPr>
                <w:color w:val="000000" w:themeColor="text1"/>
                <w:lang w:val="zh-CN"/>
                <w14:textFill>
                  <w14:solidFill>
                    <w14:schemeClr w14:val="tx1"/>
                  </w14:solidFill>
                </w14:textFill>
              </w:rPr>
            </w:pPr>
          </w:p>
        </w:tc>
        <w:tc>
          <w:tcPr>
            <w:tcW w:w="1326" w:type="dxa"/>
          </w:tcPr>
          <w:p w14:paraId="1756F082">
            <w:pPr>
              <w:tabs>
                <w:tab w:val="left" w:pos="2702"/>
              </w:tabs>
              <w:spacing w:line="288" w:lineRule="auto"/>
              <w:jc w:val="center"/>
              <w:rPr>
                <w:color w:val="000000" w:themeColor="text1"/>
                <w:lang w:val="zh-CN"/>
                <w14:textFill>
                  <w14:solidFill>
                    <w14:schemeClr w14:val="tx1"/>
                  </w14:solidFill>
                </w14:textFill>
              </w:rPr>
            </w:pPr>
          </w:p>
        </w:tc>
      </w:tr>
    </w:tbl>
    <w:p w14:paraId="361870F7">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有便捷的人行通道联系公共交通站点</w:t>
      </w:r>
      <w:r>
        <w:rPr>
          <w:b/>
          <w:color w:val="000000" w:themeColor="text1"/>
          <w:lang w:val="zh-CN"/>
          <w14:textFill>
            <w14:solidFill>
              <w14:schemeClr w14:val="tx1"/>
            </w14:solidFill>
          </w14:textFill>
        </w:rPr>
        <w:t>:</w:t>
      </w:r>
    </w:p>
    <w:p w14:paraId="7286169F">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请对交通组织进行简要分析。（如有便捷的人行通道联系公共交通站点，为减少到达公共交通站点的绕行距离设置了专用的人行通道等，请对此情况进行描述，</w:t>
      </w:r>
      <w:r>
        <w:rPr>
          <w:color w:val="000000" w:themeColor="text1"/>
          <w:lang w:val="zh-CN"/>
          <w14:textFill>
            <w14:solidFill>
              <w14:schemeClr w14:val="tx1"/>
            </w14:solidFill>
          </w14:textFill>
        </w:rPr>
        <w:t>300</w:t>
      </w:r>
      <w:r>
        <w:rPr>
          <w:rFonts w:hint="eastAsia"/>
          <w:color w:val="000000" w:themeColor="text1"/>
          <w:lang w:val="zh-CN"/>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85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39DCD73">
            <w:pPr>
              <w:spacing w:line="288" w:lineRule="auto"/>
              <w:ind w:firstLine="482" w:firstLineChars="200"/>
              <w:outlineLvl w:val="8"/>
              <w:rPr>
                <w:rFonts w:ascii="宋体" w:eastAsia="黑体"/>
                <w:b/>
                <w:bCs/>
                <w:color w:val="000000" w:themeColor="text1"/>
                <w:kern w:val="44"/>
                <w:sz w:val="24"/>
                <w14:textFill>
                  <w14:solidFill>
                    <w14:schemeClr w14:val="tx1"/>
                  </w14:solidFill>
                </w14:textFill>
              </w:rPr>
            </w:pPr>
          </w:p>
        </w:tc>
      </w:tr>
    </w:tbl>
    <w:p w14:paraId="67673BBB">
      <w:pPr>
        <w:spacing w:line="288" w:lineRule="auto"/>
        <w:rPr>
          <w:color w:val="000000" w:themeColor="text1"/>
          <w14:textFill>
            <w14:solidFill>
              <w14:schemeClr w14:val="tx1"/>
            </w14:solidFill>
          </w14:textFill>
        </w:rPr>
      </w:pPr>
    </w:p>
    <w:p w14:paraId="3ECEA7C6">
      <w:pPr>
        <w:numPr>
          <w:ilvl w:val="0"/>
          <w:numId w:val="6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10F1E56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67"/>
        <w:gridCol w:w="1306"/>
      </w:tblGrid>
      <w:tr w14:paraId="7428973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896B2E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AD19FB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67" w:type="dxa"/>
            <w:tcBorders>
              <w:top w:val="single" w:color="auto" w:sz="4" w:space="0"/>
              <w:left w:val="nil"/>
              <w:bottom w:val="single" w:color="auto" w:sz="4" w:space="0"/>
              <w:right w:val="single" w:color="auto" w:sz="4" w:space="0"/>
            </w:tcBorders>
            <w:shd w:val="clear" w:color="000000" w:fill="DBE5F1"/>
            <w:vAlign w:val="center"/>
          </w:tcPr>
          <w:p w14:paraId="6C76DA0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63A5C97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CA8F85F">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7425C0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1356AA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规划设计总平面图</w:t>
            </w:r>
          </w:p>
        </w:tc>
        <w:tc>
          <w:tcPr>
            <w:tcW w:w="4367" w:type="dxa"/>
            <w:tcBorders>
              <w:top w:val="nil"/>
              <w:left w:val="nil"/>
              <w:bottom w:val="single" w:color="auto" w:sz="4" w:space="0"/>
              <w:right w:val="single" w:color="auto" w:sz="4" w:space="0"/>
            </w:tcBorders>
            <w:shd w:val="clear" w:color="auto" w:fill="auto"/>
            <w:vAlign w:val="center"/>
          </w:tcPr>
          <w:p w14:paraId="742EC8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应体现场地步行入口与公共交通站点的有机联系，创造便捷的公共交通使用条件</w:t>
            </w:r>
          </w:p>
        </w:tc>
        <w:tc>
          <w:tcPr>
            <w:tcW w:w="1306" w:type="dxa"/>
            <w:tcBorders>
              <w:top w:val="nil"/>
              <w:left w:val="nil"/>
              <w:bottom w:val="single" w:color="auto" w:sz="4" w:space="0"/>
              <w:right w:val="single" w:color="auto" w:sz="4" w:space="0"/>
            </w:tcBorders>
            <w:shd w:val="clear" w:color="auto" w:fill="auto"/>
            <w:vAlign w:val="center"/>
          </w:tcPr>
          <w:p w14:paraId="647D46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C942BC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A4104E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ED59CD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场地周边公共交通设施布局示意图</w:t>
            </w:r>
          </w:p>
        </w:tc>
        <w:tc>
          <w:tcPr>
            <w:tcW w:w="4367" w:type="dxa"/>
            <w:tcBorders>
              <w:top w:val="nil"/>
              <w:left w:val="nil"/>
              <w:bottom w:val="single" w:color="auto" w:sz="4" w:space="0"/>
              <w:right w:val="single" w:color="auto" w:sz="4" w:space="0"/>
            </w:tcBorders>
            <w:shd w:val="clear" w:color="auto" w:fill="auto"/>
            <w:vAlign w:val="center"/>
          </w:tcPr>
          <w:p w14:paraId="0683CC0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应体现场地到达公交站点的步行路线、场地出入口到达公交站点的距离</w:t>
            </w:r>
          </w:p>
        </w:tc>
        <w:tc>
          <w:tcPr>
            <w:tcW w:w="1306" w:type="dxa"/>
            <w:tcBorders>
              <w:top w:val="nil"/>
              <w:left w:val="nil"/>
              <w:bottom w:val="single" w:color="auto" w:sz="4" w:space="0"/>
              <w:right w:val="single" w:color="auto" w:sz="4" w:space="0"/>
            </w:tcBorders>
            <w:shd w:val="clear" w:color="auto" w:fill="auto"/>
            <w:vAlign w:val="center"/>
          </w:tcPr>
          <w:p w14:paraId="7FDCD7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B72F5C">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EA2EBF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3E3FB64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专用接驳车服务的实施方案</w:t>
            </w:r>
          </w:p>
        </w:tc>
        <w:tc>
          <w:tcPr>
            <w:tcW w:w="4367" w:type="dxa"/>
            <w:tcBorders>
              <w:top w:val="nil"/>
              <w:left w:val="nil"/>
              <w:bottom w:val="single" w:color="auto" w:sz="4" w:space="0"/>
              <w:right w:val="single" w:color="auto" w:sz="4" w:space="0"/>
            </w:tcBorders>
            <w:shd w:val="clear" w:color="auto" w:fill="auto"/>
            <w:vAlign w:val="center"/>
          </w:tcPr>
          <w:p w14:paraId="60B746B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当项目确因地处新建区暂时无法提供公共交通服务时，应配备专用接驳车联系公共交通站点，以方便建筑使用者利用公交出行</w:t>
            </w:r>
          </w:p>
        </w:tc>
        <w:tc>
          <w:tcPr>
            <w:tcW w:w="1306" w:type="dxa"/>
            <w:tcBorders>
              <w:top w:val="nil"/>
              <w:left w:val="nil"/>
              <w:bottom w:val="single" w:color="auto" w:sz="4" w:space="0"/>
              <w:right w:val="single" w:color="auto" w:sz="4" w:space="0"/>
            </w:tcBorders>
            <w:shd w:val="clear" w:color="auto" w:fill="auto"/>
            <w:vAlign w:val="center"/>
          </w:tcPr>
          <w:p w14:paraId="1F9B87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41CC88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A396A1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3494A6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公共交通站点或专用接驳车运行的影像资料</w:t>
            </w:r>
          </w:p>
        </w:tc>
        <w:tc>
          <w:tcPr>
            <w:tcW w:w="4367" w:type="dxa"/>
            <w:tcBorders>
              <w:top w:val="nil"/>
              <w:left w:val="nil"/>
              <w:bottom w:val="single" w:color="auto" w:sz="4" w:space="0"/>
              <w:right w:val="single" w:color="auto" w:sz="4" w:space="0"/>
            </w:tcBorders>
            <w:shd w:val="clear" w:color="auto" w:fill="auto"/>
            <w:vAlign w:val="center"/>
          </w:tcPr>
          <w:p w14:paraId="457626F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37E93B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6C6F5A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2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C67FAD0">
            <w:pPr>
              <w:spacing w:line="288" w:lineRule="auto"/>
              <w:rPr>
                <w:color w:val="000000" w:themeColor="text1"/>
                <w14:textFill>
                  <w14:solidFill>
                    <w14:schemeClr w14:val="tx1"/>
                  </w14:solidFill>
                </w14:textFill>
              </w:rPr>
            </w:pPr>
          </w:p>
        </w:tc>
      </w:tr>
    </w:tbl>
    <w:p w14:paraId="3AD33D7C">
      <w:pPr>
        <w:spacing w:before="156" w:beforeLines="50" w:after="156" w:afterLines="50" w:line="288" w:lineRule="auto"/>
        <w:rPr>
          <w:b/>
          <w:color w:val="000000" w:themeColor="text1"/>
          <w14:textFill>
            <w14:solidFill>
              <w14:schemeClr w14:val="tx1"/>
            </w14:solidFill>
          </w14:textFill>
        </w:rPr>
      </w:pPr>
    </w:p>
    <w:p w14:paraId="46D87778">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2建筑室内外公共区域满足全龄化设计要求。（总分8分）</w:t>
      </w:r>
    </w:p>
    <w:p w14:paraId="09019775">
      <w:pPr>
        <w:numPr>
          <w:ilvl w:val="0"/>
          <w:numId w:val="6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1570378F">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5FCC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70C6CB5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1B04527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F10BED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8404B13">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1B50C7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5A8B83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建筑室内公共区域、室外公共活动场地及道路均满足无障碍设计要求</w:t>
            </w:r>
          </w:p>
        </w:tc>
        <w:tc>
          <w:tcPr>
            <w:tcW w:w="1380" w:type="dxa"/>
            <w:tcBorders>
              <w:top w:val="nil"/>
              <w:left w:val="nil"/>
              <w:bottom w:val="single" w:color="auto" w:sz="4" w:space="0"/>
              <w:right w:val="single" w:color="auto" w:sz="4" w:space="0"/>
            </w:tcBorders>
            <w:shd w:val="clear" w:color="auto" w:fill="auto"/>
            <w:noWrap/>
            <w:vAlign w:val="center"/>
          </w:tcPr>
          <w:p w14:paraId="25051E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3343A6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218B34A">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2395C8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5901A20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建筑室内公共区域的墙、柱等处的阳角均为圆角，并设有安全抓杆或扶手</w:t>
            </w:r>
          </w:p>
        </w:tc>
        <w:tc>
          <w:tcPr>
            <w:tcW w:w="1380" w:type="dxa"/>
            <w:tcBorders>
              <w:top w:val="nil"/>
              <w:left w:val="nil"/>
              <w:bottom w:val="single" w:color="auto" w:sz="4" w:space="0"/>
              <w:right w:val="single" w:color="auto" w:sz="4" w:space="0"/>
            </w:tcBorders>
            <w:shd w:val="clear" w:color="auto" w:fill="auto"/>
            <w:noWrap/>
            <w:vAlign w:val="center"/>
          </w:tcPr>
          <w:p w14:paraId="16D9DC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797C79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93FC98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B3D7E8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26345D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设有可容纳担架的无障碍电梯</w:t>
            </w:r>
          </w:p>
        </w:tc>
        <w:tc>
          <w:tcPr>
            <w:tcW w:w="1380" w:type="dxa"/>
            <w:tcBorders>
              <w:top w:val="nil"/>
              <w:left w:val="nil"/>
              <w:bottom w:val="single" w:color="auto" w:sz="4" w:space="0"/>
              <w:right w:val="single" w:color="auto" w:sz="4" w:space="0"/>
            </w:tcBorders>
            <w:shd w:val="clear" w:color="auto" w:fill="auto"/>
            <w:noWrap/>
            <w:vAlign w:val="center"/>
          </w:tcPr>
          <w:p w14:paraId="42433D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13C968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6252D4B">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CA95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4C1943F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420" w:type="dxa"/>
            <w:tcBorders>
              <w:top w:val="nil"/>
              <w:left w:val="nil"/>
              <w:bottom w:val="single" w:color="auto" w:sz="4" w:space="0"/>
              <w:right w:val="single" w:color="auto" w:sz="4" w:space="0"/>
            </w:tcBorders>
            <w:shd w:val="clear" w:color="auto" w:fill="auto"/>
            <w:vAlign w:val="center"/>
          </w:tcPr>
          <w:p w14:paraId="4D114D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21BFE82">
      <w:pPr>
        <w:spacing w:line="288" w:lineRule="auto"/>
        <w:rPr>
          <w:color w:val="000000" w:themeColor="text1"/>
          <w:szCs w:val="21"/>
          <w14:textFill>
            <w14:solidFill>
              <w14:schemeClr w14:val="tx1"/>
            </w14:solidFill>
          </w14:textFill>
        </w:rPr>
      </w:pPr>
    </w:p>
    <w:p w14:paraId="5BB3767E">
      <w:pPr>
        <w:numPr>
          <w:ilvl w:val="0"/>
          <w:numId w:val="6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66AECE0">
      <w:pPr>
        <w:spacing w:line="288" w:lineRule="auto"/>
        <w:rPr>
          <w:color w:val="000000" w:themeColor="text1"/>
          <w:kern w:val="0"/>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是否设有可容纳担架的无障碍电梯</w:t>
      </w:r>
      <w:r>
        <w:rPr>
          <w:rFonts w:hint="eastAsia"/>
          <w:color w:val="000000" w:themeColor="text1"/>
          <w:kern w:val="0"/>
          <w14:textFill>
            <w14:solidFill>
              <w14:schemeClr w14:val="tx1"/>
            </w14:solidFill>
          </w14:textFill>
        </w:rPr>
        <w:t>：□是、□否</w:t>
      </w:r>
    </w:p>
    <w:p w14:paraId="54E50228">
      <w:pPr>
        <w:spacing w:line="288" w:lineRule="auto"/>
        <w:rPr>
          <w:color w:val="000000" w:themeColor="text1"/>
          <w:kern w:val="0"/>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建筑室内公共区域是否设有安全抓杆或扶手</w:t>
      </w:r>
      <w:r>
        <w:rPr>
          <w:rFonts w:hint="eastAsia"/>
          <w:color w:val="000000" w:themeColor="text1"/>
          <w:kern w:val="0"/>
          <w14:textFill>
            <w14:solidFill>
              <w14:schemeClr w14:val="tx1"/>
            </w14:solidFill>
          </w14:textFill>
        </w:rPr>
        <w:t>：□是、□否</w:t>
      </w:r>
    </w:p>
    <w:p w14:paraId="55964544">
      <w:pPr>
        <w:spacing w:line="288" w:lineRule="auto"/>
        <w:rPr>
          <w:color w:val="000000" w:themeColor="text1"/>
          <w:kern w:val="0"/>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建筑室内公共区域的墙、柱等处的阳角形状：</w:t>
      </w:r>
      <w:r>
        <w:rPr>
          <w:color w:val="000000" w:themeColor="text1"/>
          <w:kern w:val="0"/>
          <w14:textFill>
            <w14:solidFill>
              <w14:schemeClr w14:val="tx1"/>
            </w14:solidFill>
          </w14:textFill>
        </w:rPr>
        <w:t>____</w:t>
      </w:r>
    </w:p>
    <w:p w14:paraId="74D764D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w:t>
      </w:r>
      <w:r>
        <w:rPr>
          <w:rFonts w:hint="eastAsia" w:ascii="宋体" w:hAnsi="宋体" w:cs="宋体"/>
          <w:color w:val="000000" w:themeColor="text1"/>
          <w:kern w:val="0"/>
          <w:sz w:val="22"/>
          <w:szCs w:val="22"/>
          <w14:textFill>
            <w14:solidFill>
              <w14:schemeClr w14:val="tx1"/>
            </w14:solidFill>
          </w14:textFill>
        </w:rPr>
        <w:t>建筑室内公共区域、室外公共活动场地及道路</w:t>
      </w:r>
      <w:r>
        <w:rPr>
          <w:rFonts w:hint="eastAsia"/>
          <w:color w:val="000000" w:themeColor="text1"/>
          <w14:textFill>
            <w14:solidFill>
              <w14:schemeClr w14:val="tx1"/>
            </w14:solidFill>
          </w14:textFill>
        </w:rPr>
        <w:t>的无障碍设计情况。（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C5B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7032B9DC">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6C1D6E63">
      <w:pPr>
        <w:spacing w:line="288" w:lineRule="auto"/>
        <w:rPr>
          <w:color w:val="000000" w:themeColor="text1"/>
          <w14:textFill>
            <w14:solidFill>
              <w14:schemeClr w14:val="tx1"/>
            </w14:solidFill>
          </w14:textFill>
        </w:rPr>
      </w:pPr>
    </w:p>
    <w:p w14:paraId="48CF2BBD">
      <w:pPr>
        <w:numPr>
          <w:ilvl w:val="0"/>
          <w:numId w:val="6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4379E4A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67"/>
        <w:gridCol w:w="1280"/>
      </w:tblGrid>
      <w:tr w14:paraId="10EC60D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44FBE4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C239B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67" w:type="dxa"/>
            <w:tcBorders>
              <w:top w:val="single" w:color="auto" w:sz="4" w:space="0"/>
              <w:left w:val="nil"/>
              <w:bottom w:val="single" w:color="auto" w:sz="4" w:space="0"/>
              <w:right w:val="single" w:color="auto" w:sz="4" w:space="0"/>
            </w:tcBorders>
            <w:shd w:val="clear" w:color="000000" w:fill="DBE5F1"/>
            <w:vAlign w:val="top"/>
          </w:tcPr>
          <w:p w14:paraId="5717A0D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BB856C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DF1912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1E38E0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5EB3293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367" w:type="dxa"/>
            <w:tcBorders>
              <w:top w:val="nil"/>
              <w:left w:val="nil"/>
              <w:bottom w:val="single" w:color="auto" w:sz="4" w:space="0"/>
              <w:right w:val="single" w:color="auto" w:sz="4" w:space="0"/>
            </w:tcBorders>
            <w:shd w:val="clear" w:color="auto" w:fill="auto"/>
            <w:vAlign w:val="center"/>
          </w:tcPr>
          <w:p w14:paraId="40519F1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应包括室内公共区域、室外公共活动场地及道路等无障碍设计的详细说明，并与无障碍设计详图吻合</w:t>
            </w:r>
          </w:p>
        </w:tc>
        <w:tc>
          <w:tcPr>
            <w:tcW w:w="1280" w:type="dxa"/>
            <w:tcBorders>
              <w:top w:val="nil"/>
              <w:left w:val="nil"/>
              <w:bottom w:val="single" w:color="auto" w:sz="4" w:space="0"/>
              <w:right w:val="single" w:color="auto" w:sz="4" w:space="0"/>
            </w:tcBorders>
            <w:shd w:val="clear" w:color="auto" w:fill="auto"/>
            <w:vAlign w:val="center"/>
          </w:tcPr>
          <w:p w14:paraId="4B572F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9A29C5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F50331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BFE448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总平面图</w:t>
            </w:r>
          </w:p>
        </w:tc>
        <w:tc>
          <w:tcPr>
            <w:tcW w:w="4367" w:type="dxa"/>
            <w:tcBorders>
              <w:top w:val="nil"/>
              <w:left w:val="nil"/>
              <w:bottom w:val="single" w:color="auto" w:sz="4" w:space="0"/>
              <w:right w:val="single" w:color="auto" w:sz="4" w:space="0"/>
            </w:tcBorders>
            <w:shd w:val="clear" w:color="auto" w:fill="auto"/>
            <w:vAlign w:val="center"/>
          </w:tcPr>
          <w:p w14:paraId="31F679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45119C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9A4A15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826452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C84C8F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建筑出入口及其他室内公共区域平面图</w:t>
            </w:r>
          </w:p>
        </w:tc>
        <w:tc>
          <w:tcPr>
            <w:tcW w:w="4367" w:type="dxa"/>
            <w:tcBorders>
              <w:top w:val="nil"/>
              <w:left w:val="nil"/>
              <w:bottom w:val="single" w:color="auto" w:sz="4" w:space="0"/>
              <w:right w:val="single" w:color="auto" w:sz="4" w:space="0"/>
            </w:tcBorders>
            <w:shd w:val="clear" w:color="auto" w:fill="auto"/>
            <w:vAlign w:val="center"/>
          </w:tcPr>
          <w:p w14:paraId="03DB544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588724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23393F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435945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AB252A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0610739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3704F7C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6E6C3E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03BDC4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DC3B9E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电梯详图</w:t>
            </w:r>
          </w:p>
        </w:tc>
        <w:tc>
          <w:tcPr>
            <w:tcW w:w="4367" w:type="dxa"/>
            <w:tcBorders>
              <w:top w:val="nil"/>
              <w:left w:val="nil"/>
              <w:bottom w:val="single" w:color="auto" w:sz="4" w:space="0"/>
              <w:right w:val="single" w:color="auto" w:sz="4" w:space="0"/>
            </w:tcBorders>
            <w:shd w:val="clear" w:color="auto" w:fill="auto"/>
            <w:vAlign w:val="center"/>
          </w:tcPr>
          <w:p w14:paraId="59C9905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4CC777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BF88E3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76009A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2020" w:type="dxa"/>
            <w:tcBorders>
              <w:top w:val="nil"/>
              <w:left w:val="nil"/>
              <w:bottom w:val="single" w:color="auto" w:sz="4" w:space="0"/>
              <w:right w:val="single" w:color="auto" w:sz="4" w:space="0"/>
            </w:tcBorders>
            <w:shd w:val="clear" w:color="auto" w:fill="auto"/>
            <w:vAlign w:val="center"/>
          </w:tcPr>
          <w:p w14:paraId="262C1E4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设计说明</w:t>
            </w:r>
          </w:p>
        </w:tc>
        <w:tc>
          <w:tcPr>
            <w:tcW w:w="4367" w:type="dxa"/>
            <w:tcBorders>
              <w:top w:val="nil"/>
              <w:left w:val="nil"/>
              <w:bottom w:val="single" w:color="auto" w:sz="4" w:space="0"/>
              <w:right w:val="single" w:color="auto" w:sz="4" w:space="0"/>
            </w:tcBorders>
            <w:shd w:val="clear" w:color="auto" w:fill="auto"/>
            <w:vAlign w:val="center"/>
          </w:tcPr>
          <w:p w14:paraId="23C3631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49020C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93E340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551B38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D2BE94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景观总平面图</w:t>
            </w:r>
          </w:p>
        </w:tc>
        <w:tc>
          <w:tcPr>
            <w:tcW w:w="4367" w:type="dxa"/>
            <w:tcBorders>
              <w:top w:val="nil"/>
              <w:left w:val="nil"/>
              <w:bottom w:val="single" w:color="auto" w:sz="4" w:space="0"/>
              <w:right w:val="single" w:color="auto" w:sz="4" w:space="0"/>
            </w:tcBorders>
            <w:shd w:val="clear" w:color="auto" w:fill="auto"/>
            <w:vAlign w:val="center"/>
          </w:tcPr>
          <w:p w14:paraId="04E4519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应体现室内公共区域、室外公共活动场地与外部城市道路连接的竖向关系</w:t>
            </w:r>
          </w:p>
        </w:tc>
        <w:tc>
          <w:tcPr>
            <w:tcW w:w="1280" w:type="dxa"/>
            <w:tcBorders>
              <w:top w:val="nil"/>
              <w:left w:val="nil"/>
              <w:bottom w:val="single" w:color="auto" w:sz="4" w:space="0"/>
              <w:right w:val="single" w:color="auto" w:sz="4" w:space="0"/>
            </w:tcBorders>
            <w:shd w:val="clear" w:color="auto" w:fill="auto"/>
            <w:vAlign w:val="center"/>
          </w:tcPr>
          <w:p w14:paraId="1EA4EB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0C8D5C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2D6307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DF5792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室外公共活动场地及道路设计</w:t>
            </w:r>
          </w:p>
        </w:tc>
        <w:tc>
          <w:tcPr>
            <w:tcW w:w="4367" w:type="dxa"/>
            <w:tcBorders>
              <w:top w:val="nil"/>
              <w:left w:val="nil"/>
              <w:bottom w:val="single" w:color="auto" w:sz="4" w:space="0"/>
              <w:right w:val="single" w:color="auto" w:sz="4" w:space="0"/>
            </w:tcBorders>
            <w:shd w:val="clear" w:color="auto" w:fill="auto"/>
            <w:vAlign w:val="center"/>
          </w:tcPr>
          <w:p w14:paraId="7BB682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24E6010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4E3BE3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AC04B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64712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57E193D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6E1BF7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5E9F8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ADE348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50EBAA4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装修设计说明</w:t>
            </w:r>
          </w:p>
        </w:tc>
        <w:tc>
          <w:tcPr>
            <w:tcW w:w="4367" w:type="dxa"/>
            <w:tcBorders>
              <w:top w:val="nil"/>
              <w:left w:val="nil"/>
              <w:bottom w:val="single" w:color="auto" w:sz="4" w:space="0"/>
              <w:right w:val="single" w:color="auto" w:sz="4" w:space="0"/>
            </w:tcBorders>
            <w:shd w:val="clear" w:color="auto" w:fill="auto"/>
            <w:vAlign w:val="center"/>
          </w:tcPr>
          <w:p w14:paraId="5D13705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7FD628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AEBA28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098C5F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A01648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装修设计施工图</w:t>
            </w:r>
          </w:p>
        </w:tc>
        <w:tc>
          <w:tcPr>
            <w:tcW w:w="4367" w:type="dxa"/>
            <w:tcBorders>
              <w:top w:val="nil"/>
              <w:left w:val="nil"/>
              <w:bottom w:val="single" w:color="auto" w:sz="4" w:space="0"/>
              <w:right w:val="single" w:color="auto" w:sz="4" w:space="0"/>
            </w:tcBorders>
            <w:shd w:val="clear" w:color="auto" w:fill="auto"/>
            <w:vAlign w:val="center"/>
          </w:tcPr>
          <w:p w14:paraId="4CF2D6B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535D99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711FA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FBBA0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860A92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室内公共区域装修平面图</w:t>
            </w:r>
          </w:p>
        </w:tc>
        <w:tc>
          <w:tcPr>
            <w:tcW w:w="4367" w:type="dxa"/>
            <w:tcBorders>
              <w:top w:val="nil"/>
              <w:left w:val="nil"/>
              <w:bottom w:val="single" w:color="auto" w:sz="4" w:space="0"/>
              <w:right w:val="single" w:color="auto" w:sz="4" w:space="0"/>
            </w:tcBorders>
            <w:shd w:val="clear" w:color="auto" w:fill="auto"/>
            <w:vAlign w:val="center"/>
          </w:tcPr>
          <w:p w14:paraId="17C1EE6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0CF5AD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D7988A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5622AC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3B75CB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墙柱等阳角节点设计详图</w:t>
            </w:r>
          </w:p>
        </w:tc>
        <w:tc>
          <w:tcPr>
            <w:tcW w:w="4367" w:type="dxa"/>
            <w:tcBorders>
              <w:top w:val="nil"/>
              <w:left w:val="nil"/>
              <w:bottom w:val="single" w:color="auto" w:sz="4" w:space="0"/>
              <w:right w:val="single" w:color="auto" w:sz="4" w:space="0"/>
            </w:tcBorders>
            <w:shd w:val="clear" w:color="auto" w:fill="auto"/>
            <w:vAlign w:val="center"/>
          </w:tcPr>
          <w:p w14:paraId="2D096E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0DC70D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1367E4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48BA7F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3672E8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室内抓杆或扶手节点等无障碍设计详图</w:t>
            </w:r>
          </w:p>
        </w:tc>
        <w:tc>
          <w:tcPr>
            <w:tcW w:w="4367" w:type="dxa"/>
            <w:tcBorders>
              <w:top w:val="nil"/>
              <w:left w:val="nil"/>
              <w:bottom w:val="single" w:color="auto" w:sz="4" w:space="0"/>
              <w:right w:val="single" w:color="auto" w:sz="4" w:space="0"/>
            </w:tcBorders>
            <w:shd w:val="clear" w:color="auto" w:fill="auto"/>
            <w:vAlign w:val="center"/>
          </w:tcPr>
          <w:p w14:paraId="0F73B74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175F0E1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6C5137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95C637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3F18B2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无障碍电梯室内设计详图</w:t>
            </w:r>
          </w:p>
        </w:tc>
        <w:tc>
          <w:tcPr>
            <w:tcW w:w="4367" w:type="dxa"/>
            <w:tcBorders>
              <w:top w:val="nil"/>
              <w:left w:val="nil"/>
              <w:bottom w:val="single" w:color="auto" w:sz="4" w:space="0"/>
              <w:right w:val="single" w:color="auto" w:sz="4" w:space="0"/>
            </w:tcBorders>
            <w:shd w:val="clear" w:color="auto" w:fill="auto"/>
            <w:vAlign w:val="center"/>
          </w:tcPr>
          <w:p w14:paraId="1B1FFB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4D0C4B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65BC9D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158F7C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C7B6E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装修设计材料表</w:t>
            </w:r>
          </w:p>
        </w:tc>
        <w:tc>
          <w:tcPr>
            <w:tcW w:w="4367" w:type="dxa"/>
            <w:tcBorders>
              <w:top w:val="nil"/>
              <w:left w:val="nil"/>
              <w:bottom w:val="single" w:color="auto" w:sz="4" w:space="0"/>
              <w:right w:val="single" w:color="auto" w:sz="4" w:space="0"/>
            </w:tcBorders>
            <w:shd w:val="clear" w:color="auto" w:fill="auto"/>
            <w:vAlign w:val="center"/>
          </w:tcPr>
          <w:p w14:paraId="21983F2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0D6B07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6BE98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E7B4F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9901C6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电梯产品说明书</w:t>
            </w:r>
          </w:p>
        </w:tc>
        <w:tc>
          <w:tcPr>
            <w:tcW w:w="4367" w:type="dxa"/>
            <w:tcBorders>
              <w:top w:val="nil"/>
              <w:left w:val="nil"/>
              <w:bottom w:val="single" w:color="auto" w:sz="4" w:space="0"/>
              <w:right w:val="single" w:color="auto" w:sz="4" w:space="0"/>
            </w:tcBorders>
            <w:shd w:val="clear" w:color="auto" w:fill="auto"/>
            <w:vAlign w:val="center"/>
          </w:tcPr>
          <w:p w14:paraId="2B63671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6A51C3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56566C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D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3325053">
            <w:pPr>
              <w:spacing w:line="288" w:lineRule="auto"/>
              <w:rPr>
                <w:color w:val="000000" w:themeColor="text1"/>
                <w14:textFill>
                  <w14:solidFill>
                    <w14:schemeClr w14:val="tx1"/>
                  </w14:solidFill>
                </w14:textFill>
              </w:rPr>
            </w:pPr>
          </w:p>
        </w:tc>
      </w:tr>
    </w:tbl>
    <w:p w14:paraId="67AD04E1">
      <w:pPr>
        <w:pStyle w:val="3"/>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44" w:name="_Toc14261607"/>
      <w:r>
        <w:rPr>
          <w:rFonts w:ascii="Times New Roman" w:hAnsi="Times New Roman"/>
          <w:color w:val="000000" w:themeColor="text1"/>
          <w14:textFill>
            <w14:solidFill>
              <w14:schemeClr w14:val="tx1"/>
            </w14:solidFill>
          </w14:textFill>
        </w:rPr>
        <w:t>II</w:t>
      </w:r>
      <w:r>
        <w:rPr>
          <w:rFonts w:hint="eastAsia"/>
          <w:color w:val="000000" w:themeColor="text1"/>
          <w14:textFill>
            <w14:solidFill>
              <w14:schemeClr w14:val="tx1"/>
            </w14:solidFill>
          </w14:textFill>
        </w:rPr>
        <w:t>服务设施</w:t>
      </w:r>
      <w:bookmarkEnd w:id="44"/>
    </w:p>
    <w:p w14:paraId="19622245">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3提供便利的公共服务。（总分10分）</w:t>
      </w:r>
    </w:p>
    <w:p w14:paraId="76570801">
      <w:pPr>
        <w:numPr>
          <w:ilvl w:val="0"/>
          <w:numId w:val="6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p w14:paraId="5B401A96">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住宅建筑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14:paraId="393333BC">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E1252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289" w:type="dxa"/>
            <w:tcBorders>
              <w:top w:val="single" w:color="auto" w:sz="4" w:space="0"/>
              <w:left w:val="nil"/>
              <w:bottom w:val="single" w:color="auto" w:sz="4" w:space="0"/>
              <w:right w:val="single" w:color="auto" w:sz="4" w:space="0"/>
            </w:tcBorders>
            <w:shd w:val="clear" w:color="auto" w:fill="auto"/>
          </w:tcPr>
          <w:p w14:paraId="740F874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69004E1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73D8D6D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419F3B0">
        <w:tblPrEx>
          <w:tblCellMar>
            <w:top w:w="0" w:type="dxa"/>
            <w:left w:w="108" w:type="dxa"/>
            <w:bottom w:w="0" w:type="dxa"/>
            <w:right w:w="108" w:type="dxa"/>
          </w:tblCellMar>
        </w:tblPrEx>
        <w:trPr>
          <w:trHeight w:val="297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32EDE9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289" w:type="dxa"/>
            <w:tcBorders>
              <w:top w:val="nil"/>
              <w:left w:val="nil"/>
              <w:bottom w:val="single" w:color="auto" w:sz="4" w:space="0"/>
              <w:right w:val="single" w:color="auto" w:sz="4" w:space="0"/>
            </w:tcBorders>
            <w:shd w:val="clear" w:color="auto" w:fill="auto"/>
            <w:vAlign w:val="center"/>
          </w:tcPr>
          <w:p w14:paraId="6F0AB21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住宅建筑，满足下列要求中的 4 项:                         1) 场地出入口到达幼儿园的步行距离不大300m;            2) 场地出入口到达小学的步行距离不大于 500m;               3) 场地出入口到达中学的步行距离不大于1000m;             4) 场地出入口到达医院的步行距离不大于1000m;             5) 场地出入口到达群众文化活动设施的步行距离不大于 800m;    </w:t>
            </w:r>
          </w:p>
          <w:p w14:paraId="0D6DD62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6) 场地出入口到达老年人日间照料设施的步行距离不大于 500m;  </w:t>
            </w:r>
          </w:p>
          <w:p w14:paraId="35BBD8D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 场地周边 500m 范围内具有不少于 3 种商业服务设施</w:t>
            </w:r>
          </w:p>
        </w:tc>
        <w:tc>
          <w:tcPr>
            <w:tcW w:w="1276" w:type="dxa"/>
            <w:tcBorders>
              <w:top w:val="nil"/>
              <w:left w:val="nil"/>
              <w:bottom w:val="single" w:color="auto" w:sz="4" w:space="0"/>
              <w:right w:val="single" w:color="auto" w:sz="4" w:space="0"/>
            </w:tcBorders>
            <w:shd w:val="clear" w:color="auto" w:fill="auto"/>
            <w:noWrap/>
            <w:vAlign w:val="center"/>
          </w:tcPr>
          <w:p w14:paraId="2304CC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32DA53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263FB18">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38891808">
            <w:pPr>
              <w:widowControl/>
              <w:jc w:val="left"/>
              <w:rPr>
                <w:rFonts w:ascii="宋体" w:hAnsi="宋体" w:cs="宋体"/>
                <w:color w:val="000000" w:themeColor="text1"/>
                <w:kern w:val="0"/>
                <w:sz w:val="22"/>
                <w:szCs w:val="22"/>
                <w14:textFill>
                  <w14:solidFill>
                    <w14:schemeClr w14:val="tx1"/>
                  </w14:solidFill>
                </w14:textFill>
              </w:rPr>
            </w:pPr>
          </w:p>
        </w:tc>
        <w:tc>
          <w:tcPr>
            <w:tcW w:w="5289" w:type="dxa"/>
            <w:tcBorders>
              <w:top w:val="nil"/>
              <w:left w:val="nil"/>
              <w:bottom w:val="single" w:color="auto" w:sz="4" w:space="0"/>
              <w:right w:val="single" w:color="auto" w:sz="4" w:space="0"/>
            </w:tcBorders>
            <w:shd w:val="clear" w:color="auto" w:fill="auto"/>
            <w:vAlign w:val="center"/>
          </w:tcPr>
          <w:p w14:paraId="1C2BBE6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满足 6 项及以上</w:t>
            </w:r>
          </w:p>
        </w:tc>
        <w:tc>
          <w:tcPr>
            <w:tcW w:w="1276" w:type="dxa"/>
            <w:tcBorders>
              <w:top w:val="nil"/>
              <w:left w:val="nil"/>
              <w:bottom w:val="single" w:color="auto" w:sz="4" w:space="0"/>
              <w:right w:val="single" w:color="auto" w:sz="4" w:space="0"/>
            </w:tcBorders>
            <w:shd w:val="clear" w:color="auto" w:fill="auto"/>
            <w:noWrap/>
            <w:vAlign w:val="center"/>
          </w:tcPr>
          <w:p w14:paraId="02F127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255" w:type="dxa"/>
            <w:vMerge w:val="continue"/>
            <w:tcBorders>
              <w:top w:val="nil"/>
              <w:left w:val="single" w:color="auto" w:sz="4" w:space="0"/>
              <w:bottom w:val="single" w:color="000000" w:sz="4" w:space="0"/>
              <w:right w:val="single" w:color="auto" w:sz="4" w:space="0"/>
            </w:tcBorders>
            <w:vAlign w:val="center"/>
          </w:tcPr>
          <w:p w14:paraId="5940DA30">
            <w:pPr>
              <w:widowControl/>
              <w:jc w:val="left"/>
              <w:rPr>
                <w:rFonts w:ascii="宋体" w:hAnsi="宋体" w:cs="宋体"/>
                <w:color w:val="000000" w:themeColor="text1"/>
                <w:kern w:val="0"/>
                <w:sz w:val="22"/>
                <w:szCs w:val="22"/>
                <w14:textFill>
                  <w14:solidFill>
                    <w14:schemeClr w14:val="tx1"/>
                  </w14:solidFill>
                </w14:textFill>
              </w:rPr>
            </w:pPr>
          </w:p>
        </w:tc>
      </w:tr>
      <w:tr w14:paraId="674EF39E">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11A5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276" w:type="dxa"/>
            <w:tcBorders>
              <w:top w:val="nil"/>
              <w:left w:val="nil"/>
              <w:bottom w:val="single" w:color="auto" w:sz="4" w:space="0"/>
              <w:right w:val="single" w:color="auto" w:sz="4" w:space="0"/>
            </w:tcBorders>
            <w:shd w:val="clear" w:color="auto" w:fill="auto"/>
            <w:vAlign w:val="center"/>
          </w:tcPr>
          <w:p w14:paraId="32DD27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255" w:type="dxa"/>
            <w:tcBorders>
              <w:top w:val="nil"/>
              <w:left w:val="nil"/>
              <w:bottom w:val="single" w:color="auto" w:sz="4" w:space="0"/>
              <w:right w:val="single" w:color="auto" w:sz="4" w:space="0"/>
            </w:tcBorders>
            <w:shd w:val="clear" w:color="auto" w:fill="auto"/>
            <w:vAlign w:val="center"/>
          </w:tcPr>
          <w:p w14:paraId="188CFE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F480535">
      <w:pPr>
        <w:spacing w:line="288" w:lineRule="auto"/>
        <w:rPr>
          <w:color w:val="000000" w:themeColor="text1"/>
          <w:szCs w:val="21"/>
          <w14:textFill>
            <w14:solidFill>
              <w14:schemeClr w14:val="tx1"/>
            </w14:solidFill>
          </w14:textFill>
        </w:rPr>
      </w:pPr>
    </w:p>
    <w:p w14:paraId="389C2CE0">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公共建筑</w:t>
      </w:r>
    </w:p>
    <w:tbl>
      <w:tblPr>
        <w:tblStyle w:val="27"/>
        <w:tblW w:w="8360" w:type="dxa"/>
        <w:tblInd w:w="91" w:type="dxa"/>
        <w:tblLayout w:type="autofit"/>
        <w:tblCellMar>
          <w:top w:w="0" w:type="dxa"/>
          <w:left w:w="108" w:type="dxa"/>
          <w:bottom w:w="0" w:type="dxa"/>
          <w:right w:w="108" w:type="dxa"/>
        </w:tblCellMar>
      </w:tblPr>
      <w:tblGrid>
        <w:gridCol w:w="540"/>
        <w:gridCol w:w="5289"/>
        <w:gridCol w:w="1276"/>
        <w:gridCol w:w="1255"/>
      </w:tblGrid>
      <w:tr w14:paraId="1D726245">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59BC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289" w:type="dxa"/>
            <w:tcBorders>
              <w:top w:val="single" w:color="auto" w:sz="4" w:space="0"/>
              <w:left w:val="nil"/>
              <w:bottom w:val="single" w:color="auto" w:sz="4" w:space="0"/>
              <w:right w:val="single" w:color="auto" w:sz="4" w:space="0"/>
            </w:tcBorders>
            <w:shd w:val="clear" w:color="auto" w:fill="auto"/>
          </w:tcPr>
          <w:p w14:paraId="40945A0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13A1C8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13F70FB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7B8B916">
        <w:tblPrEx>
          <w:tblCellMar>
            <w:top w:w="0" w:type="dxa"/>
            <w:left w:w="108" w:type="dxa"/>
            <w:bottom w:w="0" w:type="dxa"/>
            <w:right w:w="108" w:type="dxa"/>
          </w:tblCellMar>
        </w:tblPrEx>
        <w:trPr>
          <w:trHeight w:val="162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417268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289" w:type="dxa"/>
            <w:tcBorders>
              <w:top w:val="nil"/>
              <w:left w:val="nil"/>
              <w:bottom w:val="single" w:color="auto" w:sz="4" w:space="0"/>
              <w:right w:val="single" w:color="auto" w:sz="4" w:space="0"/>
            </w:tcBorders>
            <w:shd w:val="clear" w:color="auto" w:fill="auto"/>
            <w:vAlign w:val="center"/>
          </w:tcPr>
          <w:p w14:paraId="33A33C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公共建筑，满足下列要求中的 3 项:</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1) 建筑内至少兼容 2 种面向社会的公共服务功能；</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2) 建筑向社会公众提供开放的公共活动空间；</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3) 电动汽车充电桩的车位数占总车位数的比例不低于 10%;</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4) 周边 500m 范围内设有社会公共停车场（库）；</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5) 场地不封闭或场地内步行公共通道向社会开放</w:t>
            </w:r>
          </w:p>
        </w:tc>
        <w:tc>
          <w:tcPr>
            <w:tcW w:w="1276" w:type="dxa"/>
            <w:tcBorders>
              <w:top w:val="nil"/>
              <w:left w:val="nil"/>
              <w:bottom w:val="single" w:color="auto" w:sz="4" w:space="0"/>
              <w:right w:val="single" w:color="auto" w:sz="4" w:space="0"/>
            </w:tcBorders>
            <w:shd w:val="clear" w:color="auto" w:fill="auto"/>
            <w:noWrap/>
            <w:vAlign w:val="center"/>
          </w:tcPr>
          <w:p w14:paraId="0556ABC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634E613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57B7B45">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25BC9D15">
            <w:pPr>
              <w:widowControl/>
              <w:jc w:val="left"/>
              <w:rPr>
                <w:rFonts w:ascii="宋体" w:hAnsi="宋体" w:cs="宋体"/>
                <w:color w:val="000000" w:themeColor="text1"/>
                <w:kern w:val="0"/>
                <w:sz w:val="22"/>
                <w:szCs w:val="22"/>
                <w14:textFill>
                  <w14:solidFill>
                    <w14:schemeClr w14:val="tx1"/>
                  </w14:solidFill>
                </w14:textFill>
              </w:rPr>
            </w:pPr>
          </w:p>
        </w:tc>
        <w:tc>
          <w:tcPr>
            <w:tcW w:w="5289" w:type="dxa"/>
            <w:tcBorders>
              <w:top w:val="nil"/>
              <w:left w:val="nil"/>
              <w:bottom w:val="single" w:color="auto" w:sz="4" w:space="0"/>
              <w:right w:val="single" w:color="auto" w:sz="4" w:space="0"/>
            </w:tcBorders>
            <w:shd w:val="clear" w:color="auto" w:fill="auto"/>
            <w:vAlign w:val="center"/>
          </w:tcPr>
          <w:p w14:paraId="25E99BF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满足 5 项</w:t>
            </w:r>
          </w:p>
        </w:tc>
        <w:tc>
          <w:tcPr>
            <w:tcW w:w="1276" w:type="dxa"/>
            <w:tcBorders>
              <w:top w:val="nil"/>
              <w:left w:val="nil"/>
              <w:bottom w:val="single" w:color="auto" w:sz="4" w:space="0"/>
              <w:right w:val="single" w:color="auto" w:sz="4" w:space="0"/>
            </w:tcBorders>
            <w:shd w:val="clear" w:color="auto" w:fill="auto"/>
            <w:noWrap/>
            <w:vAlign w:val="center"/>
          </w:tcPr>
          <w:p w14:paraId="25EFD6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255" w:type="dxa"/>
            <w:vMerge w:val="continue"/>
            <w:tcBorders>
              <w:top w:val="nil"/>
              <w:left w:val="single" w:color="auto" w:sz="4" w:space="0"/>
              <w:bottom w:val="single" w:color="000000" w:sz="4" w:space="0"/>
              <w:right w:val="single" w:color="auto" w:sz="4" w:space="0"/>
            </w:tcBorders>
            <w:vAlign w:val="center"/>
          </w:tcPr>
          <w:p w14:paraId="0275574B">
            <w:pPr>
              <w:widowControl/>
              <w:jc w:val="left"/>
              <w:rPr>
                <w:rFonts w:ascii="宋体" w:hAnsi="宋体" w:cs="宋体"/>
                <w:color w:val="000000" w:themeColor="text1"/>
                <w:kern w:val="0"/>
                <w:sz w:val="22"/>
                <w:szCs w:val="22"/>
                <w14:textFill>
                  <w14:solidFill>
                    <w14:schemeClr w14:val="tx1"/>
                  </w14:solidFill>
                </w14:textFill>
              </w:rPr>
            </w:pPr>
          </w:p>
        </w:tc>
      </w:tr>
      <w:tr w14:paraId="4797F4A2">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16D9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276" w:type="dxa"/>
            <w:tcBorders>
              <w:top w:val="nil"/>
              <w:left w:val="nil"/>
              <w:bottom w:val="single" w:color="auto" w:sz="4" w:space="0"/>
              <w:right w:val="single" w:color="auto" w:sz="4" w:space="0"/>
            </w:tcBorders>
            <w:shd w:val="clear" w:color="auto" w:fill="auto"/>
            <w:vAlign w:val="center"/>
          </w:tcPr>
          <w:p w14:paraId="4A881C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255" w:type="dxa"/>
            <w:tcBorders>
              <w:top w:val="nil"/>
              <w:left w:val="nil"/>
              <w:bottom w:val="single" w:color="auto" w:sz="4" w:space="0"/>
              <w:right w:val="single" w:color="auto" w:sz="4" w:space="0"/>
            </w:tcBorders>
            <w:shd w:val="clear" w:color="auto" w:fill="auto"/>
            <w:vAlign w:val="center"/>
          </w:tcPr>
          <w:p w14:paraId="0A6BE0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D4DE636">
      <w:pPr>
        <w:spacing w:line="288" w:lineRule="auto"/>
        <w:rPr>
          <w:color w:val="000000" w:themeColor="text1"/>
          <w:szCs w:val="21"/>
          <w14:textFill>
            <w14:solidFill>
              <w14:schemeClr w14:val="tx1"/>
            </w14:solidFill>
          </w14:textFill>
        </w:rPr>
      </w:pPr>
    </w:p>
    <w:p w14:paraId="437D3B58">
      <w:pPr>
        <w:numPr>
          <w:ilvl w:val="0"/>
          <w:numId w:val="6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381301AC">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住宅建筑</w:t>
      </w:r>
    </w:p>
    <w:p w14:paraId="116A3E88">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场地出入口到达周边建筑的步行距离</w:t>
      </w:r>
      <w:r>
        <w:rPr>
          <w:b/>
          <w:color w:val="000000" w:themeColor="text1"/>
          <w:lang w:val="zh-CN"/>
          <w14:textFill>
            <w14:solidFill>
              <w14:schemeClr w14:val="tx1"/>
            </w14:solidFill>
          </w14:textFill>
        </w:rPr>
        <w:t>:</w:t>
      </w:r>
    </w:p>
    <w:p w14:paraId="2B69C20C">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幼儿园的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32F4A682">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小学的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57555C3D">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中学的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10DDE028">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医院的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205096A7">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群众文化活动设施的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630AB98A">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场地出入口到达</w:t>
      </w:r>
      <w:r>
        <w:rPr>
          <w:rFonts w:hint="eastAsia" w:ascii="宋体" w:hAnsi="宋体" w:cs="宋体"/>
          <w:color w:val="000000" w:themeColor="text1"/>
          <w:kern w:val="0"/>
          <w:sz w:val="22"/>
          <w:szCs w:val="22"/>
          <w14:textFill>
            <w14:solidFill>
              <w14:schemeClr w14:val="tx1"/>
            </w14:solidFill>
          </w14:textFill>
        </w:rPr>
        <w:t>老年人日间照料设施的</w:t>
      </w:r>
      <w:r>
        <w:rPr>
          <w:rFonts w:hint="eastAsia"/>
          <w:color w:val="000000" w:themeColor="text1"/>
          <w:lang w:val="zh-CN"/>
          <w14:textFill>
            <w14:solidFill>
              <w14:schemeClr w14:val="tx1"/>
            </w14:solidFill>
          </w14:textFill>
        </w:rPr>
        <w:t>步行距离</w:t>
      </w:r>
      <w:r>
        <w:rPr>
          <w:color w:val="000000" w:themeColor="text1"/>
          <w:lang w:val="zh-CN"/>
          <w14:textFill>
            <w14:solidFill>
              <w14:schemeClr w14:val="tx1"/>
            </w14:solidFill>
          </w14:textFill>
        </w:rPr>
        <w:t>____m</w:t>
      </w:r>
    </w:p>
    <w:p w14:paraId="1D0758DF">
      <w:pPr>
        <w:tabs>
          <w:tab w:val="left" w:pos="2702"/>
        </w:tabs>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场地周边 500m 范围内具有商业服务设施的种类</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___</w:t>
      </w:r>
      <w:r>
        <w:rPr>
          <w:rFonts w:hint="eastAsia"/>
          <w:color w:val="000000" w:themeColor="text1"/>
          <w:lang w:val="zh-CN"/>
          <w14:textFill>
            <w14:solidFill>
              <w14:schemeClr w14:val="tx1"/>
            </w14:solidFill>
          </w14:textFill>
        </w:rPr>
        <w:t>种</w:t>
      </w:r>
    </w:p>
    <w:p w14:paraId="3296E8F0">
      <w:pPr>
        <w:spacing w:line="288" w:lineRule="auto"/>
        <w:rPr>
          <w:b/>
          <w:color w:val="000000" w:themeColor="text1"/>
          <w:kern w:val="0"/>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kern w:val="0"/>
          <w14:textFill>
            <w14:solidFill>
              <w14:schemeClr w14:val="tx1"/>
            </w14:solidFill>
          </w14:textFill>
        </w:rPr>
        <w:t>公共建筑</w:t>
      </w:r>
    </w:p>
    <w:p w14:paraId="357BB936">
      <w:pPr>
        <w:tabs>
          <w:tab w:val="left" w:pos="2702"/>
        </w:tabs>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建筑内兼容面向社会的公共服务功能的种类</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___</w:t>
      </w:r>
      <w:r>
        <w:rPr>
          <w:rFonts w:hint="eastAsia"/>
          <w:color w:val="000000" w:themeColor="text1"/>
          <w:lang w:val="zh-CN"/>
          <w14:textFill>
            <w14:solidFill>
              <w14:schemeClr w14:val="tx1"/>
            </w14:solidFill>
          </w14:textFill>
        </w:rPr>
        <w:t>种</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建筑是否向社会公众提供开放的公共活动空间：</w:t>
      </w:r>
      <w:r>
        <w:rPr>
          <w:rFonts w:hint="eastAsia" w:ascii="宋体"/>
          <w:bCs/>
          <w:color w:val="000000" w:themeColor="text1"/>
          <w:lang w:val="zh-CN"/>
          <w14:textFill>
            <w14:solidFill>
              <w14:schemeClr w14:val="tx1"/>
            </w14:solidFill>
          </w14:textFill>
        </w:rPr>
        <w:t>□是 □否</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电动汽车充电桩的车位数占总车位数的比例</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___</w:t>
      </w:r>
      <w:r>
        <w:rPr>
          <w:rFonts w:hint="eastAsia"/>
          <w:color w:val="000000" w:themeColor="text1"/>
          <w:lang w:val="zh-CN"/>
          <w14:textFill>
            <w14:solidFill>
              <w14:schemeClr w14:val="tx1"/>
            </w14:solidFill>
          </w14:textFill>
        </w:rPr>
        <w:t>%</w:t>
      </w:r>
    </w:p>
    <w:p w14:paraId="0C12AE3D">
      <w:pPr>
        <w:tabs>
          <w:tab w:val="left" w:pos="2702"/>
        </w:tabs>
        <w:spacing w:line="288" w:lineRule="auto"/>
        <w:rPr>
          <w:color w:val="000000" w:themeColor="text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周边 500m 范围内是否设有社会公共停车场（库）：</w:t>
      </w:r>
      <w:r>
        <w:rPr>
          <w:rFonts w:hint="eastAsia" w:ascii="宋体"/>
          <w:bCs/>
          <w:color w:val="000000" w:themeColor="text1"/>
          <w:lang w:val="zh-CN"/>
          <w14:textFill>
            <w14:solidFill>
              <w14:schemeClr w14:val="tx1"/>
            </w14:solidFill>
          </w14:textFill>
        </w:rPr>
        <w:t>□是 □否</w:t>
      </w:r>
      <w:r>
        <w:rPr>
          <w:rFonts w:hint="eastAsia" w:ascii="宋体" w:hAnsi="宋体" w:cs="宋体"/>
          <w:color w:val="000000" w:themeColor="text1"/>
          <w:kern w:val="0"/>
          <w:sz w:val="22"/>
          <w:szCs w:val="22"/>
          <w14:textFill>
            <w14:solidFill>
              <w14:schemeClr w14:val="tx1"/>
            </w14:solidFill>
          </w14:textFill>
        </w:rPr>
        <w:br w:type="textWrapping"/>
      </w:r>
      <w:r>
        <w:rPr>
          <w:rFonts w:hint="eastAsia" w:ascii="宋体" w:hAnsi="宋体" w:cs="宋体"/>
          <w:color w:val="000000" w:themeColor="text1"/>
          <w:kern w:val="0"/>
          <w:sz w:val="22"/>
          <w:szCs w:val="22"/>
          <w14:textFill>
            <w14:solidFill>
              <w14:schemeClr w14:val="tx1"/>
            </w14:solidFill>
          </w14:textFill>
        </w:rPr>
        <w:t>场地不封闭或场地内步行公共通道是否向社会开放：</w:t>
      </w:r>
      <w:r>
        <w:rPr>
          <w:rFonts w:hint="eastAsia" w:ascii="宋体"/>
          <w:bCs/>
          <w:color w:val="000000" w:themeColor="text1"/>
          <w:lang w:val="zh-CN"/>
          <w14:textFill>
            <w14:solidFill>
              <w14:schemeClr w14:val="tx1"/>
            </w14:solidFill>
          </w14:textFill>
        </w:rPr>
        <w:t>□是 □否</w:t>
      </w:r>
    </w:p>
    <w:p w14:paraId="29B2A1AD">
      <w:pPr>
        <w:tabs>
          <w:tab w:val="left" w:pos="2702"/>
        </w:tabs>
        <w:spacing w:line="288" w:lineRule="auto"/>
        <w:rPr>
          <w:color w:val="000000" w:themeColor="text1"/>
          <w14:textFill>
            <w14:solidFill>
              <w14:schemeClr w14:val="tx1"/>
            </w14:solidFill>
          </w14:textFill>
        </w:rPr>
      </w:pPr>
    </w:p>
    <w:p w14:paraId="27183251">
      <w:pPr>
        <w:numPr>
          <w:ilvl w:val="0"/>
          <w:numId w:val="6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A574DA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407"/>
        <w:gridCol w:w="1213"/>
      </w:tblGrid>
      <w:tr w14:paraId="0F59068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2FA06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27534D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1A68787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06CC1A7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AD106F3">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FC370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2213679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建筑总平面施工图</w:t>
            </w:r>
          </w:p>
        </w:tc>
        <w:tc>
          <w:tcPr>
            <w:tcW w:w="4407" w:type="dxa"/>
            <w:tcBorders>
              <w:top w:val="nil"/>
              <w:left w:val="nil"/>
              <w:bottom w:val="single" w:color="auto" w:sz="4" w:space="0"/>
              <w:right w:val="single" w:color="auto" w:sz="4" w:space="0"/>
            </w:tcBorders>
            <w:shd w:val="clear" w:color="auto" w:fill="auto"/>
            <w:vAlign w:val="center"/>
          </w:tcPr>
          <w:p w14:paraId="1436C2C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应标明清晰的红线，以及能反映本地块与周边地块及建筑的空间相邻关系，包括建筑的使用功能、距离、高度等</w:t>
            </w:r>
          </w:p>
        </w:tc>
        <w:tc>
          <w:tcPr>
            <w:tcW w:w="1213" w:type="dxa"/>
            <w:tcBorders>
              <w:top w:val="nil"/>
              <w:left w:val="nil"/>
              <w:bottom w:val="single" w:color="auto" w:sz="4" w:space="0"/>
              <w:right w:val="single" w:color="auto" w:sz="4" w:space="0"/>
            </w:tcBorders>
            <w:shd w:val="clear" w:color="auto" w:fill="auto"/>
            <w:vAlign w:val="center"/>
          </w:tcPr>
          <w:p w14:paraId="53BCBB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D92AC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738FA3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21B2677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公共服务设施布局图</w:t>
            </w:r>
          </w:p>
        </w:tc>
        <w:tc>
          <w:tcPr>
            <w:tcW w:w="4407" w:type="dxa"/>
            <w:tcBorders>
              <w:top w:val="nil"/>
              <w:left w:val="nil"/>
              <w:bottom w:val="single" w:color="auto" w:sz="4" w:space="0"/>
              <w:right w:val="single" w:color="auto" w:sz="4" w:space="0"/>
            </w:tcBorders>
            <w:shd w:val="clear" w:color="auto" w:fill="auto"/>
            <w:vAlign w:val="center"/>
          </w:tcPr>
          <w:p w14:paraId="68D1AF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013827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AEB47A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2BF266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05831B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公共服务位置标识图</w:t>
            </w:r>
          </w:p>
        </w:tc>
        <w:tc>
          <w:tcPr>
            <w:tcW w:w="4407" w:type="dxa"/>
            <w:tcBorders>
              <w:top w:val="nil"/>
              <w:left w:val="nil"/>
              <w:bottom w:val="single" w:color="auto" w:sz="4" w:space="0"/>
              <w:right w:val="single" w:color="auto" w:sz="4" w:space="0"/>
            </w:tcBorders>
            <w:shd w:val="clear" w:color="auto" w:fill="auto"/>
            <w:vAlign w:val="center"/>
          </w:tcPr>
          <w:p w14:paraId="2E9D39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3EED35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FCF6EDB">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B1A51A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021F0A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设施向社会共享的管理办法、实施方案、使用说明、工作记录等</w:t>
            </w:r>
          </w:p>
        </w:tc>
        <w:tc>
          <w:tcPr>
            <w:tcW w:w="4407" w:type="dxa"/>
            <w:tcBorders>
              <w:top w:val="nil"/>
              <w:left w:val="nil"/>
              <w:bottom w:val="single" w:color="auto" w:sz="4" w:space="0"/>
              <w:right w:val="single" w:color="auto" w:sz="4" w:space="0"/>
            </w:tcBorders>
            <w:shd w:val="clear" w:color="auto" w:fill="auto"/>
            <w:vAlign w:val="center"/>
          </w:tcPr>
          <w:p w14:paraId="43A98CB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应明确公共服务设施向社会共享的时间方式</w:t>
            </w:r>
          </w:p>
        </w:tc>
        <w:tc>
          <w:tcPr>
            <w:tcW w:w="1213" w:type="dxa"/>
            <w:tcBorders>
              <w:top w:val="nil"/>
              <w:left w:val="nil"/>
              <w:bottom w:val="single" w:color="auto" w:sz="4" w:space="0"/>
              <w:right w:val="single" w:color="auto" w:sz="4" w:space="0"/>
            </w:tcBorders>
            <w:shd w:val="clear" w:color="auto" w:fill="auto"/>
            <w:vAlign w:val="center"/>
          </w:tcPr>
          <w:p w14:paraId="4F7B57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8A2012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08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4D3156C">
            <w:pPr>
              <w:spacing w:line="288" w:lineRule="auto"/>
              <w:rPr>
                <w:color w:val="000000" w:themeColor="text1"/>
                <w14:textFill>
                  <w14:solidFill>
                    <w14:schemeClr w14:val="tx1"/>
                  </w14:solidFill>
                </w14:textFill>
              </w:rPr>
            </w:pPr>
          </w:p>
        </w:tc>
      </w:tr>
    </w:tbl>
    <w:p w14:paraId="63F48593">
      <w:pPr>
        <w:spacing w:before="156" w:beforeLines="50" w:after="156" w:afterLines="50" w:line="288" w:lineRule="auto"/>
        <w:rPr>
          <w:b/>
          <w:color w:val="000000" w:themeColor="text1"/>
          <w14:textFill>
            <w14:solidFill>
              <w14:schemeClr w14:val="tx1"/>
            </w14:solidFill>
          </w14:textFill>
        </w:rPr>
      </w:pPr>
    </w:p>
    <w:p w14:paraId="4ABB2B6D">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4城市绿地、广场及公共运动场地等开敞空间，步行可达。（总分5分）</w:t>
      </w:r>
    </w:p>
    <w:p w14:paraId="446D1B79">
      <w:pPr>
        <w:numPr>
          <w:ilvl w:val="0"/>
          <w:numId w:val="7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54EF3001">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D9E11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6A36F26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55DD8B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98397F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168AF53">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C196F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33C3ED0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场地出入口到达城市公园绿地、居住区公园、广场的步行距离不大于 300m</w:t>
            </w:r>
          </w:p>
        </w:tc>
        <w:tc>
          <w:tcPr>
            <w:tcW w:w="1380" w:type="dxa"/>
            <w:tcBorders>
              <w:top w:val="nil"/>
              <w:left w:val="nil"/>
              <w:bottom w:val="single" w:color="auto" w:sz="4" w:space="0"/>
              <w:right w:val="single" w:color="auto" w:sz="4" w:space="0"/>
            </w:tcBorders>
            <w:shd w:val="clear" w:color="auto" w:fill="auto"/>
            <w:noWrap/>
            <w:vAlign w:val="center"/>
          </w:tcPr>
          <w:p w14:paraId="50A7DD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79A723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43CAF5F">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28361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68F3637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到达中型多功能运动场地的步行距离不大于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42239FB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44B082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7BA283A">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904B1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3251BA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20" w:type="dxa"/>
            <w:tcBorders>
              <w:top w:val="nil"/>
              <w:left w:val="nil"/>
              <w:bottom w:val="single" w:color="auto" w:sz="4" w:space="0"/>
              <w:right w:val="single" w:color="auto" w:sz="4" w:space="0"/>
            </w:tcBorders>
            <w:shd w:val="clear" w:color="auto" w:fill="auto"/>
            <w:vAlign w:val="center"/>
          </w:tcPr>
          <w:p w14:paraId="41428C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14F0037">
      <w:pPr>
        <w:spacing w:line="288" w:lineRule="auto"/>
        <w:rPr>
          <w:color w:val="000000" w:themeColor="text1"/>
          <w:szCs w:val="21"/>
          <w14:textFill>
            <w14:solidFill>
              <w14:schemeClr w14:val="tx1"/>
            </w14:solidFill>
          </w14:textFill>
        </w:rPr>
      </w:pPr>
    </w:p>
    <w:p w14:paraId="67800280">
      <w:pPr>
        <w:numPr>
          <w:ilvl w:val="0"/>
          <w:numId w:val="7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18C45BCC">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场地出入口到达城市公园绿地、居住区公园、广场的步行距离：</w:t>
      </w:r>
      <w:r>
        <w:rPr>
          <w:color w:val="000000" w:themeColor="text1"/>
          <w:lang w:val="zh-CN"/>
          <w14:textFill>
            <w14:solidFill>
              <w14:schemeClr w14:val="tx1"/>
            </w14:solidFill>
          </w14:textFill>
        </w:rPr>
        <w:t>____</w:t>
      </w:r>
      <w:r>
        <w:rPr>
          <w:rFonts w:hint="eastAsia" w:ascii="宋体" w:hAnsi="宋体" w:cs="宋体"/>
          <w:color w:val="000000" w:themeColor="text1"/>
          <w:kern w:val="0"/>
          <w:sz w:val="22"/>
          <w:szCs w:val="22"/>
          <w14:textFill>
            <w14:solidFill>
              <w14:schemeClr w14:val="tx1"/>
            </w14:solidFill>
          </w14:textFill>
        </w:rPr>
        <w:t>m</w:t>
      </w:r>
    </w:p>
    <w:p w14:paraId="06540C64">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场地出入口到达中型多功能运动场地的步行距离：</w:t>
      </w:r>
      <w:r>
        <w:rPr>
          <w:color w:val="000000" w:themeColor="text1"/>
          <w:lang w:val="zh-CN"/>
          <w14:textFill>
            <w14:solidFill>
              <w14:schemeClr w14:val="tx1"/>
            </w14:solidFill>
          </w14:textFill>
        </w:rPr>
        <w:t>____</w:t>
      </w:r>
      <w:r>
        <w:rPr>
          <w:rFonts w:hint="eastAsia" w:ascii="宋体" w:hAnsi="宋体" w:cs="宋体"/>
          <w:color w:val="000000" w:themeColor="text1"/>
          <w:kern w:val="0"/>
          <w:sz w:val="22"/>
          <w:szCs w:val="22"/>
          <w14:textFill>
            <w14:solidFill>
              <w14:schemeClr w14:val="tx1"/>
            </w14:solidFill>
          </w14:textFill>
        </w:rPr>
        <w:t>m</w:t>
      </w:r>
    </w:p>
    <w:p w14:paraId="737ED9BC">
      <w:pPr>
        <w:spacing w:line="288" w:lineRule="auto"/>
        <w:rPr>
          <w:color w:val="000000" w:themeColor="text1"/>
          <w14:textFill>
            <w14:solidFill>
              <w14:schemeClr w14:val="tx1"/>
            </w14:solidFill>
          </w14:textFill>
        </w:rPr>
      </w:pPr>
    </w:p>
    <w:p w14:paraId="39672798">
      <w:pPr>
        <w:numPr>
          <w:ilvl w:val="0"/>
          <w:numId w:val="7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719CF6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00"/>
        <w:gridCol w:w="1307"/>
      </w:tblGrid>
      <w:tr w14:paraId="760CD6A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52DFF8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3ACF92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5537AB3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2584377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3E94D00">
        <w:tblPrEx>
          <w:tblCellMar>
            <w:top w:w="0" w:type="dxa"/>
            <w:left w:w="108" w:type="dxa"/>
            <w:bottom w:w="0" w:type="dxa"/>
            <w:right w:w="108" w:type="dxa"/>
          </w:tblCellMar>
        </w:tblPrEx>
        <w:trPr>
          <w:trHeight w:val="810" w:hRule="atLeast"/>
        </w:trPr>
        <w:tc>
          <w:tcPr>
            <w:tcW w:w="740" w:type="dxa"/>
            <w:tcBorders>
              <w:top w:val="nil"/>
              <w:left w:val="single" w:color="auto" w:sz="4" w:space="0"/>
              <w:bottom w:val="nil"/>
              <w:right w:val="single" w:color="auto" w:sz="4" w:space="0"/>
            </w:tcBorders>
            <w:shd w:val="clear" w:color="auto" w:fill="auto"/>
            <w:vAlign w:val="center"/>
          </w:tcPr>
          <w:p w14:paraId="1A6D5D9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nil"/>
              <w:right w:val="single" w:color="auto" w:sz="4" w:space="0"/>
            </w:tcBorders>
            <w:shd w:val="clear" w:color="auto" w:fill="auto"/>
            <w:vAlign w:val="center"/>
          </w:tcPr>
          <w:p w14:paraId="13A57F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建筑总平面施工图</w:t>
            </w:r>
          </w:p>
        </w:tc>
        <w:tc>
          <w:tcPr>
            <w:tcW w:w="4300" w:type="dxa"/>
            <w:tcBorders>
              <w:top w:val="nil"/>
              <w:left w:val="nil"/>
              <w:bottom w:val="single" w:color="auto" w:sz="4" w:space="0"/>
              <w:right w:val="single" w:color="auto" w:sz="4" w:space="0"/>
            </w:tcBorders>
            <w:shd w:val="clear" w:color="auto" w:fill="auto"/>
            <w:vAlign w:val="center"/>
          </w:tcPr>
          <w:p w14:paraId="465970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应标明清晰的红线，以及能反映本地块与周边地块及建筑的空间相邻关系，包括建筑的使用功能、距离、高度等</w:t>
            </w:r>
          </w:p>
        </w:tc>
        <w:tc>
          <w:tcPr>
            <w:tcW w:w="1307" w:type="dxa"/>
            <w:tcBorders>
              <w:top w:val="nil"/>
              <w:left w:val="nil"/>
              <w:bottom w:val="single" w:color="auto" w:sz="4" w:space="0"/>
              <w:right w:val="single" w:color="auto" w:sz="4" w:space="0"/>
            </w:tcBorders>
            <w:shd w:val="clear" w:color="auto" w:fill="auto"/>
            <w:vAlign w:val="center"/>
          </w:tcPr>
          <w:p w14:paraId="0F1D52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A40D7F8">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04599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62F748C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场地周边公共设施布局图/规划图</w:t>
            </w:r>
          </w:p>
        </w:tc>
        <w:tc>
          <w:tcPr>
            <w:tcW w:w="4300" w:type="dxa"/>
            <w:tcBorders>
              <w:top w:val="nil"/>
              <w:left w:val="nil"/>
              <w:bottom w:val="single" w:color="auto" w:sz="4" w:space="0"/>
              <w:right w:val="single" w:color="auto" w:sz="4" w:space="0"/>
            </w:tcBorders>
            <w:shd w:val="clear" w:color="auto" w:fill="auto"/>
            <w:vAlign w:val="center"/>
          </w:tcPr>
          <w:p w14:paraId="5BF1093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63DF55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4378562">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97E894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98FB69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5D82DE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387A48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DA78DE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373BCCF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48D8A4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场地周边公共设施位置标识图</w:t>
            </w:r>
          </w:p>
        </w:tc>
        <w:tc>
          <w:tcPr>
            <w:tcW w:w="4300" w:type="dxa"/>
            <w:tcBorders>
              <w:top w:val="nil"/>
              <w:left w:val="nil"/>
              <w:bottom w:val="single" w:color="auto" w:sz="4" w:space="0"/>
              <w:right w:val="single" w:color="auto" w:sz="4" w:space="0"/>
            </w:tcBorders>
            <w:shd w:val="clear" w:color="auto" w:fill="auto"/>
            <w:vAlign w:val="center"/>
          </w:tcPr>
          <w:p w14:paraId="63B703E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7788F4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5620941">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443BD25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9F733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67A4CDE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0DA12E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3B5DFE">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9D611D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40AF30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开敞空间出入口照片</w:t>
            </w:r>
          </w:p>
        </w:tc>
        <w:tc>
          <w:tcPr>
            <w:tcW w:w="4300" w:type="dxa"/>
            <w:tcBorders>
              <w:top w:val="nil"/>
              <w:left w:val="nil"/>
              <w:bottom w:val="single" w:color="auto" w:sz="4" w:space="0"/>
              <w:right w:val="single" w:color="auto" w:sz="4" w:space="0"/>
            </w:tcBorders>
            <w:shd w:val="clear" w:color="auto" w:fill="auto"/>
            <w:vAlign w:val="center"/>
          </w:tcPr>
          <w:p w14:paraId="340461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nil"/>
              <w:bottom w:val="single" w:color="auto" w:sz="4" w:space="0"/>
              <w:right w:val="single" w:color="auto" w:sz="4" w:space="0"/>
            </w:tcBorders>
            <w:shd w:val="clear" w:color="auto" w:fill="auto"/>
            <w:vAlign w:val="center"/>
          </w:tcPr>
          <w:p w14:paraId="6051E9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FCA802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65C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12B6D53">
            <w:pPr>
              <w:spacing w:line="288" w:lineRule="auto"/>
              <w:rPr>
                <w:color w:val="000000" w:themeColor="text1"/>
                <w14:textFill>
                  <w14:solidFill>
                    <w14:schemeClr w14:val="tx1"/>
                  </w14:solidFill>
                </w14:textFill>
              </w:rPr>
            </w:pPr>
          </w:p>
        </w:tc>
      </w:tr>
    </w:tbl>
    <w:p w14:paraId="16F690F3">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5合理设置健身场地和空间。（总分10分）</w:t>
      </w:r>
    </w:p>
    <w:p w14:paraId="740EE591">
      <w:pPr>
        <w:numPr>
          <w:ilvl w:val="0"/>
          <w:numId w:val="7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780F7050">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2ADA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699564A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47E2A94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A13583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B8DEEE0">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5719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25FB690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室外健身场地面积不少于总用地面积的 0.5%</w:t>
            </w:r>
          </w:p>
        </w:tc>
        <w:tc>
          <w:tcPr>
            <w:tcW w:w="1380" w:type="dxa"/>
            <w:tcBorders>
              <w:top w:val="nil"/>
              <w:left w:val="nil"/>
              <w:bottom w:val="single" w:color="auto" w:sz="4" w:space="0"/>
              <w:right w:val="single" w:color="auto" w:sz="4" w:space="0"/>
            </w:tcBorders>
            <w:shd w:val="clear" w:color="auto" w:fill="auto"/>
            <w:noWrap/>
            <w:vAlign w:val="center"/>
          </w:tcPr>
          <w:p w14:paraId="788D36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1FB98B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E5545BB">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D2FA1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48D22F3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设置宽度不少于 1.25m 的专用健身慢行道，健身慢行道长度不少于用地红线周长的 1/4 且不少于 100m</w:t>
            </w:r>
          </w:p>
        </w:tc>
        <w:tc>
          <w:tcPr>
            <w:tcW w:w="1380" w:type="dxa"/>
            <w:tcBorders>
              <w:top w:val="nil"/>
              <w:left w:val="nil"/>
              <w:bottom w:val="single" w:color="auto" w:sz="4" w:space="0"/>
              <w:right w:val="single" w:color="auto" w:sz="4" w:space="0"/>
            </w:tcBorders>
            <w:shd w:val="clear" w:color="auto" w:fill="auto"/>
            <w:noWrap/>
            <w:vAlign w:val="center"/>
          </w:tcPr>
          <w:p w14:paraId="73C8F4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767D0CA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5032FA8">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49144A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1ABA366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室内健身空间的面积不少于地上建筑面积的 0.3% 且不少于 60 m</w:t>
            </w:r>
            <w:r>
              <w:rPr>
                <w:rFonts w:hint="eastAsia" w:ascii="宋体" w:hAnsi="宋体" w:cs="宋体"/>
                <w:color w:val="000000" w:themeColor="text1"/>
                <w:kern w:val="0"/>
                <w:sz w:val="22"/>
                <w:szCs w:val="22"/>
                <w:vertAlign w:val="superscript"/>
                <w14:textFill>
                  <w14:solidFill>
                    <w14:schemeClr w14:val="tx1"/>
                  </w14:solidFill>
                </w14:textFill>
              </w:rPr>
              <w:t>2</w:t>
            </w:r>
          </w:p>
        </w:tc>
        <w:tc>
          <w:tcPr>
            <w:tcW w:w="1380" w:type="dxa"/>
            <w:tcBorders>
              <w:top w:val="nil"/>
              <w:left w:val="nil"/>
              <w:bottom w:val="single" w:color="auto" w:sz="4" w:space="0"/>
              <w:right w:val="single" w:color="auto" w:sz="4" w:space="0"/>
            </w:tcBorders>
            <w:shd w:val="clear" w:color="auto" w:fill="auto"/>
            <w:noWrap/>
            <w:vAlign w:val="center"/>
          </w:tcPr>
          <w:p w14:paraId="7D57BBD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046F1E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6C81DF6">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8037C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5020" w:type="dxa"/>
            <w:tcBorders>
              <w:top w:val="nil"/>
              <w:left w:val="nil"/>
              <w:bottom w:val="single" w:color="auto" w:sz="4" w:space="0"/>
              <w:right w:val="single" w:color="auto" w:sz="4" w:space="0"/>
            </w:tcBorders>
            <w:shd w:val="clear" w:color="auto" w:fill="auto"/>
            <w:vAlign w:val="center"/>
          </w:tcPr>
          <w:p w14:paraId="61C2616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楼梯间具有天然采光和良好的视野，且距离主入口的距离不大于 15m</w:t>
            </w:r>
          </w:p>
        </w:tc>
        <w:tc>
          <w:tcPr>
            <w:tcW w:w="1380" w:type="dxa"/>
            <w:tcBorders>
              <w:top w:val="nil"/>
              <w:left w:val="nil"/>
              <w:bottom w:val="single" w:color="auto" w:sz="4" w:space="0"/>
              <w:right w:val="single" w:color="auto" w:sz="4" w:space="0"/>
            </w:tcBorders>
            <w:shd w:val="clear" w:color="auto" w:fill="auto"/>
            <w:noWrap/>
            <w:vAlign w:val="center"/>
          </w:tcPr>
          <w:p w14:paraId="65F8D0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00DF18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FD22F69">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0F97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49B3FF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420" w:type="dxa"/>
            <w:tcBorders>
              <w:top w:val="nil"/>
              <w:left w:val="nil"/>
              <w:bottom w:val="single" w:color="auto" w:sz="4" w:space="0"/>
              <w:right w:val="single" w:color="auto" w:sz="4" w:space="0"/>
            </w:tcBorders>
            <w:shd w:val="clear" w:color="auto" w:fill="auto"/>
            <w:vAlign w:val="center"/>
          </w:tcPr>
          <w:p w14:paraId="0E1C6F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0885D2E">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Cs w:val="21"/>
          <w14:textFill>
            <w14:solidFill>
              <w14:schemeClr w14:val="tx1"/>
            </w14:solidFill>
          </w14:textFill>
        </w:rPr>
      </w:pPr>
    </w:p>
    <w:p w14:paraId="5ED1D278">
      <w:pPr>
        <w:numPr>
          <w:ilvl w:val="0"/>
          <w:numId w:val="7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CDDD94A">
      <w:pPr>
        <w:spacing w:line="288" w:lineRule="auto"/>
        <w:rPr>
          <w:rFonts w:ascii="宋体"/>
          <w:bCs/>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是否设置了健身场地和空间：</w:t>
      </w:r>
      <w:r>
        <w:rPr>
          <w:rFonts w:hint="eastAsia" w:ascii="宋体"/>
          <w:bCs/>
          <w:color w:val="000000" w:themeColor="text1"/>
          <w:lang w:val="zh-CN"/>
          <w14:textFill>
            <w14:solidFill>
              <w14:schemeClr w14:val="tx1"/>
            </w14:solidFill>
          </w14:textFill>
        </w:rPr>
        <w:t>□是 □否</w:t>
      </w:r>
    </w:p>
    <w:p w14:paraId="4110627F">
      <w:pPr>
        <w:tabs>
          <w:tab w:val="left" w:pos="2702"/>
        </w:tabs>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室外健身场地面积：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__</w:t>
      </w:r>
      <w:r>
        <w:rPr>
          <w:color w:val="000000" w:themeColor="text1"/>
          <w:lang w:val="zh-CN"/>
          <w14:textFill>
            <w14:solidFill>
              <w14:schemeClr w14:val="tx1"/>
            </w14:solidFill>
          </w14:textFill>
        </w:rPr>
        <w:t>m</w:t>
      </w:r>
      <w:r>
        <w:rPr>
          <w:rFonts w:hint="eastAsia"/>
          <w:color w:val="000000" w:themeColor="text1"/>
          <w:vertAlign w:val="superscript"/>
          <w:lang w:val="zh-CN"/>
          <w14:textFill>
            <w14:solidFill>
              <w14:schemeClr w14:val="tx1"/>
            </w14:solidFill>
          </w14:textFill>
        </w:rPr>
        <w:t>2</w:t>
      </w:r>
    </w:p>
    <w:p w14:paraId="38EBE187">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室外健身场地与总用地面积比例：</w:t>
      </w:r>
      <w:r>
        <w:rPr>
          <w:color w:val="000000" w:themeColor="text1"/>
          <w:kern w:val="0"/>
          <w14:textFill>
            <w14:solidFill>
              <w14:schemeClr w14:val="tx1"/>
            </w14:solidFill>
          </w14:textFill>
        </w:rPr>
        <w:t>____</w:t>
      </w:r>
      <w:r>
        <w:rPr>
          <w:rFonts w:hint="eastAsia"/>
          <w:color w:val="000000" w:themeColor="text1"/>
          <w:lang w:val="zh-CN"/>
          <w14:textFill>
            <w14:solidFill>
              <w14:schemeClr w14:val="tx1"/>
            </w14:solidFill>
          </w14:textFill>
        </w:rPr>
        <w:t>%</w:t>
      </w:r>
    </w:p>
    <w:p w14:paraId="2E3ABD75">
      <w:pPr>
        <w:tabs>
          <w:tab w:val="left" w:pos="2702"/>
        </w:tabs>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室内健身空间的面积：</w:t>
      </w:r>
      <w:r>
        <w:rPr>
          <w:color w:val="000000" w:themeColor="text1"/>
          <w:lang w:val="zh-CN"/>
          <w14:textFill>
            <w14:solidFill>
              <w14:schemeClr w14:val="tx1"/>
            </w14:solidFill>
          </w14:textFill>
        </w:rPr>
        <w:t>____m</w:t>
      </w:r>
      <w:r>
        <w:rPr>
          <w:rFonts w:hint="eastAsia"/>
          <w:color w:val="000000" w:themeColor="text1"/>
          <w:vertAlign w:val="superscript"/>
          <w:lang w:val="zh-CN"/>
          <w14:textFill>
            <w14:solidFill>
              <w14:schemeClr w14:val="tx1"/>
            </w14:solidFill>
          </w14:textFill>
        </w:rPr>
        <w:t>2</w:t>
      </w:r>
    </w:p>
    <w:p w14:paraId="219CB5DB">
      <w:pPr>
        <w:tabs>
          <w:tab w:val="left" w:pos="2702"/>
        </w:tabs>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室内健身空间与地上建筑面积比例</w:t>
      </w:r>
      <w:r>
        <w:rPr>
          <w:rFonts w:hint="eastAsia"/>
          <w:color w:val="000000" w:themeColor="text1"/>
          <w:lang w:val="zh-CN"/>
          <w14:textFill>
            <w14:solidFill>
              <w14:schemeClr w14:val="tx1"/>
            </w14:solidFill>
          </w14:textFill>
        </w:rPr>
        <w:t>：</w:t>
      </w:r>
      <w:r>
        <w:rPr>
          <w:color w:val="000000" w:themeColor="text1"/>
          <w:kern w:val="0"/>
          <w14:textFill>
            <w14:solidFill>
              <w14:schemeClr w14:val="tx1"/>
            </w14:solidFill>
          </w14:textFill>
        </w:rPr>
        <w:t>____</w:t>
      </w:r>
      <w:r>
        <w:rPr>
          <w:rFonts w:hint="eastAsia"/>
          <w:color w:val="000000" w:themeColor="text1"/>
          <w:lang w:val="zh-CN"/>
          <w14:textFill>
            <w14:solidFill>
              <w14:schemeClr w14:val="tx1"/>
            </w14:solidFill>
          </w14:textFill>
        </w:rPr>
        <w:t>%</w:t>
      </w:r>
    </w:p>
    <w:p w14:paraId="1AA630BB">
      <w:pPr>
        <w:tabs>
          <w:tab w:val="left" w:pos="2702"/>
        </w:tabs>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健身慢行道宽度：</w:t>
      </w:r>
      <w:r>
        <w:rPr>
          <w:color w:val="000000" w:themeColor="text1"/>
          <w:lang w:val="zh-CN"/>
          <w14:textFill>
            <w14:solidFill>
              <w14:schemeClr w14:val="tx1"/>
            </w14:solidFill>
          </w14:textFill>
        </w:rPr>
        <w:t>____m</w:t>
      </w:r>
    </w:p>
    <w:p w14:paraId="425D463C">
      <w:pPr>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健身慢行道长度：</w:t>
      </w:r>
      <w:r>
        <w:rPr>
          <w:color w:val="000000" w:themeColor="text1"/>
          <w:lang w:val="zh-CN"/>
          <w14:textFill>
            <w14:solidFill>
              <w14:schemeClr w14:val="tx1"/>
            </w14:solidFill>
          </w14:textFill>
        </w:rPr>
        <w:t>____m</w:t>
      </w:r>
    </w:p>
    <w:p w14:paraId="72AFCA4A">
      <w:pPr>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用地红线周长：</w:t>
      </w:r>
      <w:r>
        <w:rPr>
          <w:color w:val="000000" w:themeColor="text1"/>
          <w:lang w:val="zh-CN"/>
          <w14:textFill>
            <w14:solidFill>
              <w14:schemeClr w14:val="tx1"/>
            </w14:solidFill>
          </w14:textFill>
        </w:rPr>
        <w:t>____m</w:t>
      </w:r>
    </w:p>
    <w:p w14:paraId="2E8990AB">
      <w:pPr>
        <w:spacing w:line="288" w:lineRule="auto"/>
        <w:rPr>
          <w:rFonts w:ascii="宋体"/>
          <w:bCs/>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楼梯间是否具有天然采光和良好的视野</w:t>
      </w:r>
      <w:r>
        <w:rPr>
          <w:rFonts w:hint="eastAsia"/>
          <w:color w:val="000000" w:themeColor="text1"/>
          <w14:textFill>
            <w14:solidFill>
              <w14:schemeClr w14:val="tx1"/>
            </w14:solidFill>
          </w14:textFill>
        </w:rPr>
        <w:t>：</w:t>
      </w:r>
      <w:r>
        <w:rPr>
          <w:rFonts w:hint="eastAsia" w:ascii="宋体"/>
          <w:bCs/>
          <w:color w:val="000000" w:themeColor="text1"/>
          <w:lang w:val="zh-CN"/>
          <w14:textFill>
            <w14:solidFill>
              <w14:schemeClr w14:val="tx1"/>
            </w14:solidFill>
          </w14:textFill>
        </w:rPr>
        <w:t>□是 □否</w:t>
      </w:r>
    </w:p>
    <w:p w14:paraId="44025096">
      <w:pPr>
        <w:spacing w:line="288" w:lineRule="auto"/>
        <w:rPr>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楼梯间距离主入口的距离：</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color w:val="000000" w:themeColor="text1"/>
          <w:lang w:val="zh-CN"/>
          <w14:textFill>
            <w14:solidFill>
              <w14:schemeClr w14:val="tx1"/>
            </w14:solidFill>
          </w14:textFill>
        </w:rPr>
        <w:t>_m</w:t>
      </w:r>
    </w:p>
    <w:p w14:paraId="48372F2B">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14:textFill>
            <w14:solidFill>
              <w14:schemeClr w14:val="tx1"/>
            </w14:solidFill>
          </w14:textFill>
        </w:rPr>
      </w:pPr>
    </w:p>
    <w:p w14:paraId="3535DB5A">
      <w:pPr>
        <w:numPr>
          <w:ilvl w:val="0"/>
          <w:numId w:val="7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B28EAB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14:paraId="261900DF">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626071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3AEDE1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1C5E7A1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106CECA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E8554D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nil"/>
              <w:right w:val="single" w:color="auto" w:sz="4" w:space="0"/>
            </w:tcBorders>
            <w:shd w:val="clear" w:color="auto" w:fill="auto"/>
            <w:vAlign w:val="center"/>
          </w:tcPr>
          <w:p w14:paraId="0F53DF2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5E9B247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健身设施布局</w:t>
            </w:r>
          </w:p>
        </w:tc>
        <w:tc>
          <w:tcPr>
            <w:tcW w:w="4220" w:type="dxa"/>
            <w:tcBorders>
              <w:top w:val="nil"/>
              <w:left w:val="nil"/>
              <w:bottom w:val="single" w:color="auto" w:sz="4" w:space="0"/>
              <w:right w:val="single" w:color="auto" w:sz="4" w:space="0"/>
            </w:tcBorders>
            <w:shd w:val="clear" w:color="auto" w:fill="auto"/>
            <w:vAlign w:val="center"/>
          </w:tcPr>
          <w:p w14:paraId="001C729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00CEB2E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F34C5B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04AE407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9496A0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健身慢行道路线</w:t>
            </w:r>
          </w:p>
        </w:tc>
        <w:tc>
          <w:tcPr>
            <w:tcW w:w="4220" w:type="dxa"/>
            <w:tcBorders>
              <w:top w:val="nil"/>
              <w:left w:val="nil"/>
              <w:bottom w:val="single" w:color="auto" w:sz="4" w:space="0"/>
              <w:right w:val="single" w:color="auto" w:sz="4" w:space="0"/>
            </w:tcBorders>
            <w:shd w:val="clear" w:color="auto" w:fill="auto"/>
            <w:vAlign w:val="center"/>
          </w:tcPr>
          <w:p w14:paraId="6641B71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66D686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06430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7875EAC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DCE788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健身设施场地布局</w:t>
            </w:r>
          </w:p>
        </w:tc>
        <w:tc>
          <w:tcPr>
            <w:tcW w:w="4220" w:type="dxa"/>
            <w:tcBorders>
              <w:top w:val="nil"/>
              <w:left w:val="nil"/>
              <w:bottom w:val="single" w:color="auto" w:sz="4" w:space="0"/>
              <w:right w:val="single" w:color="auto" w:sz="4" w:space="0"/>
            </w:tcBorders>
            <w:shd w:val="clear" w:color="auto" w:fill="auto"/>
            <w:vAlign w:val="center"/>
          </w:tcPr>
          <w:p w14:paraId="366CEDF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4194F89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0766B4">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9EB101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nil"/>
              <w:left w:val="nil"/>
              <w:bottom w:val="single" w:color="auto" w:sz="4" w:space="0"/>
              <w:right w:val="single" w:color="auto" w:sz="4" w:space="0"/>
            </w:tcBorders>
            <w:shd w:val="clear" w:color="auto" w:fill="auto"/>
            <w:vAlign w:val="center"/>
          </w:tcPr>
          <w:p w14:paraId="46EA95F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楼梯间及楼梯间照明系统设计</w:t>
            </w:r>
          </w:p>
        </w:tc>
        <w:tc>
          <w:tcPr>
            <w:tcW w:w="4220" w:type="dxa"/>
            <w:tcBorders>
              <w:top w:val="nil"/>
              <w:left w:val="nil"/>
              <w:bottom w:val="single" w:color="auto" w:sz="4" w:space="0"/>
              <w:right w:val="single" w:color="auto" w:sz="4" w:space="0"/>
            </w:tcBorders>
            <w:shd w:val="clear" w:color="auto" w:fill="auto"/>
            <w:vAlign w:val="center"/>
          </w:tcPr>
          <w:p w14:paraId="7E8216B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37CD41E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9DE376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2E55C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B946DD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相关产品说明书</w:t>
            </w:r>
          </w:p>
        </w:tc>
        <w:tc>
          <w:tcPr>
            <w:tcW w:w="4220" w:type="dxa"/>
            <w:tcBorders>
              <w:top w:val="nil"/>
              <w:left w:val="nil"/>
              <w:bottom w:val="single" w:color="auto" w:sz="4" w:space="0"/>
              <w:right w:val="single" w:color="auto" w:sz="4" w:space="0"/>
            </w:tcBorders>
            <w:shd w:val="clear" w:color="auto" w:fill="auto"/>
            <w:vAlign w:val="center"/>
          </w:tcPr>
          <w:p w14:paraId="6DF4DBE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7C360F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274856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D6E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216660D">
            <w:pPr>
              <w:spacing w:line="288" w:lineRule="auto"/>
              <w:rPr>
                <w:color w:val="000000" w:themeColor="text1"/>
                <w14:textFill>
                  <w14:solidFill>
                    <w14:schemeClr w14:val="tx1"/>
                  </w14:solidFill>
                </w14:textFill>
              </w:rPr>
            </w:pPr>
          </w:p>
        </w:tc>
      </w:tr>
    </w:tbl>
    <w:p w14:paraId="21075163">
      <w:pPr>
        <w:pStyle w:val="3"/>
        <w:spacing w:line="288" w:lineRule="auto"/>
        <w:jc w:val="center"/>
        <w:rPr>
          <w:color w:val="000000" w:themeColor="text1"/>
          <w14:textFill>
            <w14:solidFill>
              <w14:schemeClr w14:val="tx1"/>
            </w14:solidFill>
          </w14:textFill>
        </w:rPr>
      </w:pPr>
      <w:r>
        <w:rPr>
          <w:b w:val="0"/>
          <w:color w:val="000000" w:themeColor="text1"/>
          <w14:textFill>
            <w14:solidFill>
              <w14:schemeClr w14:val="tx1"/>
            </w14:solidFill>
          </w14:textFill>
        </w:rPr>
        <w:br w:type="page"/>
      </w:r>
      <w:bookmarkStart w:id="45" w:name="_Toc14261608"/>
      <w:r>
        <w:rPr>
          <w:rFonts w:ascii="Times New Roman" w:hAnsi="Times New Roman"/>
          <w:color w:val="000000" w:themeColor="text1"/>
          <w14:textFill>
            <w14:solidFill>
              <w14:schemeClr w14:val="tx1"/>
            </w14:solidFill>
          </w14:textFill>
        </w:rPr>
        <w:t>III</w:t>
      </w:r>
      <w:r>
        <w:rPr>
          <w:rFonts w:hint="eastAsia"/>
          <w:color w:val="000000" w:themeColor="text1"/>
          <w14:textFill>
            <w14:solidFill>
              <w14:schemeClr w14:val="tx1"/>
            </w14:solidFill>
          </w14:textFill>
        </w:rPr>
        <w:t>智慧运行</w:t>
      </w:r>
      <w:bookmarkEnd w:id="45"/>
    </w:p>
    <w:p w14:paraId="03A1CD0C">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6设置分类、分级用能自动远传计量系统，且设置能源管理系统实现对建筑能耗的监测、数据分析和管理。（总分8分）</w:t>
      </w:r>
    </w:p>
    <w:p w14:paraId="26309A79">
      <w:pPr>
        <w:numPr>
          <w:ilvl w:val="0"/>
          <w:numId w:val="7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591" w:type="dxa"/>
        <w:tblInd w:w="91" w:type="dxa"/>
        <w:tblLayout w:type="fixed"/>
        <w:tblCellMar>
          <w:top w:w="0" w:type="dxa"/>
          <w:left w:w="108" w:type="dxa"/>
          <w:bottom w:w="0" w:type="dxa"/>
          <w:right w:w="108" w:type="dxa"/>
        </w:tblCellMar>
      </w:tblPr>
      <w:tblGrid>
        <w:gridCol w:w="540"/>
        <w:gridCol w:w="5426"/>
        <w:gridCol w:w="1260"/>
        <w:gridCol w:w="1365"/>
      </w:tblGrid>
      <w:tr w14:paraId="3C20293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C2C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426" w:type="dxa"/>
            <w:tcBorders>
              <w:top w:val="single" w:color="auto" w:sz="4" w:space="0"/>
              <w:left w:val="nil"/>
              <w:bottom w:val="single" w:color="auto" w:sz="4" w:space="0"/>
              <w:right w:val="single" w:color="auto" w:sz="4" w:space="0"/>
            </w:tcBorders>
            <w:shd w:val="clear" w:color="auto" w:fill="auto"/>
          </w:tcPr>
          <w:p w14:paraId="5C3C0AF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260" w:type="dxa"/>
            <w:tcBorders>
              <w:top w:val="single" w:color="auto" w:sz="4" w:space="0"/>
              <w:left w:val="nil"/>
              <w:bottom w:val="single" w:color="auto" w:sz="4" w:space="0"/>
              <w:right w:val="single" w:color="auto" w:sz="4" w:space="0"/>
            </w:tcBorders>
            <w:shd w:val="clear" w:color="auto" w:fill="auto"/>
            <w:noWrap/>
          </w:tcPr>
          <w:p w14:paraId="548703A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365" w:type="dxa"/>
            <w:tcBorders>
              <w:top w:val="single" w:color="auto" w:sz="4" w:space="0"/>
              <w:left w:val="nil"/>
              <w:bottom w:val="single" w:color="auto" w:sz="4" w:space="0"/>
              <w:right w:val="single" w:color="auto" w:sz="4" w:space="0"/>
            </w:tcBorders>
            <w:shd w:val="clear" w:color="auto" w:fill="auto"/>
            <w:noWrap/>
          </w:tcPr>
          <w:p w14:paraId="5B13BD2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E937033">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9743C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426" w:type="dxa"/>
            <w:tcBorders>
              <w:top w:val="nil"/>
              <w:left w:val="nil"/>
              <w:bottom w:val="single" w:color="auto" w:sz="4" w:space="0"/>
              <w:right w:val="single" w:color="auto" w:sz="4" w:space="0"/>
            </w:tcBorders>
            <w:shd w:val="clear" w:color="auto" w:fill="auto"/>
            <w:vAlign w:val="center"/>
          </w:tcPr>
          <w:p w14:paraId="58C6484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设置分类、分级用能自动远传计量系统，且设置能源管理系统实现对建筑能耗的监测、数据分析和管理</w:t>
            </w:r>
          </w:p>
        </w:tc>
        <w:tc>
          <w:tcPr>
            <w:tcW w:w="1260" w:type="dxa"/>
            <w:tcBorders>
              <w:top w:val="nil"/>
              <w:left w:val="nil"/>
              <w:bottom w:val="single" w:color="auto" w:sz="4" w:space="0"/>
              <w:right w:val="single" w:color="auto" w:sz="4" w:space="0"/>
            </w:tcBorders>
            <w:shd w:val="clear" w:color="auto" w:fill="auto"/>
            <w:noWrap/>
            <w:vAlign w:val="center"/>
          </w:tcPr>
          <w:p w14:paraId="06ED2B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365" w:type="dxa"/>
            <w:tcBorders>
              <w:top w:val="nil"/>
              <w:left w:val="nil"/>
              <w:bottom w:val="single" w:color="auto" w:sz="4" w:space="0"/>
              <w:right w:val="single" w:color="auto" w:sz="4" w:space="0"/>
            </w:tcBorders>
            <w:shd w:val="clear" w:color="auto" w:fill="auto"/>
            <w:noWrap/>
            <w:vAlign w:val="center"/>
          </w:tcPr>
          <w:p w14:paraId="239E54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FEF158D">
        <w:tblPrEx>
          <w:tblCellMar>
            <w:top w:w="0" w:type="dxa"/>
            <w:left w:w="108" w:type="dxa"/>
            <w:bottom w:w="0" w:type="dxa"/>
            <w:right w:w="108" w:type="dxa"/>
          </w:tblCellMar>
        </w:tblPrEx>
        <w:trPr>
          <w:trHeight w:val="270" w:hRule="atLeast"/>
        </w:trPr>
        <w:tc>
          <w:tcPr>
            <w:tcW w:w="59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9DC4D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260" w:type="dxa"/>
            <w:tcBorders>
              <w:top w:val="nil"/>
              <w:left w:val="nil"/>
              <w:bottom w:val="single" w:color="auto" w:sz="4" w:space="0"/>
              <w:right w:val="single" w:color="auto" w:sz="4" w:space="0"/>
            </w:tcBorders>
            <w:shd w:val="clear" w:color="auto" w:fill="auto"/>
            <w:vAlign w:val="center"/>
          </w:tcPr>
          <w:p w14:paraId="26D5E23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365" w:type="dxa"/>
            <w:tcBorders>
              <w:top w:val="nil"/>
              <w:left w:val="nil"/>
              <w:bottom w:val="single" w:color="auto" w:sz="4" w:space="0"/>
              <w:right w:val="single" w:color="auto" w:sz="4" w:space="0"/>
            </w:tcBorders>
            <w:shd w:val="clear" w:color="auto" w:fill="auto"/>
            <w:vAlign w:val="center"/>
          </w:tcPr>
          <w:p w14:paraId="5DDE6A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0C9EF56">
      <w:pPr>
        <w:spacing w:line="288" w:lineRule="auto"/>
        <w:rPr>
          <w:color w:val="000000" w:themeColor="text1"/>
          <w:szCs w:val="21"/>
          <w14:textFill>
            <w14:solidFill>
              <w14:schemeClr w14:val="tx1"/>
            </w14:solidFill>
          </w14:textFill>
        </w:rPr>
      </w:pPr>
    </w:p>
    <w:p w14:paraId="31C41BB2">
      <w:pPr>
        <w:numPr>
          <w:ilvl w:val="0"/>
          <w:numId w:val="7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3DA7DF25">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简要说明分类、分级用能自动远传计量系统及能源管理系统的设置情况。（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8EA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522" w:type="dxa"/>
          </w:tcPr>
          <w:p w14:paraId="77E6CA95">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2F051706">
      <w:pPr>
        <w:spacing w:line="288" w:lineRule="auto"/>
        <w:rPr>
          <w:color w:val="000000" w:themeColor="text1"/>
          <w14:textFill>
            <w14:solidFill>
              <w14:schemeClr w14:val="tx1"/>
            </w14:solidFill>
          </w14:textFill>
        </w:rPr>
      </w:pPr>
    </w:p>
    <w:p w14:paraId="49B77DF4">
      <w:pPr>
        <w:numPr>
          <w:ilvl w:val="0"/>
          <w:numId w:val="7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657194C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273"/>
        <w:gridCol w:w="1374"/>
      </w:tblGrid>
      <w:tr w14:paraId="526043B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04E20C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628E88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705B7D1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74" w:type="dxa"/>
            <w:tcBorders>
              <w:top w:val="single" w:color="auto" w:sz="4" w:space="0"/>
              <w:left w:val="nil"/>
              <w:bottom w:val="single" w:color="auto" w:sz="4" w:space="0"/>
              <w:right w:val="single" w:color="auto" w:sz="4" w:space="0"/>
            </w:tcBorders>
            <w:shd w:val="clear" w:color="000000" w:fill="DBE5F1"/>
            <w:vAlign w:val="center"/>
          </w:tcPr>
          <w:p w14:paraId="4D5E5DC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C20FB8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71961F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4B368A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用能系统设计说明</w:t>
            </w:r>
          </w:p>
        </w:tc>
        <w:tc>
          <w:tcPr>
            <w:tcW w:w="4273" w:type="dxa"/>
            <w:tcBorders>
              <w:top w:val="nil"/>
              <w:left w:val="nil"/>
              <w:bottom w:val="single" w:color="auto" w:sz="4" w:space="0"/>
              <w:right w:val="single" w:color="auto" w:sz="4" w:space="0"/>
            </w:tcBorders>
            <w:shd w:val="clear" w:color="auto" w:fill="auto"/>
            <w:vAlign w:val="center"/>
          </w:tcPr>
          <w:p w14:paraId="5C2BA6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4" w:type="dxa"/>
            <w:tcBorders>
              <w:top w:val="nil"/>
              <w:left w:val="nil"/>
              <w:bottom w:val="single" w:color="auto" w:sz="4" w:space="0"/>
              <w:right w:val="single" w:color="auto" w:sz="4" w:space="0"/>
            </w:tcBorders>
            <w:shd w:val="clear" w:color="auto" w:fill="auto"/>
            <w:vAlign w:val="center"/>
          </w:tcPr>
          <w:p w14:paraId="1235FC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E60D0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93B9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3F827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自动远传计量系统设计说明</w:t>
            </w:r>
          </w:p>
        </w:tc>
        <w:tc>
          <w:tcPr>
            <w:tcW w:w="4273" w:type="dxa"/>
            <w:tcBorders>
              <w:top w:val="nil"/>
              <w:left w:val="nil"/>
              <w:bottom w:val="single" w:color="auto" w:sz="4" w:space="0"/>
              <w:right w:val="single" w:color="auto" w:sz="4" w:space="0"/>
            </w:tcBorders>
            <w:shd w:val="clear" w:color="auto" w:fill="auto"/>
            <w:vAlign w:val="center"/>
          </w:tcPr>
          <w:p w14:paraId="0C802E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4" w:type="dxa"/>
            <w:tcBorders>
              <w:top w:val="nil"/>
              <w:left w:val="nil"/>
              <w:bottom w:val="single" w:color="auto" w:sz="4" w:space="0"/>
              <w:right w:val="single" w:color="auto" w:sz="4" w:space="0"/>
            </w:tcBorders>
            <w:shd w:val="clear" w:color="auto" w:fill="auto"/>
            <w:vAlign w:val="center"/>
          </w:tcPr>
          <w:p w14:paraId="448D0C5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65C28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3483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56744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能源管理系统设计说明</w:t>
            </w:r>
          </w:p>
        </w:tc>
        <w:tc>
          <w:tcPr>
            <w:tcW w:w="4273" w:type="dxa"/>
            <w:tcBorders>
              <w:top w:val="nil"/>
              <w:left w:val="nil"/>
              <w:bottom w:val="single" w:color="auto" w:sz="4" w:space="0"/>
              <w:right w:val="single" w:color="auto" w:sz="4" w:space="0"/>
            </w:tcBorders>
            <w:shd w:val="clear" w:color="auto" w:fill="auto"/>
            <w:vAlign w:val="center"/>
          </w:tcPr>
          <w:p w14:paraId="795A87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应体现数据传输、存储（可存储数据不少于一年）、分析功能</w:t>
            </w:r>
          </w:p>
        </w:tc>
        <w:tc>
          <w:tcPr>
            <w:tcW w:w="1374" w:type="dxa"/>
            <w:tcBorders>
              <w:top w:val="nil"/>
              <w:left w:val="nil"/>
              <w:bottom w:val="single" w:color="auto" w:sz="4" w:space="0"/>
              <w:right w:val="single" w:color="auto" w:sz="4" w:space="0"/>
            </w:tcBorders>
            <w:shd w:val="clear" w:color="auto" w:fill="auto"/>
            <w:vAlign w:val="center"/>
          </w:tcPr>
          <w:p w14:paraId="62402B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B07088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CABB4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D4BC1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系统配置设计说明</w:t>
            </w:r>
          </w:p>
        </w:tc>
        <w:tc>
          <w:tcPr>
            <w:tcW w:w="4273" w:type="dxa"/>
            <w:tcBorders>
              <w:top w:val="nil"/>
              <w:left w:val="nil"/>
              <w:bottom w:val="single" w:color="auto" w:sz="4" w:space="0"/>
              <w:right w:val="single" w:color="auto" w:sz="4" w:space="0"/>
            </w:tcBorders>
            <w:shd w:val="clear" w:color="auto" w:fill="auto"/>
            <w:vAlign w:val="center"/>
          </w:tcPr>
          <w:p w14:paraId="37E934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4" w:type="dxa"/>
            <w:tcBorders>
              <w:top w:val="nil"/>
              <w:left w:val="nil"/>
              <w:bottom w:val="single" w:color="auto" w:sz="4" w:space="0"/>
              <w:right w:val="single" w:color="auto" w:sz="4" w:space="0"/>
            </w:tcBorders>
            <w:shd w:val="clear" w:color="auto" w:fill="auto"/>
            <w:vAlign w:val="center"/>
          </w:tcPr>
          <w:p w14:paraId="004F6F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A9B62D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F08B6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57711E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相关产品型式检验报告</w:t>
            </w:r>
          </w:p>
        </w:tc>
        <w:tc>
          <w:tcPr>
            <w:tcW w:w="4273" w:type="dxa"/>
            <w:tcBorders>
              <w:top w:val="nil"/>
              <w:left w:val="nil"/>
              <w:bottom w:val="single" w:color="auto" w:sz="4" w:space="0"/>
              <w:right w:val="single" w:color="auto" w:sz="4" w:space="0"/>
            </w:tcBorders>
            <w:shd w:val="clear" w:color="auto" w:fill="auto"/>
            <w:vAlign w:val="center"/>
          </w:tcPr>
          <w:p w14:paraId="4DDD52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4" w:type="dxa"/>
            <w:tcBorders>
              <w:top w:val="nil"/>
              <w:left w:val="nil"/>
              <w:bottom w:val="single" w:color="auto" w:sz="4" w:space="0"/>
              <w:right w:val="single" w:color="auto" w:sz="4" w:space="0"/>
            </w:tcBorders>
            <w:shd w:val="clear" w:color="auto" w:fill="auto"/>
            <w:vAlign w:val="center"/>
          </w:tcPr>
          <w:p w14:paraId="0D0354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85BEBE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73C44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10C7A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管理制度、历史监测数据、运行记录</w:t>
            </w:r>
          </w:p>
        </w:tc>
        <w:tc>
          <w:tcPr>
            <w:tcW w:w="4273" w:type="dxa"/>
            <w:tcBorders>
              <w:top w:val="nil"/>
              <w:left w:val="nil"/>
              <w:bottom w:val="single" w:color="auto" w:sz="4" w:space="0"/>
              <w:right w:val="single" w:color="auto" w:sz="4" w:space="0"/>
            </w:tcBorders>
            <w:shd w:val="clear" w:color="auto" w:fill="auto"/>
            <w:vAlign w:val="center"/>
          </w:tcPr>
          <w:p w14:paraId="273B5D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4" w:type="dxa"/>
            <w:tcBorders>
              <w:top w:val="nil"/>
              <w:left w:val="nil"/>
              <w:bottom w:val="single" w:color="auto" w:sz="4" w:space="0"/>
              <w:right w:val="single" w:color="auto" w:sz="4" w:space="0"/>
            </w:tcBorders>
            <w:shd w:val="clear" w:color="auto" w:fill="auto"/>
            <w:vAlign w:val="center"/>
          </w:tcPr>
          <w:p w14:paraId="299053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3713AC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3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1575873">
            <w:pPr>
              <w:spacing w:line="288" w:lineRule="auto"/>
              <w:rPr>
                <w:color w:val="000000" w:themeColor="text1"/>
                <w14:textFill>
                  <w14:solidFill>
                    <w14:schemeClr w14:val="tx1"/>
                  </w14:solidFill>
                </w14:textFill>
              </w:rPr>
            </w:pPr>
          </w:p>
        </w:tc>
      </w:tr>
    </w:tbl>
    <w:p w14:paraId="77D1A58D">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7设置 PM</w:t>
      </w:r>
      <w:r>
        <w:rPr>
          <w:rFonts w:hint="eastAsia"/>
          <w:color w:val="000000" w:themeColor="text1"/>
          <w:vertAlign w:val="subscript"/>
          <w14:textFill>
            <w14:solidFill>
              <w14:schemeClr w14:val="tx1"/>
            </w14:solidFill>
          </w14:textFill>
        </w:rPr>
        <w:t xml:space="preserve">10 </w:t>
      </w: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2.5</w:t>
      </w:r>
      <w:r>
        <w:rPr>
          <w:rFonts w:hint="eastAsia"/>
          <w:color w:val="000000" w:themeColor="text1"/>
          <w14:textFill>
            <w14:solidFill>
              <w14:schemeClr w14:val="tx1"/>
            </w14:solidFill>
          </w14:textFill>
        </w:rPr>
        <w:t>、CO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 xml:space="preserve"> 浓度的空气质量监测系统，且具有存储至少一年的监测数据和实时显示等功能。（总分5分）</w:t>
      </w:r>
    </w:p>
    <w:p w14:paraId="7A1933E0">
      <w:pPr>
        <w:numPr>
          <w:ilvl w:val="0"/>
          <w:numId w:val="7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11B1D2C6">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BC55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621F394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74DD8FC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43BCD4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64457ED">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6DAFF3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06D36B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设置 PM</w:t>
            </w:r>
            <w:r>
              <w:rPr>
                <w:rFonts w:hint="eastAsia" w:ascii="宋体" w:hAnsi="宋体" w:cs="宋体"/>
                <w:color w:val="000000" w:themeColor="text1"/>
                <w:kern w:val="0"/>
                <w:sz w:val="22"/>
                <w:szCs w:val="22"/>
                <w:vertAlign w:val="subscript"/>
                <w14:textFill>
                  <w14:solidFill>
                    <w14:schemeClr w14:val="tx1"/>
                  </w14:solidFill>
                </w14:textFill>
              </w:rPr>
              <w:t>10</w:t>
            </w:r>
            <w:r>
              <w:rPr>
                <w:rFonts w:hint="eastAsia" w:ascii="宋体" w:hAnsi="宋体" w:cs="宋体"/>
                <w:color w:val="000000" w:themeColor="text1"/>
                <w:kern w:val="0"/>
                <w:sz w:val="22"/>
                <w:szCs w:val="22"/>
                <w14:textFill>
                  <w14:solidFill>
                    <w14:schemeClr w14:val="tx1"/>
                  </w14:solidFill>
                </w14:textFill>
              </w:rPr>
              <w:t>、 PM</w:t>
            </w:r>
            <w:r>
              <w:rPr>
                <w:rFonts w:hint="eastAsia" w:ascii="宋体" w:hAnsi="宋体" w:cs="宋体"/>
                <w:color w:val="000000" w:themeColor="text1"/>
                <w:kern w:val="0"/>
                <w:sz w:val="22"/>
                <w:szCs w:val="22"/>
                <w:vertAlign w:val="subscript"/>
                <w14:textFill>
                  <w14:solidFill>
                    <w14:schemeClr w14:val="tx1"/>
                  </w14:solidFill>
                </w14:textFill>
              </w:rPr>
              <w:t>2.5</w:t>
            </w:r>
            <w:r>
              <w:rPr>
                <w:rFonts w:hint="eastAsia" w:ascii="宋体" w:hAnsi="宋体" w:cs="宋体"/>
                <w:color w:val="000000" w:themeColor="text1"/>
                <w:kern w:val="0"/>
                <w:sz w:val="22"/>
                <w:szCs w:val="22"/>
                <w14:textFill>
                  <w14:solidFill>
                    <w14:schemeClr w14:val="tx1"/>
                  </w14:solidFill>
                </w14:textFill>
              </w:rPr>
              <w:t>、 CO</w:t>
            </w:r>
            <w:r>
              <w:rPr>
                <w:rFonts w:hint="eastAsia" w:ascii="宋体" w:hAnsi="宋体" w:cs="宋体"/>
                <w:color w:val="000000" w:themeColor="text1"/>
                <w:kern w:val="0"/>
                <w:sz w:val="22"/>
                <w:szCs w:val="22"/>
                <w:vertAlign w:val="subscript"/>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浓度的空气质量监测系统，且具有存储至少一年的监测数据和实时显示等功能</w:t>
            </w:r>
          </w:p>
        </w:tc>
        <w:tc>
          <w:tcPr>
            <w:tcW w:w="1380" w:type="dxa"/>
            <w:tcBorders>
              <w:top w:val="nil"/>
              <w:left w:val="nil"/>
              <w:bottom w:val="single" w:color="auto" w:sz="4" w:space="0"/>
              <w:right w:val="single" w:color="auto" w:sz="4" w:space="0"/>
            </w:tcBorders>
            <w:shd w:val="clear" w:color="auto" w:fill="auto"/>
            <w:noWrap/>
            <w:vAlign w:val="center"/>
          </w:tcPr>
          <w:p w14:paraId="76F0B5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20" w:type="dxa"/>
            <w:tcBorders>
              <w:top w:val="nil"/>
              <w:left w:val="nil"/>
              <w:bottom w:val="single" w:color="auto" w:sz="4" w:space="0"/>
              <w:right w:val="single" w:color="auto" w:sz="4" w:space="0"/>
            </w:tcBorders>
            <w:shd w:val="clear" w:color="auto" w:fill="auto"/>
            <w:noWrap/>
            <w:vAlign w:val="center"/>
          </w:tcPr>
          <w:p w14:paraId="6081EC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5BF00CE">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AD07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0A7224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20" w:type="dxa"/>
            <w:tcBorders>
              <w:top w:val="nil"/>
              <w:left w:val="nil"/>
              <w:bottom w:val="single" w:color="auto" w:sz="4" w:space="0"/>
              <w:right w:val="single" w:color="auto" w:sz="4" w:space="0"/>
            </w:tcBorders>
            <w:shd w:val="clear" w:color="auto" w:fill="auto"/>
            <w:vAlign w:val="center"/>
          </w:tcPr>
          <w:p w14:paraId="46C31F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26BE1E64">
      <w:pPr>
        <w:spacing w:line="288" w:lineRule="auto"/>
        <w:rPr>
          <w:color w:val="000000" w:themeColor="text1"/>
          <w:szCs w:val="21"/>
          <w14:textFill>
            <w14:solidFill>
              <w14:schemeClr w14:val="tx1"/>
            </w14:solidFill>
          </w14:textFill>
        </w:rPr>
      </w:pPr>
    </w:p>
    <w:p w14:paraId="0B79CFE2">
      <w:pPr>
        <w:numPr>
          <w:ilvl w:val="0"/>
          <w:numId w:val="7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3BE8797">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简要说明PM10 、PM2.5、CO2 浓度的空气质量监测系统设置及功能情况。（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59F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059D6A68">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2171D1F1">
      <w:pPr>
        <w:spacing w:line="288" w:lineRule="auto"/>
        <w:rPr>
          <w:color w:val="000000" w:themeColor="text1"/>
          <w14:textFill>
            <w14:solidFill>
              <w14:schemeClr w14:val="tx1"/>
            </w14:solidFill>
          </w14:textFill>
        </w:rPr>
      </w:pPr>
    </w:p>
    <w:p w14:paraId="7A5F5E5D">
      <w:pPr>
        <w:numPr>
          <w:ilvl w:val="0"/>
          <w:numId w:val="7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7E3726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4327"/>
        <w:gridCol w:w="1233"/>
      </w:tblGrid>
      <w:tr w14:paraId="772B5C8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58D013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396CE7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3BFA75B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33" w:type="dxa"/>
            <w:tcBorders>
              <w:top w:val="single" w:color="auto" w:sz="4" w:space="0"/>
              <w:left w:val="nil"/>
              <w:bottom w:val="single" w:color="auto" w:sz="4" w:space="0"/>
              <w:right w:val="single" w:color="auto" w:sz="4" w:space="0"/>
            </w:tcBorders>
            <w:shd w:val="clear" w:color="000000" w:fill="DBE5F1"/>
            <w:vAlign w:val="center"/>
          </w:tcPr>
          <w:p w14:paraId="53E34DF1">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B27CD8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7015E5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nil"/>
              <w:left w:val="nil"/>
              <w:bottom w:val="single" w:color="auto" w:sz="4" w:space="0"/>
              <w:right w:val="single" w:color="auto" w:sz="4" w:space="0"/>
            </w:tcBorders>
            <w:shd w:val="clear" w:color="auto" w:fill="auto"/>
            <w:vAlign w:val="center"/>
          </w:tcPr>
          <w:p w14:paraId="38F25F7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监测系统设计说明</w:t>
            </w:r>
          </w:p>
        </w:tc>
        <w:tc>
          <w:tcPr>
            <w:tcW w:w="4327" w:type="dxa"/>
            <w:tcBorders>
              <w:top w:val="nil"/>
              <w:left w:val="nil"/>
              <w:bottom w:val="single" w:color="auto" w:sz="4" w:space="0"/>
              <w:right w:val="single" w:color="auto" w:sz="4" w:space="0"/>
            </w:tcBorders>
            <w:shd w:val="clear" w:color="auto" w:fill="auto"/>
            <w:vAlign w:val="center"/>
          </w:tcPr>
          <w:p w14:paraId="453BD25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33" w:type="dxa"/>
            <w:tcBorders>
              <w:top w:val="nil"/>
              <w:left w:val="nil"/>
              <w:bottom w:val="single" w:color="auto" w:sz="4" w:space="0"/>
              <w:right w:val="single" w:color="auto" w:sz="4" w:space="0"/>
            </w:tcBorders>
            <w:shd w:val="clear" w:color="auto" w:fill="auto"/>
            <w:vAlign w:val="center"/>
          </w:tcPr>
          <w:p w14:paraId="0516122D">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04420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CD23E1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C1DE6D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监测点位图</w:t>
            </w:r>
          </w:p>
        </w:tc>
        <w:tc>
          <w:tcPr>
            <w:tcW w:w="4327" w:type="dxa"/>
            <w:tcBorders>
              <w:top w:val="nil"/>
              <w:left w:val="nil"/>
              <w:bottom w:val="single" w:color="auto" w:sz="4" w:space="0"/>
              <w:right w:val="single" w:color="auto" w:sz="4" w:space="0"/>
            </w:tcBorders>
            <w:shd w:val="clear" w:color="auto" w:fill="auto"/>
            <w:vAlign w:val="center"/>
          </w:tcPr>
          <w:p w14:paraId="4F7BCA6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33" w:type="dxa"/>
            <w:tcBorders>
              <w:top w:val="nil"/>
              <w:left w:val="nil"/>
              <w:bottom w:val="single" w:color="auto" w:sz="4" w:space="0"/>
              <w:right w:val="single" w:color="auto" w:sz="4" w:space="0"/>
            </w:tcBorders>
            <w:shd w:val="clear" w:color="auto" w:fill="auto"/>
            <w:vAlign w:val="center"/>
          </w:tcPr>
          <w:p w14:paraId="36734A6D">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08B8F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AFB154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8F21D9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监测系统功能说明书</w:t>
            </w:r>
          </w:p>
        </w:tc>
        <w:tc>
          <w:tcPr>
            <w:tcW w:w="4327" w:type="dxa"/>
            <w:tcBorders>
              <w:top w:val="nil"/>
              <w:left w:val="nil"/>
              <w:bottom w:val="single" w:color="auto" w:sz="4" w:space="0"/>
              <w:right w:val="single" w:color="auto" w:sz="4" w:space="0"/>
            </w:tcBorders>
            <w:shd w:val="clear" w:color="auto" w:fill="auto"/>
            <w:vAlign w:val="center"/>
          </w:tcPr>
          <w:p w14:paraId="5D9EF0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33" w:type="dxa"/>
            <w:tcBorders>
              <w:top w:val="nil"/>
              <w:left w:val="nil"/>
              <w:bottom w:val="single" w:color="auto" w:sz="4" w:space="0"/>
              <w:right w:val="single" w:color="auto" w:sz="4" w:space="0"/>
            </w:tcBorders>
            <w:shd w:val="clear" w:color="auto" w:fill="auto"/>
            <w:vAlign w:val="center"/>
          </w:tcPr>
          <w:p w14:paraId="6B576DE9">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A2B483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6B3556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AAE063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相关产品型式检验报告</w:t>
            </w:r>
          </w:p>
        </w:tc>
        <w:tc>
          <w:tcPr>
            <w:tcW w:w="4327" w:type="dxa"/>
            <w:tcBorders>
              <w:top w:val="nil"/>
              <w:left w:val="nil"/>
              <w:bottom w:val="single" w:color="auto" w:sz="4" w:space="0"/>
              <w:right w:val="single" w:color="auto" w:sz="4" w:space="0"/>
            </w:tcBorders>
            <w:shd w:val="clear" w:color="auto" w:fill="auto"/>
            <w:vAlign w:val="center"/>
          </w:tcPr>
          <w:p w14:paraId="75B8364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33" w:type="dxa"/>
            <w:tcBorders>
              <w:top w:val="nil"/>
              <w:left w:val="nil"/>
              <w:bottom w:val="single" w:color="auto" w:sz="4" w:space="0"/>
              <w:right w:val="single" w:color="auto" w:sz="4" w:space="0"/>
            </w:tcBorders>
            <w:shd w:val="clear" w:color="auto" w:fill="auto"/>
            <w:vAlign w:val="center"/>
          </w:tcPr>
          <w:p w14:paraId="3992B353">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CCEAE1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A41385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585A4E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管理制度、历史监测数据、运行记录</w:t>
            </w:r>
          </w:p>
        </w:tc>
        <w:tc>
          <w:tcPr>
            <w:tcW w:w="4327" w:type="dxa"/>
            <w:tcBorders>
              <w:top w:val="nil"/>
              <w:left w:val="nil"/>
              <w:bottom w:val="single" w:color="auto" w:sz="4" w:space="0"/>
              <w:right w:val="single" w:color="auto" w:sz="4" w:space="0"/>
            </w:tcBorders>
            <w:shd w:val="clear" w:color="auto" w:fill="auto"/>
            <w:vAlign w:val="center"/>
          </w:tcPr>
          <w:p w14:paraId="1420A93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33" w:type="dxa"/>
            <w:tcBorders>
              <w:top w:val="nil"/>
              <w:left w:val="nil"/>
              <w:bottom w:val="single" w:color="auto" w:sz="4" w:space="0"/>
              <w:right w:val="single" w:color="auto" w:sz="4" w:space="0"/>
            </w:tcBorders>
            <w:shd w:val="clear" w:color="auto" w:fill="auto"/>
            <w:vAlign w:val="center"/>
          </w:tcPr>
          <w:p w14:paraId="28D07882">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296636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36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465215B">
            <w:pPr>
              <w:spacing w:line="288" w:lineRule="auto"/>
              <w:rPr>
                <w:color w:val="000000" w:themeColor="text1"/>
                <w14:textFill>
                  <w14:solidFill>
                    <w14:schemeClr w14:val="tx1"/>
                  </w14:solidFill>
                </w14:textFill>
              </w:rPr>
            </w:pPr>
          </w:p>
        </w:tc>
      </w:tr>
    </w:tbl>
    <w:p w14:paraId="7ADE4F5F">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8设置用水远传计量系统、水质在线监测系统。（总分7分）</w:t>
      </w:r>
    </w:p>
    <w:p w14:paraId="662324EC">
      <w:pPr>
        <w:numPr>
          <w:ilvl w:val="0"/>
          <w:numId w:val="7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66CCE2E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0ACB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13D2D5D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6A0732A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FD24D0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EB1EED6">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E4B17B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6813F5A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设置用水量远传计量系统，能分类、分级记录、统计分析各种用水情况</w:t>
            </w:r>
          </w:p>
        </w:tc>
        <w:tc>
          <w:tcPr>
            <w:tcW w:w="1380" w:type="dxa"/>
            <w:tcBorders>
              <w:top w:val="nil"/>
              <w:left w:val="nil"/>
              <w:bottom w:val="single" w:color="auto" w:sz="4" w:space="0"/>
              <w:right w:val="single" w:color="auto" w:sz="4" w:space="0"/>
            </w:tcBorders>
            <w:shd w:val="clear" w:color="auto" w:fill="auto"/>
            <w:noWrap/>
            <w:vAlign w:val="center"/>
          </w:tcPr>
          <w:p w14:paraId="21E96A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43332F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C1EB2AF">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B015B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30D7D8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利用计量数据进行管网漏损自动检测、分析与整改，管道漏损率低于 5%</w:t>
            </w:r>
          </w:p>
        </w:tc>
        <w:tc>
          <w:tcPr>
            <w:tcW w:w="1380" w:type="dxa"/>
            <w:tcBorders>
              <w:top w:val="nil"/>
              <w:left w:val="nil"/>
              <w:bottom w:val="single" w:color="auto" w:sz="4" w:space="0"/>
              <w:right w:val="single" w:color="auto" w:sz="4" w:space="0"/>
            </w:tcBorders>
            <w:shd w:val="clear" w:color="auto" w:fill="auto"/>
            <w:noWrap/>
            <w:vAlign w:val="center"/>
          </w:tcPr>
          <w:p w14:paraId="291653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53BAC3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2F36B3F">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B0123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2A4F47C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color="auto" w:sz="4" w:space="0"/>
              <w:right w:val="single" w:color="auto" w:sz="4" w:space="0"/>
            </w:tcBorders>
            <w:shd w:val="clear" w:color="auto" w:fill="auto"/>
            <w:noWrap/>
            <w:vAlign w:val="center"/>
          </w:tcPr>
          <w:p w14:paraId="258EAE8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0AFCA80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01A38C9">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CA580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36DE288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420" w:type="dxa"/>
            <w:tcBorders>
              <w:top w:val="nil"/>
              <w:left w:val="nil"/>
              <w:bottom w:val="single" w:color="auto" w:sz="4" w:space="0"/>
              <w:right w:val="single" w:color="auto" w:sz="4" w:space="0"/>
            </w:tcBorders>
            <w:shd w:val="clear" w:color="auto" w:fill="auto"/>
            <w:vAlign w:val="center"/>
          </w:tcPr>
          <w:p w14:paraId="4CFDF5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95BE4C2">
      <w:pPr>
        <w:spacing w:line="288" w:lineRule="auto"/>
        <w:rPr>
          <w:color w:val="000000" w:themeColor="text1"/>
          <w:szCs w:val="21"/>
          <w14:textFill>
            <w14:solidFill>
              <w14:schemeClr w14:val="tx1"/>
            </w14:solidFill>
          </w14:textFill>
        </w:rPr>
      </w:pPr>
    </w:p>
    <w:p w14:paraId="39D1701E">
      <w:pPr>
        <w:numPr>
          <w:ilvl w:val="0"/>
          <w:numId w:val="7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F3B42C6">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简要说明用水远传计量系统、水质在线监测系统的设置情况。（</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63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E1C8367">
            <w:pPr>
              <w:pStyle w:val="50"/>
              <w:spacing w:line="288" w:lineRule="auto"/>
              <w:ind w:firstLine="422" w:firstLineChars="200"/>
              <w:outlineLvl w:val="8"/>
              <w:rPr>
                <w:rFonts w:eastAsia="黑体"/>
                <w:b/>
                <w:bCs/>
                <w:color w:val="000000" w:themeColor="text1"/>
                <w:kern w:val="44"/>
                <w:sz w:val="21"/>
                <w:szCs w:val="21"/>
                <w14:textFill>
                  <w14:solidFill>
                    <w14:schemeClr w14:val="tx1"/>
                  </w14:solidFill>
                </w14:textFill>
              </w:rPr>
            </w:pPr>
          </w:p>
        </w:tc>
      </w:tr>
    </w:tbl>
    <w:p w14:paraId="778235F9">
      <w:pPr>
        <w:spacing w:line="288" w:lineRule="auto"/>
        <w:rPr>
          <w:color w:val="000000" w:themeColor="text1"/>
          <w14:textFill>
            <w14:solidFill>
              <w14:schemeClr w14:val="tx1"/>
            </w14:solidFill>
          </w14:textFill>
        </w:rPr>
      </w:pPr>
    </w:p>
    <w:p w14:paraId="6E25CE0E">
      <w:pPr>
        <w:numPr>
          <w:ilvl w:val="0"/>
          <w:numId w:val="7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336D0BB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393"/>
        <w:gridCol w:w="1267"/>
      </w:tblGrid>
      <w:tr w14:paraId="6435254B">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91507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9552BF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0285D95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2C35DFC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4D61FB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16E4A8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0DA8205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用水量远传计量系统设置及设计</w:t>
            </w:r>
          </w:p>
        </w:tc>
        <w:tc>
          <w:tcPr>
            <w:tcW w:w="4393" w:type="dxa"/>
            <w:tcBorders>
              <w:top w:val="nil"/>
              <w:left w:val="nil"/>
              <w:bottom w:val="single" w:color="auto" w:sz="4" w:space="0"/>
              <w:right w:val="single" w:color="auto" w:sz="4" w:space="0"/>
            </w:tcBorders>
            <w:shd w:val="clear" w:color="auto" w:fill="auto"/>
            <w:vAlign w:val="center"/>
          </w:tcPr>
          <w:p w14:paraId="1B41FC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6D772C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9D05E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0A843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7561A6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分级水表设置及位置</w:t>
            </w:r>
          </w:p>
        </w:tc>
        <w:tc>
          <w:tcPr>
            <w:tcW w:w="4393" w:type="dxa"/>
            <w:tcBorders>
              <w:top w:val="nil"/>
              <w:left w:val="nil"/>
              <w:bottom w:val="single" w:color="auto" w:sz="4" w:space="0"/>
              <w:right w:val="single" w:color="auto" w:sz="4" w:space="0"/>
            </w:tcBorders>
            <w:shd w:val="clear" w:color="auto" w:fill="auto"/>
            <w:vAlign w:val="center"/>
          </w:tcPr>
          <w:p w14:paraId="7437BED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6F6773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905B3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DF4905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DC710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水质监测系统设置及点位</w:t>
            </w:r>
          </w:p>
        </w:tc>
        <w:tc>
          <w:tcPr>
            <w:tcW w:w="4393" w:type="dxa"/>
            <w:tcBorders>
              <w:top w:val="nil"/>
              <w:left w:val="nil"/>
              <w:bottom w:val="single" w:color="auto" w:sz="4" w:space="0"/>
              <w:right w:val="single" w:color="auto" w:sz="4" w:space="0"/>
            </w:tcBorders>
            <w:shd w:val="clear" w:color="auto" w:fill="auto"/>
            <w:vAlign w:val="center"/>
          </w:tcPr>
          <w:p w14:paraId="010EAC5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40B646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C8C561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1CD74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06CFD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监测与发布系统说明</w:t>
            </w:r>
          </w:p>
        </w:tc>
        <w:tc>
          <w:tcPr>
            <w:tcW w:w="4393" w:type="dxa"/>
            <w:tcBorders>
              <w:top w:val="nil"/>
              <w:left w:val="nil"/>
              <w:bottom w:val="single" w:color="auto" w:sz="4" w:space="0"/>
              <w:right w:val="single" w:color="auto" w:sz="4" w:space="0"/>
            </w:tcBorders>
            <w:shd w:val="clear" w:color="auto" w:fill="auto"/>
            <w:vAlign w:val="center"/>
          </w:tcPr>
          <w:p w14:paraId="0CEDB12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5CC12A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20AA423">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CC2F2D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00B8B7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远传水表或水质监测设备的型式检验报告</w:t>
            </w:r>
          </w:p>
        </w:tc>
        <w:tc>
          <w:tcPr>
            <w:tcW w:w="4393" w:type="dxa"/>
            <w:tcBorders>
              <w:top w:val="nil"/>
              <w:left w:val="nil"/>
              <w:bottom w:val="single" w:color="auto" w:sz="4" w:space="0"/>
              <w:right w:val="single" w:color="auto" w:sz="4" w:space="0"/>
            </w:tcBorders>
            <w:shd w:val="clear" w:color="auto" w:fill="auto"/>
            <w:vAlign w:val="center"/>
          </w:tcPr>
          <w:p w14:paraId="6E23029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7B3F9A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3C230F1">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1B7FADE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7C5350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用水量远传计量及水质在线监测的管理制度、历史监测数据、运行记录</w:t>
            </w:r>
          </w:p>
        </w:tc>
        <w:tc>
          <w:tcPr>
            <w:tcW w:w="4393" w:type="dxa"/>
            <w:tcBorders>
              <w:top w:val="nil"/>
              <w:left w:val="nil"/>
              <w:bottom w:val="single" w:color="auto" w:sz="4" w:space="0"/>
              <w:right w:val="single" w:color="auto" w:sz="4" w:space="0"/>
            </w:tcBorders>
            <w:shd w:val="clear" w:color="auto" w:fill="auto"/>
            <w:vAlign w:val="center"/>
          </w:tcPr>
          <w:p w14:paraId="396462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1233AB9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28CA3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42CA99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EB6923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用水量分类、分项计量记录及统计分析报告</w:t>
            </w:r>
          </w:p>
        </w:tc>
        <w:tc>
          <w:tcPr>
            <w:tcW w:w="4393" w:type="dxa"/>
            <w:tcBorders>
              <w:top w:val="nil"/>
              <w:left w:val="nil"/>
              <w:bottom w:val="single" w:color="auto" w:sz="4" w:space="0"/>
              <w:right w:val="single" w:color="auto" w:sz="4" w:space="0"/>
            </w:tcBorders>
            <w:shd w:val="clear" w:color="auto" w:fill="auto"/>
            <w:vAlign w:val="center"/>
          </w:tcPr>
          <w:p w14:paraId="4AD8C28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1490A2C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B224923">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C135AB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A5724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管网漏损自动检测分析记录和整改报告</w:t>
            </w:r>
          </w:p>
        </w:tc>
        <w:tc>
          <w:tcPr>
            <w:tcW w:w="4393" w:type="dxa"/>
            <w:tcBorders>
              <w:top w:val="nil"/>
              <w:left w:val="nil"/>
              <w:bottom w:val="single" w:color="auto" w:sz="4" w:space="0"/>
              <w:right w:val="single" w:color="auto" w:sz="4" w:space="0"/>
            </w:tcBorders>
            <w:shd w:val="clear" w:color="auto" w:fill="auto"/>
            <w:vAlign w:val="center"/>
          </w:tcPr>
          <w:p w14:paraId="5DE3CB1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67" w:type="dxa"/>
            <w:tcBorders>
              <w:top w:val="nil"/>
              <w:left w:val="nil"/>
              <w:bottom w:val="single" w:color="auto" w:sz="4" w:space="0"/>
              <w:right w:val="single" w:color="auto" w:sz="4" w:space="0"/>
            </w:tcBorders>
            <w:shd w:val="clear" w:color="auto" w:fill="auto"/>
            <w:vAlign w:val="center"/>
          </w:tcPr>
          <w:p w14:paraId="5CB294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883B1A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99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59454C0">
            <w:pPr>
              <w:spacing w:line="288" w:lineRule="auto"/>
              <w:rPr>
                <w:color w:val="000000" w:themeColor="text1"/>
                <w14:textFill>
                  <w14:solidFill>
                    <w14:schemeClr w14:val="tx1"/>
                  </w14:solidFill>
                </w14:textFill>
              </w:rPr>
            </w:pPr>
          </w:p>
        </w:tc>
      </w:tr>
    </w:tbl>
    <w:p w14:paraId="4ABA8684">
      <w:pPr>
        <w:pStyle w:val="4"/>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9具有智能化服务系统。（总分9分）</w:t>
      </w:r>
    </w:p>
    <w:p w14:paraId="6704225E">
      <w:pPr>
        <w:numPr>
          <w:ilvl w:val="0"/>
          <w:numId w:val="7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54BF15DE">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6D78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25F2AEB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070AB39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1F29CA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A8BD810">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A0991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2FC0D13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具有家电控制、照明控制、安全报警、环境监测、建筑设备控制、工作生活服务等至少 3 种类型的服务功能</w:t>
            </w:r>
          </w:p>
        </w:tc>
        <w:tc>
          <w:tcPr>
            <w:tcW w:w="1380" w:type="dxa"/>
            <w:tcBorders>
              <w:top w:val="nil"/>
              <w:left w:val="nil"/>
              <w:bottom w:val="single" w:color="auto" w:sz="4" w:space="0"/>
              <w:right w:val="single" w:color="auto" w:sz="4" w:space="0"/>
            </w:tcBorders>
            <w:shd w:val="clear" w:color="auto" w:fill="auto"/>
            <w:noWrap/>
            <w:vAlign w:val="center"/>
          </w:tcPr>
          <w:p w14:paraId="5D54830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06AEBE1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4BC682B">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407D6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053E280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具有远程监控的功能</w:t>
            </w:r>
          </w:p>
        </w:tc>
        <w:tc>
          <w:tcPr>
            <w:tcW w:w="1380" w:type="dxa"/>
            <w:tcBorders>
              <w:top w:val="nil"/>
              <w:left w:val="nil"/>
              <w:bottom w:val="single" w:color="auto" w:sz="4" w:space="0"/>
              <w:right w:val="single" w:color="auto" w:sz="4" w:space="0"/>
            </w:tcBorders>
            <w:shd w:val="clear" w:color="auto" w:fill="auto"/>
            <w:noWrap/>
            <w:vAlign w:val="center"/>
          </w:tcPr>
          <w:p w14:paraId="6A2E04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76C8A8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D6AB006">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DF0CB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76FFB95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具有接入智慧城市（城区、社区）的功能</w:t>
            </w:r>
          </w:p>
        </w:tc>
        <w:tc>
          <w:tcPr>
            <w:tcW w:w="1380" w:type="dxa"/>
            <w:tcBorders>
              <w:top w:val="nil"/>
              <w:left w:val="nil"/>
              <w:bottom w:val="single" w:color="auto" w:sz="4" w:space="0"/>
              <w:right w:val="single" w:color="auto" w:sz="4" w:space="0"/>
            </w:tcBorders>
            <w:shd w:val="clear" w:color="auto" w:fill="auto"/>
            <w:noWrap/>
            <w:vAlign w:val="center"/>
          </w:tcPr>
          <w:p w14:paraId="7F8970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6D104D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2D6ACB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B0F7E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67F5A0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420" w:type="dxa"/>
            <w:tcBorders>
              <w:top w:val="nil"/>
              <w:left w:val="nil"/>
              <w:bottom w:val="single" w:color="auto" w:sz="4" w:space="0"/>
              <w:right w:val="single" w:color="auto" w:sz="4" w:space="0"/>
            </w:tcBorders>
            <w:shd w:val="clear" w:color="auto" w:fill="auto"/>
            <w:vAlign w:val="center"/>
          </w:tcPr>
          <w:p w14:paraId="65181D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25902F3">
      <w:pPr>
        <w:spacing w:line="288" w:lineRule="auto"/>
        <w:rPr>
          <w:color w:val="000000" w:themeColor="text1"/>
          <w:szCs w:val="21"/>
          <w14:textFill>
            <w14:solidFill>
              <w14:schemeClr w14:val="tx1"/>
            </w14:solidFill>
          </w14:textFill>
        </w:rPr>
      </w:pPr>
    </w:p>
    <w:p w14:paraId="2056841F">
      <w:pPr>
        <w:numPr>
          <w:ilvl w:val="0"/>
          <w:numId w:val="7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4970D5D2">
      <w:pPr>
        <w:pStyle w:val="61"/>
        <w:numPr>
          <w:ilvl w:val="0"/>
          <w:numId w:val="15"/>
        </w:numPr>
        <w:spacing w:line="288" w:lineRule="auto"/>
        <w:ind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智能化服务系统</w:t>
      </w:r>
    </w:p>
    <w:p w14:paraId="3031315C">
      <w:pPr>
        <w:spacing w:line="288" w:lineRule="auto"/>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具有</w:t>
      </w:r>
      <w:r>
        <w:rPr>
          <w:rFonts w:hint="eastAsia" w:ascii="宋体" w:hAnsi="宋体" w:cs="宋体"/>
          <w:color w:val="000000" w:themeColor="text1"/>
          <w:kern w:val="0"/>
          <w:sz w:val="22"/>
          <w:szCs w:val="22"/>
          <w14:textFill>
            <w14:solidFill>
              <w14:schemeClr w14:val="tx1"/>
            </w14:solidFill>
          </w14:textFill>
        </w:rPr>
        <w:t>的服务功能包括：</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家电控制、</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照明控制、</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安全报警、</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环境监测、</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建筑设备控制、</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工作生活服务、</w:t>
      </w:r>
      <w:r>
        <w:rPr>
          <w:rFonts w:hint="eastAsia"/>
          <w:color w:val="000000" w:themeColor="text1"/>
          <w:kern w:val="0"/>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其他</w:t>
      </w:r>
      <w:r>
        <w:rPr>
          <w:color w:val="000000" w:themeColor="text1"/>
          <w:lang w:val="zh-CN"/>
          <w14:textFill>
            <w14:solidFill>
              <w14:schemeClr w14:val="tx1"/>
            </w14:solidFill>
          </w14:textFill>
        </w:rPr>
        <w:t>__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__</w:t>
      </w:r>
      <w:r>
        <w:rPr>
          <w:rFonts w:hint="eastAsia"/>
          <w:color w:val="000000" w:themeColor="text1"/>
          <w:kern w:val="0"/>
          <w14:textFill>
            <w14:solidFill>
              <w14:schemeClr w14:val="tx1"/>
            </w14:solidFill>
          </w14:textFill>
        </w:rPr>
        <w:t>、□以上皆无</w:t>
      </w:r>
    </w:p>
    <w:p w14:paraId="12E0967A">
      <w:pPr>
        <w:spacing w:line="288" w:lineRule="auto"/>
        <w:rPr>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是否具有</w:t>
      </w:r>
      <w:r>
        <w:rPr>
          <w:rFonts w:hint="eastAsia" w:ascii="宋体" w:hAnsi="宋体" w:cs="宋体"/>
          <w:color w:val="000000" w:themeColor="text1"/>
          <w:kern w:val="0"/>
          <w:sz w:val="22"/>
          <w:szCs w:val="22"/>
          <w14:textFill>
            <w14:solidFill>
              <w14:schemeClr w14:val="tx1"/>
            </w14:solidFill>
          </w14:textFill>
        </w:rPr>
        <w:t>远程监控的功能</w:t>
      </w:r>
      <w:r>
        <w:rPr>
          <w:rFonts w:hint="eastAsia"/>
          <w:color w:val="000000" w:themeColor="text1"/>
          <w:kern w:val="0"/>
          <w14:textFill>
            <w14:solidFill>
              <w14:schemeClr w14:val="tx1"/>
            </w14:solidFill>
          </w14:textFill>
        </w:rPr>
        <w:t>：□是、□否</w:t>
      </w:r>
    </w:p>
    <w:p w14:paraId="26B59B06">
      <w:pPr>
        <w:spacing w:line="288" w:lineRule="auto"/>
        <w:rPr>
          <w:b/>
          <w:color w:val="000000" w:themeColor="text1"/>
          <w:lang w:val="zh-CN"/>
          <w14:textFill>
            <w14:solidFill>
              <w14:schemeClr w14:val="tx1"/>
            </w14:solidFill>
          </w14:textFill>
        </w:rPr>
      </w:pPr>
      <w:r>
        <w:rPr>
          <w:rFonts w:hint="eastAsia"/>
          <w:color w:val="000000" w:themeColor="text1"/>
          <w14:textFill>
            <w14:solidFill>
              <w14:schemeClr w14:val="tx1"/>
            </w14:solidFill>
          </w14:textFill>
        </w:rPr>
        <w:t>是否具有</w:t>
      </w:r>
      <w:r>
        <w:rPr>
          <w:rFonts w:hint="eastAsia" w:ascii="宋体" w:hAnsi="宋体" w:cs="宋体"/>
          <w:color w:val="000000" w:themeColor="text1"/>
          <w:kern w:val="0"/>
          <w:sz w:val="22"/>
          <w:szCs w:val="22"/>
          <w14:textFill>
            <w14:solidFill>
              <w14:schemeClr w14:val="tx1"/>
            </w14:solidFill>
          </w14:textFill>
        </w:rPr>
        <w:t>接入智慧城市（城区、社区）的功能</w:t>
      </w:r>
      <w:r>
        <w:rPr>
          <w:rFonts w:hint="eastAsia"/>
          <w:color w:val="000000" w:themeColor="text1"/>
          <w:kern w:val="0"/>
          <w14:textFill>
            <w14:solidFill>
              <w14:schemeClr w14:val="tx1"/>
            </w14:solidFill>
          </w14:textFill>
        </w:rPr>
        <w:t>：□是、□否</w:t>
      </w:r>
    </w:p>
    <w:p w14:paraId="7D98E3A6">
      <w:pPr>
        <w:spacing w:line="288" w:lineRule="auto"/>
        <w:rPr>
          <w:b/>
          <w:color w:val="000000" w:themeColor="text1"/>
          <w14:textFill>
            <w14:solidFill>
              <w14:schemeClr w14:val="tx1"/>
            </w14:solidFill>
          </w14:textFill>
        </w:rPr>
      </w:pPr>
    </w:p>
    <w:p w14:paraId="2C5081F8">
      <w:pPr>
        <w:numPr>
          <w:ilvl w:val="0"/>
          <w:numId w:val="7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1924A6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658" w:type="dxa"/>
        <w:tblInd w:w="108" w:type="dxa"/>
        <w:tblLayout w:type="autofit"/>
        <w:tblCellMar>
          <w:top w:w="0" w:type="dxa"/>
          <w:left w:w="108" w:type="dxa"/>
          <w:bottom w:w="0" w:type="dxa"/>
          <w:right w:w="108" w:type="dxa"/>
        </w:tblCellMar>
      </w:tblPr>
      <w:tblGrid>
        <w:gridCol w:w="740"/>
        <w:gridCol w:w="2443"/>
        <w:gridCol w:w="4125"/>
        <w:gridCol w:w="1350"/>
      </w:tblGrid>
      <w:tr w14:paraId="2CC960F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E257B9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443" w:type="dxa"/>
            <w:tcBorders>
              <w:top w:val="single" w:color="auto" w:sz="4" w:space="0"/>
              <w:left w:val="nil"/>
              <w:bottom w:val="single" w:color="auto" w:sz="4" w:space="0"/>
              <w:right w:val="single" w:color="auto" w:sz="4" w:space="0"/>
            </w:tcBorders>
            <w:shd w:val="clear" w:color="000000" w:fill="DBE5F1"/>
            <w:vAlign w:val="center"/>
          </w:tcPr>
          <w:p w14:paraId="4572A40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25" w:type="dxa"/>
            <w:tcBorders>
              <w:top w:val="single" w:color="auto" w:sz="4" w:space="0"/>
              <w:left w:val="nil"/>
              <w:bottom w:val="single" w:color="auto" w:sz="4" w:space="0"/>
              <w:right w:val="single" w:color="auto" w:sz="4" w:space="0"/>
            </w:tcBorders>
            <w:shd w:val="clear" w:color="000000" w:fill="DBE5F1"/>
            <w:vAlign w:val="center"/>
          </w:tcPr>
          <w:p w14:paraId="2E2FB82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50" w:type="dxa"/>
            <w:tcBorders>
              <w:top w:val="single" w:color="auto" w:sz="4" w:space="0"/>
              <w:left w:val="nil"/>
              <w:bottom w:val="single" w:color="auto" w:sz="4" w:space="0"/>
              <w:right w:val="single" w:color="auto" w:sz="4" w:space="0"/>
            </w:tcBorders>
            <w:shd w:val="clear" w:color="000000" w:fill="DBE5F1"/>
            <w:vAlign w:val="center"/>
          </w:tcPr>
          <w:p w14:paraId="26372C2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49748CD">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26BE52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443" w:type="dxa"/>
            <w:tcBorders>
              <w:top w:val="nil"/>
              <w:left w:val="nil"/>
              <w:bottom w:val="single" w:color="auto" w:sz="4" w:space="0"/>
              <w:right w:val="single" w:color="auto" w:sz="4" w:space="0"/>
            </w:tcBorders>
            <w:shd w:val="clear" w:color="auto" w:fill="auto"/>
            <w:vAlign w:val="center"/>
          </w:tcPr>
          <w:p w14:paraId="6095F54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智能家居或环境设备监控系统设计方案</w:t>
            </w:r>
          </w:p>
        </w:tc>
        <w:tc>
          <w:tcPr>
            <w:tcW w:w="4125" w:type="dxa"/>
            <w:tcBorders>
              <w:top w:val="nil"/>
              <w:left w:val="nil"/>
              <w:bottom w:val="single" w:color="auto" w:sz="4" w:space="0"/>
              <w:right w:val="single" w:color="auto" w:sz="4" w:space="0"/>
            </w:tcBorders>
            <w:shd w:val="clear" w:color="auto" w:fill="auto"/>
            <w:vAlign w:val="center"/>
          </w:tcPr>
          <w:p w14:paraId="42D5BB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50" w:type="dxa"/>
            <w:tcBorders>
              <w:top w:val="nil"/>
              <w:left w:val="nil"/>
              <w:bottom w:val="single" w:color="auto" w:sz="4" w:space="0"/>
              <w:right w:val="single" w:color="auto" w:sz="4" w:space="0"/>
            </w:tcBorders>
            <w:shd w:val="clear" w:color="auto" w:fill="auto"/>
            <w:vAlign w:val="center"/>
          </w:tcPr>
          <w:p w14:paraId="7450B1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B5432E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91E98D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443" w:type="dxa"/>
            <w:tcBorders>
              <w:top w:val="nil"/>
              <w:left w:val="nil"/>
              <w:bottom w:val="single" w:color="auto" w:sz="4" w:space="0"/>
              <w:right w:val="single" w:color="auto" w:sz="4" w:space="0"/>
            </w:tcBorders>
            <w:shd w:val="clear" w:color="auto" w:fill="auto"/>
            <w:vAlign w:val="center"/>
          </w:tcPr>
          <w:p w14:paraId="0851EB4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智能化服务平台方案</w:t>
            </w:r>
          </w:p>
        </w:tc>
        <w:tc>
          <w:tcPr>
            <w:tcW w:w="4125" w:type="dxa"/>
            <w:tcBorders>
              <w:top w:val="nil"/>
              <w:left w:val="nil"/>
              <w:bottom w:val="single" w:color="auto" w:sz="4" w:space="0"/>
              <w:right w:val="single" w:color="auto" w:sz="4" w:space="0"/>
            </w:tcBorders>
            <w:shd w:val="clear" w:color="auto" w:fill="auto"/>
            <w:vAlign w:val="center"/>
          </w:tcPr>
          <w:p w14:paraId="4E76FB0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应明确其可实现的服务功能、远程监控功能、接入上一级智慧平台功能</w:t>
            </w:r>
          </w:p>
        </w:tc>
        <w:tc>
          <w:tcPr>
            <w:tcW w:w="1350" w:type="dxa"/>
            <w:tcBorders>
              <w:top w:val="nil"/>
              <w:left w:val="nil"/>
              <w:bottom w:val="single" w:color="auto" w:sz="4" w:space="0"/>
              <w:right w:val="single" w:color="auto" w:sz="4" w:space="0"/>
            </w:tcBorders>
            <w:shd w:val="clear" w:color="auto" w:fill="auto"/>
            <w:vAlign w:val="center"/>
          </w:tcPr>
          <w:p w14:paraId="0EA1A4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B10E62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8E922D1">
            <w:pPr>
              <w:widowControl/>
              <w:jc w:val="left"/>
              <w:rPr>
                <w:rFonts w:ascii="宋体" w:hAnsi="宋体" w:cs="宋体"/>
                <w:b/>
                <w:bCs/>
                <w:color w:val="000000" w:themeColor="text1"/>
                <w:kern w:val="0"/>
                <w:sz w:val="22"/>
                <w:szCs w:val="22"/>
                <w14:textFill>
                  <w14:solidFill>
                    <w14:schemeClr w14:val="tx1"/>
                  </w14:solidFill>
                </w14:textFill>
              </w:rPr>
            </w:pPr>
          </w:p>
        </w:tc>
        <w:tc>
          <w:tcPr>
            <w:tcW w:w="2443" w:type="dxa"/>
            <w:tcBorders>
              <w:top w:val="nil"/>
              <w:left w:val="nil"/>
              <w:bottom w:val="single" w:color="auto" w:sz="4" w:space="0"/>
              <w:right w:val="single" w:color="auto" w:sz="4" w:space="0"/>
            </w:tcBorders>
            <w:shd w:val="clear" w:color="auto" w:fill="auto"/>
            <w:vAlign w:val="center"/>
          </w:tcPr>
          <w:p w14:paraId="7CC708D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相关产品型式检验报告</w:t>
            </w:r>
          </w:p>
        </w:tc>
        <w:tc>
          <w:tcPr>
            <w:tcW w:w="4125" w:type="dxa"/>
            <w:tcBorders>
              <w:top w:val="nil"/>
              <w:left w:val="nil"/>
              <w:bottom w:val="single" w:color="auto" w:sz="4" w:space="0"/>
              <w:right w:val="single" w:color="auto" w:sz="4" w:space="0"/>
            </w:tcBorders>
            <w:shd w:val="clear" w:color="auto" w:fill="auto"/>
            <w:vAlign w:val="center"/>
          </w:tcPr>
          <w:p w14:paraId="6DB8E6C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50" w:type="dxa"/>
            <w:tcBorders>
              <w:top w:val="nil"/>
              <w:left w:val="nil"/>
              <w:bottom w:val="single" w:color="auto" w:sz="4" w:space="0"/>
              <w:right w:val="single" w:color="auto" w:sz="4" w:space="0"/>
            </w:tcBorders>
            <w:shd w:val="clear" w:color="auto" w:fill="auto"/>
            <w:vAlign w:val="center"/>
          </w:tcPr>
          <w:p w14:paraId="6B8793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89007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5A1098D">
            <w:pPr>
              <w:widowControl/>
              <w:jc w:val="left"/>
              <w:rPr>
                <w:rFonts w:ascii="宋体" w:hAnsi="宋体" w:cs="宋体"/>
                <w:b/>
                <w:bCs/>
                <w:color w:val="000000" w:themeColor="text1"/>
                <w:kern w:val="0"/>
                <w:sz w:val="22"/>
                <w:szCs w:val="22"/>
                <w14:textFill>
                  <w14:solidFill>
                    <w14:schemeClr w14:val="tx1"/>
                  </w14:solidFill>
                </w14:textFill>
              </w:rPr>
            </w:pPr>
          </w:p>
        </w:tc>
        <w:tc>
          <w:tcPr>
            <w:tcW w:w="2443" w:type="dxa"/>
            <w:tcBorders>
              <w:top w:val="nil"/>
              <w:left w:val="nil"/>
              <w:bottom w:val="single" w:color="auto" w:sz="4" w:space="0"/>
              <w:right w:val="single" w:color="auto" w:sz="4" w:space="0"/>
            </w:tcBorders>
            <w:shd w:val="clear" w:color="auto" w:fill="auto"/>
            <w:vAlign w:val="center"/>
          </w:tcPr>
          <w:p w14:paraId="4B8B225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管理制度、历史监测数据、运行记录</w:t>
            </w:r>
          </w:p>
        </w:tc>
        <w:tc>
          <w:tcPr>
            <w:tcW w:w="4125" w:type="dxa"/>
            <w:tcBorders>
              <w:top w:val="nil"/>
              <w:left w:val="nil"/>
              <w:bottom w:val="single" w:color="auto" w:sz="4" w:space="0"/>
              <w:right w:val="single" w:color="auto" w:sz="4" w:space="0"/>
            </w:tcBorders>
            <w:shd w:val="clear" w:color="auto" w:fill="auto"/>
            <w:vAlign w:val="center"/>
          </w:tcPr>
          <w:p w14:paraId="384A60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50" w:type="dxa"/>
            <w:tcBorders>
              <w:top w:val="nil"/>
              <w:left w:val="nil"/>
              <w:bottom w:val="single" w:color="auto" w:sz="4" w:space="0"/>
              <w:right w:val="single" w:color="auto" w:sz="4" w:space="0"/>
            </w:tcBorders>
            <w:shd w:val="clear" w:color="auto" w:fill="auto"/>
            <w:vAlign w:val="center"/>
          </w:tcPr>
          <w:p w14:paraId="6FC144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536ADA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54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5704037">
            <w:pPr>
              <w:spacing w:line="288" w:lineRule="auto"/>
              <w:rPr>
                <w:color w:val="000000" w:themeColor="text1"/>
                <w14:textFill>
                  <w14:solidFill>
                    <w14:schemeClr w14:val="tx1"/>
                  </w14:solidFill>
                </w14:textFill>
              </w:rPr>
            </w:pPr>
          </w:p>
        </w:tc>
      </w:tr>
    </w:tbl>
    <w:p w14:paraId="752A111A">
      <w:pPr>
        <w:pStyle w:val="3"/>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46" w:name="_Toc14261609"/>
      <w:r>
        <w:rPr>
          <w:rFonts w:ascii="Times New Roman" w:hAnsi="Times New Roman"/>
          <w:color w:val="000000" w:themeColor="text1"/>
          <w14:textFill>
            <w14:solidFill>
              <w14:schemeClr w14:val="tx1"/>
            </w14:solidFill>
          </w14:textFill>
        </w:rPr>
        <w:t>IV</w:t>
      </w:r>
      <w:r>
        <w:rPr>
          <w:rFonts w:hint="eastAsia"/>
          <w:color w:val="000000" w:themeColor="text1"/>
          <w14:textFill>
            <w14:solidFill>
              <w14:schemeClr w14:val="tx1"/>
            </w14:solidFill>
          </w14:textFill>
        </w:rPr>
        <w:t>物业管理</w:t>
      </w:r>
      <w:bookmarkEnd w:id="46"/>
    </w:p>
    <w:p w14:paraId="18AD1675">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10制定完善的节能、节水、节材、绿化的操作规程、应急预案，实施能源资源管理激励机制，且有效实施。（总分5分）</w:t>
      </w:r>
    </w:p>
    <w:p w14:paraId="1718DC03">
      <w:pPr>
        <w:numPr>
          <w:ilvl w:val="0"/>
          <w:numId w:val="76"/>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4367D57D">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E70B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43F041D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22E5280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789094B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2321F0E">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E841C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0499039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相关设施具有完善的操作规程和应急预案</w:t>
            </w:r>
          </w:p>
        </w:tc>
        <w:tc>
          <w:tcPr>
            <w:tcW w:w="1380" w:type="dxa"/>
            <w:tcBorders>
              <w:top w:val="nil"/>
              <w:left w:val="nil"/>
              <w:bottom w:val="single" w:color="auto" w:sz="4" w:space="0"/>
              <w:right w:val="single" w:color="auto" w:sz="4" w:space="0"/>
            </w:tcBorders>
            <w:shd w:val="clear" w:color="auto" w:fill="auto"/>
            <w:noWrap/>
            <w:vAlign w:val="center"/>
          </w:tcPr>
          <w:p w14:paraId="12B3CD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44A019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EB1F960">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E2EFD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0A559EF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物业管理机构的工作考核体系中包含节能和节水绩效考核激励机制</w:t>
            </w:r>
          </w:p>
        </w:tc>
        <w:tc>
          <w:tcPr>
            <w:tcW w:w="1380" w:type="dxa"/>
            <w:tcBorders>
              <w:top w:val="nil"/>
              <w:left w:val="nil"/>
              <w:bottom w:val="single" w:color="auto" w:sz="4" w:space="0"/>
              <w:right w:val="single" w:color="auto" w:sz="4" w:space="0"/>
            </w:tcBorders>
            <w:shd w:val="clear" w:color="auto" w:fill="auto"/>
            <w:noWrap/>
            <w:vAlign w:val="center"/>
          </w:tcPr>
          <w:p w14:paraId="1A342F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5DA1F6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DFE2712">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4B97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511B5A9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20" w:type="dxa"/>
            <w:tcBorders>
              <w:top w:val="nil"/>
              <w:left w:val="nil"/>
              <w:bottom w:val="single" w:color="auto" w:sz="4" w:space="0"/>
              <w:right w:val="single" w:color="auto" w:sz="4" w:space="0"/>
            </w:tcBorders>
            <w:shd w:val="clear" w:color="auto" w:fill="auto"/>
            <w:vAlign w:val="center"/>
          </w:tcPr>
          <w:p w14:paraId="30055FA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A351364">
      <w:pPr>
        <w:spacing w:line="288" w:lineRule="auto"/>
        <w:rPr>
          <w:rFonts w:ascii="宋体" w:hAnsi="宋体"/>
          <w:b/>
          <w:color w:val="000000" w:themeColor="text1"/>
          <w:kern w:val="0"/>
          <w:sz w:val="24"/>
          <w14:textFill>
            <w14:solidFill>
              <w14:schemeClr w14:val="tx1"/>
            </w14:solidFill>
          </w14:textFill>
        </w:rPr>
      </w:pPr>
    </w:p>
    <w:p w14:paraId="2BA0BC0F">
      <w:pPr>
        <w:numPr>
          <w:ilvl w:val="0"/>
          <w:numId w:val="76"/>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评价要点</w:t>
      </w:r>
    </w:p>
    <w:p w14:paraId="64E8DC2A">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操作规程</w:t>
      </w:r>
    </w:p>
    <w:p w14:paraId="1B652ED1">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相关设施的操作规程是否上墙：</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否</w:t>
      </w:r>
    </w:p>
    <w:p w14:paraId="7A2F0519">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操作人员是否有上岗证书：</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否</w:t>
      </w:r>
    </w:p>
    <w:p w14:paraId="343DFA40">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具有的上岗证书有：</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u w:val="single"/>
          <w:lang w:val="zh-CN"/>
          <w14:textFill>
            <w14:solidFill>
              <w14:schemeClr w14:val="tx1"/>
            </w14:solidFill>
          </w14:textFill>
        </w:rPr>
        <w:t>_</w:t>
      </w:r>
    </w:p>
    <w:p w14:paraId="62E58365">
      <w:pPr>
        <w:pStyle w:val="61"/>
        <w:numPr>
          <w:ilvl w:val="0"/>
          <w:numId w:val="66"/>
        </w:numPr>
        <w:spacing w:line="288" w:lineRule="auto"/>
        <w:ind w:left="567" w:hanging="283" w:firstLineChars="0"/>
        <w:rPr>
          <w:bCs/>
          <w:color w:val="000000" w:themeColor="text1"/>
          <w14:textFill>
            <w14:solidFill>
              <w14:schemeClr w14:val="tx1"/>
            </w14:solidFill>
          </w14:textFill>
        </w:rPr>
      </w:pPr>
      <w:r>
        <w:rPr>
          <w:b/>
          <w:color w:val="000000" w:themeColor="text1"/>
          <w14:textFill>
            <w14:solidFill>
              <w14:schemeClr w14:val="tx1"/>
            </w14:solidFill>
          </w14:textFill>
        </w:rPr>
        <w:t>应急预案</w:t>
      </w:r>
    </w:p>
    <w:p w14:paraId="24C9F345">
      <w:pPr>
        <w:spacing w:line="288" w:lineRule="auto"/>
        <w:rPr>
          <w:color w:val="000000" w:themeColor="text1"/>
          <w14:textFill>
            <w14:solidFill>
              <w14:schemeClr w14:val="tx1"/>
            </w14:solidFill>
          </w14:textFill>
        </w:rPr>
      </w:pPr>
      <w:r>
        <w:rPr>
          <w:bCs/>
          <w:color w:val="000000" w:themeColor="text1"/>
          <w14:textFill>
            <w14:solidFill>
              <w14:schemeClr w14:val="tx1"/>
            </w14:solidFill>
          </w14:textFill>
        </w:rPr>
        <w:t>节能、节水设施运行有无应急预案</w:t>
      </w:r>
      <w:r>
        <w:rPr>
          <w:color w:val="000000" w:themeColor="text1"/>
          <w14:textFill>
            <w14:solidFill>
              <w14:schemeClr w14:val="tx1"/>
            </w14:solidFill>
          </w14:textFill>
        </w:rPr>
        <w:t>：</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有</w:t>
      </w:r>
      <w:r>
        <w:rPr>
          <w:rFonts w:hint="eastAsia"/>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无</w:t>
      </w:r>
    </w:p>
    <w:p w14:paraId="2D1E0494">
      <w:pPr>
        <w:pStyle w:val="50"/>
        <w:spacing w:line="288" w:lineRule="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简要说明项目</w:t>
      </w:r>
      <w:r>
        <w:rPr>
          <w:rFonts w:hint="eastAsia"/>
          <w:color w:val="000000" w:themeColor="text1"/>
          <w:sz w:val="21"/>
          <w:szCs w:val="21"/>
          <w14:textFill>
            <w14:solidFill>
              <w14:schemeClr w14:val="tx1"/>
            </w14:solidFill>
          </w14:textFill>
        </w:rPr>
        <w:t>节能、节水、节材、绿化的操作规程、应急预案的合理性与完善性，及其实施情况</w:t>
      </w:r>
      <w:r>
        <w:rPr>
          <w:color w:val="000000" w:themeColor="text1"/>
          <w:sz w:val="21"/>
          <w:szCs w:val="21"/>
          <w14:textFill>
            <w14:solidFill>
              <w14:schemeClr w14:val="tx1"/>
            </w14:solidFill>
          </w14:textFill>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14E0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6E6C3B63">
            <w:pPr>
              <w:spacing w:line="288" w:lineRule="auto"/>
              <w:ind w:firstLine="525" w:firstLineChars="250"/>
              <w:rPr>
                <w:color w:val="000000" w:themeColor="text1"/>
                <w14:textFill>
                  <w14:solidFill>
                    <w14:schemeClr w14:val="tx1"/>
                  </w14:solidFill>
                </w14:textFill>
              </w:rPr>
            </w:pPr>
          </w:p>
        </w:tc>
      </w:tr>
    </w:tbl>
    <w:p w14:paraId="645004C3">
      <w:pPr>
        <w:spacing w:line="288" w:lineRule="auto"/>
        <w:ind w:left="420"/>
        <w:rPr>
          <w:rFonts w:ascii="宋体" w:hAnsi="宋体"/>
          <w:b/>
          <w:color w:val="000000" w:themeColor="text1"/>
          <w:kern w:val="0"/>
          <w:sz w:val="24"/>
          <w14:textFill>
            <w14:solidFill>
              <w14:schemeClr w14:val="tx1"/>
            </w14:solidFill>
          </w14:textFill>
        </w:rPr>
      </w:pPr>
    </w:p>
    <w:p w14:paraId="5B547594">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物业管理机构的工作考核体系中包含能源资源管理激励机制</w:t>
      </w:r>
    </w:p>
    <w:p w14:paraId="34941BAC">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物业管理机构的工作考核体系中是否包含能源资源管理激励机制：</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是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1781F20E">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与租用者的合同中包含节能条款</w:t>
      </w:r>
    </w:p>
    <w:p w14:paraId="649830D9">
      <w:pPr>
        <w:spacing w:line="288" w:lineRule="auto"/>
        <w:rPr>
          <w:rFonts w:ascii="宋体" w:hAnsi="宋体"/>
          <w:color w:val="000000" w:themeColor="text1"/>
          <w14:textFill>
            <w14:solidFill>
              <w14:schemeClr w14:val="tx1"/>
            </w14:solidFill>
          </w14:textFill>
        </w:rPr>
      </w:pPr>
      <w:r>
        <w:rPr>
          <w:color w:val="000000" w:themeColor="text1"/>
          <w14:textFill>
            <w14:solidFill>
              <w14:schemeClr w14:val="tx1"/>
            </w14:solidFill>
          </w14:textFill>
        </w:rPr>
        <w:t>项目是否存在租用情况：</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是</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否</w:t>
      </w:r>
      <w:r>
        <w:rPr>
          <w:rFonts w:hint="eastAsia" w:ascii="宋体" w:hAnsi="宋体"/>
          <w:color w:val="000000" w:themeColor="text1"/>
          <w14:textFill>
            <w14:solidFill>
              <w14:schemeClr w14:val="tx1"/>
            </w14:solidFill>
          </w14:textFill>
        </w:rPr>
        <w:t>；</w:t>
      </w:r>
    </w:p>
    <w:p w14:paraId="4262737B">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若存在租用情况，合同中是否包含节能条款：</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是</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1C1650AD">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采用合同能源管理模式</w:t>
      </w:r>
    </w:p>
    <w:p w14:paraId="3826CDCB">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项目是否采用合同能源管理模式：</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是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39454869">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若新建建筑未实行合同能源管理，项目是否提供了运营后的节能改进投入及节能效益分配的实施情况：</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是 </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485110D3">
      <w:pPr>
        <w:spacing w:line="288" w:lineRule="auto"/>
        <w:ind w:left="420"/>
        <w:rPr>
          <w:rFonts w:ascii="宋体" w:hAnsi="宋体"/>
          <w:b/>
          <w:color w:val="000000" w:themeColor="text1"/>
          <w:kern w:val="0"/>
          <w:sz w:val="24"/>
          <w14:textFill>
            <w14:solidFill>
              <w14:schemeClr w14:val="tx1"/>
            </w14:solidFill>
          </w14:textFill>
        </w:rPr>
      </w:pPr>
    </w:p>
    <w:p w14:paraId="40060B9D">
      <w:pPr>
        <w:numPr>
          <w:ilvl w:val="0"/>
          <w:numId w:val="76"/>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证明材料</w:t>
      </w:r>
    </w:p>
    <w:p w14:paraId="6249CEB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83" w:type="dxa"/>
        <w:tblInd w:w="108" w:type="dxa"/>
        <w:tblLayout w:type="autofit"/>
        <w:tblCellMar>
          <w:top w:w="0" w:type="dxa"/>
          <w:left w:w="108" w:type="dxa"/>
          <w:bottom w:w="0" w:type="dxa"/>
          <w:right w:w="108" w:type="dxa"/>
        </w:tblCellMar>
      </w:tblPr>
      <w:tblGrid>
        <w:gridCol w:w="740"/>
        <w:gridCol w:w="2020"/>
        <w:gridCol w:w="4443"/>
        <w:gridCol w:w="1380"/>
      </w:tblGrid>
      <w:tr w14:paraId="5F2C731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FEE7C0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137CC9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14:paraId="7D2EE0F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2D2648B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BB83302">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54274A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374A6E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节能、节水、节材、绿化的相关管理制度</w:t>
            </w:r>
          </w:p>
        </w:tc>
        <w:tc>
          <w:tcPr>
            <w:tcW w:w="4443" w:type="dxa"/>
            <w:tcBorders>
              <w:top w:val="nil"/>
              <w:left w:val="nil"/>
              <w:bottom w:val="single" w:color="auto" w:sz="4" w:space="0"/>
              <w:right w:val="single" w:color="auto" w:sz="4" w:space="0"/>
            </w:tcBorders>
            <w:shd w:val="clear" w:color="auto" w:fill="auto"/>
            <w:vAlign w:val="center"/>
          </w:tcPr>
          <w:p w14:paraId="106AC05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应包括操作规程、应急预案、操作人员的专业证书；应急预案中应明确规定各种突发事故的处理流程、人员分工、严格的上报和记录程序，并对专业维修人员的安全有严格的保障措施</w:t>
            </w:r>
          </w:p>
        </w:tc>
        <w:tc>
          <w:tcPr>
            <w:tcW w:w="1380" w:type="dxa"/>
            <w:tcBorders>
              <w:top w:val="nil"/>
              <w:left w:val="nil"/>
              <w:bottom w:val="single" w:color="auto" w:sz="4" w:space="0"/>
              <w:right w:val="single" w:color="auto" w:sz="4" w:space="0"/>
            </w:tcBorders>
            <w:shd w:val="clear" w:color="auto" w:fill="auto"/>
            <w:vAlign w:val="center"/>
          </w:tcPr>
          <w:p w14:paraId="12E1D2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19BA97C">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72349F5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B69E07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节能、节水、节材、绿化的运维管理记录</w:t>
            </w:r>
          </w:p>
        </w:tc>
        <w:tc>
          <w:tcPr>
            <w:tcW w:w="4443" w:type="dxa"/>
            <w:tcBorders>
              <w:top w:val="nil"/>
              <w:left w:val="nil"/>
              <w:bottom w:val="single" w:color="auto" w:sz="4" w:space="0"/>
              <w:right w:val="single" w:color="auto" w:sz="4" w:space="0"/>
            </w:tcBorders>
            <w:shd w:val="clear" w:color="auto" w:fill="auto"/>
            <w:vAlign w:val="center"/>
          </w:tcPr>
          <w:p w14:paraId="7D4A3A8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1380" w:type="dxa"/>
            <w:tcBorders>
              <w:top w:val="nil"/>
              <w:left w:val="nil"/>
              <w:bottom w:val="single" w:color="auto" w:sz="4" w:space="0"/>
              <w:right w:val="single" w:color="auto" w:sz="4" w:space="0"/>
            </w:tcBorders>
            <w:shd w:val="clear" w:color="auto" w:fill="auto"/>
            <w:vAlign w:val="center"/>
          </w:tcPr>
          <w:p w14:paraId="12C45A6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1A3C12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AD2AEC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F01333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运行管理机构的工作考核体系文件</w:t>
            </w:r>
          </w:p>
        </w:tc>
        <w:tc>
          <w:tcPr>
            <w:tcW w:w="4443" w:type="dxa"/>
            <w:tcBorders>
              <w:top w:val="nil"/>
              <w:left w:val="nil"/>
              <w:bottom w:val="single" w:color="auto" w:sz="4" w:space="0"/>
              <w:right w:val="single" w:color="auto" w:sz="4" w:space="0"/>
            </w:tcBorders>
            <w:shd w:val="clear" w:color="auto" w:fill="auto"/>
            <w:vAlign w:val="center"/>
          </w:tcPr>
          <w:p w14:paraId="28F1C13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应包括节能和节水绩效考核激励机制</w:t>
            </w:r>
          </w:p>
        </w:tc>
        <w:tc>
          <w:tcPr>
            <w:tcW w:w="1380" w:type="dxa"/>
            <w:tcBorders>
              <w:top w:val="nil"/>
              <w:left w:val="nil"/>
              <w:bottom w:val="single" w:color="auto" w:sz="4" w:space="0"/>
              <w:right w:val="single" w:color="auto" w:sz="4" w:space="0"/>
            </w:tcBorders>
            <w:shd w:val="clear" w:color="auto" w:fill="auto"/>
            <w:vAlign w:val="center"/>
          </w:tcPr>
          <w:p w14:paraId="4CD195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09FA9A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92F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C1C8DFC">
            <w:pPr>
              <w:spacing w:line="288" w:lineRule="auto"/>
              <w:rPr>
                <w:color w:val="000000" w:themeColor="text1"/>
                <w14:textFill>
                  <w14:solidFill>
                    <w14:schemeClr w14:val="tx1"/>
                  </w14:solidFill>
                </w14:textFill>
              </w:rPr>
            </w:pPr>
          </w:p>
        </w:tc>
      </w:tr>
    </w:tbl>
    <w:p w14:paraId="45D9DB48">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br w:type="page"/>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11建筑平均日用水量满足现行国家标准《民用建筑节水设计标准》 GB 50555 中节水用水定额的要求。（总分5分）</w:t>
      </w:r>
    </w:p>
    <w:p w14:paraId="547AF482">
      <w:pPr>
        <w:numPr>
          <w:ilvl w:val="0"/>
          <w:numId w:val="7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540"/>
        <w:gridCol w:w="5147"/>
        <w:gridCol w:w="1276"/>
        <w:gridCol w:w="1418"/>
      </w:tblGrid>
      <w:tr w14:paraId="6113D14A">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C067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147" w:type="dxa"/>
            <w:tcBorders>
              <w:top w:val="single" w:color="auto" w:sz="4" w:space="0"/>
              <w:left w:val="nil"/>
              <w:bottom w:val="single" w:color="auto" w:sz="4" w:space="0"/>
              <w:right w:val="single" w:color="auto" w:sz="4" w:space="0"/>
            </w:tcBorders>
            <w:shd w:val="clear" w:color="auto" w:fill="auto"/>
          </w:tcPr>
          <w:p w14:paraId="38AB95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5CDDBC8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7593773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155A7BF">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6A39B8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5147" w:type="dxa"/>
            <w:tcBorders>
              <w:top w:val="nil"/>
              <w:left w:val="nil"/>
              <w:bottom w:val="single" w:color="auto" w:sz="4" w:space="0"/>
              <w:right w:val="single" w:color="auto" w:sz="4" w:space="0"/>
            </w:tcBorders>
            <w:shd w:val="clear" w:color="auto" w:fill="auto"/>
            <w:noWrap/>
            <w:vAlign w:val="center"/>
          </w:tcPr>
          <w:p w14:paraId="24BB254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平均日用水量大于节水用水定额的平均值、不大于上限值</w:t>
            </w:r>
          </w:p>
        </w:tc>
        <w:tc>
          <w:tcPr>
            <w:tcW w:w="1276" w:type="dxa"/>
            <w:tcBorders>
              <w:top w:val="nil"/>
              <w:left w:val="nil"/>
              <w:bottom w:val="single" w:color="auto" w:sz="4" w:space="0"/>
              <w:right w:val="single" w:color="auto" w:sz="4" w:space="0"/>
            </w:tcBorders>
            <w:shd w:val="clear" w:color="auto" w:fill="auto"/>
            <w:vAlign w:val="center"/>
          </w:tcPr>
          <w:p w14:paraId="1287DE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14:paraId="7D6E23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229633A">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D9F573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5147" w:type="dxa"/>
            <w:tcBorders>
              <w:top w:val="nil"/>
              <w:left w:val="nil"/>
              <w:bottom w:val="single" w:color="auto" w:sz="4" w:space="0"/>
              <w:right w:val="single" w:color="auto" w:sz="4" w:space="0"/>
            </w:tcBorders>
            <w:shd w:val="clear" w:color="auto" w:fill="auto"/>
            <w:noWrap/>
            <w:vAlign w:val="center"/>
          </w:tcPr>
          <w:p w14:paraId="72F5F05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平均日用水量大千节水用水定额下限值、不大于平均值</w:t>
            </w:r>
          </w:p>
        </w:tc>
        <w:tc>
          <w:tcPr>
            <w:tcW w:w="1276" w:type="dxa"/>
            <w:tcBorders>
              <w:top w:val="nil"/>
              <w:left w:val="nil"/>
              <w:bottom w:val="single" w:color="auto" w:sz="4" w:space="0"/>
              <w:right w:val="single" w:color="auto" w:sz="4" w:space="0"/>
            </w:tcBorders>
            <w:shd w:val="clear" w:color="auto" w:fill="auto"/>
            <w:vAlign w:val="center"/>
          </w:tcPr>
          <w:p w14:paraId="4F2DFE1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18" w:type="dxa"/>
            <w:vMerge w:val="continue"/>
            <w:tcBorders>
              <w:top w:val="nil"/>
              <w:left w:val="single" w:color="auto" w:sz="4" w:space="0"/>
              <w:bottom w:val="single" w:color="000000" w:sz="4" w:space="0"/>
              <w:right w:val="single" w:color="auto" w:sz="4" w:space="0"/>
            </w:tcBorders>
            <w:vAlign w:val="center"/>
          </w:tcPr>
          <w:p w14:paraId="3846FBE7">
            <w:pPr>
              <w:widowControl/>
              <w:jc w:val="left"/>
              <w:rPr>
                <w:rFonts w:ascii="宋体" w:hAnsi="宋体" w:cs="宋体"/>
                <w:color w:val="000000" w:themeColor="text1"/>
                <w:kern w:val="0"/>
                <w:sz w:val="22"/>
                <w:szCs w:val="22"/>
                <w14:textFill>
                  <w14:solidFill>
                    <w14:schemeClr w14:val="tx1"/>
                  </w14:solidFill>
                </w14:textFill>
              </w:rPr>
            </w:pPr>
          </w:p>
        </w:tc>
      </w:tr>
      <w:tr w14:paraId="4B1C4A3E">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23B9C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5147" w:type="dxa"/>
            <w:tcBorders>
              <w:top w:val="nil"/>
              <w:left w:val="nil"/>
              <w:bottom w:val="single" w:color="auto" w:sz="4" w:space="0"/>
              <w:right w:val="single" w:color="auto" w:sz="4" w:space="0"/>
            </w:tcBorders>
            <w:shd w:val="clear" w:color="auto" w:fill="auto"/>
            <w:noWrap/>
            <w:vAlign w:val="center"/>
          </w:tcPr>
          <w:p w14:paraId="34F9A06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平均日用水量不大千节水用水定额下限值</w:t>
            </w:r>
          </w:p>
        </w:tc>
        <w:tc>
          <w:tcPr>
            <w:tcW w:w="1276" w:type="dxa"/>
            <w:tcBorders>
              <w:top w:val="nil"/>
              <w:left w:val="nil"/>
              <w:bottom w:val="single" w:color="auto" w:sz="4" w:space="0"/>
              <w:right w:val="single" w:color="auto" w:sz="4" w:space="0"/>
            </w:tcBorders>
            <w:shd w:val="clear" w:color="auto" w:fill="auto"/>
            <w:vAlign w:val="center"/>
          </w:tcPr>
          <w:p w14:paraId="040D73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18" w:type="dxa"/>
            <w:vMerge w:val="continue"/>
            <w:tcBorders>
              <w:top w:val="nil"/>
              <w:left w:val="single" w:color="auto" w:sz="4" w:space="0"/>
              <w:bottom w:val="single" w:color="000000" w:sz="4" w:space="0"/>
              <w:right w:val="single" w:color="auto" w:sz="4" w:space="0"/>
            </w:tcBorders>
            <w:vAlign w:val="center"/>
          </w:tcPr>
          <w:p w14:paraId="09E8D63F">
            <w:pPr>
              <w:widowControl/>
              <w:jc w:val="left"/>
              <w:rPr>
                <w:rFonts w:ascii="宋体" w:hAnsi="宋体" w:cs="宋体"/>
                <w:color w:val="000000" w:themeColor="text1"/>
                <w:kern w:val="0"/>
                <w:sz w:val="22"/>
                <w:szCs w:val="22"/>
                <w14:textFill>
                  <w14:solidFill>
                    <w14:schemeClr w14:val="tx1"/>
                  </w14:solidFill>
                </w14:textFill>
              </w:rPr>
            </w:pPr>
          </w:p>
        </w:tc>
      </w:tr>
      <w:tr w14:paraId="51904414">
        <w:tblPrEx>
          <w:tblCellMar>
            <w:top w:w="0" w:type="dxa"/>
            <w:left w:w="108" w:type="dxa"/>
            <w:bottom w:w="0" w:type="dxa"/>
            <w:right w:w="108" w:type="dxa"/>
          </w:tblCellMar>
        </w:tblPrEx>
        <w:trPr>
          <w:trHeight w:val="270" w:hRule="atLeast"/>
        </w:trPr>
        <w:tc>
          <w:tcPr>
            <w:tcW w:w="5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D9C7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276" w:type="dxa"/>
            <w:tcBorders>
              <w:top w:val="nil"/>
              <w:left w:val="nil"/>
              <w:bottom w:val="single" w:color="auto" w:sz="4" w:space="0"/>
              <w:right w:val="single" w:color="auto" w:sz="4" w:space="0"/>
            </w:tcBorders>
            <w:shd w:val="clear" w:color="auto" w:fill="auto"/>
            <w:vAlign w:val="center"/>
          </w:tcPr>
          <w:p w14:paraId="08FF85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18" w:type="dxa"/>
            <w:tcBorders>
              <w:top w:val="nil"/>
              <w:left w:val="nil"/>
              <w:bottom w:val="single" w:color="auto" w:sz="4" w:space="0"/>
              <w:right w:val="single" w:color="auto" w:sz="4" w:space="0"/>
            </w:tcBorders>
            <w:shd w:val="clear" w:color="auto" w:fill="auto"/>
            <w:vAlign w:val="center"/>
          </w:tcPr>
          <w:p w14:paraId="219DB4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792D4BB">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Cs w:val="21"/>
          <w14:textFill>
            <w14:solidFill>
              <w14:schemeClr w14:val="tx1"/>
            </w14:solidFill>
          </w14:textFill>
        </w:rPr>
      </w:pPr>
    </w:p>
    <w:p w14:paraId="0AEB1FE2">
      <w:pPr>
        <w:numPr>
          <w:ilvl w:val="0"/>
          <w:numId w:val="7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768F427">
      <w:pPr>
        <w:pStyle w:val="61"/>
        <w:numPr>
          <w:ilvl w:val="0"/>
          <w:numId w:val="78"/>
        </w:numPr>
        <w:spacing w:line="288" w:lineRule="auto"/>
        <w:ind w:left="632" w:leftChars="100" w:hanging="422" w:hangingChars="200"/>
        <w:rPr>
          <w:rFonts w:cs="宋体"/>
          <w:b/>
          <w:bCs/>
          <w:color w:val="000000" w:themeColor="text1"/>
          <w:sz w:val="24"/>
          <w:lang w:val="zh-CN"/>
          <w14:textFill>
            <w14:solidFill>
              <w14:schemeClr w14:val="tx1"/>
            </w14:solidFill>
          </w14:textFill>
        </w:rPr>
      </w:pPr>
      <w:r>
        <w:rPr>
          <w:rFonts w:hint="eastAsia"/>
          <w:b/>
          <w:color w:val="000000" w:themeColor="text1"/>
          <w:lang w:val="zh-CN"/>
          <w14:textFill>
            <w14:solidFill>
              <w14:schemeClr w14:val="tx1"/>
            </w14:solidFill>
          </w14:textFill>
        </w:rPr>
        <w:t>节水用水定额</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275"/>
        <w:gridCol w:w="1276"/>
        <w:gridCol w:w="1556"/>
        <w:gridCol w:w="1420"/>
        <w:gridCol w:w="1770"/>
      </w:tblGrid>
      <w:tr w14:paraId="767B5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33F30F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用水部门</w:t>
            </w:r>
          </w:p>
        </w:tc>
        <w:tc>
          <w:tcPr>
            <w:tcW w:w="1275" w:type="dxa"/>
            <w:vAlign w:val="center"/>
          </w:tcPr>
          <w:p w14:paraId="5769B8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年实际用水总量</w:t>
            </w:r>
          </w:p>
        </w:tc>
        <w:tc>
          <w:tcPr>
            <w:tcW w:w="1276" w:type="dxa"/>
            <w:vAlign w:val="center"/>
          </w:tcPr>
          <w:p w14:paraId="5C923D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年实际用水天数 </w:t>
            </w:r>
          </w:p>
        </w:tc>
        <w:tc>
          <w:tcPr>
            <w:tcW w:w="1556" w:type="dxa"/>
            <w:vAlign w:val="center"/>
          </w:tcPr>
          <w:p w14:paraId="3D309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实际用水单位数量</w:t>
            </w:r>
          </w:p>
        </w:tc>
        <w:tc>
          <w:tcPr>
            <w:tcW w:w="1420" w:type="dxa"/>
            <w:vAlign w:val="center"/>
          </w:tcPr>
          <w:p w14:paraId="52FF78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平均日用</w:t>
            </w:r>
          </w:p>
          <w:p w14:paraId="01E090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水量</w:t>
            </w:r>
          </w:p>
        </w:tc>
        <w:tc>
          <w:tcPr>
            <w:tcW w:w="1770" w:type="dxa"/>
            <w:vAlign w:val="center"/>
          </w:tcPr>
          <w:p w14:paraId="673D3E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节水定额</w:t>
            </w:r>
          </w:p>
          <w:p w14:paraId="783983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GB 50555</w:t>
            </w:r>
            <w:r>
              <w:rPr>
                <w:rFonts w:hint="eastAsia" w:ascii="宋体" w:hAnsi="宋体"/>
                <w:color w:val="000000" w:themeColor="text1"/>
                <w:szCs w:val="21"/>
                <w14:textFill>
                  <w14:solidFill>
                    <w14:schemeClr w14:val="tx1"/>
                  </w14:solidFill>
                </w14:textFill>
              </w:rPr>
              <w:t>）</w:t>
            </w:r>
          </w:p>
        </w:tc>
      </w:tr>
      <w:tr w14:paraId="5C92A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7D340EAB">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62F38DCF">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0472FAA7">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7B1BD127">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7EBB2F9A">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33CF949D">
            <w:pPr>
              <w:spacing w:line="288" w:lineRule="auto"/>
              <w:jc w:val="center"/>
              <w:rPr>
                <w:rFonts w:ascii="宋体" w:hAnsi="宋体"/>
                <w:color w:val="000000" w:themeColor="text1"/>
                <w:szCs w:val="21"/>
                <w14:textFill>
                  <w14:solidFill>
                    <w14:schemeClr w14:val="tx1"/>
                  </w14:solidFill>
                </w14:textFill>
              </w:rPr>
            </w:pPr>
          </w:p>
        </w:tc>
      </w:tr>
      <w:tr w14:paraId="7837B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7622925F">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662A2E9D">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59F96269">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600E2E31">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0B1F1FF9">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58AFCB31">
            <w:pPr>
              <w:spacing w:line="288" w:lineRule="auto"/>
              <w:jc w:val="center"/>
              <w:rPr>
                <w:rFonts w:ascii="宋体" w:hAnsi="宋体"/>
                <w:color w:val="000000" w:themeColor="text1"/>
                <w:szCs w:val="21"/>
                <w14:textFill>
                  <w14:solidFill>
                    <w14:schemeClr w14:val="tx1"/>
                  </w14:solidFill>
                </w14:textFill>
              </w:rPr>
            </w:pPr>
          </w:p>
        </w:tc>
      </w:tr>
      <w:tr w14:paraId="315D0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71AA8227">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20AC0241">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4679C6E4">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51A3CB47">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31637BCC">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67994EAC">
            <w:pPr>
              <w:spacing w:line="288" w:lineRule="auto"/>
              <w:jc w:val="center"/>
              <w:rPr>
                <w:rFonts w:ascii="宋体" w:hAnsi="宋体"/>
                <w:color w:val="000000" w:themeColor="text1"/>
                <w:szCs w:val="21"/>
                <w14:textFill>
                  <w14:solidFill>
                    <w14:schemeClr w14:val="tx1"/>
                  </w14:solidFill>
                </w14:textFill>
              </w:rPr>
            </w:pPr>
          </w:p>
        </w:tc>
      </w:tr>
      <w:tr w14:paraId="41F1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2245D1BA">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30A25766">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45049379">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5142CD7C">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07866C3F">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02CA7F48">
            <w:pPr>
              <w:spacing w:line="288" w:lineRule="auto"/>
              <w:jc w:val="center"/>
              <w:rPr>
                <w:rFonts w:ascii="宋体" w:hAnsi="宋体"/>
                <w:color w:val="000000" w:themeColor="text1"/>
                <w:szCs w:val="21"/>
                <w14:textFill>
                  <w14:solidFill>
                    <w14:schemeClr w14:val="tx1"/>
                  </w14:solidFill>
                </w14:textFill>
              </w:rPr>
            </w:pPr>
          </w:p>
        </w:tc>
      </w:tr>
      <w:tr w14:paraId="77F06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4730029A">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3F51BBE2">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4D91DD66">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523C1E1E">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67AE7EFA">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71D639DE">
            <w:pPr>
              <w:spacing w:line="288" w:lineRule="auto"/>
              <w:jc w:val="center"/>
              <w:rPr>
                <w:rFonts w:ascii="宋体" w:hAnsi="宋体"/>
                <w:color w:val="000000" w:themeColor="text1"/>
                <w:szCs w:val="21"/>
                <w14:textFill>
                  <w14:solidFill>
                    <w14:schemeClr w14:val="tx1"/>
                  </w14:solidFill>
                </w14:textFill>
              </w:rPr>
            </w:pPr>
          </w:p>
        </w:tc>
      </w:tr>
      <w:tr w14:paraId="644D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3186282C">
            <w:pPr>
              <w:spacing w:line="288" w:lineRule="auto"/>
              <w:jc w:val="center"/>
              <w:rPr>
                <w:rFonts w:ascii="宋体" w:hAnsi="宋体"/>
                <w:color w:val="000000" w:themeColor="text1"/>
                <w:szCs w:val="21"/>
                <w14:textFill>
                  <w14:solidFill>
                    <w14:schemeClr w14:val="tx1"/>
                  </w14:solidFill>
                </w14:textFill>
              </w:rPr>
            </w:pPr>
          </w:p>
        </w:tc>
        <w:tc>
          <w:tcPr>
            <w:tcW w:w="1275" w:type="dxa"/>
            <w:vAlign w:val="center"/>
          </w:tcPr>
          <w:p w14:paraId="00ADB9DA">
            <w:pPr>
              <w:spacing w:line="288" w:lineRule="auto"/>
              <w:jc w:val="center"/>
              <w:rPr>
                <w:rFonts w:ascii="宋体" w:hAnsi="宋体"/>
                <w:color w:val="000000" w:themeColor="text1"/>
                <w:szCs w:val="21"/>
                <w14:textFill>
                  <w14:solidFill>
                    <w14:schemeClr w14:val="tx1"/>
                  </w14:solidFill>
                </w14:textFill>
              </w:rPr>
            </w:pPr>
          </w:p>
        </w:tc>
        <w:tc>
          <w:tcPr>
            <w:tcW w:w="1276" w:type="dxa"/>
            <w:vAlign w:val="center"/>
          </w:tcPr>
          <w:p w14:paraId="0C74B70A">
            <w:pPr>
              <w:spacing w:line="288" w:lineRule="auto"/>
              <w:jc w:val="center"/>
              <w:rPr>
                <w:rFonts w:ascii="宋体" w:hAnsi="宋体"/>
                <w:color w:val="000000" w:themeColor="text1"/>
                <w:szCs w:val="21"/>
                <w14:textFill>
                  <w14:solidFill>
                    <w14:schemeClr w14:val="tx1"/>
                  </w14:solidFill>
                </w14:textFill>
              </w:rPr>
            </w:pPr>
          </w:p>
        </w:tc>
        <w:tc>
          <w:tcPr>
            <w:tcW w:w="1556" w:type="dxa"/>
            <w:vAlign w:val="center"/>
          </w:tcPr>
          <w:p w14:paraId="1D794A9D">
            <w:pPr>
              <w:spacing w:line="288" w:lineRule="auto"/>
              <w:jc w:val="center"/>
              <w:rPr>
                <w:rFonts w:ascii="宋体" w:hAnsi="宋体"/>
                <w:color w:val="000000" w:themeColor="text1"/>
                <w:szCs w:val="21"/>
                <w14:textFill>
                  <w14:solidFill>
                    <w14:schemeClr w14:val="tx1"/>
                  </w14:solidFill>
                </w14:textFill>
              </w:rPr>
            </w:pPr>
          </w:p>
        </w:tc>
        <w:tc>
          <w:tcPr>
            <w:tcW w:w="1420" w:type="dxa"/>
            <w:vAlign w:val="center"/>
          </w:tcPr>
          <w:p w14:paraId="53465234">
            <w:pPr>
              <w:spacing w:line="288" w:lineRule="auto"/>
              <w:jc w:val="center"/>
              <w:rPr>
                <w:rFonts w:ascii="宋体" w:hAnsi="宋体"/>
                <w:color w:val="000000" w:themeColor="text1"/>
                <w:szCs w:val="21"/>
                <w14:textFill>
                  <w14:solidFill>
                    <w14:schemeClr w14:val="tx1"/>
                  </w14:solidFill>
                </w14:textFill>
              </w:rPr>
            </w:pPr>
          </w:p>
        </w:tc>
        <w:tc>
          <w:tcPr>
            <w:tcW w:w="1770" w:type="dxa"/>
            <w:vAlign w:val="center"/>
          </w:tcPr>
          <w:p w14:paraId="526ED8D0">
            <w:pPr>
              <w:spacing w:line="288" w:lineRule="auto"/>
              <w:jc w:val="center"/>
              <w:rPr>
                <w:rFonts w:ascii="宋体" w:hAnsi="宋体"/>
                <w:color w:val="000000" w:themeColor="text1"/>
                <w:szCs w:val="21"/>
                <w14:textFill>
                  <w14:solidFill>
                    <w14:schemeClr w14:val="tx1"/>
                  </w14:solidFill>
                </w14:textFill>
              </w:rPr>
            </w:pPr>
          </w:p>
        </w:tc>
      </w:tr>
    </w:tbl>
    <w:p w14:paraId="77A402A7">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如项目为住宅建筑，则</w:t>
      </w:r>
      <w:r>
        <w:rPr>
          <w:rFonts w:ascii="宋体" w:hAnsi="宋体"/>
          <w:color w:val="000000" w:themeColor="text1"/>
          <w:szCs w:val="21"/>
          <w14:textFill>
            <w14:solidFill>
              <w14:schemeClr w14:val="tx1"/>
            </w14:solidFill>
          </w14:textFill>
        </w:rPr>
        <w:t>项目所在城市：，所属地区：□一区 □二区 □三区</w:t>
      </w:r>
    </w:p>
    <w:p w14:paraId="304B3543">
      <w:pPr>
        <w:spacing w:line="288" w:lineRule="auto"/>
        <w:rPr>
          <w:rFonts w:ascii="宋体" w:hAnsi="宋体"/>
          <w:color w:val="000000" w:themeColor="text1"/>
          <w:szCs w:val="21"/>
          <w14:textFill>
            <w14:solidFill>
              <w14:schemeClr w14:val="tx1"/>
            </w14:solidFill>
          </w14:textFill>
        </w:rPr>
      </w:pPr>
      <w:r>
        <w:rPr>
          <w:color w:val="000000" w:themeColor="text1"/>
          <w:szCs w:val="21"/>
          <w14:textFill>
            <w14:solidFill>
              <w14:schemeClr w14:val="tx1"/>
            </w14:solidFill>
          </w14:textFill>
        </w:rPr>
        <w:t>项目所在城市规模：</w:t>
      </w:r>
      <w:r>
        <w:rPr>
          <w:rFonts w:ascii="宋体" w:hAnsi="宋体"/>
          <w:color w:val="000000" w:themeColor="text1"/>
          <w:szCs w:val="21"/>
          <w14:textFill>
            <w14:solidFill>
              <w14:schemeClr w14:val="tx1"/>
            </w14:solidFill>
          </w14:textFill>
        </w:rPr>
        <w:t>□特大城市 □大城市□中、小城市</w:t>
      </w:r>
    </w:p>
    <w:p w14:paraId="6D5AF2B8">
      <w:pPr>
        <w:spacing w:line="288" w:lineRule="auto"/>
        <w:rPr>
          <w:color w:val="000000" w:themeColor="text1"/>
          <w14:textFill>
            <w14:solidFill>
              <w14:schemeClr w14:val="tx1"/>
            </w14:solidFill>
          </w14:textFill>
        </w:rPr>
      </w:pPr>
      <w:r>
        <w:rPr>
          <w:rFonts w:hint="eastAsia"/>
          <w:color w:val="000000" w:themeColor="text1"/>
          <w:szCs w:val="21"/>
          <w:lang w:val="zh-CN"/>
          <w14:textFill>
            <w14:solidFill>
              <w14:schemeClr w14:val="tx1"/>
            </w14:solidFill>
          </w14:textFill>
        </w:rPr>
        <w:t>简要说明</w:t>
      </w:r>
      <w:r>
        <w:rPr>
          <w:rFonts w:hint="eastAsia"/>
          <w:color w:val="000000" w:themeColor="text1"/>
          <w14:textFill>
            <w14:solidFill>
              <w14:schemeClr w14:val="tx1"/>
            </w14:solidFill>
          </w14:textFill>
        </w:rPr>
        <w:t>所采用的</w:t>
      </w:r>
      <w:r>
        <w:rPr>
          <w:rFonts w:hint="eastAsia"/>
          <w:color w:val="000000" w:themeColor="text1"/>
          <w:szCs w:val="21"/>
          <w14:textFill>
            <w14:solidFill>
              <w14:schemeClr w14:val="tx1"/>
            </w14:solidFill>
          </w14:textFill>
        </w:rPr>
        <w:t>节水措施、年实际用水量、年用水天数、用水单位数量（如用水人数、用水面积）等平均日用水量计算依据</w:t>
      </w:r>
      <w:r>
        <w:rPr>
          <w:rFonts w:hint="eastAsia"/>
          <w:color w:val="000000" w:themeColor="text1"/>
          <w:szCs w:val="21"/>
          <w:lang w:val="zh-CN"/>
          <w14:textFill>
            <w14:solidFill>
              <w14:schemeClr w14:val="tx1"/>
            </w14:solidFill>
          </w14:textFill>
        </w:rPr>
        <w:t>。（</w:t>
      </w:r>
      <w:r>
        <w:rPr>
          <w:color w:val="000000" w:themeColor="text1"/>
          <w:szCs w:val="21"/>
          <w:lang w:val="zh-CN"/>
          <w14:textFill>
            <w14:solidFill>
              <w14:schemeClr w14:val="tx1"/>
            </w14:solidFill>
          </w14:textFill>
        </w:rPr>
        <w:t>200</w:t>
      </w:r>
      <w:r>
        <w:rPr>
          <w:rFonts w:hint="eastAsia"/>
          <w:color w:val="000000" w:themeColor="text1"/>
          <w:szCs w:val="21"/>
          <w:lang w:val="zh-CN"/>
          <w14:textFill>
            <w14:solidFill>
              <w14:schemeClr w14:val="tx1"/>
            </w14:solidFill>
          </w14:textFill>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4CE9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364" w:type="dxa"/>
          </w:tcPr>
          <w:p w14:paraId="590EAE2A">
            <w:pPr>
              <w:spacing w:line="288" w:lineRule="auto"/>
              <w:ind w:firstLine="420" w:firstLineChars="200"/>
              <w:rPr>
                <w:color w:val="000000" w:themeColor="text1"/>
                <w14:textFill>
                  <w14:solidFill>
                    <w14:schemeClr w14:val="tx1"/>
                  </w14:solidFill>
                </w14:textFill>
              </w:rPr>
            </w:pPr>
          </w:p>
        </w:tc>
      </w:tr>
    </w:tbl>
    <w:p w14:paraId="323C5C6D">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14:textFill>
            <w14:solidFill>
              <w14:schemeClr w14:val="tx1"/>
            </w14:solidFill>
          </w14:textFill>
        </w:rPr>
      </w:pPr>
    </w:p>
    <w:p w14:paraId="00A0407D">
      <w:pPr>
        <w:numPr>
          <w:ilvl w:val="0"/>
          <w:numId w:val="7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4150740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7" w:type="dxa"/>
        <w:tblInd w:w="108" w:type="dxa"/>
        <w:tblLayout w:type="autofit"/>
        <w:tblCellMar>
          <w:top w:w="0" w:type="dxa"/>
          <w:left w:w="108" w:type="dxa"/>
          <w:bottom w:w="0" w:type="dxa"/>
          <w:right w:w="108" w:type="dxa"/>
        </w:tblCellMar>
      </w:tblPr>
      <w:tblGrid>
        <w:gridCol w:w="740"/>
        <w:gridCol w:w="2020"/>
        <w:gridCol w:w="4340"/>
        <w:gridCol w:w="1307"/>
      </w:tblGrid>
      <w:tr w14:paraId="33EED6EF">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6DB317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EB6B36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40F40E6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7AE8B70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3E0B75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BB0B2E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17B74F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分类用水量计量报告</w:t>
            </w:r>
          </w:p>
        </w:tc>
        <w:tc>
          <w:tcPr>
            <w:tcW w:w="4340" w:type="dxa"/>
            <w:tcBorders>
              <w:top w:val="nil"/>
              <w:left w:val="nil"/>
              <w:bottom w:val="single" w:color="auto" w:sz="4" w:space="0"/>
              <w:right w:val="single" w:color="auto" w:sz="4" w:space="0"/>
            </w:tcBorders>
            <w:shd w:val="clear" w:color="auto" w:fill="auto"/>
            <w:vAlign w:val="center"/>
          </w:tcPr>
          <w:p w14:paraId="175AE6E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299D3E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2C6B95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4C661F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743B6F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实际用水单元数量统计报告</w:t>
            </w:r>
          </w:p>
        </w:tc>
        <w:tc>
          <w:tcPr>
            <w:tcW w:w="4340" w:type="dxa"/>
            <w:tcBorders>
              <w:top w:val="nil"/>
              <w:left w:val="nil"/>
              <w:bottom w:val="single" w:color="auto" w:sz="4" w:space="0"/>
              <w:right w:val="single" w:color="auto" w:sz="4" w:space="0"/>
            </w:tcBorders>
            <w:shd w:val="clear" w:color="auto" w:fill="auto"/>
            <w:vAlign w:val="center"/>
          </w:tcPr>
          <w:p w14:paraId="524DCC6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1324DB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A58AF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F38E9A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77B26A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建筑各类用水的平均日用水量计算书</w:t>
            </w:r>
          </w:p>
        </w:tc>
        <w:tc>
          <w:tcPr>
            <w:tcW w:w="4340" w:type="dxa"/>
            <w:tcBorders>
              <w:top w:val="nil"/>
              <w:left w:val="nil"/>
              <w:bottom w:val="single" w:color="auto" w:sz="4" w:space="0"/>
              <w:right w:val="single" w:color="auto" w:sz="4" w:space="0"/>
            </w:tcBorders>
            <w:shd w:val="clear" w:color="auto" w:fill="auto"/>
            <w:vAlign w:val="center"/>
          </w:tcPr>
          <w:p w14:paraId="61E7CA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应明确用水的使用人数、用水面积等，应包括运行期间建筑平均日用水量的计算</w:t>
            </w:r>
          </w:p>
        </w:tc>
        <w:tc>
          <w:tcPr>
            <w:tcW w:w="1307" w:type="dxa"/>
            <w:tcBorders>
              <w:top w:val="nil"/>
              <w:left w:val="nil"/>
              <w:bottom w:val="single" w:color="auto" w:sz="4" w:space="0"/>
              <w:right w:val="single" w:color="auto" w:sz="4" w:space="0"/>
            </w:tcBorders>
            <w:shd w:val="clear" w:color="auto" w:fill="auto"/>
            <w:vAlign w:val="center"/>
          </w:tcPr>
          <w:p w14:paraId="0F1AB3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4E1500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248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4EE99AC">
            <w:pPr>
              <w:spacing w:line="288" w:lineRule="auto"/>
              <w:rPr>
                <w:color w:val="000000" w:themeColor="text1"/>
                <w14:textFill>
                  <w14:solidFill>
                    <w14:schemeClr w14:val="tx1"/>
                  </w14:solidFill>
                </w14:textFill>
              </w:rPr>
            </w:pPr>
          </w:p>
        </w:tc>
      </w:tr>
    </w:tbl>
    <w:p w14:paraId="7DCCE95A">
      <w:pPr>
        <w:spacing w:before="156" w:beforeLines="50" w:after="156" w:afterLines="50" w:line="288" w:lineRule="auto"/>
        <w:rPr>
          <w:b/>
          <w:color w:val="000000" w:themeColor="text1"/>
          <w14:textFill>
            <w14:solidFill>
              <w14:schemeClr w14:val="tx1"/>
            </w14:solidFill>
          </w14:textFill>
        </w:rPr>
      </w:pPr>
    </w:p>
    <w:p w14:paraId="471D33DB">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7F1DC5FF">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12定期对建筑运营效果进行评估，并根据结果进行运行优化。（总分12分）</w:t>
      </w:r>
    </w:p>
    <w:p w14:paraId="32F30E36">
      <w:pPr>
        <w:numPr>
          <w:ilvl w:val="0"/>
          <w:numId w:val="7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088B9372">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38BF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5F35EBF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4F5051A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054746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5F95B70">
        <w:tblPrEx>
          <w:tblCellMar>
            <w:top w:w="0" w:type="dxa"/>
            <w:left w:w="108" w:type="dxa"/>
            <w:bottom w:w="0" w:type="dxa"/>
            <w:right w:w="108" w:type="dxa"/>
          </w:tblCellMar>
        </w:tblPrEx>
        <w:trPr>
          <w:trHeight w:val="40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0CBD6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09EDC54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制定绿色建筑运营效果评估的技术方案和计划</w:t>
            </w:r>
          </w:p>
        </w:tc>
        <w:tc>
          <w:tcPr>
            <w:tcW w:w="1380" w:type="dxa"/>
            <w:tcBorders>
              <w:top w:val="nil"/>
              <w:left w:val="nil"/>
              <w:bottom w:val="single" w:color="auto" w:sz="4" w:space="0"/>
              <w:right w:val="single" w:color="auto" w:sz="4" w:space="0"/>
            </w:tcBorders>
            <w:shd w:val="clear" w:color="auto" w:fill="auto"/>
            <w:noWrap/>
            <w:vAlign w:val="center"/>
          </w:tcPr>
          <w:p w14:paraId="0A5423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59333B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A58B2FF">
        <w:tblPrEx>
          <w:tblCellMar>
            <w:top w:w="0" w:type="dxa"/>
            <w:left w:w="108" w:type="dxa"/>
            <w:bottom w:w="0" w:type="dxa"/>
            <w:right w:w="108" w:type="dxa"/>
          </w:tblCellMar>
        </w:tblPrEx>
        <w:trPr>
          <w:trHeight w:val="744"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C390A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26C7D2D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定期检查、调适公共设施设备，具有检查、调试、运行、标定的记录，且记录完整</w:t>
            </w:r>
          </w:p>
        </w:tc>
        <w:tc>
          <w:tcPr>
            <w:tcW w:w="1380" w:type="dxa"/>
            <w:tcBorders>
              <w:top w:val="nil"/>
              <w:left w:val="nil"/>
              <w:bottom w:val="single" w:color="auto" w:sz="4" w:space="0"/>
              <w:right w:val="single" w:color="auto" w:sz="4" w:space="0"/>
            </w:tcBorders>
            <w:shd w:val="clear" w:color="auto" w:fill="auto"/>
            <w:noWrap/>
            <w:vAlign w:val="center"/>
          </w:tcPr>
          <w:p w14:paraId="15FDC8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725C31A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B4B745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E9D0A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2122832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定期开展节能诊断评估，并根据评估结果制定优化方案并实施</w:t>
            </w:r>
          </w:p>
        </w:tc>
        <w:tc>
          <w:tcPr>
            <w:tcW w:w="1380" w:type="dxa"/>
            <w:tcBorders>
              <w:top w:val="nil"/>
              <w:left w:val="nil"/>
              <w:bottom w:val="single" w:color="auto" w:sz="4" w:space="0"/>
              <w:right w:val="single" w:color="auto" w:sz="4" w:space="0"/>
            </w:tcBorders>
            <w:shd w:val="clear" w:color="auto" w:fill="auto"/>
            <w:noWrap/>
            <w:vAlign w:val="center"/>
          </w:tcPr>
          <w:p w14:paraId="55463B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420" w:type="dxa"/>
            <w:tcBorders>
              <w:top w:val="nil"/>
              <w:left w:val="nil"/>
              <w:bottom w:val="single" w:color="auto" w:sz="4" w:space="0"/>
              <w:right w:val="single" w:color="auto" w:sz="4" w:space="0"/>
            </w:tcBorders>
            <w:shd w:val="clear" w:color="auto" w:fill="auto"/>
            <w:noWrap/>
            <w:vAlign w:val="center"/>
          </w:tcPr>
          <w:p w14:paraId="660F4C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7923B67">
        <w:tblPrEx>
          <w:tblCellMar>
            <w:top w:w="0" w:type="dxa"/>
            <w:left w:w="108" w:type="dxa"/>
            <w:bottom w:w="0" w:type="dxa"/>
            <w:right w:w="108" w:type="dxa"/>
          </w:tblCellMar>
        </w:tblPrEx>
        <w:trPr>
          <w:trHeight w:val="462"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E7C78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5020" w:type="dxa"/>
            <w:tcBorders>
              <w:top w:val="nil"/>
              <w:left w:val="nil"/>
              <w:bottom w:val="single" w:color="auto" w:sz="4" w:space="0"/>
              <w:right w:val="single" w:color="auto" w:sz="4" w:space="0"/>
            </w:tcBorders>
            <w:shd w:val="clear" w:color="auto" w:fill="auto"/>
            <w:vAlign w:val="center"/>
          </w:tcPr>
          <w:p w14:paraId="2A77E17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定期对各类用水水质进行检测、公示</w:t>
            </w:r>
          </w:p>
        </w:tc>
        <w:tc>
          <w:tcPr>
            <w:tcW w:w="1380" w:type="dxa"/>
            <w:tcBorders>
              <w:top w:val="nil"/>
              <w:left w:val="nil"/>
              <w:bottom w:val="single" w:color="auto" w:sz="4" w:space="0"/>
              <w:right w:val="single" w:color="auto" w:sz="4" w:space="0"/>
            </w:tcBorders>
            <w:shd w:val="clear" w:color="auto" w:fill="auto"/>
            <w:noWrap/>
            <w:vAlign w:val="center"/>
          </w:tcPr>
          <w:p w14:paraId="4A38DE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50FA0D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EEBB6F4">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29928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457274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420" w:type="dxa"/>
            <w:tcBorders>
              <w:top w:val="nil"/>
              <w:left w:val="nil"/>
              <w:bottom w:val="single" w:color="auto" w:sz="4" w:space="0"/>
              <w:right w:val="single" w:color="auto" w:sz="4" w:space="0"/>
            </w:tcBorders>
            <w:shd w:val="clear" w:color="auto" w:fill="auto"/>
            <w:vAlign w:val="center"/>
          </w:tcPr>
          <w:p w14:paraId="0B6DD9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34B54E5">
      <w:pPr>
        <w:spacing w:line="288" w:lineRule="auto"/>
        <w:rPr>
          <w:color w:val="000000" w:themeColor="text1"/>
          <w:szCs w:val="21"/>
          <w14:textFill>
            <w14:solidFill>
              <w14:schemeClr w14:val="tx1"/>
            </w14:solidFill>
          </w14:textFill>
        </w:rPr>
      </w:pPr>
    </w:p>
    <w:p w14:paraId="4D55D5A2">
      <w:pPr>
        <w:numPr>
          <w:ilvl w:val="0"/>
          <w:numId w:val="7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2EFDF112">
      <w:pPr>
        <w:pStyle w:val="50"/>
        <w:numPr>
          <w:ilvl w:val="0"/>
          <w:numId w:val="15"/>
        </w:numPr>
        <w:spacing w:line="288" w:lineRule="auto"/>
        <w:outlineLvl w:val="9"/>
        <w:rPr>
          <w:b/>
          <w:color w:val="000000" w:themeColor="text1"/>
          <w:kern w:val="2"/>
          <w:sz w:val="21"/>
          <w:szCs w:val="21"/>
          <w14:textFill>
            <w14:solidFill>
              <w14:schemeClr w14:val="tx1"/>
            </w14:solidFill>
          </w14:textFill>
        </w:rPr>
      </w:pPr>
      <w:r>
        <w:rPr>
          <w:rFonts w:hint="eastAsia"/>
          <w:b/>
          <w:color w:val="000000" w:themeColor="text1"/>
          <w:kern w:val="2"/>
          <w:sz w:val="21"/>
          <w:szCs w:val="21"/>
          <w14:textFill>
            <w14:solidFill>
              <w14:schemeClr w14:val="tx1"/>
            </w14:solidFill>
          </w14:textFill>
        </w:rPr>
        <w:t>绿色建筑运营效果评估的技术方案和计划</w:t>
      </w:r>
    </w:p>
    <w:p w14:paraId="372FD54F">
      <w:pPr>
        <w:pStyle w:val="50"/>
        <w:spacing w:line="288" w:lineRule="auto"/>
        <w:outlineLvl w:val="9"/>
        <w:rPr>
          <w:color w:val="000000" w:themeColor="text1"/>
          <w:sz w:val="21"/>
          <w:szCs w:val="2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简述绿色建筑运营效果评估的技术方案和计划</w:t>
      </w:r>
      <w:r>
        <w:rPr>
          <w:color w:val="000000" w:themeColor="text1"/>
          <w:sz w:val="21"/>
          <w:szCs w:val="21"/>
          <w14:textFill>
            <w14:solidFill>
              <w14:schemeClr w14:val="tx1"/>
            </w14:solidFill>
          </w14:textFill>
        </w:rPr>
        <w:t>（300字以内）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7598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559C03F8">
            <w:pPr>
              <w:spacing w:line="288" w:lineRule="auto"/>
              <w:ind w:firstLine="525" w:firstLineChars="250"/>
              <w:rPr>
                <w:color w:val="000000" w:themeColor="text1"/>
                <w14:textFill>
                  <w14:solidFill>
                    <w14:schemeClr w14:val="tx1"/>
                  </w14:solidFill>
                </w14:textFill>
              </w:rPr>
            </w:pPr>
          </w:p>
        </w:tc>
      </w:tr>
    </w:tbl>
    <w:p w14:paraId="3DD6EF0E">
      <w:pPr>
        <w:spacing w:line="288" w:lineRule="auto"/>
        <w:rPr>
          <w:rFonts w:ascii="宋体" w:hAnsi="宋体"/>
          <w:b/>
          <w:color w:val="000000" w:themeColor="text1"/>
          <w:kern w:val="0"/>
          <w:sz w:val="24"/>
          <w14:textFill>
            <w14:solidFill>
              <w14:schemeClr w14:val="tx1"/>
            </w14:solidFill>
          </w14:textFill>
        </w:rPr>
      </w:pPr>
    </w:p>
    <w:p w14:paraId="296BA172">
      <w:pPr>
        <w:pStyle w:val="61"/>
        <w:numPr>
          <w:ilvl w:val="0"/>
          <w:numId w:val="66"/>
        </w:numPr>
        <w:spacing w:line="288" w:lineRule="auto"/>
        <w:ind w:left="567" w:hanging="283"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设备运行记录</w:t>
      </w:r>
    </w:p>
    <w:p w14:paraId="1E945620">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物业部门是否</w:t>
      </w:r>
      <w:r>
        <w:rPr>
          <w:bCs/>
          <w:color w:val="000000" w:themeColor="text1"/>
          <w14:textFill>
            <w14:solidFill>
              <w14:schemeClr w14:val="tx1"/>
            </w14:solidFill>
          </w14:textFill>
        </w:rPr>
        <w:t>具有</w:t>
      </w:r>
      <w:r>
        <w:rPr>
          <w:rFonts w:hint="eastAsia"/>
          <w:bCs/>
          <w:color w:val="000000" w:themeColor="text1"/>
          <w14:textFill>
            <w14:solidFill>
              <w14:schemeClr w14:val="tx1"/>
            </w14:solidFill>
          </w14:textFill>
        </w:rPr>
        <w:t>主要用能、用水</w:t>
      </w:r>
      <w:r>
        <w:rPr>
          <w:bCs/>
          <w:color w:val="000000" w:themeColor="text1"/>
          <w14:textFill>
            <w14:solidFill>
              <w14:schemeClr w14:val="tx1"/>
            </w14:solidFill>
          </w14:textFill>
        </w:rPr>
        <w:t>设施设备的检查、调试、运行、标定记录：</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否</w:t>
      </w:r>
    </w:p>
    <w:p w14:paraId="496796CD">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记录是否完整：</w:t>
      </w:r>
      <w:r>
        <w:rPr>
          <w:rFonts w:ascii="宋体" w:hAnsi="宋体"/>
          <w:color w:val="000000" w:themeColor="text1"/>
          <w:szCs w:val="28"/>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w:t>
      </w:r>
      <w:r>
        <w:rPr>
          <w:color w:val="000000" w:themeColor="text1"/>
          <w14:textFill>
            <w14:solidFill>
              <w14:schemeClr w14:val="tx1"/>
            </w14:solidFill>
          </w14:textFill>
        </w:rPr>
        <w:t>否</w:t>
      </w:r>
    </w:p>
    <w:p w14:paraId="742CEA86">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改进方案</w:t>
      </w:r>
    </w:p>
    <w:p w14:paraId="2402C1F0">
      <w:pPr>
        <w:spacing w:line="288" w:lineRule="auto"/>
        <w:rPr>
          <w:bCs/>
          <w:color w:val="000000" w:themeColor="text1"/>
          <w14:textFill>
            <w14:solidFill>
              <w14:schemeClr w14:val="tx1"/>
            </w14:solidFill>
          </w14:textFill>
        </w:rPr>
      </w:pPr>
      <w:r>
        <w:rPr>
          <w:color w:val="000000" w:themeColor="text1"/>
          <w14:textFill>
            <w14:solidFill>
              <w14:schemeClr w14:val="tx1"/>
            </w14:solidFill>
          </w14:textFill>
        </w:rPr>
        <w:t>简述</w:t>
      </w:r>
      <w:r>
        <w:rPr>
          <w:bCs/>
          <w:color w:val="000000" w:themeColor="text1"/>
          <w14:textFill>
            <w14:solidFill>
              <w14:schemeClr w14:val="tx1"/>
            </w14:solidFill>
          </w14:textFill>
        </w:rPr>
        <w:t>设备能效改进方案</w:t>
      </w:r>
      <w:r>
        <w:rPr>
          <w:rFonts w:hint="eastAsia"/>
          <w:bCs/>
          <w:color w:val="000000" w:themeColor="text1"/>
          <w14:textFill>
            <w14:solidFill>
              <w14:schemeClr w14:val="tx1"/>
            </w14:solidFill>
          </w14:textFill>
        </w:rPr>
        <w:t>及效果</w:t>
      </w:r>
      <w:r>
        <w:rPr>
          <w:bCs/>
          <w:color w:val="000000" w:themeColor="text1"/>
          <w14:textFill>
            <w14:solidFill>
              <w14:schemeClr w14:val="tx1"/>
            </w14:solidFill>
          </w14:textFill>
        </w:rPr>
        <w:t>（</w:t>
      </w:r>
      <w:r>
        <w:rPr>
          <w:rFonts w:hint="eastAsia"/>
          <w:bCs/>
          <w:color w:val="000000" w:themeColor="text1"/>
          <w14:textFill>
            <w14:solidFill>
              <w14:schemeClr w14:val="tx1"/>
            </w14:solidFill>
          </w14:textFill>
        </w:rPr>
        <w:t>20</w:t>
      </w:r>
      <w:r>
        <w:rPr>
          <w:bCs/>
          <w:color w:val="000000" w:themeColor="text1"/>
          <w14:textFill>
            <w14:solidFill>
              <w14:schemeClr w14:val="tx1"/>
            </w14:solidFill>
          </w14:textFill>
        </w:rPr>
        <w:t>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708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334" w:type="dxa"/>
            <w:tcBorders>
              <w:top w:val="single" w:color="auto" w:sz="4" w:space="0"/>
              <w:left w:val="single" w:color="auto" w:sz="4" w:space="0"/>
              <w:bottom w:val="single" w:color="auto" w:sz="4" w:space="0"/>
              <w:right w:val="single" w:color="auto" w:sz="4" w:space="0"/>
            </w:tcBorders>
          </w:tcPr>
          <w:p w14:paraId="074BFC1D">
            <w:pPr>
              <w:spacing w:line="288" w:lineRule="auto"/>
              <w:ind w:firstLine="420" w:firstLineChars="200"/>
              <w:rPr>
                <w:color w:val="000000" w:themeColor="text1"/>
                <w14:textFill>
                  <w14:solidFill>
                    <w14:schemeClr w14:val="tx1"/>
                  </w14:solidFill>
                </w14:textFill>
              </w:rPr>
            </w:pPr>
          </w:p>
        </w:tc>
      </w:tr>
    </w:tbl>
    <w:p w14:paraId="0EC412FE">
      <w:pPr>
        <w:spacing w:line="288" w:lineRule="auto"/>
        <w:rPr>
          <w:color w:val="000000" w:themeColor="text1"/>
          <w14:textFill>
            <w14:solidFill>
              <w14:schemeClr w14:val="tx1"/>
            </w14:solidFill>
          </w14:textFill>
        </w:rPr>
      </w:pPr>
    </w:p>
    <w:p w14:paraId="625AFB78">
      <w:pPr>
        <w:numPr>
          <w:ilvl w:val="0"/>
          <w:numId w:val="7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68A69B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47"/>
        <w:gridCol w:w="1320"/>
      </w:tblGrid>
      <w:tr w14:paraId="54F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000000" w:fill="DBE5F1"/>
            <w:vAlign w:val="center"/>
          </w:tcPr>
          <w:p w14:paraId="1900BE7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shd w:val="clear" w:color="000000" w:fill="DBE5F1"/>
            <w:vAlign w:val="center"/>
          </w:tcPr>
          <w:p w14:paraId="7178F67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47" w:type="dxa"/>
            <w:shd w:val="clear" w:color="000000" w:fill="DBE5F1"/>
            <w:vAlign w:val="center"/>
          </w:tcPr>
          <w:p w14:paraId="609DCEA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shd w:val="clear" w:color="000000" w:fill="DBE5F1"/>
            <w:vAlign w:val="center"/>
          </w:tcPr>
          <w:p w14:paraId="7077553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D09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1A44EC1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shd w:val="clear" w:color="auto" w:fill="auto"/>
            <w:vAlign w:val="center"/>
          </w:tcPr>
          <w:p w14:paraId="54AE8A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绿色运营效果评估相关的工作制度文件</w:t>
            </w:r>
          </w:p>
        </w:tc>
        <w:tc>
          <w:tcPr>
            <w:tcW w:w="4247" w:type="dxa"/>
            <w:shd w:val="clear" w:color="auto" w:fill="auto"/>
            <w:vAlign w:val="center"/>
          </w:tcPr>
          <w:p w14:paraId="1BCB3F3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应包括开展绿色建筑运营效果评估工作的责任分工、时间安排和具体流程内容</w:t>
            </w:r>
          </w:p>
        </w:tc>
        <w:tc>
          <w:tcPr>
            <w:tcW w:w="1320" w:type="dxa"/>
            <w:shd w:val="clear" w:color="auto" w:fill="auto"/>
            <w:vAlign w:val="center"/>
          </w:tcPr>
          <w:p w14:paraId="02E86A34">
            <w:pPr>
              <w:widowControl/>
              <w:jc w:val="center"/>
              <w:rPr>
                <w:rFonts w:ascii="宋体" w:hAnsi="宋体" w:cs="宋体"/>
                <w:color w:val="000000" w:themeColor="text1"/>
                <w:kern w:val="0"/>
                <w:sz w:val="22"/>
                <w:szCs w:val="22"/>
                <w14:textFill>
                  <w14:solidFill>
                    <w14:schemeClr w14:val="tx1"/>
                  </w14:solidFill>
                </w14:textFill>
              </w:rPr>
            </w:pPr>
          </w:p>
        </w:tc>
      </w:tr>
      <w:tr w14:paraId="6DC7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6904215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6BAD709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公共设施最近一年的巡检、调试、维保、标定记录</w:t>
            </w:r>
          </w:p>
        </w:tc>
        <w:tc>
          <w:tcPr>
            <w:tcW w:w="4247" w:type="dxa"/>
            <w:shd w:val="clear" w:color="auto" w:fill="auto"/>
            <w:vAlign w:val="center"/>
          </w:tcPr>
          <w:p w14:paraId="04C28C8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应包括时间、巡检员和部门配合人员的签名、及发现问题后的整改情况</w:t>
            </w:r>
          </w:p>
        </w:tc>
        <w:tc>
          <w:tcPr>
            <w:tcW w:w="1320" w:type="dxa"/>
            <w:shd w:val="clear" w:color="auto" w:fill="auto"/>
            <w:vAlign w:val="center"/>
          </w:tcPr>
          <w:p w14:paraId="04B1C6F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9E7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37A8C09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081626C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能耗管理制度、历年的能耗记录、节能诊断评估报告、优化方案</w:t>
            </w:r>
          </w:p>
        </w:tc>
        <w:tc>
          <w:tcPr>
            <w:tcW w:w="4247" w:type="dxa"/>
            <w:shd w:val="clear" w:color="auto" w:fill="auto"/>
            <w:vAlign w:val="center"/>
          </w:tcPr>
          <w:p w14:paraId="5C9405A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能耗记录数据应全面、报告应明确项目所处的节能水平及优化潜力、优化方案应明确优化目标及措施</w:t>
            </w:r>
          </w:p>
        </w:tc>
        <w:tc>
          <w:tcPr>
            <w:tcW w:w="1320" w:type="dxa"/>
            <w:shd w:val="clear" w:color="auto" w:fill="auto"/>
            <w:vAlign w:val="center"/>
          </w:tcPr>
          <w:p w14:paraId="044B54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053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54B967A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shd w:val="clear" w:color="auto" w:fill="auto"/>
            <w:vAlign w:val="center"/>
          </w:tcPr>
          <w:p w14:paraId="32608F4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水质检测管理制度、历年的水质检测记录、检测报告、整改及公示记录</w:t>
            </w:r>
          </w:p>
        </w:tc>
        <w:tc>
          <w:tcPr>
            <w:tcW w:w="4247" w:type="dxa"/>
            <w:shd w:val="clear" w:color="auto" w:fill="auto"/>
            <w:vAlign w:val="center"/>
          </w:tcPr>
          <w:p w14:paraId="18B9569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应保证至少每季度对各类用水水质的常规指标进行1次检测，明确不同周期的检测内容</w:t>
            </w:r>
          </w:p>
        </w:tc>
        <w:tc>
          <w:tcPr>
            <w:tcW w:w="1320" w:type="dxa"/>
            <w:shd w:val="clear" w:color="auto" w:fill="auto"/>
            <w:vAlign w:val="center"/>
          </w:tcPr>
          <w:p w14:paraId="3A81C3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F55DAB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1A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EE67C49">
            <w:pPr>
              <w:spacing w:line="288" w:lineRule="auto"/>
              <w:rPr>
                <w:color w:val="000000" w:themeColor="text1"/>
                <w14:textFill>
                  <w14:solidFill>
                    <w14:schemeClr w14:val="tx1"/>
                  </w14:solidFill>
                </w14:textFill>
              </w:rPr>
            </w:pPr>
          </w:p>
        </w:tc>
      </w:tr>
    </w:tbl>
    <w:p w14:paraId="36A5F010">
      <w:pPr>
        <w:spacing w:before="156" w:beforeLines="50" w:after="156" w:afterLines="50" w:line="288" w:lineRule="auto"/>
        <w:rPr>
          <w:b/>
          <w:color w:val="000000" w:themeColor="text1"/>
          <w14:textFill>
            <w14:solidFill>
              <w14:schemeClr w14:val="tx1"/>
            </w14:solidFill>
          </w14:textFill>
        </w:rPr>
      </w:pPr>
    </w:p>
    <w:p w14:paraId="1931E091">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72B31997">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6.</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13建立绿色教育宣传和实践机制，编制绿色设施使用手册，形成良好的绿色氛围，并定期开展使用者满意度调查。（总分8分）</w:t>
      </w:r>
    </w:p>
    <w:p w14:paraId="26FE9626">
      <w:pPr>
        <w:numPr>
          <w:ilvl w:val="0"/>
          <w:numId w:val="80"/>
        </w:numPr>
        <w:spacing w:line="288" w:lineRule="auto"/>
        <w:rPr>
          <w:rFonts w:ascii="宋体" w:hAnsi="宋体"/>
          <w:b/>
          <w:color w:val="000000" w:themeColor="text1"/>
          <w:kern w:val="0"/>
          <w:sz w:val="24"/>
          <w14:textFill>
            <w14:solidFill>
              <w14:schemeClr w14:val="tx1"/>
            </w14:solidFill>
          </w14:textFill>
        </w:rPr>
      </w:pPr>
      <w:bookmarkStart w:id="47" w:name="_Toc428800973"/>
      <w:r>
        <w:rPr>
          <w:rFonts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540"/>
        <w:gridCol w:w="5020"/>
        <w:gridCol w:w="1380"/>
        <w:gridCol w:w="1420"/>
      </w:tblGrid>
      <w:tr w14:paraId="7D69BA33">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34AB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020" w:type="dxa"/>
            <w:tcBorders>
              <w:top w:val="single" w:color="auto" w:sz="4" w:space="0"/>
              <w:left w:val="nil"/>
              <w:bottom w:val="single" w:color="auto" w:sz="4" w:space="0"/>
              <w:right w:val="single" w:color="auto" w:sz="4" w:space="0"/>
            </w:tcBorders>
            <w:shd w:val="clear" w:color="auto" w:fill="auto"/>
          </w:tcPr>
          <w:p w14:paraId="4B70417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3683215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5AA957E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B415656">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2A028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5020" w:type="dxa"/>
            <w:tcBorders>
              <w:top w:val="nil"/>
              <w:left w:val="nil"/>
              <w:bottom w:val="single" w:color="auto" w:sz="4" w:space="0"/>
              <w:right w:val="single" w:color="auto" w:sz="4" w:space="0"/>
            </w:tcBorders>
            <w:shd w:val="clear" w:color="auto" w:fill="auto"/>
            <w:vAlign w:val="center"/>
          </w:tcPr>
          <w:p w14:paraId="2399A95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每年组织不少于 2 次的绿色建筑技术宣传、绿色生活引导、灾害应急演练等绿色教育宣传和实践活动，并有活动记录</w:t>
            </w:r>
          </w:p>
        </w:tc>
        <w:tc>
          <w:tcPr>
            <w:tcW w:w="1380" w:type="dxa"/>
            <w:tcBorders>
              <w:top w:val="nil"/>
              <w:left w:val="nil"/>
              <w:bottom w:val="single" w:color="auto" w:sz="4" w:space="0"/>
              <w:right w:val="single" w:color="auto" w:sz="4" w:space="0"/>
            </w:tcBorders>
            <w:shd w:val="clear" w:color="auto" w:fill="auto"/>
            <w:noWrap/>
            <w:vAlign w:val="center"/>
          </w:tcPr>
          <w:p w14:paraId="41A22D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420" w:type="dxa"/>
            <w:tcBorders>
              <w:top w:val="nil"/>
              <w:left w:val="nil"/>
              <w:bottom w:val="single" w:color="auto" w:sz="4" w:space="0"/>
              <w:right w:val="single" w:color="auto" w:sz="4" w:space="0"/>
            </w:tcBorders>
            <w:shd w:val="clear" w:color="auto" w:fill="auto"/>
            <w:noWrap/>
            <w:vAlign w:val="center"/>
          </w:tcPr>
          <w:p w14:paraId="2B8B0D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D07E059">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7BA72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020" w:type="dxa"/>
            <w:tcBorders>
              <w:top w:val="nil"/>
              <w:left w:val="nil"/>
              <w:bottom w:val="single" w:color="auto" w:sz="4" w:space="0"/>
              <w:right w:val="single" w:color="auto" w:sz="4" w:space="0"/>
            </w:tcBorders>
            <w:shd w:val="clear" w:color="auto" w:fill="auto"/>
            <w:vAlign w:val="center"/>
          </w:tcPr>
          <w:p w14:paraId="76CE558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具有绿色生活展示、体验或交流分享的平台，并向使用者提供绿色设施使用手册</w:t>
            </w:r>
          </w:p>
        </w:tc>
        <w:tc>
          <w:tcPr>
            <w:tcW w:w="1380" w:type="dxa"/>
            <w:tcBorders>
              <w:top w:val="nil"/>
              <w:left w:val="nil"/>
              <w:bottom w:val="single" w:color="auto" w:sz="4" w:space="0"/>
              <w:right w:val="single" w:color="auto" w:sz="4" w:space="0"/>
            </w:tcBorders>
            <w:shd w:val="clear" w:color="auto" w:fill="auto"/>
            <w:noWrap/>
            <w:vAlign w:val="center"/>
          </w:tcPr>
          <w:p w14:paraId="617D29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7AD706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46B6BCA">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20FDA4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020" w:type="dxa"/>
            <w:tcBorders>
              <w:top w:val="nil"/>
              <w:left w:val="nil"/>
              <w:bottom w:val="single" w:color="auto" w:sz="4" w:space="0"/>
              <w:right w:val="single" w:color="auto" w:sz="4" w:space="0"/>
            </w:tcBorders>
            <w:shd w:val="clear" w:color="auto" w:fill="auto"/>
            <w:vAlign w:val="center"/>
          </w:tcPr>
          <w:p w14:paraId="340657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每年开展 1 次针对建筑绿色性能的使用者满意度调查，且根据调查结果制定改进措施并实施、公示</w:t>
            </w:r>
          </w:p>
        </w:tc>
        <w:tc>
          <w:tcPr>
            <w:tcW w:w="1380" w:type="dxa"/>
            <w:tcBorders>
              <w:top w:val="nil"/>
              <w:left w:val="nil"/>
              <w:bottom w:val="single" w:color="auto" w:sz="4" w:space="0"/>
              <w:right w:val="single" w:color="auto" w:sz="4" w:space="0"/>
            </w:tcBorders>
            <w:shd w:val="clear" w:color="auto" w:fill="auto"/>
            <w:noWrap/>
            <w:vAlign w:val="center"/>
          </w:tcPr>
          <w:p w14:paraId="75B2D5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420" w:type="dxa"/>
            <w:tcBorders>
              <w:top w:val="nil"/>
              <w:left w:val="nil"/>
              <w:bottom w:val="single" w:color="auto" w:sz="4" w:space="0"/>
              <w:right w:val="single" w:color="auto" w:sz="4" w:space="0"/>
            </w:tcBorders>
            <w:shd w:val="clear" w:color="auto" w:fill="auto"/>
            <w:noWrap/>
            <w:vAlign w:val="center"/>
          </w:tcPr>
          <w:p w14:paraId="3A88D0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D359722">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790DC1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380" w:type="dxa"/>
            <w:tcBorders>
              <w:top w:val="nil"/>
              <w:left w:val="nil"/>
              <w:bottom w:val="single" w:color="auto" w:sz="4" w:space="0"/>
              <w:right w:val="single" w:color="auto" w:sz="4" w:space="0"/>
            </w:tcBorders>
            <w:shd w:val="clear" w:color="auto" w:fill="auto"/>
            <w:vAlign w:val="center"/>
          </w:tcPr>
          <w:p w14:paraId="590CCB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420" w:type="dxa"/>
            <w:tcBorders>
              <w:top w:val="nil"/>
              <w:left w:val="nil"/>
              <w:bottom w:val="single" w:color="auto" w:sz="4" w:space="0"/>
              <w:right w:val="single" w:color="auto" w:sz="4" w:space="0"/>
            </w:tcBorders>
            <w:shd w:val="clear" w:color="auto" w:fill="auto"/>
            <w:vAlign w:val="center"/>
          </w:tcPr>
          <w:p w14:paraId="440706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F5FDD4C">
      <w:pPr>
        <w:spacing w:line="288" w:lineRule="auto"/>
        <w:rPr>
          <w:rFonts w:ascii="宋体" w:hAnsi="宋体"/>
          <w:b/>
          <w:color w:val="000000" w:themeColor="text1"/>
          <w:kern w:val="0"/>
          <w:sz w:val="24"/>
          <w14:textFill>
            <w14:solidFill>
              <w14:schemeClr w14:val="tx1"/>
            </w14:solidFill>
          </w14:textFill>
        </w:rPr>
      </w:pPr>
    </w:p>
    <w:p w14:paraId="4283CB84">
      <w:pPr>
        <w:numPr>
          <w:ilvl w:val="0"/>
          <w:numId w:val="80"/>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评价要点</w:t>
      </w:r>
    </w:p>
    <w:p w14:paraId="1BEFCCE8">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绿色教育宣传工作记录</w:t>
      </w:r>
    </w:p>
    <w:p w14:paraId="34E88B4F">
      <w:pPr>
        <w:spacing w:line="288" w:lineRule="auto"/>
        <w:rPr>
          <w:bCs/>
          <w:color w:val="000000" w:themeColor="text1"/>
          <w:u w:val="single"/>
          <w14:textFill>
            <w14:solidFill>
              <w14:schemeClr w14:val="tx1"/>
            </w14:solidFill>
          </w14:textFill>
        </w:rPr>
      </w:pPr>
      <w:r>
        <w:rPr>
          <w:rFonts w:hint="eastAsia"/>
          <w:bCs/>
          <w:color w:val="000000" w:themeColor="text1"/>
          <w14:textFill>
            <w14:solidFill>
              <w14:schemeClr w14:val="tx1"/>
            </w14:solidFill>
          </w14:textFill>
        </w:rPr>
        <w:t>简要说明项目的绿色教育宣传机制（300字以内）。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186B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334" w:type="dxa"/>
            <w:tcBorders>
              <w:top w:val="single" w:color="auto" w:sz="4" w:space="0"/>
              <w:left w:val="single" w:color="auto" w:sz="4" w:space="0"/>
              <w:bottom w:val="single" w:color="auto" w:sz="4" w:space="0"/>
              <w:right w:val="single" w:color="auto" w:sz="4" w:space="0"/>
            </w:tcBorders>
          </w:tcPr>
          <w:p w14:paraId="729E1644">
            <w:pPr>
              <w:spacing w:line="288" w:lineRule="auto"/>
              <w:rPr>
                <w:color w:val="000000" w:themeColor="text1"/>
                <w14:textFill>
                  <w14:solidFill>
                    <w14:schemeClr w14:val="tx1"/>
                  </w14:solidFill>
                </w14:textFill>
              </w:rPr>
            </w:pPr>
          </w:p>
        </w:tc>
      </w:tr>
    </w:tbl>
    <w:p w14:paraId="2C2FDD74">
      <w:pPr>
        <w:spacing w:line="288" w:lineRule="auto"/>
        <w:jc w:val="center"/>
        <w:rPr>
          <w:b/>
          <w:color w:val="000000" w:themeColor="text1"/>
          <w:sz w:val="20"/>
          <w14:textFill>
            <w14:solidFill>
              <w14:schemeClr w14:val="tx1"/>
            </w14:solidFill>
          </w14:textFill>
        </w:rPr>
      </w:pPr>
      <w:r>
        <w:rPr>
          <w:rFonts w:hint="eastAsia"/>
          <w:b/>
          <w:color w:val="000000" w:themeColor="text1"/>
          <w:sz w:val="20"/>
          <w14:textFill>
            <w14:solidFill>
              <w14:schemeClr w14:val="tx1"/>
            </w14:solidFill>
          </w14:textFill>
        </w:rPr>
        <w:t>绿色教育宣传工作记录表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512"/>
      </w:tblGrid>
      <w:tr w14:paraId="03C4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D9BFD40">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420" w:type="dxa"/>
            <w:vAlign w:val="center"/>
          </w:tcPr>
          <w:p w14:paraId="2A6C6D90">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起止时间</w:t>
            </w:r>
          </w:p>
        </w:tc>
        <w:tc>
          <w:tcPr>
            <w:tcW w:w="1420" w:type="dxa"/>
            <w:vAlign w:val="center"/>
          </w:tcPr>
          <w:p w14:paraId="48E9B152">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宣传方式</w:t>
            </w:r>
          </w:p>
        </w:tc>
        <w:tc>
          <w:tcPr>
            <w:tcW w:w="1420" w:type="dxa"/>
            <w:vAlign w:val="center"/>
          </w:tcPr>
          <w:p w14:paraId="0168E910">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宣传内容</w:t>
            </w:r>
          </w:p>
        </w:tc>
        <w:tc>
          <w:tcPr>
            <w:tcW w:w="1421" w:type="dxa"/>
            <w:vAlign w:val="center"/>
          </w:tcPr>
          <w:p w14:paraId="7A489655">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参与人数</w:t>
            </w:r>
          </w:p>
        </w:tc>
        <w:tc>
          <w:tcPr>
            <w:tcW w:w="1512" w:type="dxa"/>
            <w:vAlign w:val="center"/>
          </w:tcPr>
          <w:p w14:paraId="48FC5675">
            <w:pPr>
              <w:spacing w:line="288"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宣传成效评估</w:t>
            </w:r>
          </w:p>
        </w:tc>
      </w:tr>
      <w:tr w14:paraId="2BCB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9253FF5">
            <w:pPr>
              <w:spacing w:line="288"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420" w:type="dxa"/>
            <w:vAlign w:val="center"/>
          </w:tcPr>
          <w:p w14:paraId="6D31C278">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7EA007E3">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0A0DBC9B">
            <w:pPr>
              <w:spacing w:line="288" w:lineRule="auto"/>
              <w:jc w:val="center"/>
              <w:rPr>
                <w:rFonts w:ascii="宋体" w:hAnsi="宋体"/>
                <w:b/>
                <w:color w:val="000000" w:themeColor="text1"/>
                <w:szCs w:val="21"/>
                <w14:textFill>
                  <w14:solidFill>
                    <w14:schemeClr w14:val="tx1"/>
                  </w14:solidFill>
                </w14:textFill>
              </w:rPr>
            </w:pPr>
          </w:p>
        </w:tc>
        <w:tc>
          <w:tcPr>
            <w:tcW w:w="1421" w:type="dxa"/>
            <w:vAlign w:val="center"/>
          </w:tcPr>
          <w:p w14:paraId="03210057">
            <w:pPr>
              <w:spacing w:line="288" w:lineRule="auto"/>
              <w:jc w:val="center"/>
              <w:rPr>
                <w:rFonts w:ascii="宋体" w:hAnsi="宋体"/>
                <w:b/>
                <w:color w:val="000000" w:themeColor="text1"/>
                <w:szCs w:val="21"/>
                <w14:textFill>
                  <w14:solidFill>
                    <w14:schemeClr w14:val="tx1"/>
                  </w14:solidFill>
                </w14:textFill>
              </w:rPr>
            </w:pPr>
          </w:p>
        </w:tc>
        <w:tc>
          <w:tcPr>
            <w:tcW w:w="1512" w:type="dxa"/>
            <w:vAlign w:val="center"/>
          </w:tcPr>
          <w:p w14:paraId="0F7D93FD">
            <w:pPr>
              <w:spacing w:line="288" w:lineRule="auto"/>
              <w:jc w:val="center"/>
              <w:rPr>
                <w:rFonts w:ascii="宋体" w:hAnsi="宋体"/>
                <w:b/>
                <w:color w:val="000000" w:themeColor="text1"/>
                <w:szCs w:val="21"/>
                <w14:textFill>
                  <w14:solidFill>
                    <w14:schemeClr w14:val="tx1"/>
                  </w14:solidFill>
                </w14:textFill>
              </w:rPr>
            </w:pPr>
          </w:p>
        </w:tc>
      </w:tr>
      <w:tr w14:paraId="7E79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2E56C864">
            <w:pPr>
              <w:spacing w:line="288"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420" w:type="dxa"/>
            <w:vAlign w:val="center"/>
          </w:tcPr>
          <w:p w14:paraId="303C3324">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711527E2">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1AB5A61F">
            <w:pPr>
              <w:spacing w:line="288" w:lineRule="auto"/>
              <w:jc w:val="center"/>
              <w:rPr>
                <w:rFonts w:ascii="宋体" w:hAnsi="宋体"/>
                <w:b/>
                <w:color w:val="000000" w:themeColor="text1"/>
                <w:szCs w:val="21"/>
                <w14:textFill>
                  <w14:solidFill>
                    <w14:schemeClr w14:val="tx1"/>
                  </w14:solidFill>
                </w14:textFill>
              </w:rPr>
            </w:pPr>
          </w:p>
        </w:tc>
        <w:tc>
          <w:tcPr>
            <w:tcW w:w="1421" w:type="dxa"/>
            <w:vAlign w:val="center"/>
          </w:tcPr>
          <w:p w14:paraId="3684F5BE">
            <w:pPr>
              <w:spacing w:line="288" w:lineRule="auto"/>
              <w:jc w:val="center"/>
              <w:rPr>
                <w:rFonts w:ascii="宋体" w:hAnsi="宋体"/>
                <w:b/>
                <w:color w:val="000000" w:themeColor="text1"/>
                <w:szCs w:val="21"/>
                <w14:textFill>
                  <w14:solidFill>
                    <w14:schemeClr w14:val="tx1"/>
                  </w14:solidFill>
                </w14:textFill>
              </w:rPr>
            </w:pPr>
          </w:p>
        </w:tc>
        <w:tc>
          <w:tcPr>
            <w:tcW w:w="1512" w:type="dxa"/>
            <w:vAlign w:val="center"/>
          </w:tcPr>
          <w:p w14:paraId="35094A96">
            <w:pPr>
              <w:spacing w:line="288" w:lineRule="auto"/>
              <w:jc w:val="center"/>
              <w:rPr>
                <w:rFonts w:ascii="宋体" w:hAnsi="宋体"/>
                <w:b/>
                <w:color w:val="000000" w:themeColor="text1"/>
                <w:szCs w:val="21"/>
                <w14:textFill>
                  <w14:solidFill>
                    <w14:schemeClr w14:val="tx1"/>
                  </w14:solidFill>
                </w14:textFill>
              </w:rPr>
            </w:pPr>
          </w:p>
        </w:tc>
      </w:tr>
      <w:tr w14:paraId="1F7D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1CC9B867">
            <w:pPr>
              <w:spacing w:line="288"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420" w:type="dxa"/>
            <w:vAlign w:val="center"/>
          </w:tcPr>
          <w:p w14:paraId="3D5911D9">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29180ADA">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14EE5697">
            <w:pPr>
              <w:spacing w:line="288" w:lineRule="auto"/>
              <w:jc w:val="center"/>
              <w:rPr>
                <w:rFonts w:ascii="宋体" w:hAnsi="宋体"/>
                <w:b/>
                <w:color w:val="000000" w:themeColor="text1"/>
                <w:szCs w:val="21"/>
                <w14:textFill>
                  <w14:solidFill>
                    <w14:schemeClr w14:val="tx1"/>
                  </w14:solidFill>
                </w14:textFill>
              </w:rPr>
            </w:pPr>
          </w:p>
        </w:tc>
        <w:tc>
          <w:tcPr>
            <w:tcW w:w="1421" w:type="dxa"/>
            <w:vAlign w:val="center"/>
          </w:tcPr>
          <w:p w14:paraId="7BB719AB">
            <w:pPr>
              <w:spacing w:line="288" w:lineRule="auto"/>
              <w:jc w:val="center"/>
              <w:rPr>
                <w:rFonts w:ascii="宋体" w:hAnsi="宋体"/>
                <w:b/>
                <w:color w:val="000000" w:themeColor="text1"/>
                <w:szCs w:val="21"/>
                <w14:textFill>
                  <w14:solidFill>
                    <w14:schemeClr w14:val="tx1"/>
                  </w14:solidFill>
                </w14:textFill>
              </w:rPr>
            </w:pPr>
          </w:p>
        </w:tc>
        <w:tc>
          <w:tcPr>
            <w:tcW w:w="1512" w:type="dxa"/>
            <w:vAlign w:val="center"/>
          </w:tcPr>
          <w:p w14:paraId="09A9AF28">
            <w:pPr>
              <w:spacing w:line="288" w:lineRule="auto"/>
              <w:jc w:val="center"/>
              <w:rPr>
                <w:rFonts w:ascii="宋体" w:hAnsi="宋体"/>
                <w:b/>
                <w:color w:val="000000" w:themeColor="text1"/>
                <w:szCs w:val="21"/>
                <w14:textFill>
                  <w14:solidFill>
                    <w14:schemeClr w14:val="tx1"/>
                  </w14:solidFill>
                </w14:textFill>
              </w:rPr>
            </w:pPr>
          </w:p>
        </w:tc>
      </w:tr>
      <w:tr w14:paraId="2BB5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5CFEB5F">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16B1185B">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4318E598">
            <w:pPr>
              <w:spacing w:line="288" w:lineRule="auto"/>
              <w:jc w:val="center"/>
              <w:rPr>
                <w:rFonts w:ascii="宋体" w:hAnsi="宋体"/>
                <w:b/>
                <w:color w:val="000000" w:themeColor="text1"/>
                <w:szCs w:val="21"/>
                <w14:textFill>
                  <w14:solidFill>
                    <w14:schemeClr w14:val="tx1"/>
                  </w14:solidFill>
                </w14:textFill>
              </w:rPr>
            </w:pPr>
          </w:p>
        </w:tc>
        <w:tc>
          <w:tcPr>
            <w:tcW w:w="1420" w:type="dxa"/>
            <w:vAlign w:val="center"/>
          </w:tcPr>
          <w:p w14:paraId="1E60E9BF">
            <w:pPr>
              <w:spacing w:line="288" w:lineRule="auto"/>
              <w:jc w:val="center"/>
              <w:rPr>
                <w:rFonts w:ascii="宋体" w:hAnsi="宋体"/>
                <w:b/>
                <w:color w:val="000000" w:themeColor="text1"/>
                <w:szCs w:val="21"/>
                <w14:textFill>
                  <w14:solidFill>
                    <w14:schemeClr w14:val="tx1"/>
                  </w14:solidFill>
                </w14:textFill>
              </w:rPr>
            </w:pPr>
          </w:p>
        </w:tc>
        <w:tc>
          <w:tcPr>
            <w:tcW w:w="1421" w:type="dxa"/>
            <w:vAlign w:val="center"/>
          </w:tcPr>
          <w:p w14:paraId="7DB9A785">
            <w:pPr>
              <w:spacing w:line="288" w:lineRule="auto"/>
              <w:jc w:val="center"/>
              <w:rPr>
                <w:rFonts w:ascii="宋体" w:hAnsi="宋体"/>
                <w:b/>
                <w:color w:val="000000" w:themeColor="text1"/>
                <w:szCs w:val="21"/>
                <w14:textFill>
                  <w14:solidFill>
                    <w14:schemeClr w14:val="tx1"/>
                  </w14:solidFill>
                </w14:textFill>
              </w:rPr>
            </w:pPr>
          </w:p>
        </w:tc>
        <w:tc>
          <w:tcPr>
            <w:tcW w:w="1512" w:type="dxa"/>
            <w:vAlign w:val="center"/>
          </w:tcPr>
          <w:p w14:paraId="3B99E8ED">
            <w:pPr>
              <w:spacing w:line="288" w:lineRule="auto"/>
              <w:jc w:val="center"/>
              <w:rPr>
                <w:rFonts w:ascii="宋体" w:hAnsi="宋体"/>
                <w:b/>
                <w:color w:val="000000" w:themeColor="text1"/>
                <w:szCs w:val="21"/>
                <w14:textFill>
                  <w14:solidFill>
                    <w14:schemeClr w14:val="tx1"/>
                  </w14:solidFill>
                </w14:textFill>
              </w:rPr>
            </w:pPr>
          </w:p>
        </w:tc>
      </w:tr>
    </w:tbl>
    <w:p w14:paraId="1A971ECA">
      <w:pPr>
        <w:spacing w:line="288" w:lineRule="auto"/>
        <w:rPr>
          <w:rFonts w:ascii="宋体" w:hAnsi="宋体"/>
          <w:b/>
          <w:color w:val="000000" w:themeColor="text1"/>
          <w:kern w:val="0"/>
          <w:sz w:val="24"/>
          <w14:textFill>
            <w14:solidFill>
              <w14:schemeClr w14:val="tx1"/>
            </w14:solidFill>
          </w14:textFill>
        </w:rPr>
      </w:pPr>
    </w:p>
    <w:p w14:paraId="4FF0BD57">
      <w:pPr>
        <w:numPr>
          <w:ilvl w:val="0"/>
          <w:numId w:val="80"/>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证明材料</w:t>
      </w:r>
    </w:p>
    <w:p w14:paraId="4FEE2C9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60" w:type="dxa"/>
        <w:tblInd w:w="108" w:type="dxa"/>
        <w:tblLayout w:type="autofit"/>
        <w:tblCellMar>
          <w:top w:w="0" w:type="dxa"/>
          <w:left w:w="108" w:type="dxa"/>
          <w:bottom w:w="0" w:type="dxa"/>
          <w:right w:w="108" w:type="dxa"/>
        </w:tblCellMar>
      </w:tblPr>
      <w:tblGrid>
        <w:gridCol w:w="740"/>
        <w:gridCol w:w="2020"/>
        <w:gridCol w:w="4460"/>
        <w:gridCol w:w="1240"/>
      </w:tblGrid>
      <w:tr w14:paraId="1D6B8E7F">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C7B9D1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18CB3F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60" w:type="dxa"/>
            <w:tcBorders>
              <w:top w:val="single" w:color="auto" w:sz="4" w:space="0"/>
              <w:left w:val="nil"/>
              <w:bottom w:val="single" w:color="auto" w:sz="4" w:space="0"/>
              <w:right w:val="single" w:color="auto" w:sz="4" w:space="0"/>
            </w:tcBorders>
            <w:shd w:val="clear" w:color="000000" w:fill="DBE5F1"/>
            <w:vAlign w:val="center"/>
          </w:tcPr>
          <w:p w14:paraId="42AAE5B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5968233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0874A8C">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F26BA7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CDEDD7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物业管理部门素质的绿色教育宣传实践活动的内容和存档记录</w:t>
            </w:r>
          </w:p>
        </w:tc>
        <w:tc>
          <w:tcPr>
            <w:tcW w:w="4460" w:type="dxa"/>
            <w:tcBorders>
              <w:top w:val="nil"/>
              <w:left w:val="nil"/>
              <w:bottom w:val="single" w:color="auto" w:sz="4" w:space="0"/>
              <w:right w:val="single" w:color="auto" w:sz="4" w:space="0"/>
            </w:tcBorders>
            <w:shd w:val="clear" w:color="auto" w:fill="auto"/>
            <w:vAlign w:val="center"/>
          </w:tcPr>
          <w:p w14:paraId="6D517C8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应包括宣传内容和方式，参与人员数量、照片等</w:t>
            </w:r>
          </w:p>
        </w:tc>
        <w:tc>
          <w:tcPr>
            <w:tcW w:w="1240" w:type="dxa"/>
            <w:tcBorders>
              <w:top w:val="single" w:color="auto" w:sz="4" w:space="0"/>
              <w:left w:val="nil"/>
              <w:bottom w:val="single" w:color="auto" w:sz="4" w:space="0"/>
              <w:right w:val="single" w:color="auto" w:sz="4" w:space="0"/>
            </w:tcBorders>
            <w:shd w:val="clear" w:color="auto" w:fill="auto"/>
            <w:vAlign w:val="center"/>
          </w:tcPr>
          <w:p w14:paraId="5E2EB2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283FAD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CBC78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D6116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实体或网络平台及活动开展情况</w:t>
            </w:r>
          </w:p>
        </w:tc>
        <w:tc>
          <w:tcPr>
            <w:tcW w:w="4460" w:type="dxa"/>
            <w:tcBorders>
              <w:top w:val="nil"/>
              <w:left w:val="nil"/>
              <w:bottom w:val="single" w:color="auto" w:sz="4" w:space="0"/>
              <w:right w:val="single" w:color="auto" w:sz="4" w:space="0"/>
            </w:tcBorders>
            <w:shd w:val="clear" w:color="auto" w:fill="auto"/>
            <w:vAlign w:val="center"/>
          </w:tcPr>
          <w:p w14:paraId="5F7334B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应包括媒体名称、报道时间、主要内容、报道链接或照片扫描件等</w:t>
            </w:r>
          </w:p>
        </w:tc>
        <w:tc>
          <w:tcPr>
            <w:tcW w:w="1240" w:type="dxa"/>
            <w:tcBorders>
              <w:top w:val="nil"/>
              <w:left w:val="nil"/>
              <w:bottom w:val="single" w:color="auto" w:sz="4" w:space="0"/>
              <w:right w:val="single" w:color="auto" w:sz="4" w:space="0"/>
            </w:tcBorders>
            <w:shd w:val="clear" w:color="auto" w:fill="auto"/>
            <w:vAlign w:val="center"/>
          </w:tcPr>
          <w:p w14:paraId="36B2D1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668839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8A7C96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A2B7F3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绿色设施使用手册及发放记录</w:t>
            </w:r>
          </w:p>
        </w:tc>
        <w:tc>
          <w:tcPr>
            <w:tcW w:w="4460" w:type="dxa"/>
            <w:tcBorders>
              <w:top w:val="nil"/>
              <w:left w:val="nil"/>
              <w:bottom w:val="single" w:color="auto" w:sz="4" w:space="0"/>
              <w:right w:val="single" w:color="auto" w:sz="4" w:space="0"/>
            </w:tcBorders>
            <w:shd w:val="clear" w:color="auto" w:fill="auto"/>
            <w:vAlign w:val="center"/>
          </w:tcPr>
          <w:p w14:paraId="20FDC23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应包括各类绿色设备设施的功能、作用及使用说明的文件</w:t>
            </w:r>
          </w:p>
        </w:tc>
        <w:tc>
          <w:tcPr>
            <w:tcW w:w="1240" w:type="dxa"/>
            <w:tcBorders>
              <w:top w:val="nil"/>
              <w:left w:val="nil"/>
              <w:bottom w:val="single" w:color="auto" w:sz="4" w:space="0"/>
              <w:right w:val="single" w:color="auto" w:sz="4" w:space="0"/>
            </w:tcBorders>
            <w:shd w:val="clear" w:color="auto" w:fill="auto"/>
            <w:vAlign w:val="center"/>
          </w:tcPr>
          <w:p w14:paraId="17E997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EB4417A">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51ED883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B6C242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使用者满意度调查工作记录</w:t>
            </w:r>
          </w:p>
        </w:tc>
        <w:tc>
          <w:tcPr>
            <w:tcW w:w="4460" w:type="dxa"/>
            <w:tcBorders>
              <w:top w:val="nil"/>
              <w:left w:val="nil"/>
              <w:bottom w:val="single" w:color="auto" w:sz="4" w:space="0"/>
              <w:right w:val="single" w:color="auto" w:sz="4" w:space="0"/>
            </w:tcBorders>
            <w:shd w:val="clear" w:color="auto" w:fill="auto"/>
            <w:vAlign w:val="center"/>
          </w:tcPr>
          <w:p w14:paraId="4601294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调查内容应至少包括声环境、热舒适（采暖季和空调季至少各调查一次）、采光与照明、室内空气质量、服务设施保洁和围护、物业服务水平</w:t>
            </w:r>
          </w:p>
        </w:tc>
        <w:tc>
          <w:tcPr>
            <w:tcW w:w="1240" w:type="dxa"/>
            <w:tcBorders>
              <w:top w:val="nil"/>
              <w:left w:val="nil"/>
              <w:bottom w:val="single" w:color="auto" w:sz="4" w:space="0"/>
              <w:right w:val="single" w:color="auto" w:sz="4" w:space="0"/>
            </w:tcBorders>
            <w:shd w:val="clear" w:color="auto" w:fill="auto"/>
            <w:vAlign w:val="center"/>
          </w:tcPr>
          <w:p w14:paraId="3D99105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A7587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4751F6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0B9CA2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年度调查报告及整改方案</w:t>
            </w:r>
          </w:p>
        </w:tc>
        <w:tc>
          <w:tcPr>
            <w:tcW w:w="4460" w:type="dxa"/>
            <w:tcBorders>
              <w:top w:val="nil"/>
              <w:left w:val="nil"/>
              <w:bottom w:val="single" w:color="auto" w:sz="4" w:space="0"/>
              <w:right w:val="single" w:color="auto" w:sz="4" w:space="0"/>
            </w:tcBorders>
            <w:shd w:val="clear" w:color="auto" w:fill="auto"/>
            <w:vAlign w:val="center"/>
          </w:tcPr>
          <w:p w14:paraId="63E6A1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EB90A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D2104D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00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A08C489">
            <w:pPr>
              <w:spacing w:line="288" w:lineRule="auto"/>
              <w:rPr>
                <w:color w:val="000000" w:themeColor="text1"/>
                <w14:textFill>
                  <w14:solidFill>
                    <w14:schemeClr w14:val="tx1"/>
                  </w14:solidFill>
                </w14:textFill>
              </w:rPr>
            </w:pPr>
          </w:p>
        </w:tc>
      </w:tr>
    </w:tbl>
    <w:p w14:paraId="2B7E153C">
      <w:pPr>
        <w:spacing w:line="288" w:lineRule="auto"/>
        <w:rPr>
          <w:b/>
          <w:bCs/>
          <w:color w:val="000000" w:themeColor="text1"/>
          <w:sz w:val="24"/>
          <w14:textFill>
            <w14:solidFill>
              <w14:schemeClr w14:val="tx1"/>
            </w14:solidFill>
          </w14:textFill>
        </w:rPr>
      </w:pPr>
    </w:p>
    <w:p w14:paraId="4C2328C0">
      <w:pPr>
        <w:spacing w:line="288" w:lineRule="auto"/>
        <w:rPr>
          <w:b/>
          <w:bCs/>
          <w:color w:val="000000" w:themeColor="text1"/>
          <w:sz w:val="24"/>
          <w14:textFill>
            <w14:solidFill>
              <w14:schemeClr w14:val="tx1"/>
            </w14:solidFill>
          </w14:textFill>
        </w:rPr>
      </w:pPr>
    </w:p>
    <w:p w14:paraId="2690C711">
      <w:pPr>
        <w:spacing w:line="288" w:lineRule="auto"/>
        <w:rPr>
          <w:b/>
          <w:bCs/>
          <w:color w:val="000000" w:themeColor="text1"/>
          <w:sz w:val="24"/>
          <w14:textFill>
            <w14:solidFill>
              <w14:schemeClr w14:val="tx1"/>
            </w14:solidFill>
          </w14:textFill>
        </w:rPr>
      </w:pPr>
    </w:p>
    <w:p w14:paraId="52843130">
      <w:pPr>
        <w:spacing w:line="288" w:lineRule="auto"/>
        <w:rPr>
          <w:b/>
          <w:bCs/>
          <w:color w:val="000000" w:themeColor="text1"/>
          <w:sz w:val="24"/>
          <w14:textFill>
            <w14:solidFill>
              <w14:schemeClr w14:val="tx1"/>
            </w14:solidFill>
          </w14:textFill>
        </w:rPr>
        <w:sectPr>
          <w:headerReference r:id="rId16" w:type="first"/>
          <w:headerReference r:id="rId14" w:type="default"/>
          <w:headerReference r:id="rId15"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2D9B40A2">
      <w:pPr>
        <w:pStyle w:val="2"/>
        <w:rPr>
          <w:color w:val="000000" w:themeColor="text1"/>
          <w14:textFill>
            <w14:solidFill>
              <w14:schemeClr w14:val="tx1"/>
            </w14:solidFill>
          </w14:textFill>
        </w:rPr>
      </w:pPr>
      <w:bookmarkStart w:id="48" w:name="_Toc14261610"/>
      <w:r>
        <w:rPr>
          <w:rFonts w:hint="eastAsia"/>
          <w:color w:val="000000" w:themeColor="text1"/>
          <w14:textFill>
            <w14:solidFill>
              <w14:schemeClr w14:val="tx1"/>
            </w14:solidFill>
          </w14:textFill>
        </w:rPr>
        <w:t xml:space="preserve">7 </w:t>
      </w:r>
      <w:r>
        <w:rPr>
          <w:color w:val="000000" w:themeColor="text1"/>
          <w14:textFill>
            <w14:solidFill>
              <w14:schemeClr w14:val="tx1"/>
            </w14:solidFill>
          </w14:textFill>
        </w:rPr>
        <w:t>资源</w:t>
      </w:r>
      <w:bookmarkEnd w:id="47"/>
      <w:r>
        <w:rPr>
          <w:rFonts w:hint="eastAsia"/>
          <w:color w:val="000000" w:themeColor="text1"/>
          <w14:textFill>
            <w14:solidFill>
              <w14:schemeClr w14:val="tx1"/>
            </w14:solidFill>
          </w14:textFill>
        </w:rPr>
        <w:t>节约</w:t>
      </w:r>
      <w:bookmarkEnd w:id="48"/>
    </w:p>
    <w:tbl>
      <w:tblPr>
        <w:tblStyle w:val="27"/>
        <w:tblW w:w="8381" w:type="dxa"/>
        <w:tblInd w:w="91" w:type="dxa"/>
        <w:tblLayout w:type="autofit"/>
        <w:tblCellMar>
          <w:top w:w="0" w:type="dxa"/>
          <w:left w:w="108" w:type="dxa"/>
          <w:bottom w:w="0" w:type="dxa"/>
          <w:right w:w="108" w:type="dxa"/>
        </w:tblCellMar>
      </w:tblPr>
      <w:tblGrid>
        <w:gridCol w:w="816"/>
        <w:gridCol w:w="761"/>
        <w:gridCol w:w="5386"/>
        <w:gridCol w:w="709"/>
        <w:gridCol w:w="709"/>
      </w:tblGrid>
      <w:tr w14:paraId="750F5F72">
        <w:tblPrEx>
          <w:tblCellMar>
            <w:top w:w="0" w:type="dxa"/>
            <w:left w:w="108" w:type="dxa"/>
            <w:bottom w:w="0" w:type="dxa"/>
            <w:right w:w="108" w:type="dxa"/>
          </w:tblCellMar>
        </w:tblPrEx>
        <w:trPr>
          <w:trHeight w:val="540" w:hRule="atLeast"/>
          <w:tblHeader/>
        </w:trPr>
        <w:tc>
          <w:tcPr>
            <w:tcW w:w="8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36C0E50">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子项</w:t>
            </w:r>
          </w:p>
        </w:tc>
        <w:tc>
          <w:tcPr>
            <w:tcW w:w="7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54718A8">
            <w:pPr>
              <w:widowControl/>
              <w:spacing w:line="288" w:lineRule="auto"/>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p w14:paraId="0A1887A2">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编号</w:t>
            </w:r>
          </w:p>
        </w:tc>
        <w:tc>
          <w:tcPr>
            <w:tcW w:w="538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80BFEAD">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5C94FF6">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ABC75E4">
            <w:pPr>
              <w:widowControl/>
              <w:jc w:val="center"/>
              <w:rPr>
                <w:rFonts w:ascii="宋体" w:hAnsi="宋体" w:cs="宋体"/>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达标/</w:t>
            </w:r>
            <w:r>
              <w:rPr>
                <w:rFonts w:hint="eastAsia" w:ascii="宋体" w:hAnsi="宋体"/>
                <w:b/>
                <w:bCs/>
                <w:color w:val="000000" w:themeColor="text1"/>
                <w:kern w:val="0"/>
                <w:szCs w:val="21"/>
                <w14:textFill>
                  <w14:solidFill>
                    <w14:schemeClr w14:val="tx1"/>
                  </w14:solidFill>
                </w14:textFill>
              </w:rPr>
              <w:t>得分</w:t>
            </w:r>
          </w:p>
        </w:tc>
      </w:tr>
      <w:tr w14:paraId="3ED6446A">
        <w:tblPrEx>
          <w:tblCellMar>
            <w:top w:w="0" w:type="dxa"/>
            <w:left w:w="108" w:type="dxa"/>
            <w:bottom w:w="0" w:type="dxa"/>
            <w:right w:w="108" w:type="dxa"/>
          </w:tblCellMar>
        </w:tblPrEx>
        <w:trPr>
          <w:trHeight w:val="540" w:hRule="atLeast"/>
        </w:trPr>
        <w:tc>
          <w:tcPr>
            <w:tcW w:w="816"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553608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控制项</w:t>
            </w:r>
          </w:p>
        </w:tc>
        <w:tc>
          <w:tcPr>
            <w:tcW w:w="761" w:type="dxa"/>
            <w:tcBorders>
              <w:top w:val="single" w:color="auto" w:sz="4" w:space="0"/>
              <w:left w:val="nil"/>
              <w:bottom w:val="single" w:color="auto" w:sz="4" w:space="0"/>
              <w:right w:val="single" w:color="auto" w:sz="4" w:space="0"/>
            </w:tcBorders>
            <w:shd w:val="clear" w:color="auto" w:fill="auto"/>
            <w:vAlign w:val="center"/>
          </w:tcPr>
          <w:p w14:paraId="0C0BF97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7.1.1</w:t>
            </w:r>
          </w:p>
        </w:tc>
        <w:tc>
          <w:tcPr>
            <w:tcW w:w="5386" w:type="dxa"/>
            <w:tcBorders>
              <w:top w:val="single" w:color="auto" w:sz="4" w:space="0"/>
              <w:left w:val="nil"/>
              <w:bottom w:val="single" w:color="auto" w:sz="4" w:space="0"/>
              <w:right w:val="single" w:color="auto" w:sz="4" w:space="0"/>
            </w:tcBorders>
            <w:shd w:val="clear" w:color="auto" w:fill="auto"/>
            <w:vAlign w:val="center"/>
          </w:tcPr>
          <w:p w14:paraId="15D4412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应结合场地自然条件和建筑功能需求，对建筑的体形、平面布局、空间尺度、围护结构等进行节能设计，且应符合国家有关节能设计的要求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156615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14FEFAA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5EB32DC">
        <w:tblPrEx>
          <w:tblCellMar>
            <w:top w:w="0" w:type="dxa"/>
            <w:left w:w="108" w:type="dxa"/>
            <w:bottom w:w="0" w:type="dxa"/>
            <w:right w:w="108" w:type="dxa"/>
          </w:tblCellMar>
        </w:tblPrEx>
        <w:trPr>
          <w:trHeight w:val="108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40D071C4">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67A8C46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7.1.2</w:t>
            </w:r>
          </w:p>
        </w:tc>
        <w:tc>
          <w:tcPr>
            <w:tcW w:w="5386" w:type="dxa"/>
            <w:tcBorders>
              <w:top w:val="nil"/>
              <w:left w:val="nil"/>
              <w:bottom w:val="single" w:color="auto" w:sz="4" w:space="0"/>
              <w:right w:val="single" w:color="auto" w:sz="4" w:space="0"/>
            </w:tcBorders>
            <w:shd w:val="clear" w:color="auto" w:fill="auto"/>
            <w:vAlign w:val="center"/>
          </w:tcPr>
          <w:p w14:paraId="1FABDF1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应采取措施降低部分负荷、部分空间使用下的供暖、空调系统能耗，并应符合下列规定：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 应区分房间的朝向细分供暖、空调区域，并应对系统进行分区控制；2 空调冷源的部分负荷性能系数 (IPLV)、电冷源综合制冷性能系数 (SCOP) 应符合现行国家标准《公共建筑节能设计标准》 GB 50189 的规定</w:t>
            </w:r>
          </w:p>
        </w:tc>
        <w:tc>
          <w:tcPr>
            <w:tcW w:w="709" w:type="dxa"/>
            <w:tcBorders>
              <w:top w:val="nil"/>
              <w:left w:val="nil"/>
              <w:bottom w:val="single" w:color="auto" w:sz="4" w:space="0"/>
              <w:right w:val="single" w:color="auto" w:sz="4" w:space="0"/>
            </w:tcBorders>
            <w:shd w:val="clear" w:color="auto" w:fill="auto"/>
            <w:noWrap/>
            <w:vAlign w:val="center"/>
          </w:tcPr>
          <w:p w14:paraId="104063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58124C6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7B41DB7">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D04B86E">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35BC442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7.1.3</w:t>
            </w:r>
          </w:p>
        </w:tc>
        <w:tc>
          <w:tcPr>
            <w:tcW w:w="5386" w:type="dxa"/>
            <w:tcBorders>
              <w:top w:val="nil"/>
              <w:left w:val="nil"/>
              <w:bottom w:val="single" w:color="auto" w:sz="4" w:space="0"/>
              <w:right w:val="single" w:color="auto" w:sz="4" w:space="0"/>
            </w:tcBorders>
            <w:shd w:val="clear" w:color="auto" w:fill="auto"/>
            <w:vAlign w:val="center"/>
          </w:tcPr>
          <w:p w14:paraId="378A977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应根据建筑空间功能设置分区温度，合理降低室内过渡区空间的温度设定标准</w:t>
            </w:r>
          </w:p>
        </w:tc>
        <w:tc>
          <w:tcPr>
            <w:tcW w:w="709" w:type="dxa"/>
            <w:tcBorders>
              <w:top w:val="nil"/>
              <w:left w:val="nil"/>
              <w:bottom w:val="single" w:color="auto" w:sz="4" w:space="0"/>
              <w:right w:val="single" w:color="auto" w:sz="4" w:space="0"/>
            </w:tcBorders>
            <w:shd w:val="clear" w:color="auto" w:fill="auto"/>
            <w:noWrap/>
            <w:vAlign w:val="center"/>
          </w:tcPr>
          <w:p w14:paraId="5EB743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6A41A44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7E57E23">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A0F4BC6">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4FB44EB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7.1.4</w:t>
            </w:r>
          </w:p>
        </w:tc>
        <w:tc>
          <w:tcPr>
            <w:tcW w:w="5386" w:type="dxa"/>
            <w:tcBorders>
              <w:top w:val="nil"/>
              <w:left w:val="nil"/>
              <w:bottom w:val="single" w:color="auto" w:sz="4" w:space="0"/>
              <w:right w:val="single" w:color="auto" w:sz="4" w:space="0"/>
            </w:tcBorders>
            <w:shd w:val="clear" w:color="auto" w:fill="auto"/>
            <w:vAlign w:val="center"/>
          </w:tcPr>
          <w:p w14:paraId="58BD55D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09" w:type="dxa"/>
            <w:tcBorders>
              <w:top w:val="nil"/>
              <w:left w:val="nil"/>
              <w:bottom w:val="single" w:color="auto" w:sz="4" w:space="0"/>
              <w:right w:val="single" w:color="auto" w:sz="4" w:space="0"/>
            </w:tcBorders>
            <w:shd w:val="clear" w:color="auto" w:fill="auto"/>
            <w:noWrap/>
            <w:vAlign w:val="center"/>
          </w:tcPr>
          <w:p w14:paraId="0CEE8DC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18E0B3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4DA950F">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11B10F84">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782571C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7.1.5</w:t>
            </w:r>
          </w:p>
        </w:tc>
        <w:tc>
          <w:tcPr>
            <w:tcW w:w="5386" w:type="dxa"/>
            <w:tcBorders>
              <w:top w:val="nil"/>
              <w:left w:val="nil"/>
              <w:bottom w:val="single" w:color="auto" w:sz="4" w:space="0"/>
              <w:right w:val="single" w:color="auto" w:sz="4" w:space="0"/>
            </w:tcBorders>
            <w:shd w:val="clear" w:color="auto" w:fill="auto"/>
            <w:vAlign w:val="center"/>
          </w:tcPr>
          <w:p w14:paraId="2C1F200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冷热源、输配系统和照明等各部分能耗应进行独立分项计量</w:t>
            </w:r>
          </w:p>
        </w:tc>
        <w:tc>
          <w:tcPr>
            <w:tcW w:w="709" w:type="dxa"/>
            <w:tcBorders>
              <w:top w:val="nil"/>
              <w:left w:val="nil"/>
              <w:bottom w:val="single" w:color="auto" w:sz="4" w:space="0"/>
              <w:right w:val="single" w:color="auto" w:sz="4" w:space="0"/>
            </w:tcBorders>
            <w:shd w:val="clear" w:color="auto" w:fill="auto"/>
            <w:noWrap/>
            <w:vAlign w:val="center"/>
          </w:tcPr>
          <w:p w14:paraId="26EA24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709" w:type="dxa"/>
            <w:tcBorders>
              <w:top w:val="nil"/>
              <w:left w:val="nil"/>
              <w:bottom w:val="single" w:color="auto" w:sz="4" w:space="0"/>
              <w:right w:val="single" w:color="auto" w:sz="4" w:space="0"/>
            </w:tcBorders>
            <w:shd w:val="clear" w:color="auto" w:fill="auto"/>
            <w:vAlign w:val="center"/>
          </w:tcPr>
          <w:p w14:paraId="3DD5DD3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0BC6BB79">
        <w:tblPrEx>
          <w:tblCellMar>
            <w:top w:w="0" w:type="dxa"/>
            <w:left w:w="108" w:type="dxa"/>
            <w:bottom w:w="0" w:type="dxa"/>
            <w:right w:w="108" w:type="dxa"/>
          </w:tblCellMar>
        </w:tblPrEx>
        <w:trPr>
          <w:trHeight w:val="54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9541361">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56A1176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7.1.6</w:t>
            </w:r>
          </w:p>
        </w:tc>
        <w:tc>
          <w:tcPr>
            <w:tcW w:w="5386" w:type="dxa"/>
            <w:tcBorders>
              <w:top w:val="nil"/>
              <w:left w:val="nil"/>
              <w:bottom w:val="single" w:color="auto" w:sz="4" w:space="0"/>
              <w:right w:val="single" w:color="auto" w:sz="4" w:space="0"/>
            </w:tcBorders>
            <w:shd w:val="clear" w:color="auto" w:fill="auto"/>
            <w:vAlign w:val="center"/>
          </w:tcPr>
          <w:p w14:paraId="48393EE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垂直电梯应采取群控、变频调速或能量反馈等节能措施；自动扶梯应采用变频感应启动等节能控制措施</w:t>
            </w:r>
          </w:p>
        </w:tc>
        <w:tc>
          <w:tcPr>
            <w:tcW w:w="709" w:type="dxa"/>
            <w:tcBorders>
              <w:top w:val="nil"/>
              <w:left w:val="nil"/>
              <w:bottom w:val="single" w:color="auto" w:sz="4" w:space="0"/>
              <w:right w:val="single" w:color="auto" w:sz="4" w:space="0"/>
            </w:tcBorders>
            <w:shd w:val="clear" w:color="auto" w:fill="auto"/>
            <w:noWrap/>
            <w:vAlign w:val="center"/>
          </w:tcPr>
          <w:p w14:paraId="21F312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709" w:type="dxa"/>
            <w:tcBorders>
              <w:top w:val="nil"/>
              <w:left w:val="nil"/>
              <w:bottom w:val="single" w:color="auto" w:sz="4" w:space="0"/>
              <w:right w:val="single" w:color="auto" w:sz="4" w:space="0"/>
            </w:tcBorders>
            <w:shd w:val="clear" w:color="auto" w:fill="auto"/>
            <w:vAlign w:val="center"/>
          </w:tcPr>
          <w:p w14:paraId="74F7C2E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8F87251">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170DC90">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61545DF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7.1.7</w:t>
            </w:r>
          </w:p>
        </w:tc>
        <w:tc>
          <w:tcPr>
            <w:tcW w:w="5386" w:type="dxa"/>
            <w:tcBorders>
              <w:top w:val="nil"/>
              <w:left w:val="nil"/>
              <w:bottom w:val="single" w:color="auto" w:sz="4" w:space="0"/>
              <w:right w:val="single" w:color="auto" w:sz="4" w:space="0"/>
            </w:tcBorders>
            <w:shd w:val="clear" w:color="auto" w:fill="auto"/>
            <w:vAlign w:val="center"/>
          </w:tcPr>
          <w:p w14:paraId="7D0C4E5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应制定水资源利用方案，统筹利用各种水资源，并应符合下列规定：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 应按使用用途、付费或管理单元，分别设置用水计量装置；2 用水点处水压大千 0. 2MPa 的配水支管应设置减压设施，并应满足给水配件最低工作压力的要求；3 用水器具和设备应满足节水产品的要求</w:t>
            </w:r>
          </w:p>
        </w:tc>
        <w:tc>
          <w:tcPr>
            <w:tcW w:w="709" w:type="dxa"/>
            <w:tcBorders>
              <w:top w:val="nil"/>
              <w:left w:val="nil"/>
              <w:bottom w:val="single" w:color="auto" w:sz="4" w:space="0"/>
              <w:right w:val="single" w:color="auto" w:sz="4" w:space="0"/>
            </w:tcBorders>
            <w:shd w:val="clear" w:color="auto" w:fill="auto"/>
            <w:noWrap/>
            <w:vAlign w:val="center"/>
          </w:tcPr>
          <w:p w14:paraId="4D73D4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408BBA3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32A031FA">
        <w:tblPrEx>
          <w:tblCellMar>
            <w:top w:w="0" w:type="dxa"/>
            <w:left w:w="108" w:type="dxa"/>
            <w:bottom w:w="0" w:type="dxa"/>
            <w:right w:w="108" w:type="dxa"/>
          </w:tblCellMar>
        </w:tblPrEx>
        <w:trPr>
          <w:trHeight w:val="27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9A243EE">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1D05B9F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7.1.8</w:t>
            </w:r>
          </w:p>
        </w:tc>
        <w:tc>
          <w:tcPr>
            <w:tcW w:w="5386" w:type="dxa"/>
            <w:tcBorders>
              <w:top w:val="nil"/>
              <w:left w:val="nil"/>
              <w:bottom w:val="single" w:color="auto" w:sz="4" w:space="0"/>
              <w:right w:val="single" w:color="auto" w:sz="4" w:space="0"/>
            </w:tcBorders>
            <w:shd w:val="clear" w:color="auto" w:fill="auto"/>
            <w:vAlign w:val="center"/>
          </w:tcPr>
          <w:p w14:paraId="3FE89FA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不应采用建筑形体和布置严重不规则的建筑结构</w:t>
            </w:r>
          </w:p>
        </w:tc>
        <w:tc>
          <w:tcPr>
            <w:tcW w:w="709" w:type="dxa"/>
            <w:tcBorders>
              <w:top w:val="nil"/>
              <w:left w:val="nil"/>
              <w:bottom w:val="single" w:color="auto" w:sz="4" w:space="0"/>
              <w:right w:val="single" w:color="auto" w:sz="4" w:space="0"/>
            </w:tcBorders>
            <w:shd w:val="clear" w:color="auto" w:fill="auto"/>
            <w:noWrap/>
            <w:vAlign w:val="center"/>
          </w:tcPr>
          <w:p w14:paraId="3C12E22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709" w:type="dxa"/>
            <w:tcBorders>
              <w:top w:val="nil"/>
              <w:left w:val="nil"/>
              <w:bottom w:val="single" w:color="auto" w:sz="4" w:space="0"/>
              <w:right w:val="single" w:color="auto" w:sz="4" w:space="0"/>
            </w:tcBorders>
            <w:shd w:val="clear" w:color="auto" w:fill="auto"/>
            <w:vAlign w:val="center"/>
          </w:tcPr>
          <w:p w14:paraId="5BA649B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A1721C4">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2020D009">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16ACD8A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7.1.9</w:t>
            </w:r>
          </w:p>
        </w:tc>
        <w:tc>
          <w:tcPr>
            <w:tcW w:w="5386" w:type="dxa"/>
            <w:tcBorders>
              <w:top w:val="nil"/>
              <w:left w:val="nil"/>
              <w:bottom w:val="single" w:color="auto" w:sz="4" w:space="0"/>
              <w:right w:val="single" w:color="auto" w:sz="4" w:space="0"/>
            </w:tcBorders>
            <w:shd w:val="clear" w:color="auto" w:fill="auto"/>
            <w:vAlign w:val="center"/>
          </w:tcPr>
          <w:p w14:paraId="019F5C9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建筑造型要素应简约，应无大量装饰性构件，并应符合下列规定：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 xml:space="preserve">1 住宅建筑的装饰性构件造价占建筑总造价的比例不应大于 2%；2 公共建筑的装饰性构件造价占建筑总造价的比例不应大于 1% </w:t>
            </w:r>
          </w:p>
        </w:tc>
        <w:tc>
          <w:tcPr>
            <w:tcW w:w="709" w:type="dxa"/>
            <w:tcBorders>
              <w:top w:val="nil"/>
              <w:left w:val="nil"/>
              <w:bottom w:val="single" w:color="auto" w:sz="4" w:space="0"/>
              <w:right w:val="single" w:color="auto" w:sz="4" w:space="0"/>
            </w:tcBorders>
            <w:shd w:val="clear" w:color="auto" w:fill="auto"/>
            <w:noWrap/>
            <w:vAlign w:val="center"/>
          </w:tcPr>
          <w:p w14:paraId="0337C79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auto" w:fill="auto"/>
            <w:vAlign w:val="center"/>
          </w:tcPr>
          <w:p w14:paraId="20775F5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046BA55B">
        <w:tblPrEx>
          <w:tblCellMar>
            <w:top w:w="0" w:type="dxa"/>
            <w:left w:w="108" w:type="dxa"/>
            <w:bottom w:w="0" w:type="dxa"/>
            <w:right w:w="108" w:type="dxa"/>
          </w:tblCellMar>
        </w:tblPrEx>
        <w:trPr>
          <w:trHeight w:val="810" w:hRule="atLeast"/>
        </w:trPr>
        <w:tc>
          <w:tcPr>
            <w:tcW w:w="816"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2BA59730">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2FDDBE7B">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7.1.10</w:t>
            </w:r>
          </w:p>
        </w:tc>
        <w:tc>
          <w:tcPr>
            <w:tcW w:w="5386" w:type="dxa"/>
            <w:tcBorders>
              <w:top w:val="nil"/>
              <w:left w:val="nil"/>
              <w:bottom w:val="single" w:color="auto" w:sz="4" w:space="0"/>
              <w:right w:val="single" w:color="auto" w:sz="4" w:space="0"/>
            </w:tcBorders>
            <w:shd w:val="clear" w:color="auto" w:fill="auto"/>
            <w:vAlign w:val="center"/>
          </w:tcPr>
          <w:p w14:paraId="0FBD95B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选用的建筑材料应符合下列规定：</w:t>
            </w:r>
            <w:r>
              <w:rPr>
                <w:rFonts w:hint="eastAsia" w:ascii="宋体" w:hAnsi="宋体" w:cs="宋体"/>
                <w:color w:val="000000" w:themeColor="text1"/>
                <w:kern w:val="0"/>
                <w:szCs w:val="21"/>
                <w14:textFill>
                  <w14:solidFill>
                    <w14:schemeClr w14:val="tx1"/>
                  </w14:solidFill>
                </w14:textFill>
              </w:rPr>
              <w:br w:type="textWrapping"/>
            </w:r>
            <w:r>
              <w:rPr>
                <w:rFonts w:hint="eastAsia" w:ascii="宋体" w:hAnsi="宋体" w:cs="宋体"/>
                <w:color w:val="000000" w:themeColor="text1"/>
                <w:kern w:val="0"/>
                <w:szCs w:val="21"/>
                <w14:textFill>
                  <w14:solidFill>
                    <w14:schemeClr w14:val="tx1"/>
                  </w14:solidFill>
                </w14:textFill>
              </w:rPr>
              <w:t>1 500km 以内生产的建筑材料重量占建筑材料总重量的比例应大于 60%；2 现浇混凝土应采用预拌混凝土，建筑砂浆应采用预拌砂浆</w:t>
            </w:r>
          </w:p>
        </w:tc>
        <w:tc>
          <w:tcPr>
            <w:tcW w:w="709" w:type="dxa"/>
            <w:tcBorders>
              <w:top w:val="nil"/>
              <w:left w:val="nil"/>
              <w:bottom w:val="single" w:color="auto" w:sz="4" w:space="0"/>
              <w:right w:val="single" w:color="auto" w:sz="4" w:space="0"/>
            </w:tcBorders>
            <w:shd w:val="clear" w:color="auto" w:fill="auto"/>
            <w:noWrap/>
            <w:vAlign w:val="center"/>
          </w:tcPr>
          <w:p w14:paraId="0DA3033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709" w:type="dxa"/>
            <w:tcBorders>
              <w:top w:val="nil"/>
              <w:left w:val="nil"/>
              <w:bottom w:val="single" w:color="auto" w:sz="4" w:space="0"/>
              <w:right w:val="single" w:color="auto" w:sz="4" w:space="0"/>
            </w:tcBorders>
            <w:shd w:val="clear" w:color="auto" w:fill="auto"/>
            <w:vAlign w:val="center"/>
          </w:tcPr>
          <w:p w14:paraId="74959E5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58D4AE28">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CBD7AA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节地与土地利用</w:t>
            </w:r>
          </w:p>
        </w:tc>
        <w:tc>
          <w:tcPr>
            <w:tcW w:w="761" w:type="dxa"/>
            <w:tcBorders>
              <w:top w:val="nil"/>
              <w:left w:val="nil"/>
              <w:bottom w:val="single" w:color="auto" w:sz="4" w:space="0"/>
              <w:right w:val="single" w:color="auto" w:sz="4" w:space="0"/>
            </w:tcBorders>
            <w:shd w:val="clear" w:color="auto" w:fill="auto"/>
            <w:noWrap/>
            <w:vAlign w:val="center"/>
          </w:tcPr>
          <w:p w14:paraId="5CFED9B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w:t>
            </w:r>
          </w:p>
        </w:tc>
        <w:tc>
          <w:tcPr>
            <w:tcW w:w="5386" w:type="dxa"/>
            <w:tcBorders>
              <w:top w:val="nil"/>
              <w:left w:val="nil"/>
              <w:bottom w:val="single" w:color="auto" w:sz="4" w:space="0"/>
              <w:right w:val="single" w:color="auto" w:sz="4" w:space="0"/>
            </w:tcBorders>
            <w:shd w:val="clear" w:color="auto" w:fill="auto"/>
            <w:vAlign w:val="center"/>
          </w:tcPr>
          <w:p w14:paraId="24242E6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节约集约利用土地</w:t>
            </w:r>
          </w:p>
        </w:tc>
        <w:tc>
          <w:tcPr>
            <w:tcW w:w="709" w:type="dxa"/>
            <w:tcBorders>
              <w:top w:val="nil"/>
              <w:left w:val="nil"/>
              <w:bottom w:val="single" w:color="auto" w:sz="4" w:space="0"/>
              <w:right w:val="single" w:color="auto" w:sz="4" w:space="0"/>
            </w:tcBorders>
            <w:shd w:val="clear" w:color="auto" w:fill="auto"/>
            <w:noWrap/>
            <w:vAlign w:val="center"/>
          </w:tcPr>
          <w:p w14:paraId="172BFBF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vAlign w:val="center"/>
          </w:tcPr>
          <w:p w14:paraId="40BFE1D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65B236F">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6D9B6DC">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62A5359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7.2.2</w:t>
            </w:r>
          </w:p>
        </w:tc>
        <w:tc>
          <w:tcPr>
            <w:tcW w:w="5386" w:type="dxa"/>
            <w:tcBorders>
              <w:top w:val="nil"/>
              <w:left w:val="nil"/>
              <w:bottom w:val="single" w:color="auto" w:sz="4" w:space="0"/>
              <w:right w:val="single" w:color="auto" w:sz="4" w:space="0"/>
            </w:tcBorders>
            <w:shd w:val="clear" w:color="auto" w:fill="auto"/>
            <w:vAlign w:val="center"/>
          </w:tcPr>
          <w:p w14:paraId="5E52E97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合理开发利用地下空间</w:t>
            </w:r>
          </w:p>
        </w:tc>
        <w:tc>
          <w:tcPr>
            <w:tcW w:w="709" w:type="dxa"/>
            <w:tcBorders>
              <w:top w:val="nil"/>
              <w:left w:val="nil"/>
              <w:bottom w:val="single" w:color="auto" w:sz="4" w:space="0"/>
              <w:right w:val="single" w:color="auto" w:sz="4" w:space="0"/>
            </w:tcBorders>
            <w:shd w:val="clear" w:color="auto" w:fill="auto"/>
            <w:noWrap/>
            <w:vAlign w:val="center"/>
          </w:tcPr>
          <w:p w14:paraId="0A7710B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0E8FB9A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B79F34C">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A2E5E70">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113FEA6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7.2.3</w:t>
            </w:r>
          </w:p>
        </w:tc>
        <w:tc>
          <w:tcPr>
            <w:tcW w:w="5386" w:type="dxa"/>
            <w:tcBorders>
              <w:top w:val="nil"/>
              <w:left w:val="nil"/>
              <w:bottom w:val="single" w:color="auto" w:sz="4" w:space="0"/>
              <w:right w:val="single" w:color="auto" w:sz="4" w:space="0"/>
            </w:tcBorders>
            <w:shd w:val="clear" w:color="auto" w:fill="auto"/>
            <w:vAlign w:val="center"/>
          </w:tcPr>
          <w:p w14:paraId="279CD3B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采用机械式停车设施、地下停车库或地面停车楼等方式</w:t>
            </w:r>
          </w:p>
        </w:tc>
        <w:tc>
          <w:tcPr>
            <w:tcW w:w="709" w:type="dxa"/>
            <w:tcBorders>
              <w:top w:val="nil"/>
              <w:left w:val="nil"/>
              <w:bottom w:val="single" w:color="auto" w:sz="4" w:space="0"/>
              <w:right w:val="single" w:color="auto" w:sz="4" w:space="0"/>
            </w:tcBorders>
            <w:shd w:val="clear" w:color="auto" w:fill="auto"/>
            <w:noWrap/>
            <w:vAlign w:val="center"/>
          </w:tcPr>
          <w:p w14:paraId="046EBA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64C9B0F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A1224A2">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627BD4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节能与能源利用</w:t>
            </w:r>
          </w:p>
        </w:tc>
        <w:tc>
          <w:tcPr>
            <w:tcW w:w="761" w:type="dxa"/>
            <w:tcBorders>
              <w:top w:val="nil"/>
              <w:left w:val="nil"/>
              <w:bottom w:val="single" w:color="auto" w:sz="4" w:space="0"/>
              <w:right w:val="single" w:color="auto" w:sz="4" w:space="0"/>
            </w:tcBorders>
            <w:shd w:val="clear" w:color="auto" w:fill="auto"/>
            <w:noWrap/>
            <w:vAlign w:val="center"/>
          </w:tcPr>
          <w:p w14:paraId="713B8D2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7.2.4</w:t>
            </w:r>
          </w:p>
        </w:tc>
        <w:tc>
          <w:tcPr>
            <w:tcW w:w="5386" w:type="dxa"/>
            <w:tcBorders>
              <w:top w:val="nil"/>
              <w:left w:val="nil"/>
              <w:bottom w:val="single" w:color="auto" w:sz="4" w:space="0"/>
              <w:right w:val="single" w:color="auto" w:sz="4" w:space="0"/>
            </w:tcBorders>
            <w:shd w:val="clear" w:color="auto" w:fill="auto"/>
            <w:vAlign w:val="center"/>
          </w:tcPr>
          <w:p w14:paraId="5DA2264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优化建筑围护结构的热工性能</w:t>
            </w:r>
          </w:p>
        </w:tc>
        <w:tc>
          <w:tcPr>
            <w:tcW w:w="709" w:type="dxa"/>
            <w:tcBorders>
              <w:top w:val="nil"/>
              <w:left w:val="nil"/>
              <w:bottom w:val="single" w:color="auto" w:sz="4" w:space="0"/>
              <w:right w:val="single" w:color="auto" w:sz="4" w:space="0"/>
            </w:tcBorders>
            <w:shd w:val="clear" w:color="auto" w:fill="auto"/>
            <w:noWrap/>
            <w:vAlign w:val="center"/>
          </w:tcPr>
          <w:p w14:paraId="7637C1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vAlign w:val="center"/>
          </w:tcPr>
          <w:p w14:paraId="3E00E38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917500C">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9EF9B0">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711B3C0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7.2.5</w:t>
            </w:r>
          </w:p>
        </w:tc>
        <w:tc>
          <w:tcPr>
            <w:tcW w:w="5386" w:type="dxa"/>
            <w:tcBorders>
              <w:top w:val="nil"/>
              <w:left w:val="nil"/>
              <w:bottom w:val="single" w:color="auto" w:sz="4" w:space="0"/>
              <w:right w:val="single" w:color="auto" w:sz="4" w:space="0"/>
            </w:tcBorders>
            <w:shd w:val="clear" w:color="auto" w:fill="auto"/>
            <w:vAlign w:val="center"/>
          </w:tcPr>
          <w:p w14:paraId="27EAA53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供暖空调系统的冷、热源机组能效均优于现行国家标准《公共建筑节能设计标准》 GB 50189 的规定以及现行有关国家标准能效限定值的要求</w:t>
            </w:r>
          </w:p>
        </w:tc>
        <w:tc>
          <w:tcPr>
            <w:tcW w:w="709" w:type="dxa"/>
            <w:tcBorders>
              <w:top w:val="nil"/>
              <w:left w:val="nil"/>
              <w:bottom w:val="single" w:color="auto" w:sz="4" w:space="0"/>
              <w:right w:val="single" w:color="auto" w:sz="4" w:space="0"/>
            </w:tcBorders>
            <w:shd w:val="clear" w:color="auto" w:fill="auto"/>
            <w:noWrap/>
            <w:vAlign w:val="center"/>
          </w:tcPr>
          <w:p w14:paraId="389CF54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0901FD0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6A0FAF33">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3033BA3">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648A916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7.2.6</w:t>
            </w:r>
          </w:p>
        </w:tc>
        <w:tc>
          <w:tcPr>
            <w:tcW w:w="5386" w:type="dxa"/>
            <w:tcBorders>
              <w:top w:val="nil"/>
              <w:left w:val="nil"/>
              <w:bottom w:val="single" w:color="auto" w:sz="4" w:space="0"/>
              <w:right w:val="single" w:color="auto" w:sz="4" w:space="0"/>
            </w:tcBorders>
            <w:shd w:val="clear" w:color="auto" w:fill="auto"/>
            <w:vAlign w:val="center"/>
          </w:tcPr>
          <w:p w14:paraId="1D897D9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采取有效措施降低供暖空调系统的未端系统及输配系统的能耗</w:t>
            </w:r>
          </w:p>
        </w:tc>
        <w:tc>
          <w:tcPr>
            <w:tcW w:w="709" w:type="dxa"/>
            <w:tcBorders>
              <w:top w:val="nil"/>
              <w:left w:val="nil"/>
              <w:bottom w:val="single" w:color="auto" w:sz="4" w:space="0"/>
              <w:right w:val="single" w:color="auto" w:sz="4" w:space="0"/>
            </w:tcBorders>
            <w:shd w:val="clear" w:color="auto" w:fill="auto"/>
            <w:noWrap/>
            <w:vAlign w:val="center"/>
          </w:tcPr>
          <w:p w14:paraId="546D039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002FF6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8F8A5C9">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0ED024A">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4629DC3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7.2.7</w:t>
            </w:r>
          </w:p>
        </w:tc>
        <w:tc>
          <w:tcPr>
            <w:tcW w:w="5386" w:type="dxa"/>
            <w:tcBorders>
              <w:top w:val="nil"/>
              <w:left w:val="nil"/>
              <w:bottom w:val="single" w:color="auto" w:sz="4" w:space="0"/>
              <w:right w:val="single" w:color="auto" w:sz="4" w:space="0"/>
            </w:tcBorders>
            <w:shd w:val="clear" w:color="auto" w:fill="auto"/>
            <w:vAlign w:val="center"/>
          </w:tcPr>
          <w:p w14:paraId="74D9672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采用节能型电气设备及节能控制措施</w:t>
            </w:r>
          </w:p>
        </w:tc>
        <w:tc>
          <w:tcPr>
            <w:tcW w:w="709" w:type="dxa"/>
            <w:tcBorders>
              <w:top w:val="nil"/>
              <w:left w:val="nil"/>
              <w:bottom w:val="single" w:color="auto" w:sz="4" w:space="0"/>
              <w:right w:val="single" w:color="auto" w:sz="4" w:space="0"/>
            </w:tcBorders>
            <w:shd w:val="clear" w:color="auto" w:fill="auto"/>
            <w:noWrap/>
            <w:vAlign w:val="center"/>
          </w:tcPr>
          <w:p w14:paraId="12A2C0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4B2373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9F28EBA">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B73B461">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2ECF5D5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7.2.8</w:t>
            </w:r>
          </w:p>
        </w:tc>
        <w:tc>
          <w:tcPr>
            <w:tcW w:w="5386" w:type="dxa"/>
            <w:tcBorders>
              <w:top w:val="nil"/>
              <w:left w:val="nil"/>
              <w:bottom w:val="single" w:color="auto" w:sz="4" w:space="0"/>
              <w:right w:val="single" w:color="auto" w:sz="4" w:space="0"/>
            </w:tcBorders>
            <w:shd w:val="clear" w:color="auto" w:fill="auto"/>
            <w:vAlign w:val="center"/>
          </w:tcPr>
          <w:p w14:paraId="344EB43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采取措施降低建筑能耗</w:t>
            </w:r>
          </w:p>
        </w:tc>
        <w:tc>
          <w:tcPr>
            <w:tcW w:w="709" w:type="dxa"/>
            <w:tcBorders>
              <w:top w:val="nil"/>
              <w:left w:val="nil"/>
              <w:bottom w:val="single" w:color="auto" w:sz="4" w:space="0"/>
              <w:right w:val="single" w:color="auto" w:sz="4" w:space="0"/>
            </w:tcBorders>
            <w:shd w:val="clear" w:color="auto" w:fill="auto"/>
            <w:noWrap/>
            <w:vAlign w:val="center"/>
          </w:tcPr>
          <w:p w14:paraId="7E773B5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6F4BD4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80E5352">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A98FFCA">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693F1F65">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7.2.9</w:t>
            </w:r>
          </w:p>
        </w:tc>
        <w:tc>
          <w:tcPr>
            <w:tcW w:w="5386" w:type="dxa"/>
            <w:tcBorders>
              <w:top w:val="nil"/>
              <w:left w:val="nil"/>
              <w:bottom w:val="single" w:color="auto" w:sz="4" w:space="0"/>
              <w:right w:val="single" w:color="auto" w:sz="4" w:space="0"/>
            </w:tcBorders>
            <w:shd w:val="clear" w:color="auto" w:fill="auto"/>
            <w:vAlign w:val="center"/>
          </w:tcPr>
          <w:p w14:paraId="3F1C296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结合当地气候和自然资源条件合理利用可再生能源</w:t>
            </w:r>
          </w:p>
        </w:tc>
        <w:tc>
          <w:tcPr>
            <w:tcW w:w="709" w:type="dxa"/>
            <w:tcBorders>
              <w:top w:val="nil"/>
              <w:left w:val="nil"/>
              <w:bottom w:val="single" w:color="auto" w:sz="4" w:space="0"/>
              <w:right w:val="single" w:color="auto" w:sz="4" w:space="0"/>
            </w:tcBorders>
            <w:shd w:val="clear" w:color="auto" w:fill="auto"/>
            <w:noWrap/>
            <w:vAlign w:val="center"/>
          </w:tcPr>
          <w:p w14:paraId="08A53FF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3344A7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F643443">
        <w:tblPrEx>
          <w:tblCellMar>
            <w:top w:w="0" w:type="dxa"/>
            <w:left w:w="108" w:type="dxa"/>
            <w:bottom w:w="0" w:type="dxa"/>
            <w:right w:w="108" w:type="dxa"/>
          </w:tblCellMar>
        </w:tblPrEx>
        <w:trPr>
          <w:trHeight w:val="33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48C56D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节水与水资源利用</w:t>
            </w:r>
          </w:p>
        </w:tc>
        <w:tc>
          <w:tcPr>
            <w:tcW w:w="761" w:type="dxa"/>
            <w:tcBorders>
              <w:top w:val="nil"/>
              <w:left w:val="nil"/>
              <w:bottom w:val="single" w:color="auto" w:sz="4" w:space="0"/>
              <w:right w:val="single" w:color="auto" w:sz="4" w:space="0"/>
            </w:tcBorders>
            <w:shd w:val="clear" w:color="auto" w:fill="auto"/>
            <w:noWrap/>
            <w:vAlign w:val="center"/>
          </w:tcPr>
          <w:p w14:paraId="1B9D1C5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7.2.10</w:t>
            </w:r>
          </w:p>
        </w:tc>
        <w:tc>
          <w:tcPr>
            <w:tcW w:w="5386" w:type="dxa"/>
            <w:tcBorders>
              <w:top w:val="nil"/>
              <w:left w:val="nil"/>
              <w:bottom w:val="single" w:color="auto" w:sz="4" w:space="0"/>
              <w:right w:val="single" w:color="auto" w:sz="4" w:space="0"/>
            </w:tcBorders>
            <w:shd w:val="clear" w:color="auto" w:fill="auto"/>
            <w:vAlign w:val="center"/>
          </w:tcPr>
          <w:p w14:paraId="7782E2F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使用较高用水效率等级的卫生器具</w:t>
            </w:r>
          </w:p>
        </w:tc>
        <w:tc>
          <w:tcPr>
            <w:tcW w:w="709" w:type="dxa"/>
            <w:tcBorders>
              <w:top w:val="nil"/>
              <w:left w:val="nil"/>
              <w:bottom w:val="single" w:color="auto" w:sz="4" w:space="0"/>
              <w:right w:val="single" w:color="auto" w:sz="4" w:space="0"/>
            </w:tcBorders>
            <w:shd w:val="clear" w:color="auto" w:fill="auto"/>
            <w:noWrap/>
            <w:vAlign w:val="center"/>
          </w:tcPr>
          <w:p w14:paraId="2032A44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vAlign w:val="center"/>
          </w:tcPr>
          <w:p w14:paraId="1298F8F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0CAB84B">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361D2AC">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12E2D2C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7.2.11</w:t>
            </w:r>
          </w:p>
        </w:tc>
        <w:tc>
          <w:tcPr>
            <w:tcW w:w="5386" w:type="dxa"/>
            <w:tcBorders>
              <w:top w:val="nil"/>
              <w:left w:val="nil"/>
              <w:bottom w:val="single" w:color="auto" w:sz="4" w:space="0"/>
              <w:right w:val="single" w:color="auto" w:sz="4" w:space="0"/>
            </w:tcBorders>
            <w:shd w:val="clear" w:color="auto" w:fill="auto"/>
            <w:vAlign w:val="center"/>
          </w:tcPr>
          <w:p w14:paraId="6CE8413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绿化灌溉及空调冷却水系统采用节水设备或技术</w:t>
            </w:r>
          </w:p>
        </w:tc>
        <w:tc>
          <w:tcPr>
            <w:tcW w:w="709" w:type="dxa"/>
            <w:tcBorders>
              <w:top w:val="nil"/>
              <w:left w:val="nil"/>
              <w:bottom w:val="single" w:color="auto" w:sz="4" w:space="0"/>
              <w:right w:val="single" w:color="auto" w:sz="4" w:space="0"/>
            </w:tcBorders>
            <w:shd w:val="clear" w:color="auto" w:fill="auto"/>
            <w:noWrap/>
            <w:vAlign w:val="center"/>
          </w:tcPr>
          <w:p w14:paraId="629215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1C63E4C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B07E031">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E4CA3F">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258C95C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7.2.12</w:t>
            </w:r>
          </w:p>
        </w:tc>
        <w:tc>
          <w:tcPr>
            <w:tcW w:w="5386" w:type="dxa"/>
            <w:tcBorders>
              <w:top w:val="nil"/>
              <w:left w:val="nil"/>
              <w:bottom w:val="single" w:color="auto" w:sz="4" w:space="0"/>
              <w:right w:val="single" w:color="auto" w:sz="4" w:space="0"/>
            </w:tcBorders>
            <w:shd w:val="clear" w:color="auto" w:fill="auto"/>
            <w:vAlign w:val="center"/>
          </w:tcPr>
          <w:p w14:paraId="45CB8C4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结合雨水综合利用设施营造室外景观水体，室外景观水体利用雨水的补水量大于水体蒸发量的 60%，且采用保障水体水质的生态水处理技术</w:t>
            </w:r>
          </w:p>
        </w:tc>
        <w:tc>
          <w:tcPr>
            <w:tcW w:w="709" w:type="dxa"/>
            <w:tcBorders>
              <w:top w:val="nil"/>
              <w:left w:val="nil"/>
              <w:bottom w:val="single" w:color="auto" w:sz="4" w:space="0"/>
              <w:right w:val="single" w:color="auto" w:sz="4" w:space="0"/>
            </w:tcBorders>
            <w:shd w:val="clear" w:color="auto" w:fill="auto"/>
            <w:noWrap/>
            <w:vAlign w:val="center"/>
          </w:tcPr>
          <w:p w14:paraId="3E1FB09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27DB2B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4B70EC9E">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7E51B57">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0D62DD4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7.2.13</w:t>
            </w:r>
          </w:p>
        </w:tc>
        <w:tc>
          <w:tcPr>
            <w:tcW w:w="5386" w:type="dxa"/>
            <w:tcBorders>
              <w:top w:val="nil"/>
              <w:left w:val="nil"/>
              <w:bottom w:val="single" w:color="auto" w:sz="4" w:space="0"/>
              <w:right w:val="single" w:color="auto" w:sz="4" w:space="0"/>
            </w:tcBorders>
            <w:shd w:val="clear" w:color="auto" w:fill="auto"/>
            <w:vAlign w:val="center"/>
          </w:tcPr>
          <w:p w14:paraId="6F43724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使用非传统水源</w:t>
            </w:r>
          </w:p>
        </w:tc>
        <w:tc>
          <w:tcPr>
            <w:tcW w:w="709" w:type="dxa"/>
            <w:tcBorders>
              <w:top w:val="nil"/>
              <w:left w:val="nil"/>
              <w:bottom w:val="single" w:color="auto" w:sz="4" w:space="0"/>
              <w:right w:val="single" w:color="auto" w:sz="4" w:space="0"/>
            </w:tcBorders>
            <w:shd w:val="clear" w:color="auto" w:fill="auto"/>
            <w:noWrap/>
            <w:vAlign w:val="center"/>
          </w:tcPr>
          <w:p w14:paraId="0865FE4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vAlign w:val="center"/>
          </w:tcPr>
          <w:p w14:paraId="615DF2C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0F7FC6C">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BDC3E0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节材与绿色建材</w:t>
            </w:r>
          </w:p>
        </w:tc>
        <w:tc>
          <w:tcPr>
            <w:tcW w:w="761" w:type="dxa"/>
            <w:tcBorders>
              <w:top w:val="nil"/>
              <w:left w:val="nil"/>
              <w:bottom w:val="single" w:color="auto" w:sz="4" w:space="0"/>
              <w:right w:val="single" w:color="auto" w:sz="4" w:space="0"/>
            </w:tcBorders>
            <w:shd w:val="clear" w:color="auto" w:fill="auto"/>
            <w:noWrap/>
            <w:vAlign w:val="center"/>
          </w:tcPr>
          <w:p w14:paraId="4FB2B90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7.2.14</w:t>
            </w:r>
          </w:p>
        </w:tc>
        <w:tc>
          <w:tcPr>
            <w:tcW w:w="5386" w:type="dxa"/>
            <w:tcBorders>
              <w:top w:val="nil"/>
              <w:left w:val="nil"/>
              <w:bottom w:val="single" w:color="auto" w:sz="4" w:space="0"/>
              <w:right w:val="single" w:color="auto" w:sz="4" w:space="0"/>
            </w:tcBorders>
            <w:shd w:val="clear" w:color="auto" w:fill="auto"/>
            <w:vAlign w:val="center"/>
          </w:tcPr>
          <w:p w14:paraId="118E616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建筑所有区域实施土建工程与装修工程一体化设计及施工</w:t>
            </w:r>
          </w:p>
        </w:tc>
        <w:tc>
          <w:tcPr>
            <w:tcW w:w="709" w:type="dxa"/>
            <w:tcBorders>
              <w:top w:val="nil"/>
              <w:left w:val="nil"/>
              <w:bottom w:val="single" w:color="auto" w:sz="4" w:space="0"/>
              <w:right w:val="single" w:color="auto" w:sz="4" w:space="0"/>
            </w:tcBorders>
            <w:shd w:val="clear" w:color="auto" w:fill="auto"/>
            <w:noWrap/>
            <w:vAlign w:val="center"/>
          </w:tcPr>
          <w:p w14:paraId="72BEAF3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1663BAE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A687061">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CB64EDB">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07069218">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7.2.15</w:t>
            </w:r>
          </w:p>
        </w:tc>
        <w:tc>
          <w:tcPr>
            <w:tcW w:w="5386" w:type="dxa"/>
            <w:tcBorders>
              <w:top w:val="nil"/>
              <w:left w:val="nil"/>
              <w:bottom w:val="single" w:color="auto" w:sz="4" w:space="0"/>
              <w:right w:val="single" w:color="auto" w:sz="4" w:space="0"/>
            </w:tcBorders>
            <w:shd w:val="clear" w:color="auto" w:fill="auto"/>
            <w:vAlign w:val="center"/>
          </w:tcPr>
          <w:p w14:paraId="24C7E20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合理选用建筑结构材料与构件</w:t>
            </w:r>
          </w:p>
        </w:tc>
        <w:tc>
          <w:tcPr>
            <w:tcW w:w="709" w:type="dxa"/>
            <w:tcBorders>
              <w:top w:val="nil"/>
              <w:left w:val="nil"/>
              <w:bottom w:val="single" w:color="auto" w:sz="4" w:space="0"/>
              <w:right w:val="single" w:color="auto" w:sz="4" w:space="0"/>
            </w:tcBorders>
            <w:shd w:val="clear" w:color="auto" w:fill="auto"/>
            <w:noWrap/>
            <w:vAlign w:val="center"/>
          </w:tcPr>
          <w:p w14:paraId="6043D80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609A647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CE09AA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895F591">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3E66681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7.2.16</w:t>
            </w:r>
          </w:p>
        </w:tc>
        <w:tc>
          <w:tcPr>
            <w:tcW w:w="5386" w:type="dxa"/>
            <w:tcBorders>
              <w:top w:val="nil"/>
              <w:left w:val="nil"/>
              <w:bottom w:val="single" w:color="auto" w:sz="4" w:space="0"/>
              <w:right w:val="single" w:color="auto" w:sz="4" w:space="0"/>
            </w:tcBorders>
            <w:shd w:val="clear" w:color="auto" w:fill="auto"/>
            <w:vAlign w:val="center"/>
          </w:tcPr>
          <w:p w14:paraId="004559D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建筑装修选用工业化内装部品</w:t>
            </w:r>
          </w:p>
        </w:tc>
        <w:tc>
          <w:tcPr>
            <w:tcW w:w="709" w:type="dxa"/>
            <w:tcBorders>
              <w:top w:val="nil"/>
              <w:left w:val="nil"/>
              <w:bottom w:val="single" w:color="auto" w:sz="4" w:space="0"/>
              <w:right w:val="single" w:color="auto" w:sz="4" w:space="0"/>
            </w:tcBorders>
            <w:shd w:val="clear" w:color="auto" w:fill="auto"/>
            <w:noWrap/>
            <w:vAlign w:val="center"/>
          </w:tcPr>
          <w:p w14:paraId="4665D91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3FF007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606D1CA">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6E28823">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49B01E9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7.2.17</w:t>
            </w:r>
          </w:p>
        </w:tc>
        <w:tc>
          <w:tcPr>
            <w:tcW w:w="5386" w:type="dxa"/>
            <w:tcBorders>
              <w:top w:val="nil"/>
              <w:left w:val="nil"/>
              <w:bottom w:val="single" w:color="auto" w:sz="4" w:space="0"/>
              <w:right w:val="single" w:color="auto" w:sz="4" w:space="0"/>
            </w:tcBorders>
            <w:shd w:val="clear" w:color="auto" w:fill="auto"/>
            <w:vAlign w:val="center"/>
          </w:tcPr>
          <w:p w14:paraId="2D123E9E">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选用可再循环材料、可再利用材料及利废建材</w:t>
            </w:r>
          </w:p>
        </w:tc>
        <w:tc>
          <w:tcPr>
            <w:tcW w:w="709" w:type="dxa"/>
            <w:tcBorders>
              <w:top w:val="nil"/>
              <w:left w:val="nil"/>
              <w:bottom w:val="single" w:color="auto" w:sz="4" w:space="0"/>
              <w:right w:val="single" w:color="auto" w:sz="4" w:space="0"/>
            </w:tcBorders>
            <w:shd w:val="clear" w:color="auto" w:fill="auto"/>
            <w:noWrap/>
            <w:vAlign w:val="center"/>
          </w:tcPr>
          <w:p w14:paraId="77E68C4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550F1B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69E3DBB">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2C5271D">
            <w:pPr>
              <w:widowControl/>
              <w:jc w:val="left"/>
              <w:rPr>
                <w:rFonts w:ascii="宋体" w:hAnsi="宋体" w:cs="宋体"/>
                <w:b/>
                <w:bCs/>
                <w:color w:val="000000" w:themeColor="text1"/>
                <w:kern w:val="0"/>
                <w:szCs w:val="21"/>
                <w14:textFill>
                  <w14:solidFill>
                    <w14:schemeClr w14:val="tx1"/>
                  </w14:solidFill>
                </w14:textFill>
              </w:rPr>
            </w:pPr>
          </w:p>
        </w:tc>
        <w:tc>
          <w:tcPr>
            <w:tcW w:w="761" w:type="dxa"/>
            <w:tcBorders>
              <w:top w:val="nil"/>
              <w:left w:val="nil"/>
              <w:bottom w:val="single" w:color="auto" w:sz="4" w:space="0"/>
              <w:right w:val="single" w:color="auto" w:sz="4" w:space="0"/>
            </w:tcBorders>
            <w:shd w:val="clear" w:color="auto" w:fill="auto"/>
            <w:noWrap/>
            <w:vAlign w:val="center"/>
          </w:tcPr>
          <w:p w14:paraId="5502BAD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7.2.18</w:t>
            </w:r>
          </w:p>
        </w:tc>
        <w:tc>
          <w:tcPr>
            <w:tcW w:w="5386" w:type="dxa"/>
            <w:tcBorders>
              <w:top w:val="nil"/>
              <w:left w:val="nil"/>
              <w:bottom w:val="single" w:color="auto" w:sz="4" w:space="0"/>
              <w:right w:val="single" w:color="auto" w:sz="4" w:space="0"/>
            </w:tcBorders>
            <w:shd w:val="clear" w:color="auto" w:fill="auto"/>
            <w:vAlign w:val="center"/>
          </w:tcPr>
          <w:p w14:paraId="4417907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选用绿色建材</w:t>
            </w:r>
          </w:p>
        </w:tc>
        <w:tc>
          <w:tcPr>
            <w:tcW w:w="709" w:type="dxa"/>
            <w:tcBorders>
              <w:top w:val="nil"/>
              <w:left w:val="nil"/>
              <w:bottom w:val="single" w:color="auto" w:sz="4" w:space="0"/>
              <w:right w:val="single" w:color="auto" w:sz="4" w:space="0"/>
            </w:tcBorders>
            <w:shd w:val="clear" w:color="auto" w:fill="auto"/>
            <w:noWrap/>
            <w:vAlign w:val="center"/>
          </w:tcPr>
          <w:p w14:paraId="36E0759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115179E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08D5DB1E">
        <w:tblPrEx>
          <w:tblCellMar>
            <w:top w:w="0" w:type="dxa"/>
            <w:left w:w="108" w:type="dxa"/>
            <w:bottom w:w="0" w:type="dxa"/>
            <w:right w:w="108" w:type="dxa"/>
          </w:tblCellMar>
        </w:tblPrEx>
        <w:trPr>
          <w:trHeight w:val="65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171992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2B7A5B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200</w:t>
            </w:r>
          </w:p>
        </w:tc>
        <w:tc>
          <w:tcPr>
            <w:tcW w:w="709" w:type="dxa"/>
            <w:tcBorders>
              <w:top w:val="single" w:color="auto" w:sz="4" w:space="0"/>
              <w:left w:val="nil"/>
              <w:bottom w:val="single" w:color="auto" w:sz="4" w:space="0"/>
              <w:right w:val="single" w:color="auto" w:sz="4" w:space="0"/>
            </w:tcBorders>
            <w:shd w:val="clear" w:color="auto" w:fill="auto"/>
            <w:vAlign w:val="center"/>
          </w:tcPr>
          <w:p w14:paraId="2B128C4E">
            <w:pPr>
              <w:widowControl/>
              <w:jc w:val="center"/>
              <w:rPr>
                <w:rFonts w:ascii="宋体" w:hAnsi="宋体" w:cs="宋体"/>
                <w:color w:val="000000" w:themeColor="text1"/>
                <w:kern w:val="0"/>
                <w:szCs w:val="21"/>
                <w14:textFill>
                  <w14:solidFill>
                    <w14:schemeClr w14:val="tx1"/>
                  </w14:solidFill>
                </w14:textFill>
              </w:rPr>
            </w:pPr>
          </w:p>
        </w:tc>
      </w:tr>
    </w:tbl>
    <w:p w14:paraId="46426D34">
      <w:pPr>
        <w:rPr>
          <w:color w:val="000000" w:themeColor="text1"/>
          <w14:textFill>
            <w14:solidFill>
              <w14:schemeClr w14:val="tx1"/>
            </w14:solidFill>
          </w14:textFill>
        </w:rPr>
      </w:pPr>
    </w:p>
    <w:p w14:paraId="0852D20D">
      <w:pPr>
        <w:rPr>
          <w:color w:val="000000" w:themeColor="text1"/>
          <w14:textFill>
            <w14:solidFill>
              <w14:schemeClr w14:val="tx1"/>
            </w14:solidFill>
          </w14:textFill>
        </w:rPr>
      </w:pPr>
    </w:p>
    <w:p w14:paraId="6E437698">
      <w:pPr>
        <w:rPr>
          <w:color w:val="000000" w:themeColor="text1"/>
          <w14:textFill>
            <w14:solidFill>
              <w14:schemeClr w14:val="tx1"/>
            </w14:solidFill>
          </w14:textFill>
        </w:rPr>
      </w:pPr>
    </w:p>
    <w:p w14:paraId="3C24870F">
      <w:pPr>
        <w:rPr>
          <w:color w:val="000000" w:themeColor="text1"/>
          <w14:textFill>
            <w14:solidFill>
              <w14:schemeClr w14:val="tx1"/>
            </w14:solidFill>
          </w14:textFill>
        </w:rPr>
      </w:pPr>
    </w:p>
    <w:p w14:paraId="3EFA739B">
      <w:pPr>
        <w:spacing w:line="288" w:lineRule="auto"/>
        <w:rPr>
          <w:b/>
          <w:bCs/>
          <w:color w:val="000000" w:themeColor="text1"/>
          <w:sz w:val="24"/>
          <w14:textFill>
            <w14:solidFill>
              <w14:schemeClr w14:val="tx1"/>
            </w14:solidFill>
          </w14:textFill>
        </w:rPr>
      </w:pPr>
    </w:p>
    <w:p w14:paraId="327D6F82">
      <w:pPr>
        <w:widowControl/>
        <w:jc w:val="left"/>
        <w:rPr>
          <w:rFonts w:ascii="黑体" w:hAnsi="黑体" w:eastAsia="黑体"/>
          <w:b/>
          <w:bCs/>
          <w:color w:val="000000" w:themeColor="text1"/>
          <w:kern w:val="0"/>
          <w:sz w:val="24"/>
          <w:szCs w:val="32"/>
          <w14:textFill>
            <w14:solidFill>
              <w14:schemeClr w14:val="tx1"/>
            </w14:solidFill>
          </w14:textFill>
        </w:rPr>
      </w:pPr>
      <w:bookmarkStart w:id="49" w:name="_Toc428800974"/>
      <w:bookmarkStart w:id="50" w:name="_Toc412712085"/>
      <w:r>
        <w:rPr>
          <w:color w:val="000000" w:themeColor="text1"/>
          <w14:textFill>
            <w14:solidFill>
              <w14:schemeClr w14:val="tx1"/>
            </w14:solidFill>
          </w14:textFill>
        </w:rPr>
        <w:br w:type="page"/>
      </w:r>
    </w:p>
    <w:p w14:paraId="3B9AF3E7">
      <w:pPr>
        <w:pStyle w:val="3"/>
        <w:spacing w:line="288" w:lineRule="auto"/>
        <w:jc w:val="center"/>
        <w:rPr>
          <w:color w:val="000000" w:themeColor="text1"/>
          <w:sz w:val="22"/>
          <w:szCs w:val="24"/>
          <w14:textFill>
            <w14:solidFill>
              <w14:schemeClr w14:val="tx1"/>
            </w14:solidFill>
          </w14:textFill>
        </w:rPr>
      </w:pPr>
      <w:bookmarkStart w:id="51" w:name="_Toc14261611"/>
      <w:r>
        <w:rPr>
          <w:rFonts w:hint="eastAsia"/>
          <w:color w:val="000000" w:themeColor="text1"/>
          <w14:textFill>
            <w14:solidFill>
              <w14:schemeClr w14:val="tx1"/>
            </w14:solidFill>
          </w14:textFill>
        </w:rPr>
        <w:t>7.1 控制项</w:t>
      </w:r>
      <w:bookmarkEnd w:id="49"/>
      <w:bookmarkEnd w:id="50"/>
      <w:bookmarkEnd w:id="51"/>
    </w:p>
    <w:p w14:paraId="3FB9EB37">
      <w:pPr>
        <w:pStyle w:val="4"/>
        <w:spacing w:line="288" w:lineRule="auto"/>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7.1.1应结合场地自然条件和建筑功能需求，对建筑的体形、平面布局、空间尺度、围护结构等进行节能设计，且应符合国家有关节能设计的要求。</w:t>
      </w:r>
    </w:p>
    <w:p w14:paraId="30DFE46C">
      <w:pPr>
        <w:numPr>
          <w:ilvl w:val="0"/>
          <w:numId w:val="8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138C21C5">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□达标□不达标</w:t>
      </w:r>
    </w:p>
    <w:p w14:paraId="3239DF0B">
      <w:pPr>
        <w:spacing w:line="288" w:lineRule="auto"/>
        <w:rPr>
          <w:color w:val="000000" w:themeColor="text1"/>
          <w:kern w:val="0"/>
          <w14:textFill>
            <w14:solidFill>
              <w14:schemeClr w14:val="tx1"/>
            </w14:solidFill>
          </w14:textFill>
        </w:rPr>
      </w:pPr>
    </w:p>
    <w:p w14:paraId="5241313A">
      <w:pPr>
        <w:numPr>
          <w:ilvl w:val="0"/>
          <w:numId w:val="8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5EF0F15">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建筑设计参数：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268"/>
        <w:gridCol w:w="1134"/>
        <w:gridCol w:w="992"/>
        <w:gridCol w:w="1843"/>
      </w:tblGrid>
      <w:tr w14:paraId="69A2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1FCD410">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楼栋编号</w:t>
            </w:r>
          </w:p>
        </w:tc>
        <w:tc>
          <w:tcPr>
            <w:tcW w:w="3686" w:type="dxa"/>
            <w:gridSpan w:val="2"/>
            <w:vAlign w:val="center"/>
          </w:tcPr>
          <w:p w14:paraId="3314BA7A">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建筑体形</w:t>
            </w:r>
          </w:p>
        </w:tc>
        <w:tc>
          <w:tcPr>
            <w:tcW w:w="1134" w:type="dxa"/>
            <w:vAlign w:val="center"/>
          </w:tcPr>
          <w:p w14:paraId="2AF7BC64">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建筑朝向</w:t>
            </w:r>
          </w:p>
        </w:tc>
        <w:tc>
          <w:tcPr>
            <w:tcW w:w="2835" w:type="dxa"/>
            <w:gridSpan w:val="2"/>
            <w:vAlign w:val="center"/>
          </w:tcPr>
          <w:p w14:paraId="02E1226E">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窗墙比</w:t>
            </w:r>
          </w:p>
        </w:tc>
      </w:tr>
      <w:tr w14:paraId="5855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B477E8">
            <w:pPr>
              <w:spacing w:line="288" w:lineRule="auto"/>
              <w:rPr>
                <w:rFonts w:ascii="宋体" w:hAnsi="宋体"/>
                <w:color w:val="000000" w:themeColor="text1"/>
                <w:szCs w:val="21"/>
                <w14:textFill>
                  <w14:solidFill>
                    <w14:schemeClr w14:val="tx1"/>
                  </w14:solidFill>
                </w14:textFill>
              </w:rPr>
            </w:pPr>
          </w:p>
        </w:tc>
        <w:tc>
          <w:tcPr>
            <w:tcW w:w="1418" w:type="dxa"/>
            <w:vAlign w:val="center"/>
          </w:tcPr>
          <w:p w14:paraId="7E914633">
            <w:pPr>
              <w:spacing w:line="288"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条式、</w:t>
            </w:r>
          </w:p>
          <w:p w14:paraId="380D91C3">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□点式</w:t>
            </w:r>
          </w:p>
          <w:p w14:paraId="749D56A5">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体形系数：</w:t>
            </w:r>
          </w:p>
        </w:tc>
        <w:tc>
          <w:tcPr>
            <w:tcW w:w="2268" w:type="dxa"/>
            <w:vAlign w:val="center"/>
          </w:tcPr>
          <w:p w14:paraId="44E052A0">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是否满足国家或地方节能标准：□是□否</w:t>
            </w:r>
          </w:p>
        </w:tc>
        <w:tc>
          <w:tcPr>
            <w:tcW w:w="1134" w:type="dxa"/>
            <w:vAlign w:val="center"/>
          </w:tcPr>
          <w:p w14:paraId="792B21E4">
            <w:pPr>
              <w:spacing w:line="288" w:lineRule="auto"/>
              <w:rPr>
                <w:rFonts w:ascii="宋体" w:hAnsi="宋体"/>
                <w:color w:val="000000" w:themeColor="text1"/>
                <w:szCs w:val="21"/>
                <w14:textFill>
                  <w14:solidFill>
                    <w14:schemeClr w14:val="tx1"/>
                  </w14:solidFill>
                </w14:textFill>
              </w:rPr>
            </w:pPr>
          </w:p>
        </w:tc>
        <w:tc>
          <w:tcPr>
            <w:tcW w:w="992" w:type="dxa"/>
            <w:vAlign w:val="center"/>
          </w:tcPr>
          <w:p w14:paraId="0E3EE793">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东向</w:t>
            </w:r>
          </w:p>
          <w:p w14:paraId="3CDC24D7">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南向</w:t>
            </w:r>
          </w:p>
          <w:p w14:paraId="350B853E">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西向</w:t>
            </w:r>
          </w:p>
          <w:p w14:paraId="20BD50A8">
            <w:pPr>
              <w:spacing w:line="288" w:lineRule="auto"/>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北向</w:t>
            </w:r>
          </w:p>
        </w:tc>
        <w:tc>
          <w:tcPr>
            <w:tcW w:w="1843" w:type="dxa"/>
            <w:vAlign w:val="center"/>
          </w:tcPr>
          <w:p w14:paraId="22C3A360">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w:t>
            </w:r>
          </w:p>
          <w:p w14:paraId="6B12490B">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p>
        </w:tc>
      </w:tr>
      <w:tr w14:paraId="04DE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96ACC9C">
            <w:pPr>
              <w:spacing w:line="288" w:lineRule="auto"/>
              <w:rPr>
                <w:rFonts w:ascii="宋体" w:hAnsi="宋体"/>
                <w:color w:val="000000" w:themeColor="text1"/>
                <w:szCs w:val="21"/>
                <w14:textFill>
                  <w14:solidFill>
                    <w14:schemeClr w14:val="tx1"/>
                  </w14:solidFill>
                </w14:textFill>
              </w:rPr>
            </w:pPr>
          </w:p>
        </w:tc>
        <w:tc>
          <w:tcPr>
            <w:tcW w:w="1418" w:type="dxa"/>
            <w:vAlign w:val="center"/>
          </w:tcPr>
          <w:p w14:paraId="408EE6ED">
            <w:pPr>
              <w:spacing w:line="288"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条式、</w:t>
            </w:r>
          </w:p>
          <w:p w14:paraId="2FBBF170">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□点式</w:t>
            </w:r>
          </w:p>
          <w:p w14:paraId="0C98729A">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体形系数：</w:t>
            </w:r>
          </w:p>
        </w:tc>
        <w:tc>
          <w:tcPr>
            <w:tcW w:w="2268" w:type="dxa"/>
            <w:vAlign w:val="center"/>
          </w:tcPr>
          <w:p w14:paraId="60C0A9F3">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是否满足国家或地方节能标准：□是□否</w:t>
            </w:r>
          </w:p>
        </w:tc>
        <w:tc>
          <w:tcPr>
            <w:tcW w:w="1134" w:type="dxa"/>
            <w:vAlign w:val="center"/>
          </w:tcPr>
          <w:p w14:paraId="5BF40D55">
            <w:pPr>
              <w:spacing w:line="288" w:lineRule="auto"/>
              <w:rPr>
                <w:rFonts w:ascii="宋体" w:hAnsi="宋体"/>
                <w:color w:val="000000" w:themeColor="text1"/>
                <w:szCs w:val="21"/>
                <w14:textFill>
                  <w14:solidFill>
                    <w14:schemeClr w14:val="tx1"/>
                  </w14:solidFill>
                </w14:textFill>
              </w:rPr>
            </w:pPr>
          </w:p>
        </w:tc>
        <w:tc>
          <w:tcPr>
            <w:tcW w:w="992" w:type="dxa"/>
            <w:vAlign w:val="center"/>
          </w:tcPr>
          <w:p w14:paraId="767D7DC1">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东向</w:t>
            </w:r>
          </w:p>
          <w:p w14:paraId="38A1F057">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南向</w:t>
            </w:r>
          </w:p>
          <w:p w14:paraId="3705EDC6">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西向</w:t>
            </w:r>
          </w:p>
          <w:p w14:paraId="18673C8F">
            <w:pPr>
              <w:spacing w:line="288" w:lineRule="auto"/>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北向</w:t>
            </w:r>
          </w:p>
        </w:tc>
        <w:tc>
          <w:tcPr>
            <w:tcW w:w="1843" w:type="dxa"/>
            <w:vAlign w:val="center"/>
          </w:tcPr>
          <w:p w14:paraId="297426DF">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w:t>
            </w:r>
          </w:p>
          <w:p w14:paraId="7E2D52FA">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p>
        </w:tc>
      </w:tr>
      <w:tr w14:paraId="06E0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82D87AB">
            <w:pPr>
              <w:spacing w:line="288" w:lineRule="auto"/>
              <w:rPr>
                <w:rFonts w:ascii="宋体" w:hAnsi="宋体"/>
                <w:color w:val="000000" w:themeColor="text1"/>
                <w:szCs w:val="21"/>
                <w14:textFill>
                  <w14:solidFill>
                    <w14:schemeClr w14:val="tx1"/>
                  </w14:solidFill>
                </w14:textFill>
              </w:rPr>
            </w:pPr>
          </w:p>
        </w:tc>
        <w:tc>
          <w:tcPr>
            <w:tcW w:w="1418" w:type="dxa"/>
            <w:vAlign w:val="center"/>
          </w:tcPr>
          <w:p w14:paraId="5B7B9669">
            <w:pPr>
              <w:spacing w:line="288"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条式、</w:t>
            </w:r>
          </w:p>
          <w:p w14:paraId="6D90AC9F">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□点式</w:t>
            </w:r>
          </w:p>
          <w:p w14:paraId="50C2F38E">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体形系数：</w:t>
            </w:r>
          </w:p>
        </w:tc>
        <w:tc>
          <w:tcPr>
            <w:tcW w:w="2268" w:type="dxa"/>
            <w:vAlign w:val="center"/>
          </w:tcPr>
          <w:p w14:paraId="23D54D82">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是否满足国家或地方节能标准：□是□否</w:t>
            </w:r>
          </w:p>
        </w:tc>
        <w:tc>
          <w:tcPr>
            <w:tcW w:w="1134" w:type="dxa"/>
            <w:vAlign w:val="center"/>
          </w:tcPr>
          <w:p w14:paraId="30DFFFA6">
            <w:pPr>
              <w:spacing w:line="288" w:lineRule="auto"/>
              <w:rPr>
                <w:rFonts w:ascii="宋体" w:hAnsi="宋体"/>
                <w:color w:val="000000" w:themeColor="text1"/>
                <w:szCs w:val="21"/>
                <w14:textFill>
                  <w14:solidFill>
                    <w14:schemeClr w14:val="tx1"/>
                  </w14:solidFill>
                </w14:textFill>
              </w:rPr>
            </w:pPr>
          </w:p>
        </w:tc>
        <w:tc>
          <w:tcPr>
            <w:tcW w:w="992" w:type="dxa"/>
            <w:vAlign w:val="center"/>
          </w:tcPr>
          <w:p w14:paraId="75A3D354">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东向</w:t>
            </w:r>
          </w:p>
          <w:p w14:paraId="552DCF3A">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南向</w:t>
            </w:r>
          </w:p>
          <w:p w14:paraId="65C2FC99">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西向</w:t>
            </w:r>
          </w:p>
          <w:p w14:paraId="2C9A9FCB">
            <w:pPr>
              <w:spacing w:line="288" w:lineRule="auto"/>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北向</w:t>
            </w:r>
          </w:p>
        </w:tc>
        <w:tc>
          <w:tcPr>
            <w:tcW w:w="1843" w:type="dxa"/>
            <w:vAlign w:val="center"/>
          </w:tcPr>
          <w:p w14:paraId="454F808D">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是否满足国家或地方节能标准：</w:t>
            </w:r>
          </w:p>
          <w:p w14:paraId="61E21F4E">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w:t>
            </w:r>
          </w:p>
        </w:tc>
      </w:tr>
    </w:tbl>
    <w:p w14:paraId="34403DFC">
      <w:pPr>
        <w:spacing w:line="288" w:lineRule="auto"/>
        <w:rPr>
          <w:rFonts w:ascii="宋体" w:hAnsi="宋体"/>
          <w:color w:val="000000" w:themeColor="text1"/>
          <w:szCs w:val="21"/>
          <w14:textFill>
            <w14:solidFill>
              <w14:schemeClr w14:val="tx1"/>
            </w14:solidFill>
          </w14:textFill>
        </w:rPr>
      </w:pPr>
    </w:p>
    <w:p w14:paraId="5E996081">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建筑的楼间距最小是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__</w:t>
      </w:r>
      <w:r>
        <w:rPr>
          <w:rFonts w:hint="eastAsia"/>
          <w:color w:val="000000" w:themeColor="text1"/>
          <w14:textFill>
            <w14:solidFill>
              <w14:schemeClr w14:val="tx1"/>
            </w14:solidFill>
          </w14:textFill>
        </w:rPr>
        <w:t>和</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__</w:t>
      </w:r>
      <w:r>
        <w:rPr>
          <w:rFonts w:hint="eastAsia"/>
          <w:color w:val="000000" w:themeColor="text1"/>
          <w14:textFill>
            <w14:solidFill>
              <w14:schemeClr w14:val="tx1"/>
            </w14:solidFill>
          </w14:textFill>
        </w:rPr>
        <w:t>之间，距离为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__</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w:t>
      </w:r>
    </w:p>
    <w:p w14:paraId="2834165D">
      <w:pPr>
        <w:pStyle w:val="62"/>
        <w:spacing w:line="288" w:lineRule="auto"/>
        <w:ind w:firstLine="0" w:firstLineChars="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简要说明对建筑体形、朝向、楼距、窗墙比等进行的优化设计：</w:t>
      </w:r>
    </w:p>
    <w:p w14:paraId="69E8757A">
      <w:pPr>
        <w:pStyle w:val="62"/>
        <w:spacing w:line="288" w:lineRule="auto"/>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14:textFill>
            <w14:solidFill>
              <w14:schemeClr w14:val="tx1"/>
            </w14:solidFill>
          </w14:textFill>
        </w:rPr>
        <w:t>、概述项目所在地气候条件特点，在建筑朝向、布局设计时如何考虑冬季获得足够的日照，避开主导风向，夏季利用自然通风，降低太阳辐射影响及防止暴风雨袭击等。（</w:t>
      </w:r>
      <w:r>
        <w:rPr>
          <w:color w:val="000000" w:themeColor="text1"/>
          <w14:textFill>
            <w14:solidFill>
              <w14:schemeClr w14:val="tx1"/>
            </w14:solidFill>
          </w14:textFill>
        </w:rPr>
        <w:t>150</w:t>
      </w:r>
      <w:r>
        <w:rPr>
          <w:rFonts w:hint="eastAsia" w:cs="宋体"/>
          <w:color w:val="000000" w:themeColor="text1"/>
          <w14:textFill>
            <w14:solidFill>
              <w14:schemeClr w14:val="tx1"/>
            </w14:solidFill>
          </w14:textFill>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1DCE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364" w:type="dxa"/>
            <w:tcBorders>
              <w:top w:val="single" w:color="auto" w:sz="4" w:space="0"/>
              <w:left w:val="single" w:color="auto" w:sz="4" w:space="0"/>
              <w:bottom w:val="single" w:color="auto" w:sz="4" w:space="0"/>
              <w:right w:val="single" w:color="auto" w:sz="4" w:space="0"/>
            </w:tcBorders>
          </w:tcPr>
          <w:p w14:paraId="02A42A32">
            <w:pPr>
              <w:spacing w:line="288" w:lineRule="auto"/>
              <w:ind w:firstLine="420" w:firstLineChars="200"/>
              <w:rPr>
                <w:color w:val="000000" w:themeColor="text1"/>
                <w14:textFill>
                  <w14:solidFill>
                    <w14:schemeClr w14:val="tx1"/>
                  </w14:solidFill>
                </w14:textFill>
              </w:rPr>
            </w:pPr>
          </w:p>
        </w:tc>
      </w:tr>
    </w:tbl>
    <w:p w14:paraId="201FB46C">
      <w:pPr>
        <w:pStyle w:val="50"/>
        <w:spacing w:line="288" w:lineRule="auto"/>
        <w:outlineLvl w:val="9"/>
        <w:rPr>
          <w:color w:val="000000" w:themeColor="text1"/>
          <w:sz w:val="21"/>
          <w:szCs w:val="21"/>
          <w14:textFill>
            <w14:solidFill>
              <w14:schemeClr w14:val="tx1"/>
            </w14:solidFill>
          </w14:textFill>
        </w:rPr>
      </w:pPr>
    </w:p>
    <w:p w14:paraId="2FAE23B1">
      <w:pPr>
        <w:pStyle w:val="50"/>
        <w:spacing w:line="288" w:lineRule="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s="宋体"/>
          <w:color w:val="000000" w:themeColor="text1"/>
          <w:sz w:val="21"/>
          <w:szCs w:val="21"/>
          <w14:textFill>
            <w14:solidFill>
              <w14:schemeClr w14:val="tx1"/>
            </w14:solidFill>
          </w14:textFill>
        </w:rPr>
        <w:t>、概述自然通风效果优化模拟计算结论（</w:t>
      </w:r>
      <w:r>
        <w:rPr>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50C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8364" w:type="dxa"/>
            <w:tcBorders>
              <w:top w:val="single" w:color="auto" w:sz="4" w:space="0"/>
              <w:left w:val="single" w:color="auto" w:sz="4" w:space="0"/>
              <w:bottom w:val="single" w:color="auto" w:sz="4" w:space="0"/>
              <w:right w:val="single" w:color="auto" w:sz="4" w:space="0"/>
            </w:tcBorders>
          </w:tcPr>
          <w:p w14:paraId="7C91F24B">
            <w:pPr>
              <w:pStyle w:val="10"/>
              <w:spacing w:line="288" w:lineRule="auto"/>
              <w:ind w:firstLine="420"/>
              <w:rPr>
                <w:rFonts w:ascii="Times New Roman" w:hAnsi="Times New Roman" w:eastAsia="宋体"/>
                <w:color w:val="000000" w:themeColor="text1"/>
                <w:kern w:val="2"/>
                <w:sz w:val="21"/>
                <w14:textFill>
                  <w14:solidFill>
                    <w14:schemeClr w14:val="tx1"/>
                  </w14:solidFill>
                </w14:textFill>
              </w:rPr>
            </w:pPr>
          </w:p>
        </w:tc>
      </w:tr>
    </w:tbl>
    <w:p w14:paraId="6AF6A1AB">
      <w:pPr>
        <w:pStyle w:val="50"/>
        <w:spacing w:line="288" w:lineRule="auto"/>
        <w:jc w:val="left"/>
        <w:outlineLvl w:val="9"/>
        <w:rPr>
          <w:color w:val="000000" w:themeColor="text1"/>
          <w:sz w:val="21"/>
          <w:szCs w:val="21"/>
          <w14:textFill>
            <w14:solidFill>
              <w14:schemeClr w14:val="tx1"/>
            </w14:solidFill>
          </w14:textFill>
        </w:rPr>
      </w:pPr>
    </w:p>
    <w:p w14:paraId="5DE59830">
      <w:pPr>
        <w:pStyle w:val="50"/>
        <w:spacing w:line="288" w:lineRule="auto"/>
        <w:jc w:val="left"/>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、概述自然采光效果优化模拟计算结论（</w:t>
      </w:r>
      <w:r>
        <w:rPr>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A55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364" w:type="dxa"/>
            <w:tcBorders>
              <w:top w:val="single" w:color="auto" w:sz="4" w:space="0"/>
              <w:left w:val="single" w:color="auto" w:sz="4" w:space="0"/>
              <w:bottom w:val="single" w:color="auto" w:sz="4" w:space="0"/>
              <w:right w:val="single" w:color="auto" w:sz="4" w:space="0"/>
            </w:tcBorders>
          </w:tcPr>
          <w:p w14:paraId="1D23B128">
            <w:pPr>
              <w:pStyle w:val="50"/>
              <w:spacing w:line="288" w:lineRule="auto"/>
              <w:ind w:firstLine="420" w:firstLineChars="200"/>
              <w:outlineLvl w:val="9"/>
              <w:rPr>
                <w:color w:val="000000" w:themeColor="text1"/>
                <w:kern w:val="2"/>
                <w:sz w:val="21"/>
                <w:szCs w:val="21"/>
                <w14:textFill>
                  <w14:solidFill>
                    <w14:schemeClr w14:val="tx1"/>
                  </w14:solidFill>
                </w14:textFill>
              </w:rPr>
            </w:pPr>
          </w:p>
        </w:tc>
      </w:tr>
    </w:tbl>
    <w:p w14:paraId="2F0A5AA7">
      <w:pPr>
        <w:pStyle w:val="62"/>
        <w:spacing w:line="288" w:lineRule="auto"/>
        <w:ind w:left="420" w:firstLine="0" w:firstLineChars="0"/>
        <w:jc w:val="left"/>
        <w:rPr>
          <w:b/>
          <w:color w:val="000000" w:themeColor="text1"/>
          <w14:textFill>
            <w14:solidFill>
              <w14:schemeClr w14:val="tx1"/>
            </w14:solidFill>
          </w14:textFill>
        </w:rPr>
      </w:pPr>
    </w:p>
    <w:p w14:paraId="0218CFF6">
      <w:pPr>
        <w:spacing w:line="288" w:lineRule="auto"/>
        <w:rPr>
          <w:rFonts w:cs="宋体"/>
          <w:color w:val="000000" w:themeColor="text1"/>
          <w14:textFill>
            <w14:solidFill>
              <w14:schemeClr w14:val="tx1"/>
            </w14:solidFill>
          </w14:textFill>
        </w:rPr>
      </w:pPr>
    </w:p>
    <w:p w14:paraId="43C7913B">
      <w:pPr>
        <w:numPr>
          <w:ilvl w:val="0"/>
          <w:numId w:val="8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2E1A778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3"/>
        <w:gridCol w:w="4958"/>
        <w:gridCol w:w="1267"/>
      </w:tblGrid>
      <w:tr w14:paraId="40EC11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09" w:type="dxa"/>
            <w:shd w:val="clear" w:color="DBE5F1" w:fill="DBE5F1"/>
            <w:noWrap/>
            <w:vAlign w:val="center"/>
          </w:tcPr>
          <w:p w14:paraId="55BFF7D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433" w:type="dxa"/>
            <w:shd w:val="clear" w:color="DBE5F1" w:fill="DBE5F1"/>
            <w:vAlign w:val="center"/>
          </w:tcPr>
          <w:p w14:paraId="643906F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958" w:type="dxa"/>
            <w:shd w:val="clear" w:color="DBE5F1" w:fill="DBE5F1"/>
            <w:vAlign w:val="center"/>
          </w:tcPr>
          <w:p w14:paraId="5AF85C1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7" w:type="dxa"/>
            <w:shd w:val="clear" w:color="DBE5F1" w:fill="DBE5F1"/>
            <w:noWrap/>
            <w:vAlign w:val="center"/>
          </w:tcPr>
          <w:p w14:paraId="45BC840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8DD68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restart"/>
            <w:tcBorders>
              <w:top w:val="single" w:color="auto" w:sz="4" w:space="0"/>
              <w:left w:val="single" w:color="auto" w:sz="4" w:space="0"/>
              <w:right w:val="single" w:color="auto" w:sz="6" w:space="0"/>
            </w:tcBorders>
            <w:shd w:val="clear" w:color="auto" w:fill="auto"/>
            <w:noWrap/>
            <w:vAlign w:val="center"/>
          </w:tcPr>
          <w:p w14:paraId="5BBD70B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43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A7E420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495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3006437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应标明清晰的红线，以及能反映本地块与周边地块及建筑的空间相邻关系，包括建筑的使用功能、距离、高度等</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D37A7A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9950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288F4074">
            <w:pPr>
              <w:widowControl/>
              <w:jc w:val="left"/>
              <w:rPr>
                <w:rFonts w:ascii="宋体" w:hAnsi="宋体" w:cs="宋体"/>
                <w:b/>
                <w:bCs/>
                <w:color w:val="000000" w:themeColor="text1"/>
                <w:kern w:val="0"/>
                <w:sz w:val="22"/>
                <w:szCs w:val="22"/>
                <w14:textFill>
                  <w14:solidFill>
                    <w14:schemeClr w14:val="tx1"/>
                  </w14:solidFill>
                </w14:textFill>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28120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0C9FE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应包括对建筑总平面设计原则的简要阐述，以及对朝向、体形系数、窗墙比的具体说明，并与图纸吻合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CF292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C09A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66B3A786">
            <w:pPr>
              <w:widowControl/>
              <w:jc w:val="left"/>
              <w:rPr>
                <w:rFonts w:ascii="宋体" w:hAnsi="宋体" w:cs="宋体"/>
                <w:b/>
                <w:bCs/>
                <w:color w:val="000000" w:themeColor="text1"/>
                <w:kern w:val="0"/>
                <w:sz w:val="22"/>
                <w:szCs w:val="22"/>
                <w14:textFill>
                  <w14:solidFill>
                    <w14:schemeClr w14:val="tx1"/>
                  </w14:solidFill>
                </w14:textFill>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BBAD3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建筑立面图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8C405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应体现建筑的窗墙比并与建筑设计说明吻合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B6BBF9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430C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29E1F0D4">
            <w:pPr>
              <w:widowControl/>
              <w:jc w:val="left"/>
              <w:rPr>
                <w:rFonts w:ascii="宋体" w:hAnsi="宋体" w:cs="宋体"/>
                <w:b/>
                <w:bCs/>
                <w:color w:val="000000" w:themeColor="text1"/>
                <w:kern w:val="0"/>
                <w:sz w:val="22"/>
                <w:szCs w:val="22"/>
                <w14:textFill>
                  <w14:solidFill>
                    <w14:schemeClr w14:val="tx1"/>
                  </w14:solidFill>
                </w14:textFill>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92E5D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建筑效果图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80AC09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应包括建筑鸟瞰图、单体效果图，反映建筑的窗墙比并与说明吻合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638362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601A4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6" w:space="0"/>
            </w:tcBorders>
            <w:shd w:val="clear" w:color="auto" w:fill="auto"/>
            <w:noWrap/>
            <w:vAlign w:val="center"/>
          </w:tcPr>
          <w:p w14:paraId="26C19A4A">
            <w:pPr>
              <w:widowControl/>
              <w:jc w:val="left"/>
              <w:rPr>
                <w:rFonts w:ascii="宋体" w:hAnsi="宋体" w:cs="宋体"/>
                <w:b/>
                <w:bCs/>
                <w:color w:val="000000" w:themeColor="text1"/>
                <w:kern w:val="0"/>
                <w:sz w:val="22"/>
                <w:szCs w:val="22"/>
                <w14:textFill>
                  <w14:solidFill>
                    <w14:schemeClr w14:val="tx1"/>
                  </w14:solidFill>
                </w14:textFill>
              </w:rPr>
            </w:pPr>
          </w:p>
        </w:tc>
        <w:tc>
          <w:tcPr>
            <w:tcW w:w="143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4A18F4F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建筑优化设计报告</w:t>
            </w:r>
          </w:p>
        </w:tc>
        <w:tc>
          <w:tcPr>
            <w:tcW w:w="495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C6F10A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如建筑体形、楼间距、窗墙比不满足要求，或公共建筑窗墙比不低于0.5，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1267" w:type="dxa"/>
            <w:tcBorders>
              <w:top w:val="single" w:color="auto" w:sz="6" w:space="0"/>
              <w:left w:val="single" w:color="auto" w:sz="6" w:space="0"/>
              <w:bottom w:val="single" w:color="auto" w:sz="4" w:space="0"/>
              <w:right w:val="single" w:color="auto" w:sz="4" w:space="0"/>
            </w:tcBorders>
            <w:shd w:val="clear" w:color="auto" w:fill="auto"/>
            <w:noWrap/>
            <w:vAlign w:val="center"/>
          </w:tcPr>
          <w:p w14:paraId="72054E1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810926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42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388D520">
            <w:pPr>
              <w:spacing w:line="288" w:lineRule="auto"/>
              <w:rPr>
                <w:color w:val="000000" w:themeColor="text1"/>
                <w14:textFill>
                  <w14:solidFill>
                    <w14:schemeClr w14:val="tx1"/>
                  </w14:solidFill>
                </w14:textFill>
              </w:rPr>
            </w:pPr>
          </w:p>
        </w:tc>
      </w:tr>
    </w:tbl>
    <w:p w14:paraId="7C0DA08C">
      <w:pPr>
        <w:widowControl/>
        <w:spacing w:line="288" w:lineRule="auto"/>
        <w:jc w:val="left"/>
        <w:rPr>
          <w:rFonts w:ascii="黑体" w:hAnsi="黑体" w:eastAsia="黑体"/>
          <w:b/>
          <w:bCs/>
          <w:color w:val="000000" w:themeColor="text1"/>
          <w:sz w:val="24"/>
          <w:szCs w:val="32"/>
          <w14:textFill>
            <w14:solidFill>
              <w14:schemeClr w14:val="tx1"/>
            </w14:solidFill>
          </w14:textFill>
        </w:rPr>
      </w:pPr>
      <w:r>
        <w:rPr>
          <w:color w:val="000000" w:themeColor="text1"/>
          <w14:textFill>
            <w14:solidFill>
              <w14:schemeClr w14:val="tx1"/>
            </w14:solidFill>
          </w14:textFill>
        </w:rPr>
        <w:br w:type="page"/>
      </w:r>
    </w:p>
    <w:p w14:paraId="47671927">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应采取措施降低部分负荷、部分空间使用下的供暖、空调系统能耗，并应符合下列规定：1 应区分房间的朝向细分供暖、空调区域，并应对系统进行分区控制；2 空调冷源的部分负荷性能系数 (IPLV)、电冷源综合制冷性能系数 (SCOP) 应符合现行国家标准《公共建筑节能设计标准》 GB 50189 的规定。</w:t>
      </w:r>
    </w:p>
    <w:p w14:paraId="09159266">
      <w:pPr>
        <w:numPr>
          <w:ilvl w:val="0"/>
          <w:numId w:val="8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23631E52">
      <w:pPr>
        <w:spacing w:line="288" w:lineRule="auto"/>
        <w:rPr>
          <w:bCs/>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6FDD6345">
      <w:pPr>
        <w:spacing w:line="288" w:lineRule="auto"/>
        <w:rPr>
          <w:b/>
          <w:bCs/>
          <w:color w:val="000000" w:themeColor="text1"/>
          <w:lang w:val="zh-CN"/>
          <w14:textFill>
            <w14:solidFill>
              <w14:schemeClr w14:val="tx1"/>
            </w14:solidFill>
          </w14:textFill>
        </w:rPr>
      </w:pPr>
    </w:p>
    <w:p w14:paraId="720A267A">
      <w:pPr>
        <w:numPr>
          <w:ilvl w:val="0"/>
          <w:numId w:val="8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2890138">
      <w:pPr>
        <w:pStyle w:val="72"/>
        <w:numPr>
          <w:ilvl w:val="0"/>
          <w:numId w:val="2"/>
        </w:numPr>
        <w:ind w:left="632" w:leftChars="100" w:hanging="422" w:hanging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空调系统分区：</w:t>
      </w:r>
    </w:p>
    <w:p w14:paraId="7587970A">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根据建筑的功能及房间朝向细分供暖、空调区域：□是、□否</w:t>
      </w:r>
    </w:p>
    <w:p w14:paraId="285912A8">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系统可以实现分区控制：□是、□否</w:t>
      </w:r>
    </w:p>
    <w:p w14:paraId="7B325736">
      <w:pPr>
        <w:pStyle w:val="50"/>
        <w:spacing w:line="288" w:lineRule="auto"/>
        <w:outlineLvl w:val="9"/>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简要说明建筑功能分区、空调系统分区情况和空调系统分区控制方式。（</w:t>
      </w:r>
      <w:r>
        <w:rPr>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14:paraId="7AD7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6" w:type="dxa"/>
            <w:tcBorders>
              <w:top w:val="single" w:color="auto" w:sz="4" w:space="0"/>
              <w:left w:val="single" w:color="auto" w:sz="4" w:space="0"/>
              <w:bottom w:val="single" w:color="auto" w:sz="4" w:space="0"/>
              <w:right w:val="single" w:color="auto" w:sz="4" w:space="0"/>
            </w:tcBorders>
          </w:tcPr>
          <w:p w14:paraId="3E8E80D8">
            <w:pPr>
              <w:pStyle w:val="50"/>
              <w:spacing w:line="288" w:lineRule="auto"/>
              <w:outlineLvl w:val="9"/>
              <w:rPr>
                <w:color w:val="000000" w:themeColor="text1"/>
                <w:kern w:val="2"/>
                <w:sz w:val="21"/>
                <w:szCs w:val="21"/>
                <w14:textFill>
                  <w14:solidFill>
                    <w14:schemeClr w14:val="tx1"/>
                  </w14:solidFill>
                </w14:textFill>
              </w:rPr>
            </w:pPr>
          </w:p>
        </w:tc>
      </w:tr>
    </w:tbl>
    <w:p w14:paraId="4FF0588A">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采用多联机：□</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32195A1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采用分体空调：□</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44D30EA1">
      <w:pPr>
        <w:pStyle w:val="50"/>
        <w:spacing w:line="288" w:lineRule="auto"/>
        <w:outlineLvl w:val="9"/>
        <w:rPr>
          <w:rFonts w:cs="宋体"/>
          <w:color w:val="000000" w:themeColor="text1"/>
          <w:sz w:val="21"/>
          <w:szCs w:val="21"/>
          <w14:textFill>
            <w14:solidFill>
              <w14:schemeClr w14:val="tx1"/>
            </w14:solidFill>
          </w14:textFill>
        </w:rPr>
      </w:pPr>
    </w:p>
    <w:p w14:paraId="3AFBF4FD">
      <w:pPr>
        <w:pStyle w:val="72"/>
        <w:numPr>
          <w:ilvl w:val="0"/>
          <w:numId w:val="2"/>
        </w:numPr>
        <w:ind w:left="632" w:leftChars="100" w:hanging="422" w:hanging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冷热源机组配置：</w:t>
      </w:r>
    </w:p>
    <w:p w14:paraId="27FA5473">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空调系统计算冷负荷：</w:t>
      </w:r>
      <w:r>
        <w:rPr>
          <w:rFonts w:cs="宋体"/>
          <w:color w:val="000000" w:themeColor="text1"/>
          <w:sz w:val="21"/>
          <w:szCs w:val="21"/>
          <w14:textFill>
            <w14:solidFill>
              <w14:schemeClr w14:val="tx1"/>
            </w14:solidFill>
          </w14:textFill>
        </w:rPr>
        <w:t>kW</w:t>
      </w:r>
      <w:r>
        <w:rPr>
          <w:rFonts w:hint="eastAsia" w:cs="宋体"/>
          <w:color w:val="000000" w:themeColor="text1"/>
          <w:sz w:val="21"/>
          <w:szCs w:val="21"/>
          <w14:textFill>
            <w14:solidFill>
              <w14:schemeClr w14:val="tx1"/>
            </w14:solidFill>
          </w14:textFill>
        </w:rPr>
        <w:t>，设计冷负荷：</w:t>
      </w:r>
      <w:r>
        <w:rPr>
          <w:rFonts w:cs="宋体"/>
          <w:color w:val="000000" w:themeColor="text1"/>
          <w:sz w:val="21"/>
          <w:szCs w:val="21"/>
          <w14:textFill>
            <w14:solidFill>
              <w14:schemeClr w14:val="tx1"/>
            </w14:solidFill>
          </w14:textFill>
        </w:rPr>
        <w:t>kW</w:t>
      </w:r>
    </w:p>
    <w:p w14:paraId="570A4905">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空调系统计算热负荷：kW，设计热负荷：kW</w:t>
      </w:r>
    </w:p>
    <w:p w14:paraId="5FBCAA54">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冷热源机组设备参数：</w:t>
      </w:r>
    </w:p>
    <w:tbl>
      <w:tblPr>
        <w:tblStyle w:val="27"/>
        <w:tblW w:w="8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0"/>
        <w:gridCol w:w="603"/>
        <w:gridCol w:w="1818"/>
        <w:gridCol w:w="1818"/>
        <w:gridCol w:w="1185"/>
        <w:gridCol w:w="1233"/>
      </w:tblGrid>
      <w:tr w14:paraId="256A9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restart"/>
            <w:vAlign w:val="center"/>
          </w:tcPr>
          <w:p w14:paraId="4309B634">
            <w:pPr>
              <w:widowControl/>
              <w:spacing w:line="288" w:lineRule="auto"/>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设备编号</w:t>
            </w:r>
          </w:p>
        </w:tc>
        <w:tc>
          <w:tcPr>
            <w:tcW w:w="980" w:type="dxa"/>
            <w:vMerge w:val="restart"/>
            <w:vAlign w:val="center"/>
          </w:tcPr>
          <w:p w14:paraId="0BD11DAB">
            <w:pPr>
              <w:widowControl/>
              <w:spacing w:line="288"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设备类型</w:t>
            </w:r>
          </w:p>
        </w:tc>
        <w:tc>
          <w:tcPr>
            <w:tcW w:w="603" w:type="dxa"/>
            <w:vMerge w:val="restart"/>
            <w:vAlign w:val="center"/>
          </w:tcPr>
          <w:p w14:paraId="7C1C7DAA">
            <w:pPr>
              <w:widowControl/>
              <w:spacing w:line="288"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台数</w:t>
            </w:r>
          </w:p>
        </w:tc>
        <w:tc>
          <w:tcPr>
            <w:tcW w:w="1818" w:type="dxa"/>
            <w:vMerge w:val="restart"/>
            <w:vAlign w:val="center"/>
          </w:tcPr>
          <w:p w14:paraId="1CBF3FDF">
            <w:pPr>
              <w:widowControl/>
              <w:spacing w:line="288"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额定制冷量（kW）</w:t>
            </w:r>
          </w:p>
        </w:tc>
        <w:tc>
          <w:tcPr>
            <w:tcW w:w="1818" w:type="dxa"/>
            <w:vMerge w:val="restart"/>
            <w:vAlign w:val="center"/>
          </w:tcPr>
          <w:p w14:paraId="695212C9">
            <w:pPr>
              <w:widowControl/>
              <w:spacing w:line="288"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额定制热量（kW）</w:t>
            </w:r>
          </w:p>
        </w:tc>
        <w:tc>
          <w:tcPr>
            <w:tcW w:w="2418" w:type="dxa"/>
            <w:gridSpan w:val="2"/>
            <w:vAlign w:val="center"/>
          </w:tcPr>
          <w:p w14:paraId="5CD9F0AD">
            <w:pPr>
              <w:widowControl/>
              <w:spacing w:line="288" w:lineRule="auto"/>
              <w:jc w:val="center"/>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部分负荷性能系数</w:t>
            </w:r>
          </w:p>
        </w:tc>
      </w:tr>
      <w:tr w14:paraId="27B4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continue"/>
            <w:vAlign w:val="center"/>
          </w:tcPr>
          <w:p w14:paraId="1485803C">
            <w:pPr>
              <w:widowControl/>
              <w:spacing w:line="288" w:lineRule="auto"/>
              <w:jc w:val="center"/>
              <w:rPr>
                <w:color w:val="000000" w:themeColor="text1"/>
                <w:kern w:val="0"/>
                <w:sz w:val="18"/>
                <w:szCs w:val="18"/>
                <w14:textFill>
                  <w14:solidFill>
                    <w14:schemeClr w14:val="tx1"/>
                  </w14:solidFill>
                </w14:textFill>
              </w:rPr>
            </w:pPr>
          </w:p>
        </w:tc>
        <w:tc>
          <w:tcPr>
            <w:tcW w:w="980" w:type="dxa"/>
            <w:vMerge w:val="continue"/>
            <w:vAlign w:val="center"/>
          </w:tcPr>
          <w:p w14:paraId="626E5C75">
            <w:pPr>
              <w:widowControl/>
              <w:spacing w:line="288" w:lineRule="auto"/>
              <w:jc w:val="center"/>
              <w:rPr>
                <w:color w:val="000000" w:themeColor="text1"/>
                <w:kern w:val="0"/>
                <w:sz w:val="18"/>
                <w:szCs w:val="18"/>
                <w14:textFill>
                  <w14:solidFill>
                    <w14:schemeClr w14:val="tx1"/>
                  </w14:solidFill>
                </w14:textFill>
              </w:rPr>
            </w:pPr>
          </w:p>
        </w:tc>
        <w:tc>
          <w:tcPr>
            <w:tcW w:w="603" w:type="dxa"/>
            <w:vMerge w:val="continue"/>
            <w:vAlign w:val="center"/>
          </w:tcPr>
          <w:p w14:paraId="5BDAB786">
            <w:pPr>
              <w:widowControl/>
              <w:spacing w:line="288" w:lineRule="auto"/>
              <w:jc w:val="center"/>
              <w:rPr>
                <w:color w:val="000000" w:themeColor="text1"/>
                <w:kern w:val="0"/>
                <w:sz w:val="18"/>
                <w:szCs w:val="18"/>
                <w14:textFill>
                  <w14:solidFill>
                    <w14:schemeClr w14:val="tx1"/>
                  </w14:solidFill>
                </w14:textFill>
              </w:rPr>
            </w:pPr>
          </w:p>
        </w:tc>
        <w:tc>
          <w:tcPr>
            <w:tcW w:w="1818" w:type="dxa"/>
            <w:vMerge w:val="continue"/>
            <w:vAlign w:val="center"/>
          </w:tcPr>
          <w:p w14:paraId="2EB5BD15">
            <w:pPr>
              <w:widowControl/>
              <w:spacing w:line="288" w:lineRule="auto"/>
              <w:jc w:val="center"/>
              <w:rPr>
                <w:color w:val="000000" w:themeColor="text1"/>
                <w:kern w:val="0"/>
                <w:sz w:val="18"/>
                <w:szCs w:val="18"/>
                <w14:textFill>
                  <w14:solidFill>
                    <w14:schemeClr w14:val="tx1"/>
                  </w14:solidFill>
                </w14:textFill>
              </w:rPr>
            </w:pPr>
          </w:p>
        </w:tc>
        <w:tc>
          <w:tcPr>
            <w:tcW w:w="1818" w:type="dxa"/>
            <w:vMerge w:val="continue"/>
            <w:vAlign w:val="center"/>
          </w:tcPr>
          <w:p w14:paraId="03B64E57">
            <w:pPr>
              <w:widowControl/>
              <w:spacing w:line="288" w:lineRule="auto"/>
              <w:jc w:val="center"/>
              <w:rPr>
                <w:color w:val="000000" w:themeColor="text1"/>
                <w:kern w:val="0"/>
                <w:sz w:val="18"/>
                <w:szCs w:val="18"/>
                <w14:textFill>
                  <w14:solidFill>
                    <w14:schemeClr w14:val="tx1"/>
                  </w14:solidFill>
                </w14:textFill>
              </w:rPr>
            </w:pPr>
          </w:p>
        </w:tc>
        <w:tc>
          <w:tcPr>
            <w:tcW w:w="1185" w:type="dxa"/>
            <w:vAlign w:val="center"/>
          </w:tcPr>
          <w:p w14:paraId="3D89CF2B">
            <w:pPr>
              <w:spacing w:line="288" w:lineRule="auto"/>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设计值</w:t>
            </w:r>
          </w:p>
        </w:tc>
        <w:tc>
          <w:tcPr>
            <w:tcW w:w="1233" w:type="dxa"/>
            <w:vAlign w:val="center"/>
          </w:tcPr>
          <w:p w14:paraId="1D1A7BE5">
            <w:pPr>
              <w:spacing w:line="288" w:lineRule="auto"/>
              <w:jc w:val="center"/>
              <w:rPr>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限值</w:t>
            </w:r>
          </w:p>
        </w:tc>
      </w:tr>
      <w:tr w14:paraId="49301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05121506">
            <w:pPr>
              <w:widowControl/>
              <w:spacing w:line="288" w:lineRule="auto"/>
              <w:jc w:val="center"/>
              <w:rPr>
                <w:color w:val="000000" w:themeColor="text1"/>
                <w:kern w:val="0"/>
                <w:sz w:val="18"/>
                <w:szCs w:val="18"/>
                <w14:textFill>
                  <w14:solidFill>
                    <w14:schemeClr w14:val="tx1"/>
                  </w14:solidFill>
                </w14:textFill>
              </w:rPr>
            </w:pPr>
          </w:p>
        </w:tc>
        <w:tc>
          <w:tcPr>
            <w:tcW w:w="980" w:type="dxa"/>
            <w:vAlign w:val="center"/>
          </w:tcPr>
          <w:p w14:paraId="03C41E1E">
            <w:pPr>
              <w:widowControl/>
              <w:spacing w:line="288" w:lineRule="auto"/>
              <w:jc w:val="center"/>
              <w:rPr>
                <w:color w:val="000000" w:themeColor="text1"/>
                <w:kern w:val="0"/>
                <w:sz w:val="18"/>
                <w:szCs w:val="18"/>
                <w14:textFill>
                  <w14:solidFill>
                    <w14:schemeClr w14:val="tx1"/>
                  </w14:solidFill>
                </w14:textFill>
              </w:rPr>
            </w:pPr>
          </w:p>
        </w:tc>
        <w:tc>
          <w:tcPr>
            <w:tcW w:w="603" w:type="dxa"/>
            <w:vAlign w:val="center"/>
          </w:tcPr>
          <w:p w14:paraId="498D9E37">
            <w:pPr>
              <w:widowControl/>
              <w:spacing w:line="288" w:lineRule="auto"/>
              <w:jc w:val="center"/>
              <w:rPr>
                <w:color w:val="000000" w:themeColor="text1"/>
                <w:kern w:val="0"/>
                <w:sz w:val="18"/>
                <w:szCs w:val="18"/>
                <w14:textFill>
                  <w14:solidFill>
                    <w14:schemeClr w14:val="tx1"/>
                  </w14:solidFill>
                </w14:textFill>
              </w:rPr>
            </w:pPr>
          </w:p>
        </w:tc>
        <w:tc>
          <w:tcPr>
            <w:tcW w:w="1818" w:type="dxa"/>
            <w:vAlign w:val="center"/>
          </w:tcPr>
          <w:p w14:paraId="04F4748D">
            <w:pPr>
              <w:widowControl/>
              <w:spacing w:line="288" w:lineRule="auto"/>
              <w:jc w:val="center"/>
              <w:rPr>
                <w:color w:val="000000" w:themeColor="text1"/>
                <w:kern w:val="0"/>
                <w:sz w:val="18"/>
                <w:szCs w:val="18"/>
                <w14:textFill>
                  <w14:solidFill>
                    <w14:schemeClr w14:val="tx1"/>
                  </w14:solidFill>
                </w14:textFill>
              </w:rPr>
            </w:pPr>
          </w:p>
        </w:tc>
        <w:tc>
          <w:tcPr>
            <w:tcW w:w="1818" w:type="dxa"/>
            <w:vAlign w:val="center"/>
          </w:tcPr>
          <w:p w14:paraId="45BA61CA">
            <w:pPr>
              <w:widowControl/>
              <w:spacing w:line="288" w:lineRule="auto"/>
              <w:jc w:val="center"/>
              <w:rPr>
                <w:color w:val="000000" w:themeColor="text1"/>
                <w:kern w:val="0"/>
                <w:sz w:val="18"/>
                <w:szCs w:val="18"/>
                <w14:textFill>
                  <w14:solidFill>
                    <w14:schemeClr w14:val="tx1"/>
                  </w14:solidFill>
                </w14:textFill>
              </w:rPr>
            </w:pPr>
          </w:p>
        </w:tc>
        <w:tc>
          <w:tcPr>
            <w:tcW w:w="1185" w:type="dxa"/>
            <w:vAlign w:val="center"/>
          </w:tcPr>
          <w:p w14:paraId="406F23BA">
            <w:pPr>
              <w:widowControl/>
              <w:spacing w:line="288" w:lineRule="auto"/>
              <w:jc w:val="center"/>
              <w:rPr>
                <w:color w:val="000000" w:themeColor="text1"/>
                <w:kern w:val="0"/>
                <w:sz w:val="18"/>
                <w:szCs w:val="18"/>
                <w14:textFill>
                  <w14:solidFill>
                    <w14:schemeClr w14:val="tx1"/>
                  </w14:solidFill>
                </w14:textFill>
              </w:rPr>
            </w:pPr>
          </w:p>
        </w:tc>
        <w:tc>
          <w:tcPr>
            <w:tcW w:w="1233" w:type="dxa"/>
            <w:vAlign w:val="center"/>
          </w:tcPr>
          <w:p w14:paraId="0371F37D">
            <w:pPr>
              <w:widowControl/>
              <w:spacing w:line="288" w:lineRule="auto"/>
              <w:jc w:val="center"/>
              <w:rPr>
                <w:color w:val="000000" w:themeColor="text1"/>
                <w:kern w:val="0"/>
                <w:sz w:val="18"/>
                <w:szCs w:val="18"/>
                <w14:textFill>
                  <w14:solidFill>
                    <w14:schemeClr w14:val="tx1"/>
                  </w14:solidFill>
                </w14:textFill>
              </w:rPr>
            </w:pPr>
          </w:p>
        </w:tc>
      </w:tr>
      <w:tr w14:paraId="7E4D0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6631FCCF">
            <w:pPr>
              <w:widowControl/>
              <w:spacing w:line="288" w:lineRule="auto"/>
              <w:jc w:val="center"/>
              <w:rPr>
                <w:color w:val="000000" w:themeColor="text1"/>
                <w:kern w:val="0"/>
                <w:sz w:val="18"/>
                <w:szCs w:val="18"/>
                <w14:textFill>
                  <w14:solidFill>
                    <w14:schemeClr w14:val="tx1"/>
                  </w14:solidFill>
                </w14:textFill>
              </w:rPr>
            </w:pPr>
          </w:p>
        </w:tc>
        <w:tc>
          <w:tcPr>
            <w:tcW w:w="980" w:type="dxa"/>
            <w:vAlign w:val="center"/>
          </w:tcPr>
          <w:p w14:paraId="2075AC8F">
            <w:pPr>
              <w:widowControl/>
              <w:spacing w:line="288" w:lineRule="auto"/>
              <w:jc w:val="center"/>
              <w:rPr>
                <w:color w:val="000000" w:themeColor="text1"/>
                <w:szCs w:val="28"/>
                <w14:textFill>
                  <w14:solidFill>
                    <w14:schemeClr w14:val="tx1"/>
                  </w14:solidFill>
                </w14:textFill>
              </w:rPr>
            </w:pPr>
          </w:p>
        </w:tc>
        <w:tc>
          <w:tcPr>
            <w:tcW w:w="603" w:type="dxa"/>
            <w:vAlign w:val="center"/>
          </w:tcPr>
          <w:p w14:paraId="5D1E0CEE">
            <w:pPr>
              <w:widowControl/>
              <w:spacing w:line="288" w:lineRule="auto"/>
              <w:jc w:val="center"/>
              <w:rPr>
                <w:color w:val="000000" w:themeColor="text1"/>
                <w:kern w:val="0"/>
                <w:sz w:val="18"/>
                <w:szCs w:val="18"/>
                <w14:textFill>
                  <w14:solidFill>
                    <w14:schemeClr w14:val="tx1"/>
                  </w14:solidFill>
                </w14:textFill>
              </w:rPr>
            </w:pPr>
          </w:p>
        </w:tc>
        <w:tc>
          <w:tcPr>
            <w:tcW w:w="1818" w:type="dxa"/>
            <w:vAlign w:val="center"/>
          </w:tcPr>
          <w:p w14:paraId="1886F0DF">
            <w:pPr>
              <w:widowControl/>
              <w:spacing w:line="288" w:lineRule="auto"/>
              <w:jc w:val="center"/>
              <w:rPr>
                <w:color w:val="000000" w:themeColor="text1"/>
                <w:kern w:val="0"/>
                <w:sz w:val="18"/>
                <w:szCs w:val="18"/>
                <w14:textFill>
                  <w14:solidFill>
                    <w14:schemeClr w14:val="tx1"/>
                  </w14:solidFill>
                </w14:textFill>
              </w:rPr>
            </w:pPr>
          </w:p>
        </w:tc>
        <w:tc>
          <w:tcPr>
            <w:tcW w:w="1818" w:type="dxa"/>
            <w:vAlign w:val="center"/>
          </w:tcPr>
          <w:p w14:paraId="652BBD45">
            <w:pPr>
              <w:widowControl/>
              <w:spacing w:line="288" w:lineRule="auto"/>
              <w:jc w:val="center"/>
              <w:rPr>
                <w:color w:val="000000" w:themeColor="text1"/>
                <w:kern w:val="0"/>
                <w:sz w:val="18"/>
                <w:szCs w:val="18"/>
                <w14:textFill>
                  <w14:solidFill>
                    <w14:schemeClr w14:val="tx1"/>
                  </w14:solidFill>
                </w14:textFill>
              </w:rPr>
            </w:pPr>
          </w:p>
        </w:tc>
        <w:tc>
          <w:tcPr>
            <w:tcW w:w="1185" w:type="dxa"/>
            <w:vAlign w:val="center"/>
          </w:tcPr>
          <w:p w14:paraId="26D45184">
            <w:pPr>
              <w:widowControl/>
              <w:spacing w:line="288" w:lineRule="auto"/>
              <w:jc w:val="center"/>
              <w:rPr>
                <w:color w:val="000000" w:themeColor="text1"/>
                <w:kern w:val="0"/>
                <w:sz w:val="18"/>
                <w:szCs w:val="18"/>
                <w14:textFill>
                  <w14:solidFill>
                    <w14:schemeClr w14:val="tx1"/>
                  </w14:solidFill>
                </w14:textFill>
              </w:rPr>
            </w:pPr>
          </w:p>
        </w:tc>
        <w:tc>
          <w:tcPr>
            <w:tcW w:w="1233" w:type="dxa"/>
            <w:vAlign w:val="center"/>
          </w:tcPr>
          <w:p w14:paraId="3D9C6E06">
            <w:pPr>
              <w:widowControl/>
              <w:spacing w:line="288" w:lineRule="auto"/>
              <w:jc w:val="center"/>
              <w:rPr>
                <w:color w:val="000000" w:themeColor="text1"/>
                <w:kern w:val="0"/>
                <w:sz w:val="18"/>
                <w:szCs w:val="18"/>
                <w14:textFill>
                  <w14:solidFill>
                    <w14:schemeClr w14:val="tx1"/>
                  </w14:solidFill>
                </w14:textFill>
              </w:rPr>
            </w:pPr>
          </w:p>
        </w:tc>
      </w:tr>
    </w:tbl>
    <w:p w14:paraId="1354196E">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简要说明冷热源机组根据负荷变化调整制冷（热）量的控制策略。（100字以内）</w:t>
      </w:r>
    </w:p>
    <w:tbl>
      <w:tblPr>
        <w:tblStyle w:val="27"/>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14:paraId="62B7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8" w:type="dxa"/>
            <w:tcBorders>
              <w:top w:val="single" w:color="auto" w:sz="4" w:space="0"/>
              <w:left w:val="single" w:color="auto" w:sz="4" w:space="0"/>
              <w:bottom w:val="single" w:color="auto" w:sz="4" w:space="0"/>
              <w:right w:val="single" w:color="auto" w:sz="4" w:space="0"/>
            </w:tcBorders>
          </w:tcPr>
          <w:p w14:paraId="2FEDB848">
            <w:pPr>
              <w:pStyle w:val="50"/>
              <w:spacing w:line="288" w:lineRule="auto"/>
              <w:outlineLvl w:val="9"/>
              <w:rPr>
                <w:color w:val="000000" w:themeColor="text1"/>
                <w:kern w:val="2"/>
                <w:sz w:val="21"/>
                <w:szCs w:val="21"/>
                <w14:textFill>
                  <w14:solidFill>
                    <w14:schemeClr w14:val="tx1"/>
                  </w14:solidFill>
                </w14:textFill>
              </w:rPr>
            </w:pPr>
          </w:p>
        </w:tc>
      </w:tr>
    </w:tbl>
    <w:p w14:paraId="49614EAB">
      <w:pPr>
        <w:pStyle w:val="50"/>
        <w:spacing w:line="288" w:lineRule="auto"/>
        <w:outlineLvl w:val="9"/>
        <w:rPr>
          <w:rFonts w:cs="宋体"/>
          <w:color w:val="000000" w:themeColor="text1"/>
          <w:sz w:val="21"/>
          <w:szCs w:val="21"/>
          <w14:textFill>
            <w14:solidFill>
              <w14:schemeClr w14:val="tx1"/>
            </w14:solidFill>
          </w14:textFill>
        </w:rPr>
      </w:pPr>
    </w:p>
    <w:p w14:paraId="624234D4">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变频技术：</w:t>
      </w:r>
    </w:p>
    <w:p w14:paraId="15213281">
      <w:pPr>
        <w:pStyle w:val="50"/>
        <w:spacing w:line="288" w:lineRule="auto"/>
        <w:outlineLvl w:val="9"/>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空调水系统采用变频技术：□是、□否</w:t>
      </w:r>
    </w:p>
    <w:p w14:paraId="42139597">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空调水系统采取相应的水力平衡措施：□</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5D7578CF">
      <w:pPr>
        <w:pStyle w:val="50"/>
        <w:spacing w:line="288" w:lineRule="auto"/>
        <w:outlineLvl w:val="9"/>
        <w:rPr>
          <w:rFonts w:cs="宋体"/>
          <w:color w:val="000000" w:themeColor="text1"/>
          <w:sz w:val="21"/>
          <w:szCs w:val="21"/>
          <w14:textFill>
            <w14:solidFill>
              <w14:schemeClr w14:val="tx1"/>
            </w14:solidFill>
          </w14:textFill>
        </w:rPr>
      </w:pPr>
    </w:p>
    <w:p w14:paraId="6F681979">
      <w:pPr>
        <w:pStyle w:val="50"/>
        <w:spacing w:line="288" w:lineRule="auto"/>
        <w:outlineLvl w:val="9"/>
        <w:rPr>
          <w:rFonts w:cs="宋体"/>
          <w:color w:val="000000" w:themeColor="text1"/>
          <w:sz w:val="21"/>
          <w:szCs w:val="21"/>
          <w:u w:val="single"/>
          <w14:textFill>
            <w14:solidFill>
              <w14:schemeClr w14:val="tx1"/>
            </w14:solidFill>
          </w14:textFill>
        </w:rPr>
      </w:pPr>
      <w:r>
        <w:rPr>
          <w:rFonts w:hint="eastAsia" w:cs="宋体"/>
          <w:color w:val="000000" w:themeColor="text1"/>
          <w:sz w:val="21"/>
          <w:szCs w:val="21"/>
          <w14:textFill>
            <w14:solidFill>
              <w14:schemeClr w14:val="tx1"/>
            </w14:solidFill>
          </w14:textFill>
        </w:rPr>
        <w:t>空调风系统采用变频技术：□是、□否</w:t>
      </w:r>
    </w:p>
    <w:p w14:paraId="7FE9A344">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空调风系统采取相应的水力平衡措施：□</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1A9DE993">
      <w:pPr>
        <w:pStyle w:val="50"/>
        <w:spacing w:line="288" w:lineRule="auto"/>
        <w:outlineLvl w:val="9"/>
        <w:rPr>
          <w:rFonts w:cs="宋体"/>
          <w:color w:val="000000" w:themeColor="text1"/>
          <w:sz w:val="21"/>
          <w:szCs w:val="21"/>
          <w14:textFill>
            <w14:solidFill>
              <w14:schemeClr w14:val="tx1"/>
            </w14:solidFill>
          </w14:textFill>
        </w:rPr>
      </w:pPr>
    </w:p>
    <w:p w14:paraId="48BEB58D">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采用变制冷剂流量的多联机：□</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58A2C52E">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采用分体空调：□</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42449CD9">
      <w:pPr>
        <w:pStyle w:val="50"/>
        <w:spacing w:line="288" w:lineRule="auto"/>
        <w:outlineLvl w:val="9"/>
        <w:rPr>
          <w:rFonts w:cs="宋体"/>
          <w:color w:val="000000" w:themeColor="text1"/>
          <w:sz w:val="21"/>
          <w:szCs w:val="21"/>
          <w14:textFill>
            <w14:solidFill>
              <w14:schemeClr w14:val="tx1"/>
            </w14:solidFill>
          </w14:textFill>
        </w:rPr>
      </w:pPr>
    </w:p>
    <w:p w14:paraId="1E269BC2">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空调水系统或风系统如果采取水力平衡措施，请简要说明。（</w:t>
      </w:r>
      <w:r>
        <w:rPr>
          <w:rFonts w:cs="宋体"/>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14:paraId="0AA6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5" w:type="dxa"/>
            <w:tcBorders>
              <w:top w:val="single" w:color="auto" w:sz="4" w:space="0"/>
              <w:left w:val="single" w:color="auto" w:sz="4" w:space="0"/>
              <w:bottom w:val="single" w:color="auto" w:sz="4" w:space="0"/>
              <w:right w:val="single" w:color="auto" w:sz="4" w:space="0"/>
            </w:tcBorders>
          </w:tcPr>
          <w:p w14:paraId="0C22283F">
            <w:pPr>
              <w:pStyle w:val="50"/>
              <w:spacing w:line="288" w:lineRule="auto"/>
              <w:outlineLvl w:val="9"/>
              <w:rPr>
                <w:color w:val="000000" w:themeColor="text1"/>
                <w:kern w:val="2"/>
                <w:sz w:val="21"/>
                <w:szCs w:val="21"/>
                <w14:textFill>
                  <w14:solidFill>
                    <w14:schemeClr w14:val="tx1"/>
                  </w14:solidFill>
                </w14:textFill>
              </w:rPr>
            </w:pPr>
          </w:p>
        </w:tc>
      </w:tr>
    </w:tbl>
    <w:p w14:paraId="75110C5E">
      <w:pPr>
        <w:spacing w:line="288" w:lineRule="auto"/>
        <w:rPr>
          <w:b/>
          <w:bCs/>
          <w:color w:val="000000" w:themeColor="text1"/>
          <w14:textFill>
            <w14:solidFill>
              <w14:schemeClr w14:val="tx1"/>
            </w14:solidFill>
          </w14:textFill>
        </w:rPr>
      </w:pPr>
    </w:p>
    <w:p w14:paraId="04226341">
      <w:pPr>
        <w:numPr>
          <w:ilvl w:val="0"/>
          <w:numId w:val="8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1D5756C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807" w:type="dxa"/>
        <w:tblInd w:w="108" w:type="dxa"/>
        <w:tblLayout w:type="autofit"/>
        <w:tblCellMar>
          <w:top w:w="0" w:type="dxa"/>
          <w:left w:w="108" w:type="dxa"/>
          <w:bottom w:w="0" w:type="dxa"/>
          <w:right w:w="108" w:type="dxa"/>
        </w:tblCellMar>
      </w:tblPr>
      <w:tblGrid>
        <w:gridCol w:w="740"/>
        <w:gridCol w:w="2020"/>
        <w:gridCol w:w="4753"/>
        <w:gridCol w:w="1294"/>
      </w:tblGrid>
      <w:tr w14:paraId="7F3394A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50705F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C2DCF6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753" w:type="dxa"/>
            <w:tcBorders>
              <w:top w:val="single" w:color="auto" w:sz="4" w:space="0"/>
              <w:left w:val="nil"/>
              <w:bottom w:val="single" w:color="auto" w:sz="4" w:space="0"/>
              <w:right w:val="single" w:color="auto" w:sz="4" w:space="0"/>
            </w:tcBorders>
            <w:shd w:val="clear" w:color="000000" w:fill="DBE5F1"/>
            <w:vAlign w:val="center"/>
          </w:tcPr>
          <w:p w14:paraId="7342C21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4" w:type="dxa"/>
            <w:tcBorders>
              <w:top w:val="single" w:color="auto" w:sz="4" w:space="0"/>
              <w:left w:val="nil"/>
              <w:bottom w:val="single" w:color="auto" w:sz="4" w:space="0"/>
              <w:right w:val="single" w:color="auto" w:sz="4" w:space="0"/>
            </w:tcBorders>
            <w:shd w:val="clear" w:color="000000" w:fill="DBE5F1"/>
            <w:vAlign w:val="center"/>
          </w:tcPr>
          <w:p w14:paraId="6BFE9EA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4143C54">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6C5F93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5CA0D6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4753" w:type="dxa"/>
            <w:tcBorders>
              <w:top w:val="nil"/>
              <w:left w:val="nil"/>
              <w:bottom w:val="single" w:color="auto" w:sz="4" w:space="0"/>
              <w:right w:val="single" w:color="auto" w:sz="4" w:space="0"/>
            </w:tcBorders>
            <w:shd w:val="clear" w:color="auto" w:fill="auto"/>
            <w:vAlign w:val="center"/>
          </w:tcPr>
          <w:p w14:paraId="4A9BDA9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应说明集中供暖空调系统的室内设计参数，包括房间内的温度、湿度、新风量等以及参照的设计标准</w:t>
            </w:r>
          </w:p>
        </w:tc>
        <w:tc>
          <w:tcPr>
            <w:tcW w:w="1294" w:type="dxa"/>
            <w:tcBorders>
              <w:top w:val="nil"/>
              <w:left w:val="nil"/>
              <w:bottom w:val="single" w:color="auto" w:sz="4" w:space="0"/>
              <w:right w:val="single" w:color="auto" w:sz="4" w:space="0"/>
            </w:tcBorders>
            <w:shd w:val="clear" w:color="auto" w:fill="auto"/>
            <w:vAlign w:val="center"/>
          </w:tcPr>
          <w:p w14:paraId="18D2E3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9A294D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95F209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9D57A4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暖通设备表</w:t>
            </w:r>
          </w:p>
        </w:tc>
        <w:tc>
          <w:tcPr>
            <w:tcW w:w="4753" w:type="dxa"/>
            <w:tcBorders>
              <w:top w:val="nil"/>
              <w:left w:val="nil"/>
              <w:bottom w:val="single" w:color="auto" w:sz="4" w:space="0"/>
              <w:right w:val="single" w:color="auto" w:sz="4" w:space="0"/>
            </w:tcBorders>
            <w:shd w:val="clear" w:color="auto" w:fill="auto"/>
            <w:vAlign w:val="center"/>
          </w:tcPr>
          <w:p w14:paraId="6841F7B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应体现空调采暖系统冷热源的设备类型、型号和容量、额定工况性能参数和能效等级（关联自评）</w:t>
            </w:r>
          </w:p>
        </w:tc>
        <w:tc>
          <w:tcPr>
            <w:tcW w:w="1294" w:type="dxa"/>
            <w:tcBorders>
              <w:top w:val="nil"/>
              <w:left w:val="nil"/>
              <w:bottom w:val="single" w:color="auto" w:sz="4" w:space="0"/>
              <w:right w:val="single" w:color="auto" w:sz="4" w:space="0"/>
            </w:tcBorders>
            <w:shd w:val="clear" w:color="auto" w:fill="auto"/>
            <w:vAlign w:val="center"/>
          </w:tcPr>
          <w:p w14:paraId="7F0AC0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69E625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70B92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CA9CA3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风系统图</w:t>
            </w:r>
          </w:p>
        </w:tc>
        <w:tc>
          <w:tcPr>
            <w:tcW w:w="4753" w:type="dxa"/>
            <w:tcBorders>
              <w:top w:val="nil"/>
              <w:left w:val="nil"/>
              <w:bottom w:val="single" w:color="auto" w:sz="4" w:space="0"/>
              <w:right w:val="single" w:color="auto" w:sz="4" w:space="0"/>
            </w:tcBorders>
            <w:shd w:val="clear" w:color="auto" w:fill="auto"/>
            <w:vAlign w:val="center"/>
          </w:tcPr>
          <w:p w14:paraId="19D4FD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1F89279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5394F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63BDE0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BAB770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水系统图</w:t>
            </w:r>
          </w:p>
        </w:tc>
        <w:tc>
          <w:tcPr>
            <w:tcW w:w="4753" w:type="dxa"/>
            <w:tcBorders>
              <w:top w:val="nil"/>
              <w:left w:val="nil"/>
              <w:bottom w:val="single" w:color="auto" w:sz="4" w:space="0"/>
              <w:right w:val="single" w:color="auto" w:sz="4" w:space="0"/>
            </w:tcBorders>
            <w:shd w:val="clear" w:color="auto" w:fill="auto"/>
            <w:vAlign w:val="center"/>
          </w:tcPr>
          <w:p w14:paraId="5E5AEE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3AB7BE4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EC33ED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29A27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194F7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部分负荷性能系数(LPLV)计算书</w:t>
            </w:r>
          </w:p>
        </w:tc>
        <w:tc>
          <w:tcPr>
            <w:tcW w:w="4753" w:type="dxa"/>
            <w:tcBorders>
              <w:top w:val="nil"/>
              <w:left w:val="nil"/>
              <w:bottom w:val="single" w:color="auto" w:sz="4" w:space="0"/>
              <w:right w:val="single" w:color="auto" w:sz="4" w:space="0"/>
            </w:tcBorders>
            <w:shd w:val="clear" w:color="auto" w:fill="auto"/>
            <w:vAlign w:val="center"/>
          </w:tcPr>
          <w:p w14:paraId="5C80E80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7DDA75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638BE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D54305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E0B7A3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电冷源综合制冷性能系数（SCOP）计算书</w:t>
            </w:r>
          </w:p>
        </w:tc>
        <w:tc>
          <w:tcPr>
            <w:tcW w:w="4753" w:type="dxa"/>
            <w:tcBorders>
              <w:top w:val="nil"/>
              <w:left w:val="nil"/>
              <w:bottom w:val="single" w:color="auto" w:sz="4" w:space="0"/>
              <w:right w:val="single" w:color="auto" w:sz="4" w:space="0"/>
            </w:tcBorders>
            <w:shd w:val="clear" w:color="auto" w:fill="auto"/>
            <w:vAlign w:val="center"/>
          </w:tcPr>
          <w:p w14:paraId="3107FC8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752026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8965C3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6E7D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546691E6">
            <w:pPr>
              <w:spacing w:line="288" w:lineRule="auto"/>
              <w:rPr>
                <w:color w:val="000000" w:themeColor="text1"/>
                <w14:textFill>
                  <w14:solidFill>
                    <w14:schemeClr w14:val="tx1"/>
                  </w14:solidFill>
                </w14:textFill>
              </w:rPr>
            </w:pPr>
          </w:p>
        </w:tc>
      </w:tr>
    </w:tbl>
    <w:p w14:paraId="62ED3E5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59D32B99">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3应根据建筑空间功能设置分区温度，合理降低室内过渡区空间的温度设定标准。</w:t>
      </w:r>
    </w:p>
    <w:p w14:paraId="190E4AC6">
      <w:pPr>
        <w:numPr>
          <w:ilvl w:val="0"/>
          <w:numId w:val="8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437E9FA7">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05A308F7">
      <w:pPr>
        <w:spacing w:line="288" w:lineRule="auto"/>
        <w:rPr>
          <w:bCs/>
          <w:color w:val="000000" w:themeColor="text1"/>
          <w:lang w:val="zh-CN"/>
          <w14:textFill>
            <w14:solidFill>
              <w14:schemeClr w14:val="tx1"/>
            </w14:solidFill>
          </w14:textFill>
        </w:rPr>
      </w:pPr>
    </w:p>
    <w:p w14:paraId="700125E7">
      <w:pPr>
        <w:numPr>
          <w:ilvl w:val="0"/>
          <w:numId w:val="8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211A6BE9">
      <w:pPr>
        <w:pStyle w:val="72"/>
        <w:numPr>
          <w:ilvl w:val="0"/>
          <w:numId w:val="2"/>
        </w:numPr>
        <w:ind w:left="632" w:leftChars="100" w:hanging="422" w:hanging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空调系统分区：</w:t>
      </w:r>
    </w:p>
    <w:p w14:paraId="79EDE7B6">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根据建筑的功能及房间朝向细分供暖、空调区域：□是、□否</w:t>
      </w:r>
    </w:p>
    <w:p w14:paraId="65ADF8B4">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系统可以实现分区控制：□是、□否</w:t>
      </w:r>
    </w:p>
    <w:p w14:paraId="3DE0A49A">
      <w:pPr>
        <w:pStyle w:val="50"/>
        <w:spacing w:line="288" w:lineRule="auto"/>
        <w:outlineLvl w:val="9"/>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简要说明建筑功能分区、空调系统分区情况和空调系统分区控制方式。（</w:t>
      </w:r>
      <w:r>
        <w:rPr>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14:paraId="2BD5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91" w:type="dxa"/>
            <w:tcBorders>
              <w:top w:val="single" w:color="auto" w:sz="4" w:space="0"/>
              <w:left w:val="single" w:color="auto" w:sz="4" w:space="0"/>
              <w:bottom w:val="single" w:color="auto" w:sz="4" w:space="0"/>
              <w:right w:val="single" w:color="auto" w:sz="4" w:space="0"/>
            </w:tcBorders>
          </w:tcPr>
          <w:p w14:paraId="3F044EFC">
            <w:pPr>
              <w:pStyle w:val="50"/>
              <w:spacing w:line="288" w:lineRule="auto"/>
              <w:outlineLvl w:val="9"/>
              <w:rPr>
                <w:color w:val="000000" w:themeColor="text1"/>
                <w:kern w:val="2"/>
                <w:sz w:val="21"/>
                <w:szCs w:val="21"/>
                <w14:textFill>
                  <w14:solidFill>
                    <w14:schemeClr w14:val="tx1"/>
                  </w14:solidFill>
                </w14:textFill>
              </w:rPr>
            </w:pPr>
          </w:p>
        </w:tc>
      </w:tr>
    </w:tbl>
    <w:p w14:paraId="03773094">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采用多联机：□</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2F12C87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采用分体空调：□</w:t>
      </w:r>
      <w:r>
        <w:rPr>
          <w:rFonts w:cs="宋体"/>
          <w:color w:val="000000" w:themeColor="text1"/>
          <w:sz w:val="21"/>
          <w:szCs w:val="21"/>
          <w14:textFill>
            <w14:solidFill>
              <w14:schemeClr w14:val="tx1"/>
            </w14:solidFill>
          </w14:textFill>
        </w:rPr>
        <w:t>是、</w:t>
      </w:r>
      <w:r>
        <w:rPr>
          <w:rFonts w:hint="eastAsia" w:cs="宋体"/>
          <w:color w:val="000000" w:themeColor="text1"/>
          <w:sz w:val="21"/>
          <w:szCs w:val="21"/>
          <w14:textFill>
            <w14:solidFill>
              <w14:schemeClr w14:val="tx1"/>
            </w14:solidFill>
          </w14:textFill>
        </w:rPr>
        <w:t>□</w:t>
      </w:r>
      <w:r>
        <w:rPr>
          <w:rFonts w:cs="宋体"/>
          <w:color w:val="000000" w:themeColor="text1"/>
          <w:sz w:val="21"/>
          <w:szCs w:val="21"/>
          <w14:textFill>
            <w14:solidFill>
              <w14:schemeClr w14:val="tx1"/>
            </w14:solidFill>
          </w14:textFill>
        </w:rPr>
        <w:t>否</w:t>
      </w:r>
    </w:p>
    <w:p w14:paraId="536F9A60">
      <w:pPr>
        <w:spacing w:line="288" w:lineRule="auto"/>
        <w:rPr>
          <w:color w:val="000000" w:themeColor="text1"/>
          <w14:textFill>
            <w14:solidFill>
              <w14:schemeClr w14:val="tx1"/>
            </w14:solidFill>
          </w14:textFill>
        </w:rPr>
      </w:pPr>
    </w:p>
    <w:p w14:paraId="1FF44D4E">
      <w:pPr>
        <w:numPr>
          <w:ilvl w:val="0"/>
          <w:numId w:val="8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8E5633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14:paraId="200C464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2A6C69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D0B3A5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728A484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74108A6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58575A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91CA8A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49A6192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w:t>
            </w:r>
          </w:p>
        </w:tc>
        <w:tc>
          <w:tcPr>
            <w:tcW w:w="4340" w:type="dxa"/>
            <w:tcBorders>
              <w:top w:val="nil"/>
              <w:left w:val="nil"/>
              <w:bottom w:val="single" w:color="auto" w:sz="4" w:space="0"/>
              <w:right w:val="single" w:color="auto" w:sz="4" w:space="0"/>
            </w:tcBorders>
            <w:shd w:val="clear" w:color="auto" w:fill="auto"/>
            <w:vAlign w:val="center"/>
          </w:tcPr>
          <w:p w14:paraId="2563415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065D88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60638A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BAC7A6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55D55B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设计说明书</w:t>
            </w:r>
          </w:p>
        </w:tc>
        <w:tc>
          <w:tcPr>
            <w:tcW w:w="4340" w:type="dxa"/>
            <w:tcBorders>
              <w:top w:val="nil"/>
              <w:left w:val="nil"/>
              <w:bottom w:val="single" w:color="auto" w:sz="4" w:space="0"/>
              <w:right w:val="single" w:color="auto" w:sz="4" w:space="0"/>
            </w:tcBorders>
            <w:shd w:val="clear" w:color="auto" w:fill="auto"/>
            <w:vAlign w:val="center"/>
          </w:tcPr>
          <w:p w14:paraId="027D8AD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应说明集中供暖空调系统的室内设计参数，包括房间内的温度、湿度、新风量等以及参照的设计标准</w:t>
            </w:r>
          </w:p>
        </w:tc>
        <w:tc>
          <w:tcPr>
            <w:tcW w:w="1253" w:type="dxa"/>
            <w:tcBorders>
              <w:top w:val="nil"/>
              <w:left w:val="nil"/>
              <w:bottom w:val="single" w:color="auto" w:sz="4" w:space="0"/>
              <w:right w:val="single" w:color="auto" w:sz="4" w:space="0"/>
            </w:tcBorders>
            <w:shd w:val="clear" w:color="auto" w:fill="auto"/>
            <w:vAlign w:val="center"/>
          </w:tcPr>
          <w:p w14:paraId="7EF98A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0CEBF9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D1EDBE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2850D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暖通设计计算书</w:t>
            </w:r>
          </w:p>
        </w:tc>
        <w:tc>
          <w:tcPr>
            <w:tcW w:w="4340" w:type="dxa"/>
            <w:tcBorders>
              <w:top w:val="nil"/>
              <w:left w:val="nil"/>
              <w:bottom w:val="single" w:color="auto" w:sz="4" w:space="0"/>
              <w:right w:val="single" w:color="auto" w:sz="4" w:space="0"/>
            </w:tcBorders>
            <w:shd w:val="clear" w:color="auto" w:fill="auto"/>
            <w:vAlign w:val="center"/>
          </w:tcPr>
          <w:p w14:paraId="2CF5600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69CAF9A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7AF6C4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B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7C92902">
            <w:pPr>
              <w:spacing w:line="288" w:lineRule="auto"/>
              <w:rPr>
                <w:color w:val="000000" w:themeColor="text1"/>
                <w14:textFill>
                  <w14:solidFill>
                    <w14:schemeClr w14:val="tx1"/>
                  </w14:solidFill>
                </w14:textFill>
              </w:rPr>
            </w:pPr>
          </w:p>
        </w:tc>
      </w:tr>
    </w:tbl>
    <w:p w14:paraId="4CED5DCA">
      <w:pPr>
        <w:spacing w:line="288" w:lineRule="auto"/>
        <w:rPr>
          <w:b/>
          <w:bCs/>
          <w:color w:val="000000" w:themeColor="text1"/>
          <w:sz w:val="24"/>
          <w14:textFill>
            <w14:solidFill>
              <w14:schemeClr w14:val="tx1"/>
            </w14:solidFill>
          </w14:textFill>
        </w:rPr>
      </w:pPr>
    </w:p>
    <w:p w14:paraId="5E864D19">
      <w:pPr>
        <w:widowControl/>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53C0E6D6">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4主要功能房间的照明功率密度值不应高于现行国家标准《建筑照明设计标准》 GB 50034 规定的现行值；公共区域的照明系统应采用分区、定时、感应等节能控制；采光区域的照明控制应独立于其他区域的照明控制。</w:t>
      </w:r>
    </w:p>
    <w:p w14:paraId="6717429D">
      <w:pPr>
        <w:numPr>
          <w:ilvl w:val="0"/>
          <w:numId w:val="8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61F36174">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39BEEF0A">
      <w:pPr>
        <w:spacing w:line="288" w:lineRule="auto"/>
        <w:rPr>
          <w:bCs/>
          <w:color w:val="000000" w:themeColor="text1"/>
          <w:lang w:val="zh-CN"/>
          <w14:textFill>
            <w14:solidFill>
              <w14:schemeClr w14:val="tx1"/>
            </w14:solidFill>
          </w14:textFill>
        </w:rPr>
      </w:pPr>
    </w:p>
    <w:p w14:paraId="45C3A317">
      <w:pPr>
        <w:numPr>
          <w:ilvl w:val="0"/>
          <w:numId w:val="8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729E9940">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照明功率密度：</w:t>
      </w:r>
    </w:p>
    <w:p w14:paraId="079250D6">
      <w:pPr>
        <w:spacing w:line="288"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简要说明照明系统灯具类型、主要灯具型号和参数：（</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0</w:t>
      </w:r>
      <w:r>
        <w:rPr>
          <w:rFonts w:hint="eastAsia" w:cs="宋体"/>
          <w:color w:val="000000" w:themeColor="text1"/>
          <w14:textFill>
            <w14:solidFill>
              <w14:schemeClr w14:val="tx1"/>
            </w14:solidFill>
          </w14:textFill>
        </w:rPr>
        <w:t>字以内）</w:t>
      </w:r>
    </w:p>
    <w:tbl>
      <w:tblPr>
        <w:tblStyle w:val="27"/>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4"/>
      </w:tblGrid>
      <w:tr w14:paraId="632B5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4" w:type="dxa"/>
            <w:tcBorders>
              <w:top w:val="single" w:color="auto" w:sz="4" w:space="0"/>
              <w:left w:val="single" w:color="auto" w:sz="4" w:space="0"/>
              <w:bottom w:val="single" w:color="auto" w:sz="4" w:space="0"/>
              <w:right w:val="single" w:color="auto" w:sz="4" w:space="0"/>
            </w:tcBorders>
          </w:tcPr>
          <w:p w14:paraId="762031AD">
            <w:pPr>
              <w:adjustRightInd w:val="0"/>
              <w:snapToGrid w:val="0"/>
              <w:spacing w:line="288" w:lineRule="auto"/>
              <w:ind w:firstLine="420" w:firstLineChars="200"/>
              <w:rPr>
                <w:color w:val="000000" w:themeColor="text1"/>
                <w:kern w:val="0"/>
                <w:szCs w:val="21"/>
                <w14:textFill>
                  <w14:solidFill>
                    <w14:schemeClr w14:val="tx1"/>
                  </w14:solidFill>
                </w14:textFill>
              </w:rPr>
            </w:pPr>
          </w:p>
        </w:tc>
      </w:tr>
    </w:tbl>
    <w:p w14:paraId="2136747F">
      <w:pPr>
        <w:pStyle w:val="50"/>
        <w:spacing w:line="288" w:lineRule="auto"/>
        <w:outlineLvl w:val="9"/>
        <w:rPr>
          <w:rFonts w:cs="宋体"/>
          <w:color w:val="000000" w:themeColor="text1"/>
          <w:sz w:val="21"/>
          <w:szCs w:val="21"/>
          <w14:textFill>
            <w14:solidFill>
              <w14:schemeClr w14:val="tx1"/>
            </w14:solidFill>
          </w14:textFill>
        </w:rPr>
      </w:pPr>
    </w:p>
    <w:p w14:paraId="5FEC9C8D">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照明功率设计值：</w:t>
      </w:r>
    </w:p>
    <w:tbl>
      <w:tblPr>
        <w:tblStyle w:val="27"/>
        <w:tblW w:w="8358" w:type="dxa"/>
        <w:jc w:val="center"/>
        <w:tblLayout w:type="fixed"/>
        <w:tblCellMar>
          <w:top w:w="0" w:type="dxa"/>
          <w:left w:w="108" w:type="dxa"/>
          <w:bottom w:w="0" w:type="dxa"/>
          <w:right w:w="108" w:type="dxa"/>
        </w:tblCellMar>
      </w:tblPr>
      <w:tblGrid>
        <w:gridCol w:w="1058"/>
        <w:gridCol w:w="1238"/>
        <w:gridCol w:w="1417"/>
        <w:gridCol w:w="1407"/>
        <w:gridCol w:w="1382"/>
        <w:gridCol w:w="1856"/>
      </w:tblGrid>
      <w:tr w14:paraId="7DCE3CF1">
        <w:tblPrEx>
          <w:tblCellMar>
            <w:top w:w="0" w:type="dxa"/>
            <w:left w:w="108" w:type="dxa"/>
            <w:bottom w:w="0" w:type="dxa"/>
            <w:right w:w="108" w:type="dxa"/>
          </w:tblCellMar>
        </w:tblPrEx>
        <w:trPr>
          <w:cantSplit/>
          <w:trHeight w:val="285" w:hRule="atLeast"/>
          <w:jc w:val="center"/>
        </w:trPr>
        <w:tc>
          <w:tcPr>
            <w:tcW w:w="2296" w:type="dxa"/>
            <w:gridSpan w:val="2"/>
            <w:vMerge w:val="restart"/>
            <w:tcBorders>
              <w:top w:val="single" w:color="auto" w:sz="4" w:space="0"/>
              <w:left w:val="single" w:color="auto" w:sz="4" w:space="0"/>
              <w:right w:val="single" w:color="auto" w:sz="4" w:space="0"/>
            </w:tcBorders>
            <w:vAlign w:val="center"/>
          </w:tcPr>
          <w:p w14:paraId="059F7C31">
            <w:pPr>
              <w:widowControl/>
              <w:spacing w:line="288" w:lineRule="auto"/>
              <w:jc w:val="center"/>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主要功能</w:t>
            </w:r>
            <w:r>
              <w:rPr>
                <w:rFonts w:hAnsi="宋体"/>
                <w:color w:val="000000" w:themeColor="text1"/>
                <w:kern w:val="0"/>
                <w:szCs w:val="20"/>
                <w14:textFill>
                  <w14:solidFill>
                    <w14:schemeClr w14:val="tx1"/>
                  </w14:solidFill>
                </w14:textFill>
              </w:rPr>
              <w:t>房间</w:t>
            </w:r>
          </w:p>
        </w:tc>
        <w:tc>
          <w:tcPr>
            <w:tcW w:w="2824" w:type="dxa"/>
            <w:gridSpan w:val="2"/>
            <w:tcBorders>
              <w:top w:val="single" w:color="auto" w:sz="4" w:space="0"/>
              <w:left w:val="single" w:color="auto" w:sz="4" w:space="0"/>
              <w:bottom w:val="single" w:color="auto" w:sz="4" w:space="0"/>
              <w:right w:val="single" w:color="auto" w:sz="4" w:space="0"/>
            </w:tcBorders>
            <w:vAlign w:val="center"/>
          </w:tcPr>
          <w:p w14:paraId="03C8C23E">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设计照度值（</w:t>
            </w:r>
            <w:r>
              <w:rPr>
                <w:color w:val="000000" w:themeColor="text1"/>
                <w:kern w:val="0"/>
                <w:szCs w:val="20"/>
                <w14:textFill>
                  <w14:solidFill>
                    <w14:schemeClr w14:val="tx1"/>
                  </w14:solidFill>
                </w14:textFill>
              </w:rPr>
              <w:t>Lx</w:t>
            </w:r>
            <w:r>
              <w:rPr>
                <w:rFonts w:hAnsi="宋体"/>
                <w:color w:val="000000" w:themeColor="text1"/>
                <w:kern w:val="0"/>
                <w:szCs w:val="20"/>
                <w14:textFill>
                  <w14:solidFill>
                    <w14:schemeClr w14:val="tx1"/>
                  </w14:solidFill>
                </w14:textFill>
              </w:rPr>
              <w:t>）</w:t>
            </w:r>
          </w:p>
        </w:tc>
        <w:tc>
          <w:tcPr>
            <w:tcW w:w="3238" w:type="dxa"/>
            <w:gridSpan w:val="2"/>
            <w:tcBorders>
              <w:top w:val="single" w:color="auto" w:sz="4" w:space="0"/>
              <w:left w:val="single" w:color="auto" w:sz="4" w:space="0"/>
              <w:bottom w:val="single" w:color="auto" w:sz="4" w:space="0"/>
              <w:right w:val="single" w:color="auto" w:sz="4" w:space="0"/>
            </w:tcBorders>
            <w:vAlign w:val="center"/>
          </w:tcPr>
          <w:p w14:paraId="237FEDC8">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照明功率密度（</w:t>
            </w:r>
            <w:r>
              <w:rPr>
                <w:color w:val="000000" w:themeColor="text1"/>
                <w:kern w:val="0"/>
                <w:szCs w:val="20"/>
                <w14:textFill>
                  <w14:solidFill>
                    <w14:schemeClr w14:val="tx1"/>
                  </w14:solidFill>
                </w14:textFill>
              </w:rPr>
              <w:t>W/m</w:t>
            </w:r>
            <w:r>
              <w:rPr>
                <w:color w:val="000000" w:themeColor="text1"/>
                <w:kern w:val="0"/>
                <w:szCs w:val="20"/>
                <w:vertAlign w:val="superscript"/>
                <w14:textFill>
                  <w14:solidFill>
                    <w14:schemeClr w14:val="tx1"/>
                  </w14:solidFill>
                </w14:textFill>
              </w:rPr>
              <w:t>2</w:t>
            </w:r>
            <w:r>
              <w:rPr>
                <w:color w:val="000000" w:themeColor="text1"/>
                <w:kern w:val="0"/>
                <w:szCs w:val="20"/>
                <w14:textFill>
                  <w14:solidFill>
                    <w14:schemeClr w14:val="tx1"/>
                  </w14:solidFill>
                </w14:textFill>
              </w:rPr>
              <w:t>)</w:t>
            </w:r>
          </w:p>
        </w:tc>
      </w:tr>
      <w:tr w14:paraId="35B19A58">
        <w:tblPrEx>
          <w:tblCellMar>
            <w:top w:w="0" w:type="dxa"/>
            <w:left w:w="108" w:type="dxa"/>
            <w:bottom w:w="0" w:type="dxa"/>
            <w:right w:w="108" w:type="dxa"/>
          </w:tblCellMar>
        </w:tblPrEx>
        <w:trPr>
          <w:cantSplit/>
          <w:trHeight w:val="285" w:hRule="atLeast"/>
          <w:jc w:val="center"/>
        </w:trPr>
        <w:tc>
          <w:tcPr>
            <w:tcW w:w="2296" w:type="dxa"/>
            <w:gridSpan w:val="2"/>
            <w:vMerge w:val="continue"/>
            <w:tcBorders>
              <w:left w:val="single" w:color="auto" w:sz="4" w:space="0"/>
              <w:bottom w:val="single" w:color="auto" w:sz="4" w:space="0"/>
              <w:right w:val="single" w:color="auto" w:sz="4" w:space="0"/>
            </w:tcBorders>
            <w:vAlign w:val="center"/>
          </w:tcPr>
          <w:p w14:paraId="69BBB9E1">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FBDF898">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实际值</w:t>
            </w:r>
          </w:p>
        </w:tc>
        <w:tc>
          <w:tcPr>
            <w:tcW w:w="1407" w:type="dxa"/>
            <w:tcBorders>
              <w:top w:val="single" w:color="auto" w:sz="4" w:space="0"/>
              <w:left w:val="nil"/>
              <w:bottom w:val="single" w:color="auto" w:sz="4" w:space="0"/>
              <w:right w:val="single" w:color="auto" w:sz="4" w:space="0"/>
            </w:tcBorders>
            <w:vAlign w:val="center"/>
          </w:tcPr>
          <w:p w14:paraId="705559D1">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标准值</w:t>
            </w:r>
          </w:p>
        </w:tc>
        <w:tc>
          <w:tcPr>
            <w:tcW w:w="1382" w:type="dxa"/>
            <w:tcBorders>
              <w:top w:val="nil"/>
              <w:left w:val="single" w:color="auto" w:sz="4" w:space="0"/>
              <w:bottom w:val="single" w:color="auto" w:sz="4" w:space="0"/>
              <w:right w:val="single" w:color="auto" w:sz="4" w:space="0"/>
            </w:tcBorders>
            <w:vAlign w:val="center"/>
          </w:tcPr>
          <w:p w14:paraId="52503427">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实际值</w:t>
            </w:r>
          </w:p>
        </w:tc>
        <w:tc>
          <w:tcPr>
            <w:tcW w:w="1856" w:type="dxa"/>
            <w:tcBorders>
              <w:top w:val="nil"/>
              <w:left w:val="nil"/>
              <w:bottom w:val="single" w:color="auto" w:sz="4" w:space="0"/>
              <w:right w:val="single" w:color="auto" w:sz="4" w:space="0"/>
            </w:tcBorders>
            <w:vAlign w:val="center"/>
          </w:tcPr>
          <w:p w14:paraId="2D59261B">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现行值</w:t>
            </w:r>
            <w:r>
              <w:rPr>
                <w:rFonts w:hint="eastAsia" w:hAnsi="宋体"/>
                <w:color w:val="000000" w:themeColor="text1"/>
                <w:kern w:val="0"/>
                <w:szCs w:val="20"/>
                <w14:textFill>
                  <w14:solidFill>
                    <w14:schemeClr w14:val="tx1"/>
                  </w14:solidFill>
                </w14:textFill>
              </w:rPr>
              <w:t>折算值</w:t>
            </w:r>
          </w:p>
        </w:tc>
      </w:tr>
      <w:tr w14:paraId="6A0DC62B">
        <w:tblPrEx>
          <w:tblCellMar>
            <w:top w:w="0" w:type="dxa"/>
            <w:left w:w="108" w:type="dxa"/>
            <w:bottom w:w="0" w:type="dxa"/>
            <w:right w:w="108" w:type="dxa"/>
          </w:tblCellMar>
        </w:tblPrEx>
        <w:trPr>
          <w:cantSplit/>
          <w:trHeight w:val="285" w:hRule="atLeast"/>
          <w:jc w:val="center"/>
        </w:trPr>
        <w:tc>
          <w:tcPr>
            <w:tcW w:w="1058" w:type="dxa"/>
            <w:vMerge w:val="restart"/>
            <w:tcBorders>
              <w:top w:val="nil"/>
              <w:left w:val="single" w:color="auto" w:sz="4" w:space="0"/>
              <w:right w:val="single" w:color="auto" w:sz="4" w:space="0"/>
            </w:tcBorders>
            <w:vAlign w:val="center"/>
          </w:tcPr>
          <w:p w14:paraId="0AB615C0">
            <w:pPr>
              <w:widowControl/>
              <w:spacing w:line="288" w:lineRule="auto"/>
              <w:jc w:val="center"/>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房间类型</w:t>
            </w:r>
          </w:p>
        </w:tc>
        <w:tc>
          <w:tcPr>
            <w:tcW w:w="1238" w:type="dxa"/>
            <w:tcBorders>
              <w:top w:val="nil"/>
              <w:left w:val="single" w:color="auto" w:sz="4" w:space="0"/>
              <w:bottom w:val="single" w:color="auto" w:sz="4" w:space="0"/>
              <w:right w:val="single" w:color="auto" w:sz="4" w:space="0"/>
            </w:tcBorders>
            <w:vAlign w:val="center"/>
          </w:tcPr>
          <w:p w14:paraId="59573E76">
            <w:pPr>
              <w:widowControl/>
              <w:spacing w:line="288" w:lineRule="auto"/>
              <w:jc w:val="center"/>
              <w:rPr>
                <w:color w:val="000000" w:themeColor="text1"/>
                <w:kern w:val="0"/>
                <w:szCs w:val="20"/>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02E5456F">
            <w:pPr>
              <w:widowControl/>
              <w:spacing w:line="288" w:lineRule="auto"/>
              <w:jc w:val="center"/>
              <w:rPr>
                <w:color w:val="000000" w:themeColor="text1"/>
                <w:kern w:val="0"/>
                <w:szCs w:val="20"/>
                <w14:textFill>
                  <w14:solidFill>
                    <w14:schemeClr w14:val="tx1"/>
                  </w14:solidFill>
                </w14:textFill>
              </w:rPr>
            </w:pPr>
          </w:p>
        </w:tc>
        <w:tc>
          <w:tcPr>
            <w:tcW w:w="1407" w:type="dxa"/>
            <w:tcBorders>
              <w:top w:val="single" w:color="auto" w:sz="4" w:space="0"/>
              <w:left w:val="nil"/>
              <w:bottom w:val="single" w:color="auto" w:sz="4" w:space="0"/>
              <w:right w:val="single" w:color="auto" w:sz="4" w:space="0"/>
            </w:tcBorders>
            <w:vAlign w:val="center"/>
          </w:tcPr>
          <w:p w14:paraId="26F15ABC">
            <w:pPr>
              <w:widowControl/>
              <w:spacing w:line="288" w:lineRule="auto"/>
              <w:jc w:val="center"/>
              <w:rPr>
                <w:color w:val="000000" w:themeColor="text1"/>
                <w:kern w:val="0"/>
                <w:szCs w:val="20"/>
                <w14:textFill>
                  <w14:solidFill>
                    <w14:schemeClr w14:val="tx1"/>
                  </w14:solidFill>
                </w14:textFill>
              </w:rPr>
            </w:pPr>
          </w:p>
        </w:tc>
        <w:tc>
          <w:tcPr>
            <w:tcW w:w="1382" w:type="dxa"/>
            <w:tcBorders>
              <w:top w:val="nil"/>
              <w:left w:val="single" w:color="auto" w:sz="4" w:space="0"/>
              <w:bottom w:val="single" w:color="auto" w:sz="4" w:space="0"/>
              <w:right w:val="single" w:color="auto" w:sz="4" w:space="0"/>
            </w:tcBorders>
            <w:vAlign w:val="center"/>
          </w:tcPr>
          <w:p w14:paraId="41A67838">
            <w:pPr>
              <w:widowControl/>
              <w:spacing w:line="288" w:lineRule="auto"/>
              <w:jc w:val="center"/>
              <w:rPr>
                <w:color w:val="000000" w:themeColor="text1"/>
                <w:kern w:val="0"/>
                <w:szCs w:val="20"/>
                <w14:textFill>
                  <w14:solidFill>
                    <w14:schemeClr w14:val="tx1"/>
                  </w14:solidFill>
                </w14:textFill>
              </w:rPr>
            </w:pPr>
          </w:p>
        </w:tc>
        <w:tc>
          <w:tcPr>
            <w:tcW w:w="1856" w:type="dxa"/>
            <w:tcBorders>
              <w:top w:val="nil"/>
              <w:left w:val="nil"/>
              <w:bottom w:val="single" w:color="auto" w:sz="4" w:space="0"/>
              <w:right w:val="single" w:color="auto" w:sz="4" w:space="0"/>
            </w:tcBorders>
            <w:vAlign w:val="center"/>
          </w:tcPr>
          <w:p w14:paraId="0E02809D">
            <w:pPr>
              <w:widowControl/>
              <w:spacing w:line="288" w:lineRule="auto"/>
              <w:jc w:val="center"/>
              <w:rPr>
                <w:color w:val="000000" w:themeColor="text1"/>
                <w:kern w:val="0"/>
                <w:szCs w:val="20"/>
                <w14:textFill>
                  <w14:solidFill>
                    <w14:schemeClr w14:val="tx1"/>
                  </w14:solidFill>
                </w14:textFill>
              </w:rPr>
            </w:pPr>
          </w:p>
        </w:tc>
      </w:tr>
      <w:tr w14:paraId="3F8A47D6">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right w:val="single" w:color="auto" w:sz="4" w:space="0"/>
            </w:tcBorders>
            <w:vAlign w:val="center"/>
          </w:tcPr>
          <w:p w14:paraId="0DCA1342">
            <w:pPr>
              <w:widowControl/>
              <w:spacing w:line="288" w:lineRule="auto"/>
              <w:jc w:val="center"/>
              <w:rPr>
                <w:color w:val="000000" w:themeColor="text1"/>
                <w:kern w:val="0"/>
                <w:szCs w:val="20"/>
                <w14:textFill>
                  <w14:solidFill>
                    <w14:schemeClr w14:val="tx1"/>
                  </w14:solidFill>
                </w14:textFill>
              </w:rPr>
            </w:pPr>
          </w:p>
        </w:tc>
        <w:tc>
          <w:tcPr>
            <w:tcW w:w="1238" w:type="dxa"/>
            <w:tcBorders>
              <w:top w:val="nil"/>
              <w:left w:val="single" w:color="auto" w:sz="4" w:space="0"/>
              <w:bottom w:val="single" w:color="auto" w:sz="4" w:space="0"/>
              <w:right w:val="single" w:color="auto" w:sz="4" w:space="0"/>
            </w:tcBorders>
            <w:vAlign w:val="center"/>
          </w:tcPr>
          <w:p w14:paraId="3B4705FB">
            <w:pPr>
              <w:widowControl/>
              <w:spacing w:line="288" w:lineRule="auto"/>
              <w:jc w:val="center"/>
              <w:rPr>
                <w:color w:val="000000" w:themeColor="text1"/>
                <w:kern w:val="0"/>
                <w:szCs w:val="20"/>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62F1B724">
            <w:pPr>
              <w:widowControl/>
              <w:spacing w:line="288" w:lineRule="auto"/>
              <w:jc w:val="center"/>
              <w:rPr>
                <w:color w:val="000000" w:themeColor="text1"/>
                <w:kern w:val="0"/>
                <w:szCs w:val="20"/>
                <w14:textFill>
                  <w14:solidFill>
                    <w14:schemeClr w14:val="tx1"/>
                  </w14:solidFill>
                </w14:textFill>
              </w:rPr>
            </w:pPr>
          </w:p>
        </w:tc>
        <w:tc>
          <w:tcPr>
            <w:tcW w:w="1407" w:type="dxa"/>
            <w:tcBorders>
              <w:top w:val="single" w:color="auto" w:sz="4" w:space="0"/>
              <w:left w:val="nil"/>
              <w:bottom w:val="single" w:color="auto" w:sz="4" w:space="0"/>
              <w:right w:val="single" w:color="auto" w:sz="4" w:space="0"/>
            </w:tcBorders>
            <w:vAlign w:val="center"/>
          </w:tcPr>
          <w:p w14:paraId="1B7355EE">
            <w:pPr>
              <w:widowControl/>
              <w:spacing w:line="288" w:lineRule="auto"/>
              <w:jc w:val="center"/>
              <w:rPr>
                <w:color w:val="000000" w:themeColor="text1"/>
                <w:kern w:val="0"/>
                <w:szCs w:val="20"/>
                <w14:textFill>
                  <w14:solidFill>
                    <w14:schemeClr w14:val="tx1"/>
                  </w14:solidFill>
                </w14:textFill>
              </w:rPr>
            </w:pPr>
          </w:p>
        </w:tc>
        <w:tc>
          <w:tcPr>
            <w:tcW w:w="1382" w:type="dxa"/>
            <w:tcBorders>
              <w:top w:val="nil"/>
              <w:left w:val="single" w:color="auto" w:sz="4" w:space="0"/>
              <w:bottom w:val="single" w:color="auto" w:sz="4" w:space="0"/>
              <w:right w:val="single" w:color="auto" w:sz="4" w:space="0"/>
            </w:tcBorders>
            <w:vAlign w:val="center"/>
          </w:tcPr>
          <w:p w14:paraId="7E5050A8">
            <w:pPr>
              <w:widowControl/>
              <w:spacing w:line="288" w:lineRule="auto"/>
              <w:jc w:val="center"/>
              <w:rPr>
                <w:color w:val="000000" w:themeColor="text1"/>
                <w:kern w:val="0"/>
                <w:szCs w:val="20"/>
                <w14:textFill>
                  <w14:solidFill>
                    <w14:schemeClr w14:val="tx1"/>
                  </w14:solidFill>
                </w14:textFill>
              </w:rPr>
            </w:pPr>
          </w:p>
        </w:tc>
        <w:tc>
          <w:tcPr>
            <w:tcW w:w="1856" w:type="dxa"/>
            <w:tcBorders>
              <w:top w:val="nil"/>
              <w:left w:val="nil"/>
              <w:bottom w:val="single" w:color="auto" w:sz="4" w:space="0"/>
              <w:right w:val="single" w:color="auto" w:sz="4" w:space="0"/>
            </w:tcBorders>
            <w:vAlign w:val="center"/>
          </w:tcPr>
          <w:p w14:paraId="23EBEB87">
            <w:pPr>
              <w:widowControl/>
              <w:spacing w:line="288" w:lineRule="auto"/>
              <w:jc w:val="center"/>
              <w:rPr>
                <w:color w:val="000000" w:themeColor="text1"/>
                <w:kern w:val="0"/>
                <w:szCs w:val="20"/>
                <w14:textFill>
                  <w14:solidFill>
                    <w14:schemeClr w14:val="tx1"/>
                  </w14:solidFill>
                </w14:textFill>
              </w:rPr>
            </w:pPr>
          </w:p>
        </w:tc>
      </w:tr>
      <w:tr w14:paraId="45F1A08F">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125D034E">
            <w:pPr>
              <w:widowControl/>
              <w:spacing w:line="288" w:lineRule="auto"/>
              <w:jc w:val="center"/>
              <w:rPr>
                <w:color w:val="000000" w:themeColor="text1"/>
                <w:kern w:val="0"/>
                <w:szCs w:val="20"/>
                <w14:textFill>
                  <w14:solidFill>
                    <w14:schemeClr w14:val="tx1"/>
                  </w14:solidFill>
                </w14:textFill>
              </w:rPr>
            </w:pPr>
          </w:p>
        </w:tc>
        <w:tc>
          <w:tcPr>
            <w:tcW w:w="1238" w:type="dxa"/>
            <w:tcBorders>
              <w:top w:val="nil"/>
              <w:left w:val="single" w:color="auto" w:sz="4" w:space="0"/>
              <w:bottom w:val="single" w:color="auto" w:sz="4" w:space="0"/>
              <w:right w:val="single" w:color="auto" w:sz="4" w:space="0"/>
            </w:tcBorders>
            <w:vAlign w:val="center"/>
          </w:tcPr>
          <w:p w14:paraId="06333201">
            <w:pPr>
              <w:widowControl/>
              <w:spacing w:line="288" w:lineRule="auto"/>
              <w:jc w:val="center"/>
              <w:rPr>
                <w:color w:val="000000" w:themeColor="text1"/>
                <w:kern w:val="0"/>
                <w:szCs w:val="20"/>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2EA267B3">
            <w:pPr>
              <w:widowControl/>
              <w:spacing w:line="288" w:lineRule="auto"/>
              <w:jc w:val="center"/>
              <w:rPr>
                <w:color w:val="000000" w:themeColor="text1"/>
                <w:kern w:val="0"/>
                <w:szCs w:val="20"/>
                <w14:textFill>
                  <w14:solidFill>
                    <w14:schemeClr w14:val="tx1"/>
                  </w14:solidFill>
                </w14:textFill>
              </w:rPr>
            </w:pPr>
          </w:p>
        </w:tc>
        <w:tc>
          <w:tcPr>
            <w:tcW w:w="1407" w:type="dxa"/>
            <w:tcBorders>
              <w:top w:val="single" w:color="auto" w:sz="4" w:space="0"/>
              <w:left w:val="nil"/>
              <w:bottom w:val="single" w:color="auto" w:sz="4" w:space="0"/>
              <w:right w:val="single" w:color="auto" w:sz="4" w:space="0"/>
            </w:tcBorders>
            <w:vAlign w:val="center"/>
          </w:tcPr>
          <w:p w14:paraId="2F9DC612">
            <w:pPr>
              <w:widowControl/>
              <w:spacing w:line="288" w:lineRule="auto"/>
              <w:jc w:val="center"/>
              <w:rPr>
                <w:color w:val="000000" w:themeColor="text1"/>
                <w:kern w:val="0"/>
                <w:szCs w:val="20"/>
                <w14:textFill>
                  <w14:solidFill>
                    <w14:schemeClr w14:val="tx1"/>
                  </w14:solidFill>
                </w14:textFill>
              </w:rPr>
            </w:pPr>
          </w:p>
        </w:tc>
        <w:tc>
          <w:tcPr>
            <w:tcW w:w="1382" w:type="dxa"/>
            <w:tcBorders>
              <w:top w:val="nil"/>
              <w:left w:val="single" w:color="auto" w:sz="4" w:space="0"/>
              <w:bottom w:val="single" w:color="auto" w:sz="4" w:space="0"/>
              <w:right w:val="single" w:color="auto" w:sz="4" w:space="0"/>
            </w:tcBorders>
            <w:vAlign w:val="center"/>
          </w:tcPr>
          <w:p w14:paraId="04A42BD3">
            <w:pPr>
              <w:widowControl/>
              <w:spacing w:line="288" w:lineRule="auto"/>
              <w:jc w:val="center"/>
              <w:rPr>
                <w:color w:val="000000" w:themeColor="text1"/>
                <w:kern w:val="0"/>
                <w:szCs w:val="20"/>
                <w14:textFill>
                  <w14:solidFill>
                    <w14:schemeClr w14:val="tx1"/>
                  </w14:solidFill>
                </w14:textFill>
              </w:rPr>
            </w:pPr>
          </w:p>
        </w:tc>
        <w:tc>
          <w:tcPr>
            <w:tcW w:w="1856" w:type="dxa"/>
            <w:tcBorders>
              <w:top w:val="nil"/>
              <w:left w:val="nil"/>
              <w:bottom w:val="single" w:color="auto" w:sz="4" w:space="0"/>
              <w:right w:val="single" w:color="auto" w:sz="4" w:space="0"/>
            </w:tcBorders>
            <w:vAlign w:val="center"/>
          </w:tcPr>
          <w:p w14:paraId="20B88FCF">
            <w:pPr>
              <w:widowControl/>
              <w:spacing w:line="288" w:lineRule="auto"/>
              <w:jc w:val="center"/>
              <w:rPr>
                <w:color w:val="000000" w:themeColor="text1"/>
                <w:kern w:val="0"/>
                <w:szCs w:val="20"/>
                <w14:textFill>
                  <w14:solidFill>
                    <w14:schemeClr w14:val="tx1"/>
                  </w14:solidFill>
                </w14:textFill>
              </w:rPr>
            </w:pPr>
          </w:p>
        </w:tc>
      </w:tr>
      <w:tr w14:paraId="6A32338B">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0AC893CF">
            <w:pPr>
              <w:widowControl/>
              <w:spacing w:line="288" w:lineRule="auto"/>
              <w:jc w:val="center"/>
              <w:rPr>
                <w:color w:val="000000" w:themeColor="text1"/>
                <w:kern w:val="0"/>
                <w:szCs w:val="20"/>
                <w14:textFill>
                  <w14:solidFill>
                    <w14:schemeClr w14:val="tx1"/>
                  </w14:solidFill>
                </w14:textFill>
              </w:rPr>
            </w:pPr>
          </w:p>
        </w:tc>
        <w:tc>
          <w:tcPr>
            <w:tcW w:w="1238" w:type="dxa"/>
            <w:tcBorders>
              <w:top w:val="single" w:color="auto" w:sz="4" w:space="0"/>
              <w:left w:val="single" w:color="auto" w:sz="4" w:space="0"/>
              <w:bottom w:val="single" w:color="auto" w:sz="4" w:space="0"/>
              <w:right w:val="single" w:color="auto" w:sz="4" w:space="0"/>
            </w:tcBorders>
            <w:vAlign w:val="center"/>
          </w:tcPr>
          <w:p w14:paraId="537E8FC0">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4D1C462D">
            <w:pPr>
              <w:widowControl/>
              <w:spacing w:line="288" w:lineRule="auto"/>
              <w:jc w:val="center"/>
              <w:rPr>
                <w:color w:val="000000" w:themeColor="text1"/>
                <w:kern w:val="0"/>
                <w:szCs w:val="20"/>
                <w14:textFill>
                  <w14:solidFill>
                    <w14:schemeClr w14:val="tx1"/>
                  </w14:solidFill>
                </w14:textFill>
              </w:rPr>
            </w:pPr>
          </w:p>
        </w:tc>
        <w:tc>
          <w:tcPr>
            <w:tcW w:w="1407" w:type="dxa"/>
            <w:tcBorders>
              <w:top w:val="single" w:color="auto" w:sz="4" w:space="0"/>
              <w:left w:val="nil"/>
              <w:bottom w:val="single" w:color="auto" w:sz="4" w:space="0"/>
              <w:right w:val="single" w:color="auto" w:sz="4" w:space="0"/>
            </w:tcBorders>
            <w:vAlign w:val="center"/>
          </w:tcPr>
          <w:p w14:paraId="2D8B61E2">
            <w:pPr>
              <w:widowControl/>
              <w:spacing w:line="288" w:lineRule="auto"/>
              <w:jc w:val="center"/>
              <w:rPr>
                <w:color w:val="000000" w:themeColor="text1"/>
                <w:kern w:val="0"/>
                <w:szCs w:val="20"/>
                <w14:textFill>
                  <w14:solidFill>
                    <w14:schemeClr w14:val="tx1"/>
                  </w14:solidFill>
                </w14:textFill>
              </w:rPr>
            </w:pPr>
          </w:p>
        </w:tc>
        <w:tc>
          <w:tcPr>
            <w:tcW w:w="1382" w:type="dxa"/>
            <w:tcBorders>
              <w:top w:val="single" w:color="auto" w:sz="4" w:space="0"/>
              <w:left w:val="single" w:color="auto" w:sz="4" w:space="0"/>
              <w:bottom w:val="single" w:color="auto" w:sz="4" w:space="0"/>
              <w:right w:val="single" w:color="auto" w:sz="4" w:space="0"/>
            </w:tcBorders>
            <w:vAlign w:val="center"/>
          </w:tcPr>
          <w:p w14:paraId="46BEC935">
            <w:pPr>
              <w:widowControl/>
              <w:spacing w:line="288" w:lineRule="auto"/>
              <w:jc w:val="center"/>
              <w:rPr>
                <w:color w:val="000000" w:themeColor="text1"/>
                <w:kern w:val="0"/>
                <w:szCs w:val="20"/>
                <w14:textFill>
                  <w14:solidFill>
                    <w14:schemeClr w14:val="tx1"/>
                  </w14:solidFill>
                </w14:textFill>
              </w:rPr>
            </w:pPr>
          </w:p>
        </w:tc>
        <w:tc>
          <w:tcPr>
            <w:tcW w:w="1856" w:type="dxa"/>
            <w:tcBorders>
              <w:top w:val="single" w:color="auto" w:sz="4" w:space="0"/>
              <w:left w:val="nil"/>
              <w:bottom w:val="single" w:color="auto" w:sz="4" w:space="0"/>
              <w:right w:val="single" w:color="auto" w:sz="4" w:space="0"/>
            </w:tcBorders>
            <w:vAlign w:val="center"/>
          </w:tcPr>
          <w:p w14:paraId="5EFB2B6A">
            <w:pPr>
              <w:widowControl/>
              <w:spacing w:line="288" w:lineRule="auto"/>
              <w:jc w:val="center"/>
              <w:rPr>
                <w:color w:val="000000" w:themeColor="text1"/>
                <w:kern w:val="0"/>
                <w:szCs w:val="20"/>
                <w14:textFill>
                  <w14:solidFill>
                    <w14:schemeClr w14:val="tx1"/>
                  </w14:solidFill>
                </w14:textFill>
              </w:rPr>
            </w:pPr>
          </w:p>
        </w:tc>
      </w:tr>
    </w:tbl>
    <w:p w14:paraId="75CC47B0">
      <w:pPr>
        <w:pStyle w:val="50"/>
        <w:spacing w:line="288" w:lineRule="auto"/>
        <w:outlineLvl w:val="9"/>
        <w:rPr>
          <w:color w:val="000000" w:themeColor="text1"/>
          <w:sz w:val="21"/>
          <w:szCs w:val="21"/>
          <w14:textFill>
            <w14:solidFill>
              <w14:schemeClr w14:val="tx1"/>
            </w14:solidFill>
          </w14:textFill>
        </w:rPr>
      </w:pPr>
    </w:p>
    <w:p w14:paraId="42623888">
      <w:pPr>
        <w:pStyle w:val="50"/>
        <w:spacing w:line="288" w:lineRule="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560"/>
        <w:gridCol w:w="1417"/>
        <w:gridCol w:w="1418"/>
        <w:gridCol w:w="1417"/>
        <w:gridCol w:w="1418"/>
      </w:tblGrid>
      <w:tr w14:paraId="5CC9B26A">
        <w:tblPrEx>
          <w:tblCellMar>
            <w:top w:w="0" w:type="dxa"/>
            <w:left w:w="108" w:type="dxa"/>
            <w:bottom w:w="0" w:type="dxa"/>
            <w:right w:w="108" w:type="dxa"/>
          </w:tblCellMar>
        </w:tblPrEx>
        <w:trPr>
          <w:cantSplit/>
          <w:trHeight w:val="285" w:hRule="atLeast"/>
        </w:trPr>
        <w:tc>
          <w:tcPr>
            <w:tcW w:w="2694" w:type="dxa"/>
            <w:gridSpan w:val="2"/>
            <w:vMerge w:val="restart"/>
            <w:tcBorders>
              <w:top w:val="single" w:color="auto" w:sz="8" w:space="0"/>
              <w:left w:val="single" w:color="auto" w:sz="8" w:space="0"/>
              <w:right w:val="single" w:color="auto" w:sz="4" w:space="0"/>
            </w:tcBorders>
            <w:vAlign w:val="center"/>
          </w:tcPr>
          <w:p w14:paraId="5C730CBF">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主要功能</w:t>
            </w:r>
            <w:r>
              <w:rPr>
                <w:color w:val="000000" w:themeColor="text1"/>
                <w:kern w:val="0"/>
                <w:szCs w:val="21"/>
                <w14:textFill>
                  <w14:solidFill>
                    <w14:schemeClr w14:val="tx1"/>
                  </w14:solidFill>
                </w14:textFill>
              </w:rPr>
              <w:t>房间</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1914356C">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照度值（Lx）</w:t>
            </w:r>
          </w:p>
        </w:tc>
        <w:tc>
          <w:tcPr>
            <w:tcW w:w="2835" w:type="dxa"/>
            <w:gridSpan w:val="2"/>
            <w:tcBorders>
              <w:top w:val="single" w:color="auto" w:sz="8" w:space="0"/>
              <w:left w:val="single" w:color="auto" w:sz="4" w:space="0"/>
              <w:bottom w:val="single" w:color="auto" w:sz="4" w:space="0"/>
              <w:right w:val="single" w:color="auto" w:sz="8" w:space="0"/>
            </w:tcBorders>
            <w:vAlign w:val="center"/>
          </w:tcPr>
          <w:p w14:paraId="69ECE56E">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照明功率密度（W/m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r>
      <w:tr w14:paraId="106299D1">
        <w:tblPrEx>
          <w:tblCellMar>
            <w:top w:w="0" w:type="dxa"/>
            <w:left w:w="108" w:type="dxa"/>
            <w:bottom w:w="0" w:type="dxa"/>
            <w:right w:w="108" w:type="dxa"/>
          </w:tblCellMar>
        </w:tblPrEx>
        <w:trPr>
          <w:cantSplit/>
          <w:trHeight w:val="285" w:hRule="atLeast"/>
        </w:trPr>
        <w:tc>
          <w:tcPr>
            <w:tcW w:w="2694" w:type="dxa"/>
            <w:gridSpan w:val="2"/>
            <w:vMerge w:val="continue"/>
            <w:tcBorders>
              <w:left w:val="single" w:color="auto" w:sz="8" w:space="0"/>
              <w:bottom w:val="single" w:color="auto" w:sz="4" w:space="0"/>
              <w:right w:val="single" w:color="auto" w:sz="4" w:space="0"/>
            </w:tcBorders>
            <w:vAlign w:val="center"/>
          </w:tcPr>
          <w:p w14:paraId="7529AEC5">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C2E080A">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设计值</w:t>
            </w:r>
          </w:p>
        </w:tc>
        <w:tc>
          <w:tcPr>
            <w:tcW w:w="1418" w:type="dxa"/>
            <w:tcBorders>
              <w:top w:val="single" w:color="auto" w:sz="4" w:space="0"/>
              <w:left w:val="nil"/>
              <w:bottom w:val="single" w:color="auto" w:sz="4" w:space="0"/>
              <w:right w:val="single" w:color="auto" w:sz="4" w:space="0"/>
            </w:tcBorders>
            <w:vAlign w:val="center"/>
          </w:tcPr>
          <w:p w14:paraId="1A89A83E">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标准值</w:t>
            </w:r>
          </w:p>
        </w:tc>
        <w:tc>
          <w:tcPr>
            <w:tcW w:w="1417" w:type="dxa"/>
            <w:tcBorders>
              <w:top w:val="nil"/>
              <w:left w:val="single" w:color="auto" w:sz="4" w:space="0"/>
              <w:bottom w:val="single" w:color="auto" w:sz="4" w:space="0"/>
              <w:right w:val="single" w:color="auto" w:sz="4" w:space="0"/>
            </w:tcBorders>
            <w:vAlign w:val="center"/>
          </w:tcPr>
          <w:p w14:paraId="79B967EE">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设计值</w:t>
            </w:r>
          </w:p>
        </w:tc>
        <w:tc>
          <w:tcPr>
            <w:tcW w:w="1418" w:type="dxa"/>
            <w:tcBorders>
              <w:top w:val="nil"/>
              <w:left w:val="nil"/>
              <w:bottom w:val="single" w:color="auto" w:sz="4" w:space="0"/>
              <w:right w:val="single" w:color="auto" w:sz="8" w:space="0"/>
            </w:tcBorders>
            <w:vAlign w:val="center"/>
          </w:tcPr>
          <w:p w14:paraId="00D6EACA">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现行值</w:t>
            </w:r>
          </w:p>
        </w:tc>
      </w:tr>
      <w:tr w14:paraId="7D41F157">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44A675D6">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房间类型</w:t>
            </w:r>
          </w:p>
        </w:tc>
        <w:tc>
          <w:tcPr>
            <w:tcW w:w="1560" w:type="dxa"/>
            <w:tcBorders>
              <w:top w:val="nil"/>
              <w:left w:val="single" w:color="auto" w:sz="8" w:space="0"/>
              <w:bottom w:val="single" w:color="auto" w:sz="4" w:space="0"/>
              <w:right w:val="single" w:color="auto" w:sz="4" w:space="0"/>
            </w:tcBorders>
            <w:vAlign w:val="center"/>
          </w:tcPr>
          <w:p w14:paraId="35B5773A">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184E5457">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DE5A569">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vAlign w:val="center"/>
          </w:tcPr>
          <w:p w14:paraId="3A371190">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8" w:space="0"/>
            </w:tcBorders>
            <w:vAlign w:val="center"/>
          </w:tcPr>
          <w:p w14:paraId="08F0FE05">
            <w:pPr>
              <w:widowControl/>
              <w:spacing w:line="288" w:lineRule="auto"/>
              <w:jc w:val="center"/>
              <w:rPr>
                <w:color w:val="000000" w:themeColor="text1"/>
                <w:kern w:val="0"/>
                <w:szCs w:val="21"/>
                <w14:textFill>
                  <w14:solidFill>
                    <w14:schemeClr w14:val="tx1"/>
                  </w14:solidFill>
                </w14:textFill>
              </w:rPr>
            </w:pPr>
          </w:p>
        </w:tc>
      </w:tr>
      <w:tr w14:paraId="7E9A72A7">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31768E67">
            <w:pPr>
              <w:widowControl/>
              <w:spacing w:line="288" w:lineRule="auto"/>
              <w:jc w:val="center"/>
              <w:rPr>
                <w:color w:val="000000" w:themeColor="text1"/>
                <w:kern w:val="0"/>
                <w:szCs w:val="21"/>
                <w14:textFill>
                  <w14:solidFill>
                    <w14:schemeClr w14:val="tx1"/>
                  </w14:solidFill>
                </w14:textFill>
              </w:rPr>
            </w:pPr>
          </w:p>
        </w:tc>
        <w:tc>
          <w:tcPr>
            <w:tcW w:w="1560" w:type="dxa"/>
            <w:tcBorders>
              <w:top w:val="nil"/>
              <w:left w:val="single" w:color="auto" w:sz="8" w:space="0"/>
              <w:bottom w:val="single" w:color="auto" w:sz="4" w:space="0"/>
              <w:right w:val="single" w:color="auto" w:sz="4" w:space="0"/>
            </w:tcBorders>
            <w:vAlign w:val="center"/>
          </w:tcPr>
          <w:p w14:paraId="40EC3340">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41C7D3BA">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B6FC194">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vAlign w:val="center"/>
          </w:tcPr>
          <w:p w14:paraId="2D84C454">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8" w:space="0"/>
            </w:tcBorders>
            <w:vAlign w:val="center"/>
          </w:tcPr>
          <w:p w14:paraId="4AD658CC">
            <w:pPr>
              <w:widowControl/>
              <w:spacing w:line="288" w:lineRule="auto"/>
              <w:jc w:val="center"/>
              <w:rPr>
                <w:color w:val="000000" w:themeColor="text1"/>
                <w:kern w:val="0"/>
                <w:szCs w:val="21"/>
                <w14:textFill>
                  <w14:solidFill>
                    <w14:schemeClr w14:val="tx1"/>
                  </w14:solidFill>
                </w14:textFill>
              </w:rPr>
            </w:pPr>
          </w:p>
        </w:tc>
      </w:tr>
      <w:tr w14:paraId="27F28E94">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4C85796B">
            <w:pPr>
              <w:widowControl/>
              <w:spacing w:line="288" w:lineRule="auto"/>
              <w:jc w:val="center"/>
              <w:rPr>
                <w:color w:val="000000" w:themeColor="text1"/>
                <w:kern w:val="0"/>
                <w:szCs w:val="21"/>
                <w14:textFill>
                  <w14:solidFill>
                    <w14:schemeClr w14:val="tx1"/>
                  </w14:solidFill>
                </w14:textFill>
              </w:rPr>
            </w:pPr>
          </w:p>
        </w:tc>
        <w:tc>
          <w:tcPr>
            <w:tcW w:w="1560" w:type="dxa"/>
            <w:tcBorders>
              <w:top w:val="nil"/>
              <w:left w:val="single" w:color="auto" w:sz="8" w:space="0"/>
              <w:bottom w:val="single" w:color="auto" w:sz="4" w:space="0"/>
              <w:right w:val="single" w:color="auto" w:sz="4" w:space="0"/>
            </w:tcBorders>
            <w:vAlign w:val="center"/>
          </w:tcPr>
          <w:p w14:paraId="6D36BE9C">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nil"/>
              <w:bottom w:val="single" w:color="auto" w:sz="4" w:space="0"/>
              <w:right w:val="single" w:color="auto" w:sz="4" w:space="0"/>
            </w:tcBorders>
            <w:vAlign w:val="center"/>
          </w:tcPr>
          <w:p w14:paraId="6E4F2C4A">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E3DE513">
            <w:pPr>
              <w:widowControl/>
              <w:spacing w:line="288" w:lineRule="auto"/>
              <w:jc w:val="center"/>
              <w:rPr>
                <w:color w:val="000000" w:themeColor="text1"/>
                <w:kern w:val="0"/>
                <w:szCs w:val="21"/>
                <w14:textFill>
                  <w14:solidFill>
                    <w14:schemeClr w14:val="tx1"/>
                  </w14:solidFill>
                </w14:textFill>
              </w:rPr>
            </w:pPr>
          </w:p>
        </w:tc>
        <w:tc>
          <w:tcPr>
            <w:tcW w:w="1417" w:type="dxa"/>
            <w:tcBorders>
              <w:top w:val="nil"/>
              <w:left w:val="single" w:color="auto" w:sz="4" w:space="0"/>
              <w:bottom w:val="single" w:color="auto" w:sz="4" w:space="0"/>
              <w:right w:val="single" w:color="auto" w:sz="4" w:space="0"/>
            </w:tcBorders>
            <w:vAlign w:val="center"/>
          </w:tcPr>
          <w:p w14:paraId="7B2121B6">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8" w:space="0"/>
            </w:tcBorders>
            <w:vAlign w:val="center"/>
          </w:tcPr>
          <w:p w14:paraId="29274D84">
            <w:pPr>
              <w:widowControl/>
              <w:spacing w:line="288" w:lineRule="auto"/>
              <w:jc w:val="center"/>
              <w:rPr>
                <w:color w:val="000000" w:themeColor="text1"/>
                <w:kern w:val="0"/>
                <w:szCs w:val="21"/>
                <w14:textFill>
                  <w14:solidFill>
                    <w14:schemeClr w14:val="tx1"/>
                  </w14:solidFill>
                </w14:textFill>
              </w:rPr>
            </w:pPr>
          </w:p>
        </w:tc>
      </w:tr>
      <w:tr w14:paraId="722A2A81">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5946587C">
            <w:pPr>
              <w:widowControl/>
              <w:spacing w:line="288" w:lineRule="auto"/>
              <w:jc w:val="center"/>
              <w:rPr>
                <w:color w:val="000000" w:themeColor="text1"/>
                <w:kern w:val="0"/>
                <w:szCs w:val="21"/>
                <w14:textFill>
                  <w14:solidFill>
                    <w14:schemeClr w14:val="tx1"/>
                  </w14:solidFill>
                </w14:textFill>
              </w:rPr>
            </w:pPr>
          </w:p>
        </w:tc>
        <w:tc>
          <w:tcPr>
            <w:tcW w:w="1560" w:type="dxa"/>
            <w:tcBorders>
              <w:top w:val="single" w:color="auto" w:sz="4" w:space="0"/>
              <w:left w:val="single" w:color="auto" w:sz="8" w:space="0"/>
              <w:bottom w:val="single" w:color="auto" w:sz="4" w:space="0"/>
              <w:right w:val="single" w:color="auto" w:sz="4" w:space="0"/>
            </w:tcBorders>
            <w:vAlign w:val="center"/>
          </w:tcPr>
          <w:p w14:paraId="1E2805DA">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2125AF88">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7EC8BFE">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6247A43">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8" w:space="0"/>
            </w:tcBorders>
            <w:vAlign w:val="center"/>
          </w:tcPr>
          <w:p w14:paraId="63A9B998">
            <w:pPr>
              <w:widowControl/>
              <w:spacing w:line="288" w:lineRule="auto"/>
              <w:jc w:val="center"/>
              <w:rPr>
                <w:color w:val="000000" w:themeColor="text1"/>
                <w:kern w:val="0"/>
                <w:szCs w:val="21"/>
                <w14:textFill>
                  <w14:solidFill>
                    <w14:schemeClr w14:val="tx1"/>
                  </w14:solidFill>
                </w14:textFill>
              </w:rPr>
            </w:pPr>
          </w:p>
        </w:tc>
      </w:tr>
    </w:tbl>
    <w:p w14:paraId="215064F2">
      <w:pPr>
        <w:spacing w:line="288" w:lineRule="auto"/>
        <w:ind w:left="420"/>
        <w:rPr>
          <w:rFonts w:cs="宋体"/>
          <w:b/>
          <w:bCs/>
          <w:color w:val="000000" w:themeColor="text1"/>
          <w:sz w:val="24"/>
          <w:lang w:val="zh-CN"/>
          <w14:textFill>
            <w14:solidFill>
              <w14:schemeClr w14:val="tx1"/>
            </w14:solidFill>
          </w14:textFill>
        </w:rPr>
      </w:pPr>
    </w:p>
    <w:p w14:paraId="2C193FB4">
      <w:pPr>
        <w:numPr>
          <w:ilvl w:val="0"/>
          <w:numId w:val="8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40" w:type="dxa"/>
        <w:tblInd w:w="108" w:type="dxa"/>
        <w:tblLayout w:type="autofit"/>
        <w:tblCellMar>
          <w:top w:w="0" w:type="dxa"/>
          <w:left w:w="108" w:type="dxa"/>
          <w:bottom w:w="0" w:type="dxa"/>
          <w:right w:w="108" w:type="dxa"/>
        </w:tblCellMar>
      </w:tblPr>
      <w:tblGrid>
        <w:gridCol w:w="689"/>
        <w:gridCol w:w="1760"/>
        <w:gridCol w:w="4478"/>
        <w:gridCol w:w="1413"/>
      </w:tblGrid>
      <w:tr w14:paraId="5E5148FE">
        <w:tblPrEx>
          <w:tblCellMar>
            <w:top w:w="0" w:type="dxa"/>
            <w:left w:w="108" w:type="dxa"/>
            <w:bottom w:w="0" w:type="dxa"/>
            <w:right w:w="108" w:type="dxa"/>
          </w:tblCellMar>
        </w:tblPrEx>
        <w:trPr>
          <w:trHeight w:val="539" w:hRule="atLeast"/>
          <w:tblHeader/>
        </w:trPr>
        <w:tc>
          <w:tcPr>
            <w:tcW w:w="689" w:type="dxa"/>
            <w:tcBorders>
              <w:top w:val="single" w:color="auto" w:sz="4" w:space="0"/>
              <w:left w:val="single" w:color="auto" w:sz="4" w:space="0"/>
              <w:bottom w:val="single" w:color="auto" w:sz="4" w:space="0"/>
              <w:right w:val="single" w:color="auto" w:sz="4" w:space="0"/>
            </w:tcBorders>
            <w:shd w:val="clear" w:color="000000" w:fill="DBE5F1"/>
            <w:vAlign w:val="center"/>
          </w:tcPr>
          <w:p w14:paraId="4F98E65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760" w:type="dxa"/>
            <w:tcBorders>
              <w:top w:val="single" w:color="auto" w:sz="4" w:space="0"/>
              <w:left w:val="nil"/>
              <w:bottom w:val="single" w:color="auto" w:sz="4" w:space="0"/>
              <w:right w:val="single" w:color="auto" w:sz="4" w:space="0"/>
            </w:tcBorders>
            <w:shd w:val="clear" w:color="000000" w:fill="DBE5F1"/>
            <w:vAlign w:val="center"/>
          </w:tcPr>
          <w:p w14:paraId="6D74E21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78" w:type="dxa"/>
            <w:tcBorders>
              <w:top w:val="single" w:color="auto" w:sz="4" w:space="0"/>
              <w:left w:val="nil"/>
              <w:bottom w:val="single" w:color="auto" w:sz="4" w:space="0"/>
              <w:right w:val="single" w:color="auto" w:sz="4" w:space="0"/>
            </w:tcBorders>
            <w:shd w:val="clear" w:color="000000" w:fill="DBE5F1"/>
            <w:vAlign w:val="center"/>
          </w:tcPr>
          <w:p w14:paraId="26F55CD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5F57878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3C7A04A">
        <w:tblPrEx>
          <w:tblCellMar>
            <w:top w:w="0" w:type="dxa"/>
            <w:left w:w="108" w:type="dxa"/>
            <w:bottom w:w="0" w:type="dxa"/>
            <w:right w:w="108" w:type="dxa"/>
          </w:tblCellMar>
        </w:tblPrEx>
        <w:trPr>
          <w:trHeight w:val="540" w:hRule="atLeast"/>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14:paraId="0156B53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1760" w:type="dxa"/>
            <w:tcBorders>
              <w:top w:val="nil"/>
              <w:left w:val="nil"/>
              <w:bottom w:val="single" w:color="auto" w:sz="4" w:space="0"/>
              <w:right w:val="single" w:color="auto" w:sz="4" w:space="0"/>
            </w:tcBorders>
            <w:shd w:val="clear" w:color="auto" w:fill="auto"/>
            <w:vAlign w:val="center"/>
          </w:tcPr>
          <w:p w14:paraId="57659B6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设计说明</w:t>
            </w:r>
          </w:p>
        </w:tc>
        <w:tc>
          <w:tcPr>
            <w:tcW w:w="4478" w:type="dxa"/>
            <w:tcBorders>
              <w:top w:val="nil"/>
              <w:left w:val="nil"/>
              <w:bottom w:val="single" w:color="auto" w:sz="4" w:space="0"/>
              <w:right w:val="single" w:color="auto" w:sz="4" w:space="0"/>
            </w:tcBorders>
            <w:shd w:val="clear" w:color="auto" w:fill="auto"/>
            <w:vAlign w:val="center"/>
          </w:tcPr>
          <w:p w14:paraId="489754D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应包括照明设计要求、照明设计标准、照明控制措施等</w:t>
            </w:r>
          </w:p>
        </w:tc>
        <w:tc>
          <w:tcPr>
            <w:tcW w:w="1413" w:type="dxa"/>
            <w:tcBorders>
              <w:top w:val="nil"/>
              <w:left w:val="nil"/>
              <w:bottom w:val="single" w:color="auto" w:sz="4" w:space="0"/>
              <w:right w:val="single" w:color="auto" w:sz="4" w:space="0"/>
            </w:tcBorders>
            <w:vAlign w:val="center"/>
          </w:tcPr>
          <w:p w14:paraId="1D0E4B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0C39B0E">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130314CE">
            <w:pPr>
              <w:widowControl/>
              <w:jc w:val="left"/>
              <w:rPr>
                <w:rFonts w:ascii="宋体" w:hAnsi="宋体" w:cs="宋体"/>
                <w:b/>
                <w:bCs/>
                <w:color w:val="000000" w:themeColor="text1"/>
                <w:kern w:val="0"/>
                <w:sz w:val="22"/>
                <w:szCs w:val="22"/>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14:paraId="04D8627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照明系统图</w:t>
            </w:r>
          </w:p>
        </w:tc>
        <w:tc>
          <w:tcPr>
            <w:tcW w:w="4478" w:type="dxa"/>
            <w:tcBorders>
              <w:top w:val="nil"/>
              <w:left w:val="nil"/>
              <w:bottom w:val="single" w:color="auto" w:sz="4" w:space="0"/>
              <w:right w:val="single" w:color="auto" w:sz="4" w:space="0"/>
            </w:tcBorders>
            <w:shd w:val="clear" w:color="auto" w:fill="auto"/>
            <w:vAlign w:val="center"/>
          </w:tcPr>
          <w:p w14:paraId="785BA7F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vAlign w:val="center"/>
          </w:tcPr>
          <w:p w14:paraId="54A9F43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F25A602">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50D96F4F">
            <w:pPr>
              <w:widowControl/>
              <w:jc w:val="left"/>
              <w:rPr>
                <w:rFonts w:ascii="宋体" w:hAnsi="宋体" w:cs="宋体"/>
                <w:b/>
                <w:bCs/>
                <w:color w:val="000000" w:themeColor="text1"/>
                <w:kern w:val="0"/>
                <w:sz w:val="22"/>
                <w:szCs w:val="22"/>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14:paraId="2D4940C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平面施工图</w:t>
            </w:r>
          </w:p>
        </w:tc>
        <w:tc>
          <w:tcPr>
            <w:tcW w:w="4478" w:type="dxa"/>
            <w:tcBorders>
              <w:top w:val="nil"/>
              <w:left w:val="nil"/>
              <w:bottom w:val="single" w:color="auto" w:sz="4" w:space="0"/>
              <w:right w:val="single" w:color="auto" w:sz="4" w:space="0"/>
            </w:tcBorders>
            <w:shd w:val="clear" w:color="auto" w:fill="auto"/>
            <w:vAlign w:val="center"/>
          </w:tcPr>
          <w:p w14:paraId="22570CD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vAlign w:val="center"/>
          </w:tcPr>
          <w:p w14:paraId="50B96A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7EC036">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675404E1">
            <w:pPr>
              <w:widowControl/>
              <w:jc w:val="left"/>
              <w:rPr>
                <w:rFonts w:ascii="宋体" w:hAnsi="宋体" w:cs="宋体"/>
                <w:b/>
                <w:bCs/>
                <w:color w:val="000000" w:themeColor="text1"/>
                <w:kern w:val="0"/>
                <w:sz w:val="22"/>
                <w:szCs w:val="22"/>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14:paraId="4928F55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照明功率密度计算分析报告</w:t>
            </w:r>
          </w:p>
        </w:tc>
        <w:tc>
          <w:tcPr>
            <w:tcW w:w="4478" w:type="dxa"/>
            <w:tcBorders>
              <w:top w:val="nil"/>
              <w:left w:val="nil"/>
              <w:bottom w:val="single" w:color="auto" w:sz="4" w:space="0"/>
              <w:right w:val="single" w:color="auto" w:sz="4" w:space="0"/>
            </w:tcBorders>
            <w:shd w:val="clear" w:color="auto" w:fill="auto"/>
            <w:vAlign w:val="center"/>
          </w:tcPr>
          <w:p w14:paraId="3ABC483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应包括根据灯具选型和布置，对各空间的设计照度和照明功率密度（关联自评）进行计算</w:t>
            </w:r>
          </w:p>
        </w:tc>
        <w:tc>
          <w:tcPr>
            <w:tcW w:w="1413" w:type="dxa"/>
            <w:tcBorders>
              <w:top w:val="nil"/>
              <w:left w:val="nil"/>
              <w:bottom w:val="single" w:color="auto" w:sz="4" w:space="0"/>
              <w:right w:val="single" w:color="auto" w:sz="4" w:space="0"/>
            </w:tcBorders>
            <w:vAlign w:val="center"/>
          </w:tcPr>
          <w:p w14:paraId="2C25098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AAB5FC4">
        <w:tblPrEx>
          <w:tblCellMar>
            <w:top w:w="0" w:type="dxa"/>
            <w:left w:w="108" w:type="dxa"/>
            <w:bottom w:w="0" w:type="dxa"/>
            <w:right w:w="108" w:type="dxa"/>
          </w:tblCellMar>
        </w:tblPrEx>
        <w:trPr>
          <w:trHeight w:val="540" w:hRule="atLeast"/>
        </w:trPr>
        <w:tc>
          <w:tcPr>
            <w:tcW w:w="689" w:type="dxa"/>
            <w:vMerge w:val="continue"/>
            <w:tcBorders>
              <w:top w:val="nil"/>
              <w:left w:val="single" w:color="auto" w:sz="4" w:space="0"/>
              <w:bottom w:val="single" w:color="auto" w:sz="4" w:space="0"/>
              <w:right w:val="single" w:color="auto" w:sz="4" w:space="0"/>
            </w:tcBorders>
            <w:vAlign w:val="center"/>
          </w:tcPr>
          <w:p w14:paraId="0AD4066D">
            <w:pPr>
              <w:widowControl/>
              <w:jc w:val="left"/>
              <w:rPr>
                <w:rFonts w:ascii="宋体" w:hAnsi="宋体" w:cs="宋体"/>
                <w:b/>
                <w:bCs/>
                <w:color w:val="000000" w:themeColor="text1"/>
                <w:kern w:val="0"/>
                <w:sz w:val="22"/>
                <w:szCs w:val="22"/>
                <w14:textFill>
                  <w14:solidFill>
                    <w14:schemeClr w14:val="tx1"/>
                  </w14:solidFill>
                </w14:textFill>
              </w:rPr>
            </w:pPr>
          </w:p>
        </w:tc>
        <w:tc>
          <w:tcPr>
            <w:tcW w:w="1760" w:type="dxa"/>
            <w:tcBorders>
              <w:top w:val="nil"/>
              <w:left w:val="nil"/>
              <w:bottom w:val="single" w:color="auto" w:sz="4" w:space="0"/>
              <w:right w:val="single" w:color="auto" w:sz="4" w:space="0"/>
            </w:tcBorders>
            <w:shd w:val="clear" w:color="auto" w:fill="auto"/>
            <w:vAlign w:val="center"/>
          </w:tcPr>
          <w:p w14:paraId="37F697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照明功率密度现场检测报告</w:t>
            </w:r>
          </w:p>
        </w:tc>
        <w:tc>
          <w:tcPr>
            <w:tcW w:w="4478" w:type="dxa"/>
            <w:tcBorders>
              <w:top w:val="nil"/>
              <w:left w:val="nil"/>
              <w:bottom w:val="single" w:color="auto" w:sz="4" w:space="0"/>
              <w:right w:val="single" w:color="auto" w:sz="4" w:space="0"/>
            </w:tcBorders>
            <w:shd w:val="clear" w:color="auto" w:fill="auto"/>
            <w:vAlign w:val="center"/>
          </w:tcPr>
          <w:p w14:paraId="25454C6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3" w:type="dxa"/>
            <w:tcBorders>
              <w:top w:val="nil"/>
              <w:left w:val="nil"/>
              <w:bottom w:val="single" w:color="auto" w:sz="4" w:space="0"/>
              <w:right w:val="single" w:color="auto" w:sz="4" w:space="0"/>
            </w:tcBorders>
            <w:vAlign w:val="center"/>
          </w:tcPr>
          <w:p w14:paraId="30F217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D92C1E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0A8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A8430F4">
            <w:pPr>
              <w:spacing w:line="288" w:lineRule="auto"/>
              <w:rPr>
                <w:color w:val="000000" w:themeColor="text1"/>
                <w14:textFill>
                  <w14:solidFill>
                    <w14:schemeClr w14:val="tx1"/>
                  </w14:solidFill>
                </w14:textFill>
              </w:rPr>
            </w:pPr>
          </w:p>
        </w:tc>
      </w:tr>
    </w:tbl>
    <w:p w14:paraId="375F83CF">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1558078D">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5冷热源、输配系统和照明等各部分能耗应进行独立分项计量。</w:t>
      </w:r>
    </w:p>
    <w:p w14:paraId="334BF321">
      <w:pPr>
        <w:numPr>
          <w:ilvl w:val="0"/>
          <w:numId w:val="8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38EE70E6">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07E3166E">
      <w:pPr>
        <w:spacing w:line="288" w:lineRule="auto"/>
        <w:rPr>
          <w:bCs/>
          <w:color w:val="000000" w:themeColor="text1"/>
          <w:lang w:val="zh-CN"/>
          <w14:textFill>
            <w14:solidFill>
              <w14:schemeClr w14:val="tx1"/>
            </w14:solidFill>
          </w14:textFill>
        </w:rPr>
      </w:pPr>
    </w:p>
    <w:p w14:paraId="39AE3DF8">
      <w:pPr>
        <w:numPr>
          <w:ilvl w:val="0"/>
          <w:numId w:val="8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3A437235">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分项计量系统：</w:t>
      </w:r>
    </w:p>
    <w:p w14:paraId="0012E0FD">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是否对以下回路设置分项计量表：</w:t>
      </w:r>
    </w:p>
    <w:p w14:paraId="28E7FE67">
      <w:pPr>
        <w:spacing w:line="288" w:lineRule="auto"/>
        <w:rPr>
          <w:rFonts w:cs="宋体"/>
          <w:color w:val="000000" w:themeColor="text1"/>
          <w:u w:val="single"/>
          <w14:textFill>
            <w14:solidFill>
              <w14:schemeClr w14:val="tx1"/>
            </w14:solidFill>
          </w14:textFill>
        </w:rPr>
      </w:pPr>
      <w:r>
        <w:rPr>
          <w:rFonts w:hint="eastAsia" w:cs="宋体"/>
          <w:color w:val="000000" w:themeColor="text1"/>
          <w14:textFill>
            <w14:solidFill>
              <w14:schemeClr w14:val="tx1"/>
            </w14:solidFill>
          </w14:textFill>
        </w:rPr>
        <w:t>□变压器低压侧出线回路、□单独计量的外供电回路、□特殊区供电回路、□制冷机组主供电回路、□单独供电的冷热源系统附泵回路、□集中供电的分体空调回路、□照明插座回路、□电梯回路、□其他</w:t>
      </w:r>
    </w:p>
    <w:p w14:paraId="7DFE706C">
      <w:pPr>
        <w:spacing w:line="288" w:lineRule="auto"/>
        <w:rPr>
          <w:rFonts w:cs="宋体"/>
          <w:color w:val="000000" w:themeColor="text1"/>
          <w14:textFill>
            <w14:solidFill>
              <w14:schemeClr w14:val="tx1"/>
            </w14:solidFill>
          </w14:textFill>
        </w:rPr>
      </w:pPr>
    </w:p>
    <w:p w14:paraId="4E285E89">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是否对以下分项能耗进行计量：</w:t>
      </w:r>
    </w:p>
    <w:p w14:paraId="48F9E9C3">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□照明插座用电</w:t>
      </w:r>
    </w:p>
    <w:p w14:paraId="542EAB81">
      <w:pPr>
        <w:spacing w:line="288"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（包括□照明和插座用电、□走廊和应急照明用电、□室外景观照明用电等子项）；</w:t>
      </w:r>
    </w:p>
    <w:p w14:paraId="610BE6C3">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□空调用电</w:t>
      </w:r>
    </w:p>
    <w:p w14:paraId="33AB9041">
      <w:pPr>
        <w:spacing w:line="288"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（包括□冷热站用电、□空调末端用电等子项）；</w:t>
      </w:r>
    </w:p>
    <w:p w14:paraId="6C2D55F0">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□动力用电</w:t>
      </w:r>
    </w:p>
    <w:p w14:paraId="3CFDDF71">
      <w:pPr>
        <w:spacing w:line="288" w:lineRule="auto"/>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（包括□电梯用电、□水泵用电、□通风机用电等子项）。</w:t>
      </w:r>
    </w:p>
    <w:p w14:paraId="4C2E96D5">
      <w:pPr>
        <w:spacing w:line="288" w:lineRule="auto"/>
        <w:rPr>
          <w:rFonts w:cs="宋体"/>
          <w:color w:val="000000" w:themeColor="text1"/>
          <w14:textFill>
            <w14:solidFill>
              <w14:schemeClr w14:val="tx1"/>
            </w14:solidFill>
          </w14:textFill>
        </w:rPr>
      </w:pPr>
    </w:p>
    <w:p w14:paraId="6E4C7AE5">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简要说明独立分项计量系统的主要功能及如何进行分项：（</w:t>
      </w:r>
      <w:r>
        <w:rPr>
          <w:rFonts w:cs="宋体"/>
          <w:color w:val="000000" w:themeColor="text1"/>
          <w14:textFill>
            <w14:solidFill>
              <w14:schemeClr w14:val="tx1"/>
            </w14:solidFill>
          </w14:textFill>
        </w:rPr>
        <w:t>150</w:t>
      </w:r>
      <w:r>
        <w:rPr>
          <w:rFonts w:hint="eastAsia" w:cs="宋体"/>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D4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522" w:type="dxa"/>
            <w:tcBorders>
              <w:top w:val="single" w:color="auto" w:sz="4" w:space="0"/>
              <w:left w:val="single" w:color="auto" w:sz="4" w:space="0"/>
              <w:bottom w:val="single" w:color="auto" w:sz="4" w:space="0"/>
              <w:right w:val="single" w:color="auto" w:sz="4" w:space="0"/>
            </w:tcBorders>
          </w:tcPr>
          <w:p w14:paraId="16DDDC34">
            <w:pPr>
              <w:spacing w:line="288" w:lineRule="auto"/>
              <w:ind w:firstLine="420" w:firstLineChars="200"/>
              <w:rPr>
                <w:color w:val="000000" w:themeColor="text1"/>
                <w:szCs w:val="21"/>
                <w14:textFill>
                  <w14:solidFill>
                    <w14:schemeClr w14:val="tx1"/>
                  </w14:solidFill>
                </w14:textFill>
              </w:rPr>
            </w:pPr>
          </w:p>
        </w:tc>
      </w:tr>
    </w:tbl>
    <w:p w14:paraId="4CD4614A">
      <w:pPr>
        <w:spacing w:line="288" w:lineRule="auto"/>
        <w:ind w:left="420"/>
        <w:rPr>
          <w:rFonts w:cs="宋体"/>
          <w:b/>
          <w:bCs/>
          <w:color w:val="000000" w:themeColor="text1"/>
          <w:sz w:val="24"/>
          <w14:textFill>
            <w14:solidFill>
              <w14:schemeClr w14:val="tx1"/>
            </w14:solidFill>
          </w14:textFill>
        </w:rPr>
      </w:pPr>
    </w:p>
    <w:p w14:paraId="2D0BFD8D">
      <w:pPr>
        <w:numPr>
          <w:ilvl w:val="0"/>
          <w:numId w:val="8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792"/>
        <w:gridCol w:w="1267"/>
      </w:tblGrid>
      <w:tr w14:paraId="337FD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748A2A3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559" w:type="dxa"/>
            <w:shd w:val="clear" w:color="DBE5F1" w:fill="DBE5F1"/>
            <w:vAlign w:val="center"/>
          </w:tcPr>
          <w:p w14:paraId="6E8D488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792" w:type="dxa"/>
            <w:shd w:val="clear" w:color="DBE5F1" w:fill="DBE5F1"/>
            <w:vAlign w:val="center"/>
          </w:tcPr>
          <w:p w14:paraId="53E267F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7" w:type="dxa"/>
            <w:shd w:val="clear" w:color="DBE5F1" w:fill="DBE5F1"/>
            <w:noWrap/>
            <w:vAlign w:val="center"/>
          </w:tcPr>
          <w:p w14:paraId="3AE6902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67E36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1B04DC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58F745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电气设计说明</w:t>
            </w:r>
          </w:p>
        </w:tc>
        <w:tc>
          <w:tcPr>
            <w:tcW w:w="479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A44CB7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应体现用电分项计量的设计情况</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05A227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726D41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91F5395">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E74A79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变配电系统图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E5A786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应体现不同系统或设备能耗计量表具设置情况，明确电表型号及统计表</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C604B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18DF9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2A53D578">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41292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能耗分项计量设计图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3088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应体现分项计量系统构架和功能</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FD678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4037F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4AEDF9D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FC58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能耗分项计量系统运行记录</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C66744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应包括一年的运行数据</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92F4C0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bl>
    <w:p w14:paraId="3105367A">
      <w:pPr>
        <w:spacing w:line="288" w:lineRule="auto"/>
        <w:rPr>
          <w:rFonts w:cs="宋体"/>
          <w:b/>
          <w:bCs/>
          <w:color w:val="000000" w:themeColor="text1"/>
          <w:sz w:val="24"/>
          <w:lang w:val="zh-CN"/>
          <w14:textFill>
            <w14:solidFill>
              <w14:schemeClr w14:val="tx1"/>
            </w14:solidFill>
          </w14:textFill>
        </w:rPr>
      </w:pPr>
    </w:p>
    <w:p w14:paraId="1EA3209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49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6AC2144">
            <w:pPr>
              <w:spacing w:line="288" w:lineRule="auto"/>
              <w:rPr>
                <w:color w:val="000000" w:themeColor="text1"/>
                <w14:textFill>
                  <w14:solidFill>
                    <w14:schemeClr w14:val="tx1"/>
                  </w14:solidFill>
                </w14:textFill>
              </w:rPr>
            </w:pPr>
          </w:p>
        </w:tc>
      </w:tr>
    </w:tbl>
    <w:p w14:paraId="69342BEF">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627414BF">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6垂直电梯应采取群控、变频调速或能量反馈等节能措施；自动扶梯应采用变频感应启动等节能控制措施。</w:t>
      </w:r>
    </w:p>
    <w:p w14:paraId="3FB4CD51">
      <w:pPr>
        <w:numPr>
          <w:ilvl w:val="0"/>
          <w:numId w:val="8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28016B0D">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480EB9AA">
      <w:pPr>
        <w:spacing w:line="288" w:lineRule="auto"/>
        <w:rPr>
          <w:bCs/>
          <w:color w:val="000000" w:themeColor="text1"/>
          <w:lang w:val="zh-CN"/>
          <w14:textFill>
            <w14:solidFill>
              <w14:schemeClr w14:val="tx1"/>
            </w14:solidFill>
          </w14:textFill>
        </w:rPr>
      </w:pPr>
    </w:p>
    <w:p w14:paraId="0B62123E">
      <w:pPr>
        <w:numPr>
          <w:ilvl w:val="0"/>
          <w:numId w:val="8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17E1751">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电梯节能技术：</w:t>
      </w:r>
    </w:p>
    <w:p w14:paraId="3EDA706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电梯、自动扶梯</w:t>
      </w:r>
      <w:r>
        <w:rPr>
          <w:rFonts w:hint="eastAsia" w:cs="宋体"/>
          <w:color w:val="000000" w:themeColor="text1"/>
          <w14:textFill>
            <w14:solidFill>
              <w14:schemeClr w14:val="tx1"/>
            </w14:solidFill>
          </w14:textFill>
        </w:rPr>
        <w:t>统计表</w:t>
      </w:r>
      <w:r>
        <w:rPr>
          <w:rFonts w:hint="eastAsia"/>
          <w:color w:val="000000" w:themeColor="text1"/>
          <w14:textFill>
            <w14:solidFill>
              <w14:schemeClr w14:val="tx1"/>
            </w14:solidFill>
          </w14:textFill>
        </w:rPr>
        <w:t>：</w:t>
      </w:r>
    </w:p>
    <w:tbl>
      <w:tblPr>
        <w:tblStyle w:val="27"/>
        <w:tblW w:w="8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50"/>
        <w:gridCol w:w="709"/>
        <w:gridCol w:w="2650"/>
        <w:gridCol w:w="3069"/>
      </w:tblGrid>
      <w:tr w14:paraId="751FB1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2"/>
            <w:tcBorders>
              <w:top w:val="single" w:color="auto" w:sz="8" w:space="0"/>
              <w:left w:val="single" w:color="auto" w:sz="8" w:space="0"/>
              <w:bottom w:val="single" w:color="auto" w:sz="4" w:space="0"/>
              <w:right w:val="single" w:color="auto" w:sz="4" w:space="0"/>
            </w:tcBorders>
            <w:vAlign w:val="center"/>
          </w:tcPr>
          <w:p w14:paraId="2B379F68">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设备类型及型号</w:t>
            </w:r>
          </w:p>
        </w:tc>
        <w:tc>
          <w:tcPr>
            <w:tcW w:w="709" w:type="dxa"/>
            <w:tcBorders>
              <w:top w:val="single" w:color="auto" w:sz="8" w:space="0"/>
              <w:left w:val="single" w:color="auto" w:sz="4" w:space="0"/>
              <w:bottom w:val="single" w:color="auto" w:sz="4" w:space="0"/>
              <w:right w:val="single" w:color="auto" w:sz="4" w:space="0"/>
            </w:tcBorders>
            <w:vAlign w:val="center"/>
          </w:tcPr>
          <w:p w14:paraId="02FA7547">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台数</w:t>
            </w:r>
          </w:p>
        </w:tc>
        <w:tc>
          <w:tcPr>
            <w:tcW w:w="2650" w:type="dxa"/>
            <w:tcBorders>
              <w:top w:val="single" w:color="auto" w:sz="8" w:space="0"/>
              <w:left w:val="single" w:color="auto" w:sz="4" w:space="0"/>
              <w:bottom w:val="single" w:color="auto" w:sz="4" w:space="0"/>
              <w:right w:val="single" w:color="auto" w:sz="4" w:space="0"/>
            </w:tcBorders>
            <w:vAlign w:val="center"/>
          </w:tcPr>
          <w:p w14:paraId="1E0BCCA7">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节能性能</w:t>
            </w:r>
          </w:p>
        </w:tc>
        <w:tc>
          <w:tcPr>
            <w:tcW w:w="3069" w:type="dxa"/>
            <w:tcBorders>
              <w:top w:val="single" w:color="auto" w:sz="8" w:space="0"/>
              <w:left w:val="single" w:color="auto" w:sz="4" w:space="0"/>
              <w:bottom w:val="single" w:color="auto" w:sz="4" w:space="0"/>
              <w:right w:val="single" w:color="auto" w:sz="8" w:space="0"/>
            </w:tcBorders>
            <w:vAlign w:val="center"/>
          </w:tcPr>
          <w:p w14:paraId="79FB9FB3">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节能控制措施</w:t>
            </w:r>
          </w:p>
        </w:tc>
      </w:tr>
      <w:tr w14:paraId="689B6E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4" w:space="0"/>
              <w:right w:val="single" w:color="auto" w:sz="4" w:space="0"/>
            </w:tcBorders>
            <w:vAlign w:val="center"/>
          </w:tcPr>
          <w:p w14:paraId="00467E2F">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电梯</w:t>
            </w:r>
          </w:p>
        </w:tc>
        <w:tc>
          <w:tcPr>
            <w:tcW w:w="850" w:type="dxa"/>
            <w:tcBorders>
              <w:top w:val="single" w:color="auto" w:sz="4" w:space="0"/>
              <w:left w:val="single" w:color="auto" w:sz="4" w:space="0"/>
              <w:bottom w:val="single" w:color="auto" w:sz="4" w:space="0"/>
              <w:right w:val="single" w:color="auto" w:sz="4" w:space="0"/>
            </w:tcBorders>
            <w:vAlign w:val="center"/>
          </w:tcPr>
          <w:p w14:paraId="36EEAA3D">
            <w:pPr>
              <w:spacing w:line="288" w:lineRule="auto"/>
              <w:jc w:val="center"/>
              <w:rPr>
                <w:rFonts w:ascii="宋体" w:hAnsi="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73892DD">
            <w:pPr>
              <w:spacing w:line="288" w:lineRule="auto"/>
              <w:jc w:val="center"/>
              <w:rPr>
                <w:rFonts w:ascii="宋体" w:hAnsi="宋体"/>
                <w:color w:val="000000" w:themeColor="text1"/>
                <w:szCs w:val="21"/>
                <w14:textFill>
                  <w14:solidFill>
                    <w14:schemeClr w14:val="tx1"/>
                  </w14:solidFill>
                </w14:textFill>
              </w:rPr>
            </w:pPr>
          </w:p>
        </w:tc>
        <w:tc>
          <w:tcPr>
            <w:tcW w:w="2650" w:type="dxa"/>
            <w:tcBorders>
              <w:top w:val="single" w:color="auto" w:sz="4" w:space="0"/>
              <w:left w:val="single" w:color="auto" w:sz="4" w:space="0"/>
              <w:bottom w:val="single" w:color="auto" w:sz="4" w:space="0"/>
              <w:right w:val="single" w:color="auto" w:sz="4" w:space="0"/>
            </w:tcBorders>
            <w:vAlign w:val="center"/>
          </w:tcPr>
          <w:p w14:paraId="58F18052">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□采取变频调速拖动方式</w:t>
            </w:r>
          </w:p>
          <w:p w14:paraId="7C7007D2">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69504CFE">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□电梯并联或群控控制</w:t>
            </w:r>
          </w:p>
          <w:p w14:paraId="4307977B">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□扶梯感应启停</w:t>
            </w:r>
          </w:p>
          <w:p w14:paraId="6C73B522">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□轿厢无人自动关灯技术</w:t>
            </w:r>
          </w:p>
          <w:p w14:paraId="1C01D720">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□驱动器休眠技术</w:t>
            </w:r>
          </w:p>
          <w:p w14:paraId="04D1F364">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□群控楼宇智能管理技术</w:t>
            </w:r>
          </w:p>
        </w:tc>
      </w:tr>
      <w:tr w14:paraId="018D48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4" w:space="0"/>
              <w:right w:val="single" w:color="auto" w:sz="4" w:space="0"/>
            </w:tcBorders>
            <w:vAlign w:val="center"/>
          </w:tcPr>
          <w:p w14:paraId="1AC19C1F">
            <w:pPr>
              <w:widowControl/>
              <w:spacing w:line="288" w:lineRule="auto"/>
              <w:jc w:val="left"/>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2E8F9A2F">
            <w:pPr>
              <w:spacing w:line="288" w:lineRule="auto"/>
              <w:jc w:val="center"/>
              <w:rPr>
                <w:rFonts w:ascii="宋体" w:hAnsi="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7663D78">
            <w:pPr>
              <w:spacing w:line="288" w:lineRule="auto"/>
              <w:jc w:val="center"/>
              <w:rPr>
                <w:rFonts w:ascii="宋体" w:hAnsi="宋体"/>
                <w:color w:val="000000" w:themeColor="text1"/>
                <w:szCs w:val="21"/>
                <w14:textFill>
                  <w14:solidFill>
                    <w14:schemeClr w14:val="tx1"/>
                  </w14:solidFill>
                </w14:textFill>
              </w:rPr>
            </w:pPr>
          </w:p>
        </w:tc>
        <w:tc>
          <w:tcPr>
            <w:tcW w:w="2650" w:type="dxa"/>
            <w:tcBorders>
              <w:top w:val="single" w:color="auto" w:sz="4" w:space="0"/>
              <w:left w:val="single" w:color="auto" w:sz="4" w:space="0"/>
              <w:bottom w:val="single" w:color="auto" w:sz="4" w:space="0"/>
              <w:right w:val="single" w:color="auto" w:sz="4" w:space="0"/>
            </w:tcBorders>
            <w:vAlign w:val="center"/>
          </w:tcPr>
          <w:p w14:paraId="29D7971F">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□采取变频调速拖动方式</w:t>
            </w:r>
          </w:p>
          <w:p w14:paraId="42A92828">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0680E20E">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□电梯并联或群控控制</w:t>
            </w:r>
          </w:p>
          <w:p w14:paraId="234057FC">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□扶梯感应启停</w:t>
            </w:r>
          </w:p>
          <w:p w14:paraId="06E3B444">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□轿厢无人自动关灯技术</w:t>
            </w:r>
          </w:p>
          <w:p w14:paraId="0A97CB12">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□驱动器休眠技术</w:t>
            </w:r>
          </w:p>
          <w:p w14:paraId="241CF12F">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□群控楼宇智能管理技术</w:t>
            </w:r>
          </w:p>
        </w:tc>
      </w:tr>
      <w:tr w14:paraId="2D8FB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8" w:space="0"/>
              <w:right w:val="single" w:color="auto" w:sz="4" w:space="0"/>
            </w:tcBorders>
            <w:vAlign w:val="center"/>
          </w:tcPr>
          <w:p w14:paraId="01096487">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自动扶梯</w:t>
            </w:r>
          </w:p>
        </w:tc>
        <w:tc>
          <w:tcPr>
            <w:tcW w:w="850" w:type="dxa"/>
            <w:tcBorders>
              <w:top w:val="single" w:color="auto" w:sz="4" w:space="0"/>
              <w:left w:val="single" w:color="auto" w:sz="4" w:space="0"/>
              <w:bottom w:val="single" w:color="auto" w:sz="4" w:space="0"/>
              <w:right w:val="single" w:color="auto" w:sz="4" w:space="0"/>
            </w:tcBorders>
            <w:vAlign w:val="center"/>
          </w:tcPr>
          <w:p w14:paraId="1AD71D61">
            <w:pPr>
              <w:spacing w:line="288" w:lineRule="auto"/>
              <w:jc w:val="center"/>
              <w:rPr>
                <w:rFonts w:ascii="宋体" w:hAnsi="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B8D8697">
            <w:pPr>
              <w:spacing w:line="288" w:lineRule="auto"/>
              <w:jc w:val="center"/>
              <w:rPr>
                <w:rFonts w:ascii="宋体" w:hAnsi="宋体"/>
                <w:color w:val="000000" w:themeColor="text1"/>
                <w:szCs w:val="21"/>
                <w14:textFill>
                  <w14:solidFill>
                    <w14:schemeClr w14:val="tx1"/>
                  </w14:solidFill>
                </w14:textFill>
              </w:rPr>
            </w:pPr>
          </w:p>
        </w:tc>
        <w:tc>
          <w:tcPr>
            <w:tcW w:w="2650" w:type="dxa"/>
            <w:tcBorders>
              <w:top w:val="single" w:color="auto" w:sz="4" w:space="0"/>
              <w:left w:val="single" w:color="auto" w:sz="4" w:space="0"/>
              <w:bottom w:val="single" w:color="auto" w:sz="4" w:space="0"/>
              <w:right w:val="single" w:color="auto" w:sz="4" w:space="0"/>
            </w:tcBorders>
            <w:vAlign w:val="center"/>
          </w:tcPr>
          <w:p w14:paraId="3EA74204">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□采取变频调速拖动方式</w:t>
            </w:r>
          </w:p>
          <w:p w14:paraId="304BBAE9">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504BC7D7">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□电梯并联或群控控制</w:t>
            </w:r>
          </w:p>
          <w:p w14:paraId="15A2A026">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□扶梯感应启停</w:t>
            </w:r>
          </w:p>
          <w:p w14:paraId="091E859F">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□驱动器休眠技术</w:t>
            </w:r>
          </w:p>
          <w:p w14:paraId="740FB897">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□自动扶梯变频感应启动技术</w:t>
            </w:r>
          </w:p>
          <w:p w14:paraId="28220203">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□群控楼宇智能管理技术</w:t>
            </w:r>
          </w:p>
        </w:tc>
      </w:tr>
      <w:tr w14:paraId="286C9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8" w:space="0"/>
              <w:right w:val="single" w:color="auto" w:sz="4" w:space="0"/>
            </w:tcBorders>
            <w:vAlign w:val="center"/>
          </w:tcPr>
          <w:p w14:paraId="08222C72">
            <w:pPr>
              <w:widowControl/>
              <w:spacing w:line="288" w:lineRule="auto"/>
              <w:jc w:val="left"/>
              <w:rPr>
                <w:rFonts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7B946EA2">
            <w:pPr>
              <w:spacing w:line="288" w:lineRule="auto"/>
              <w:jc w:val="center"/>
              <w:rPr>
                <w:rFonts w:ascii="宋体" w:hAnsi="宋体"/>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31B5785">
            <w:pPr>
              <w:spacing w:line="288" w:lineRule="auto"/>
              <w:jc w:val="center"/>
              <w:rPr>
                <w:rFonts w:ascii="宋体" w:hAnsi="宋体"/>
                <w:color w:val="000000" w:themeColor="text1"/>
                <w:szCs w:val="21"/>
                <w14:textFill>
                  <w14:solidFill>
                    <w14:schemeClr w14:val="tx1"/>
                  </w14:solidFill>
                </w14:textFill>
              </w:rPr>
            </w:pPr>
          </w:p>
        </w:tc>
        <w:tc>
          <w:tcPr>
            <w:tcW w:w="2650" w:type="dxa"/>
            <w:tcBorders>
              <w:top w:val="single" w:color="auto" w:sz="4" w:space="0"/>
              <w:left w:val="single" w:color="auto" w:sz="4" w:space="0"/>
              <w:bottom w:val="single" w:color="auto" w:sz="4" w:space="0"/>
              <w:right w:val="single" w:color="auto" w:sz="4" w:space="0"/>
            </w:tcBorders>
            <w:vAlign w:val="center"/>
          </w:tcPr>
          <w:p w14:paraId="1EBD0516">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□采取变频调速拖动方式</w:t>
            </w:r>
          </w:p>
          <w:p w14:paraId="5F6D58C3">
            <w:pPr>
              <w:spacing w:line="288"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5983EC6C">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□电梯并联或群控控制</w:t>
            </w:r>
          </w:p>
          <w:p w14:paraId="7E755439">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□扶梯感应启停</w:t>
            </w:r>
          </w:p>
          <w:p w14:paraId="7E317FE9">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□驱动器休眠技术</w:t>
            </w:r>
          </w:p>
          <w:p w14:paraId="1F3D77D6">
            <w:pPr>
              <w:spacing w:line="288"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□自动扶梯变频感应启动技术</w:t>
            </w:r>
          </w:p>
          <w:p w14:paraId="5BBA5967">
            <w:pPr>
              <w:spacing w:line="28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□群控楼宇智能管理技术</w:t>
            </w:r>
          </w:p>
        </w:tc>
      </w:tr>
    </w:tbl>
    <w:p w14:paraId="7DD3DDC6">
      <w:pPr>
        <w:spacing w:line="288" w:lineRule="auto"/>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简要</w:t>
      </w:r>
      <w:r>
        <w:rPr>
          <w:rFonts w:hint="eastAsia"/>
          <w:color w:val="000000" w:themeColor="text1"/>
          <w14:textFill>
            <w14:solidFill>
              <w14:schemeClr w14:val="tx1"/>
            </w14:solidFill>
          </w14:textFill>
        </w:rPr>
        <w:t>说明</w:t>
      </w:r>
      <w:r>
        <w:rPr>
          <w:rFonts w:hint="eastAsia"/>
          <w:color w:val="000000" w:themeColor="text1"/>
          <w:szCs w:val="21"/>
          <w14:textFill>
            <w14:solidFill>
              <w14:schemeClr w14:val="tx1"/>
            </w14:solidFill>
          </w14:textFill>
        </w:rPr>
        <w:t>电梯和自动扶梯采取的节能控制措施。（</w:t>
      </w:r>
      <w:r>
        <w:rPr>
          <w:color w:val="000000" w:themeColor="text1"/>
          <w:szCs w:val="21"/>
          <w14:textFill>
            <w14:solidFill>
              <w14:schemeClr w14:val="tx1"/>
            </w14:solidFill>
          </w14:textFill>
        </w:rPr>
        <w:t>200</w:t>
      </w:r>
      <w:r>
        <w:rPr>
          <w:rFonts w:hint="eastAsia"/>
          <w:color w:val="000000" w:themeColor="text1"/>
          <w:szCs w:val="21"/>
          <w14:textFill>
            <w14:solidFill>
              <w14:schemeClr w14:val="tx1"/>
            </w14:solidFill>
          </w14:textFill>
        </w:rPr>
        <w:t>字以内）</w:t>
      </w:r>
    </w:p>
    <w:tbl>
      <w:tblPr>
        <w:tblStyle w:val="27"/>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14:paraId="710B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45" w:type="dxa"/>
            <w:tcBorders>
              <w:top w:val="single" w:color="auto" w:sz="4" w:space="0"/>
              <w:left w:val="single" w:color="auto" w:sz="4" w:space="0"/>
              <w:bottom w:val="single" w:color="auto" w:sz="4" w:space="0"/>
              <w:right w:val="single" w:color="auto" w:sz="4" w:space="0"/>
            </w:tcBorders>
          </w:tcPr>
          <w:p w14:paraId="734243CC">
            <w:pPr>
              <w:spacing w:line="288" w:lineRule="auto"/>
              <w:ind w:firstLine="420" w:firstLineChars="200"/>
              <w:rPr>
                <w:color w:val="000000" w:themeColor="text1"/>
                <w14:textFill>
                  <w14:solidFill>
                    <w14:schemeClr w14:val="tx1"/>
                  </w14:solidFill>
                </w14:textFill>
              </w:rPr>
            </w:pPr>
          </w:p>
        </w:tc>
      </w:tr>
    </w:tbl>
    <w:p w14:paraId="59D735E3">
      <w:pPr>
        <w:spacing w:line="288" w:lineRule="auto"/>
        <w:rPr>
          <w:b/>
          <w:bCs/>
          <w:color w:val="000000" w:themeColor="text1"/>
          <w:sz w:val="24"/>
          <w:lang w:val="zh-CN"/>
          <w14:textFill>
            <w14:solidFill>
              <w14:schemeClr w14:val="tx1"/>
            </w14:solidFill>
          </w14:textFill>
        </w:rPr>
      </w:pPr>
    </w:p>
    <w:p w14:paraId="3A20ECEA">
      <w:pPr>
        <w:spacing w:line="288" w:lineRule="auto"/>
        <w:ind w:left="420"/>
        <w:rPr>
          <w:rFonts w:cs="宋体"/>
          <w:b/>
          <w:bCs/>
          <w:color w:val="000000" w:themeColor="text1"/>
          <w:sz w:val="24"/>
          <w:lang w:val="zh-CN"/>
          <w14:textFill>
            <w14:solidFill>
              <w14:schemeClr w14:val="tx1"/>
            </w14:solidFill>
          </w14:textFill>
        </w:rPr>
      </w:pPr>
    </w:p>
    <w:p w14:paraId="478A0660">
      <w:pPr>
        <w:numPr>
          <w:ilvl w:val="0"/>
          <w:numId w:val="8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4752"/>
        <w:gridCol w:w="1293"/>
      </w:tblGrid>
      <w:tr w14:paraId="15773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51" w:type="dxa"/>
            <w:shd w:val="clear" w:color="DBE5F1" w:fill="DBE5F1"/>
            <w:noWrap/>
            <w:vAlign w:val="center"/>
          </w:tcPr>
          <w:p w14:paraId="2104F49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417" w:type="dxa"/>
            <w:shd w:val="clear" w:color="DBE5F1" w:fill="DBE5F1"/>
            <w:vAlign w:val="center"/>
          </w:tcPr>
          <w:p w14:paraId="1140465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752" w:type="dxa"/>
            <w:shd w:val="clear" w:color="DBE5F1" w:fill="DBE5F1"/>
            <w:vAlign w:val="center"/>
          </w:tcPr>
          <w:p w14:paraId="2247BEE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3" w:type="dxa"/>
            <w:shd w:val="clear" w:color="DBE5F1" w:fill="DBE5F1"/>
            <w:noWrap/>
            <w:vAlign w:val="center"/>
          </w:tcPr>
          <w:p w14:paraId="1105C05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6ACF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6753261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1417" w:type="dxa"/>
            <w:tcBorders>
              <w:top w:val="single" w:color="auto" w:sz="4" w:space="0"/>
              <w:left w:val="single" w:color="auto" w:sz="6" w:space="0"/>
              <w:bottom w:val="single" w:color="auto" w:sz="6" w:space="0"/>
              <w:right w:val="single" w:color="auto" w:sz="6" w:space="0"/>
            </w:tcBorders>
            <w:shd w:val="clear" w:color="auto" w:fill="auto"/>
            <w:noWrap/>
            <w:vAlign w:val="center"/>
          </w:tcPr>
          <w:p w14:paraId="24F1D3F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电梯及扶梯设计图</w:t>
            </w:r>
          </w:p>
        </w:tc>
        <w:tc>
          <w:tcPr>
            <w:tcW w:w="475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8912F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129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8ADFD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D15D8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2330ECA">
            <w:pPr>
              <w:widowControl/>
              <w:jc w:val="left"/>
              <w:rPr>
                <w:rFonts w:ascii="宋体" w:hAnsi="宋体" w:cs="宋体"/>
                <w:b/>
                <w:bCs/>
                <w:color w:val="000000" w:themeColor="text1"/>
                <w:kern w:val="0"/>
                <w:sz w:val="22"/>
                <w:szCs w:val="22"/>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4E048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电梯样本</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0A082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19C23D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05DF7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37EFC5B3">
            <w:pPr>
              <w:widowControl/>
              <w:jc w:val="left"/>
              <w:rPr>
                <w:rFonts w:ascii="宋体" w:hAnsi="宋体" w:cs="宋体"/>
                <w:b/>
                <w:bCs/>
                <w:color w:val="000000" w:themeColor="text1"/>
                <w:kern w:val="0"/>
                <w:sz w:val="22"/>
                <w:szCs w:val="22"/>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8EDA83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电气产品说明、产品型式检验报告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46C48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A2EB9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556F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35223A1">
            <w:pPr>
              <w:widowControl/>
              <w:jc w:val="left"/>
              <w:rPr>
                <w:rFonts w:ascii="宋体" w:hAnsi="宋体" w:cs="宋体"/>
                <w:b/>
                <w:bCs/>
                <w:color w:val="000000" w:themeColor="text1"/>
                <w:kern w:val="0"/>
                <w:sz w:val="22"/>
                <w:szCs w:val="22"/>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0CE67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电梯与自动扶梯人流平衡计算分析报告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F089DF">
            <w:pPr>
              <w:widowControl/>
              <w:jc w:val="left"/>
              <w:rPr>
                <w:rFonts w:ascii="宋体" w:hAnsi="宋体" w:cs="宋体"/>
                <w:color w:val="000000" w:themeColor="text1"/>
                <w:kern w:val="0"/>
                <w:sz w:val="22"/>
                <w:szCs w:val="22"/>
                <w14:textFill>
                  <w14:solidFill>
                    <w14:schemeClr w14:val="tx1"/>
                  </w14:solidFill>
                </w14:textFill>
              </w:rPr>
            </w:pP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3C05C7">
            <w:pPr>
              <w:widowControl/>
              <w:jc w:val="center"/>
              <w:rPr>
                <w:rFonts w:ascii="宋体" w:hAnsi="宋体" w:cs="宋体"/>
                <w:color w:val="000000" w:themeColor="text1"/>
                <w:kern w:val="0"/>
                <w:sz w:val="22"/>
                <w:szCs w:val="22"/>
                <w14:textFill>
                  <w14:solidFill>
                    <w14:schemeClr w14:val="tx1"/>
                  </w14:solidFill>
                </w14:textFill>
              </w:rPr>
            </w:pPr>
          </w:p>
        </w:tc>
      </w:tr>
      <w:tr w14:paraId="2FB0F7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741FE1A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8FEEE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设备运行记录</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9C86C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应包括电梯的一年运行能耗和自控运行数据</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BD10A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F7A554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D3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AA24F00">
            <w:pPr>
              <w:spacing w:line="288" w:lineRule="auto"/>
              <w:rPr>
                <w:color w:val="000000" w:themeColor="text1"/>
                <w14:textFill>
                  <w14:solidFill>
                    <w14:schemeClr w14:val="tx1"/>
                  </w14:solidFill>
                </w14:textFill>
              </w:rPr>
            </w:pPr>
          </w:p>
        </w:tc>
      </w:tr>
    </w:tbl>
    <w:p w14:paraId="0F3D0936">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3A27F4F5">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7应制定水资源利用方案，统筹利用各种水资源，并应符合下列规定：1 应按使用用途、付费或管理单元，分别设置用水计量装置；2 用水点处水压大千 0. 2MPa 的配水支管应设置减压设施，并应满足给水配件最低工作压力的要求；3 用水器具和设备应满足节水产品的要求。</w:t>
      </w:r>
    </w:p>
    <w:p w14:paraId="7954614C">
      <w:pPr>
        <w:numPr>
          <w:ilvl w:val="0"/>
          <w:numId w:val="8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785E6477">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083126B1">
      <w:pPr>
        <w:spacing w:line="288" w:lineRule="auto"/>
        <w:rPr>
          <w:bCs/>
          <w:color w:val="000000" w:themeColor="text1"/>
          <w:lang w:val="zh-CN"/>
          <w14:textFill>
            <w14:solidFill>
              <w14:schemeClr w14:val="tx1"/>
            </w14:solidFill>
          </w14:textFill>
        </w:rPr>
      </w:pPr>
    </w:p>
    <w:p w14:paraId="3C4E223A">
      <w:pPr>
        <w:numPr>
          <w:ilvl w:val="0"/>
          <w:numId w:val="8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47BB1B8B">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水资源利用方案</w:t>
      </w:r>
    </w:p>
    <w:p w14:paraId="3DA644B2">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是否制定水资源利用方案，统筹利用各种水资源：</w:t>
      </w:r>
      <w:r>
        <w:rPr>
          <w:rFonts w:hint="eastAsia" w:cs="宋体"/>
          <w:color w:val="000000" w:themeColor="text1"/>
          <w:lang w:val="zh-CN"/>
          <w14:textFill>
            <w14:solidFill>
              <w14:schemeClr w14:val="tx1"/>
            </w14:solidFill>
          </w14:textFill>
        </w:rPr>
        <w:t>□</w:t>
      </w:r>
      <w:r>
        <w:rPr>
          <w:color w:val="000000" w:themeColor="text1"/>
          <w:kern w:val="0"/>
          <w14:textFill>
            <w14:solidFill>
              <w14:schemeClr w14:val="tx1"/>
            </w14:solidFill>
          </w14:textFill>
        </w:rPr>
        <w:t>是</w:t>
      </w:r>
      <w:r>
        <w:rPr>
          <w:rFonts w:hint="eastAsia" w:cs="宋体"/>
          <w:color w:val="000000" w:themeColor="text1"/>
          <w:lang w:val="zh-CN"/>
          <w14:textFill>
            <w14:solidFill>
              <w14:schemeClr w14:val="tx1"/>
            </w14:solidFill>
          </w14:textFill>
        </w:rPr>
        <w:t>□</w:t>
      </w:r>
      <w:r>
        <w:rPr>
          <w:color w:val="000000" w:themeColor="text1"/>
          <w:kern w:val="0"/>
          <w14:textFill>
            <w14:solidFill>
              <w14:schemeClr w14:val="tx1"/>
            </w14:solidFill>
          </w14:textFill>
        </w:rPr>
        <w:t>否</w:t>
      </w:r>
    </w:p>
    <w:p w14:paraId="245E4B2E">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水</w:t>
      </w:r>
      <w:r>
        <w:rPr>
          <w:color w:val="000000" w:themeColor="text1"/>
          <w14:textFill>
            <w14:solidFill>
              <w14:schemeClr w14:val="tx1"/>
            </w14:solidFill>
          </w14:textFill>
        </w:rPr>
        <w:t>资源利用</w:t>
      </w:r>
      <w:r>
        <w:rPr>
          <w:rFonts w:hint="eastAsia"/>
          <w:color w:val="000000" w:themeColor="text1"/>
          <w14:textFill>
            <w14:solidFill>
              <w14:schemeClr w14:val="tx1"/>
            </w14:solidFill>
          </w14:textFill>
        </w:rPr>
        <w:t>方案内容包括：</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当地节水要求及水资源状况、</w:t>
      </w:r>
      <w:r>
        <w:rPr>
          <w:rFonts w:hint="eastAsia" w:cs="宋体"/>
          <w:color w:val="000000" w:themeColor="text1"/>
          <w:lang w:val="zh-CN"/>
          <w14:textFill>
            <w14:solidFill>
              <w14:schemeClr w14:val="tx1"/>
            </w14:solidFill>
          </w14:textFill>
        </w:rPr>
        <w:t>□</w:t>
      </w:r>
      <w:r>
        <w:rPr>
          <w:color w:val="000000" w:themeColor="text1"/>
          <w14:textFill>
            <w14:solidFill>
              <w14:schemeClr w14:val="tx1"/>
            </w14:solidFill>
          </w14:textFill>
        </w:rPr>
        <w:t>市政设施情况、</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项目概况、</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用水定额的确定、</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用水量估算及水量平衡、</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给排水系统设计方案、</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节水器具、</w:t>
      </w:r>
      <w:r>
        <w:rPr>
          <w:rFonts w:hint="eastAsia" w:cs="宋体"/>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非传统水源利用、</w:t>
      </w:r>
      <w:r>
        <w:rPr>
          <w:rFonts w:hint="eastAsia" w:cs="宋体"/>
          <w:color w:val="000000" w:themeColor="text1"/>
          <w:lang w:val="zh-CN"/>
          <w14:textFill>
            <w14:solidFill>
              <w14:schemeClr w14:val="tx1"/>
            </w14:solidFill>
          </w14:textFill>
        </w:rPr>
        <w:t>□</w:t>
      </w:r>
      <w:r>
        <w:rPr>
          <w:color w:val="000000" w:themeColor="text1"/>
          <w14:textFill>
            <w14:solidFill>
              <w14:schemeClr w14:val="tx1"/>
            </w14:solidFill>
          </w14:textFill>
        </w:rPr>
        <w:t>用水分项计量、</w:t>
      </w:r>
      <w:r>
        <w:rPr>
          <w:rFonts w:hint="eastAsia"/>
          <w:color w:val="000000" w:themeColor="text1"/>
          <w14:textFill>
            <w14:solidFill>
              <w14:schemeClr w14:val="tx1"/>
            </w14:solidFill>
          </w14:textFill>
        </w:rPr>
        <w:t>□其他</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u w:val="single"/>
          <w:lang w:val="zh-CN"/>
          <w14:textFill>
            <w14:solidFill>
              <w14:schemeClr w14:val="tx1"/>
            </w14:solidFill>
          </w14:textFill>
        </w:rPr>
        <w:t>_</w:t>
      </w:r>
    </w:p>
    <w:p w14:paraId="12F349FA">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简要说明水资源利用方案：（</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字以内）</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2B9E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364" w:type="dxa"/>
          </w:tcPr>
          <w:p w14:paraId="1ECF6B4A">
            <w:pPr>
              <w:spacing w:line="288" w:lineRule="auto"/>
              <w:ind w:firstLine="420" w:firstLineChars="200"/>
              <w:rPr>
                <w:color w:val="000000" w:themeColor="text1"/>
                <w:szCs w:val="21"/>
                <w14:textFill>
                  <w14:solidFill>
                    <w14:schemeClr w14:val="tx1"/>
                  </w14:solidFill>
                </w14:textFill>
              </w:rPr>
            </w:pPr>
          </w:p>
        </w:tc>
      </w:tr>
    </w:tbl>
    <w:p w14:paraId="5396B37A">
      <w:pPr>
        <w:spacing w:line="288" w:lineRule="auto"/>
        <w:ind w:left="420"/>
        <w:rPr>
          <w:rFonts w:cs="宋体"/>
          <w:b/>
          <w:bCs/>
          <w:color w:val="000000" w:themeColor="text1"/>
          <w:sz w:val="24"/>
          <w14:textFill>
            <w14:solidFill>
              <w14:schemeClr w14:val="tx1"/>
            </w14:solidFill>
          </w14:textFill>
        </w:rPr>
      </w:pPr>
    </w:p>
    <w:p w14:paraId="6BD52808">
      <w:pPr>
        <w:numPr>
          <w:ilvl w:val="0"/>
          <w:numId w:val="8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5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20"/>
      </w:tblGrid>
      <w:tr w14:paraId="3020F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317F600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1208533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35" w:type="dxa"/>
            <w:shd w:val="clear" w:color="DBE5F1" w:fill="DBE5F1"/>
            <w:vAlign w:val="center"/>
          </w:tcPr>
          <w:p w14:paraId="55D1361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shd w:val="clear" w:color="DBE5F1" w:fill="DBE5F1"/>
            <w:noWrap/>
            <w:vAlign w:val="center"/>
          </w:tcPr>
          <w:p w14:paraId="2AC7540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B1F12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E38F92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323443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水资源利用方案</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354EBD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32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39038B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D9F8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3E70BD1">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F4E7D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水资源利用方案涉及的全套设计/竣工图</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B360A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应包括给水排设计说明、给排水系统设计图、给排水平面设计图、给排水设计详图等</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BB77E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B414F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D30211C">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7A87A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非传统水源利用率计算书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80B98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应包括项目各用水部门设计需用水量、设计非传统水源利用量、非传统水源可利用量、非传统水源利用率计算，运行阶段还应包括设计阶段与运行阶段水资源利用差异分析说明等相关内容</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9B114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7D354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9"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6EFD780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AAB11F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用水量记录报告</w:t>
            </w:r>
          </w:p>
        </w:tc>
        <w:tc>
          <w:tcPr>
            <w:tcW w:w="513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A79A8A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应包括项目运行期间各用水部门全年逐月用水量记录、非传统水源用水量记录（指标要求与自评一致）</w:t>
            </w:r>
          </w:p>
        </w:tc>
        <w:tc>
          <w:tcPr>
            <w:tcW w:w="132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46E7A2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2C9680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58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D60FF39">
            <w:pPr>
              <w:spacing w:line="288" w:lineRule="auto"/>
              <w:rPr>
                <w:color w:val="000000" w:themeColor="text1"/>
                <w14:textFill>
                  <w14:solidFill>
                    <w14:schemeClr w14:val="tx1"/>
                  </w14:solidFill>
                </w14:textFill>
              </w:rPr>
            </w:pPr>
          </w:p>
        </w:tc>
      </w:tr>
    </w:tbl>
    <w:p w14:paraId="4562DE45">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593F711D">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8不应采用建筑形体和布置严重不规则的建筑结构。</w:t>
      </w:r>
    </w:p>
    <w:p w14:paraId="407DE6CB">
      <w:pPr>
        <w:numPr>
          <w:ilvl w:val="0"/>
          <w:numId w:val="8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60106D66">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59D027D1">
      <w:pPr>
        <w:spacing w:line="288" w:lineRule="auto"/>
        <w:rPr>
          <w:bCs/>
          <w:color w:val="000000" w:themeColor="text1"/>
          <w:lang w:val="zh-CN"/>
          <w14:textFill>
            <w14:solidFill>
              <w14:schemeClr w14:val="tx1"/>
            </w14:solidFill>
          </w14:textFill>
        </w:rPr>
      </w:pPr>
    </w:p>
    <w:p w14:paraId="6934C324">
      <w:pPr>
        <w:numPr>
          <w:ilvl w:val="0"/>
          <w:numId w:val="8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D79619F">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建筑形体规则</w:t>
      </w:r>
    </w:p>
    <w:p w14:paraId="5251A16E">
      <w:pPr>
        <w:spacing w:line="288" w:lineRule="auto"/>
        <w:rPr>
          <w:bCs/>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本项目</w:t>
      </w:r>
      <w:r>
        <w:rPr>
          <w:color w:val="000000" w:themeColor="text1"/>
          <w:kern w:val="0"/>
          <w14:textFill>
            <w14:solidFill>
              <w14:schemeClr w14:val="tx1"/>
            </w14:solidFill>
          </w14:textFill>
        </w:rPr>
        <w:t>建筑形体规则性：</w:t>
      </w:r>
      <w:r>
        <w:rPr>
          <w:rFonts w:hint="eastAsia"/>
          <w:color w:val="000000" w:themeColor="text1"/>
          <w:kern w:val="0"/>
          <w14:textFill>
            <w14:solidFill>
              <w14:schemeClr w14:val="tx1"/>
            </w14:solidFill>
          </w14:textFill>
        </w:rPr>
        <w:t>□规则；□不规则；□特别不规则；□严重不规则；</w:t>
      </w:r>
    </w:p>
    <w:p w14:paraId="0004F48F">
      <w:pPr>
        <w:spacing w:line="288" w:lineRule="auto"/>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平面不规则的主要类型</w:t>
      </w:r>
      <w:r>
        <w:rPr>
          <w:rFonts w:hint="eastAsia"/>
          <w:bCs/>
          <w:color w:val="000000" w:themeColor="text1"/>
          <w:kern w:val="0"/>
          <w14:textFill>
            <w14:solidFill>
              <w14:schemeClr w14:val="tx1"/>
            </w14:solidFill>
          </w14:textFill>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510"/>
        <w:gridCol w:w="1735"/>
      </w:tblGrid>
      <w:tr w14:paraId="2361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330F1A34">
            <w:pPr>
              <w:autoSpaceDE w:val="0"/>
              <w:autoSpaceDN w:val="0"/>
              <w:adjustRightInd w:val="0"/>
              <w:snapToGrid w:val="0"/>
              <w:spacing w:line="288" w:lineRule="auto"/>
              <w:jc w:val="center"/>
              <w:rPr>
                <w:rFonts w:asciiTheme="minorEastAsia" w:hAnsiTheme="minorEastAsia" w:eastAsiaTheme="minorEastAsia"/>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不规则类型</w:t>
            </w:r>
          </w:p>
        </w:tc>
        <w:tc>
          <w:tcPr>
            <w:tcW w:w="5510" w:type="dxa"/>
            <w:vAlign w:val="center"/>
          </w:tcPr>
          <w:p w14:paraId="0522E306">
            <w:pPr>
              <w:autoSpaceDE w:val="0"/>
              <w:autoSpaceDN w:val="0"/>
              <w:adjustRightInd w:val="0"/>
              <w:snapToGrid w:val="0"/>
              <w:spacing w:line="288" w:lineRule="auto"/>
              <w:jc w:val="center"/>
              <w:rPr>
                <w:rFonts w:asciiTheme="minorEastAsia" w:hAnsiTheme="minorEastAsia" w:eastAsiaTheme="minorEastAsia"/>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定义和参考指标</w:t>
            </w:r>
          </w:p>
        </w:tc>
        <w:tc>
          <w:tcPr>
            <w:tcW w:w="1735" w:type="dxa"/>
            <w:vAlign w:val="center"/>
          </w:tcPr>
          <w:p w14:paraId="31B5F2C0">
            <w:pPr>
              <w:autoSpaceDE w:val="0"/>
              <w:autoSpaceDN w:val="0"/>
              <w:adjustRightInd w:val="0"/>
              <w:snapToGrid w:val="0"/>
              <w:spacing w:line="288" w:lineRule="auto"/>
              <w:jc w:val="center"/>
              <w:rPr>
                <w:rFonts w:asciiTheme="minorEastAsia" w:hAnsiTheme="minorEastAsia" w:eastAsiaTheme="minorEastAsia"/>
                <w:color w:val="000000" w:themeColor="text1"/>
                <w:szCs w:val="18"/>
                <w14:textFill>
                  <w14:solidFill>
                    <w14:schemeClr w14:val="tx1"/>
                  </w14:solidFill>
                </w14:textFill>
              </w:rPr>
            </w:pPr>
            <w:r>
              <w:rPr>
                <w:rFonts w:hint="eastAsia" w:asciiTheme="minorEastAsia" w:hAnsiTheme="minorEastAsia" w:eastAsiaTheme="minorEastAsia"/>
                <w:color w:val="000000" w:themeColor="text1"/>
                <w:szCs w:val="18"/>
                <w14:textFill>
                  <w14:solidFill>
                    <w14:schemeClr w14:val="tx1"/>
                  </w14:solidFill>
                </w14:textFill>
              </w:rPr>
              <w:t>指标</w:t>
            </w:r>
            <w:r>
              <w:rPr>
                <w:rFonts w:asciiTheme="minorEastAsia" w:hAnsiTheme="minorEastAsia" w:eastAsiaTheme="minorEastAsia"/>
                <w:color w:val="000000" w:themeColor="text1"/>
                <w:szCs w:val="18"/>
                <w14:textFill>
                  <w14:solidFill>
                    <w14:schemeClr w14:val="tx1"/>
                  </w14:solidFill>
                </w14:textFill>
              </w:rPr>
              <w:t>值</w:t>
            </w:r>
            <w:r>
              <w:rPr>
                <w:rFonts w:hint="eastAsia" w:asciiTheme="minorEastAsia" w:hAnsiTheme="minorEastAsia" w:eastAsiaTheme="minorEastAsia"/>
                <w:color w:val="000000" w:themeColor="text1"/>
                <w:szCs w:val="18"/>
                <w14:textFill>
                  <w14:solidFill>
                    <w14:schemeClr w14:val="tx1"/>
                  </w14:solidFill>
                </w14:textFill>
              </w:rPr>
              <w:t>（是/否）</w:t>
            </w:r>
          </w:p>
        </w:tc>
      </w:tr>
      <w:tr w14:paraId="4014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7C31345">
            <w:pPr>
              <w:autoSpaceDE w:val="0"/>
              <w:autoSpaceDN w:val="0"/>
              <w:adjustRightInd w:val="0"/>
              <w:snapToGrid w:val="0"/>
              <w:spacing w:line="288" w:lineRule="auto"/>
              <w:jc w:val="center"/>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扭转不规则</w:t>
            </w:r>
          </w:p>
        </w:tc>
        <w:tc>
          <w:tcPr>
            <w:tcW w:w="5510" w:type="dxa"/>
            <w:vAlign w:val="center"/>
          </w:tcPr>
          <w:p w14:paraId="4D8FCBF8">
            <w:pPr>
              <w:autoSpaceDE w:val="0"/>
              <w:autoSpaceDN w:val="0"/>
              <w:adjustRightInd w:val="0"/>
              <w:snapToGrid w:val="0"/>
              <w:spacing w:line="288" w:lineRule="auto"/>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在规定的水平力作用下，楼层的最大弹性水平位移或(层间位移)，大于该楼层两端弹性水平位移(或层间位移)平均值的 1.2 倍</w:t>
            </w:r>
          </w:p>
        </w:tc>
        <w:tc>
          <w:tcPr>
            <w:tcW w:w="1735" w:type="dxa"/>
            <w:vAlign w:val="center"/>
          </w:tcPr>
          <w:p w14:paraId="59D78E56">
            <w:pPr>
              <w:autoSpaceDE w:val="0"/>
              <w:autoSpaceDN w:val="0"/>
              <w:adjustRightInd w:val="0"/>
              <w:snapToGrid w:val="0"/>
              <w:spacing w:line="288" w:lineRule="auto"/>
              <w:rPr>
                <w:rFonts w:asciiTheme="minorEastAsia" w:hAnsiTheme="minorEastAsia" w:eastAsiaTheme="minorEastAsia"/>
                <w:color w:val="000000" w:themeColor="text1"/>
                <w:szCs w:val="18"/>
                <w14:textFill>
                  <w14:solidFill>
                    <w14:schemeClr w14:val="tx1"/>
                  </w14:solidFill>
                </w14:textFill>
              </w:rPr>
            </w:pPr>
          </w:p>
        </w:tc>
      </w:tr>
      <w:tr w14:paraId="0A89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12D67659">
            <w:pPr>
              <w:autoSpaceDE w:val="0"/>
              <w:autoSpaceDN w:val="0"/>
              <w:adjustRightInd w:val="0"/>
              <w:snapToGrid w:val="0"/>
              <w:spacing w:line="288" w:lineRule="auto"/>
              <w:jc w:val="center"/>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凹凸不规则</w:t>
            </w:r>
          </w:p>
        </w:tc>
        <w:tc>
          <w:tcPr>
            <w:tcW w:w="5510" w:type="dxa"/>
            <w:vAlign w:val="center"/>
          </w:tcPr>
          <w:p w14:paraId="71648FD6">
            <w:pPr>
              <w:autoSpaceDE w:val="0"/>
              <w:autoSpaceDN w:val="0"/>
              <w:adjustRightInd w:val="0"/>
              <w:snapToGrid w:val="0"/>
              <w:spacing w:line="288" w:lineRule="auto"/>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平面凹进的尺寸，大于相应投影方向总尺寸的 30%</w:t>
            </w:r>
          </w:p>
        </w:tc>
        <w:tc>
          <w:tcPr>
            <w:tcW w:w="1735" w:type="dxa"/>
            <w:vAlign w:val="center"/>
          </w:tcPr>
          <w:p w14:paraId="480CEC90">
            <w:pPr>
              <w:autoSpaceDE w:val="0"/>
              <w:autoSpaceDN w:val="0"/>
              <w:adjustRightInd w:val="0"/>
              <w:snapToGrid w:val="0"/>
              <w:spacing w:line="288" w:lineRule="auto"/>
              <w:rPr>
                <w:rFonts w:asciiTheme="minorEastAsia" w:hAnsiTheme="minorEastAsia" w:eastAsiaTheme="minorEastAsia"/>
                <w:color w:val="000000" w:themeColor="text1"/>
                <w:szCs w:val="18"/>
                <w14:textFill>
                  <w14:solidFill>
                    <w14:schemeClr w14:val="tx1"/>
                  </w14:solidFill>
                </w14:textFill>
              </w:rPr>
            </w:pPr>
          </w:p>
        </w:tc>
      </w:tr>
      <w:tr w14:paraId="6106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B739545">
            <w:pPr>
              <w:autoSpaceDE w:val="0"/>
              <w:autoSpaceDN w:val="0"/>
              <w:adjustRightInd w:val="0"/>
              <w:snapToGrid w:val="0"/>
              <w:spacing w:line="288" w:lineRule="auto"/>
              <w:jc w:val="center"/>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楼板局部不连续</w:t>
            </w:r>
          </w:p>
        </w:tc>
        <w:tc>
          <w:tcPr>
            <w:tcW w:w="5510" w:type="dxa"/>
            <w:vAlign w:val="center"/>
          </w:tcPr>
          <w:p w14:paraId="6B11F6C3">
            <w:pPr>
              <w:autoSpaceDE w:val="0"/>
              <w:autoSpaceDN w:val="0"/>
              <w:adjustRightInd w:val="0"/>
              <w:snapToGrid w:val="0"/>
              <w:spacing w:line="288" w:lineRule="auto"/>
              <w:rPr>
                <w:rFonts w:asciiTheme="minorEastAsia" w:hAnsiTheme="minorEastAsia" w:eastAsiaTheme="minorEastAsia"/>
                <w:b/>
                <w:bCs/>
                <w:color w:val="000000" w:themeColor="text1"/>
                <w:szCs w:val="18"/>
                <w14:textFill>
                  <w14:solidFill>
                    <w14:schemeClr w14:val="tx1"/>
                  </w14:solidFill>
                </w14:textFill>
              </w:rPr>
            </w:pPr>
            <w:r>
              <w:rPr>
                <w:rFonts w:asciiTheme="minorEastAsia" w:hAnsiTheme="minorEastAsia" w:eastAsiaTheme="minorEastAsia"/>
                <w:color w:val="000000" w:themeColor="text1"/>
                <w:szCs w:val="18"/>
                <w14:textFill>
                  <w14:solidFill>
                    <w14:schemeClr w14:val="tx1"/>
                  </w14:solidFill>
                </w14:textFill>
              </w:rPr>
              <w:t>楼板的尺寸和平面刚度急剧变化，例如，有效楼板宽度小于该层楼板典型宽度的 50%，或开洞面积大于该层楼面面积的 30%，或较大的楼层错层</w:t>
            </w:r>
          </w:p>
        </w:tc>
        <w:tc>
          <w:tcPr>
            <w:tcW w:w="1735" w:type="dxa"/>
            <w:vAlign w:val="center"/>
          </w:tcPr>
          <w:p w14:paraId="6EBE42E1">
            <w:pPr>
              <w:autoSpaceDE w:val="0"/>
              <w:autoSpaceDN w:val="0"/>
              <w:adjustRightInd w:val="0"/>
              <w:snapToGrid w:val="0"/>
              <w:spacing w:line="288" w:lineRule="auto"/>
              <w:rPr>
                <w:rFonts w:asciiTheme="minorEastAsia" w:hAnsiTheme="minorEastAsia" w:eastAsiaTheme="minorEastAsia"/>
                <w:color w:val="000000" w:themeColor="text1"/>
                <w:szCs w:val="18"/>
                <w14:textFill>
                  <w14:solidFill>
                    <w14:schemeClr w14:val="tx1"/>
                  </w14:solidFill>
                </w14:textFill>
              </w:rPr>
            </w:pPr>
          </w:p>
        </w:tc>
      </w:tr>
    </w:tbl>
    <w:p w14:paraId="50105DE0">
      <w:pPr>
        <w:spacing w:line="288" w:lineRule="auto"/>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竖向不规则的主要类型</w:t>
      </w:r>
      <w:r>
        <w:rPr>
          <w:rFonts w:hint="eastAsia"/>
          <w:bCs/>
          <w:color w:val="000000" w:themeColor="text1"/>
          <w:kern w:val="0"/>
          <w14:textFill>
            <w14:solidFill>
              <w14:schemeClr w14:val="tx1"/>
            </w14:solidFill>
          </w14:textFill>
        </w:rPr>
        <w:t>判定</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5192"/>
        <w:gridCol w:w="1733"/>
      </w:tblGrid>
      <w:tr w14:paraId="100E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97" w:type="dxa"/>
            <w:vAlign w:val="center"/>
          </w:tcPr>
          <w:p w14:paraId="152EC88C">
            <w:pPr>
              <w:autoSpaceDE w:val="0"/>
              <w:autoSpaceDN w:val="0"/>
              <w:adjustRightInd w:val="0"/>
              <w:snapToGrid w:val="0"/>
              <w:spacing w:line="288" w:lineRule="auto"/>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不规则类型</w:t>
            </w:r>
          </w:p>
        </w:tc>
        <w:tc>
          <w:tcPr>
            <w:tcW w:w="5192" w:type="dxa"/>
            <w:vAlign w:val="center"/>
          </w:tcPr>
          <w:p w14:paraId="05297676">
            <w:pPr>
              <w:autoSpaceDE w:val="0"/>
              <w:autoSpaceDN w:val="0"/>
              <w:adjustRightInd w:val="0"/>
              <w:snapToGrid w:val="0"/>
              <w:spacing w:line="288" w:lineRule="auto"/>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定义和参考指标</w:t>
            </w:r>
          </w:p>
        </w:tc>
        <w:tc>
          <w:tcPr>
            <w:tcW w:w="1733" w:type="dxa"/>
            <w:vAlign w:val="center"/>
          </w:tcPr>
          <w:p w14:paraId="02B4BCCF">
            <w:pPr>
              <w:autoSpaceDE w:val="0"/>
              <w:autoSpaceDN w:val="0"/>
              <w:adjustRightInd w:val="0"/>
              <w:snapToGrid w:val="0"/>
              <w:spacing w:line="288" w:lineRule="auto"/>
              <w:jc w:val="center"/>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指标</w:t>
            </w:r>
            <w:r>
              <w:rPr>
                <w:color w:val="000000" w:themeColor="text1"/>
                <w:szCs w:val="18"/>
                <w14:textFill>
                  <w14:solidFill>
                    <w14:schemeClr w14:val="tx1"/>
                  </w14:solidFill>
                </w14:textFill>
              </w:rPr>
              <w:t>值</w:t>
            </w:r>
            <w:r>
              <w:rPr>
                <w:rFonts w:hint="eastAsia"/>
                <w:color w:val="000000" w:themeColor="text1"/>
                <w:szCs w:val="18"/>
                <w14:textFill>
                  <w14:solidFill>
                    <w14:schemeClr w14:val="tx1"/>
                  </w14:solidFill>
                </w14:textFill>
              </w:rPr>
              <w:t>（是/否）</w:t>
            </w:r>
          </w:p>
        </w:tc>
      </w:tr>
      <w:tr w14:paraId="051E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97" w:type="dxa"/>
            <w:vAlign w:val="center"/>
          </w:tcPr>
          <w:p w14:paraId="0826D9EF">
            <w:pPr>
              <w:autoSpaceDE w:val="0"/>
              <w:autoSpaceDN w:val="0"/>
              <w:adjustRightInd w:val="0"/>
              <w:snapToGrid w:val="0"/>
              <w:spacing w:line="288" w:lineRule="auto"/>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侧向刚度不规则</w:t>
            </w:r>
          </w:p>
        </w:tc>
        <w:tc>
          <w:tcPr>
            <w:tcW w:w="5192" w:type="dxa"/>
            <w:vAlign w:val="center"/>
          </w:tcPr>
          <w:p w14:paraId="06F16036">
            <w:pPr>
              <w:autoSpaceDE w:val="0"/>
              <w:autoSpaceDN w:val="0"/>
              <w:adjustRightInd w:val="0"/>
              <w:snapToGrid w:val="0"/>
              <w:spacing w:line="288" w:lineRule="auto"/>
              <w:rPr>
                <w:color w:val="000000" w:themeColor="text1"/>
                <w:szCs w:val="18"/>
                <w14:textFill>
                  <w14:solidFill>
                    <w14:schemeClr w14:val="tx1"/>
                  </w14:solidFill>
                </w14:textFill>
              </w:rPr>
            </w:pPr>
            <w:r>
              <w:rPr>
                <w:color w:val="000000" w:themeColor="text1"/>
                <w:szCs w:val="18"/>
                <w14:textFill>
                  <w14:solidFill>
                    <w14:schemeClr w14:val="tx1"/>
                  </w14:solidFill>
                </w14:textFill>
              </w:rPr>
              <w:t>该层的侧向刚度小于相邻上一层的 70%，或小于其上相邻三个楼层侧向刚度平均值的80%；除顶层或出屋面小建筑外，局部收进的水平向尺寸大于相邻下一层的 25％</w:t>
            </w:r>
          </w:p>
        </w:tc>
        <w:tc>
          <w:tcPr>
            <w:tcW w:w="1733" w:type="dxa"/>
            <w:vAlign w:val="center"/>
          </w:tcPr>
          <w:p w14:paraId="62C48B82">
            <w:pPr>
              <w:autoSpaceDE w:val="0"/>
              <w:autoSpaceDN w:val="0"/>
              <w:adjustRightInd w:val="0"/>
              <w:snapToGrid w:val="0"/>
              <w:spacing w:line="288" w:lineRule="auto"/>
              <w:rPr>
                <w:color w:val="000000" w:themeColor="text1"/>
                <w:szCs w:val="18"/>
                <w14:textFill>
                  <w14:solidFill>
                    <w14:schemeClr w14:val="tx1"/>
                  </w14:solidFill>
                </w14:textFill>
              </w:rPr>
            </w:pPr>
          </w:p>
        </w:tc>
      </w:tr>
      <w:tr w14:paraId="612A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7" w:type="dxa"/>
            <w:vAlign w:val="center"/>
          </w:tcPr>
          <w:p w14:paraId="7F3E1DBE">
            <w:pPr>
              <w:autoSpaceDE w:val="0"/>
              <w:autoSpaceDN w:val="0"/>
              <w:adjustRightInd w:val="0"/>
              <w:snapToGrid w:val="0"/>
              <w:spacing w:line="288" w:lineRule="auto"/>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竖向抗侧力构件不连续</w:t>
            </w:r>
          </w:p>
        </w:tc>
        <w:tc>
          <w:tcPr>
            <w:tcW w:w="5192" w:type="dxa"/>
            <w:vAlign w:val="center"/>
          </w:tcPr>
          <w:p w14:paraId="3280F9D6">
            <w:pPr>
              <w:autoSpaceDE w:val="0"/>
              <w:autoSpaceDN w:val="0"/>
              <w:adjustRightInd w:val="0"/>
              <w:snapToGrid w:val="0"/>
              <w:spacing w:line="288" w:lineRule="auto"/>
              <w:rPr>
                <w:color w:val="000000" w:themeColor="text1"/>
                <w:szCs w:val="18"/>
                <w14:textFill>
                  <w14:solidFill>
                    <w14:schemeClr w14:val="tx1"/>
                  </w14:solidFill>
                </w14:textFill>
              </w:rPr>
            </w:pPr>
            <w:r>
              <w:rPr>
                <w:color w:val="000000" w:themeColor="text1"/>
                <w:szCs w:val="18"/>
                <w14:textFill>
                  <w14:solidFill>
                    <w14:schemeClr w14:val="tx1"/>
                  </w14:solidFill>
                </w14:textFill>
              </w:rPr>
              <w:t>竖向抗侧力构件(柱、抗震墙、抗震支撑)的内力由水平转换构件(梁、桁架等)向下传递</w:t>
            </w:r>
          </w:p>
        </w:tc>
        <w:tc>
          <w:tcPr>
            <w:tcW w:w="1733" w:type="dxa"/>
            <w:vAlign w:val="center"/>
          </w:tcPr>
          <w:p w14:paraId="1CC1FD71">
            <w:pPr>
              <w:autoSpaceDE w:val="0"/>
              <w:autoSpaceDN w:val="0"/>
              <w:adjustRightInd w:val="0"/>
              <w:snapToGrid w:val="0"/>
              <w:spacing w:line="288" w:lineRule="auto"/>
              <w:rPr>
                <w:color w:val="000000" w:themeColor="text1"/>
                <w:szCs w:val="18"/>
                <w14:textFill>
                  <w14:solidFill>
                    <w14:schemeClr w14:val="tx1"/>
                  </w14:solidFill>
                </w14:textFill>
              </w:rPr>
            </w:pPr>
          </w:p>
        </w:tc>
      </w:tr>
      <w:tr w14:paraId="5D36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597" w:type="dxa"/>
            <w:vAlign w:val="center"/>
          </w:tcPr>
          <w:p w14:paraId="35F0B037">
            <w:pPr>
              <w:autoSpaceDE w:val="0"/>
              <w:autoSpaceDN w:val="0"/>
              <w:adjustRightInd w:val="0"/>
              <w:snapToGrid w:val="0"/>
              <w:spacing w:line="288" w:lineRule="auto"/>
              <w:jc w:val="center"/>
              <w:rPr>
                <w:color w:val="000000" w:themeColor="text1"/>
                <w:szCs w:val="18"/>
                <w14:textFill>
                  <w14:solidFill>
                    <w14:schemeClr w14:val="tx1"/>
                  </w14:solidFill>
                </w14:textFill>
              </w:rPr>
            </w:pPr>
            <w:r>
              <w:rPr>
                <w:color w:val="000000" w:themeColor="text1"/>
                <w:szCs w:val="18"/>
                <w14:textFill>
                  <w14:solidFill>
                    <w14:schemeClr w14:val="tx1"/>
                  </w14:solidFill>
                </w14:textFill>
              </w:rPr>
              <w:t>楼层承载力突变</w:t>
            </w:r>
          </w:p>
        </w:tc>
        <w:tc>
          <w:tcPr>
            <w:tcW w:w="5192" w:type="dxa"/>
            <w:vAlign w:val="center"/>
          </w:tcPr>
          <w:p w14:paraId="34B45EA0">
            <w:pPr>
              <w:autoSpaceDE w:val="0"/>
              <w:autoSpaceDN w:val="0"/>
              <w:adjustRightInd w:val="0"/>
              <w:snapToGrid w:val="0"/>
              <w:spacing w:line="288" w:lineRule="auto"/>
              <w:rPr>
                <w:color w:val="000000" w:themeColor="text1"/>
                <w:szCs w:val="18"/>
                <w14:textFill>
                  <w14:solidFill>
                    <w14:schemeClr w14:val="tx1"/>
                  </w14:solidFill>
                </w14:textFill>
              </w:rPr>
            </w:pPr>
            <w:r>
              <w:rPr>
                <w:color w:val="000000" w:themeColor="text1"/>
                <w:szCs w:val="18"/>
                <w14:textFill>
                  <w14:solidFill>
                    <w14:schemeClr w14:val="tx1"/>
                  </w14:solidFill>
                </w14:textFill>
              </w:rPr>
              <w:t>抗侧力结构的层间受剪承载力小于相邻上一楼层的 80%</w:t>
            </w:r>
          </w:p>
        </w:tc>
        <w:tc>
          <w:tcPr>
            <w:tcW w:w="1733" w:type="dxa"/>
            <w:vAlign w:val="center"/>
          </w:tcPr>
          <w:p w14:paraId="55B61FCE">
            <w:pPr>
              <w:autoSpaceDE w:val="0"/>
              <w:autoSpaceDN w:val="0"/>
              <w:adjustRightInd w:val="0"/>
              <w:snapToGrid w:val="0"/>
              <w:spacing w:line="288" w:lineRule="auto"/>
              <w:rPr>
                <w:color w:val="000000" w:themeColor="text1"/>
                <w:szCs w:val="18"/>
                <w14:textFill>
                  <w14:solidFill>
                    <w14:schemeClr w14:val="tx1"/>
                  </w14:solidFill>
                </w14:textFill>
              </w:rPr>
            </w:pPr>
          </w:p>
        </w:tc>
      </w:tr>
    </w:tbl>
    <w:p w14:paraId="02C8B0E0">
      <w:pPr>
        <w:spacing w:line="288" w:lineRule="auto"/>
        <w:rPr>
          <w:bCs/>
          <w:color w:val="000000" w:themeColor="text1"/>
          <w:kern w:val="0"/>
          <w14:textFill>
            <w14:solidFill>
              <w14:schemeClr w14:val="tx1"/>
            </w14:solidFill>
          </w14:textFill>
        </w:rPr>
      </w:pPr>
    </w:p>
    <w:p w14:paraId="067CE021">
      <w:pPr>
        <w:spacing w:line="288" w:lineRule="auto"/>
        <w:rPr>
          <w:color w:val="000000" w:themeColor="text1"/>
          <w14:textFill>
            <w14:solidFill>
              <w14:schemeClr w14:val="tx1"/>
            </w14:solidFill>
          </w14:textFill>
        </w:rPr>
      </w:pPr>
      <w:r>
        <w:rPr>
          <w:rFonts w:hint="eastAsia"/>
          <w:bCs/>
          <w:color w:val="000000" w:themeColor="text1"/>
          <w:kern w:val="0"/>
          <w14:textFill>
            <w14:solidFill>
              <w14:schemeClr w14:val="tx1"/>
            </w14:solidFill>
          </w14:textFill>
        </w:rPr>
        <w:t>其他</w:t>
      </w:r>
      <w:r>
        <w:rPr>
          <w:bCs/>
          <w:color w:val="000000" w:themeColor="text1"/>
          <w:kern w:val="0"/>
          <w14:textFill>
            <w14:solidFill>
              <w14:schemeClr w14:val="tx1"/>
            </w14:solidFill>
          </w14:textFill>
        </w:rPr>
        <w:t>不</w:t>
      </w:r>
      <w:r>
        <w:rPr>
          <w:rFonts w:hint="eastAsia"/>
          <w:bCs/>
          <w:color w:val="000000" w:themeColor="text1"/>
          <w:kern w:val="0"/>
          <w14:textFill>
            <w14:solidFill>
              <w14:schemeClr w14:val="tx1"/>
            </w14:solidFill>
          </w14:textFill>
        </w:rPr>
        <w:t>规则类型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u w:val="single"/>
          <w:lang w:val="zh-CN"/>
          <w14:textFill>
            <w14:solidFill>
              <w14:schemeClr w14:val="tx1"/>
            </w14:solidFill>
          </w14:textFill>
        </w:rPr>
        <w:t>_</w:t>
      </w:r>
      <w:r>
        <w:rPr>
          <w:rFonts w:hint="eastAsia"/>
          <w:bCs/>
          <w:color w:val="000000" w:themeColor="text1"/>
          <w:kern w:val="0"/>
          <w14:textFill>
            <w14:solidFill>
              <w14:schemeClr w14:val="tx1"/>
            </w14:solidFill>
          </w14:textFill>
        </w:rPr>
        <w:t>。</w:t>
      </w:r>
    </w:p>
    <w:p w14:paraId="6D474BCD">
      <w:pPr>
        <w:spacing w:line="288" w:lineRule="auto"/>
        <w:ind w:firstLine="210" w:firstLineChars="100"/>
        <w:rPr>
          <w:bCs/>
          <w:color w:val="000000" w:themeColor="text1"/>
          <w:lang w:val="zh-CN"/>
          <w14:textFill>
            <w14:solidFill>
              <w14:schemeClr w14:val="tx1"/>
            </w14:solidFill>
          </w14:textFill>
        </w:rPr>
      </w:pPr>
    </w:p>
    <w:p w14:paraId="16CACE42">
      <w:pPr>
        <w:numPr>
          <w:ilvl w:val="0"/>
          <w:numId w:val="8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4CDBF92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42"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280"/>
      </w:tblGrid>
      <w:tr w14:paraId="6CAC64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571BA8C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1047C4E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62" w:type="dxa"/>
            <w:shd w:val="clear" w:color="DBE5F1" w:fill="DBE5F1"/>
            <w:vAlign w:val="center"/>
          </w:tcPr>
          <w:p w14:paraId="27B6118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shd w:val="clear" w:color="DBE5F1" w:fill="DBE5F1"/>
            <w:noWrap/>
            <w:vAlign w:val="center"/>
          </w:tcPr>
          <w:p w14:paraId="4A7C0C9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2C8F5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7DE7DAE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D6430B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建筑立面图</w:t>
            </w:r>
          </w:p>
        </w:tc>
        <w:tc>
          <w:tcPr>
            <w:tcW w:w="516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18BFE02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应体现建筑形体竖向的形状、尺寸和变化</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0FA730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8D86D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1FD629D">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ECBCD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建筑剖面图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5F603F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应体现建筑形体竖向剖面的形状、尺寸和变化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D211F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F0B3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FD51CEE">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C85F5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建筑平面图 </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3B2DB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应体现建筑形体平面的形状、尺寸和变化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9008E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1276E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51C056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8A6A6A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结构平面布置图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C0035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应体现结构平面各部位的尺寸</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B9292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996C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1432C6F3">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074C81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建筑形体规则性判定报告</w:t>
            </w:r>
          </w:p>
        </w:tc>
        <w:tc>
          <w:tcPr>
            <w:tcW w:w="5162"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F15CB2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应包括项目存在的各种不规则类型及相应的指标，并判定建筑形体的不规则性</w:t>
            </w: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BD111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A76728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90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3496DF3">
            <w:pPr>
              <w:spacing w:line="288" w:lineRule="auto"/>
              <w:rPr>
                <w:color w:val="000000" w:themeColor="text1"/>
                <w14:textFill>
                  <w14:solidFill>
                    <w14:schemeClr w14:val="tx1"/>
                  </w14:solidFill>
                </w14:textFill>
              </w:rPr>
            </w:pPr>
          </w:p>
        </w:tc>
      </w:tr>
    </w:tbl>
    <w:p w14:paraId="1B766A82">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506320F9">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9建筑造型要素应简约，应无大量装饰性构件，并应符合下列规定：1 住宅建筑的装饰性构件造价占建筑总造价的比例不应大于 2%；2 公共建筑的装饰性构件造价占建筑总造价的比例不应大于 1%。</w:t>
      </w:r>
    </w:p>
    <w:p w14:paraId="69D696EF">
      <w:pPr>
        <w:numPr>
          <w:ilvl w:val="0"/>
          <w:numId w:val="9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3983648C">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0E746CCA">
      <w:pPr>
        <w:spacing w:line="288" w:lineRule="auto"/>
        <w:rPr>
          <w:bCs/>
          <w:color w:val="000000" w:themeColor="text1"/>
          <w:lang w:val="zh-CN"/>
          <w14:textFill>
            <w14:solidFill>
              <w14:schemeClr w14:val="tx1"/>
            </w14:solidFill>
          </w14:textFill>
        </w:rPr>
      </w:pPr>
    </w:p>
    <w:p w14:paraId="0D480E57">
      <w:pPr>
        <w:numPr>
          <w:ilvl w:val="0"/>
          <w:numId w:val="9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1592B131">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建筑装饰性构件使用</w:t>
      </w:r>
    </w:p>
    <w:p w14:paraId="730B02B4">
      <w:pPr>
        <w:spacing w:line="288"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本项目是否使用了装饰性构件：</w:t>
      </w:r>
      <w:r>
        <w:rPr>
          <w:rFonts w:hint="eastAsia"/>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是、</w:t>
      </w:r>
      <w:r>
        <w:rPr>
          <w:rFonts w:ascii="宋体" w:hAnsi="宋体"/>
          <w:bCs/>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否；</w:t>
      </w:r>
    </w:p>
    <w:p w14:paraId="4C78C70E">
      <w:pPr>
        <w:spacing w:line="288"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如</w:t>
      </w:r>
      <w:r>
        <w:rPr>
          <w:rFonts w:hint="eastAsia"/>
          <w:color w:val="000000" w:themeColor="text1"/>
          <w14:textFill>
            <w14:solidFill>
              <w14:schemeClr w14:val="tx1"/>
            </w14:solidFill>
          </w14:textFill>
        </w:rPr>
        <w:t>果使用了具备功能的装饰性构件，其功能是：</w:t>
      </w:r>
    </w:p>
    <w:p w14:paraId="183B72DA">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装饰性构件的造价：万元，工程总造价：万元，装饰性构件造价占工程总造价的比例：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14:textFill>
            <w14:solidFill>
              <w14:schemeClr w14:val="tx1"/>
            </w14:solidFill>
          </w14:textFill>
        </w:rPr>
        <w:t>%；</w:t>
      </w:r>
    </w:p>
    <w:p w14:paraId="724463BD">
      <w:pPr>
        <w:spacing w:line="288" w:lineRule="auto"/>
        <w:rPr>
          <w:rFonts w:cs="宋体"/>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女儿墙</w:t>
      </w:r>
      <w:r>
        <w:rPr>
          <w:rFonts w:hint="eastAsia" w:cs="宋体"/>
          <w:color w:val="000000" w:themeColor="text1"/>
          <w14:textFill>
            <w14:solidFill>
              <w14:schemeClr w14:val="tx1"/>
            </w14:solidFill>
          </w14:textFill>
        </w:rPr>
        <w:t>高度：米，</w:t>
      </w:r>
      <w:r>
        <w:rPr>
          <w:rFonts w:hint="eastAsia" w:cs="宋体"/>
          <w:color w:val="000000" w:themeColor="text1"/>
          <w:lang w:val="zh-CN"/>
          <w14:textFill>
            <w14:solidFill>
              <w14:schemeClr w14:val="tx1"/>
            </w14:solidFill>
          </w14:textFill>
        </w:rPr>
        <w:t>是否超过规范要求的</w:t>
      </w:r>
      <w:r>
        <w:rPr>
          <w:color w:val="000000" w:themeColor="text1"/>
          <w:lang w:val="zh-CN"/>
          <w14:textFill>
            <w14:solidFill>
              <w14:schemeClr w14:val="tx1"/>
            </w14:solidFill>
          </w14:textFill>
        </w:rPr>
        <w:t>2</w:t>
      </w:r>
      <w:r>
        <w:rPr>
          <w:rFonts w:hint="eastAsia" w:cs="宋体"/>
          <w:color w:val="000000" w:themeColor="text1"/>
          <w:lang w:val="zh-CN"/>
          <w14:textFill>
            <w14:solidFill>
              <w14:schemeClr w14:val="tx1"/>
            </w14:solidFill>
          </w14:textFill>
        </w:rPr>
        <w:t>倍：</w:t>
      </w:r>
      <w:r>
        <w:rPr>
          <w:rFonts w:hint="eastAsia"/>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ascii="宋体" w:hAnsi="宋体"/>
          <w:bCs/>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否。</w:t>
      </w:r>
    </w:p>
    <w:p w14:paraId="39998605">
      <w:pPr>
        <w:numPr>
          <w:ilvl w:val="0"/>
          <w:numId w:val="9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2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418"/>
        <w:gridCol w:w="4813"/>
        <w:gridCol w:w="1373"/>
      </w:tblGrid>
      <w:tr w14:paraId="4CBA2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444CF44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418" w:type="dxa"/>
            <w:shd w:val="clear" w:color="DBE5F1" w:fill="DBE5F1"/>
            <w:vAlign w:val="center"/>
          </w:tcPr>
          <w:p w14:paraId="2D270BA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813" w:type="dxa"/>
            <w:shd w:val="clear" w:color="DBE5F1" w:fill="DBE5F1"/>
            <w:vAlign w:val="center"/>
          </w:tcPr>
          <w:p w14:paraId="538F4C3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73" w:type="dxa"/>
            <w:shd w:val="clear" w:color="DBE5F1" w:fill="DBE5F1"/>
            <w:noWrap/>
            <w:vAlign w:val="center"/>
          </w:tcPr>
          <w:p w14:paraId="2960703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C8D47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76035CF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41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ADF232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建筑立面图</w:t>
            </w:r>
          </w:p>
        </w:tc>
        <w:tc>
          <w:tcPr>
            <w:tcW w:w="481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4B87E4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体现女儿墙的高度及立面装饰性构件的位置</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4DBC5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F1626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E613ACF">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276DB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建筑剖面图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17B82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应体现女儿墙的高度及立面装饰性构件的位置、尺寸</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04B1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0325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59C14C8">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751BB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建筑效果图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14278E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应体现建筑造型及装饰性构件</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CD6AC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94E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B4D1AFD">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DE288B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建筑平面图 </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61FEB9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应体现所有女儿墙的高度及所有装饰性构件的位置、尺寸和构造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88C60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C1733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39F409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EB2DF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结构平面布置图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6B776C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72BE19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E3794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A5171DE">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93EDB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梁设计图及结构详图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DE4F4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7B797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E81C1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0504F1D">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2D041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柱设计图及结构详图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FC0736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5A2B7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30542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593F0A2">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FB2D60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墙设计图及结构详图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A411D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F7C42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E674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1BCC79B">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6BC18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板设计图及结构详图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BB4D5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应体现女儿墙详图和装饰性构件的位置、尺寸、构造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6A31E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BED9F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2CEFE1AE">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1CA255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局部构件详图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F38DC8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应体现装饰性构件的位置、尺寸、构造（若有，如连廊、悬挑构件等）</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B33F2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5BCF1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FD2329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85A840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建筑工程造价预算/决算清单</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058182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应体现装饰性构件的造价及工程总造价</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7AE88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73165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46712AEA">
            <w:pPr>
              <w:widowControl/>
              <w:jc w:val="left"/>
              <w:rPr>
                <w:rFonts w:ascii="宋体" w:hAnsi="宋体" w:cs="宋体"/>
                <w:b/>
                <w:bCs/>
                <w:color w:val="000000" w:themeColor="text1"/>
                <w:kern w:val="0"/>
                <w:sz w:val="22"/>
                <w:szCs w:val="22"/>
                <w14:textFill>
                  <w14:solidFill>
                    <w14:schemeClr w14:val="tx1"/>
                  </w14:solidFill>
                </w14:textFill>
              </w:rPr>
            </w:pPr>
          </w:p>
        </w:tc>
        <w:tc>
          <w:tcPr>
            <w:tcW w:w="141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AD468E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装饰性构件造价比例计算书</w:t>
            </w:r>
          </w:p>
        </w:tc>
        <w:tc>
          <w:tcPr>
            <w:tcW w:w="481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267F6C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应包括所有装饰性构件的位置及功能介绍，对没有功能作用的纯装饰性构件，应计算其造价占工程总造价的比例，计算数据应与工程预算/决算保持一致</w:t>
            </w: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F3A9BE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BF9195E">
      <w:pPr>
        <w:spacing w:line="288" w:lineRule="auto"/>
        <w:rPr>
          <w:rFonts w:cs="宋体"/>
          <w:b/>
          <w:bCs/>
          <w:color w:val="000000" w:themeColor="text1"/>
          <w:sz w:val="24"/>
          <w:lang w:val="zh-CN"/>
          <w14:textFill>
            <w14:solidFill>
              <w14:schemeClr w14:val="tx1"/>
            </w14:solidFill>
          </w14:textFill>
        </w:rPr>
      </w:pPr>
    </w:p>
    <w:p w14:paraId="47653DF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3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DDEA9B0">
            <w:pPr>
              <w:spacing w:line="288" w:lineRule="auto"/>
              <w:rPr>
                <w:color w:val="000000" w:themeColor="text1"/>
                <w14:textFill>
                  <w14:solidFill>
                    <w14:schemeClr w14:val="tx1"/>
                  </w14:solidFill>
                </w14:textFill>
              </w:rPr>
            </w:pPr>
          </w:p>
        </w:tc>
      </w:tr>
    </w:tbl>
    <w:p w14:paraId="69C8115F">
      <w:pPr>
        <w:widowControl/>
        <w:jc w:val="left"/>
        <w:rPr>
          <w:rFonts w:cs="宋体"/>
          <w:b/>
          <w:bCs/>
          <w:color w:val="000000" w:themeColor="text1"/>
          <w:sz w:val="24"/>
          <w:lang w:val="zh-CN"/>
          <w14:textFill>
            <w14:solidFill>
              <w14:schemeClr w14:val="tx1"/>
            </w14:solidFill>
          </w14:textFill>
        </w:rPr>
      </w:pPr>
      <w:r>
        <w:rPr>
          <w:rFonts w:cs="宋体"/>
          <w:b/>
          <w:bCs/>
          <w:color w:val="000000" w:themeColor="text1"/>
          <w:sz w:val="24"/>
          <w:lang w:val="zh-CN"/>
          <w14:textFill>
            <w14:solidFill>
              <w14:schemeClr w14:val="tx1"/>
            </w14:solidFill>
          </w14:textFill>
        </w:rPr>
        <w:br w:type="page"/>
      </w:r>
    </w:p>
    <w:p w14:paraId="5760ABF3">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10选用的建筑材料应符合下列规定：1 500km 以内生产的建筑材料重量占建筑材料总重量的比例应大于 60%；2 现浇混凝土应采用预拌混凝土，建筑砂浆应采用预拌砂浆。</w:t>
      </w:r>
    </w:p>
    <w:p w14:paraId="6187B18D">
      <w:pPr>
        <w:numPr>
          <w:ilvl w:val="0"/>
          <w:numId w:val="9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达标自评</w:t>
      </w:r>
    </w:p>
    <w:p w14:paraId="314721B5">
      <w:pPr>
        <w:spacing w:line="288" w:lineRule="auto"/>
        <w:rPr>
          <w:color w:val="000000" w:themeColor="text1"/>
          <w:lang w:val="zh-CN"/>
          <w14:textFill>
            <w14:solidFill>
              <w14:schemeClr w14:val="tx1"/>
            </w14:solidFill>
          </w14:textFill>
        </w:rPr>
      </w:pPr>
      <w:r>
        <w:rPr>
          <w:rFonts w:ascii="宋体" w:hAnsi="宋体"/>
          <w:bCs/>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达标；□不达标</w:t>
      </w:r>
    </w:p>
    <w:p w14:paraId="5A39F6E2">
      <w:pPr>
        <w:spacing w:line="288" w:lineRule="auto"/>
        <w:rPr>
          <w:bCs/>
          <w:color w:val="000000" w:themeColor="text1"/>
          <w:lang w:val="zh-CN"/>
          <w14:textFill>
            <w14:solidFill>
              <w14:schemeClr w14:val="tx1"/>
            </w14:solidFill>
          </w14:textFill>
        </w:rPr>
      </w:pPr>
    </w:p>
    <w:p w14:paraId="03CCD906">
      <w:pPr>
        <w:numPr>
          <w:ilvl w:val="0"/>
          <w:numId w:val="9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DB9FABD">
      <w:pPr>
        <w:spacing w:line="288" w:lineRule="auto"/>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本地化建材使用比例：</w:t>
      </w:r>
    </w:p>
    <w:p w14:paraId="032BE214">
      <w:pPr>
        <w:spacing w:line="288" w:lineRule="auto"/>
        <w:rPr>
          <w:rFonts w:cs="宋体"/>
          <w:color w:val="000000" w:themeColor="text1"/>
          <w:u w:val="single"/>
          <w:lang w:val="zh-CN"/>
          <w14:textFill>
            <w14:solidFill>
              <w14:schemeClr w14:val="tx1"/>
            </w14:solidFill>
          </w14:textFill>
        </w:rPr>
      </w:pPr>
      <w:r>
        <w:rPr>
          <w:rFonts w:hint="eastAsia" w:cs="宋体"/>
          <w:color w:val="000000" w:themeColor="text1"/>
          <w:lang w:val="zh-CN"/>
          <w14:textFill>
            <w14:solidFill>
              <w14:schemeClr w14:val="tx1"/>
            </w14:solidFill>
          </w14:textFill>
        </w:rPr>
        <w:t>施工现场</w:t>
      </w:r>
      <w:r>
        <w:rPr>
          <w:rFonts w:cs="宋体"/>
          <w:color w:val="000000" w:themeColor="text1"/>
          <w:lang w:val="zh-CN"/>
          <w14:textFill>
            <w14:solidFill>
              <w14:schemeClr w14:val="tx1"/>
            </w14:solidFill>
          </w14:textFill>
        </w:rPr>
        <w:t xml:space="preserve">500km </w:t>
      </w:r>
      <w:r>
        <w:rPr>
          <w:rFonts w:hint="eastAsia" w:cs="宋体"/>
          <w:color w:val="000000" w:themeColor="text1"/>
          <w:lang w:val="zh-CN"/>
          <w14:textFill>
            <w14:solidFill>
              <w14:schemeClr w14:val="tx1"/>
            </w14:solidFill>
          </w14:textFill>
        </w:rPr>
        <w:t>以内生产的建筑材料使用重量：吨；所有建筑材料总重量：吨；</w:t>
      </w:r>
      <w:r>
        <w:rPr>
          <w:rFonts w:hint="eastAsia"/>
          <w:bCs/>
          <w:color w:val="000000" w:themeColor="text1"/>
          <w:lang w:val="zh-CN"/>
          <w14:textFill>
            <w14:solidFill>
              <w14:schemeClr w14:val="tx1"/>
            </w14:solidFill>
          </w14:textFill>
        </w:rPr>
        <w:t>施工现场500km以内生产的建筑材料重量占建筑材料总重量的比例：</w:t>
      </w:r>
      <w:r>
        <w:rPr>
          <w:rFonts w:hint="eastAsia"/>
          <w:bCs/>
          <w:color w:val="000000" w:themeColor="text1"/>
          <w:u w:val="single"/>
          <w:lang w:val="zh-CN"/>
          <w14:textFill>
            <w14:solidFill>
              <w14:schemeClr w14:val="tx1"/>
            </w14:solidFill>
          </w14:textFill>
        </w:rPr>
        <w:t xml:space="preserve">      </w:t>
      </w:r>
      <w:r>
        <w:rPr>
          <w:rFonts w:hint="eastAsia"/>
          <w:bCs/>
          <w:color w:val="000000" w:themeColor="text1"/>
          <w:lang w:val="zh-CN"/>
          <w14:textFill>
            <w14:solidFill>
              <w14:schemeClr w14:val="tx1"/>
            </w14:solidFill>
          </w14:textFill>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402"/>
        <w:gridCol w:w="1924"/>
        <w:gridCol w:w="1872"/>
      </w:tblGrid>
      <w:tr w14:paraId="0D3A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004F3D1D">
            <w:pPr>
              <w:spacing w:line="288"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3402" w:type="dxa"/>
            <w:vAlign w:val="center"/>
          </w:tcPr>
          <w:p w14:paraId="72D874F7">
            <w:pPr>
              <w:spacing w:line="288"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建筑材料种类</w:t>
            </w:r>
          </w:p>
        </w:tc>
        <w:tc>
          <w:tcPr>
            <w:tcW w:w="1924" w:type="dxa"/>
            <w:vAlign w:val="center"/>
          </w:tcPr>
          <w:p w14:paraId="09ABE295">
            <w:pPr>
              <w:spacing w:line="288"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运输半径（km）</w:t>
            </w:r>
          </w:p>
        </w:tc>
        <w:tc>
          <w:tcPr>
            <w:tcW w:w="1872" w:type="dxa"/>
            <w:vAlign w:val="center"/>
          </w:tcPr>
          <w:p w14:paraId="750A2BA3">
            <w:pPr>
              <w:spacing w:line="288"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建筑材料重量（t）</w:t>
            </w:r>
          </w:p>
        </w:tc>
      </w:tr>
      <w:tr w14:paraId="73AA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890B531">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3402" w:type="dxa"/>
            <w:vAlign w:val="center"/>
          </w:tcPr>
          <w:p w14:paraId="765A2565">
            <w:pPr>
              <w:spacing w:line="288" w:lineRule="auto"/>
              <w:jc w:val="center"/>
              <w:rPr>
                <w:color w:val="000000" w:themeColor="text1"/>
                <w14:textFill>
                  <w14:solidFill>
                    <w14:schemeClr w14:val="tx1"/>
                  </w14:solidFill>
                </w14:textFill>
              </w:rPr>
            </w:pPr>
          </w:p>
        </w:tc>
        <w:tc>
          <w:tcPr>
            <w:tcW w:w="1924" w:type="dxa"/>
            <w:vAlign w:val="center"/>
          </w:tcPr>
          <w:p w14:paraId="6100A9DD">
            <w:pPr>
              <w:spacing w:line="288" w:lineRule="auto"/>
              <w:jc w:val="center"/>
              <w:rPr>
                <w:color w:val="000000" w:themeColor="text1"/>
                <w14:textFill>
                  <w14:solidFill>
                    <w14:schemeClr w14:val="tx1"/>
                  </w14:solidFill>
                </w14:textFill>
              </w:rPr>
            </w:pPr>
          </w:p>
        </w:tc>
        <w:tc>
          <w:tcPr>
            <w:tcW w:w="1872" w:type="dxa"/>
            <w:vAlign w:val="center"/>
          </w:tcPr>
          <w:p w14:paraId="45B7F10E">
            <w:pPr>
              <w:spacing w:line="288" w:lineRule="auto"/>
              <w:jc w:val="center"/>
              <w:rPr>
                <w:color w:val="000000" w:themeColor="text1"/>
                <w14:textFill>
                  <w14:solidFill>
                    <w14:schemeClr w14:val="tx1"/>
                  </w14:solidFill>
                </w14:textFill>
              </w:rPr>
            </w:pPr>
          </w:p>
        </w:tc>
      </w:tr>
      <w:tr w14:paraId="67E5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5ADCD7A2">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3402" w:type="dxa"/>
            <w:vAlign w:val="center"/>
          </w:tcPr>
          <w:p w14:paraId="52D0711F">
            <w:pPr>
              <w:spacing w:line="288" w:lineRule="auto"/>
              <w:jc w:val="center"/>
              <w:rPr>
                <w:color w:val="000000" w:themeColor="text1"/>
                <w14:textFill>
                  <w14:solidFill>
                    <w14:schemeClr w14:val="tx1"/>
                  </w14:solidFill>
                </w14:textFill>
              </w:rPr>
            </w:pPr>
          </w:p>
        </w:tc>
        <w:tc>
          <w:tcPr>
            <w:tcW w:w="1924" w:type="dxa"/>
            <w:vAlign w:val="center"/>
          </w:tcPr>
          <w:p w14:paraId="057CCBE6">
            <w:pPr>
              <w:spacing w:line="288" w:lineRule="auto"/>
              <w:jc w:val="center"/>
              <w:rPr>
                <w:color w:val="000000" w:themeColor="text1"/>
                <w14:textFill>
                  <w14:solidFill>
                    <w14:schemeClr w14:val="tx1"/>
                  </w14:solidFill>
                </w14:textFill>
              </w:rPr>
            </w:pPr>
          </w:p>
        </w:tc>
        <w:tc>
          <w:tcPr>
            <w:tcW w:w="1872" w:type="dxa"/>
            <w:vAlign w:val="center"/>
          </w:tcPr>
          <w:p w14:paraId="5817DD99">
            <w:pPr>
              <w:spacing w:line="288" w:lineRule="auto"/>
              <w:jc w:val="center"/>
              <w:rPr>
                <w:color w:val="000000" w:themeColor="text1"/>
                <w14:textFill>
                  <w14:solidFill>
                    <w14:schemeClr w14:val="tx1"/>
                  </w14:solidFill>
                </w14:textFill>
              </w:rPr>
            </w:pPr>
          </w:p>
        </w:tc>
      </w:tr>
      <w:tr w14:paraId="140C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52DA85CF">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3402" w:type="dxa"/>
            <w:vAlign w:val="center"/>
          </w:tcPr>
          <w:p w14:paraId="65D8A3BA">
            <w:pPr>
              <w:spacing w:line="288" w:lineRule="auto"/>
              <w:jc w:val="center"/>
              <w:rPr>
                <w:color w:val="000000" w:themeColor="text1"/>
                <w14:textFill>
                  <w14:solidFill>
                    <w14:schemeClr w14:val="tx1"/>
                  </w14:solidFill>
                </w14:textFill>
              </w:rPr>
            </w:pPr>
          </w:p>
        </w:tc>
        <w:tc>
          <w:tcPr>
            <w:tcW w:w="1924" w:type="dxa"/>
            <w:vAlign w:val="center"/>
          </w:tcPr>
          <w:p w14:paraId="1407843B">
            <w:pPr>
              <w:spacing w:line="288" w:lineRule="auto"/>
              <w:jc w:val="center"/>
              <w:rPr>
                <w:color w:val="000000" w:themeColor="text1"/>
                <w14:textFill>
                  <w14:solidFill>
                    <w14:schemeClr w14:val="tx1"/>
                  </w14:solidFill>
                </w14:textFill>
              </w:rPr>
            </w:pPr>
          </w:p>
        </w:tc>
        <w:tc>
          <w:tcPr>
            <w:tcW w:w="1872" w:type="dxa"/>
            <w:vAlign w:val="center"/>
          </w:tcPr>
          <w:p w14:paraId="0799711E">
            <w:pPr>
              <w:spacing w:line="288" w:lineRule="auto"/>
              <w:jc w:val="center"/>
              <w:rPr>
                <w:color w:val="000000" w:themeColor="text1"/>
                <w14:textFill>
                  <w14:solidFill>
                    <w14:schemeClr w14:val="tx1"/>
                  </w14:solidFill>
                </w14:textFill>
              </w:rPr>
            </w:pPr>
          </w:p>
        </w:tc>
      </w:tr>
      <w:tr w14:paraId="29D3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43591EB">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3402" w:type="dxa"/>
            <w:vAlign w:val="center"/>
          </w:tcPr>
          <w:p w14:paraId="457CB63F">
            <w:pPr>
              <w:spacing w:line="288" w:lineRule="auto"/>
              <w:jc w:val="center"/>
              <w:rPr>
                <w:color w:val="000000" w:themeColor="text1"/>
                <w14:textFill>
                  <w14:solidFill>
                    <w14:schemeClr w14:val="tx1"/>
                  </w14:solidFill>
                </w14:textFill>
              </w:rPr>
            </w:pPr>
          </w:p>
        </w:tc>
        <w:tc>
          <w:tcPr>
            <w:tcW w:w="1924" w:type="dxa"/>
            <w:vAlign w:val="center"/>
          </w:tcPr>
          <w:p w14:paraId="39F5DF3D">
            <w:pPr>
              <w:spacing w:line="288" w:lineRule="auto"/>
              <w:jc w:val="center"/>
              <w:rPr>
                <w:color w:val="000000" w:themeColor="text1"/>
                <w14:textFill>
                  <w14:solidFill>
                    <w14:schemeClr w14:val="tx1"/>
                  </w14:solidFill>
                </w14:textFill>
              </w:rPr>
            </w:pPr>
          </w:p>
        </w:tc>
        <w:tc>
          <w:tcPr>
            <w:tcW w:w="1872" w:type="dxa"/>
            <w:vAlign w:val="center"/>
          </w:tcPr>
          <w:p w14:paraId="66634B49">
            <w:pPr>
              <w:spacing w:line="288" w:lineRule="auto"/>
              <w:jc w:val="center"/>
              <w:rPr>
                <w:color w:val="000000" w:themeColor="text1"/>
                <w14:textFill>
                  <w14:solidFill>
                    <w14:schemeClr w14:val="tx1"/>
                  </w14:solidFill>
                </w14:textFill>
              </w:rPr>
            </w:pPr>
          </w:p>
        </w:tc>
      </w:tr>
      <w:tr w14:paraId="3ECA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126AFB5C">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1924" w:type="dxa"/>
            <w:vAlign w:val="center"/>
          </w:tcPr>
          <w:p w14:paraId="360E7A24">
            <w:pPr>
              <w:spacing w:line="288" w:lineRule="auto"/>
              <w:jc w:val="center"/>
              <w:rPr>
                <w:color w:val="000000" w:themeColor="text1"/>
                <w14:textFill>
                  <w14:solidFill>
                    <w14:schemeClr w14:val="tx1"/>
                  </w14:solidFill>
                </w14:textFill>
              </w:rPr>
            </w:pPr>
          </w:p>
        </w:tc>
        <w:tc>
          <w:tcPr>
            <w:tcW w:w="1872" w:type="dxa"/>
            <w:vAlign w:val="center"/>
          </w:tcPr>
          <w:p w14:paraId="4F9EF93A">
            <w:pPr>
              <w:spacing w:line="288" w:lineRule="auto"/>
              <w:jc w:val="center"/>
              <w:rPr>
                <w:color w:val="000000" w:themeColor="text1"/>
                <w14:textFill>
                  <w14:solidFill>
                    <w14:schemeClr w14:val="tx1"/>
                  </w14:solidFill>
                </w14:textFill>
              </w:rPr>
            </w:pPr>
          </w:p>
        </w:tc>
      </w:tr>
      <w:tr w14:paraId="6C9F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1DE325EC">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施工现场500km以内生产的建筑材料重量占建筑材料总重量的比例</w:t>
            </w:r>
          </w:p>
        </w:tc>
        <w:tc>
          <w:tcPr>
            <w:tcW w:w="3796" w:type="dxa"/>
            <w:gridSpan w:val="2"/>
            <w:vAlign w:val="center"/>
          </w:tcPr>
          <w:p w14:paraId="23889FB1">
            <w:pPr>
              <w:spacing w:line="288" w:lineRule="auto"/>
              <w:jc w:val="center"/>
              <w:rPr>
                <w:color w:val="000000" w:themeColor="text1"/>
                <w14:textFill>
                  <w14:solidFill>
                    <w14:schemeClr w14:val="tx1"/>
                  </w14:solidFill>
                </w14:textFill>
              </w:rPr>
            </w:pPr>
          </w:p>
        </w:tc>
      </w:tr>
    </w:tbl>
    <w:p w14:paraId="62045A27">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预拌混凝土使用情况：</w:t>
      </w:r>
    </w:p>
    <w:p w14:paraId="0B20B947">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现浇混凝土是否全部采用预拌混凝土：</w:t>
      </w:r>
      <w:r>
        <w:rPr>
          <w:rFonts w:ascii="宋体" w:hAnsi="宋体"/>
          <w:bCs/>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hint="eastAsia" w:eastAsia="仿宋_GB2312" w:cs="仿宋_GB2312"/>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否</w:t>
      </w:r>
    </w:p>
    <w:p w14:paraId="6845917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预拌砂浆使用情况：</w:t>
      </w:r>
    </w:p>
    <w:p w14:paraId="32FAF57D">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建筑</w:t>
      </w:r>
      <w:r>
        <w:rPr>
          <w:rFonts w:cs="宋体"/>
          <w:color w:val="000000" w:themeColor="text1"/>
          <w:lang w:val="zh-CN"/>
          <w14:textFill>
            <w14:solidFill>
              <w14:schemeClr w14:val="tx1"/>
            </w14:solidFill>
          </w14:textFill>
        </w:rPr>
        <w:t>砂浆</w:t>
      </w:r>
      <w:r>
        <w:rPr>
          <w:rFonts w:hint="eastAsia" w:cs="宋体"/>
          <w:color w:val="000000" w:themeColor="text1"/>
          <w:lang w:val="zh-CN"/>
          <w14:textFill>
            <w14:solidFill>
              <w14:schemeClr w14:val="tx1"/>
            </w14:solidFill>
          </w14:textFill>
        </w:rPr>
        <w:t>是否全部采用预拌砂浆：</w:t>
      </w:r>
      <w:r>
        <w:rPr>
          <w:rFonts w:ascii="宋体" w:hAnsi="宋体"/>
          <w:bCs/>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hint="eastAsia" w:eastAsia="仿宋_GB2312" w:cs="仿宋_GB2312"/>
          <w:color w:val="000000" w:themeColor="text1"/>
          <w14:textFill>
            <w14:solidFill>
              <w14:schemeClr w14:val="tx1"/>
            </w14:solidFill>
          </w14:textFill>
        </w:rPr>
        <w:t>□</w:t>
      </w:r>
      <w:r>
        <w:rPr>
          <w:rFonts w:hint="eastAsia" w:cs="宋体"/>
          <w:color w:val="000000" w:themeColor="text1"/>
          <w:lang w:val="zh-CN"/>
          <w14:textFill>
            <w14:solidFill>
              <w14:schemeClr w14:val="tx1"/>
            </w14:solidFill>
          </w14:textFill>
        </w:rPr>
        <w:t>否</w:t>
      </w:r>
    </w:p>
    <w:p w14:paraId="16DE3272">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简要说明本项目预拌砂浆</w:t>
      </w:r>
      <w:r>
        <w:rPr>
          <w:rFonts w:cs="宋体"/>
          <w:color w:val="000000" w:themeColor="text1"/>
          <w:lang w:val="zh-CN"/>
          <w14:textFill>
            <w14:solidFill>
              <w14:schemeClr w14:val="tx1"/>
            </w14:solidFill>
          </w14:textFill>
        </w:rPr>
        <w:t>使用的部位</w:t>
      </w:r>
      <w:r>
        <w:rPr>
          <w:rFonts w:hint="eastAsia" w:cs="宋体"/>
          <w:color w:val="000000" w:themeColor="text1"/>
          <w:lang w:val="zh-CN"/>
          <w14:textFill>
            <w14:solidFill>
              <w14:schemeClr w14:val="tx1"/>
            </w14:solidFill>
          </w14:textFill>
        </w:rPr>
        <w:t>、用途</w:t>
      </w:r>
      <w:r>
        <w:rPr>
          <w:rFonts w:cs="宋体"/>
          <w:color w:val="000000" w:themeColor="text1"/>
          <w:lang w:val="zh-CN"/>
          <w14:textFill>
            <w14:solidFill>
              <w14:schemeClr w14:val="tx1"/>
            </w14:solidFill>
          </w14:textFill>
        </w:rPr>
        <w:t>、厚度及预拌砂浆的使用量占建筑砂浆的比例</w:t>
      </w:r>
      <w:r>
        <w:rPr>
          <w:rFonts w:hint="eastAsia" w:cs="宋体"/>
          <w:color w:val="000000" w:themeColor="text1"/>
          <w:lang w:val="zh-CN"/>
          <w14:textFill>
            <w14:solidFill>
              <w14:schemeClr w14:val="tx1"/>
            </w14:solidFill>
          </w14:textFill>
        </w:rPr>
        <w:t>，且注明</w:t>
      </w:r>
      <w:r>
        <w:rPr>
          <w:rFonts w:cs="宋体"/>
          <w:color w:val="000000" w:themeColor="text1"/>
          <w:lang w:val="zh-CN"/>
          <w14:textFill>
            <w14:solidFill>
              <w14:schemeClr w14:val="tx1"/>
            </w14:solidFill>
          </w14:textFill>
        </w:rPr>
        <w:t>本项目使用的预拌砂浆是否符合现行标准《</w:t>
      </w:r>
      <w:r>
        <w:rPr>
          <w:rFonts w:hint="eastAsia" w:cs="宋体"/>
          <w:color w:val="000000" w:themeColor="text1"/>
          <w:lang w:val="zh-CN"/>
          <w14:textFill>
            <w14:solidFill>
              <w14:schemeClr w14:val="tx1"/>
            </w14:solidFill>
          </w14:textFill>
        </w:rPr>
        <w:t>预拌砂浆</w:t>
      </w:r>
      <w:r>
        <w:rPr>
          <w:rFonts w:cs="宋体"/>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GB/T 2181及</w:t>
      </w:r>
      <w:r>
        <w:rPr>
          <w:rFonts w:cs="宋体"/>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预拌</w:t>
      </w:r>
      <w:r>
        <w:rPr>
          <w:rFonts w:cs="宋体"/>
          <w:color w:val="000000" w:themeColor="text1"/>
          <w:lang w:val="zh-CN"/>
          <w14:textFill>
            <w14:solidFill>
              <w14:schemeClr w14:val="tx1"/>
            </w14:solidFill>
          </w14:textFill>
        </w:rPr>
        <w:t>砂浆应用技术规程》</w:t>
      </w:r>
      <w:r>
        <w:rPr>
          <w:rFonts w:hint="eastAsia" w:cs="宋体"/>
          <w:color w:val="000000" w:themeColor="text1"/>
          <w:lang w:val="zh-CN"/>
          <w14:textFill>
            <w14:solidFill>
              <w14:schemeClr w14:val="tx1"/>
            </w14:solidFill>
          </w14:textFill>
        </w:rPr>
        <w:t>JGJ/T 223的</w:t>
      </w:r>
      <w:r>
        <w:rPr>
          <w:rFonts w:cs="宋体"/>
          <w:color w:val="000000" w:themeColor="text1"/>
          <w:lang w:val="zh-CN"/>
          <w14:textFill>
            <w14:solidFill>
              <w14:schemeClr w14:val="tx1"/>
            </w14:solidFill>
          </w14:textFill>
        </w:rPr>
        <w:t>规定</w:t>
      </w:r>
      <w:r>
        <w:rPr>
          <w:color w:val="000000" w:themeColor="text1"/>
          <w:szCs w:val="21"/>
          <w14:textFill>
            <w14:solidFill>
              <w14:schemeClr w14:val="tx1"/>
            </w14:solidFill>
          </w14:textFill>
        </w:rPr>
        <w:t>（200字以内）</w:t>
      </w:r>
      <w:r>
        <w:rPr>
          <w:rFonts w:cs="宋体"/>
          <w:color w:val="000000" w:themeColor="text1"/>
          <w:lang w:val="zh-CN"/>
          <w14:textFill>
            <w14:solidFill>
              <w14:schemeClr w14:val="tx1"/>
            </w14:solidFill>
          </w14:textFill>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74E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4" w:type="dxa"/>
            <w:tcBorders>
              <w:top w:val="single" w:color="auto" w:sz="4" w:space="0"/>
              <w:left w:val="single" w:color="auto" w:sz="4" w:space="0"/>
              <w:bottom w:val="single" w:color="auto" w:sz="4" w:space="0"/>
              <w:right w:val="single" w:color="auto" w:sz="4" w:space="0"/>
            </w:tcBorders>
          </w:tcPr>
          <w:p w14:paraId="0CF66EA3">
            <w:pPr>
              <w:spacing w:line="288" w:lineRule="auto"/>
              <w:rPr>
                <w:color w:val="000000" w:themeColor="text1"/>
                <w:lang w:val="zh-CN"/>
                <w14:textFill>
                  <w14:solidFill>
                    <w14:schemeClr w14:val="tx1"/>
                  </w14:solidFill>
                </w14:textFill>
              </w:rPr>
            </w:pPr>
          </w:p>
        </w:tc>
      </w:tr>
    </w:tbl>
    <w:p w14:paraId="2D5E5682">
      <w:pPr>
        <w:spacing w:line="288" w:lineRule="auto"/>
        <w:rPr>
          <w:rFonts w:cs="宋体"/>
          <w:b/>
          <w:bCs/>
          <w:color w:val="000000" w:themeColor="text1"/>
          <w:sz w:val="24"/>
          <w14:textFill>
            <w14:solidFill>
              <w14:schemeClr w14:val="tx1"/>
            </w14:solidFill>
          </w14:textFill>
        </w:rPr>
      </w:pPr>
    </w:p>
    <w:p w14:paraId="5A04BBA4">
      <w:pPr>
        <w:numPr>
          <w:ilvl w:val="0"/>
          <w:numId w:val="91"/>
        </w:numPr>
        <w:spacing w:line="288" w:lineRule="auto"/>
        <w:jc w:val="center"/>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00" w:type="dxa"/>
        <w:tblInd w:w="108" w:type="dxa"/>
        <w:tblLayout w:type="fixed"/>
        <w:tblCellMar>
          <w:top w:w="0" w:type="dxa"/>
          <w:left w:w="108" w:type="dxa"/>
          <w:bottom w:w="0" w:type="dxa"/>
          <w:right w:w="108" w:type="dxa"/>
        </w:tblCellMar>
      </w:tblPr>
      <w:tblGrid>
        <w:gridCol w:w="740"/>
        <w:gridCol w:w="2020"/>
        <w:gridCol w:w="4287"/>
        <w:gridCol w:w="1253"/>
      </w:tblGrid>
      <w:tr w14:paraId="3B1CD8C5">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F37EA6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CDB358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65F559A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3F7EA3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F1237D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500CB1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1234CFE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结构施工图及设计说明</w:t>
            </w:r>
          </w:p>
        </w:tc>
        <w:tc>
          <w:tcPr>
            <w:tcW w:w="4287" w:type="dxa"/>
            <w:tcBorders>
              <w:top w:val="nil"/>
              <w:left w:val="nil"/>
              <w:bottom w:val="single" w:color="auto" w:sz="4" w:space="0"/>
              <w:right w:val="single" w:color="auto" w:sz="4" w:space="0"/>
            </w:tcBorders>
            <w:shd w:val="clear" w:color="auto" w:fill="auto"/>
            <w:vAlign w:val="center"/>
          </w:tcPr>
          <w:p w14:paraId="3B2BCA7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应体现建材最后一个生产工厂或场地的位置到施工现场的距离</w:t>
            </w:r>
          </w:p>
        </w:tc>
        <w:tc>
          <w:tcPr>
            <w:tcW w:w="1253" w:type="dxa"/>
            <w:tcBorders>
              <w:top w:val="nil"/>
              <w:left w:val="nil"/>
              <w:bottom w:val="single" w:color="auto" w:sz="4" w:space="0"/>
              <w:right w:val="single" w:color="auto" w:sz="4" w:space="0"/>
            </w:tcBorders>
            <w:shd w:val="clear" w:color="auto" w:fill="auto"/>
            <w:vAlign w:val="center"/>
          </w:tcPr>
          <w:p w14:paraId="7BB270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D1F52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24536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86B8A9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工程材料预算清单</w:t>
            </w:r>
          </w:p>
        </w:tc>
        <w:tc>
          <w:tcPr>
            <w:tcW w:w="4287" w:type="dxa"/>
            <w:tcBorders>
              <w:top w:val="nil"/>
              <w:left w:val="nil"/>
              <w:bottom w:val="single" w:color="auto" w:sz="4" w:space="0"/>
              <w:right w:val="single" w:color="auto" w:sz="4" w:space="0"/>
            </w:tcBorders>
            <w:shd w:val="clear" w:color="auto" w:fill="auto"/>
            <w:noWrap/>
            <w:vAlign w:val="center"/>
          </w:tcPr>
          <w:p w14:paraId="38CDDB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应体现项目实际使用各类建材信息（名称、用量）</w:t>
            </w:r>
          </w:p>
        </w:tc>
        <w:tc>
          <w:tcPr>
            <w:tcW w:w="1253" w:type="dxa"/>
            <w:tcBorders>
              <w:top w:val="nil"/>
              <w:left w:val="nil"/>
              <w:bottom w:val="single" w:color="auto" w:sz="4" w:space="0"/>
              <w:right w:val="single" w:color="auto" w:sz="4" w:space="0"/>
            </w:tcBorders>
            <w:shd w:val="clear" w:color="auto" w:fill="auto"/>
            <w:vAlign w:val="center"/>
          </w:tcPr>
          <w:p w14:paraId="261A21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F31009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6ED94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02930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购销合同</w:t>
            </w:r>
          </w:p>
        </w:tc>
        <w:tc>
          <w:tcPr>
            <w:tcW w:w="4287" w:type="dxa"/>
            <w:tcBorders>
              <w:top w:val="nil"/>
              <w:left w:val="nil"/>
              <w:bottom w:val="single" w:color="auto" w:sz="4" w:space="0"/>
              <w:right w:val="single" w:color="auto" w:sz="4" w:space="0"/>
            </w:tcBorders>
            <w:shd w:val="clear" w:color="auto" w:fill="auto"/>
            <w:vAlign w:val="center"/>
          </w:tcPr>
          <w:p w14:paraId="657A583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应体现大宗建材的采购情况（采购时间、对应项目、采购厂商、采购量等）</w:t>
            </w:r>
          </w:p>
        </w:tc>
        <w:tc>
          <w:tcPr>
            <w:tcW w:w="1253" w:type="dxa"/>
            <w:tcBorders>
              <w:top w:val="nil"/>
              <w:left w:val="nil"/>
              <w:bottom w:val="single" w:color="auto" w:sz="4" w:space="0"/>
              <w:right w:val="single" w:color="auto" w:sz="4" w:space="0"/>
            </w:tcBorders>
            <w:shd w:val="clear" w:color="auto" w:fill="auto"/>
            <w:vAlign w:val="center"/>
          </w:tcPr>
          <w:p w14:paraId="03F544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76751A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B5BAE6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D3BEB6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预拌混凝土用量清单及使用比例计算书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6F07CFD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应包括辅助证明项目实际预拌混凝土的用量及使用比例</w:t>
            </w:r>
          </w:p>
        </w:tc>
        <w:tc>
          <w:tcPr>
            <w:tcW w:w="1253" w:type="dxa"/>
            <w:tcBorders>
              <w:top w:val="nil"/>
              <w:left w:val="nil"/>
              <w:bottom w:val="single" w:color="auto" w:sz="4" w:space="0"/>
              <w:right w:val="single" w:color="auto" w:sz="4" w:space="0"/>
            </w:tcBorders>
            <w:shd w:val="clear" w:color="auto" w:fill="auto"/>
            <w:vAlign w:val="center"/>
          </w:tcPr>
          <w:p w14:paraId="20B61B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E8D41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4F26BC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E167FA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预拌砂浆用量清单及使用比例计算书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4BE9D85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应包括辅助证明项目实际预拌砂浆的用量及使用比例</w:t>
            </w:r>
          </w:p>
        </w:tc>
        <w:tc>
          <w:tcPr>
            <w:tcW w:w="1253" w:type="dxa"/>
            <w:tcBorders>
              <w:top w:val="nil"/>
              <w:left w:val="nil"/>
              <w:bottom w:val="single" w:color="auto" w:sz="4" w:space="0"/>
              <w:right w:val="single" w:color="auto" w:sz="4" w:space="0"/>
            </w:tcBorders>
            <w:shd w:val="clear" w:color="auto" w:fill="auto"/>
            <w:vAlign w:val="center"/>
          </w:tcPr>
          <w:p w14:paraId="25DEC2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6840CA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49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E7BD776">
            <w:pPr>
              <w:spacing w:line="288" w:lineRule="auto"/>
              <w:rPr>
                <w:color w:val="000000" w:themeColor="text1"/>
                <w14:textFill>
                  <w14:solidFill>
                    <w14:schemeClr w14:val="tx1"/>
                  </w14:solidFill>
                </w14:textFill>
              </w:rPr>
            </w:pPr>
          </w:p>
        </w:tc>
      </w:tr>
    </w:tbl>
    <w:p w14:paraId="2EFC8328">
      <w:pPr>
        <w:spacing w:line="288" w:lineRule="auto"/>
        <w:ind w:left="420"/>
        <w:rPr>
          <w:rFonts w:cs="宋体"/>
          <w:b/>
          <w:bCs/>
          <w:color w:val="000000" w:themeColor="text1"/>
          <w:sz w:val="24"/>
          <w:lang w:val="zh-CN"/>
          <w14:textFill>
            <w14:solidFill>
              <w14:schemeClr w14:val="tx1"/>
            </w14:solidFill>
          </w14:textFill>
        </w:rPr>
      </w:pPr>
    </w:p>
    <w:p w14:paraId="530949D5">
      <w:pPr>
        <w:widowControl/>
        <w:jc w:val="left"/>
        <w:rPr>
          <w:rFonts w:ascii="黑体" w:hAnsi="黑体" w:eastAsia="黑体"/>
          <w:b/>
          <w:bCs/>
          <w:color w:val="000000" w:themeColor="text1"/>
          <w:kern w:val="0"/>
          <w:sz w:val="24"/>
          <w:szCs w:val="32"/>
          <w14:textFill>
            <w14:solidFill>
              <w14:schemeClr w14:val="tx1"/>
            </w14:solidFill>
          </w14:textFill>
        </w:rPr>
      </w:pPr>
      <w:bookmarkStart w:id="52" w:name="_Toc428800975"/>
      <w:bookmarkStart w:id="53" w:name="_Toc412712086"/>
      <w:r>
        <w:rPr>
          <w:color w:val="000000" w:themeColor="text1"/>
          <w14:textFill>
            <w14:solidFill>
              <w14:schemeClr w14:val="tx1"/>
            </w14:solidFill>
          </w14:textFill>
        </w:rPr>
        <w:br w:type="page"/>
      </w:r>
    </w:p>
    <w:p w14:paraId="4163AA86">
      <w:pPr>
        <w:pStyle w:val="3"/>
        <w:spacing w:line="288" w:lineRule="auto"/>
        <w:jc w:val="center"/>
        <w:rPr>
          <w:color w:val="000000" w:themeColor="text1"/>
          <w14:textFill>
            <w14:solidFill>
              <w14:schemeClr w14:val="tx1"/>
            </w14:solidFill>
          </w14:textFill>
        </w:rPr>
      </w:pPr>
      <w:bookmarkStart w:id="54" w:name="_Toc14261612"/>
      <w:r>
        <w:rPr>
          <w:rFonts w:hint="eastAsia"/>
          <w:color w:val="000000" w:themeColor="text1"/>
          <w14:textFill>
            <w14:solidFill>
              <w14:schemeClr w14:val="tx1"/>
            </w14:solidFill>
          </w14:textFill>
        </w:rPr>
        <w:t>7.2 评分项</w:t>
      </w:r>
      <w:bookmarkEnd w:id="52"/>
      <w:bookmarkEnd w:id="53"/>
      <w:bookmarkEnd w:id="54"/>
    </w:p>
    <w:p w14:paraId="7FA17938">
      <w:pPr>
        <w:pStyle w:val="3"/>
        <w:spacing w:line="288" w:lineRule="auto"/>
        <w:jc w:val="center"/>
        <w:rPr>
          <w:color w:val="000000" w:themeColor="text1"/>
          <w14:textFill>
            <w14:solidFill>
              <w14:schemeClr w14:val="tx1"/>
            </w14:solidFill>
          </w14:textFill>
        </w:rPr>
      </w:pPr>
      <w:bookmarkStart w:id="55" w:name="_Toc428800976"/>
      <w:bookmarkStart w:id="56" w:name="_Toc412712087"/>
      <w:bookmarkStart w:id="57" w:name="_Toc14261613"/>
      <w:r>
        <w:rPr>
          <w:rFonts w:ascii="Times New Roman" w:hAnsi="Times New Roman"/>
          <w:color w:val="000000" w:themeColor="text1"/>
          <w14:textFill>
            <w14:solidFill>
              <w14:schemeClr w14:val="tx1"/>
            </w14:solidFill>
          </w14:textFill>
        </w:rPr>
        <w:t>I</w:t>
      </w:r>
      <w:r>
        <w:rPr>
          <w:rFonts w:hint="eastAsia"/>
          <w:color w:val="000000" w:themeColor="text1"/>
          <w14:textFill>
            <w14:solidFill>
              <w14:schemeClr w14:val="tx1"/>
            </w14:solidFill>
          </w14:textFill>
        </w:rPr>
        <w:t>节</w:t>
      </w:r>
      <w:bookmarkEnd w:id="55"/>
      <w:bookmarkEnd w:id="56"/>
      <w:r>
        <w:rPr>
          <w:rFonts w:hint="eastAsia"/>
          <w:color w:val="000000" w:themeColor="text1"/>
          <w14:textFill>
            <w14:solidFill>
              <w14:schemeClr w14:val="tx1"/>
            </w14:solidFill>
          </w14:textFill>
        </w:rPr>
        <w:t>地与土地利用</w:t>
      </w:r>
      <w:bookmarkEnd w:id="57"/>
    </w:p>
    <w:p w14:paraId="0F3DC744">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1节约集约利用土地。（总分20分）</w:t>
      </w:r>
    </w:p>
    <w:p w14:paraId="6CC736AA">
      <w:pPr>
        <w:numPr>
          <w:ilvl w:val="0"/>
          <w:numId w:val="9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p w14:paraId="213316EA">
      <w:pPr>
        <w:spacing w:line="288" w:lineRule="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□住宅建筑</w:t>
      </w:r>
    </w:p>
    <w:p w14:paraId="4F0C1C93">
      <w:pPr>
        <w:spacing w:line="288" w:lineRule="auto"/>
        <w:rPr>
          <w:rFonts w:ascii="宋体"/>
          <w:color w:val="000000" w:themeColor="text1"/>
          <w:szCs w:val="21"/>
          <w:lang w:val="zh-CN"/>
          <w14:textFill>
            <w14:solidFill>
              <w14:schemeClr w14:val="tx1"/>
            </w14:solidFill>
          </w14:textFill>
        </w:rPr>
      </w:pPr>
      <w:r>
        <w:rPr>
          <w:rFonts w:hint="eastAsia" w:ascii="宋体"/>
          <w:color w:val="000000" w:themeColor="text1"/>
          <w:szCs w:val="21"/>
          <w:lang w:val="zh-CN"/>
          <w14:textFill>
            <w14:solidFill>
              <w14:schemeClr w14:val="tx1"/>
            </w14:solidFill>
          </w14:textFill>
        </w:rPr>
        <w:t>建筑气候区划：</w:t>
      </w:r>
      <w:r>
        <w:rPr>
          <w:rFonts w:hint="eastAsia" w:ascii="宋体"/>
          <w:bCs/>
          <w:color w:val="000000" w:themeColor="text1"/>
          <w:szCs w:val="2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Ⅰ</w:t>
      </w:r>
      <w:r>
        <w:rPr>
          <w:rFonts w:hint="eastAsia" w:ascii="宋体"/>
          <w:bCs/>
          <w:color w:val="000000" w:themeColor="text1"/>
          <w:szCs w:val="21"/>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Ⅱ</w:t>
      </w:r>
      <w:r>
        <w:rPr>
          <w:rFonts w:hint="eastAsia" w:ascii="宋体"/>
          <w:bCs/>
          <w:color w:val="000000" w:themeColor="text1"/>
          <w:szCs w:val="21"/>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Ⅲ</w:t>
      </w:r>
      <w:r>
        <w:rPr>
          <w:rFonts w:hint="eastAsia" w:ascii="宋体"/>
          <w:bCs/>
          <w:color w:val="000000" w:themeColor="text1"/>
          <w:szCs w:val="21"/>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Ⅳ</w:t>
      </w:r>
      <w:r>
        <w:rPr>
          <w:rFonts w:hint="eastAsia" w:ascii="宋体"/>
          <w:bCs/>
          <w:color w:val="000000" w:themeColor="text1"/>
          <w:szCs w:val="21"/>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Ⅴ</w:t>
      </w:r>
      <w:r>
        <w:rPr>
          <w:rFonts w:hint="eastAsia" w:ascii="宋体"/>
          <w:bCs/>
          <w:color w:val="000000" w:themeColor="text1"/>
          <w:szCs w:val="2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Ⅵ</w:t>
      </w:r>
      <w:r>
        <w:rPr>
          <w:rFonts w:hint="eastAsia" w:ascii="宋体"/>
          <w:bCs/>
          <w:color w:val="000000" w:themeColor="text1"/>
          <w:szCs w:val="21"/>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Ⅶ</w:t>
      </w:r>
    </w:p>
    <w:p w14:paraId="385FEB53">
      <w:pPr>
        <w:spacing w:line="288" w:lineRule="auto"/>
        <w:rPr>
          <w:rFonts w:ascii="宋体" w:hAnsi="宋体"/>
          <w:color w:val="000000" w:themeColor="text1"/>
          <w:kern w:val="0"/>
          <w:szCs w:val="21"/>
          <w14:textFill>
            <w14:solidFill>
              <w14:schemeClr w14:val="tx1"/>
            </w14:solidFill>
          </w14:textFill>
        </w:rPr>
      </w:pPr>
      <w:r>
        <w:rPr>
          <w:rFonts w:hint="eastAsia" w:ascii="宋体"/>
          <w:bCs/>
          <w:color w:val="000000" w:themeColor="text1"/>
          <w:szCs w:val="21"/>
          <w:lang w:val="zh-CN"/>
          <w14:textFill>
            <w14:solidFill>
              <w14:schemeClr w14:val="tx1"/>
            </w14:solidFill>
          </w14:textFill>
        </w:rPr>
        <w:t>楼层数：□</w:t>
      </w: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 xml:space="preserve">层及以下  </w:t>
      </w:r>
      <w:r>
        <w:rPr>
          <w:rFonts w:hint="eastAsia" w:ascii="宋体"/>
          <w:bCs/>
          <w:color w:val="000000" w:themeColor="text1"/>
          <w:szCs w:val="21"/>
          <w:lang w:val="zh-CN"/>
          <w14:textFill>
            <w14:solidFill>
              <w14:schemeClr w14:val="tx1"/>
            </w14:solidFill>
          </w14:textFill>
        </w:rPr>
        <w:t>□</w:t>
      </w:r>
      <w:r>
        <w:rPr>
          <w:rFonts w:ascii="宋体" w:hAnsi="宋体"/>
          <w:color w:val="000000" w:themeColor="text1"/>
          <w:kern w:val="0"/>
          <w:szCs w:val="21"/>
          <w14:textFill>
            <w14:solidFill>
              <w14:schemeClr w14:val="tx1"/>
            </w14:solidFill>
          </w14:textFill>
        </w:rPr>
        <w:t>4~6</w:t>
      </w:r>
      <w:r>
        <w:rPr>
          <w:rFonts w:hint="eastAsia" w:ascii="宋体" w:hAnsi="宋体"/>
          <w:color w:val="000000" w:themeColor="text1"/>
          <w:kern w:val="0"/>
          <w:szCs w:val="21"/>
          <w14:textFill>
            <w14:solidFill>
              <w14:schemeClr w14:val="tx1"/>
            </w14:solidFill>
          </w14:textFill>
        </w:rPr>
        <w:t xml:space="preserve">层  </w:t>
      </w:r>
      <w:r>
        <w:rPr>
          <w:rFonts w:hint="eastAsia" w:ascii="宋体"/>
          <w:bCs/>
          <w:color w:val="000000" w:themeColor="text1"/>
          <w:szCs w:val="21"/>
          <w:lang w:val="zh-CN"/>
          <w14:textFill>
            <w14:solidFill>
              <w14:schemeClr w14:val="tx1"/>
            </w14:solidFill>
          </w14:textFill>
        </w:rPr>
        <w:t>□</w:t>
      </w:r>
      <w:r>
        <w:rPr>
          <w:rFonts w:ascii="宋体" w:hAnsi="宋体"/>
          <w:color w:val="000000" w:themeColor="text1"/>
          <w:kern w:val="0"/>
          <w:szCs w:val="21"/>
          <w14:textFill>
            <w14:solidFill>
              <w14:schemeClr w14:val="tx1"/>
            </w14:solidFill>
          </w14:textFill>
        </w:rPr>
        <w:t>7~12</w:t>
      </w:r>
      <w:r>
        <w:rPr>
          <w:rFonts w:hint="eastAsia" w:ascii="宋体" w:hAnsi="宋体"/>
          <w:color w:val="000000" w:themeColor="text1"/>
          <w:kern w:val="0"/>
          <w:szCs w:val="21"/>
          <w14:textFill>
            <w14:solidFill>
              <w14:schemeClr w14:val="tx1"/>
            </w14:solidFill>
          </w14:textFill>
        </w:rPr>
        <w:t xml:space="preserve">层  </w:t>
      </w:r>
      <w:r>
        <w:rPr>
          <w:rFonts w:hint="eastAsia" w:ascii="宋体"/>
          <w:bCs/>
          <w:color w:val="000000" w:themeColor="text1"/>
          <w:szCs w:val="21"/>
          <w:lang w:val="zh-CN"/>
          <w14:textFill>
            <w14:solidFill>
              <w14:schemeClr w14:val="tx1"/>
            </w14:solidFill>
          </w14:textFill>
        </w:rPr>
        <w:t>□</w:t>
      </w:r>
      <w:r>
        <w:rPr>
          <w:rFonts w:ascii="宋体" w:hAnsi="宋体"/>
          <w:color w:val="000000" w:themeColor="text1"/>
          <w:kern w:val="0"/>
          <w:szCs w:val="21"/>
          <w14:textFill>
            <w14:solidFill>
              <w14:schemeClr w14:val="tx1"/>
            </w14:solidFill>
          </w14:textFill>
        </w:rPr>
        <w:t>13~18</w:t>
      </w:r>
      <w:r>
        <w:rPr>
          <w:rFonts w:hint="eastAsia" w:ascii="宋体" w:hAnsi="宋体"/>
          <w:color w:val="000000" w:themeColor="text1"/>
          <w:kern w:val="0"/>
          <w:szCs w:val="21"/>
          <w14:textFill>
            <w14:solidFill>
              <w14:schemeClr w14:val="tx1"/>
            </w14:solidFill>
          </w14:textFill>
        </w:rPr>
        <w:t xml:space="preserve">层  </w:t>
      </w:r>
      <w:r>
        <w:rPr>
          <w:rFonts w:hint="eastAsia" w:ascii="宋体"/>
          <w:bCs/>
          <w:color w:val="000000" w:themeColor="text1"/>
          <w:szCs w:val="21"/>
          <w:lang w:val="zh-CN"/>
          <w14:textFill>
            <w14:solidFill>
              <w14:schemeClr w14:val="tx1"/>
            </w14:solidFill>
          </w14:textFill>
        </w:rPr>
        <w:t>□</w:t>
      </w:r>
      <w:r>
        <w:rPr>
          <w:rFonts w:ascii="宋体" w:hAnsi="宋体"/>
          <w:color w:val="000000" w:themeColor="text1"/>
          <w:kern w:val="0"/>
          <w:szCs w:val="21"/>
          <w14:textFill>
            <w14:solidFill>
              <w14:schemeClr w14:val="tx1"/>
            </w14:solidFill>
          </w14:textFill>
        </w:rPr>
        <w:t>19</w:t>
      </w:r>
      <w:r>
        <w:rPr>
          <w:rFonts w:hint="eastAsia" w:ascii="宋体" w:hAnsi="宋体"/>
          <w:color w:val="000000" w:themeColor="text1"/>
          <w:kern w:val="0"/>
          <w:szCs w:val="21"/>
          <w14:textFill>
            <w14:solidFill>
              <w14:schemeClr w14:val="tx1"/>
            </w14:solidFill>
          </w14:textFill>
        </w:rPr>
        <w:t>层及以上</w:t>
      </w:r>
    </w:p>
    <w:tbl>
      <w:tblPr>
        <w:tblStyle w:val="27"/>
        <w:tblW w:w="8664" w:type="dxa"/>
        <w:tblInd w:w="91" w:type="dxa"/>
        <w:tblLayout w:type="autofit"/>
        <w:tblCellMar>
          <w:top w:w="0" w:type="dxa"/>
          <w:left w:w="108" w:type="dxa"/>
          <w:bottom w:w="0" w:type="dxa"/>
          <w:right w:w="108" w:type="dxa"/>
        </w:tblCellMar>
      </w:tblPr>
      <w:tblGrid>
        <w:gridCol w:w="931"/>
        <w:gridCol w:w="1046"/>
        <w:gridCol w:w="1097"/>
        <w:gridCol w:w="994"/>
        <w:gridCol w:w="1176"/>
        <w:gridCol w:w="1177"/>
        <w:gridCol w:w="1109"/>
        <w:gridCol w:w="1134"/>
      </w:tblGrid>
      <w:tr w14:paraId="4A46322A">
        <w:tblPrEx>
          <w:tblCellMar>
            <w:top w:w="0" w:type="dxa"/>
            <w:left w:w="108" w:type="dxa"/>
            <w:bottom w:w="0" w:type="dxa"/>
            <w:right w:w="108" w:type="dxa"/>
          </w:tblCellMar>
        </w:tblPrEx>
        <w:trPr>
          <w:trHeight w:val="315" w:hRule="atLeast"/>
        </w:trPr>
        <w:tc>
          <w:tcPr>
            <w:tcW w:w="9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7F7B5C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建筑气候区划</w:t>
            </w:r>
          </w:p>
        </w:tc>
        <w:tc>
          <w:tcPr>
            <w:tcW w:w="5490" w:type="dxa"/>
            <w:gridSpan w:val="5"/>
            <w:tcBorders>
              <w:top w:val="single" w:color="auto" w:sz="4" w:space="0"/>
              <w:left w:val="nil"/>
              <w:bottom w:val="single" w:color="auto" w:sz="4" w:space="0"/>
              <w:right w:val="single" w:color="000000" w:sz="4" w:space="0"/>
            </w:tcBorders>
            <w:shd w:val="clear" w:color="auto" w:fill="auto"/>
            <w:vAlign w:val="center"/>
          </w:tcPr>
          <w:p w14:paraId="556639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人均住宅用地指标A(m</w:t>
            </w:r>
            <w:r>
              <w:rPr>
                <w:rFonts w:hint="eastAsia" w:ascii="宋体" w:hAnsi="宋体" w:cs="宋体"/>
                <w:color w:val="000000" w:themeColor="text1"/>
                <w:kern w:val="0"/>
                <w:szCs w:val="21"/>
                <w:vertAlign w:val="superscript"/>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w:t>
            </w:r>
          </w:p>
        </w:tc>
        <w:tc>
          <w:tcPr>
            <w:tcW w:w="11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EED182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ECF0055">
            <w:pPr>
              <w:widowControl/>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FED8945">
        <w:tblPrEx>
          <w:tblCellMar>
            <w:top w:w="0" w:type="dxa"/>
            <w:left w:w="108" w:type="dxa"/>
            <w:bottom w:w="0" w:type="dxa"/>
            <w:right w:w="108" w:type="dxa"/>
          </w:tblCellMar>
        </w:tblPrEx>
        <w:trPr>
          <w:trHeight w:val="315" w:hRule="atLeast"/>
        </w:trPr>
        <w:tc>
          <w:tcPr>
            <w:tcW w:w="931" w:type="dxa"/>
            <w:vMerge w:val="continue"/>
            <w:tcBorders>
              <w:top w:val="single" w:color="auto" w:sz="4" w:space="0"/>
              <w:left w:val="single" w:color="auto" w:sz="4" w:space="0"/>
              <w:bottom w:val="single" w:color="000000" w:sz="4" w:space="0"/>
              <w:right w:val="single" w:color="auto" w:sz="4" w:space="0"/>
            </w:tcBorders>
            <w:vAlign w:val="center"/>
          </w:tcPr>
          <w:p w14:paraId="7449DC32">
            <w:pPr>
              <w:widowControl/>
              <w:jc w:val="left"/>
              <w:rPr>
                <w:rFonts w:ascii="宋体" w:hAnsi="宋体" w:cs="宋体"/>
                <w:color w:val="000000" w:themeColor="text1"/>
                <w:kern w:val="0"/>
                <w:szCs w:val="21"/>
                <w14:textFill>
                  <w14:solidFill>
                    <w14:schemeClr w14:val="tx1"/>
                  </w14:solidFill>
                </w14:textFill>
              </w:rPr>
            </w:pPr>
          </w:p>
        </w:tc>
        <w:tc>
          <w:tcPr>
            <w:tcW w:w="1046" w:type="dxa"/>
            <w:tcBorders>
              <w:top w:val="nil"/>
              <w:left w:val="nil"/>
              <w:bottom w:val="single" w:color="auto" w:sz="4" w:space="0"/>
              <w:right w:val="single" w:color="auto" w:sz="4" w:space="0"/>
            </w:tcBorders>
            <w:shd w:val="clear" w:color="auto" w:fill="auto"/>
            <w:vAlign w:val="center"/>
          </w:tcPr>
          <w:p w14:paraId="0BFB43B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平均3层及以下</w:t>
            </w:r>
          </w:p>
        </w:tc>
        <w:tc>
          <w:tcPr>
            <w:tcW w:w="1097" w:type="dxa"/>
            <w:tcBorders>
              <w:top w:val="nil"/>
              <w:left w:val="nil"/>
              <w:bottom w:val="single" w:color="auto" w:sz="4" w:space="0"/>
              <w:right w:val="single" w:color="auto" w:sz="4" w:space="0"/>
            </w:tcBorders>
            <w:shd w:val="clear" w:color="auto" w:fill="auto"/>
            <w:noWrap/>
            <w:vAlign w:val="center"/>
          </w:tcPr>
          <w:p w14:paraId="3021EC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平均4~6层</w:t>
            </w:r>
          </w:p>
        </w:tc>
        <w:tc>
          <w:tcPr>
            <w:tcW w:w="994" w:type="dxa"/>
            <w:tcBorders>
              <w:top w:val="nil"/>
              <w:left w:val="nil"/>
              <w:bottom w:val="single" w:color="auto" w:sz="4" w:space="0"/>
              <w:right w:val="single" w:color="auto" w:sz="4" w:space="0"/>
            </w:tcBorders>
            <w:shd w:val="clear" w:color="auto" w:fill="auto"/>
            <w:noWrap/>
            <w:vAlign w:val="center"/>
          </w:tcPr>
          <w:p w14:paraId="6042565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平均7~9层</w:t>
            </w:r>
          </w:p>
        </w:tc>
        <w:tc>
          <w:tcPr>
            <w:tcW w:w="1176" w:type="dxa"/>
            <w:tcBorders>
              <w:top w:val="nil"/>
              <w:left w:val="nil"/>
              <w:bottom w:val="single" w:color="auto" w:sz="4" w:space="0"/>
              <w:right w:val="single" w:color="auto" w:sz="4" w:space="0"/>
            </w:tcBorders>
            <w:shd w:val="clear" w:color="auto" w:fill="auto"/>
            <w:noWrap/>
            <w:vAlign w:val="center"/>
          </w:tcPr>
          <w:p w14:paraId="64B0ABB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平均10~18层</w:t>
            </w:r>
          </w:p>
        </w:tc>
        <w:tc>
          <w:tcPr>
            <w:tcW w:w="1177" w:type="dxa"/>
            <w:tcBorders>
              <w:top w:val="nil"/>
              <w:left w:val="nil"/>
              <w:bottom w:val="single" w:color="auto" w:sz="4" w:space="0"/>
              <w:right w:val="single" w:color="auto" w:sz="4" w:space="0"/>
            </w:tcBorders>
            <w:shd w:val="clear" w:color="auto" w:fill="auto"/>
            <w:noWrap/>
            <w:vAlign w:val="center"/>
          </w:tcPr>
          <w:p w14:paraId="249CFD2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平均19层及以上</w:t>
            </w:r>
          </w:p>
        </w:tc>
        <w:tc>
          <w:tcPr>
            <w:tcW w:w="1109" w:type="dxa"/>
            <w:vMerge w:val="continue"/>
            <w:tcBorders>
              <w:top w:val="single" w:color="auto" w:sz="4" w:space="0"/>
              <w:left w:val="single" w:color="auto" w:sz="4" w:space="0"/>
              <w:bottom w:val="single" w:color="000000" w:sz="4" w:space="0"/>
              <w:right w:val="single" w:color="auto" w:sz="4" w:space="0"/>
            </w:tcBorders>
            <w:vAlign w:val="center"/>
          </w:tcPr>
          <w:p w14:paraId="19D65F0B">
            <w:pPr>
              <w:widowControl/>
              <w:jc w:val="left"/>
              <w:rPr>
                <w:rFonts w:ascii="宋体" w:hAnsi="宋体" w:cs="宋体"/>
                <w:b/>
                <w:bCs/>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5E44EE17">
            <w:pPr>
              <w:widowControl/>
              <w:jc w:val="left"/>
              <w:rPr>
                <w:rFonts w:ascii="宋体" w:hAnsi="宋体" w:cs="宋体"/>
                <w:b/>
                <w:bCs/>
                <w:color w:val="000000" w:themeColor="text1"/>
                <w:kern w:val="0"/>
                <w:szCs w:val="21"/>
                <w14:textFill>
                  <w14:solidFill>
                    <w14:schemeClr w14:val="tx1"/>
                  </w14:solidFill>
                </w14:textFill>
              </w:rPr>
            </w:pPr>
          </w:p>
        </w:tc>
      </w:tr>
      <w:tr w14:paraId="5B3FA8C3">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0228391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Ⅰ、Ⅶ</w:t>
            </w:r>
          </w:p>
        </w:tc>
        <w:tc>
          <w:tcPr>
            <w:tcW w:w="1046" w:type="dxa"/>
            <w:tcBorders>
              <w:top w:val="nil"/>
              <w:left w:val="nil"/>
              <w:bottom w:val="single" w:color="auto" w:sz="4" w:space="0"/>
              <w:right w:val="single" w:color="auto" w:sz="4" w:space="0"/>
            </w:tcBorders>
            <w:shd w:val="clear" w:color="auto" w:fill="auto"/>
            <w:vAlign w:val="center"/>
          </w:tcPr>
          <w:p w14:paraId="4F6D717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33＜A≤36</w:t>
            </w:r>
          </w:p>
        </w:tc>
        <w:tc>
          <w:tcPr>
            <w:tcW w:w="1097" w:type="dxa"/>
            <w:tcBorders>
              <w:top w:val="nil"/>
              <w:left w:val="nil"/>
              <w:bottom w:val="single" w:color="auto" w:sz="4" w:space="0"/>
              <w:right w:val="single" w:color="auto" w:sz="4" w:space="0"/>
            </w:tcBorders>
            <w:shd w:val="clear" w:color="auto" w:fill="auto"/>
            <w:vAlign w:val="center"/>
          </w:tcPr>
          <w:p w14:paraId="7001C37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29＜A≤32</w:t>
            </w:r>
          </w:p>
        </w:tc>
        <w:tc>
          <w:tcPr>
            <w:tcW w:w="994" w:type="dxa"/>
            <w:tcBorders>
              <w:top w:val="nil"/>
              <w:left w:val="nil"/>
              <w:bottom w:val="single" w:color="auto" w:sz="4" w:space="0"/>
              <w:right w:val="single" w:color="auto" w:sz="4" w:space="0"/>
            </w:tcBorders>
            <w:shd w:val="clear" w:color="auto" w:fill="auto"/>
            <w:vAlign w:val="center"/>
          </w:tcPr>
          <w:p w14:paraId="2AB8A3F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21＜A≤22</w:t>
            </w:r>
          </w:p>
        </w:tc>
        <w:tc>
          <w:tcPr>
            <w:tcW w:w="1176" w:type="dxa"/>
            <w:tcBorders>
              <w:top w:val="nil"/>
              <w:left w:val="nil"/>
              <w:bottom w:val="single" w:color="auto" w:sz="4" w:space="0"/>
              <w:right w:val="single" w:color="auto" w:sz="4" w:space="0"/>
            </w:tcBorders>
            <w:shd w:val="clear" w:color="auto" w:fill="auto"/>
            <w:vAlign w:val="center"/>
          </w:tcPr>
          <w:p w14:paraId="46E0ED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17＜A≤19</w:t>
            </w:r>
          </w:p>
        </w:tc>
        <w:tc>
          <w:tcPr>
            <w:tcW w:w="1177" w:type="dxa"/>
            <w:tcBorders>
              <w:top w:val="nil"/>
              <w:left w:val="nil"/>
              <w:bottom w:val="single" w:color="auto" w:sz="4" w:space="0"/>
              <w:right w:val="single" w:color="auto" w:sz="4" w:space="0"/>
            </w:tcBorders>
            <w:shd w:val="clear" w:color="auto" w:fill="auto"/>
            <w:vAlign w:val="center"/>
          </w:tcPr>
          <w:p w14:paraId="3B39CA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12＜A≤13</w:t>
            </w:r>
          </w:p>
        </w:tc>
        <w:tc>
          <w:tcPr>
            <w:tcW w:w="1109" w:type="dxa"/>
            <w:tcBorders>
              <w:top w:val="nil"/>
              <w:left w:val="nil"/>
              <w:bottom w:val="single" w:color="auto" w:sz="4" w:space="0"/>
              <w:right w:val="single" w:color="auto" w:sz="4" w:space="0"/>
            </w:tcBorders>
            <w:shd w:val="clear" w:color="auto" w:fill="auto"/>
            <w:noWrap/>
            <w:vAlign w:val="center"/>
          </w:tcPr>
          <w:p w14:paraId="23507CF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6138079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33CCC0D">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1531423">
            <w:pPr>
              <w:widowControl/>
              <w:jc w:val="left"/>
              <w:rPr>
                <w:rFonts w:ascii="宋体" w:hAnsi="宋体" w:cs="宋体"/>
                <w:color w:val="000000" w:themeColor="text1"/>
                <w:kern w:val="0"/>
                <w:szCs w:val="21"/>
                <w14:textFill>
                  <w14:solidFill>
                    <w14:schemeClr w14:val="tx1"/>
                  </w14:solidFill>
                </w14:textFill>
              </w:rPr>
            </w:pPr>
          </w:p>
        </w:tc>
        <w:tc>
          <w:tcPr>
            <w:tcW w:w="1046" w:type="dxa"/>
            <w:tcBorders>
              <w:top w:val="nil"/>
              <w:left w:val="nil"/>
              <w:bottom w:val="single" w:color="auto" w:sz="4" w:space="0"/>
              <w:right w:val="single" w:color="auto" w:sz="4" w:space="0"/>
            </w:tcBorders>
            <w:shd w:val="clear" w:color="auto" w:fill="auto"/>
            <w:vAlign w:val="center"/>
          </w:tcPr>
          <w:p w14:paraId="14691A9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A≤33</w:t>
            </w:r>
          </w:p>
        </w:tc>
        <w:tc>
          <w:tcPr>
            <w:tcW w:w="1097" w:type="dxa"/>
            <w:tcBorders>
              <w:top w:val="nil"/>
              <w:left w:val="nil"/>
              <w:bottom w:val="single" w:color="auto" w:sz="4" w:space="0"/>
              <w:right w:val="single" w:color="auto" w:sz="4" w:space="0"/>
            </w:tcBorders>
            <w:shd w:val="clear" w:color="auto" w:fill="auto"/>
            <w:vAlign w:val="center"/>
          </w:tcPr>
          <w:p w14:paraId="74B0D4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A≤29</w:t>
            </w:r>
          </w:p>
        </w:tc>
        <w:tc>
          <w:tcPr>
            <w:tcW w:w="994" w:type="dxa"/>
            <w:tcBorders>
              <w:top w:val="nil"/>
              <w:left w:val="nil"/>
              <w:bottom w:val="single" w:color="auto" w:sz="4" w:space="0"/>
              <w:right w:val="single" w:color="auto" w:sz="4" w:space="0"/>
            </w:tcBorders>
            <w:shd w:val="clear" w:color="auto" w:fill="auto"/>
            <w:vAlign w:val="center"/>
          </w:tcPr>
          <w:p w14:paraId="43EB9F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A≤21</w:t>
            </w:r>
          </w:p>
        </w:tc>
        <w:tc>
          <w:tcPr>
            <w:tcW w:w="1176" w:type="dxa"/>
            <w:tcBorders>
              <w:top w:val="nil"/>
              <w:left w:val="nil"/>
              <w:bottom w:val="single" w:color="auto" w:sz="4" w:space="0"/>
              <w:right w:val="single" w:color="auto" w:sz="4" w:space="0"/>
            </w:tcBorders>
            <w:shd w:val="clear" w:color="auto" w:fill="auto"/>
            <w:vAlign w:val="center"/>
          </w:tcPr>
          <w:p w14:paraId="151A636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A≤17</w:t>
            </w:r>
          </w:p>
        </w:tc>
        <w:tc>
          <w:tcPr>
            <w:tcW w:w="1177" w:type="dxa"/>
            <w:tcBorders>
              <w:top w:val="nil"/>
              <w:left w:val="nil"/>
              <w:bottom w:val="single" w:color="auto" w:sz="4" w:space="0"/>
              <w:right w:val="single" w:color="auto" w:sz="4" w:space="0"/>
            </w:tcBorders>
            <w:shd w:val="clear" w:color="auto" w:fill="auto"/>
            <w:vAlign w:val="center"/>
          </w:tcPr>
          <w:p w14:paraId="1C0EAE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A≤12</w:t>
            </w:r>
          </w:p>
        </w:tc>
        <w:tc>
          <w:tcPr>
            <w:tcW w:w="1109" w:type="dxa"/>
            <w:tcBorders>
              <w:top w:val="nil"/>
              <w:left w:val="nil"/>
              <w:bottom w:val="single" w:color="auto" w:sz="4" w:space="0"/>
              <w:right w:val="single" w:color="auto" w:sz="4" w:space="0"/>
            </w:tcBorders>
            <w:shd w:val="clear" w:color="auto" w:fill="auto"/>
            <w:noWrap/>
            <w:vAlign w:val="center"/>
          </w:tcPr>
          <w:p w14:paraId="7998AB4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134" w:type="dxa"/>
            <w:vMerge w:val="continue"/>
            <w:tcBorders>
              <w:top w:val="nil"/>
              <w:left w:val="single" w:color="auto" w:sz="4" w:space="0"/>
              <w:bottom w:val="single" w:color="000000" w:sz="4" w:space="0"/>
              <w:right w:val="single" w:color="auto" w:sz="4" w:space="0"/>
            </w:tcBorders>
            <w:vAlign w:val="center"/>
          </w:tcPr>
          <w:p w14:paraId="6E033CA2">
            <w:pPr>
              <w:widowControl/>
              <w:jc w:val="left"/>
              <w:rPr>
                <w:rFonts w:ascii="宋体" w:hAnsi="宋体" w:cs="宋体"/>
                <w:color w:val="000000" w:themeColor="text1"/>
                <w:kern w:val="0"/>
                <w:szCs w:val="21"/>
                <w14:textFill>
                  <w14:solidFill>
                    <w14:schemeClr w14:val="tx1"/>
                  </w14:solidFill>
                </w14:textFill>
              </w:rPr>
            </w:pPr>
          </w:p>
        </w:tc>
      </w:tr>
      <w:tr w14:paraId="2B3BBC0F">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3078D2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Ⅱ、Ⅵ</w:t>
            </w:r>
          </w:p>
        </w:tc>
        <w:tc>
          <w:tcPr>
            <w:tcW w:w="1046" w:type="dxa"/>
            <w:tcBorders>
              <w:top w:val="nil"/>
              <w:left w:val="nil"/>
              <w:bottom w:val="single" w:color="auto" w:sz="4" w:space="0"/>
              <w:right w:val="single" w:color="auto" w:sz="4" w:space="0"/>
            </w:tcBorders>
            <w:shd w:val="clear" w:color="auto" w:fill="auto"/>
            <w:vAlign w:val="center"/>
          </w:tcPr>
          <w:p w14:paraId="00D2AEB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33＜A≤36</w:t>
            </w:r>
          </w:p>
        </w:tc>
        <w:tc>
          <w:tcPr>
            <w:tcW w:w="1097" w:type="dxa"/>
            <w:tcBorders>
              <w:top w:val="nil"/>
              <w:left w:val="nil"/>
              <w:bottom w:val="single" w:color="auto" w:sz="4" w:space="0"/>
              <w:right w:val="single" w:color="auto" w:sz="4" w:space="0"/>
            </w:tcBorders>
            <w:shd w:val="clear" w:color="auto" w:fill="auto"/>
            <w:vAlign w:val="center"/>
          </w:tcPr>
          <w:p w14:paraId="4F621AA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27＜A≤30</w:t>
            </w:r>
          </w:p>
        </w:tc>
        <w:tc>
          <w:tcPr>
            <w:tcW w:w="994" w:type="dxa"/>
            <w:tcBorders>
              <w:top w:val="nil"/>
              <w:left w:val="nil"/>
              <w:bottom w:val="single" w:color="auto" w:sz="4" w:space="0"/>
              <w:right w:val="single" w:color="auto" w:sz="4" w:space="0"/>
            </w:tcBorders>
            <w:shd w:val="clear" w:color="auto" w:fill="auto"/>
            <w:vAlign w:val="center"/>
          </w:tcPr>
          <w:p w14:paraId="7E64E4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20＜A≤21</w:t>
            </w:r>
          </w:p>
        </w:tc>
        <w:tc>
          <w:tcPr>
            <w:tcW w:w="1176" w:type="dxa"/>
            <w:tcBorders>
              <w:top w:val="nil"/>
              <w:left w:val="nil"/>
              <w:bottom w:val="single" w:color="auto" w:sz="4" w:space="0"/>
              <w:right w:val="single" w:color="auto" w:sz="4" w:space="0"/>
            </w:tcBorders>
            <w:shd w:val="clear" w:color="auto" w:fill="auto"/>
            <w:vAlign w:val="center"/>
          </w:tcPr>
          <w:p w14:paraId="5F3A888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16＜A≤17</w:t>
            </w:r>
          </w:p>
        </w:tc>
        <w:tc>
          <w:tcPr>
            <w:tcW w:w="1177" w:type="dxa"/>
            <w:tcBorders>
              <w:top w:val="nil"/>
              <w:left w:val="nil"/>
              <w:bottom w:val="single" w:color="auto" w:sz="4" w:space="0"/>
              <w:right w:val="single" w:color="auto" w:sz="4" w:space="0"/>
            </w:tcBorders>
            <w:shd w:val="clear" w:color="auto" w:fill="auto"/>
            <w:vAlign w:val="center"/>
          </w:tcPr>
          <w:p w14:paraId="2A693DF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12＜A≤13</w:t>
            </w:r>
          </w:p>
        </w:tc>
        <w:tc>
          <w:tcPr>
            <w:tcW w:w="1109" w:type="dxa"/>
            <w:tcBorders>
              <w:top w:val="nil"/>
              <w:left w:val="nil"/>
              <w:bottom w:val="single" w:color="auto" w:sz="4" w:space="0"/>
              <w:right w:val="single" w:color="auto" w:sz="4" w:space="0"/>
            </w:tcBorders>
            <w:shd w:val="clear" w:color="auto" w:fill="auto"/>
            <w:noWrap/>
            <w:vAlign w:val="center"/>
          </w:tcPr>
          <w:p w14:paraId="03A731C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134" w:type="dxa"/>
            <w:vMerge w:val="continue"/>
            <w:tcBorders>
              <w:top w:val="nil"/>
              <w:left w:val="single" w:color="auto" w:sz="4" w:space="0"/>
              <w:bottom w:val="single" w:color="000000" w:sz="4" w:space="0"/>
              <w:right w:val="single" w:color="auto" w:sz="4" w:space="0"/>
            </w:tcBorders>
            <w:vAlign w:val="center"/>
          </w:tcPr>
          <w:p w14:paraId="49DE751C">
            <w:pPr>
              <w:widowControl/>
              <w:jc w:val="left"/>
              <w:rPr>
                <w:rFonts w:ascii="宋体" w:hAnsi="宋体" w:cs="宋体"/>
                <w:color w:val="000000" w:themeColor="text1"/>
                <w:kern w:val="0"/>
                <w:szCs w:val="21"/>
                <w14:textFill>
                  <w14:solidFill>
                    <w14:schemeClr w14:val="tx1"/>
                  </w14:solidFill>
                </w14:textFill>
              </w:rPr>
            </w:pPr>
          </w:p>
        </w:tc>
      </w:tr>
      <w:tr w14:paraId="206A2080">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6DC8ACD8">
            <w:pPr>
              <w:widowControl/>
              <w:jc w:val="left"/>
              <w:rPr>
                <w:rFonts w:ascii="宋体" w:hAnsi="宋体" w:cs="宋体"/>
                <w:color w:val="000000" w:themeColor="text1"/>
                <w:kern w:val="0"/>
                <w:szCs w:val="21"/>
                <w14:textFill>
                  <w14:solidFill>
                    <w14:schemeClr w14:val="tx1"/>
                  </w14:solidFill>
                </w14:textFill>
              </w:rPr>
            </w:pPr>
          </w:p>
        </w:tc>
        <w:tc>
          <w:tcPr>
            <w:tcW w:w="1046" w:type="dxa"/>
            <w:tcBorders>
              <w:top w:val="nil"/>
              <w:left w:val="nil"/>
              <w:bottom w:val="single" w:color="auto" w:sz="4" w:space="0"/>
              <w:right w:val="single" w:color="auto" w:sz="4" w:space="0"/>
            </w:tcBorders>
            <w:shd w:val="clear" w:color="auto" w:fill="auto"/>
            <w:vAlign w:val="center"/>
          </w:tcPr>
          <w:p w14:paraId="52F1EFD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A≤33</w:t>
            </w:r>
          </w:p>
        </w:tc>
        <w:tc>
          <w:tcPr>
            <w:tcW w:w="1097" w:type="dxa"/>
            <w:tcBorders>
              <w:top w:val="nil"/>
              <w:left w:val="nil"/>
              <w:bottom w:val="single" w:color="auto" w:sz="4" w:space="0"/>
              <w:right w:val="single" w:color="auto" w:sz="4" w:space="0"/>
            </w:tcBorders>
            <w:shd w:val="clear" w:color="auto" w:fill="auto"/>
            <w:vAlign w:val="center"/>
          </w:tcPr>
          <w:p w14:paraId="14D61C0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A≤27</w:t>
            </w:r>
          </w:p>
        </w:tc>
        <w:tc>
          <w:tcPr>
            <w:tcW w:w="994" w:type="dxa"/>
            <w:tcBorders>
              <w:top w:val="nil"/>
              <w:left w:val="nil"/>
              <w:bottom w:val="single" w:color="auto" w:sz="4" w:space="0"/>
              <w:right w:val="single" w:color="auto" w:sz="4" w:space="0"/>
            </w:tcBorders>
            <w:shd w:val="clear" w:color="auto" w:fill="auto"/>
            <w:vAlign w:val="center"/>
          </w:tcPr>
          <w:p w14:paraId="4CB9E34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A≤20</w:t>
            </w:r>
          </w:p>
        </w:tc>
        <w:tc>
          <w:tcPr>
            <w:tcW w:w="1176" w:type="dxa"/>
            <w:tcBorders>
              <w:top w:val="nil"/>
              <w:left w:val="nil"/>
              <w:bottom w:val="single" w:color="auto" w:sz="4" w:space="0"/>
              <w:right w:val="single" w:color="auto" w:sz="4" w:space="0"/>
            </w:tcBorders>
            <w:shd w:val="clear" w:color="auto" w:fill="auto"/>
            <w:vAlign w:val="center"/>
          </w:tcPr>
          <w:p w14:paraId="23700F6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A≤16</w:t>
            </w:r>
          </w:p>
        </w:tc>
        <w:tc>
          <w:tcPr>
            <w:tcW w:w="1177" w:type="dxa"/>
            <w:tcBorders>
              <w:top w:val="nil"/>
              <w:left w:val="nil"/>
              <w:bottom w:val="single" w:color="auto" w:sz="4" w:space="0"/>
              <w:right w:val="single" w:color="auto" w:sz="4" w:space="0"/>
            </w:tcBorders>
            <w:shd w:val="clear" w:color="auto" w:fill="auto"/>
            <w:vAlign w:val="center"/>
          </w:tcPr>
          <w:p w14:paraId="6FF0E17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A≤12</w:t>
            </w:r>
          </w:p>
        </w:tc>
        <w:tc>
          <w:tcPr>
            <w:tcW w:w="1109" w:type="dxa"/>
            <w:tcBorders>
              <w:top w:val="nil"/>
              <w:left w:val="nil"/>
              <w:bottom w:val="single" w:color="auto" w:sz="4" w:space="0"/>
              <w:right w:val="single" w:color="auto" w:sz="4" w:space="0"/>
            </w:tcBorders>
            <w:shd w:val="clear" w:color="auto" w:fill="auto"/>
            <w:noWrap/>
            <w:vAlign w:val="center"/>
          </w:tcPr>
          <w:p w14:paraId="0B242A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134" w:type="dxa"/>
            <w:vMerge w:val="continue"/>
            <w:tcBorders>
              <w:top w:val="nil"/>
              <w:left w:val="single" w:color="auto" w:sz="4" w:space="0"/>
              <w:bottom w:val="single" w:color="000000" w:sz="4" w:space="0"/>
              <w:right w:val="single" w:color="auto" w:sz="4" w:space="0"/>
            </w:tcBorders>
            <w:vAlign w:val="center"/>
          </w:tcPr>
          <w:p w14:paraId="58731CAB">
            <w:pPr>
              <w:widowControl/>
              <w:jc w:val="left"/>
              <w:rPr>
                <w:rFonts w:ascii="宋体" w:hAnsi="宋体" w:cs="宋体"/>
                <w:color w:val="000000" w:themeColor="text1"/>
                <w:kern w:val="0"/>
                <w:szCs w:val="21"/>
                <w14:textFill>
                  <w14:solidFill>
                    <w14:schemeClr w14:val="tx1"/>
                  </w14:solidFill>
                </w14:textFill>
              </w:rPr>
            </w:pPr>
          </w:p>
        </w:tc>
      </w:tr>
      <w:tr w14:paraId="531DA1AD">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095ED7B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Ⅲ、Ⅳ、Ⅴ</w:t>
            </w:r>
          </w:p>
        </w:tc>
        <w:tc>
          <w:tcPr>
            <w:tcW w:w="1046" w:type="dxa"/>
            <w:tcBorders>
              <w:top w:val="nil"/>
              <w:left w:val="nil"/>
              <w:bottom w:val="single" w:color="auto" w:sz="4" w:space="0"/>
              <w:right w:val="single" w:color="auto" w:sz="4" w:space="0"/>
            </w:tcBorders>
            <w:shd w:val="clear" w:color="auto" w:fill="auto"/>
            <w:vAlign w:val="center"/>
          </w:tcPr>
          <w:p w14:paraId="427C9F4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33＜A≤36</w:t>
            </w:r>
          </w:p>
        </w:tc>
        <w:tc>
          <w:tcPr>
            <w:tcW w:w="1097" w:type="dxa"/>
            <w:tcBorders>
              <w:top w:val="nil"/>
              <w:left w:val="nil"/>
              <w:bottom w:val="single" w:color="auto" w:sz="4" w:space="0"/>
              <w:right w:val="single" w:color="auto" w:sz="4" w:space="0"/>
            </w:tcBorders>
            <w:shd w:val="clear" w:color="auto" w:fill="auto"/>
            <w:vAlign w:val="center"/>
          </w:tcPr>
          <w:p w14:paraId="4BBCA9D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24＜A≤37</w:t>
            </w:r>
          </w:p>
        </w:tc>
        <w:tc>
          <w:tcPr>
            <w:tcW w:w="994" w:type="dxa"/>
            <w:tcBorders>
              <w:top w:val="nil"/>
              <w:left w:val="nil"/>
              <w:bottom w:val="single" w:color="auto" w:sz="4" w:space="0"/>
              <w:right w:val="single" w:color="auto" w:sz="4" w:space="0"/>
            </w:tcBorders>
            <w:shd w:val="clear" w:color="auto" w:fill="auto"/>
            <w:vAlign w:val="center"/>
          </w:tcPr>
          <w:p w14:paraId="2D5FCA6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19＜A≤20</w:t>
            </w:r>
          </w:p>
        </w:tc>
        <w:tc>
          <w:tcPr>
            <w:tcW w:w="1176" w:type="dxa"/>
            <w:tcBorders>
              <w:top w:val="nil"/>
              <w:left w:val="nil"/>
              <w:bottom w:val="single" w:color="auto" w:sz="4" w:space="0"/>
              <w:right w:val="single" w:color="auto" w:sz="4" w:space="0"/>
            </w:tcBorders>
            <w:shd w:val="clear" w:color="auto" w:fill="auto"/>
            <w:vAlign w:val="center"/>
          </w:tcPr>
          <w:p w14:paraId="44C6C7D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15＜A≤16</w:t>
            </w:r>
          </w:p>
        </w:tc>
        <w:tc>
          <w:tcPr>
            <w:tcW w:w="1177" w:type="dxa"/>
            <w:tcBorders>
              <w:top w:val="nil"/>
              <w:left w:val="nil"/>
              <w:bottom w:val="single" w:color="auto" w:sz="4" w:space="0"/>
              <w:right w:val="single" w:color="auto" w:sz="4" w:space="0"/>
            </w:tcBorders>
            <w:shd w:val="clear" w:color="auto" w:fill="auto"/>
            <w:vAlign w:val="center"/>
          </w:tcPr>
          <w:p w14:paraId="3E98881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11＜A≤12</w:t>
            </w:r>
          </w:p>
        </w:tc>
        <w:tc>
          <w:tcPr>
            <w:tcW w:w="1109" w:type="dxa"/>
            <w:tcBorders>
              <w:top w:val="nil"/>
              <w:left w:val="nil"/>
              <w:bottom w:val="single" w:color="auto" w:sz="4" w:space="0"/>
              <w:right w:val="single" w:color="auto" w:sz="4" w:space="0"/>
            </w:tcBorders>
            <w:shd w:val="clear" w:color="auto" w:fill="auto"/>
            <w:noWrap/>
            <w:vAlign w:val="center"/>
          </w:tcPr>
          <w:p w14:paraId="2CFE7C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1134" w:type="dxa"/>
            <w:vMerge w:val="continue"/>
            <w:tcBorders>
              <w:top w:val="nil"/>
              <w:left w:val="single" w:color="auto" w:sz="4" w:space="0"/>
              <w:bottom w:val="single" w:color="000000" w:sz="4" w:space="0"/>
              <w:right w:val="single" w:color="auto" w:sz="4" w:space="0"/>
            </w:tcBorders>
            <w:vAlign w:val="center"/>
          </w:tcPr>
          <w:p w14:paraId="336CD77C">
            <w:pPr>
              <w:widowControl/>
              <w:jc w:val="left"/>
              <w:rPr>
                <w:rFonts w:ascii="宋体" w:hAnsi="宋体" w:cs="宋体"/>
                <w:color w:val="000000" w:themeColor="text1"/>
                <w:kern w:val="0"/>
                <w:szCs w:val="21"/>
                <w14:textFill>
                  <w14:solidFill>
                    <w14:schemeClr w14:val="tx1"/>
                  </w14:solidFill>
                </w14:textFill>
              </w:rPr>
            </w:pPr>
          </w:p>
        </w:tc>
      </w:tr>
      <w:tr w14:paraId="0D9015A6">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124B7FA7">
            <w:pPr>
              <w:widowControl/>
              <w:jc w:val="left"/>
              <w:rPr>
                <w:rFonts w:ascii="宋体" w:hAnsi="宋体" w:cs="宋体"/>
                <w:color w:val="000000" w:themeColor="text1"/>
                <w:kern w:val="0"/>
                <w:szCs w:val="21"/>
                <w14:textFill>
                  <w14:solidFill>
                    <w14:schemeClr w14:val="tx1"/>
                  </w14:solidFill>
                </w14:textFill>
              </w:rPr>
            </w:pPr>
          </w:p>
        </w:tc>
        <w:tc>
          <w:tcPr>
            <w:tcW w:w="1046" w:type="dxa"/>
            <w:tcBorders>
              <w:top w:val="nil"/>
              <w:left w:val="nil"/>
              <w:bottom w:val="single" w:color="auto" w:sz="4" w:space="0"/>
              <w:right w:val="single" w:color="auto" w:sz="4" w:space="0"/>
            </w:tcBorders>
            <w:shd w:val="clear" w:color="auto" w:fill="auto"/>
            <w:vAlign w:val="center"/>
          </w:tcPr>
          <w:p w14:paraId="0BA3FD8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A≤33</w:t>
            </w:r>
          </w:p>
        </w:tc>
        <w:tc>
          <w:tcPr>
            <w:tcW w:w="1097" w:type="dxa"/>
            <w:tcBorders>
              <w:top w:val="nil"/>
              <w:left w:val="nil"/>
              <w:bottom w:val="single" w:color="auto" w:sz="4" w:space="0"/>
              <w:right w:val="single" w:color="auto" w:sz="4" w:space="0"/>
            </w:tcBorders>
            <w:shd w:val="clear" w:color="auto" w:fill="auto"/>
            <w:vAlign w:val="center"/>
          </w:tcPr>
          <w:p w14:paraId="630029E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A≤24</w:t>
            </w:r>
          </w:p>
        </w:tc>
        <w:tc>
          <w:tcPr>
            <w:tcW w:w="994" w:type="dxa"/>
            <w:tcBorders>
              <w:top w:val="nil"/>
              <w:left w:val="nil"/>
              <w:bottom w:val="single" w:color="auto" w:sz="4" w:space="0"/>
              <w:right w:val="single" w:color="auto" w:sz="4" w:space="0"/>
            </w:tcBorders>
            <w:shd w:val="clear" w:color="auto" w:fill="auto"/>
            <w:vAlign w:val="center"/>
          </w:tcPr>
          <w:p w14:paraId="2E0F36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A≤19</w:t>
            </w:r>
          </w:p>
        </w:tc>
        <w:tc>
          <w:tcPr>
            <w:tcW w:w="1176" w:type="dxa"/>
            <w:tcBorders>
              <w:top w:val="nil"/>
              <w:left w:val="nil"/>
              <w:bottom w:val="single" w:color="auto" w:sz="4" w:space="0"/>
              <w:right w:val="single" w:color="auto" w:sz="4" w:space="0"/>
            </w:tcBorders>
            <w:shd w:val="clear" w:color="auto" w:fill="auto"/>
            <w:vAlign w:val="center"/>
          </w:tcPr>
          <w:p w14:paraId="2D292CB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A≤15</w:t>
            </w:r>
          </w:p>
        </w:tc>
        <w:tc>
          <w:tcPr>
            <w:tcW w:w="1177" w:type="dxa"/>
            <w:tcBorders>
              <w:top w:val="nil"/>
              <w:left w:val="nil"/>
              <w:bottom w:val="single" w:color="auto" w:sz="4" w:space="0"/>
              <w:right w:val="single" w:color="auto" w:sz="4" w:space="0"/>
            </w:tcBorders>
            <w:shd w:val="clear" w:color="auto" w:fill="auto"/>
            <w:vAlign w:val="center"/>
          </w:tcPr>
          <w:p w14:paraId="5A60EC5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A≤11</w:t>
            </w:r>
          </w:p>
        </w:tc>
        <w:tc>
          <w:tcPr>
            <w:tcW w:w="1109" w:type="dxa"/>
            <w:tcBorders>
              <w:top w:val="nil"/>
              <w:left w:val="nil"/>
              <w:bottom w:val="single" w:color="auto" w:sz="4" w:space="0"/>
              <w:right w:val="single" w:color="auto" w:sz="4" w:space="0"/>
            </w:tcBorders>
            <w:shd w:val="clear" w:color="auto" w:fill="auto"/>
            <w:noWrap/>
            <w:vAlign w:val="center"/>
          </w:tcPr>
          <w:p w14:paraId="4E0329A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134" w:type="dxa"/>
            <w:vMerge w:val="continue"/>
            <w:tcBorders>
              <w:top w:val="nil"/>
              <w:left w:val="single" w:color="auto" w:sz="4" w:space="0"/>
              <w:bottom w:val="single" w:color="000000" w:sz="4" w:space="0"/>
              <w:right w:val="single" w:color="auto" w:sz="4" w:space="0"/>
            </w:tcBorders>
            <w:vAlign w:val="center"/>
          </w:tcPr>
          <w:p w14:paraId="4A446A7D">
            <w:pPr>
              <w:widowControl/>
              <w:jc w:val="left"/>
              <w:rPr>
                <w:rFonts w:ascii="宋体" w:hAnsi="宋体" w:cs="宋体"/>
                <w:color w:val="000000" w:themeColor="text1"/>
                <w:kern w:val="0"/>
                <w:szCs w:val="21"/>
                <w14:textFill>
                  <w14:solidFill>
                    <w14:schemeClr w14:val="tx1"/>
                  </w14:solidFill>
                </w14:textFill>
              </w:rPr>
            </w:pPr>
          </w:p>
        </w:tc>
      </w:tr>
      <w:tr w14:paraId="75689A42">
        <w:tblPrEx>
          <w:tblCellMar>
            <w:top w:w="0" w:type="dxa"/>
            <w:left w:w="108" w:type="dxa"/>
            <w:bottom w:w="0" w:type="dxa"/>
            <w:right w:w="108" w:type="dxa"/>
          </w:tblCellMar>
        </w:tblPrEx>
        <w:trPr>
          <w:trHeight w:val="270" w:hRule="atLeast"/>
        </w:trPr>
        <w:tc>
          <w:tcPr>
            <w:tcW w:w="64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9ECD9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109" w:type="dxa"/>
            <w:tcBorders>
              <w:top w:val="nil"/>
              <w:left w:val="nil"/>
              <w:bottom w:val="single" w:color="auto" w:sz="4" w:space="0"/>
              <w:right w:val="single" w:color="auto" w:sz="4" w:space="0"/>
            </w:tcBorders>
            <w:shd w:val="clear" w:color="auto" w:fill="auto"/>
            <w:noWrap/>
            <w:vAlign w:val="center"/>
          </w:tcPr>
          <w:p w14:paraId="62BB728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1134" w:type="dxa"/>
            <w:tcBorders>
              <w:top w:val="nil"/>
              <w:left w:val="nil"/>
              <w:bottom w:val="single" w:color="auto" w:sz="4" w:space="0"/>
              <w:right w:val="single" w:color="auto" w:sz="4" w:space="0"/>
            </w:tcBorders>
            <w:shd w:val="clear" w:color="auto" w:fill="auto"/>
            <w:noWrap/>
            <w:vAlign w:val="center"/>
          </w:tcPr>
          <w:p w14:paraId="26D5AD6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bl>
    <w:p w14:paraId="47BFA86F">
      <w:pPr>
        <w:spacing w:line="288" w:lineRule="auto"/>
        <w:rPr>
          <w:rFonts w:ascii="宋体"/>
          <w:b/>
          <w:bCs/>
          <w:color w:val="000000" w:themeColor="text1"/>
          <w:szCs w:val="21"/>
          <w:lang w:val="zh-CN"/>
          <w14:textFill>
            <w14:solidFill>
              <w14:schemeClr w14:val="tx1"/>
            </w14:solidFill>
          </w14:textFill>
        </w:rPr>
      </w:pPr>
    </w:p>
    <w:p w14:paraId="6D70FDC2">
      <w:pPr>
        <w:spacing w:line="288" w:lineRule="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□公共建筑</w:t>
      </w:r>
    </w:p>
    <w:tbl>
      <w:tblPr>
        <w:tblStyle w:val="27"/>
        <w:tblW w:w="8674" w:type="dxa"/>
        <w:tblInd w:w="91" w:type="dxa"/>
        <w:tblLayout w:type="autofit"/>
        <w:tblCellMar>
          <w:top w:w="0" w:type="dxa"/>
          <w:left w:w="108" w:type="dxa"/>
          <w:bottom w:w="0" w:type="dxa"/>
          <w:right w:w="108" w:type="dxa"/>
        </w:tblCellMar>
      </w:tblPr>
      <w:tblGrid>
        <w:gridCol w:w="3654"/>
        <w:gridCol w:w="2742"/>
        <w:gridCol w:w="1134"/>
        <w:gridCol w:w="1144"/>
      </w:tblGrid>
      <w:tr w14:paraId="6B199D8E">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90C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公共建筑容积率 R</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4443C0E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7A6CDAB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BA2B6F6">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noWrap/>
            <w:vAlign w:val="center"/>
          </w:tcPr>
          <w:p w14:paraId="25A7573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行政办公、商务办公、商业金融、旅馆饭店、交通枢纽等</w:t>
            </w:r>
          </w:p>
        </w:tc>
        <w:tc>
          <w:tcPr>
            <w:tcW w:w="2742" w:type="dxa"/>
            <w:tcBorders>
              <w:top w:val="nil"/>
              <w:left w:val="nil"/>
              <w:bottom w:val="single" w:color="auto" w:sz="4" w:space="0"/>
              <w:right w:val="single" w:color="auto" w:sz="4" w:space="0"/>
            </w:tcBorders>
            <w:shd w:val="clear" w:color="auto" w:fill="auto"/>
            <w:noWrap/>
            <w:vAlign w:val="center"/>
          </w:tcPr>
          <w:p w14:paraId="60E50BD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教育、文化、体育、医疗、卫生、社会福利等</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1FFC51E">
            <w:pPr>
              <w:widowControl/>
              <w:jc w:val="left"/>
              <w:rPr>
                <w:rFonts w:ascii="宋体" w:hAnsi="宋体" w:cs="宋体"/>
                <w:b/>
                <w:bCs/>
                <w:color w:val="000000" w:themeColor="text1"/>
                <w:kern w:val="0"/>
                <w:szCs w:val="21"/>
                <w14:textFill>
                  <w14:solidFill>
                    <w14:schemeClr w14:val="tx1"/>
                  </w14:solidFill>
                </w14:textFill>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72F9D62F">
            <w:pPr>
              <w:widowControl/>
              <w:jc w:val="left"/>
              <w:rPr>
                <w:rFonts w:ascii="宋体" w:hAnsi="宋体" w:cs="宋体"/>
                <w:b/>
                <w:bCs/>
                <w:color w:val="000000" w:themeColor="text1"/>
                <w:kern w:val="0"/>
                <w:szCs w:val="21"/>
                <w14:textFill>
                  <w14:solidFill>
                    <w14:schemeClr w14:val="tx1"/>
                  </w14:solidFill>
                </w14:textFill>
              </w:rPr>
            </w:pPr>
          </w:p>
        </w:tc>
      </w:tr>
      <w:tr w14:paraId="33087A40">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622488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1.0≤R＜1.5</w:t>
            </w:r>
          </w:p>
        </w:tc>
        <w:tc>
          <w:tcPr>
            <w:tcW w:w="2742" w:type="dxa"/>
            <w:tcBorders>
              <w:top w:val="nil"/>
              <w:left w:val="nil"/>
              <w:bottom w:val="single" w:color="auto" w:sz="4" w:space="0"/>
              <w:right w:val="single" w:color="auto" w:sz="4" w:space="0"/>
            </w:tcBorders>
            <w:shd w:val="clear" w:color="auto" w:fill="auto"/>
            <w:vAlign w:val="center"/>
          </w:tcPr>
          <w:p w14:paraId="3B0242D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0.5≤R＜0.8</w:t>
            </w:r>
          </w:p>
        </w:tc>
        <w:tc>
          <w:tcPr>
            <w:tcW w:w="1134" w:type="dxa"/>
            <w:tcBorders>
              <w:top w:val="nil"/>
              <w:left w:val="nil"/>
              <w:bottom w:val="single" w:color="auto" w:sz="4" w:space="0"/>
              <w:right w:val="single" w:color="auto" w:sz="4" w:space="0"/>
            </w:tcBorders>
            <w:shd w:val="clear" w:color="auto" w:fill="auto"/>
            <w:noWrap/>
            <w:vAlign w:val="center"/>
          </w:tcPr>
          <w:p w14:paraId="3FB8A57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144" w:type="dxa"/>
            <w:vMerge w:val="restart"/>
            <w:tcBorders>
              <w:top w:val="nil"/>
              <w:left w:val="single" w:color="auto" w:sz="4" w:space="0"/>
              <w:bottom w:val="single" w:color="000000" w:sz="4" w:space="0"/>
              <w:right w:val="single" w:color="auto" w:sz="4" w:space="0"/>
            </w:tcBorders>
            <w:shd w:val="clear" w:color="auto" w:fill="auto"/>
            <w:noWrap/>
            <w:vAlign w:val="center"/>
          </w:tcPr>
          <w:p w14:paraId="6A26294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938D59C">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1228F33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1.5≤R＜2.5</w:t>
            </w:r>
          </w:p>
        </w:tc>
        <w:tc>
          <w:tcPr>
            <w:tcW w:w="2742" w:type="dxa"/>
            <w:tcBorders>
              <w:top w:val="nil"/>
              <w:left w:val="nil"/>
              <w:bottom w:val="single" w:color="auto" w:sz="4" w:space="0"/>
              <w:right w:val="single" w:color="auto" w:sz="4" w:space="0"/>
            </w:tcBorders>
            <w:shd w:val="clear" w:color="auto" w:fill="auto"/>
            <w:vAlign w:val="center"/>
          </w:tcPr>
          <w:p w14:paraId="19898E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R≥2.0</w:t>
            </w:r>
          </w:p>
        </w:tc>
        <w:tc>
          <w:tcPr>
            <w:tcW w:w="1134" w:type="dxa"/>
            <w:tcBorders>
              <w:top w:val="nil"/>
              <w:left w:val="nil"/>
              <w:bottom w:val="single" w:color="auto" w:sz="4" w:space="0"/>
              <w:right w:val="single" w:color="auto" w:sz="4" w:space="0"/>
            </w:tcBorders>
            <w:shd w:val="clear" w:color="auto" w:fill="auto"/>
            <w:noWrap/>
            <w:vAlign w:val="center"/>
          </w:tcPr>
          <w:p w14:paraId="3038B4C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12</w:t>
            </w:r>
          </w:p>
        </w:tc>
        <w:tc>
          <w:tcPr>
            <w:tcW w:w="1144" w:type="dxa"/>
            <w:vMerge w:val="continue"/>
            <w:tcBorders>
              <w:top w:val="nil"/>
              <w:left w:val="single" w:color="auto" w:sz="4" w:space="0"/>
              <w:bottom w:val="single" w:color="000000" w:sz="4" w:space="0"/>
              <w:right w:val="single" w:color="auto" w:sz="4" w:space="0"/>
            </w:tcBorders>
            <w:vAlign w:val="center"/>
          </w:tcPr>
          <w:p w14:paraId="668F862A">
            <w:pPr>
              <w:widowControl/>
              <w:jc w:val="left"/>
              <w:rPr>
                <w:rFonts w:ascii="宋体" w:hAnsi="宋体" w:cs="宋体"/>
                <w:color w:val="000000" w:themeColor="text1"/>
                <w:kern w:val="0"/>
                <w:szCs w:val="21"/>
                <w14:textFill>
                  <w14:solidFill>
                    <w14:schemeClr w14:val="tx1"/>
                  </w14:solidFill>
                </w14:textFill>
              </w:rPr>
            </w:pPr>
          </w:p>
        </w:tc>
      </w:tr>
      <w:tr w14:paraId="4785AD6E">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66EA63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2.5≤R＜3.5</w:t>
            </w:r>
          </w:p>
        </w:tc>
        <w:tc>
          <w:tcPr>
            <w:tcW w:w="2742" w:type="dxa"/>
            <w:tcBorders>
              <w:top w:val="nil"/>
              <w:left w:val="nil"/>
              <w:bottom w:val="single" w:color="auto" w:sz="4" w:space="0"/>
              <w:right w:val="single" w:color="auto" w:sz="4" w:space="0"/>
            </w:tcBorders>
            <w:shd w:val="clear" w:color="auto" w:fill="auto"/>
            <w:vAlign w:val="center"/>
          </w:tcPr>
          <w:p w14:paraId="4E2598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0.8≤R＜1.5</w:t>
            </w:r>
          </w:p>
        </w:tc>
        <w:tc>
          <w:tcPr>
            <w:tcW w:w="1134" w:type="dxa"/>
            <w:tcBorders>
              <w:top w:val="nil"/>
              <w:left w:val="nil"/>
              <w:bottom w:val="single" w:color="auto" w:sz="4" w:space="0"/>
              <w:right w:val="single" w:color="auto" w:sz="4" w:space="0"/>
            </w:tcBorders>
            <w:shd w:val="clear" w:color="auto" w:fill="auto"/>
            <w:noWrap/>
            <w:vAlign w:val="center"/>
          </w:tcPr>
          <w:p w14:paraId="7011D91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1144" w:type="dxa"/>
            <w:vMerge w:val="continue"/>
            <w:tcBorders>
              <w:top w:val="nil"/>
              <w:left w:val="single" w:color="auto" w:sz="4" w:space="0"/>
              <w:bottom w:val="single" w:color="000000" w:sz="4" w:space="0"/>
              <w:right w:val="single" w:color="auto" w:sz="4" w:space="0"/>
            </w:tcBorders>
            <w:vAlign w:val="center"/>
          </w:tcPr>
          <w:p w14:paraId="2201F087">
            <w:pPr>
              <w:widowControl/>
              <w:jc w:val="left"/>
              <w:rPr>
                <w:rFonts w:ascii="宋体" w:hAnsi="宋体" w:cs="宋体"/>
                <w:color w:val="000000" w:themeColor="text1"/>
                <w:kern w:val="0"/>
                <w:szCs w:val="21"/>
                <w14:textFill>
                  <w14:solidFill>
                    <w14:schemeClr w14:val="tx1"/>
                  </w14:solidFill>
                </w14:textFill>
              </w:rPr>
            </w:pPr>
          </w:p>
        </w:tc>
      </w:tr>
      <w:tr w14:paraId="023AF66D">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39F5EC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R≥3.5</w:t>
            </w:r>
          </w:p>
        </w:tc>
        <w:tc>
          <w:tcPr>
            <w:tcW w:w="2742" w:type="dxa"/>
            <w:tcBorders>
              <w:top w:val="nil"/>
              <w:left w:val="nil"/>
              <w:bottom w:val="single" w:color="auto" w:sz="4" w:space="0"/>
              <w:right w:val="single" w:color="auto" w:sz="4" w:space="0"/>
            </w:tcBorders>
            <w:shd w:val="clear" w:color="auto" w:fill="auto"/>
            <w:vAlign w:val="center"/>
          </w:tcPr>
          <w:p w14:paraId="66766E0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1.5≤R＜2.0</w:t>
            </w:r>
          </w:p>
        </w:tc>
        <w:tc>
          <w:tcPr>
            <w:tcW w:w="1134" w:type="dxa"/>
            <w:tcBorders>
              <w:top w:val="nil"/>
              <w:left w:val="nil"/>
              <w:bottom w:val="single" w:color="auto" w:sz="4" w:space="0"/>
              <w:right w:val="single" w:color="auto" w:sz="4" w:space="0"/>
            </w:tcBorders>
            <w:shd w:val="clear" w:color="auto" w:fill="auto"/>
            <w:noWrap/>
            <w:vAlign w:val="center"/>
          </w:tcPr>
          <w:p w14:paraId="4B57C7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144" w:type="dxa"/>
            <w:vMerge w:val="continue"/>
            <w:tcBorders>
              <w:top w:val="nil"/>
              <w:left w:val="single" w:color="auto" w:sz="4" w:space="0"/>
              <w:bottom w:val="single" w:color="000000" w:sz="4" w:space="0"/>
              <w:right w:val="single" w:color="auto" w:sz="4" w:space="0"/>
            </w:tcBorders>
            <w:vAlign w:val="center"/>
          </w:tcPr>
          <w:p w14:paraId="6160D1AE">
            <w:pPr>
              <w:widowControl/>
              <w:jc w:val="left"/>
              <w:rPr>
                <w:rFonts w:ascii="宋体" w:hAnsi="宋体" w:cs="宋体"/>
                <w:color w:val="000000" w:themeColor="text1"/>
                <w:kern w:val="0"/>
                <w:szCs w:val="21"/>
                <w14:textFill>
                  <w14:solidFill>
                    <w14:schemeClr w14:val="tx1"/>
                  </w14:solidFill>
                </w14:textFill>
              </w:rPr>
            </w:pPr>
          </w:p>
        </w:tc>
      </w:tr>
      <w:tr w14:paraId="757FF316">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D20E7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134" w:type="dxa"/>
            <w:tcBorders>
              <w:top w:val="nil"/>
              <w:left w:val="nil"/>
              <w:bottom w:val="single" w:color="auto" w:sz="4" w:space="0"/>
              <w:right w:val="single" w:color="auto" w:sz="4" w:space="0"/>
            </w:tcBorders>
            <w:shd w:val="clear" w:color="auto" w:fill="auto"/>
            <w:noWrap/>
            <w:vAlign w:val="center"/>
          </w:tcPr>
          <w:p w14:paraId="7585D38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20</w:t>
            </w:r>
          </w:p>
        </w:tc>
        <w:tc>
          <w:tcPr>
            <w:tcW w:w="1144" w:type="dxa"/>
            <w:tcBorders>
              <w:top w:val="nil"/>
              <w:left w:val="nil"/>
              <w:bottom w:val="single" w:color="auto" w:sz="4" w:space="0"/>
              <w:right w:val="single" w:color="auto" w:sz="4" w:space="0"/>
            </w:tcBorders>
            <w:shd w:val="clear" w:color="auto" w:fill="auto"/>
            <w:noWrap/>
            <w:vAlign w:val="center"/>
          </w:tcPr>
          <w:p w14:paraId="2AA48C3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bl>
    <w:p w14:paraId="3916D9A7">
      <w:pPr>
        <w:spacing w:line="288" w:lineRule="auto"/>
        <w:rPr>
          <w:rFonts w:ascii="宋体"/>
          <w:b/>
          <w:bCs/>
          <w:color w:val="000000" w:themeColor="text1"/>
          <w:szCs w:val="21"/>
          <w:lang w:val="zh-CN"/>
          <w14:textFill>
            <w14:solidFill>
              <w14:schemeClr w14:val="tx1"/>
            </w14:solidFill>
          </w14:textFill>
        </w:rPr>
      </w:pPr>
    </w:p>
    <w:p w14:paraId="6CFC1FF3">
      <w:pPr>
        <w:numPr>
          <w:ilvl w:val="0"/>
          <w:numId w:val="9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9379506">
      <w:pPr>
        <w:spacing w:line="288" w:lineRule="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□住宅建筑</w:t>
      </w:r>
    </w:p>
    <w:p w14:paraId="13FBF5E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住区人均居住用地指标：</w:t>
      </w:r>
    </w:p>
    <w:p w14:paraId="205FBE6D">
      <w:pPr>
        <w:spacing w:line="288" w:lineRule="auto"/>
        <w:rPr>
          <w:rFonts w:hAnsi="宋体"/>
          <w:color w:val="000000" w:themeColor="text1"/>
          <w:szCs w:val="21"/>
          <w:lang w:val="zh-CN"/>
          <w14:textFill>
            <w14:solidFill>
              <w14:schemeClr w14:val="tx1"/>
            </w14:solidFill>
          </w14:textFill>
        </w:rPr>
      </w:pPr>
      <w:r>
        <w:rPr>
          <w:rFonts w:hint="eastAsia" w:hAnsi="宋体"/>
          <w:color w:val="000000" w:themeColor="text1"/>
          <w:szCs w:val="21"/>
          <w:lang w:val="zh-CN"/>
          <w14:textFill>
            <w14:solidFill>
              <w14:schemeClr w14:val="tx1"/>
            </w14:solidFill>
          </w14:textFill>
        </w:rPr>
        <w:t>住宅层数：</w:t>
      </w:r>
      <w:r>
        <w:rPr>
          <w:rFonts w:hint="eastAsia" w:ascii="宋体"/>
          <w:bCs/>
          <w:color w:val="000000" w:themeColor="text1"/>
          <w:szCs w:val="21"/>
          <w:lang w:val="zh-CN"/>
          <w14:textFill>
            <w14:solidFill>
              <w14:schemeClr w14:val="tx1"/>
            </w14:solidFill>
          </w14:textFill>
        </w:rPr>
        <w:t>□</w:t>
      </w:r>
      <w:r>
        <w:rPr>
          <w:rFonts w:hint="eastAsia" w:hAnsi="宋体"/>
          <w:color w:val="000000" w:themeColor="text1"/>
          <w:szCs w:val="21"/>
          <w:lang w:val="zh-CN"/>
          <w14:textFill>
            <w14:solidFill>
              <w14:schemeClr w14:val="tx1"/>
            </w14:solidFill>
          </w14:textFill>
        </w:rPr>
        <w:t>低层、</w:t>
      </w:r>
      <w:r>
        <w:rPr>
          <w:rFonts w:hint="eastAsia" w:ascii="宋体"/>
          <w:bCs/>
          <w:color w:val="000000" w:themeColor="text1"/>
          <w:szCs w:val="21"/>
          <w:lang w:val="zh-CN"/>
          <w14:textFill>
            <w14:solidFill>
              <w14:schemeClr w14:val="tx1"/>
            </w14:solidFill>
          </w14:textFill>
        </w:rPr>
        <w:t>□</w:t>
      </w:r>
      <w:r>
        <w:rPr>
          <w:rFonts w:hint="eastAsia" w:hAnsi="宋体"/>
          <w:color w:val="000000" w:themeColor="text1"/>
          <w:szCs w:val="21"/>
          <w:lang w:val="zh-CN"/>
          <w14:textFill>
            <w14:solidFill>
              <w14:schemeClr w14:val="tx1"/>
            </w14:solidFill>
          </w14:textFill>
        </w:rPr>
        <w:t>多层、</w:t>
      </w:r>
      <w:r>
        <w:rPr>
          <w:rFonts w:hint="eastAsia" w:ascii="宋体"/>
          <w:bCs/>
          <w:color w:val="000000" w:themeColor="text1"/>
          <w:szCs w:val="21"/>
          <w:lang w:val="zh-CN"/>
          <w14:textFill>
            <w14:solidFill>
              <w14:schemeClr w14:val="tx1"/>
            </w14:solidFill>
          </w14:textFill>
        </w:rPr>
        <w:t>□</w:t>
      </w:r>
      <w:r>
        <w:rPr>
          <w:rFonts w:hint="eastAsia" w:hAnsi="宋体"/>
          <w:color w:val="000000" w:themeColor="text1"/>
          <w:szCs w:val="21"/>
          <w:lang w:val="zh-CN"/>
          <w14:textFill>
            <w14:solidFill>
              <w14:schemeClr w14:val="tx1"/>
            </w14:solidFill>
          </w14:textFill>
        </w:rPr>
        <w:t>中高层、</w:t>
      </w:r>
      <w:r>
        <w:rPr>
          <w:rFonts w:hint="eastAsia" w:ascii="宋体"/>
          <w:bCs/>
          <w:color w:val="000000" w:themeColor="text1"/>
          <w:szCs w:val="21"/>
          <w:lang w:val="zh-CN"/>
          <w14:textFill>
            <w14:solidFill>
              <w14:schemeClr w14:val="tx1"/>
            </w14:solidFill>
          </w14:textFill>
        </w:rPr>
        <w:t>□</w:t>
      </w:r>
      <w:r>
        <w:rPr>
          <w:rFonts w:hint="eastAsia" w:hAnsi="宋体"/>
          <w:color w:val="000000" w:themeColor="text1"/>
          <w:szCs w:val="21"/>
          <w:lang w:val="zh-CN"/>
          <w14:textFill>
            <w14:solidFill>
              <w14:schemeClr w14:val="tx1"/>
            </w14:solidFill>
          </w14:textFill>
        </w:rPr>
        <w:t>高层</w:t>
      </w:r>
    </w:p>
    <w:p w14:paraId="2A064F91">
      <w:pPr>
        <w:spacing w:line="288" w:lineRule="auto"/>
        <w:rPr>
          <w:color w:val="000000" w:themeColor="text1"/>
          <w:szCs w:val="21"/>
          <w:lang w:val="zh-CN"/>
          <w14:textFill>
            <w14:solidFill>
              <w14:schemeClr w14:val="tx1"/>
            </w14:solidFill>
          </w14:textFill>
        </w:rPr>
      </w:pPr>
      <w:r>
        <w:rPr>
          <w:rFonts w:hint="eastAsia" w:hAnsi="宋体"/>
          <w:color w:val="000000" w:themeColor="text1"/>
          <w:szCs w:val="21"/>
          <w:lang w:val="zh-CN"/>
          <w14:textFill>
            <w14:solidFill>
              <w14:schemeClr w14:val="tx1"/>
            </w14:solidFill>
          </w14:textFill>
        </w:rPr>
        <w:t>建筑高度：</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rFonts w:hint="eastAsia" w:hAnsi="宋体"/>
          <w:color w:val="000000" w:themeColor="text1"/>
          <w:szCs w:val="21"/>
          <w:lang w:val="zh-CN"/>
          <w14:textFill>
            <w14:solidFill>
              <w14:schemeClr w14:val="tx1"/>
            </w14:solidFill>
          </w14:textFill>
        </w:rPr>
        <w:t>。</w:t>
      </w:r>
    </w:p>
    <w:p w14:paraId="3181F80A">
      <w:pPr>
        <w:spacing w:line="288" w:lineRule="auto"/>
        <w:rPr>
          <w:color w:val="000000" w:themeColor="text1"/>
          <w14:textFill>
            <w14:solidFill>
              <w14:schemeClr w14:val="tx1"/>
            </w14:solidFill>
          </w14:textFill>
        </w:rPr>
      </w:pPr>
      <w:r>
        <w:rPr>
          <w:rFonts w:hint="eastAsia"/>
          <w:color w:val="000000" w:themeColor="text1"/>
          <w:szCs w:val="21"/>
          <w:lang w:val="zh-CN"/>
          <w14:textFill>
            <w14:solidFill>
              <w14:schemeClr w14:val="tx1"/>
            </w14:solidFill>
          </w14:textFill>
        </w:rPr>
        <w:t>住宅户数：户；其中</w:t>
      </w:r>
      <w:r>
        <w:rPr>
          <w:bCs/>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层及以下：户；4-6层户；7-12层户；13-18层：户；19层及以上住宅户数：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bCs/>
          <w:color w:val="000000" w:themeColor="text1"/>
          <w:szCs w:val="21"/>
          <w14:textFill>
            <w14:solidFill>
              <w14:schemeClr w14:val="tx1"/>
            </w14:solidFill>
          </w14:textFill>
        </w:rPr>
        <w:t>户</w:t>
      </w:r>
    </w:p>
    <w:p w14:paraId="17D6F40A">
      <w:pPr>
        <w:spacing w:line="288" w:lineRule="auto"/>
        <w:rPr>
          <w:color w:val="000000" w:themeColor="text1"/>
          <w:szCs w:val="21"/>
          <w14:textFill>
            <w14:solidFill>
              <w14:schemeClr w14:val="tx1"/>
            </w14:solidFill>
          </w14:textFill>
        </w:rPr>
      </w:pPr>
      <w:r>
        <w:rPr>
          <w:rFonts w:hint="eastAsia" w:hAnsi="宋体"/>
          <w:color w:val="000000" w:themeColor="text1"/>
          <w:szCs w:val="21"/>
          <w:lang w:val="zh-CN"/>
          <w14:textFill>
            <w14:solidFill>
              <w14:schemeClr w14:val="tx1"/>
            </w14:solidFill>
          </w14:textFill>
        </w:rPr>
        <w:t>住区用地面积：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1DD2A070">
      <w:pPr>
        <w:spacing w:line="288" w:lineRule="auto"/>
        <w:rPr>
          <w:rFonts w:hAnsi="宋体"/>
          <w:color w:val="000000" w:themeColor="text1"/>
          <w:szCs w:val="21"/>
          <w14:textFill>
            <w14:solidFill>
              <w14:schemeClr w14:val="tx1"/>
            </w14:solidFill>
          </w14:textFill>
        </w:rPr>
      </w:pPr>
      <w:r>
        <w:rPr>
          <w:rFonts w:hint="eastAsia" w:hAnsi="宋体"/>
          <w:color w:val="000000" w:themeColor="text1"/>
          <w:szCs w:val="21"/>
          <w:lang w:val="zh-CN"/>
          <w14:textFill>
            <w14:solidFill>
              <w14:schemeClr w14:val="tx1"/>
            </w14:solidFill>
          </w14:textFill>
        </w:rPr>
        <w:t>居住人口：</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hAnsi="宋体"/>
          <w:color w:val="000000" w:themeColor="text1"/>
          <w:szCs w:val="21"/>
          <w:lang w:val="zh-CN"/>
          <w14:textFill>
            <w14:solidFill>
              <w14:schemeClr w14:val="tx1"/>
            </w14:solidFill>
          </w14:textFill>
        </w:rPr>
        <w:t>人（若当地有具体规定，应按照当地规定取值，如无统一规定按每户3.2人计算）</w:t>
      </w:r>
    </w:p>
    <w:p w14:paraId="7BBCFDB6">
      <w:pPr>
        <w:spacing w:line="288" w:lineRule="auto"/>
        <w:rPr>
          <w:rFonts w:hAnsi="宋体"/>
          <w:color w:val="000000" w:themeColor="text1"/>
          <w:szCs w:val="21"/>
          <w:lang w:val="zh-CN"/>
          <w14:textFill>
            <w14:solidFill>
              <w14:schemeClr w14:val="tx1"/>
            </w14:solidFill>
          </w14:textFill>
        </w:rPr>
      </w:pPr>
      <w:r>
        <w:rPr>
          <w:rFonts w:hint="eastAsia" w:hAnsi="宋体"/>
          <w:color w:val="000000" w:themeColor="text1"/>
          <w:szCs w:val="21"/>
          <w:lang w:val="zh-CN"/>
          <w14:textFill>
            <w14:solidFill>
              <w14:schemeClr w14:val="tx1"/>
            </w14:solidFill>
          </w14:textFill>
        </w:rPr>
        <w:t>人均居住用地指标：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r>
        <w:rPr>
          <w:color w:val="000000" w:themeColor="text1"/>
          <w:szCs w:val="21"/>
          <w:lang w:val="zh-CN"/>
          <w14:textFill>
            <w14:solidFill>
              <w14:schemeClr w14:val="tx1"/>
            </w14:solidFill>
          </w14:textFill>
        </w:rPr>
        <w:t>/</w:t>
      </w:r>
      <w:r>
        <w:rPr>
          <w:rFonts w:hint="eastAsia" w:hAnsi="宋体"/>
          <w:color w:val="000000" w:themeColor="text1"/>
          <w:szCs w:val="21"/>
          <w:lang w:val="zh-CN"/>
          <w14:textFill>
            <w14:solidFill>
              <w14:schemeClr w14:val="tx1"/>
            </w14:solidFill>
          </w14:textFill>
        </w:rPr>
        <w:t>人</w:t>
      </w:r>
    </w:p>
    <w:p w14:paraId="32574D8F">
      <w:pPr>
        <w:pStyle w:val="61"/>
        <w:numPr>
          <w:ilvl w:val="0"/>
          <w:numId w:val="2"/>
        </w:numPr>
        <w:spacing w:line="288" w:lineRule="auto"/>
        <w:ind w:left="632" w:leftChars="100" w:hanging="422" w:hangingChars="20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关键技术指标</w:t>
      </w:r>
    </w:p>
    <w:p w14:paraId="279E007B">
      <w:pPr>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容积率：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14:textFill>
            <w14:solidFill>
              <w14:schemeClr w14:val="tx1"/>
            </w14:solidFill>
          </w14:textFill>
        </w:rPr>
        <w:t>%</w:t>
      </w:r>
    </w:p>
    <w:p w14:paraId="224FE030">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人均居住用地面积：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m²/人</w:t>
      </w:r>
    </w:p>
    <w:p w14:paraId="11B44B00">
      <w:pPr>
        <w:spacing w:line="288" w:lineRule="auto"/>
        <w:rPr>
          <w:color w:val="000000" w:themeColor="text1"/>
          <w:szCs w:val="21"/>
          <w14:textFill>
            <w14:solidFill>
              <w14:schemeClr w14:val="tx1"/>
            </w14:solidFill>
          </w14:textFill>
        </w:rPr>
      </w:pPr>
    </w:p>
    <w:p w14:paraId="688CFBC9">
      <w:pPr>
        <w:spacing w:line="288" w:lineRule="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□公共建筑</w:t>
      </w:r>
    </w:p>
    <w:p w14:paraId="79CB1C52">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容积率：</w:t>
      </w:r>
    </w:p>
    <w:p w14:paraId="2E8EA9C4">
      <w:pPr>
        <w:spacing w:line="288" w:lineRule="auto"/>
        <w:rPr>
          <w:color w:val="000000" w:themeColor="text1"/>
          <w:szCs w:val="21"/>
          <w14:textFill>
            <w14:solidFill>
              <w14:schemeClr w14:val="tx1"/>
            </w14:solidFill>
          </w14:textFill>
        </w:rPr>
      </w:pPr>
      <w:r>
        <w:rPr>
          <w:rFonts w:hint="eastAsia" w:hAnsi="宋体"/>
          <w:color w:val="000000" w:themeColor="text1"/>
          <w:szCs w:val="21"/>
          <w:lang w:val="zh-CN"/>
          <w14:textFill>
            <w14:solidFill>
              <w14:schemeClr w14:val="tx1"/>
            </w14:solidFill>
          </w14:textFill>
        </w:rPr>
        <w:t>规划用地面积：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29B3377C">
      <w:pPr>
        <w:spacing w:line="288" w:lineRule="auto"/>
        <w:rPr>
          <w:color w:val="000000" w:themeColor="text1"/>
          <w:szCs w:val="21"/>
          <w:vertAlign w:val="superscript"/>
          <w:lang w:val="zh-CN"/>
          <w14:textFill>
            <w14:solidFill>
              <w14:schemeClr w14:val="tx1"/>
            </w14:solidFill>
          </w14:textFill>
        </w:rPr>
      </w:pPr>
      <w:r>
        <w:rPr>
          <w:rFonts w:hint="eastAsia" w:hAnsi="宋体"/>
          <w:color w:val="000000" w:themeColor="text1"/>
          <w:szCs w:val="21"/>
          <w:lang w:val="zh-CN"/>
          <w14:textFill>
            <w14:solidFill>
              <w14:schemeClr w14:val="tx1"/>
            </w14:solidFill>
          </w14:textFill>
        </w:rPr>
        <w:t>地上总建筑面积：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271CFCC6">
      <w:pPr>
        <w:spacing w:line="288" w:lineRule="auto"/>
        <w:rPr>
          <w:rFonts w:hAnsi="宋体"/>
          <w:b/>
          <w:bCs/>
          <w:color w:val="000000" w:themeColor="text1"/>
          <w:szCs w:val="21"/>
          <w:lang w:val="zh-CN"/>
          <w14:textFill>
            <w14:solidFill>
              <w14:schemeClr w14:val="tx1"/>
            </w14:solidFill>
          </w14:textFill>
        </w:rPr>
      </w:pPr>
      <w:r>
        <w:rPr>
          <w:rFonts w:hint="eastAsia"/>
          <w:bCs/>
          <w:color w:val="000000" w:themeColor="text1"/>
          <w:szCs w:val="21"/>
          <w14:textFill>
            <w14:solidFill>
              <w14:schemeClr w14:val="tx1"/>
            </w14:solidFill>
          </w14:textFill>
        </w:rPr>
        <w:t>容积率：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bCs/>
          <w:color w:val="000000" w:themeColor="text1"/>
          <w:szCs w:val="21"/>
          <w14:textFill>
            <w14:solidFill>
              <w14:schemeClr w14:val="tx1"/>
            </w14:solidFill>
          </w14:textFill>
        </w:rPr>
        <w:t>%</w:t>
      </w:r>
    </w:p>
    <w:p w14:paraId="3AA17276">
      <w:pPr>
        <w:spacing w:line="288" w:lineRule="auto"/>
        <w:rPr>
          <w:color w:val="000000" w:themeColor="text1"/>
          <w:szCs w:val="21"/>
          <w14:textFill>
            <w14:solidFill>
              <w14:schemeClr w14:val="tx1"/>
            </w14:solidFill>
          </w14:textFill>
        </w:rPr>
      </w:pPr>
    </w:p>
    <w:p w14:paraId="21DB4DCE">
      <w:pPr>
        <w:numPr>
          <w:ilvl w:val="0"/>
          <w:numId w:val="9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73A4E52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建议提交材料及技术要点：</w:t>
      </w:r>
    </w:p>
    <w:tbl>
      <w:tblPr>
        <w:tblStyle w:val="27"/>
        <w:tblW w:w="827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975"/>
        <w:gridCol w:w="1400"/>
      </w:tblGrid>
      <w:tr w14:paraId="338A31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46A7FD4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6D428C9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975" w:type="dxa"/>
            <w:shd w:val="clear" w:color="DBE5F1" w:fill="DBE5F1"/>
            <w:vAlign w:val="center"/>
          </w:tcPr>
          <w:p w14:paraId="436CD12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00" w:type="dxa"/>
            <w:shd w:val="clear" w:color="DBE5F1" w:fill="DBE5F1"/>
            <w:noWrap/>
            <w:vAlign w:val="center"/>
          </w:tcPr>
          <w:p w14:paraId="38B6F35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9B5C3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D3190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6081E1B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4975" w:type="dxa"/>
            <w:vMerge w:val="restart"/>
            <w:tcBorders>
              <w:top w:val="single" w:color="auto" w:sz="4" w:space="0"/>
              <w:left w:val="single" w:color="auto" w:sz="6" w:space="0"/>
              <w:right w:val="single" w:color="auto" w:sz="6" w:space="0"/>
            </w:tcBorders>
            <w:shd w:val="clear" w:color="auto" w:fill="auto"/>
            <w:noWrap/>
            <w:vAlign w:val="center"/>
          </w:tcPr>
          <w:p w14:paraId="3A5AC35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应包括项目总用地面积，总户数、总人口、等技术经济指标</w:t>
            </w:r>
          </w:p>
        </w:tc>
        <w:tc>
          <w:tcPr>
            <w:tcW w:w="140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638D35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15D11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E6C4340">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right w:val="single" w:color="auto" w:sz="6" w:space="0"/>
            </w:tcBorders>
            <w:shd w:val="clear" w:color="auto" w:fill="auto"/>
            <w:noWrap/>
            <w:vAlign w:val="center"/>
          </w:tcPr>
          <w:p w14:paraId="11488B9B">
            <w:pPr>
              <w:widowControl/>
              <w:jc w:val="left"/>
              <w:rPr>
                <w:rFonts w:ascii="宋体" w:hAnsi="宋体" w:cs="宋体"/>
                <w:b/>
                <w:bCs/>
                <w:color w:val="000000" w:themeColor="text1"/>
                <w:kern w:val="0"/>
                <w:sz w:val="22"/>
                <w:szCs w:val="22"/>
                <w14:textFill>
                  <w14:solidFill>
                    <w14:schemeClr w14:val="tx1"/>
                  </w14:solidFill>
                </w14:textFill>
              </w:rPr>
            </w:pPr>
          </w:p>
        </w:tc>
        <w:tc>
          <w:tcPr>
            <w:tcW w:w="4975" w:type="dxa"/>
            <w:vMerge w:val="continue"/>
            <w:tcBorders>
              <w:left w:val="single" w:color="auto" w:sz="6" w:space="0"/>
              <w:bottom w:val="single" w:color="auto" w:sz="6" w:space="0"/>
              <w:right w:val="single" w:color="auto" w:sz="6" w:space="0"/>
            </w:tcBorders>
            <w:shd w:val="clear" w:color="auto" w:fill="auto"/>
            <w:noWrap/>
            <w:vAlign w:val="center"/>
          </w:tcPr>
          <w:p w14:paraId="4BF3EA1E">
            <w:pPr>
              <w:widowControl/>
              <w:jc w:val="left"/>
              <w:rPr>
                <w:rFonts w:ascii="宋体" w:hAnsi="宋体" w:cs="宋体"/>
                <w:color w:val="000000" w:themeColor="text1"/>
                <w:kern w:val="0"/>
                <w:sz w:val="22"/>
                <w:szCs w:val="22"/>
                <w14:textFill>
                  <w14:solidFill>
                    <w14:schemeClr w14:val="tx1"/>
                  </w14:solidFill>
                </w14:textFill>
              </w:rPr>
            </w:pP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5E814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793117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BA5ABF9">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1D893B90">
            <w:pPr>
              <w:widowControl/>
              <w:jc w:val="left"/>
              <w:rPr>
                <w:rFonts w:ascii="宋体" w:hAnsi="宋体" w:cs="宋体"/>
                <w:b/>
                <w:bCs/>
                <w:color w:val="000000" w:themeColor="text1"/>
                <w:kern w:val="0"/>
                <w:sz w:val="22"/>
                <w:szCs w:val="22"/>
                <w14:textFill>
                  <w14:solidFill>
                    <w14:schemeClr w14:val="tx1"/>
                  </w14:solidFill>
                </w14:textFill>
              </w:rPr>
            </w:pP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ADE24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应包括地上总建筑面积、容积率等技术经济指标（指标要求与自评一致）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5F9CCB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755958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3E7DB6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9B448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人均居住用地指标计算书</w:t>
            </w: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1C75F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应包括人均居住用地指标计算过程（指标要求与自评一致）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8E5D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09A525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3763F643">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C949AD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容积率计算或说明书</w:t>
            </w:r>
          </w:p>
        </w:tc>
        <w:tc>
          <w:tcPr>
            <w:tcW w:w="497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18FE574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对于参评范围与建筑总平面图不一致的项目需提供（指标要求与自评一致）</w:t>
            </w:r>
          </w:p>
        </w:tc>
        <w:tc>
          <w:tcPr>
            <w:tcW w:w="140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35F770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bl>
    <w:p w14:paraId="705A7527">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18A5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14:paraId="7FEAD22D">
            <w:pPr>
              <w:spacing w:line="288" w:lineRule="auto"/>
              <w:rPr>
                <w:color w:val="000000" w:themeColor="text1"/>
                <w14:textFill>
                  <w14:solidFill>
                    <w14:schemeClr w14:val="tx1"/>
                  </w14:solidFill>
                </w14:textFill>
              </w:rPr>
            </w:pPr>
          </w:p>
        </w:tc>
      </w:tr>
    </w:tbl>
    <w:p w14:paraId="43ABDA7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4B045884">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 xml:space="preserve">7.2.2 </w:t>
      </w:r>
      <w:r>
        <w:rPr>
          <w:rFonts w:hint="eastAsia"/>
          <w:color w:val="000000" w:themeColor="text1"/>
          <w14:textFill>
            <w14:solidFill>
              <w14:schemeClr w14:val="tx1"/>
            </w14:solidFill>
          </w14:textFill>
        </w:rPr>
        <w:t>合理开发利用地下空间</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（总分12分）</w:t>
      </w:r>
    </w:p>
    <w:p w14:paraId="77069BAD">
      <w:pPr>
        <w:numPr>
          <w:ilvl w:val="0"/>
          <w:numId w:val="9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p w14:paraId="4BAB36F8">
      <w:pPr>
        <w:spacing w:line="288" w:lineRule="auto"/>
        <w:rPr>
          <w:b/>
          <w:color w:val="000000" w:themeColor="text1"/>
          <w:kern w:val="0"/>
          <w14:textFill>
            <w14:solidFill>
              <w14:schemeClr w14:val="tx1"/>
            </w14:solidFill>
          </w14:textFill>
        </w:rPr>
      </w:pPr>
      <w:r>
        <w:rPr>
          <w:rFonts w:hint="eastAsia" w:ascii="宋体"/>
          <w:b/>
          <w:color w:val="000000" w:themeColor="text1"/>
          <w14:textFill>
            <w14:solidFill>
              <w14:schemeClr w14:val="tx1"/>
            </w14:solidFill>
          </w14:textFill>
        </w:rPr>
        <w:t>□</w:t>
      </w:r>
      <w:r>
        <w:rPr>
          <w:rFonts w:hint="eastAsia"/>
          <w:b/>
          <w:color w:val="000000" w:themeColor="text1"/>
          <w:kern w:val="0"/>
          <w14:textFill>
            <w14:solidFill>
              <w14:schemeClr w14:val="tx1"/>
            </w14:solidFill>
          </w14:textFill>
        </w:rPr>
        <w:t>住宅建筑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14:paraId="7755A557">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927D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626189F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2B4C6E0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67058AE">
        <w:tblPrEx>
          <w:tblCellMar>
            <w:top w:w="0" w:type="dxa"/>
            <w:left w:w="108" w:type="dxa"/>
            <w:bottom w:w="0" w:type="dxa"/>
            <w:right w:w="108" w:type="dxa"/>
          </w:tblCellMar>
        </w:tblPrEx>
        <w:trPr>
          <w:trHeight w:val="270" w:hRule="atLeast"/>
        </w:trPr>
        <w:tc>
          <w:tcPr>
            <w:tcW w:w="2980" w:type="dxa"/>
            <w:vMerge w:val="restart"/>
            <w:tcBorders>
              <w:top w:val="nil"/>
              <w:left w:val="single" w:color="auto" w:sz="4" w:space="0"/>
              <w:bottom w:val="single" w:color="auto" w:sz="4" w:space="0"/>
              <w:right w:val="single" w:color="auto" w:sz="4" w:space="0"/>
            </w:tcBorders>
            <w:shd w:val="clear" w:color="auto" w:fill="auto"/>
            <w:vAlign w:val="center"/>
          </w:tcPr>
          <w:p w14:paraId="5327EC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地下建筑面积与地上建筑面积的比率Rr、地下一层建筑面积与总用地面积的比率Rp</w:t>
            </w:r>
          </w:p>
        </w:tc>
        <w:tc>
          <w:tcPr>
            <w:tcW w:w="2260" w:type="dxa"/>
            <w:tcBorders>
              <w:top w:val="nil"/>
              <w:left w:val="nil"/>
              <w:bottom w:val="single" w:color="auto" w:sz="4" w:space="0"/>
              <w:right w:val="single" w:color="auto" w:sz="4" w:space="0"/>
            </w:tcBorders>
            <w:shd w:val="clear" w:color="auto" w:fill="auto"/>
            <w:vAlign w:val="center"/>
          </w:tcPr>
          <w:p w14:paraId="0980FA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5%≤Rr＜20%</w:t>
            </w:r>
          </w:p>
        </w:tc>
        <w:tc>
          <w:tcPr>
            <w:tcW w:w="1600" w:type="dxa"/>
            <w:tcBorders>
              <w:top w:val="nil"/>
              <w:left w:val="nil"/>
              <w:bottom w:val="single" w:color="auto" w:sz="4" w:space="0"/>
              <w:right w:val="single" w:color="auto" w:sz="4" w:space="0"/>
            </w:tcBorders>
            <w:shd w:val="clear" w:color="auto" w:fill="auto"/>
            <w:noWrap/>
            <w:vAlign w:val="center"/>
          </w:tcPr>
          <w:p w14:paraId="101C9C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3056A5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9B3DD35">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730F5CB7">
            <w:pPr>
              <w:widowControl/>
              <w:jc w:val="left"/>
              <w:rPr>
                <w:rFonts w:ascii="宋体" w:hAnsi="宋体" w:cs="宋体"/>
                <w:color w:val="000000" w:themeColor="text1"/>
                <w:kern w:val="0"/>
                <w:sz w:val="22"/>
                <w:szCs w:val="22"/>
                <w14:textFill>
                  <w14:solidFill>
                    <w14:schemeClr w14:val="tx1"/>
                  </w14:solidFill>
                </w14:textFill>
              </w:rPr>
            </w:pPr>
          </w:p>
        </w:tc>
        <w:tc>
          <w:tcPr>
            <w:tcW w:w="2260" w:type="dxa"/>
            <w:tcBorders>
              <w:top w:val="nil"/>
              <w:left w:val="nil"/>
              <w:bottom w:val="single" w:color="auto" w:sz="4" w:space="0"/>
              <w:right w:val="single" w:color="auto" w:sz="4" w:space="0"/>
            </w:tcBorders>
            <w:shd w:val="clear" w:color="auto" w:fill="auto"/>
            <w:noWrap/>
            <w:vAlign w:val="center"/>
          </w:tcPr>
          <w:p w14:paraId="0EEA5E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Rr≥20%</w:t>
            </w:r>
          </w:p>
        </w:tc>
        <w:tc>
          <w:tcPr>
            <w:tcW w:w="1600" w:type="dxa"/>
            <w:tcBorders>
              <w:top w:val="nil"/>
              <w:left w:val="nil"/>
              <w:bottom w:val="single" w:color="auto" w:sz="4" w:space="0"/>
              <w:right w:val="single" w:color="auto" w:sz="4" w:space="0"/>
            </w:tcBorders>
            <w:shd w:val="clear" w:color="auto" w:fill="auto"/>
            <w:noWrap/>
            <w:vAlign w:val="center"/>
          </w:tcPr>
          <w:p w14:paraId="41FBF7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500" w:type="dxa"/>
            <w:vMerge w:val="continue"/>
            <w:tcBorders>
              <w:top w:val="nil"/>
              <w:left w:val="single" w:color="auto" w:sz="4" w:space="0"/>
              <w:bottom w:val="single" w:color="000000" w:sz="4" w:space="0"/>
              <w:right w:val="single" w:color="auto" w:sz="4" w:space="0"/>
            </w:tcBorders>
            <w:vAlign w:val="center"/>
          </w:tcPr>
          <w:p w14:paraId="4839FB0F">
            <w:pPr>
              <w:widowControl/>
              <w:jc w:val="left"/>
              <w:rPr>
                <w:rFonts w:ascii="宋体" w:hAnsi="宋体" w:cs="宋体"/>
                <w:color w:val="000000" w:themeColor="text1"/>
                <w:kern w:val="0"/>
                <w:sz w:val="22"/>
                <w:szCs w:val="22"/>
                <w14:textFill>
                  <w14:solidFill>
                    <w14:schemeClr w14:val="tx1"/>
                  </w14:solidFill>
                </w14:textFill>
              </w:rPr>
            </w:pPr>
          </w:p>
        </w:tc>
      </w:tr>
      <w:tr w14:paraId="54B1033B">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6C648D4F">
            <w:pPr>
              <w:widowControl/>
              <w:jc w:val="left"/>
              <w:rPr>
                <w:rFonts w:ascii="宋体" w:hAnsi="宋体" w:cs="宋体"/>
                <w:color w:val="000000" w:themeColor="text1"/>
                <w:kern w:val="0"/>
                <w:sz w:val="22"/>
                <w:szCs w:val="22"/>
                <w14:textFill>
                  <w14:solidFill>
                    <w14:schemeClr w14:val="tx1"/>
                  </w14:solidFill>
                </w14:textFill>
              </w:rPr>
            </w:pPr>
          </w:p>
        </w:tc>
        <w:tc>
          <w:tcPr>
            <w:tcW w:w="2260" w:type="dxa"/>
            <w:tcBorders>
              <w:top w:val="nil"/>
              <w:left w:val="nil"/>
              <w:bottom w:val="single" w:color="auto" w:sz="4" w:space="0"/>
              <w:right w:val="single" w:color="auto" w:sz="4" w:space="0"/>
            </w:tcBorders>
            <w:shd w:val="clear" w:color="auto" w:fill="auto"/>
            <w:noWrap/>
            <w:vAlign w:val="center"/>
          </w:tcPr>
          <w:p w14:paraId="4B23705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Rr≥35%且Rp＜60%</w:t>
            </w:r>
          </w:p>
        </w:tc>
        <w:tc>
          <w:tcPr>
            <w:tcW w:w="1600" w:type="dxa"/>
            <w:tcBorders>
              <w:top w:val="nil"/>
              <w:left w:val="nil"/>
              <w:bottom w:val="single" w:color="auto" w:sz="4" w:space="0"/>
              <w:right w:val="single" w:color="auto" w:sz="4" w:space="0"/>
            </w:tcBorders>
            <w:shd w:val="clear" w:color="auto" w:fill="auto"/>
            <w:noWrap/>
            <w:vAlign w:val="center"/>
          </w:tcPr>
          <w:p w14:paraId="6AE621F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00" w:type="dxa"/>
            <w:vMerge w:val="continue"/>
            <w:tcBorders>
              <w:top w:val="nil"/>
              <w:left w:val="single" w:color="auto" w:sz="4" w:space="0"/>
              <w:bottom w:val="single" w:color="000000" w:sz="4" w:space="0"/>
              <w:right w:val="single" w:color="auto" w:sz="4" w:space="0"/>
            </w:tcBorders>
            <w:vAlign w:val="center"/>
          </w:tcPr>
          <w:p w14:paraId="694590CB">
            <w:pPr>
              <w:widowControl/>
              <w:jc w:val="left"/>
              <w:rPr>
                <w:rFonts w:ascii="宋体" w:hAnsi="宋体" w:cs="宋体"/>
                <w:color w:val="000000" w:themeColor="text1"/>
                <w:kern w:val="0"/>
                <w:sz w:val="22"/>
                <w:szCs w:val="22"/>
                <w14:textFill>
                  <w14:solidFill>
                    <w14:schemeClr w14:val="tx1"/>
                  </w14:solidFill>
                </w14:textFill>
              </w:rPr>
            </w:pPr>
          </w:p>
        </w:tc>
      </w:tr>
      <w:tr w14:paraId="623DD156">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66C0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noWrap/>
            <w:vAlign w:val="center"/>
          </w:tcPr>
          <w:p w14:paraId="6B01CD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00" w:type="dxa"/>
            <w:tcBorders>
              <w:top w:val="nil"/>
              <w:left w:val="nil"/>
              <w:bottom w:val="single" w:color="auto" w:sz="4" w:space="0"/>
              <w:right w:val="single" w:color="auto" w:sz="4" w:space="0"/>
            </w:tcBorders>
            <w:shd w:val="clear" w:color="auto" w:fill="auto"/>
            <w:noWrap/>
            <w:vAlign w:val="center"/>
          </w:tcPr>
          <w:p w14:paraId="1A6246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29655A21">
      <w:pPr>
        <w:keepNext w:val="0"/>
        <w:keepLines w:val="0"/>
        <w:pageBreakBefore w:val="0"/>
        <w:widowControl w:val="0"/>
        <w:kinsoku/>
        <w:wordWrap/>
        <w:overflowPunct/>
        <w:topLinePunct w:val="0"/>
        <w:autoSpaceDE/>
        <w:autoSpaceDN/>
        <w:bidi w:val="0"/>
        <w:adjustRightInd/>
        <w:snapToGrid/>
        <w:spacing w:line="240" w:lineRule="exact"/>
        <w:textAlignment w:val="auto"/>
        <w:rPr>
          <w:b/>
          <w:bCs/>
          <w:color w:val="000000" w:themeColor="text1"/>
          <w:lang w:val="zh-CN"/>
          <w14:textFill>
            <w14:solidFill>
              <w14:schemeClr w14:val="tx1"/>
            </w14:solidFill>
          </w14:textFill>
        </w:rPr>
      </w:pPr>
    </w:p>
    <w:p w14:paraId="22C03942">
      <w:pPr>
        <w:spacing w:line="288" w:lineRule="auto"/>
        <w:rPr>
          <w:b/>
          <w:bCs/>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bCs/>
          <w:color w:val="000000" w:themeColor="text1"/>
          <w:lang w:val="zh-CN"/>
          <w14:textFill>
            <w14:solidFill>
              <w14:schemeClr w14:val="tx1"/>
            </w14:solidFill>
          </w14:textFill>
        </w:rPr>
        <w:t>公共建筑</w:t>
      </w:r>
    </w:p>
    <w:tbl>
      <w:tblPr>
        <w:tblStyle w:val="27"/>
        <w:tblW w:w="8340" w:type="dxa"/>
        <w:tblInd w:w="91" w:type="dxa"/>
        <w:tblLayout w:type="autofit"/>
        <w:tblCellMar>
          <w:top w:w="0" w:type="dxa"/>
          <w:left w:w="108" w:type="dxa"/>
          <w:bottom w:w="0" w:type="dxa"/>
          <w:right w:w="108" w:type="dxa"/>
        </w:tblCellMar>
      </w:tblPr>
      <w:tblGrid>
        <w:gridCol w:w="2980"/>
        <w:gridCol w:w="2260"/>
        <w:gridCol w:w="1600"/>
        <w:gridCol w:w="1500"/>
      </w:tblGrid>
      <w:tr w14:paraId="0E71C12F">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3504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2BD2C53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0FE7C6F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50C6818">
        <w:tblPrEx>
          <w:tblCellMar>
            <w:top w:w="0" w:type="dxa"/>
            <w:left w:w="108" w:type="dxa"/>
            <w:bottom w:w="0" w:type="dxa"/>
            <w:right w:w="108" w:type="dxa"/>
          </w:tblCellMar>
        </w:tblPrEx>
        <w:trPr>
          <w:trHeight w:val="54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01D5CCA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地下建筑面积与总用地面积的比率Rp1、地下一层建筑面积与总用地面积的比率Rp</w:t>
            </w:r>
          </w:p>
        </w:tc>
        <w:tc>
          <w:tcPr>
            <w:tcW w:w="2260" w:type="dxa"/>
            <w:tcBorders>
              <w:top w:val="nil"/>
              <w:left w:val="nil"/>
              <w:bottom w:val="single" w:color="auto" w:sz="4" w:space="0"/>
              <w:right w:val="single" w:color="auto" w:sz="4" w:space="0"/>
            </w:tcBorders>
            <w:shd w:val="clear" w:color="auto" w:fill="auto"/>
            <w:noWrap/>
            <w:vAlign w:val="center"/>
          </w:tcPr>
          <w:p w14:paraId="0F5AF0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Rp1≥0.5</w:t>
            </w:r>
          </w:p>
        </w:tc>
        <w:tc>
          <w:tcPr>
            <w:tcW w:w="1600" w:type="dxa"/>
            <w:tcBorders>
              <w:top w:val="nil"/>
              <w:left w:val="nil"/>
              <w:bottom w:val="single" w:color="auto" w:sz="4" w:space="0"/>
              <w:right w:val="single" w:color="auto" w:sz="4" w:space="0"/>
            </w:tcBorders>
            <w:shd w:val="clear" w:color="auto" w:fill="auto"/>
            <w:noWrap/>
            <w:vAlign w:val="center"/>
          </w:tcPr>
          <w:p w14:paraId="22AEFF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610D74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DC8C47F">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25CFF45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260" w:type="dxa"/>
            <w:tcBorders>
              <w:top w:val="nil"/>
              <w:left w:val="nil"/>
              <w:bottom w:val="single" w:color="auto" w:sz="4" w:space="0"/>
              <w:right w:val="single" w:color="auto" w:sz="4" w:space="0"/>
            </w:tcBorders>
            <w:shd w:val="clear" w:color="auto" w:fill="auto"/>
            <w:noWrap/>
            <w:vAlign w:val="center"/>
          </w:tcPr>
          <w:p w14:paraId="7ACC4BC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Rp1≥0.7且Rp＜70%</w:t>
            </w:r>
          </w:p>
        </w:tc>
        <w:tc>
          <w:tcPr>
            <w:tcW w:w="1600" w:type="dxa"/>
            <w:tcBorders>
              <w:top w:val="nil"/>
              <w:left w:val="nil"/>
              <w:bottom w:val="single" w:color="auto" w:sz="4" w:space="0"/>
              <w:right w:val="single" w:color="auto" w:sz="4" w:space="0"/>
            </w:tcBorders>
            <w:shd w:val="clear" w:color="auto" w:fill="auto"/>
            <w:noWrap/>
            <w:vAlign w:val="center"/>
          </w:tcPr>
          <w:p w14:paraId="7C75C5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1500" w:type="dxa"/>
            <w:vMerge w:val="continue"/>
            <w:tcBorders>
              <w:top w:val="nil"/>
              <w:left w:val="single" w:color="auto" w:sz="4" w:space="0"/>
              <w:bottom w:val="single" w:color="000000" w:sz="4" w:space="0"/>
              <w:right w:val="single" w:color="auto" w:sz="4" w:space="0"/>
            </w:tcBorders>
            <w:vAlign w:val="center"/>
          </w:tcPr>
          <w:p w14:paraId="555EEEA0">
            <w:pPr>
              <w:widowControl/>
              <w:jc w:val="left"/>
              <w:rPr>
                <w:rFonts w:ascii="宋体" w:hAnsi="宋体" w:cs="宋体"/>
                <w:color w:val="000000" w:themeColor="text1"/>
                <w:kern w:val="0"/>
                <w:sz w:val="22"/>
                <w:szCs w:val="22"/>
                <w14:textFill>
                  <w14:solidFill>
                    <w14:schemeClr w14:val="tx1"/>
                  </w14:solidFill>
                </w14:textFill>
              </w:rPr>
            </w:pPr>
          </w:p>
        </w:tc>
      </w:tr>
      <w:tr w14:paraId="44A4C84A">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0F48329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2260" w:type="dxa"/>
            <w:tcBorders>
              <w:top w:val="nil"/>
              <w:left w:val="nil"/>
              <w:bottom w:val="single" w:color="auto" w:sz="4" w:space="0"/>
              <w:right w:val="single" w:color="auto" w:sz="4" w:space="0"/>
            </w:tcBorders>
            <w:shd w:val="clear" w:color="auto" w:fill="auto"/>
            <w:noWrap/>
            <w:vAlign w:val="center"/>
          </w:tcPr>
          <w:p w14:paraId="3130A1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Rp1≥1.0且Rp＜60%</w:t>
            </w:r>
          </w:p>
        </w:tc>
        <w:tc>
          <w:tcPr>
            <w:tcW w:w="1600" w:type="dxa"/>
            <w:tcBorders>
              <w:top w:val="nil"/>
              <w:left w:val="nil"/>
              <w:bottom w:val="single" w:color="auto" w:sz="4" w:space="0"/>
              <w:right w:val="single" w:color="auto" w:sz="4" w:space="0"/>
            </w:tcBorders>
            <w:shd w:val="clear" w:color="auto" w:fill="auto"/>
            <w:noWrap/>
            <w:vAlign w:val="center"/>
          </w:tcPr>
          <w:p w14:paraId="42BFE5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00" w:type="dxa"/>
            <w:vMerge w:val="continue"/>
            <w:tcBorders>
              <w:top w:val="nil"/>
              <w:left w:val="single" w:color="auto" w:sz="4" w:space="0"/>
              <w:bottom w:val="single" w:color="000000" w:sz="4" w:space="0"/>
              <w:right w:val="single" w:color="auto" w:sz="4" w:space="0"/>
            </w:tcBorders>
            <w:vAlign w:val="center"/>
          </w:tcPr>
          <w:p w14:paraId="6DD9C4A5">
            <w:pPr>
              <w:widowControl/>
              <w:jc w:val="left"/>
              <w:rPr>
                <w:rFonts w:ascii="宋体" w:hAnsi="宋体" w:cs="宋体"/>
                <w:color w:val="000000" w:themeColor="text1"/>
                <w:kern w:val="0"/>
                <w:sz w:val="22"/>
                <w:szCs w:val="22"/>
                <w14:textFill>
                  <w14:solidFill>
                    <w14:schemeClr w14:val="tx1"/>
                  </w14:solidFill>
                </w14:textFill>
              </w:rPr>
            </w:pPr>
          </w:p>
        </w:tc>
      </w:tr>
      <w:tr w14:paraId="1FF5FD5C">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B1552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noWrap/>
            <w:vAlign w:val="center"/>
          </w:tcPr>
          <w:p w14:paraId="092854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00" w:type="dxa"/>
            <w:tcBorders>
              <w:top w:val="nil"/>
              <w:left w:val="nil"/>
              <w:bottom w:val="single" w:color="auto" w:sz="4" w:space="0"/>
              <w:right w:val="single" w:color="auto" w:sz="4" w:space="0"/>
            </w:tcBorders>
            <w:shd w:val="clear" w:color="auto" w:fill="auto"/>
            <w:noWrap/>
            <w:vAlign w:val="center"/>
          </w:tcPr>
          <w:p w14:paraId="5C6C732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E25A7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b/>
          <w:bCs/>
          <w:color w:val="000000" w:themeColor="text1"/>
          <w:lang w:val="zh-CN"/>
          <w14:textFill>
            <w14:solidFill>
              <w14:schemeClr w14:val="tx1"/>
            </w14:solidFill>
          </w14:textFill>
        </w:rPr>
      </w:pPr>
    </w:p>
    <w:p w14:paraId="20FCC769">
      <w:pPr>
        <w:numPr>
          <w:ilvl w:val="0"/>
          <w:numId w:val="9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3BCDDB46">
      <w:pPr>
        <w:spacing w:line="288" w:lineRule="auto"/>
        <w:rPr>
          <w:rFonts w:ascii="宋体"/>
          <w:b/>
          <w:bCs/>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住宅建筑</w:t>
      </w:r>
    </w:p>
    <w:p w14:paraId="7AB88035">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地下建筑面积与地上建筑面积的比率Rr</w:t>
      </w:r>
    </w:p>
    <w:p w14:paraId="25223E04">
      <w:pPr>
        <w:tabs>
          <w:tab w:val="left" w:pos="2702"/>
        </w:tabs>
        <w:spacing w:line="288" w:lineRule="auto"/>
        <w:rPr>
          <w:rFonts w:ascii="宋体" w:hAnsi="宋体"/>
          <w:color w:val="000000" w:themeColor="text1"/>
          <w:vertAlign w:val="superscript"/>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地下建筑面积：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25C14917">
      <w:pPr>
        <w:tabs>
          <w:tab w:val="left" w:pos="2702"/>
        </w:tabs>
        <w:spacing w:line="288" w:lineRule="auto"/>
        <w:rPr>
          <w:rFonts w:asci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地上建筑面积：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1ABA39B4">
      <w:pPr>
        <w:tabs>
          <w:tab w:val="left" w:pos="2702"/>
        </w:tabs>
        <w:spacing w:line="288" w:lineRule="auto"/>
        <w:rPr>
          <w:rFonts w:ascii="宋体" w:hAnsi="宋体"/>
          <w:color w:val="000000" w:themeColor="text1"/>
          <w:lang w:val="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地下建筑面积与地上建筑面积的比率</w:t>
      </w:r>
      <w:r>
        <w:rPr>
          <w:rFonts w:hint="eastAsia" w:ascii="宋体" w:hAnsi="宋体"/>
          <w:color w:val="000000" w:themeColor="text1"/>
          <w:lang w:val="zh-CN"/>
          <w14:textFill>
            <w14:solidFill>
              <w14:schemeClr w14:val="tx1"/>
            </w14:solidFill>
          </w14:textFill>
        </w:rPr>
        <w:t>为（</w:t>
      </w:r>
      <w:r>
        <w:rPr>
          <w:rFonts w:hint="eastAsia" w:ascii="宋体" w:hAnsi="宋体" w:cs="宋体"/>
          <w:color w:val="000000" w:themeColor="text1"/>
          <w:kern w:val="0"/>
          <w:sz w:val="22"/>
          <w:szCs w:val="22"/>
          <w14:textFill>
            <w14:solidFill>
              <w14:schemeClr w14:val="tx1"/>
            </w14:solidFill>
          </w14:textFill>
        </w:rPr>
        <w:t>Rr</w:t>
      </w:r>
      <w:r>
        <w:rPr>
          <w:rFonts w:hint="eastAsia" w:ascii="宋体" w:hAnsi="宋体"/>
          <w:color w:val="000000" w:themeColor="text1"/>
          <w:lang w:val="zh-CN"/>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ascii="宋体" w:hAnsi="宋体"/>
          <w:color w:val="000000" w:themeColor="text1"/>
          <w:lang w:val="zh-CN"/>
          <w14:textFill>
            <w14:solidFill>
              <w14:schemeClr w14:val="tx1"/>
            </w14:solidFill>
          </w14:textFill>
        </w:rPr>
        <w:t>%</w:t>
      </w:r>
    </w:p>
    <w:p w14:paraId="32FC2295">
      <w:pPr>
        <w:tabs>
          <w:tab w:val="left" w:pos="2702"/>
        </w:tabs>
        <w:spacing w:line="288" w:lineRule="auto"/>
        <w:rPr>
          <w:rFonts w:ascii="宋体" w:hAnsi="宋体"/>
          <w:color w:val="000000" w:themeColor="text1"/>
          <w:lang w:val="zh-CN"/>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地下一层建筑面积与总用地面积的比率（Rp）：</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ascii="宋体" w:hAnsi="宋体" w:cs="宋体"/>
          <w:color w:val="000000" w:themeColor="text1"/>
          <w:kern w:val="0"/>
          <w:sz w:val="22"/>
          <w:szCs w:val="22"/>
          <w14:textFill>
            <w14:solidFill>
              <w14:schemeClr w14:val="tx1"/>
            </w14:solidFill>
          </w14:textFill>
        </w:rPr>
        <w:t xml:space="preserve"> %</w:t>
      </w:r>
    </w:p>
    <w:p w14:paraId="6789EAA5">
      <w:pPr>
        <w:tabs>
          <w:tab w:val="left" w:pos="2702"/>
        </w:tabs>
        <w:spacing w:line="288" w:lineRule="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地下空间主要功能为：</w:t>
      </w:r>
    </w:p>
    <w:p w14:paraId="5B8514BC">
      <w:pPr>
        <w:keepNext w:val="0"/>
        <w:keepLines w:val="0"/>
        <w:pageBreakBefore w:val="0"/>
        <w:widowControl w:val="0"/>
        <w:tabs>
          <w:tab w:val="left" w:pos="2702"/>
        </w:tabs>
        <w:kinsoku/>
        <w:wordWrap/>
        <w:overflowPunct/>
        <w:topLinePunct w:val="0"/>
        <w:autoSpaceDE/>
        <w:autoSpaceDN/>
        <w:bidi w:val="0"/>
        <w:adjustRightInd/>
        <w:snapToGrid/>
        <w:spacing w:line="240" w:lineRule="exact"/>
        <w:textAlignment w:val="auto"/>
        <w:rPr>
          <w:rFonts w:ascii="宋体"/>
          <w:color w:val="000000" w:themeColor="text1"/>
          <w:u w:val="single"/>
          <w:lang w:val="zh-CN"/>
          <w14:textFill>
            <w14:solidFill>
              <w14:schemeClr w14:val="tx1"/>
            </w14:solidFill>
          </w14:textFill>
        </w:rPr>
      </w:pPr>
    </w:p>
    <w:p w14:paraId="2430335D">
      <w:pPr>
        <w:spacing w:line="288" w:lineRule="auto"/>
        <w:rPr>
          <w:rFonts w:ascii="宋体"/>
          <w:b/>
          <w:bCs/>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□公共建筑</w:t>
      </w:r>
    </w:p>
    <w:p w14:paraId="6EB0B48D">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公共建筑地下空间利用</w:t>
      </w:r>
    </w:p>
    <w:p w14:paraId="04F439AB">
      <w:pPr>
        <w:tabs>
          <w:tab w:val="left" w:pos="2702"/>
        </w:tabs>
        <w:spacing w:line="288" w:lineRule="auto"/>
        <w:rPr>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地下建筑面积：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r>
        <w:rPr>
          <w:rFonts w:hint="eastAsia" w:hAnsi="宋体"/>
          <w:bCs/>
          <w:color w:val="000000" w:themeColor="text1"/>
          <w:szCs w:val="21"/>
          <w14:textFill>
            <w14:solidFill>
              <w14:schemeClr w14:val="tx1"/>
            </w14:solidFill>
          </w14:textFill>
        </w:rPr>
        <w:t>总用地面积</w:t>
      </w:r>
      <w:r>
        <w:rPr>
          <w:rFonts w:hint="eastAsia" w:hAnsi="宋体"/>
          <w:color w:val="000000" w:themeColor="text1"/>
          <w:lang w:val="zh-CN"/>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27079814">
      <w:pPr>
        <w:tabs>
          <w:tab w:val="left" w:pos="2702"/>
        </w:tabs>
        <w:spacing w:line="288" w:lineRule="auto"/>
        <w:rPr>
          <w:color w:val="000000" w:themeColor="text1"/>
          <w:lang w:val="zh-CN"/>
          <w14:textFill>
            <w14:solidFill>
              <w14:schemeClr w14:val="tx1"/>
            </w14:solidFill>
          </w14:textFill>
        </w:rPr>
      </w:pPr>
      <w:r>
        <w:rPr>
          <w:rFonts w:hint="eastAsia" w:hAnsi="宋体"/>
          <w:bCs/>
          <w:color w:val="000000" w:themeColor="text1"/>
          <w:szCs w:val="21"/>
          <w14:textFill>
            <w14:solidFill>
              <w14:schemeClr w14:val="tx1"/>
            </w14:solidFill>
          </w14:textFill>
        </w:rPr>
        <w:t>地下建筑面积与总用地面积的比率（</w:t>
      </w:r>
      <w:r>
        <w:rPr>
          <w:rFonts w:hint="eastAsia" w:ascii="宋体" w:hAnsi="宋体" w:cs="宋体"/>
          <w:color w:val="000000" w:themeColor="text1"/>
          <w:kern w:val="0"/>
          <w:sz w:val="22"/>
          <w:szCs w:val="22"/>
          <w14:textFill>
            <w14:solidFill>
              <w14:schemeClr w14:val="tx1"/>
            </w14:solidFill>
          </w14:textFill>
        </w:rPr>
        <w:t>Rp1</w:t>
      </w:r>
      <w:r>
        <w:rPr>
          <w:rFonts w:hint="eastAsia" w:hAnsi="宋体"/>
          <w:bCs/>
          <w:color w:val="000000" w:themeColor="text1"/>
          <w:szCs w:val="21"/>
          <w14:textFill>
            <w14:solidFill>
              <w14:schemeClr w14:val="tx1"/>
            </w14:solidFill>
          </w14:textFill>
        </w:rPr>
        <w:t>）</w:t>
      </w:r>
      <w:r>
        <w:rPr>
          <w:rFonts w:hint="eastAsia" w:hAnsi="宋体"/>
          <w:color w:val="000000" w:themeColor="text1"/>
          <w:lang w:val="zh-CN"/>
          <w14:textFill>
            <w14:solidFill>
              <w14:schemeClr w14:val="tx1"/>
            </w14:solidFill>
          </w14:textFill>
        </w:rPr>
        <w:t>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p>
    <w:p w14:paraId="0C5C6B38">
      <w:pPr>
        <w:tabs>
          <w:tab w:val="left" w:pos="2702"/>
        </w:tabs>
        <w:spacing w:line="288" w:lineRule="auto"/>
        <w:rPr>
          <w:rFonts w:hAnsi="宋体"/>
          <w:color w:val="000000" w:themeColor="text1"/>
          <w:u w:val="single"/>
          <w:lang w:val="zh-CN"/>
          <w14:textFill>
            <w14:solidFill>
              <w14:schemeClr w14:val="tx1"/>
            </w14:solidFill>
          </w14:textFill>
        </w:rPr>
      </w:pPr>
      <w:r>
        <w:rPr>
          <w:rFonts w:hint="eastAsia" w:hAnsi="宋体"/>
          <w:color w:val="000000" w:themeColor="text1"/>
          <w:lang w:val="zh-CN"/>
          <w14:textFill>
            <w14:solidFill>
              <w14:schemeClr w14:val="tx1"/>
            </w14:solidFill>
          </w14:textFill>
        </w:rPr>
        <w:t>地下空间主要功能为：</w:t>
      </w:r>
      <w:r>
        <w:rPr>
          <w:color w:val="000000" w:themeColor="text1"/>
          <w:lang w:val="zh-CN"/>
          <w14:textFill>
            <w14:solidFill>
              <w14:schemeClr w14:val="tx1"/>
            </w14:solidFill>
          </w14:textFill>
        </w:rPr>
        <w:t>__</w:t>
      </w:r>
      <w:r>
        <w:rPr>
          <w:rFonts w:hint="eastAsia"/>
          <w:color w:val="000000" w:themeColor="text1"/>
          <w:u w:val="single"/>
          <w:lang w:val="zh-CN"/>
          <w14:textFill>
            <w14:solidFill>
              <w14:schemeClr w14:val="tx1"/>
            </w14:solidFill>
          </w14:textFill>
        </w:rPr>
        <w:t xml:space="preserve">   </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0C083B30">
      <w:pPr>
        <w:tabs>
          <w:tab w:val="left" w:pos="2702"/>
        </w:tabs>
        <w:spacing w:line="288" w:lineRule="auto"/>
        <w:rPr>
          <w:color w:val="000000" w:themeColor="text1"/>
          <w:vertAlign w:val="superscript"/>
          <w:lang w:val="zh-CN"/>
          <w14:textFill>
            <w14:solidFill>
              <w14:schemeClr w14:val="tx1"/>
            </w14:solidFill>
          </w14:textFill>
        </w:rPr>
      </w:pPr>
      <w:r>
        <w:rPr>
          <w:rFonts w:hint="eastAsia" w:hAnsi="宋体"/>
          <w:bCs/>
          <w:color w:val="000000" w:themeColor="text1"/>
          <w:szCs w:val="21"/>
          <w14:textFill>
            <w14:solidFill>
              <w14:schemeClr w14:val="tx1"/>
            </w14:solidFill>
          </w14:textFill>
        </w:rPr>
        <w:t>地下一层建筑面积</w:t>
      </w:r>
      <w:r>
        <w:rPr>
          <w:rFonts w:hint="eastAsia" w:hAnsi="宋体"/>
          <w:color w:val="000000" w:themeColor="text1"/>
          <w:lang w:val="zh-CN"/>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435388E6">
      <w:pPr>
        <w:tabs>
          <w:tab w:val="left" w:pos="2702"/>
        </w:tabs>
        <w:spacing w:line="288" w:lineRule="auto"/>
        <w:rPr>
          <w:color w:val="000000" w:themeColor="text1"/>
          <w:lang w:val="zh-CN"/>
          <w14:textFill>
            <w14:solidFill>
              <w14:schemeClr w14:val="tx1"/>
            </w14:solidFill>
          </w14:textFill>
        </w:rPr>
      </w:pPr>
      <w:r>
        <w:rPr>
          <w:rFonts w:hint="eastAsia" w:hAnsi="宋体"/>
          <w:color w:val="000000" w:themeColor="text1"/>
          <w:lang w:val="zh-CN"/>
          <w14:textFill>
            <w14:solidFill>
              <w14:schemeClr w14:val="tx1"/>
            </w14:solidFill>
          </w14:textFill>
        </w:rPr>
        <w:t>地下一层建筑面积与总用地面积的比率（</w:t>
      </w:r>
      <w:r>
        <w:rPr>
          <w:rFonts w:hint="eastAsia" w:ascii="宋体" w:hAnsi="宋体" w:cs="宋体"/>
          <w:color w:val="000000" w:themeColor="text1"/>
          <w:kern w:val="0"/>
          <w:sz w:val="22"/>
          <w:szCs w:val="22"/>
          <w14:textFill>
            <w14:solidFill>
              <w14:schemeClr w14:val="tx1"/>
            </w14:solidFill>
          </w14:textFill>
        </w:rPr>
        <w:t>Rp</w:t>
      </w:r>
      <w:r>
        <w:rPr>
          <w:rFonts w:hint="eastAsia" w:hAnsi="宋体"/>
          <w:color w:val="000000" w:themeColor="text1"/>
          <w:lang w:val="zh-CN"/>
          <w14:textFill>
            <w14:solidFill>
              <w14:schemeClr w14:val="tx1"/>
            </w14:solidFill>
          </w14:textFill>
        </w:rPr>
        <w:t>）为：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p>
    <w:p w14:paraId="0938EFFF">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简要说明地下空间开发利用的设计说明：包括该建筑的场地区位、地质条件、地下空间功能分区以及地下空间开发利用的合理性等简要进行阐述。（</w:t>
      </w:r>
      <w:r>
        <w:rPr>
          <w:color w:val="000000" w:themeColor="text1"/>
          <w:sz w:val="21"/>
          <w:szCs w:val="21"/>
          <w14:textFill>
            <w14:solidFill>
              <w14:schemeClr w14:val="tx1"/>
            </w14:solidFill>
          </w14:textFill>
        </w:rPr>
        <w:t>200</w:t>
      </w:r>
      <w:r>
        <w:rPr>
          <w:rFonts w:hint="eastAsia"/>
          <w:color w:val="000000" w:themeColor="text1"/>
          <w:sz w:val="21"/>
          <w:szCs w:val="21"/>
          <w14:textFill>
            <w14:solidFill>
              <w14:schemeClr w14:val="tx1"/>
            </w14:solidFill>
          </w14:textFill>
        </w:rPr>
        <w:t>字以内）</w:t>
      </w:r>
    </w:p>
    <w:tbl>
      <w:tblPr>
        <w:tblStyle w:val="27"/>
        <w:tblpPr w:leftFromText="180" w:rightFromText="180" w:vertAnchor="text" w:horzAnchor="margin" w:tblpY="92"/>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3159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62" w:type="dxa"/>
          </w:tcPr>
          <w:p w14:paraId="2A4E4EC0">
            <w:pPr>
              <w:pStyle w:val="59"/>
              <w:spacing w:line="288" w:lineRule="auto"/>
              <w:ind w:firstLine="422" w:firstLineChars="200"/>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7AD05449">
      <w:pPr>
        <w:pStyle w:val="50"/>
        <w:spacing w:line="288" w:lineRule="auto"/>
        <w:outlineLvl w:val="9"/>
        <w:rPr>
          <w:color w:val="000000" w:themeColor="text1"/>
          <w:sz w:val="21"/>
          <w:szCs w:val="21"/>
          <w14:textFill>
            <w14:solidFill>
              <w14:schemeClr w14:val="tx1"/>
            </w14:solidFill>
          </w14:textFill>
        </w:rPr>
      </w:pPr>
    </w:p>
    <w:p w14:paraId="433A8A09">
      <w:pPr>
        <w:numPr>
          <w:ilvl w:val="0"/>
          <w:numId w:val="9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36846554">
      <w:pPr>
        <w:spacing w:before="156" w:beforeLines="50" w:after="156" w:afterLines="50" w:line="288" w:lineRule="auto"/>
        <w:ind w:left="360"/>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335"/>
        <w:gridCol w:w="1320"/>
      </w:tblGrid>
      <w:tr w14:paraId="4A69B4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197A87F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6A2FF03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335" w:type="dxa"/>
            <w:shd w:val="clear" w:color="DBE5F1" w:fill="DBE5F1"/>
            <w:vAlign w:val="center"/>
          </w:tcPr>
          <w:p w14:paraId="7D5818F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20" w:type="dxa"/>
            <w:shd w:val="clear" w:color="DBE5F1" w:fill="DBE5F1"/>
            <w:noWrap/>
            <w:vAlign w:val="center"/>
          </w:tcPr>
          <w:p w14:paraId="6CB50DF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9A4C6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7D8C9DA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176" w:type="dxa"/>
            <w:tcBorders>
              <w:top w:val="single" w:color="auto" w:sz="4" w:space="0"/>
              <w:left w:val="single" w:color="auto" w:sz="6" w:space="0"/>
              <w:right w:val="single" w:color="auto" w:sz="6" w:space="0"/>
            </w:tcBorders>
            <w:shd w:val="clear" w:color="auto" w:fill="auto"/>
            <w:noWrap/>
            <w:vAlign w:val="center"/>
          </w:tcPr>
          <w:p w14:paraId="548EC3B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5335" w:type="dxa"/>
            <w:tcBorders>
              <w:top w:val="single" w:color="auto" w:sz="4" w:space="0"/>
              <w:left w:val="single" w:color="auto" w:sz="6" w:space="0"/>
              <w:right w:val="single" w:color="auto" w:sz="6" w:space="0"/>
            </w:tcBorders>
            <w:shd w:val="clear" w:color="auto" w:fill="auto"/>
            <w:noWrap/>
            <w:vAlign w:val="center"/>
          </w:tcPr>
          <w:p w14:paraId="41A262C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应包括总建筑面积、地上建筑面积、地下建筑面积等技术经济指标</w:t>
            </w:r>
          </w:p>
        </w:tc>
        <w:tc>
          <w:tcPr>
            <w:tcW w:w="1320" w:type="dxa"/>
            <w:tcBorders>
              <w:top w:val="single" w:color="auto" w:sz="4" w:space="0"/>
              <w:left w:val="single" w:color="auto" w:sz="6" w:space="0"/>
              <w:right w:val="single" w:color="auto" w:sz="4" w:space="0"/>
            </w:tcBorders>
            <w:shd w:val="clear" w:color="auto" w:fill="auto"/>
            <w:noWrap/>
            <w:vAlign w:val="center"/>
          </w:tcPr>
          <w:p w14:paraId="2FA1A0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0DC83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24" w:type="dxa"/>
            <w:vMerge w:val="continue"/>
            <w:tcBorders>
              <w:left w:val="single" w:color="auto" w:sz="4" w:space="0"/>
              <w:right w:val="single" w:color="auto" w:sz="6" w:space="0"/>
            </w:tcBorders>
            <w:shd w:val="clear" w:color="auto" w:fill="auto"/>
            <w:noWrap/>
            <w:vAlign w:val="center"/>
          </w:tcPr>
          <w:p w14:paraId="5902D849">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right w:val="single" w:color="auto" w:sz="6" w:space="0"/>
            </w:tcBorders>
            <w:shd w:val="clear" w:color="auto" w:fill="auto"/>
            <w:noWrap/>
            <w:vAlign w:val="center"/>
          </w:tcPr>
          <w:p w14:paraId="6E6F57C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建筑平面图 </w:t>
            </w:r>
          </w:p>
        </w:tc>
        <w:tc>
          <w:tcPr>
            <w:tcW w:w="5335" w:type="dxa"/>
            <w:tcBorders>
              <w:top w:val="single" w:color="auto" w:sz="6" w:space="0"/>
              <w:left w:val="single" w:color="auto" w:sz="6" w:space="0"/>
              <w:right w:val="single" w:color="auto" w:sz="6" w:space="0"/>
            </w:tcBorders>
            <w:shd w:val="clear" w:color="auto" w:fill="auto"/>
            <w:noWrap/>
            <w:vAlign w:val="center"/>
          </w:tcPr>
          <w:p w14:paraId="7B1E2E5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建筑地下平面图，应体现地下空间功能分区及面积</w:t>
            </w:r>
          </w:p>
        </w:tc>
        <w:tc>
          <w:tcPr>
            <w:tcW w:w="1320" w:type="dxa"/>
            <w:tcBorders>
              <w:top w:val="single" w:color="auto" w:sz="6" w:space="0"/>
              <w:left w:val="single" w:color="auto" w:sz="6" w:space="0"/>
              <w:right w:val="single" w:color="auto" w:sz="4" w:space="0"/>
            </w:tcBorders>
            <w:shd w:val="clear" w:color="auto" w:fill="auto"/>
            <w:vAlign w:val="center"/>
          </w:tcPr>
          <w:p w14:paraId="59E5BD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20DE53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EAB665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6C4A01F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地下空间开发利用计算书</w:t>
            </w: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1C4BB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地下一层建筑面积与总用地面积的比率Rp2计算说明（指标要求与自评一致）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4F0DB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550D6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7A6FCEA">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right w:val="single" w:color="auto" w:sz="6" w:space="0"/>
            </w:tcBorders>
            <w:shd w:val="clear" w:color="auto" w:fill="auto"/>
            <w:noWrap/>
            <w:vAlign w:val="center"/>
          </w:tcPr>
          <w:p w14:paraId="4A673C51">
            <w:pPr>
              <w:widowControl/>
              <w:jc w:val="left"/>
              <w:rPr>
                <w:rFonts w:ascii="宋体" w:hAnsi="宋体" w:cs="宋体"/>
                <w:b/>
                <w:bCs/>
                <w:color w:val="000000" w:themeColor="text1"/>
                <w:kern w:val="0"/>
                <w:sz w:val="22"/>
                <w:szCs w:val="22"/>
                <w14:textFill>
                  <w14:solidFill>
                    <w14:schemeClr w14:val="tx1"/>
                  </w14:solidFill>
                </w14:textFill>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0FCB8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应包括地下建筑面积与地上建筑面积比的计算过程及说明（指标要求与自评一致）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DD13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2679A4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0A320581">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45DE465E">
            <w:pPr>
              <w:widowControl/>
              <w:jc w:val="left"/>
              <w:rPr>
                <w:rFonts w:ascii="宋体" w:hAnsi="宋体" w:cs="宋体"/>
                <w:b/>
                <w:bCs/>
                <w:color w:val="000000" w:themeColor="text1"/>
                <w:kern w:val="0"/>
                <w:sz w:val="22"/>
                <w:szCs w:val="22"/>
                <w14:textFill>
                  <w14:solidFill>
                    <w14:schemeClr w14:val="tx1"/>
                  </w14:solidFill>
                </w14:textFill>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66325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应包括地下建筑面积与总用地面积之比的计算过程及说明</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2686B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bl>
    <w:p w14:paraId="00BDE66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EB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DBA7880">
            <w:pPr>
              <w:spacing w:line="288" w:lineRule="auto"/>
              <w:rPr>
                <w:color w:val="000000" w:themeColor="text1"/>
                <w14:textFill>
                  <w14:solidFill>
                    <w14:schemeClr w14:val="tx1"/>
                  </w14:solidFill>
                </w14:textFill>
              </w:rPr>
            </w:pPr>
          </w:p>
        </w:tc>
      </w:tr>
    </w:tbl>
    <w:p w14:paraId="16D80472">
      <w:pPr>
        <w:spacing w:before="156" w:beforeLines="50" w:after="156" w:afterLines="50" w:line="288" w:lineRule="auto"/>
        <w:rPr>
          <w:color w:val="000000" w:themeColor="text1"/>
          <w14:textFill>
            <w14:solidFill>
              <w14:schemeClr w14:val="tx1"/>
            </w14:solidFill>
          </w14:textFill>
        </w:rPr>
      </w:pPr>
    </w:p>
    <w:p w14:paraId="4D7692E1">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A516655">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7.2.</w:t>
      </w:r>
      <w:r>
        <w:rPr>
          <w:rFonts w:hint="eastAsia"/>
          <w:color w:val="000000" w:themeColor="text1"/>
          <w14:textFill>
            <w14:solidFill>
              <w14:schemeClr w14:val="tx1"/>
            </w14:solidFill>
          </w14:textFill>
        </w:rPr>
        <w:t>3采用机械式停车设施、地下停车库或地面停车楼等方式</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（总分8分）</w:t>
      </w:r>
    </w:p>
    <w:p w14:paraId="67C7488D">
      <w:pPr>
        <w:numPr>
          <w:ilvl w:val="0"/>
          <w:numId w:val="9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p w14:paraId="13228BAC">
      <w:pPr>
        <w:spacing w:line="288" w:lineRule="auto"/>
        <w:rPr>
          <w:rFonts w:ascii="宋体" w:hAnsi="宋体"/>
          <w:b/>
          <w:color w:val="000000" w:themeColor="text1"/>
          <w:kern w:val="0"/>
          <w14:textFill>
            <w14:solidFill>
              <w14:schemeClr w14:val="tx1"/>
            </w14:solidFill>
          </w14:textFill>
        </w:rPr>
      </w:pPr>
      <w:r>
        <w:rPr>
          <w:rFonts w:ascii="宋体" w:hAnsi="宋体"/>
          <w:b/>
          <w:color w:val="000000" w:themeColor="text1"/>
          <w14:textFill>
            <w14:solidFill>
              <w14:schemeClr w14:val="tx1"/>
            </w14:solidFill>
          </w14:textFill>
        </w:rPr>
        <w:t xml:space="preserve">□ </w:t>
      </w:r>
      <w:r>
        <w:rPr>
          <w:rFonts w:ascii="宋体" w:hAnsi="宋体"/>
          <w:b/>
          <w:color w:val="000000" w:themeColor="text1"/>
          <w:kern w:val="0"/>
          <w14:textFill>
            <w14:solidFill>
              <w14:schemeClr w14:val="tx1"/>
            </w14:solidFill>
          </w14:textFill>
        </w:rPr>
        <w:t>住宅建筑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14:paraId="3742817B">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AF8B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940" w:type="dxa"/>
            <w:tcBorders>
              <w:top w:val="single" w:color="auto" w:sz="4" w:space="0"/>
              <w:left w:val="nil"/>
              <w:bottom w:val="single" w:color="auto" w:sz="4" w:space="0"/>
              <w:right w:val="single" w:color="auto" w:sz="4" w:space="0"/>
            </w:tcBorders>
            <w:shd w:val="clear" w:color="auto" w:fill="auto"/>
          </w:tcPr>
          <w:p w14:paraId="2416A38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0ACBA72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1817703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8D18803">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D1653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940" w:type="dxa"/>
            <w:tcBorders>
              <w:top w:val="nil"/>
              <w:left w:val="nil"/>
              <w:bottom w:val="single" w:color="auto" w:sz="4" w:space="0"/>
              <w:right w:val="single" w:color="auto" w:sz="4" w:space="0"/>
            </w:tcBorders>
            <w:shd w:val="clear" w:color="auto" w:fill="auto"/>
            <w:vAlign w:val="center"/>
          </w:tcPr>
          <w:p w14:paraId="504BC15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住宅建筑地面停车位数量与住宅总套数的比率小于10%</w:t>
            </w:r>
          </w:p>
        </w:tc>
        <w:tc>
          <w:tcPr>
            <w:tcW w:w="1840" w:type="dxa"/>
            <w:tcBorders>
              <w:top w:val="nil"/>
              <w:left w:val="nil"/>
              <w:bottom w:val="single" w:color="auto" w:sz="4" w:space="0"/>
              <w:right w:val="single" w:color="auto" w:sz="4" w:space="0"/>
            </w:tcBorders>
            <w:shd w:val="clear" w:color="auto" w:fill="auto"/>
            <w:noWrap/>
            <w:vAlign w:val="center"/>
          </w:tcPr>
          <w:p w14:paraId="69EFEC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60" w:type="dxa"/>
            <w:tcBorders>
              <w:top w:val="nil"/>
              <w:left w:val="nil"/>
              <w:bottom w:val="nil"/>
              <w:right w:val="single" w:color="auto" w:sz="4" w:space="0"/>
            </w:tcBorders>
            <w:shd w:val="clear" w:color="auto" w:fill="auto"/>
            <w:noWrap/>
            <w:vAlign w:val="center"/>
          </w:tcPr>
          <w:p w14:paraId="025B59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A984D8E">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3B0EDB4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3940" w:type="dxa"/>
            <w:tcBorders>
              <w:top w:val="nil"/>
              <w:left w:val="nil"/>
              <w:bottom w:val="single" w:color="auto" w:sz="4" w:space="0"/>
              <w:right w:val="single" w:color="auto" w:sz="4" w:space="0"/>
            </w:tcBorders>
            <w:shd w:val="clear" w:color="auto" w:fill="auto"/>
            <w:vAlign w:val="center"/>
          </w:tcPr>
          <w:p w14:paraId="4C072A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0" w:type="dxa"/>
            <w:tcBorders>
              <w:top w:val="nil"/>
              <w:left w:val="nil"/>
              <w:bottom w:val="single" w:color="auto" w:sz="4" w:space="0"/>
              <w:right w:val="single" w:color="auto" w:sz="4" w:space="0"/>
            </w:tcBorders>
            <w:shd w:val="clear" w:color="auto" w:fill="auto"/>
            <w:noWrap/>
            <w:vAlign w:val="center"/>
          </w:tcPr>
          <w:p w14:paraId="1AA31E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054F42E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A8D9B51">
      <w:pPr>
        <w:spacing w:line="288" w:lineRule="auto"/>
        <w:rPr>
          <w:rFonts w:cs="宋体"/>
          <w:bCs/>
          <w:color w:val="000000" w:themeColor="text1"/>
          <w:lang w:val="zh-CN"/>
          <w14:textFill>
            <w14:solidFill>
              <w14:schemeClr w14:val="tx1"/>
            </w14:solidFill>
          </w14:textFill>
        </w:rPr>
      </w:pPr>
    </w:p>
    <w:p w14:paraId="637E0D11">
      <w:pPr>
        <w:spacing w:line="288" w:lineRule="auto"/>
        <w:rPr>
          <w:rFonts w:cs="宋体"/>
          <w:bCs/>
          <w:color w:val="000000" w:themeColor="text1"/>
          <w:lang w:val="zh-CN"/>
          <w14:textFill>
            <w14:solidFill>
              <w14:schemeClr w14:val="tx1"/>
            </w14:solidFill>
          </w14:textFill>
        </w:rPr>
      </w:pPr>
      <w:r>
        <w:rPr>
          <w:rFonts w:ascii="宋体" w:hAnsi="宋体"/>
          <w:b/>
          <w:bCs/>
          <w:color w:val="000000" w:themeColor="text1"/>
          <w:lang w:val="zh-CN"/>
          <w14:textFill>
            <w14:solidFill>
              <w14:schemeClr w14:val="tx1"/>
            </w14:solidFill>
          </w14:textFill>
        </w:rPr>
        <w:t>□公共建筑</w:t>
      </w:r>
    </w:p>
    <w:tbl>
      <w:tblPr>
        <w:tblStyle w:val="27"/>
        <w:tblW w:w="8300" w:type="dxa"/>
        <w:tblInd w:w="91" w:type="dxa"/>
        <w:tblLayout w:type="autofit"/>
        <w:tblCellMar>
          <w:top w:w="0" w:type="dxa"/>
          <w:left w:w="108" w:type="dxa"/>
          <w:bottom w:w="0" w:type="dxa"/>
          <w:right w:w="108" w:type="dxa"/>
        </w:tblCellMar>
      </w:tblPr>
      <w:tblGrid>
        <w:gridCol w:w="760"/>
        <w:gridCol w:w="3940"/>
        <w:gridCol w:w="1840"/>
        <w:gridCol w:w="1760"/>
      </w:tblGrid>
      <w:tr w14:paraId="04FF270F">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31951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940" w:type="dxa"/>
            <w:tcBorders>
              <w:top w:val="single" w:color="auto" w:sz="4" w:space="0"/>
              <w:left w:val="nil"/>
              <w:bottom w:val="single" w:color="auto" w:sz="4" w:space="0"/>
              <w:right w:val="single" w:color="auto" w:sz="4" w:space="0"/>
            </w:tcBorders>
            <w:shd w:val="clear" w:color="auto" w:fill="auto"/>
          </w:tcPr>
          <w:p w14:paraId="514B658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41F9431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21679A3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01F3E04">
        <w:tblPrEx>
          <w:tblCellMar>
            <w:top w:w="0" w:type="dxa"/>
            <w:left w:w="108" w:type="dxa"/>
            <w:bottom w:w="0" w:type="dxa"/>
            <w:right w:w="108" w:type="dxa"/>
          </w:tblCellMar>
        </w:tblPrEx>
        <w:trPr>
          <w:trHeight w:val="8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128894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940" w:type="dxa"/>
            <w:tcBorders>
              <w:top w:val="nil"/>
              <w:left w:val="nil"/>
              <w:bottom w:val="single" w:color="auto" w:sz="4" w:space="0"/>
              <w:right w:val="single" w:color="auto" w:sz="4" w:space="0"/>
            </w:tcBorders>
            <w:shd w:val="clear" w:color="auto" w:fill="auto"/>
            <w:vAlign w:val="center"/>
          </w:tcPr>
          <w:p w14:paraId="7603BC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公共建筑地面停车占地面积与其总建设用地面积的比率小于 8%</w:t>
            </w:r>
          </w:p>
        </w:tc>
        <w:tc>
          <w:tcPr>
            <w:tcW w:w="1840" w:type="dxa"/>
            <w:tcBorders>
              <w:top w:val="nil"/>
              <w:left w:val="nil"/>
              <w:bottom w:val="single" w:color="auto" w:sz="4" w:space="0"/>
              <w:right w:val="single" w:color="auto" w:sz="4" w:space="0"/>
            </w:tcBorders>
            <w:shd w:val="clear" w:color="auto" w:fill="auto"/>
            <w:noWrap/>
            <w:vAlign w:val="center"/>
          </w:tcPr>
          <w:p w14:paraId="3B1CDF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60" w:type="dxa"/>
            <w:tcBorders>
              <w:top w:val="nil"/>
              <w:left w:val="nil"/>
              <w:bottom w:val="single" w:color="auto" w:sz="4" w:space="0"/>
              <w:right w:val="single" w:color="auto" w:sz="4" w:space="0"/>
            </w:tcBorders>
            <w:shd w:val="clear" w:color="auto" w:fill="auto"/>
            <w:noWrap/>
            <w:vAlign w:val="center"/>
          </w:tcPr>
          <w:p w14:paraId="78D9252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245BAD7">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4EF988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3940" w:type="dxa"/>
            <w:tcBorders>
              <w:top w:val="nil"/>
              <w:left w:val="nil"/>
              <w:bottom w:val="single" w:color="auto" w:sz="4" w:space="0"/>
              <w:right w:val="single" w:color="auto" w:sz="4" w:space="0"/>
            </w:tcBorders>
            <w:shd w:val="clear" w:color="auto" w:fill="auto"/>
            <w:vAlign w:val="center"/>
          </w:tcPr>
          <w:p w14:paraId="73768CF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0" w:type="dxa"/>
            <w:tcBorders>
              <w:top w:val="nil"/>
              <w:left w:val="nil"/>
              <w:bottom w:val="single" w:color="auto" w:sz="4" w:space="0"/>
              <w:right w:val="single" w:color="auto" w:sz="4" w:space="0"/>
            </w:tcBorders>
            <w:shd w:val="clear" w:color="auto" w:fill="auto"/>
            <w:noWrap/>
            <w:vAlign w:val="center"/>
          </w:tcPr>
          <w:p w14:paraId="067473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60" w:type="dxa"/>
            <w:tcBorders>
              <w:top w:val="nil"/>
              <w:left w:val="nil"/>
              <w:bottom w:val="single" w:color="auto" w:sz="4" w:space="0"/>
              <w:right w:val="single" w:color="auto" w:sz="4" w:space="0"/>
            </w:tcBorders>
            <w:shd w:val="clear" w:color="auto" w:fill="auto"/>
            <w:noWrap/>
            <w:vAlign w:val="center"/>
          </w:tcPr>
          <w:p w14:paraId="108DAA3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CB60D49">
      <w:pPr>
        <w:spacing w:line="288" w:lineRule="auto"/>
        <w:rPr>
          <w:b/>
          <w:bCs/>
          <w:color w:val="000000" w:themeColor="text1"/>
          <w:lang w:val="zh-CN"/>
          <w14:textFill>
            <w14:solidFill>
              <w14:schemeClr w14:val="tx1"/>
            </w14:solidFill>
          </w14:textFill>
        </w:rPr>
      </w:pPr>
    </w:p>
    <w:p w14:paraId="06901CA2">
      <w:pPr>
        <w:numPr>
          <w:ilvl w:val="0"/>
          <w:numId w:val="9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19DBFACF">
      <w:pPr>
        <w:spacing w:line="288" w:lineRule="auto"/>
        <w:rPr>
          <w:rFonts w:ascii="宋体" w:hAnsi="宋体"/>
          <w:b/>
          <w:color w:val="000000" w:themeColor="text1"/>
          <w:kern w:val="0"/>
          <w14:textFill>
            <w14:solidFill>
              <w14:schemeClr w14:val="tx1"/>
            </w14:solidFill>
          </w14:textFill>
        </w:rPr>
      </w:pPr>
      <w:r>
        <w:rPr>
          <w:rFonts w:ascii="宋体" w:hAnsi="宋体"/>
          <w:b/>
          <w:color w:val="000000" w:themeColor="text1"/>
          <w14:textFill>
            <w14:solidFill>
              <w14:schemeClr w14:val="tx1"/>
            </w14:solidFill>
          </w14:textFill>
        </w:rPr>
        <w:t xml:space="preserve">□ </w:t>
      </w:r>
      <w:r>
        <w:rPr>
          <w:rFonts w:ascii="宋体" w:hAnsi="宋体"/>
          <w:b/>
          <w:color w:val="000000" w:themeColor="text1"/>
          <w:kern w:val="0"/>
          <w14:textFill>
            <w14:solidFill>
              <w14:schemeClr w14:val="tx1"/>
            </w14:solidFill>
          </w14:textFill>
        </w:rPr>
        <w:t>住宅建筑</w:t>
      </w:r>
    </w:p>
    <w:p w14:paraId="0FCEC1C2">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停车位数量与住宅总套数比例：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507BE0B4">
      <w:pPr>
        <w:spacing w:line="288" w:lineRule="auto"/>
        <w:rPr>
          <w:rFonts w:ascii="宋体" w:hAnsi="宋体"/>
          <w:b/>
          <w:color w:val="000000" w:themeColor="text1"/>
          <w:kern w:val="0"/>
          <w14:textFill>
            <w14:solidFill>
              <w14:schemeClr w14:val="tx1"/>
            </w14:solidFill>
          </w14:textFill>
        </w:rPr>
      </w:pPr>
      <w:r>
        <w:rPr>
          <w:rFonts w:ascii="宋体" w:hAnsi="宋体"/>
          <w:b/>
          <w:color w:val="000000" w:themeColor="text1"/>
          <w14:textFill>
            <w14:solidFill>
              <w14:schemeClr w14:val="tx1"/>
            </w14:solidFill>
          </w14:textFill>
        </w:rPr>
        <w:t xml:space="preserve">□ </w:t>
      </w:r>
      <w:r>
        <w:rPr>
          <w:rFonts w:hint="eastAsia" w:ascii="宋体" w:hAnsi="宋体"/>
          <w:b/>
          <w:color w:val="000000" w:themeColor="text1"/>
          <w:kern w:val="0"/>
          <w14:textFill>
            <w14:solidFill>
              <w14:schemeClr w14:val="tx1"/>
            </w14:solidFill>
          </w14:textFill>
        </w:rPr>
        <w:t>公共建筑</w:t>
      </w:r>
    </w:p>
    <w:p w14:paraId="59A7D7FD">
      <w:pPr>
        <w:spacing w:line="288" w:lineRule="auto"/>
        <w:rPr>
          <w:rFonts w:cs="宋体"/>
          <w:color w:val="000000" w:themeColor="text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地面停车占地面积与其总建设用地面积的比</w:t>
      </w:r>
      <w:r>
        <w:rPr>
          <w:rFonts w:hint="eastAsia" w:cs="宋体"/>
          <w:color w:val="000000" w:themeColor="text1"/>
          <w14:textFill>
            <w14:solidFill>
              <w14:schemeClr w14:val="tx1"/>
            </w14:solidFill>
          </w14:textFill>
        </w:rPr>
        <w:t>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6FD11EE7">
      <w:pPr>
        <w:spacing w:line="288" w:lineRule="auto"/>
        <w:rPr>
          <w:rFonts w:cs="宋体"/>
          <w:color w:val="000000" w:themeColor="text1"/>
          <w14:textFill>
            <w14:solidFill>
              <w14:schemeClr w14:val="tx1"/>
            </w14:solidFill>
          </w14:textFill>
        </w:rPr>
      </w:pPr>
    </w:p>
    <w:p w14:paraId="0F9E71FB">
      <w:pPr>
        <w:numPr>
          <w:ilvl w:val="0"/>
          <w:numId w:val="9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5E3860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1600"/>
      </w:tblGrid>
      <w:tr w14:paraId="2B53ADF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C7257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658C9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206118D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600" w:type="dxa"/>
            <w:tcBorders>
              <w:top w:val="single" w:color="auto" w:sz="4" w:space="0"/>
              <w:left w:val="nil"/>
              <w:bottom w:val="single" w:color="auto" w:sz="4" w:space="0"/>
              <w:right w:val="single" w:color="auto" w:sz="4" w:space="0"/>
            </w:tcBorders>
            <w:shd w:val="clear" w:color="000000" w:fill="DBE5F1"/>
            <w:vAlign w:val="center"/>
          </w:tcPr>
          <w:p w14:paraId="44A9B1F8">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29ABF7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695245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158B9FB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3960" w:type="dxa"/>
            <w:tcBorders>
              <w:top w:val="nil"/>
              <w:left w:val="nil"/>
              <w:bottom w:val="single" w:color="auto" w:sz="4" w:space="0"/>
              <w:right w:val="single" w:color="auto" w:sz="4" w:space="0"/>
            </w:tcBorders>
            <w:shd w:val="clear" w:color="auto" w:fill="auto"/>
            <w:vAlign w:val="center"/>
          </w:tcPr>
          <w:p w14:paraId="482C702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应注明停车设施位置</w:t>
            </w:r>
          </w:p>
        </w:tc>
        <w:tc>
          <w:tcPr>
            <w:tcW w:w="1600" w:type="dxa"/>
            <w:tcBorders>
              <w:top w:val="nil"/>
              <w:left w:val="nil"/>
              <w:bottom w:val="single" w:color="auto" w:sz="4" w:space="0"/>
              <w:right w:val="single" w:color="auto" w:sz="4" w:space="0"/>
            </w:tcBorders>
            <w:shd w:val="clear" w:color="auto" w:fill="auto"/>
            <w:vAlign w:val="center"/>
          </w:tcPr>
          <w:p w14:paraId="439D6C0A">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BFCC792">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41C064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5DBB34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地面停车率计算书</w:t>
            </w:r>
          </w:p>
        </w:tc>
        <w:tc>
          <w:tcPr>
            <w:tcW w:w="3960" w:type="dxa"/>
            <w:tcBorders>
              <w:top w:val="nil"/>
              <w:left w:val="nil"/>
              <w:bottom w:val="single" w:color="auto" w:sz="4" w:space="0"/>
              <w:right w:val="single" w:color="auto" w:sz="4" w:space="0"/>
            </w:tcBorders>
            <w:shd w:val="clear" w:color="auto" w:fill="auto"/>
            <w:vAlign w:val="center"/>
          </w:tcPr>
          <w:p w14:paraId="1DC2B7D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600" w:type="dxa"/>
            <w:tcBorders>
              <w:top w:val="nil"/>
              <w:left w:val="nil"/>
              <w:bottom w:val="single" w:color="auto" w:sz="4" w:space="0"/>
              <w:right w:val="single" w:color="auto" w:sz="4" w:space="0"/>
            </w:tcBorders>
            <w:shd w:val="clear" w:color="auto" w:fill="auto"/>
            <w:vAlign w:val="center"/>
          </w:tcPr>
          <w:p w14:paraId="5CC585DC">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FD8E96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3E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2A99318">
            <w:pPr>
              <w:spacing w:line="288" w:lineRule="auto"/>
              <w:rPr>
                <w:color w:val="000000" w:themeColor="text1"/>
                <w14:textFill>
                  <w14:solidFill>
                    <w14:schemeClr w14:val="tx1"/>
                  </w14:solidFill>
                </w14:textFill>
              </w:rPr>
            </w:pPr>
          </w:p>
        </w:tc>
      </w:tr>
    </w:tbl>
    <w:p w14:paraId="3338F8D6">
      <w:pPr>
        <w:rPr>
          <w:rFonts w:hint="eastAsia" w:ascii="Times New Roman" w:hAnsi="Times New Roman"/>
          <w:color w:val="000000" w:themeColor="text1"/>
          <w14:textFill>
            <w14:solidFill>
              <w14:schemeClr w14:val="tx1"/>
            </w14:solidFill>
          </w14:textFill>
        </w:rPr>
      </w:pPr>
      <w:bookmarkStart w:id="58" w:name="_Toc14261614"/>
      <w:r>
        <w:rPr>
          <w:rFonts w:hint="eastAsia" w:ascii="Times New Roman" w:hAnsi="Times New Roman"/>
          <w:color w:val="000000" w:themeColor="text1"/>
          <w14:textFill>
            <w14:solidFill>
              <w14:schemeClr w14:val="tx1"/>
            </w14:solidFill>
          </w14:textFill>
        </w:rPr>
        <w:br w:type="page"/>
      </w:r>
    </w:p>
    <w:p w14:paraId="7BE45A77">
      <w:pPr>
        <w:pStyle w:val="3"/>
        <w:spacing w:line="288" w:lineRule="auto"/>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II</w:t>
      </w:r>
      <w:r>
        <w:rPr>
          <w:rFonts w:ascii="Times New Roman" w:hAnsi="Times New Roman"/>
          <w:color w:val="000000" w:themeColor="text1"/>
          <w14:textFill>
            <w14:solidFill>
              <w14:schemeClr w14:val="tx1"/>
            </w14:solidFill>
          </w14:textFill>
        </w:rPr>
        <w:t>节能与能源利用</w:t>
      </w:r>
      <w:bookmarkEnd w:id="58"/>
    </w:p>
    <w:p w14:paraId="22C97944">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7.2.</w:t>
      </w:r>
      <w:r>
        <w:rPr>
          <w:rFonts w:hint="eastAsia"/>
          <w:color w:val="000000" w:themeColor="text1"/>
          <w14:textFill>
            <w14:solidFill>
              <w14:schemeClr w14:val="tx1"/>
            </w14:solidFill>
          </w14:textFill>
        </w:rPr>
        <w:t>4优化建筑围护结构的热工性能</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（总分15分）</w:t>
      </w:r>
    </w:p>
    <w:p w14:paraId="11ECE10E">
      <w:pPr>
        <w:numPr>
          <w:ilvl w:val="0"/>
          <w:numId w:val="9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584"/>
        <w:gridCol w:w="3686"/>
        <w:gridCol w:w="1417"/>
        <w:gridCol w:w="1276"/>
        <w:gridCol w:w="1418"/>
      </w:tblGrid>
      <w:tr w14:paraId="3D24D335">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5D71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686" w:type="dxa"/>
            <w:tcBorders>
              <w:top w:val="single" w:color="auto" w:sz="4" w:space="0"/>
              <w:left w:val="nil"/>
              <w:bottom w:val="single" w:color="auto" w:sz="4" w:space="0"/>
              <w:right w:val="single" w:color="auto" w:sz="4" w:space="0"/>
            </w:tcBorders>
            <w:shd w:val="clear" w:color="auto" w:fill="auto"/>
          </w:tcPr>
          <w:p w14:paraId="26A21EC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68C2F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shd w:val="clear" w:color="auto" w:fill="auto"/>
            <w:noWrap/>
          </w:tcPr>
          <w:p w14:paraId="6003E5F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6C6BA86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D542B95">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2A3F3A0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14:paraId="4C803BF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围护结构热工性能比国家现行相关建筑节能设计标准规定的提高幅度</w:t>
            </w:r>
          </w:p>
        </w:tc>
        <w:tc>
          <w:tcPr>
            <w:tcW w:w="1417" w:type="dxa"/>
            <w:tcBorders>
              <w:top w:val="nil"/>
              <w:left w:val="nil"/>
              <w:bottom w:val="single" w:color="auto" w:sz="4" w:space="0"/>
              <w:right w:val="single" w:color="auto" w:sz="4" w:space="0"/>
            </w:tcBorders>
            <w:shd w:val="clear" w:color="auto" w:fill="auto"/>
            <w:noWrap/>
            <w:vAlign w:val="center"/>
          </w:tcPr>
          <w:p w14:paraId="545B30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5%</w:t>
            </w:r>
          </w:p>
        </w:tc>
        <w:tc>
          <w:tcPr>
            <w:tcW w:w="1276" w:type="dxa"/>
            <w:tcBorders>
              <w:top w:val="nil"/>
              <w:left w:val="nil"/>
              <w:bottom w:val="single" w:color="auto" w:sz="4" w:space="0"/>
              <w:right w:val="single" w:color="auto" w:sz="4" w:space="0"/>
            </w:tcBorders>
            <w:shd w:val="clear" w:color="auto" w:fill="auto"/>
            <w:noWrap/>
            <w:vAlign w:val="center"/>
          </w:tcPr>
          <w:p w14:paraId="35BFA5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0B8F84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6A41EF0">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B7C7511">
            <w:pPr>
              <w:widowControl/>
              <w:jc w:val="left"/>
              <w:rPr>
                <w:rFonts w:ascii="宋体" w:hAnsi="宋体" w:cs="宋体"/>
                <w:color w:val="000000" w:themeColor="text1"/>
                <w:kern w:val="0"/>
                <w:sz w:val="22"/>
                <w:szCs w:val="22"/>
                <w14:textFill>
                  <w14:solidFill>
                    <w14:schemeClr w14:val="tx1"/>
                  </w14:solidFill>
                </w14:textFill>
              </w:rPr>
            </w:pPr>
          </w:p>
        </w:tc>
        <w:tc>
          <w:tcPr>
            <w:tcW w:w="3686" w:type="dxa"/>
            <w:vMerge w:val="continue"/>
            <w:tcBorders>
              <w:top w:val="nil"/>
              <w:left w:val="single" w:color="auto" w:sz="4" w:space="0"/>
              <w:bottom w:val="single" w:color="000000" w:sz="4" w:space="0"/>
              <w:right w:val="single" w:color="auto" w:sz="4" w:space="0"/>
            </w:tcBorders>
            <w:vAlign w:val="center"/>
          </w:tcPr>
          <w:p w14:paraId="585E56A7">
            <w:pPr>
              <w:widowControl/>
              <w:jc w:val="left"/>
              <w:rPr>
                <w:rFonts w:ascii="宋体" w:hAnsi="宋体" w:cs="宋体"/>
                <w:color w:val="000000" w:themeColor="text1"/>
                <w:kern w:val="0"/>
                <w:sz w:val="22"/>
                <w:szCs w:val="22"/>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0D4D1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10%</w:t>
            </w:r>
          </w:p>
        </w:tc>
        <w:tc>
          <w:tcPr>
            <w:tcW w:w="1276" w:type="dxa"/>
            <w:tcBorders>
              <w:top w:val="nil"/>
              <w:left w:val="nil"/>
              <w:bottom w:val="single" w:color="auto" w:sz="4" w:space="0"/>
              <w:right w:val="single" w:color="auto" w:sz="4" w:space="0"/>
            </w:tcBorders>
            <w:shd w:val="clear" w:color="auto" w:fill="auto"/>
            <w:noWrap/>
            <w:vAlign w:val="center"/>
          </w:tcPr>
          <w:p w14:paraId="24F9886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418" w:type="dxa"/>
            <w:vMerge w:val="continue"/>
            <w:tcBorders>
              <w:top w:val="nil"/>
              <w:left w:val="single" w:color="auto" w:sz="4" w:space="0"/>
              <w:bottom w:val="single" w:color="000000" w:sz="4" w:space="0"/>
              <w:right w:val="single" w:color="auto" w:sz="4" w:space="0"/>
            </w:tcBorders>
            <w:vAlign w:val="center"/>
          </w:tcPr>
          <w:p w14:paraId="7E150A94">
            <w:pPr>
              <w:widowControl/>
              <w:jc w:val="left"/>
              <w:rPr>
                <w:rFonts w:ascii="宋体" w:hAnsi="宋体" w:cs="宋体"/>
                <w:color w:val="000000" w:themeColor="text1"/>
                <w:kern w:val="0"/>
                <w:sz w:val="22"/>
                <w:szCs w:val="22"/>
                <w14:textFill>
                  <w14:solidFill>
                    <w14:schemeClr w14:val="tx1"/>
                  </w14:solidFill>
                </w14:textFill>
              </w:rPr>
            </w:pPr>
          </w:p>
        </w:tc>
      </w:tr>
      <w:tr w14:paraId="1B68E6D9">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A40A6E1">
            <w:pPr>
              <w:widowControl/>
              <w:jc w:val="left"/>
              <w:rPr>
                <w:rFonts w:ascii="宋体" w:hAnsi="宋体" w:cs="宋体"/>
                <w:color w:val="000000" w:themeColor="text1"/>
                <w:kern w:val="0"/>
                <w:sz w:val="22"/>
                <w:szCs w:val="22"/>
                <w14:textFill>
                  <w14:solidFill>
                    <w14:schemeClr w14:val="tx1"/>
                  </w14:solidFill>
                </w14:textFill>
              </w:rPr>
            </w:pPr>
          </w:p>
        </w:tc>
        <w:tc>
          <w:tcPr>
            <w:tcW w:w="3686" w:type="dxa"/>
            <w:vMerge w:val="continue"/>
            <w:tcBorders>
              <w:top w:val="nil"/>
              <w:left w:val="single" w:color="auto" w:sz="4" w:space="0"/>
              <w:bottom w:val="single" w:color="000000" w:sz="4" w:space="0"/>
              <w:right w:val="single" w:color="auto" w:sz="4" w:space="0"/>
            </w:tcBorders>
            <w:vAlign w:val="center"/>
          </w:tcPr>
          <w:p w14:paraId="686EF6BE">
            <w:pPr>
              <w:widowControl/>
              <w:jc w:val="left"/>
              <w:rPr>
                <w:rFonts w:ascii="宋体" w:hAnsi="宋体" w:cs="宋体"/>
                <w:color w:val="000000" w:themeColor="text1"/>
                <w:kern w:val="0"/>
                <w:sz w:val="22"/>
                <w:szCs w:val="22"/>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CB1A6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15%</w:t>
            </w:r>
          </w:p>
        </w:tc>
        <w:tc>
          <w:tcPr>
            <w:tcW w:w="1276" w:type="dxa"/>
            <w:tcBorders>
              <w:top w:val="nil"/>
              <w:left w:val="nil"/>
              <w:bottom w:val="single" w:color="auto" w:sz="4" w:space="0"/>
              <w:right w:val="single" w:color="auto" w:sz="4" w:space="0"/>
            </w:tcBorders>
            <w:shd w:val="clear" w:color="auto" w:fill="auto"/>
            <w:noWrap/>
            <w:vAlign w:val="center"/>
          </w:tcPr>
          <w:p w14:paraId="1B5B1F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418" w:type="dxa"/>
            <w:vMerge w:val="continue"/>
            <w:tcBorders>
              <w:top w:val="nil"/>
              <w:left w:val="single" w:color="auto" w:sz="4" w:space="0"/>
              <w:bottom w:val="single" w:color="000000" w:sz="4" w:space="0"/>
              <w:right w:val="single" w:color="auto" w:sz="4" w:space="0"/>
            </w:tcBorders>
            <w:vAlign w:val="center"/>
          </w:tcPr>
          <w:p w14:paraId="35D20E5E">
            <w:pPr>
              <w:widowControl/>
              <w:jc w:val="left"/>
              <w:rPr>
                <w:rFonts w:ascii="宋体" w:hAnsi="宋体" w:cs="宋体"/>
                <w:color w:val="000000" w:themeColor="text1"/>
                <w:kern w:val="0"/>
                <w:sz w:val="22"/>
                <w:szCs w:val="22"/>
                <w14:textFill>
                  <w14:solidFill>
                    <w14:schemeClr w14:val="tx1"/>
                  </w14:solidFill>
                </w14:textFill>
              </w:rPr>
            </w:pPr>
          </w:p>
        </w:tc>
      </w:tr>
      <w:tr w14:paraId="2FD8B476">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8C331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686" w:type="dxa"/>
            <w:vMerge w:val="restart"/>
            <w:tcBorders>
              <w:top w:val="nil"/>
              <w:left w:val="single" w:color="auto" w:sz="4" w:space="0"/>
              <w:bottom w:val="single" w:color="000000" w:sz="4" w:space="0"/>
              <w:right w:val="single" w:color="auto" w:sz="4" w:space="0"/>
            </w:tcBorders>
            <w:shd w:val="clear" w:color="auto" w:fill="auto"/>
            <w:vAlign w:val="center"/>
          </w:tcPr>
          <w:p w14:paraId="4A412D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建筑供暖空调负荷</w:t>
            </w:r>
          </w:p>
        </w:tc>
        <w:tc>
          <w:tcPr>
            <w:tcW w:w="1417" w:type="dxa"/>
            <w:tcBorders>
              <w:top w:val="nil"/>
              <w:left w:val="nil"/>
              <w:bottom w:val="single" w:color="auto" w:sz="4" w:space="0"/>
              <w:right w:val="single" w:color="auto" w:sz="4" w:space="0"/>
            </w:tcBorders>
            <w:shd w:val="clear" w:color="auto" w:fill="auto"/>
            <w:noWrap/>
            <w:vAlign w:val="center"/>
          </w:tcPr>
          <w:p w14:paraId="56DD438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5%</w:t>
            </w:r>
          </w:p>
        </w:tc>
        <w:tc>
          <w:tcPr>
            <w:tcW w:w="1276" w:type="dxa"/>
            <w:tcBorders>
              <w:top w:val="nil"/>
              <w:left w:val="nil"/>
              <w:bottom w:val="single" w:color="auto" w:sz="4" w:space="0"/>
              <w:right w:val="single" w:color="auto" w:sz="4" w:space="0"/>
            </w:tcBorders>
            <w:shd w:val="clear" w:color="auto" w:fill="auto"/>
            <w:noWrap/>
            <w:vAlign w:val="center"/>
          </w:tcPr>
          <w:p w14:paraId="0B3E5E1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331D0ED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136CC48">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CB4A874">
            <w:pPr>
              <w:widowControl/>
              <w:jc w:val="left"/>
              <w:rPr>
                <w:rFonts w:ascii="宋体" w:hAnsi="宋体" w:cs="宋体"/>
                <w:color w:val="000000" w:themeColor="text1"/>
                <w:kern w:val="0"/>
                <w:sz w:val="22"/>
                <w:szCs w:val="22"/>
                <w14:textFill>
                  <w14:solidFill>
                    <w14:schemeClr w14:val="tx1"/>
                  </w14:solidFill>
                </w14:textFill>
              </w:rPr>
            </w:pPr>
          </w:p>
        </w:tc>
        <w:tc>
          <w:tcPr>
            <w:tcW w:w="3686" w:type="dxa"/>
            <w:vMerge w:val="continue"/>
            <w:tcBorders>
              <w:top w:val="nil"/>
              <w:left w:val="single" w:color="auto" w:sz="4" w:space="0"/>
              <w:bottom w:val="single" w:color="000000" w:sz="4" w:space="0"/>
              <w:right w:val="single" w:color="auto" w:sz="4" w:space="0"/>
            </w:tcBorders>
            <w:vAlign w:val="center"/>
          </w:tcPr>
          <w:p w14:paraId="3D5072F7">
            <w:pPr>
              <w:widowControl/>
              <w:jc w:val="left"/>
              <w:rPr>
                <w:rFonts w:ascii="宋体" w:hAnsi="宋体" w:cs="宋体"/>
                <w:color w:val="000000" w:themeColor="text1"/>
                <w:kern w:val="0"/>
                <w:sz w:val="22"/>
                <w:szCs w:val="22"/>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4EB97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10%</w:t>
            </w:r>
          </w:p>
        </w:tc>
        <w:tc>
          <w:tcPr>
            <w:tcW w:w="1276" w:type="dxa"/>
            <w:tcBorders>
              <w:top w:val="nil"/>
              <w:left w:val="nil"/>
              <w:bottom w:val="single" w:color="auto" w:sz="4" w:space="0"/>
              <w:right w:val="single" w:color="auto" w:sz="4" w:space="0"/>
            </w:tcBorders>
            <w:shd w:val="clear" w:color="auto" w:fill="auto"/>
            <w:noWrap/>
            <w:vAlign w:val="center"/>
          </w:tcPr>
          <w:p w14:paraId="5221AE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418" w:type="dxa"/>
            <w:vMerge w:val="continue"/>
            <w:tcBorders>
              <w:top w:val="nil"/>
              <w:left w:val="single" w:color="auto" w:sz="4" w:space="0"/>
              <w:bottom w:val="single" w:color="000000" w:sz="4" w:space="0"/>
              <w:right w:val="single" w:color="auto" w:sz="4" w:space="0"/>
            </w:tcBorders>
            <w:vAlign w:val="center"/>
          </w:tcPr>
          <w:p w14:paraId="1EE1F983">
            <w:pPr>
              <w:widowControl/>
              <w:jc w:val="left"/>
              <w:rPr>
                <w:rFonts w:ascii="宋体" w:hAnsi="宋体" w:cs="宋体"/>
                <w:color w:val="000000" w:themeColor="text1"/>
                <w:kern w:val="0"/>
                <w:sz w:val="22"/>
                <w:szCs w:val="22"/>
                <w14:textFill>
                  <w14:solidFill>
                    <w14:schemeClr w14:val="tx1"/>
                  </w14:solidFill>
                </w14:textFill>
              </w:rPr>
            </w:pPr>
          </w:p>
        </w:tc>
      </w:tr>
      <w:tr w14:paraId="54AF2B31">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AA24E92">
            <w:pPr>
              <w:widowControl/>
              <w:jc w:val="left"/>
              <w:rPr>
                <w:rFonts w:ascii="宋体" w:hAnsi="宋体" w:cs="宋体"/>
                <w:color w:val="000000" w:themeColor="text1"/>
                <w:kern w:val="0"/>
                <w:sz w:val="22"/>
                <w:szCs w:val="22"/>
                <w14:textFill>
                  <w14:solidFill>
                    <w14:schemeClr w14:val="tx1"/>
                  </w14:solidFill>
                </w14:textFill>
              </w:rPr>
            </w:pPr>
          </w:p>
        </w:tc>
        <w:tc>
          <w:tcPr>
            <w:tcW w:w="3686" w:type="dxa"/>
            <w:vMerge w:val="continue"/>
            <w:tcBorders>
              <w:top w:val="nil"/>
              <w:left w:val="single" w:color="auto" w:sz="4" w:space="0"/>
              <w:bottom w:val="single" w:color="000000" w:sz="4" w:space="0"/>
              <w:right w:val="single" w:color="auto" w:sz="4" w:space="0"/>
            </w:tcBorders>
            <w:vAlign w:val="center"/>
          </w:tcPr>
          <w:p w14:paraId="2C82BC64">
            <w:pPr>
              <w:widowControl/>
              <w:jc w:val="left"/>
              <w:rPr>
                <w:rFonts w:ascii="宋体" w:hAnsi="宋体" w:cs="宋体"/>
                <w:color w:val="000000" w:themeColor="text1"/>
                <w:kern w:val="0"/>
                <w:sz w:val="22"/>
                <w:szCs w:val="22"/>
                <w14:textFill>
                  <w14:solidFill>
                    <w14:schemeClr w14:val="tx1"/>
                  </w14:solidFill>
                </w14:textFill>
              </w:rPr>
            </w:pPr>
          </w:p>
        </w:tc>
        <w:tc>
          <w:tcPr>
            <w:tcW w:w="1417" w:type="dxa"/>
            <w:tcBorders>
              <w:top w:val="nil"/>
              <w:left w:val="nil"/>
              <w:bottom w:val="single" w:color="auto" w:sz="4" w:space="0"/>
              <w:right w:val="single" w:color="auto" w:sz="4" w:space="0"/>
            </w:tcBorders>
            <w:shd w:val="clear" w:color="auto" w:fill="auto"/>
            <w:vAlign w:val="center"/>
          </w:tcPr>
          <w:p w14:paraId="37C831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15%</w:t>
            </w:r>
          </w:p>
        </w:tc>
        <w:tc>
          <w:tcPr>
            <w:tcW w:w="1276" w:type="dxa"/>
            <w:tcBorders>
              <w:top w:val="nil"/>
              <w:left w:val="nil"/>
              <w:bottom w:val="single" w:color="auto" w:sz="4" w:space="0"/>
              <w:right w:val="single" w:color="auto" w:sz="4" w:space="0"/>
            </w:tcBorders>
            <w:shd w:val="clear" w:color="auto" w:fill="auto"/>
            <w:noWrap/>
            <w:vAlign w:val="center"/>
          </w:tcPr>
          <w:p w14:paraId="31B07D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418" w:type="dxa"/>
            <w:vMerge w:val="continue"/>
            <w:tcBorders>
              <w:top w:val="nil"/>
              <w:left w:val="single" w:color="auto" w:sz="4" w:space="0"/>
              <w:bottom w:val="single" w:color="000000" w:sz="4" w:space="0"/>
              <w:right w:val="single" w:color="auto" w:sz="4" w:space="0"/>
            </w:tcBorders>
            <w:vAlign w:val="center"/>
          </w:tcPr>
          <w:p w14:paraId="6006CAEA">
            <w:pPr>
              <w:widowControl/>
              <w:jc w:val="left"/>
              <w:rPr>
                <w:rFonts w:ascii="宋体" w:hAnsi="宋体" w:cs="宋体"/>
                <w:color w:val="000000" w:themeColor="text1"/>
                <w:kern w:val="0"/>
                <w:sz w:val="22"/>
                <w:szCs w:val="22"/>
                <w14:textFill>
                  <w14:solidFill>
                    <w14:schemeClr w14:val="tx1"/>
                  </w14:solidFill>
                </w14:textFill>
              </w:rPr>
            </w:pPr>
          </w:p>
        </w:tc>
      </w:tr>
      <w:tr w14:paraId="4D478A8F">
        <w:tblPrEx>
          <w:tblCellMar>
            <w:top w:w="0" w:type="dxa"/>
            <w:left w:w="108" w:type="dxa"/>
            <w:bottom w:w="0" w:type="dxa"/>
            <w:right w:w="108" w:type="dxa"/>
          </w:tblCellMar>
        </w:tblPrEx>
        <w:trPr>
          <w:trHeight w:val="270" w:hRule="atLeast"/>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4B5AE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417" w:type="dxa"/>
            <w:tcBorders>
              <w:top w:val="nil"/>
              <w:left w:val="nil"/>
              <w:bottom w:val="single" w:color="auto" w:sz="4" w:space="0"/>
              <w:right w:val="single" w:color="auto" w:sz="4" w:space="0"/>
            </w:tcBorders>
            <w:shd w:val="clear" w:color="auto" w:fill="auto"/>
            <w:noWrap/>
            <w:vAlign w:val="center"/>
          </w:tcPr>
          <w:p w14:paraId="68563B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nil"/>
              <w:left w:val="nil"/>
              <w:bottom w:val="single" w:color="auto" w:sz="4" w:space="0"/>
              <w:right w:val="single" w:color="auto" w:sz="4" w:space="0"/>
            </w:tcBorders>
            <w:shd w:val="clear" w:color="auto" w:fill="auto"/>
            <w:noWrap/>
            <w:vAlign w:val="center"/>
          </w:tcPr>
          <w:p w14:paraId="74923F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418" w:type="dxa"/>
            <w:tcBorders>
              <w:top w:val="nil"/>
              <w:left w:val="nil"/>
              <w:bottom w:val="single" w:color="auto" w:sz="4" w:space="0"/>
              <w:right w:val="single" w:color="auto" w:sz="4" w:space="0"/>
            </w:tcBorders>
            <w:shd w:val="clear" w:color="auto" w:fill="auto"/>
            <w:noWrap/>
            <w:vAlign w:val="center"/>
          </w:tcPr>
          <w:p w14:paraId="062366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86B9C40">
      <w:pPr>
        <w:spacing w:line="288" w:lineRule="auto"/>
        <w:rPr>
          <w:b/>
          <w:bCs/>
          <w:color w:val="000000" w:themeColor="text1"/>
          <w:lang w:val="zh-CN"/>
          <w14:textFill>
            <w14:solidFill>
              <w14:schemeClr w14:val="tx1"/>
            </w14:solidFill>
          </w14:textFill>
        </w:rPr>
      </w:pPr>
    </w:p>
    <w:p w14:paraId="16C18CDD">
      <w:pPr>
        <w:numPr>
          <w:ilvl w:val="0"/>
          <w:numId w:val="9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3CFD2A30">
      <w:pPr>
        <w:pStyle w:val="72"/>
        <w:numPr>
          <w:ilvl w:val="0"/>
          <w:numId w:val="2"/>
        </w:numPr>
        <w:ind w:left="632" w:leftChars="100" w:hanging="422" w:hanging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围护结构热工性能指标：</w:t>
      </w:r>
    </w:p>
    <w:tbl>
      <w:tblPr>
        <w:tblStyle w:val="27"/>
        <w:tblW w:w="8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567"/>
        <w:gridCol w:w="345"/>
        <w:gridCol w:w="789"/>
        <w:gridCol w:w="1417"/>
        <w:gridCol w:w="851"/>
        <w:gridCol w:w="850"/>
        <w:gridCol w:w="952"/>
        <w:gridCol w:w="749"/>
        <w:gridCol w:w="851"/>
      </w:tblGrid>
      <w:tr w14:paraId="4809C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restart"/>
            <w:tcBorders>
              <w:top w:val="single" w:color="auto" w:sz="8" w:space="0"/>
              <w:left w:val="single" w:color="auto" w:sz="8" w:space="0"/>
              <w:bottom w:val="single" w:color="auto" w:sz="8" w:space="0"/>
              <w:right w:val="single" w:color="auto" w:sz="8" w:space="0"/>
            </w:tcBorders>
            <w:vAlign w:val="center"/>
          </w:tcPr>
          <w:p w14:paraId="27C9E4EA">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热工参数</w:t>
            </w:r>
          </w:p>
        </w:tc>
        <w:tc>
          <w:tcPr>
            <w:tcW w:w="1417" w:type="dxa"/>
            <w:vMerge w:val="restart"/>
            <w:tcBorders>
              <w:top w:val="single" w:color="auto" w:sz="8" w:space="0"/>
              <w:left w:val="single" w:color="auto" w:sz="8" w:space="0"/>
              <w:bottom w:val="single" w:color="auto" w:sz="8" w:space="0"/>
              <w:right w:val="single" w:color="auto" w:sz="8" w:space="0"/>
            </w:tcBorders>
            <w:vAlign w:val="center"/>
          </w:tcPr>
          <w:p w14:paraId="346A80A1">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单位</w:t>
            </w:r>
          </w:p>
        </w:tc>
        <w:tc>
          <w:tcPr>
            <w:tcW w:w="2653" w:type="dxa"/>
            <w:gridSpan w:val="3"/>
            <w:tcBorders>
              <w:top w:val="single" w:color="auto" w:sz="8" w:space="0"/>
              <w:left w:val="single" w:color="auto" w:sz="8" w:space="0"/>
              <w:bottom w:val="single" w:color="auto" w:sz="8" w:space="0"/>
              <w:right w:val="single" w:color="auto" w:sz="8" w:space="0"/>
            </w:tcBorders>
            <w:vAlign w:val="center"/>
          </w:tcPr>
          <w:p w14:paraId="3BF0E23A">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参评建筑</w:t>
            </w:r>
          </w:p>
        </w:tc>
        <w:tc>
          <w:tcPr>
            <w:tcW w:w="749" w:type="dxa"/>
            <w:vMerge w:val="restart"/>
            <w:tcBorders>
              <w:top w:val="single" w:color="auto" w:sz="8" w:space="0"/>
              <w:left w:val="single" w:color="auto" w:sz="8" w:space="0"/>
              <w:bottom w:val="single" w:color="auto" w:sz="8" w:space="0"/>
              <w:right w:val="single" w:color="auto" w:sz="8" w:space="0"/>
            </w:tcBorders>
            <w:vAlign w:val="center"/>
          </w:tcPr>
          <w:p w14:paraId="0F4A6AA0">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参照建筑</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14:paraId="0623D112">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性能提高比例</w:t>
            </w:r>
          </w:p>
          <w:p w14:paraId="2B4CB4DF">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r>
              <w:rPr>
                <w:rFonts w:cs="宋体"/>
                <w:color w:val="000000" w:themeColor="text1"/>
                <w:kern w:val="0"/>
                <w:szCs w:val="21"/>
                <w14:textFill>
                  <w14:solidFill>
                    <w14:schemeClr w14:val="tx1"/>
                  </w14:solidFill>
                </w14:textFill>
              </w:rPr>
              <w:t>%</w:t>
            </w:r>
            <w:r>
              <w:rPr>
                <w:rFonts w:hint="eastAsia" w:cs="宋体"/>
                <w:color w:val="000000" w:themeColor="text1"/>
                <w:kern w:val="0"/>
                <w:szCs w:val="21"/>
                <w14:textFill>
                  <w14:solidFill>
                    <w14:schemeClr w14:val="tx1"/>
                  </w14:solidFill>
                </w14:textFill>
              </w:rPr>
              <w:t>）</w:t>
            </w:r>
          </w:p>
        </w:tc>
      </w:tr>
      <w:tr w14:paraId="5D16A0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continue"/>
            <w:tcBorders>
              <w:top w:val="single" w:color="auto" w:sz="8" w:space="0"/>
              <w:left w:val="single" w:color="auto" w:sz="8" w:space="0"/>
              <w:bottom w:val="single" w:color="auto" w:sz="8" w:space="0"/>
              <w:right w:val="single" w:color="auto" w:sz="8" w:space="0"/>
            </w:tcBorders>
            <w:vAlign w:val="center"/>
          </w:tcPr>
          <w:p w14:paraId="216D442B">
            <w:pPr>
              <w:widowControl/>
              <w:spacing w:line="288" w:lineRule="auto"/>
              <w:jc w:val="center"/>
              <w:rPr>
                <w:color w:val="000000" w:themeColor="text1"/>
                <w:kern w:val="0"/>
                <w:szCs w:val="21"/>
                <w14:textFill>
                  <w14:solidFill>
                    <w14:schemeClr w14:val="tx1"/>
                  </w14:solidFill>
                </w14:textFill>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14:paraId="00B3DE50">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428A20CC">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类型</w:t>
            </w:r>
            <w:r>
              <w:rPr>
                <w:rFonts w:cs="宋体"/>
                <w:color w:val="000000" w:themeColor="text1"/>
                <w:kern w:val="0"/>
                <w:szCs w:val="21"/>
                <w14:textFill>
                  <w14:solidFill>
                    <w14:schemeClr w14:val="tx1"/>
                  </w14:solidFill>
                </w14:textFill>
              </w:rPr>
              <w:t>I</w:t>
            </w:r>
          </w:p>
        </w:tc>
        <w:tc>
          <w:tcPr>
            <w:tcW w:w="850" w:type="dxa"/>
            <w:tcBorders>
              <w:top w:val="single" w:color="auto" w:sz="8" w:space="0"/>
              <w:left w:val="single" w:color="auto" w:sz="8" w:space="0"/>
              <w:bottom w:val="single" w:color="auto" w:sz="8" w:space="0"/>
              <w:right w:val="single" w:color="auto" w:sz="8" w:space="0"/>
            </w:tcBorders>
            <w:vAlign w:val="center"/>
          </w:tcPr>
          <w:p w14:paraId="19D36892">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类型</w:t>
            </w:r>
            <w:r>
              <w:rPr>
                <w:rFonts w:cs="宋体"/>
                <w:color w:val="000000" w:themeColor="text1"/>
                <w:kern w:val="0"/>
                <w:szCs w:val="21"/>
                <w14:textFill>
                  <w14:solidFill>
                    <w14:schemeClr w14:val="tx1"/>
                  </w14:solidFill>
                </w14:textFill>
              </w:rPr>
              <w:t>II</w:t>
            </w:r>
          </w:p>
        </w:tc>
        <w:tc>
          <w:tcPr>
            <w:tcW w:w="952" w:type="dxa"/>
            <w:tcBorders>
              <w:top w:val="single" w:color="auto" w:sz="8" w:space="0"/>
              <w:left w:val="single" w:color="auto" w:sz="8" w:space="0"/>
              <w:bottom w:val="single" w:color="auto" w:sz="8" w:space="0"/>
              <w:right w:val="single" w:color="auto" w:sz="8" w:space="0"/>
            </w:tcBorders>
            <w:vAlign w:val="center"/>
          </w:tcPr>
          <w:p w14:paraId="1F217BCE">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类型</w:t>
            </w:r>
            <w:r>
              <w:rPr>
                <w:rFonts w:cs="宋体"/>
                <w:color w:val="000000" w:themeColor="text1"/>
                <w:kern w:val="0"/>
                <w:szCs w:val="21"/>
                <w14:textFill>
                  <w14:solidFill>
                    <w14:schemeClr w14:val="tx1"/>
                  </w14:solidFill>
                </w14:textFill>
              </w:rPr>
              <w:t>III</w:t>
            </w:r>
          </w:p>
        </w:tc>
        <w:tc>
          <w:tcPr>
            <w:tcW w:w="749" w:type="dxa"/>
            <w:vMerge w:val="continue"/>
            <w:tcBorders>
              <w:top w:val="single" w:color="auto" w:sz="8" w:space="0"/>
              <w:left w:val="single" w:color="auto" w:sz="8" w:space="0"/>
              <w:bottom w:val="single" w:color="auto" w:sz="8" w:space="0"/>
              <w:right w:val="single" w:color="auto" w:sz="8" w:space="0"/>
            </w:tcBorders>
            <w:vAlign w:val="center"/>
          </w:tcPr>
          <w:p w14:paraId="13AC34CA">
            <w:pPr>
              <w:widowControl/>
              <w:spacing w:line="288" w:lineRule="auto"/>
              <w:jc w:val="center"/>
              <w:rPr>
                <w:color w:val="000000" w:themeColor="text1"/>
                <w:kern w:val="0"/>
                <w:szCs w:val="21"/>
                <w14:textFill>
                  <w14:solidFill>
                    <w14:schemeClr w14:val="tx1"/>
                  </w14:solidFill>
                </w14:textFill>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14:paraId="748469D1">
            <w:pPr>
              <w:widowControl/>
              <w:spacing w:line="288" w:lineRule="auto"/>
              <w:jc w:val="center"/>
              <w:rPr>
                <w:color w:val="000000" w:themeColor="text1"/>
                <w:kern w:val="0"/>
                <w:szCs w:val="21"/>
                <w14:textFill>
                  <w14:solidFill>
                    <w14:schemeClr w14:val="tx1"/>
                  </w14:solidFill>
                </w14:textFill>
              </w:rPr>
            </w:pPr>
          </w:p>
        </w:tc>
      </w:tr>
      <w:tr w14:paraId="4ED21E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00B03930">
            <w:pPr>
              <w:widowControl/>
              <w:spacing w:line="288" w:lineRule="auto"/>
              <w:jc w:val="center"/>
              <w:rPr>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体形系数</w:t>
            </w:r>
          </w:p>
        </w:tc>
        <w:tc>
          <w:tcPr>
            <w:tcW w:w="1417" w:type="dxa"/>
            <w:tcBorders>
              <w:top w:val="single" w:color="auto" w:sz="8" w:space="0"/>
              <w:left w:val="single" w:color="auto" w:sz="8" w:space="0"/>
              <w:bottom w:val="single" w:color="auto" w:sz="8" w:space="0"/>
              <w:right w:val="single" w:color="auto" w:sz="8" w:space="0"/>
            </w:tcBorders>
            <w:vAlign w:val="center"/>
          </w:tcPr>
          <w:p w14:paraId="375EADF0">
            <w:pPr>
              <w:widowControl/>
              <w:spacing w:line="288" w:lineRule="auto"/>
              <w:jc w:val="center"/>
              <w:rPr>
                <w:rFonts w:cs="宋体"/>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6147B15F">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7B9DB8EB">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6A26E4D7">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2FE2F061">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3EDD7FD9">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79AAF1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14:paraId="0B5B1AE2">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窗墙比</w:t>
            </w: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0FBAFA0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5AAFC056">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3C4D509F">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57CEE464">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430611E7">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44AFADBC">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4AC03496">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417AB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4E3466A2">
            <w:pPr>
              <w:widowControl/>
              <w:spacing w:line="288" w:lineRule="auto"/>
              <w:jc w:val="center"/>
              <w:rPr>
                <w:color w:val="000000" w:themeColor="text1"/>
                <w:kern w:val="0"/>
                <w:szCs w:val="21"/>
                <w14:textFill>
                  <w14:solidFill>
                    <w14:schemeClr w14:val="tx1"/>
                  </w14:solidFill>
                </w14:textFill>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25A6EF6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7E894AA2">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34FE7B79">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75226B67">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02A867A5">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251D0463">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3226A091">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27BAC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6F80517C">
            <w:pPr>
              <w:widowControl/>
              <w:spacing w:line="288" w:lineRule="auto"/>
              <w:jc w:val="center"/>
              <w:rPr>
                <w:color w:val="000000" w:themeColor="text1"/>
                <w:kern w:val="0"/>
                <w:szCs w:val="21"/>
                <w14:textFill>
                  <w14:solidFill>
                    <w14:schemeClr w14:val="tx1"/>
                  </w14:solidFill>
                </w14:textFill>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75D48E7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5F948067">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36C60EEC">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0FC42EEA">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10A3D1FD">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3F503D12">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396AB5F9">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725F4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5507EC67">
            <w:pPr>
              <w:widowControl/>
              <w:spacing w:line="288" w:lineRule="auto"/>
              <w:jc w:val="center"/>
              <w:rPr>
                <w:color w:val="000000" w:themeColor="text1"/>
                <w:kern w:val="0"/>
                <w:szCs w:val="21"/>
                <w14:textFill>
                  <w14:solidFill>
                    <w14:schemeClr w14:val="tx1"/>
                  </w14:solidFill>
                </w14:textFill>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68F0F92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3373F1D7">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5E48FB8D">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37DB1669">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C58106D">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007D29A">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20C2CB95">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3694CC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1F25F637">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屋顶透明部分面积比例</w:t>
            </w:r>
          </w:p>
        </w:tc>
        <w:tc>
          <w:tcPr>
            <w:tcW w:w="1417" w:type="dxa"/>
            <w:tcBorders>
              <w:top w:val="single" w:color="auto" w:sz="8" w:space="0"/>
              <w:left w:val="single" w:color="auto" w:sz="8" w:space="0"/>
              <w:bottom w:val="single" w:color="auto" w:sz="8" w:space="0"/>
              <w:right w:val="single" w:color="auto" w:sz="8" w:space="0"/>
            </w:tcBorders>
            <w:vAlign w:val="center"/>
          </w:tcPr>
          <w:p w14:paraId="68023E31">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71230EAE">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27896141">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4BFC8956">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57E8ED89">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5D74D68D">
            <w:pPr>
              <w:widowControl/>
              <w:numPr>
                <w:ilvl w:val="0"/>
                <w:numId w:val="97"/>
              </w:numPr>
              <w:tabs>
                <w:tab w:val="left" w:pos="420"/>
              </w:tabs>
              <w:spacing w:line="288" w:lineRule="auto"/>
              <w:ind w:firstLine="0"/>
              <w:jc w:val="center"/>
              <w:rPr>
                <w:color w:val="000000" w:themeColor="text1"/>
                <w:kern w:val="0"/>
                <w:szCs w:val="21"/>
                <w14:textFill>
                  <w14:solidFill>
                    <w14:schemeClr w14:val="tx1"/>
                  </w14:solidFill>
                </w14:textFill>
              </w:rPr>
            </w:pPr>
            <w:r>
              <w:rPr>
                <w:rFonts w:cs="宋体"/>
                <w:color w:val="000000" w:themeColor="text1"/>
                <w:kern w:val="0"/>
                <w:szCs w:val="21"/>
                <w14:textFill>
                  <w14:solidFill>
                    <w14:schemeClr w14:val="tx1"/>
                  </w14:solidFill>
                </w14:textFill>
              </w:rPr>
              <w:t>—</w:t>
            </w:r>
          </w:p>
        </w:tc>
      </w:tr>
      <w:tr w14:paraId="035448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56ACB50A">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屋面传热系数</w:t>
            </w:r>
            <w:r>
              <w:rPr>
                <w:color w:val="000000" w:themeColor="text1"/>
                <w:kern w:val="0"/>
                <w:szCs w:val="21"/>
                <w14:textFill>
                  <w14:solidFill>
                    <w14:schemeClr w14:val="tx1"/>
                  </w14:solidFill>
                </w14:textFill>
              </w:rPr>
              <w:t>K</w:t>
            </w:r>
          </w:p>
        </w:tc>
        <w:tc>
          <w:tcPr>
            <w:tcW w:w="1417" w:type="dxa"/>
            <w:tcBorders>
              <w:top w:val="single" w:color="auto" w:sz="8" w:space="0"/>
              <w:left w:val="single" w:color="auto" w:sz="8" w:space="0"/>
              <w:bottom w:val="single" w:color="auto" w:sz="8" w:space="0"/>
              <w:right w:val="single" w:color="auto" w:sz="8" w:space="0"/>
            </w:tcBorders>
            <w:vAlign w:val="center"/>
          </w:tcPr>
          <w:p w14:paraId="745199F0">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0446D49C">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03C3B2B9">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69A91332">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C139EF2">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04346553">
            <w:pPr>
              <w:widowControl/>
              <w:spacing w:line="288" w:lineRule="auto"/>
              <w:jc w:val="center"/>
              <w:rPr>
                <w:color w:val="000000" w:themeColor="text1"/>
                <w:kern w:val="0"/>
                <w:szCs w:val="21"/>
                <w14:textFill>
                  <w14:solidFill>
                    <w14:schemeClr w14:val="tx1"/>
                  </w14:solidFill>
                </w14:textFill>
              </w:rPr>
            </w:pPr>
          </w:p>
        </w:tc>
      </w:tr>
      <w:tr w14:paraId="4F16F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65FB1D73">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外墙（包括非透明幕墙）传热系数</w:t>
            </w:r>
            <w:r>
              <w:rPr>
                <w:color w:val="000000" w:themeColor="text1"/>
                <w:kern w:val="0"/>
                <w:szCs w:val="21"/>
                <w14:textFill>
                  <w14:solidFill>
                    <w14:schemeClr w14:val="tx1"/>
                  </w14:solidFill>
                </w14:textFill>
              </w:rPr>
              <w:t>K</w:t>
            </w:r>
          </w:p>
        </w:tc>
        <w:tc>
          <w:tcPr>
            <w:tcW w:w="1417" w:type="dxa"/>
            <w:tcBorders>
              <w:top w:val="single" w:color="auto" w:sz="8" w:space="0"/>
              <w:left w:val="single" w:color="auto" w:sz="8" w:space="0"/>
              <w:bottom w:val="single" w:color="auto" w:sz="8" w:space="0"/>
              <w:right w:val="single" w:color="auto" w:sz="8" w:space="0"/>
            </w:tcBorders>
            <w:vAlign w:val="center"/>
          </w:tcPr>
          <w:p w14:paraId="2E28115E">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4CFCC7FF">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4B8F8A3E">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4AFD959B">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6F23227D">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06F6DCD7">
            <w:pPr>
              <w:widowControl/>
              <w:spacing w:line="288" w:lineRule="auto"/>
              <w:jc w:val="center"/>
              <w:rPr>
                <w:color w:val="000000" w:themeColor="text1"/>
                <w:kern w:val="0"/>
                <w:szCs w:val="21"/>
                <w14:textFill>
                  <w14:solidFill>
                    <w14:schemeClr w14:val="tx1"/>
                  </w14:solidFill>
                </w14:textFill>
              </w:rPr>
            </w:pPr>
          </w:p>
        </w:tc>
      </w:tr>
      <w:tr w14:paraId="5321A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4D628C0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底面接触室外空气的架空或外挑楼板传热系数</w:t>
            </w:r>
            <w:r>
              <w:rPr>
                <w:color w:val="000000" w:themeColor="text1"/>
                <w:kern w:val="0"/>
                <w:szCs w:val="21"/>
                <w14:textFill>
                  <w14:solidFill>
                    <w14:schemeClr w14:val="tx1"/>
                  </w14:solidFill>
                </w14:textFill>
              </w:rPr>
              <w:t>K</w:t>
            </w:r>
          </w:p>
        </w:tc>
        <w:tc>
          <w:tcPr>
            <w:tcW w:w="1417" w:type="dxa"/>
            <w:tcBorders>
              <w:top w:val="single" w:color="auto" w:sz="8" w:space="0"/>
              <w:left w:val="single" w:color="auto" w:sz="8" w:space="0"/>
              <w:bottom w:val="single" w:color="auto" w:sz="8" w:space="0"/>
              <w:right w:val="single" w:color="auto" w:sz="8" w:space="0"/>
            </w:tcBorders>
            <w:vAlign w:val="center"/>
          </w:tcPr>
          <w:p w14:paraId="7233EDE6">
            <w:pPr>
              <w:jc w:val="center"/>
              <w:rPr>
                <w:color w:val="000000" w:themeColor="text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61D69767">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24F9FB87">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6A6962CA">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AA92820">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7A0784D2">
            <w:pPr>
              <w:widowControl/>
              <w:spacing w:line="288" w:lineRule="auto"/>
              <w:jc w:val="center"/>
              <w:rPr>
                <w:color w:val="000000" w:themeColor="text1"/>
                <w:kern w:val="0"/>
                <w:szCs w:val="21"/>
                <w14:textFill>
                  <w14:solidFill>
                    <w14:schemeClr w14:val="tx1"/>
                  </w14:solidFill>
                </w14:textFill>
              </w:rPr>
            </w:pPr>
          </w:p>
        </w:tc>
      </w:tr>
      <w:tr w14:paraId="32550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169D8A9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外窗（包括透明幕墙）</w:t>
            </w:r>
          </w:p>
        </w:tc>
        <w:tc>
          <w:tcPr>
            <w:tcW w:w="912" w:type="dxa"/>
            <w:gridSpan w:val="2"/>
            <w:vMerge w:val="restart"/>
            <w:tcBorders>
              <w:top w:val="single" w:color="auto" w:sz="8" w:space="0"/>
              <w:left w:val="single" w:color="auto" w:sz="8" w:space="0"/>
              <w:bottom w:val="single" w:color="auto" w:sz="8" w:space="0"/>
              <w:right w:val="single" w:color="auto" w:sz="8" w:space="0"/>
            </w:tcBorders>
          </w:tcPr>
          <w:p w14:paraId="33E34A03">
            <w:pPr>
              <w:rPr>
                <w:color w:val="000000" w:themeColor="text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789" w:type="dxa"/>
            <w:tcBorders>
              <w:top w:val="single" w:color="auto" w:sz="8" w:space="0"/>
              <w:left w:val="single" w:color="auto" w:sz="8" w:space="0"/>
              <w:bottom w:val="single" w:color="auto" w:sz="8" w:space="0"/>
              <w:right w:val="single" w:color="auto" w:sz="8" w:space="0"/>
            </w:tcBorders>
            <w:vAlign w:val="center"/>
          </w:tcPr>
          <w:p w14:paraId="6CE7356F">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7D5274D4">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5B2D7BBD">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4921AE07">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3C4E7E7C">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337D66D">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2D1577F8">
            <w:pPr>
              <w:widowControl/>
              <w:spacing w:line="288" w:lineRule="auto"/>
              <w:jc w:val="center"/>
              <w:rPr>
                <w:color w:val="000000" w:themeColor="text1"/>
                <w:kern w:val="0"/>
                <w:szCs w:val="21"/>
                <w14:textFill>
                  <w14:solidFill>
                    <w14:schemeClr w14:val="tx1"/>
                  </w14:solidFill>
                </w14:textFill>
              </w:rPr>
            </w:pPr>
          </w:p>
        </w:tc>
      </w:tr>
      <w:tr w14:paraId="12E1E0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0647CCF0">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24FEBC98">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0E0A656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78F51C1A">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66016E80">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254F628D">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272B008">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0D7D6DB1">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2FA7638C">
            <w:pPr>
              <w:widowControl/>
              <w:spacing w:line="288" w:lineRule="auto"/>
              <w:jc w:val="center"/>
              <w:rPr>
                <w:color w:val="000000" w:themeColor="text1"/>
                <w:kern w:val="0"/>
                <w:szCs w:val="21"/>
                <w14:textFill>
                  <w14:solidFill>
                    <w14:schemeClr w14:val="tx1"/>
                  </w14:solidFill>
                </w14:textFill>
              </w:rPr>
            </w:pPr>
          </w:p>
        </w:tc>
      </w:tr>
      <w:tr w14:paraId="4BC1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7A08337">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74486328">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10D7D4BA">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44833B79">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0881ACE7">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7B1577A1">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1FC0A6B7">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40D7E7F6">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65D6AB66">
            <w:pPr>
              <w:widowControl/>
              <w:spacing w:line="288" w:lineRule="auto"/>
              <w:jc w:val="center"/>
              <w:rPr>
                <w:color w:val="000000" w:themeColor="text1"/>
                <w:kern w:val="0"/>
                <w:szCs w:val="21"/>
                <w14:textFill>
                  <w14:solidFill>
                    <w14:schemeClr w14:val="tx1"/>
                  </w14:solidFill>
                </w14:textFill>
              </w:rPr>
            </w:pPr>
          </w:p>
        </w:tc>
      </w:tr>
      <w:tr w14:paraId="542C0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18D83B3D">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14DA8EE1">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04848E8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7435FB44">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21F9B31F">
            <w:pPr>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15109364">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0CD5B426">
            <w:pPr>
              <w:widowControl/>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2C0E7DE0">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7BF210FC">
            <w:pPr>
              <w:widowControl/>
              <w:spacing w:line="288" w:lineRule="auto"/>
              <w:jc w:val="center"/>
              <w:rPr>
                <w:color w:val="000000" w:themeColor="text1"/>
                <w:kern w:val="0"/>
                <w:szCs w:val="21"/>
                <w14:textFill>
                  <w14:solidFill>
                    <w14:schemeClr w14:val="tx1"/>
                  </w14:solidFill>
                </w14:textFill>
              </w:rPr>
            </w:pPr>
          </w:p>
        </w:tc>
      </w:tr>
      <w:tr w14:paraId="072B2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2716DE59">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restart"/>
            <w:tcBorders>
              <w:top w:val="single" w:color="auto" w:sz="8" w:space="0"/>
              <w:left w:val="single" w:color="auto" w:sz="8" w:space="0"/>
              <w:bottom w:val="single" w:color="auto" w:sz="8" w:space="0"/>
              <w:right w:val="single" w:color="auto" w:sz="8" w:space="0"/>
            </w:tcBorders>
            <w:vAlign w:val="center"/>
          </w:tcPr>
          <w:p w14:paraId="5FDAB287">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遮阳系数</w:t>
            </w:r>
            <w:r>
              <w:rPr>
                <w:color w:val="000000" w:themeColor="text1"/>
                <w:kern w:val="0"/>
                <w:szCs w:val="21"/>
                <w14:textFill>
                  <w14:solidFill>
                    <w14:schemeClr w14:val="tx1"/>
                  </w14:solidFill>
                </w14:textFill>
              </w:rPr>
              <w:t>SC</w:t>
            </w:r>
          </w:p>
        </w:tc>
        <w:tc>
          <w:tcPr>
            <w:tcW w:w="789" w:type="dxa"/>
            <w:tcBorders>
              <w:top w:val="single" w:color="auto" w:sz="8" w:space="0"/>
              <w:left w:val="single" w:color="auto" w:sz="8" w:space="0"/>
              <w:bottom w:val="single" w:color="auto" w:sz="8" w:space="0"/>
              <w:right w:val="single" w:color="auto" w:sz="8" w:space="0"/>
            </w:tcBorders>
            <w:vAlign w:val="center"/>
          </w:tcPr>
          <w:p w14:paraId="46A357A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2FED829B">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3129738E">
            <w:pPr>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4BFD69DD">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62BA4D5">
            <w:pPr>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09DD512C">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0D6266C7">
            <w:pPr>
              <w:widowControl/>
              <w:spacing w:line="288" w:lineRule="auto"/>
              <w:jc w:val="center"/>
              <w:rPr>
                <w:color w:val="000000" w:themeColor="text1"/>
                <w:kern w:val="0"/>
                <w:szCs w:val="21"/>
                <w14:textFill>
                  <w14:solidFill>
                    <w14:schemeClr w14:val="tx1"/>
                  </w14:solidFill>
                </w14:textFill>
              </w:rPr>
            </w:pPr>
          </w:p>
        </w:tc>
      </w:tr>
      <w:tr w14:paraId="566946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EA77409">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13186EFE">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1AD3252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0BF0D87B">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70A82089">
            <w:pPr>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5A86D280">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371F61DE">
            <w:pPr>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9877EC6">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1CF31914">
            <w:pPr>
              <w:widowControl/>
              <w:spacing w:line="288" w:lineRule="auto"/>
              <w:jc w:val="center"/>
              <w:rPr>
                <w:color w:val="000000" w:themeColor="text1"/>
                <w:kern w:val="0"/>
                <w:szCs w:val="21"/>
                <w14:textFill>
                  <w14:solidFill>
                    <w14:schemeClr w14:val="tx1"/>
                  </w14:solidFill>
                </w14:textFill>
              </w:rPr>
            </w:pPr>
          </w:p>
        </w:tc>
      </w:tr>
      <w:tr w14:paraId="39B70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D6504D3">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7822B777">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5F5E9AA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5A675994">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32BF0C5F">
            <w:pPr>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68B6489E">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73D09582">
            <w:pPr>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54BD5444">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61A88323">
            <w:pPr>
              <w:widowControl/>
              <w:spacing w:line="288" w:lineRule="auto"/>
              <w:jc w:val="center"/>
              <w:rPr>
                <w:color w:val="000000" w:themeColor="text1"/>
                <w:kern w:val="0"/>
                <w:szCs w:val="21"/>
                <w14:textFill>
                  <w14:solidFill>
                    <w14:schemeClr w14:val="tx1"/>
                  </w14:solidFill>
                </w14:textFill>
              </w:rPr>
            </w:pPr>
          </w:p>
        </w:tc>
      </w:tr>
      <w:tr w14:paraId="4DAA4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47CF8D0E">
            <w:pPr>
              <w:widowControl/>
              <w:spacing w:line="288" w:lineRule="auto"/>
              <w:jc w:val="center"/>
              <w:rPr>
                <w:color w:val="000000" w:themeColor="text1"/>
                <w:kern w:val="0"/>
                <w:szCs w:val="21"/>
                <w14:textFill>
                  <w14:solidFill>
                    <w14:schemeClr w14:val="tx1"/>
                  </w14:solidFill>
                </w14:textFill>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127E3FF2">
            <w:pPr>
              <w:widowControl/>
              <w:spacing w:line="288" w:lineRule="auto"/>
              <w:jc w:val="center"/>
              <w:rPr>
                <w:color w:val="000000" w:themeColor="text1"/>
                <w:kern w:val="0"/>
                <w:szCs w:val="21"/>
                <w14:textFill>
                  <w14:solidFill>
                    <w14:schemeClr w14:val="tx1"/>
                  </w14:solidFill>
                </w14:textFill>
              </w:rPr>
            </w:pPr>
          </w:p>
        </w:tc>
        <w:tc>
          <w:tcPr>
            <w:tcW w:w="789" w:type="dxa"/>
            <w:tcBorders>
              <w:top w:val="single" w:color="auto" w:sz="8" w:space="0"/>
              <w:left w:val="single" w:color="auto" w:sz="8" w:space="0"/>
              <w:bottom w:val="single" w:color="auto" w:sz="8" w:space="0"/>
              <w:right w:val="single" w:color="auto" w:sz="8" w:space="0"/>
            </w:tcBorders>
            <w:vAlign w:val="center"/>
          </w:tcPr>
          <w:p w14:paraId="4CD078DF">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6737A1B5">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4FF257A2">
            <w:pPr>
              <w:widowControl/>
              <w:spacing w:line="288" w:lineRule="auto"/>
              <w:jc w:val="center"/>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61B902AF">
            <w:pPr>
              <w:widowControl/>
              <w:spacing w:line="288" w:lineRule="auto"/>
              <w:jc w:val="center"/>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2FB34F41">
            <w:pPr>
              <w:spacing w:line="288" w:lineRule="auto"/>
              <w:jc w:val="center"/>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28611ABB">
            <w:pPr>
              <w:widowControl/>
              <w:spacing w:line="288" w:lineRule="auto"/>
              <w:jc w:val="center"/>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1BABB93C">
            <w:pPr>
              <w:widowControl/>
              <w:spacing w:line="288" w:lineRule="auto"/>
              <w:jc w:val="center"/>
              <w:rPr>
                <w:color w:val="000000" w:themeColor="text1"/>
                <w:kern w:val="0"/>
                <w:szCs w:val="21"/>
                <w14:textFill>
                  <w14:solidFill>
                    <w14:schemeClr w14:val="tx1"/>
                  </w14:solidFill>
                </w14:textFill>
              </w:rPr>
            </w:pPr>
          </w:p>
        </w:tc>
      </w:tr>
      <w:tr w14:paraId="7B4F63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1777CF2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屋顶透明部分</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473AD5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传热系数</w:t>
            </w:r>
            <w:r>
              <w:rPr>
                <w:color w:val="000000" w:themeColor="text1"/>
                <w:kern w:val="0"/>
                <w:szCs w:val="21"/>
                <w14:textFill>
                  <w14:solidFill>
                    <w14:schemeClr w14:val="tx1"/>
                  </w14:solidFill>
                </w14:textFill>
              </w:rPr>
              <w:t>K</w:t>
            </w:r>
          </w:p>
        </w:tc>
        <w:tc>
          <w:tcPr>
            <w:tcW w:w="1417" w:type="dxa"/>
            <w:tcBorders>
              <w:top w:val="single" w:color="auto" w:sz="8" w:space="0"/>
              <w:left w:val="single" w:color="auto" w:sz="8" w:space="0"/>
              <w:bottom w:val="single" w:color="auto" w:sz="8" w:space="0"/>
              <w:right w:val="single" w:color="auto" w:sz="8" w:space="0"/>
            </w:tcBorders>
            <w:vAlign w:val="center"/>
          </w:tcPr>
          <w:p w14:paraId="1F454AD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t>
            </w:r>
          </w:p>
        </w:tc>
        <w:tc>
          <w:tcPr>
            <w:tcW w:w="851" w:type="dxa"/>
            <w:tcBorders>
              <w:top w:val="single" w:color="auto" w:sz="8" w:space="0"/>
              <w:left w:val="single" w:color="auto" w:sz="8" w:space="0"/>
              <w:bottom w:val="single" w:color="auto" w:sz="8" w:space="0"/>
              <w:right w:val="single" w:color="auto" w:sz="8" w:space="0"/>
            </w:tcBorders>
            <w:vAlign w:val="center"/>
          </w:tcPr>
          <w:p w14:paraId="5A588474">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48A32C3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3E69EDC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793D141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05DAA4B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04AA9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51DB83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6C6D944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遮阳系数</w:t>
            </w:r>
            <w:r>
              <w:rPr>
                <w:color w:val="000000" w:themeColor="text1"/>
                <w:kern w:val="0"/>
                <w:szCs w:val="21"/>
                <w14:textFill>
                  <w14:solidFill>
                    <w14:schemeClr w14:val="tx1"/>
                  </w14:solidFill>
                </w14:textFill>
              </w:rPr>
              <w:t>SC</w:t>
            </w:r>
          </w:p>
        </w:tc>
        <w:tc>
          <w:tcPr>
            <w:tcW w:w="1417" w:type="dxa"/>
            <w:tcBorders>
              <w:top w:val="single" w:color="auto" w:sz="8" w:space="0"/>
              <w:left w:val="single" w:color="auto" w:sz="8" w:space="0"/>
              <w:bottom w:val="single" w:color="auto" w:sz="8" w:space="0"/>
              <w:right w:val="single" w:color="auto" w:sz="8" w:space="0"/>
            </w:tcBorders>
            <w:vAlign w:val="center"/>
          </w:tcPr>
          <w:p w14:paraId="7E0B193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w:t>
            </w:r>
          </w:p>
        </w:tc>
        <w:tc>
          <w:tcPr>
            <w:tcW w:w="851" w:type="dxa"/>
            <w:tcBorders>
              <w:top w:val="single" w:color="auto" w:sz="8" w:space="0"/>
              <w:left w:val="single" w:color="auto" w:sz="8" w:space="0"/>
              <w:bottom w:val="single" w:color="auto" w:sz="8" w:space="0"/>
              <w:right w:val="single" w:color="auto" w:sz="8" w:space="0"/>
            </w:tcBorders>
            <w:vAlign w:val="center"/>
          </w:tcPr>
          <w:p w14:paraId="7350905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388B155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5C61C21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3393D1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7AFFC07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78802F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7DB20D8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地面</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1FD1842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热阻</w:t>
            </w:r>
            <w:r>
              <w:rPr>
                <w:color w:val="000000" w:themeColor="text1"/>
                <w:kern w:val="0"/>
                <w:szCs w:val="21"/>
                <w14:textFill>
                  <w14:solidFill>
                    <w14:schemeClr w14:val="tx1"/>
                  </w14:solidFill>
                </w14:textFill>
              </w:rPr>
              <w:t>R</w:t>
            </w:r>
          </w:p>
        </w:tc>
        <w:tc>
          <w:tcPr>
            <w:tcW w:w="1417" w:type="dxa"/>
            <w:tcBorders>
              <w:top w:val="single" w:color="auto" w:sz="8" w:space="0"/>
              <w:left w:val="single" w:color="auto" w:sz="8" w:space="0"/>
              <w:bottom w:val="single" w:color="auto" w:sz="8" w:space="0"/>
              <w:right w:val="single" w:color="auto" w:sz="8" w:space="0"/>
            </w:tcBorders>
            <w:vAlign w:val="center"/>
          </w:tcPr>
          <w:p w14:paraId="3B68587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p>
        </w:tc>
        <w:tc>
          <w:tcPr>
            <w:tcW w:w="851" w:type="dxa"/>
            <w:tcBorders>
              <w:top w:val="single" w:color="auto" w:sz="8" w:space="0"/>
              <w:left w:val="single" w:color="auto" w:sz="8" w:space="0"/>
              <w:bottom w:val="single" w:color="auto" w:sz="8" w:space="0"/>
              <w:right w:val="single" w:color="auto" w:sz="8" w:space="0"/>
            </w:tcBorders>
            <w:vAlign w:val="center"/>
          </w:tcPr>
          <w:p w14:paraId="5CE4962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78888C2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3884F8C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7F3ED511">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1AE0ED3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69B969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151137B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地下室外墙</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2AAC8174">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热阻</w:t>
            </w:r>
            <w:r>
              <w:rPr>
                <w:color w:val="000000" w:themeColor="text1"/>
                <w:kern w:val="0"/>
                <w:szCs w:val="21"/>
                <w14:textFill>
                  <w14:solidFill>
                    <w14:schemeClr w14:val="tx1"/>
                  </w14:solidFill>
                </w14:textFill>
              </w:rPr>
              <w:t>R</w:t>
            </w:r>
          </w:p>
        </w:tc>
        <w:tc>
          <w:tcPr>
            <w:tcW w:w="1417" w:type="dxa"/>
            <w:tcBorders>
              <w:top w:val="single" w:color="auto" w:sz="8" w:space="0"/>
              <w:left w:val="single" w:color="auto" w:sz="8" w:space="0"/>
              <w:bottom w:val="single" w:color="auto" w:sz="8" w:space="0"/>
              <w:right w:val="single" w:color="auto" w:sz="8" w:space="0"/>
            </w:tcBorders>
            <w:vAlign w:val="center"/>
          </w:tcPr>
          <w:p w14:paraId="1A2AAA1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(m</w:t>
            </w:r>
            <w:r>
              <w:rPr>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p>
        </w:tc>
        <w:tc>
          <w:tcPr>
            <w:tcW w:w="851" w:type="dxa"/>
            <w:tcBorders>
              <w:top w:val="single" w:color="auto" w:sz="8" w:space="0"/>
              <w:left w:val="single" w:color="auto" w:sz="8" w:space="0"/>
              <w:bottom w:val="single" w:color="auto" w:sz="8" w:space="0"/>
              <w:right w:val="single" w:color="auto" w:sz="8" w:space="0"/>
            </w:tcBorders>
            <w:vAlign w:val="center"/>
          </w:tcPr>
          <w:p w14:paraId="392CFA7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0" w:type="dxa"/>
            <w:tcBorders>
              <w:top w:val="single" w:color="auto" w:sz="8" w:space="0"/>
              <w:left w:val="single" w:color="auto" w:sz="8" w:space="0"/>
              <w:bottom w:val="single" w:color="auto" w:sz="8" w:space="0"/>
              <w:right w:val="single" w:color="auto" w:sz="8" w:space="0"/>
            </w:tcBorders>
            <w:vAlign w:val="center"/>
          </w:tcPr>
          <w:p w14:paraId="1A616386">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52" w:type="dxa"/>
            <w:tcBorders>
              <w:top w:val="single" w:color="auto" w:sz="8" w:space="0"/>
              <w:left w:val="single" w:color="auto" w:sz="8" w:space="0"/>
              <w:bottom w:val="single" w:color="auto" w:sz="8" w:space="0"/>
              <w:right w:val="single" w:color="auto" w:sz="8" w:space="0"/>
            </w:tcBorders>
            <w:vAlign w:val="center"/>
          </w:tcPr>
          <w:p w14:paraId="0E8CD83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49" w:type="dxa"/>
            <w:tcBorders>
              <w:top w:val="single" w:color="auto" w:sz="8" w:space="0"/>
              <w:left w:val="single" w:color="auto" w:sz="8" w:space="0"/>
              <w:bottom w:val="single" w:color="auto" w:sz="8" w:space="0"/>
              <w:right w:val="single" w:color="auto" w:sz="8" w:space="0"/>
            </w:tcBorders>
            <w:vAlign w:val="center"/>
          </w:tcPr>
          <w:p w14:paraId="1AE7E22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851" w:type="dxa"/>
            <w:tcBorders>
              <w:top w:val="single" w:color="auto" w:sz="8" w:space="0"/>
              <w:left w:val="single" w:color="auto" w:sz="8" w:space="0"/>
              <w:bottom w:val="single" w:color="auto" w:sz="8" w:space="0"/>
              <w:right w:val="single" w:color="auto" w:sz="8" w:space="0"/>
            </w:tcBorders>
            <w:vAlign w:val="center"/>
          </w:tcPr>
          <w:p w14:paraId="32AC3176">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bl>
    <w:p w14:paraId="48F39014">
      <w:pPr>
        <w:spacing w:line="288" w:lineRule="auto"/>
        <w:jc w:val="left"/>
        <w:rPr>
          <w:color w:val="000000" w:themeColor="text1"/>
          <w14:textFill>
            <w14:solidFill>
              <w14:schemeClr w14:val="tx1"/>
            </w14:solidFill>
          </w14:textFill>
        </w:rPr>
      </w:pPr>
    </w:p>
    <w:p w14:paraId="16A337CA">
      <w:pPr>
        <w:pStyle w:val="72"/>
        <w:numPr>
          <w:ilvl w:val="0"/>
          <w:numId w:val="2"/>
        </w:numPr>
        <w:ind w:left="632" w:leftChars="100" w:hanging="422" w:hangingChars="200"/>
        <w:rPr>
          <w:b w:val="0"/>
          <w:color w:val="000000" w:themeColor="text1"/>
          <w14:textFill>
            <w14:solidFill>
              <w14:schemeClr w14:val="tx1"/>
            </w14:solidFill>
          </w14:textFill>
        </w:rPr>
      </w:pPr>
      <w:r>
        <w:rPr>
          <w:rFonts w:hint="eastAsia"/>
          <w:color w:val="000000" w:themeColor="text1"/>
          <w14:textFill>
            <w14:solidFill>
              <w14:schemeClr w14:val="tx1"/>
            </w14:solidFill>
          </w14:textFill>
        </w:rPr>
        <w:t>供暖空调全年计算负荷：</w:t>
      </w:r>
    </w:p>
    <w:tbl>
      <w:tblPr>
        <w:tblStyle w:val="27"/>
        <w:tblW w:w="0" w:type="auto"/>
        <w:tblInd w:w="108" w:type="dxa"/>
        <w:tblLayout w:type="fixed"/>
        <w:tblCellMar>
          <w:top w:w="0" w:type="dxa"/>
          <w:left w:w="108" w:type="dxa"/>
          <w:bottom w:w="0" w:type="dxa"/>
          <w:right w:w="108" w:type="dxa"/>
        </w:tblCellMar>
      </w:tblPr>
      <w:tblGrid>
        <w:gridCol w:w="3162"/>
        <w:gridCol w:w="1569"/>
        <w:gridCol w:w="2358"/>
        <w:gridCol w:w="1275"/>
      </w:tblGrid>
      <w:tr w14:paraId="019FBB05">
        <w:tblPrEx>
          <w:tblCellMar>
            <w:top w:w="0" w:type="dxa"/>
            <w:left w:w="108" w:type="dxa"/>
            <w:bottom w:w="0" w:type="dxa"/>
            <w:right w:w="108" w:type="dxa"/>
          </w:tblCellMar>
        </w:tblPrEx>
        <w:trPr>
          <w:cantSplit/>
          <w:trHeight w:val="285" w:hRule="atLeast"/>
        </w:trPr>
        <w:tc>
          <w:tcPr>
            <w:tcW w:w="3162" w:type="dxa"/>
            <w:tcBorders>
              <w:top w:val="single" w:color="auto" w:sz="8" w:space="0"/>
              <w:left w:val="single" w:color="auto" w:sz="8" w:space="0"/>
              <w:bottom w:val="single" w:color="auto" w:sz="4" w:space="0"/>
              <w:right w:val="single" w:color="auto" w:sz="4" w:space="0"/>
            </w:tcBorders>
            <w:vAlign w:val="center"/>
          </w:tcPr>
          <w:p w14:paraId="4BC50863">
            <w:pPr>
              <w:widowControl/>
              <w:spacing w:line="288" w:lineRule="auto"/>
              <w:jc w:val="center"/>
              <w:rPr>
                <w:rFonts w:cs="宋体"/>
                <w:color w:val="000000" w:themeColor="text1"/>
                <w:kern w:val="0"/>
                <w:szCs w:val="21"/>
                <w14:textFill>
                  <w14:solidFill>
                    <w14:schemeClr w14:val="tx1"/>
                  </w14:solidFill>
                </w14:textFill>
              </w:rPr>
            </w:pPr>
          </w:p>
        </w:tc>
        <w:tc>
          <w:tcPr>
            <w:tcW w:w="1569" w:type="dxa"/>
            <w:tcBorders>
              <w:top w:val="single" w:color="auto" w:sz="8" w:space="0"/>
              <w:left w:val="nil"/>
              <w:bottom w:val="single" w:color="auto" w:sz="4" w:space="0"/>
              <w:right w:val="single" w:color="auto" w:sz="4" w:space="0"/>
            </w:tcBorders>
            <w:vAlign w:val="center"/>
          </w:tcPr>
          <w:p w14:paraId="1B5257BD">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单位</w:t>
            </w:r>
          </w:p>
        </w:tc>
        <w:tc>
          <w:tcPr>
            <w:tcW w:w="2358" w:type="dxa"/>
            <w:tcBorders>
              <w:top w:val="single" w:color="auto" w:sz="8" w:space="0"/>
              <w:left w:val="nil"/>
              <w:bottom w:val="single" w:color="auto" w:sz="4" w:space="0"/>
              <w:right w:val="single" w:color="auto" w:sz="4" w:space="0"/>
            </w:tcBorders>
            <w:vAlign w:val="center"/>
          </w:tcPr>
          <w:p w14:paraId="7FAE7F52">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参照建筑（限值）</w:t>
            </w:r>
          </w:p>
        </w:tc>
        <w:tc>
          <w:tcPr>
            <w:tcW w:w="1275" w:type="dxa"/>
            <w:tcBorders>
              <w:top w:val="single" w:color="auto" w:sz="8" w:space="0"/>
              <w:left w:val="nil"/>
              <w:bottom w:val="single" w:color="auto" w:sz="4" w:space="0"/>
              <w:right w:val="single" w:color="auto" w:sz="8" w:space="0"/>
            </w:tcBorders>
            <w:vAlign w:val="center"/>
          </w:tcPr>
          <w:p w14:paraId="0364491C">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实际建筑</w:t>
            </w:r>
          </w:p>
        </w:tc>
      </w:tr>
      <w:tr w14:paraId="2E70C4EF">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6413FFDA">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全年采暖负荷</w:t>
            </w:r>
          </w:p>
        </w:tc>
        <w:tc>
          <w:tcPr>
            <w:tcW w:w="1569" w:type="dxa"/>
            <w:tcBorders>
              <w:top w:val="nil"/>
              <w:left w:val="nil"/>
              <w:bottom w:val="single" w:color="auto" w:sz="4" w:space="0"/>
              <w:right w:val="single" w:color="auto" w:sz="4" w:space="0"/>
            </w:tcBorders>
            <w:vAlign w:val="center"/>
          </w:tcPr>
          <w:p w14:paraId="59B71D16">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kW</w:t>
            </w:r>
          </w:p>
        </w:tc>
        <w:tc>
          <w:tcPr>
            <w:tcW w:w="2358" w:type="dxa"/>
            <w:tcBorders>
              <w:top w:val="nil"/>
              <w:left w:val="nil"/>
              <w:bottom w:val="single" w:color="auto" w:sz="4" w:space="0"/>
              <w:right w:val="single" w:color="auto" w:sz="4" w:space="0"/>
            </w:tcBorders>
          </w:tcPr>
          <w:p w14:paraId="33B32A69">
            <w:pPr>
              <w:spacing w:line="288" w:lineRule="auto"/>
              <w:jc w:val="center"/>
              <w:rPr>
                <w:color w:val="000000" w:themeColor="text1"/>
                <w:szCs w:val="21"/>
                <w14:textFill>
                  <w14:solidFill>
                    <w14:schemeClr w14:val="tx1"/>
                  </w14:solidFill>
                </w14:textFill>
              </w:rPr>
            </w:pPr>
          </w:p>
        </w:tc>
        <w:tc>
          <w:tcPr>
            <w:tcW w:w="1275" w:type="dxa"/>
            <w:tcBorders>
              <w:top w:val="nil"/>
              <w:left w:val="nil"/>
              <w:bottom w:val="single" w:color="auto" w:sz="4" w:space="0"/>
              <w:right w:val="single" w:color="auto" w:sz="8" w:space="0"/>
            </w:tcBorders>
          </w:tcPr>
          <w:p w14:paraId="128506C5">
            <w:pPr>
              <w:spacing w:line="288" w:lineRule="auto"/>
              <w:jc w:val="center"/>
              <w:rPr>
                <w:color w:val="000000" w:themeColor="text1"/>
                <w:szCs w:val="21"/>
                <w14:textFill>
                  <w14:solidFill>
                    <w14:schemeClr w14:val="tx1"/>
                  </w14:solidFill>
                </w14:textFill>
              </w:rPr>
            </w:pPr>
          </w:p>
        </w:tc>
      </w:tr>
      <w:tr w14:paraId="1655007F">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034F5B8C">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全年空调负荷</w:t>
            </w:r>
          </w:p>
        </w:tc>
        <w:tc>
          <w:tcPr>
            <w:tcW w:w="1569" w:type="dxa"/>
            <w:tcBorders>
              <w:top w:val="nil"/>
              <w:left w:val="nil"/>
              <w:bottom w:val="single" w:color="auto" w:sz="4" w:space="0"/>
              <w:right w:val="single" w:color="auto" w:sz="4" w:space="0"/>
            </w:tcBorders>
            <w:vAlign w:val="center"/>
          </w:tcPr>
          <w:p w14:paraId="2DEF0A3C">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kW</w:t>
            </w:r>
          </w:p>
        </w:tc>
        <w:tc>
          <w:tcPr>
            <w:tcW w:w="2358" w:type="dxa"/>
            <w:tcBorders>
              <w:top w:val="nil"/>
              <w:left w:val="nil"/>
              <w:bottom w:val="single" w:color="auto" w:sz="4" w:space="0"/>
              <w:right w:val="single" w:color="auto" w:sz="4" w:space="0"/>
            </w:tcBorders>
          </w:tcPr>
          <w:p w14:paraId="4956B1E0">
            <w:pPr>
              <w:spacing w:line="288" w:lineRule="auto"/>
              <w:jc w:val="center"/>
              <w:rPr>
                <w:color w:val="000000" w:themeColor="text1"/>
                <w:szCs w:val="21"/>
                <w14:textFill>
                  <w14:solidFill>
                    <w14:schemeClr w14:val="tx1"/>
                  </w14:solidFill>
                </w14:textFill>
              </w:rPr>
            </w:pPr>
          </w:p>
        </w:tc>
        <w:tc>
          <w:tcPr>
            <w:tcW w:w="1275" w:type="dxa"/>
            <w:tcBorders>
              <w:top w:val="nil"/>
              <w:left w:val="nil"/>
              <w:bottom w:val="single" w:color="auto" w:sz="4" w:space="0"/>
              <w:right w:val="single" w:color="auto" w:sz="8" w:space="0"/>
            </w:tcBorders>
          </w:tcPr>
          <w:p w14:paraId="3D7D5B1F">
            <w:pPr>
              <w:spacing w:line="288" w:lineRule="auto"/>
              <w:jc w:val="center"/>
              <w:rPr>
                <w:color w:val="000000" w:themeColor="text1"/>
                <w:szCs w:val="21"/>
                <w14:textFill>
                  <w14:solidFill>
                    <w14:schemeClr w14:val="tx1"/>
                  </w14:solidFill>
                </w14:textFill>
              </w:rPr>
            </w:pPr>
          </w:p>
        </w:tc>
      </w:tr>
      <w:tr w14:paraId="78C6FE50">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20C498F3">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全年总负荷</w:t>
            </w:r>
          </w:p>
        </w:tc>
        <w:tc>
          <w:tcPr>
            <w:tcW w:w="1569" w:type="dxa"/>
            <w:tcBorders>
              <w:top w:val="nil"/>
              <w:left w:val="nil"/>
              <w:bottom w:val="single" w:color="auto" w:sz="4" w:space="0"/>
              <w:right w:val="single" w:color="auto" w:sz="4" w:space="0"/>
            </w:tcBorders>
            <w:vAlign w:val="center"/>
          </w:tcPr>
          <w:p w14:paraId="298C2314">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kW</w:t>
            </w:r>
          </w:p>
        </w:tc>
        <w:tc>
          <w:tcPr>
            <w:tcW w:w="2358" w:type="dxa"/>
            <w:tcBorders>
              <w:top w:val="nil"/>
              <w:left w:val="nil"/>
              <w:bottom w:val="single" w:color="auto" w:sz="4" w:space="0"/>
              <w:right w:val="single" w:color="auto" w:sz="4" w:space="0"/>
            </w:tcBorders>
          </w:tcPr>
          <w:p w14:paraId="4403B50E">
            <w:pPr>
              <w:spacing w:line="288" w:lineRule="auto"/>
              <w:jc w:val="center"/>
              <w:rPr>
                <w:color w:val="000000" w:themeColor="text1"/>
                <w:szCs w:val="21"/>
                <w14:textFill>
                  <w14:solidFill>
                    <w14:schemeClr w14:val="tx1"/>
                  </w14:solidFill>
                </w14:textFill>
              </w:rPr>
            </w:pPr>
          </w:p>
        </w:tc>
        <w:tc>
          <w:tcPr>
            <w:tcW w:w="1275" w:type="dxa"/>
            <w:tcBorders>
              <w:top w:val="nil"/>
              <w:left w:val="nil"/>
              <w:bottom w:val="single" w:color="auto" w:sz="4" w:space="0"/>
              <w:right w:val="single" w:color="auto" w:sz="8" w:space="0"/>
            </w:tcBorders>
          </w:tcPr>
          <w:p w14:paraId="4595B3FE">
            <w:pPr>
              <w:spacing w:line="288" w:lineRule="auto"/>
              <w:jc w:val="center"/>
              <w:rPr>
                <w:color w:val="000000" w:themeColor="text1"/>
                <w:szCs w:val="21"/>
                <w14:textFill>
                  <w14:solidFill>
                    <w14:schemeClr w14:val="tx1"/>
                  </w14:solidFill>
                </w14:textFill>
              </w:rPr>
            </w:pPr>
          </w:p>
        </w:tc>
      </w:tr>
      <w:tr w14:paraId="611B694A">
        <w:tblPrEx>
          <w:tblCellMar>
            <w:top w:w="0" w:type="dxa"/>
            <w:left w:w="108" w:type="dxa"/>
            <w:bottom w:w="0" w:type="dxa"/>
            <w:right w:w="108" w:type="dxa"/>
          </w:tblCellMar>
        </w:tblPrEx>
        <w:trPr>
          <w:cantSplit/>
          <w:trHeight w:val="300" w:hRule="atLeast"/>
        </w:trPr>
        <w:tc>
          <w:tcPr>
            <w:tcW w:w="3162" w:type="dxa"/>
            <w:tcBorders>
              <w:top w:val="nil"/>
              <w:left w:val="single" w:color="auto" w:sz="8" w:space="0"/>
              <w:bottom w:val="single" w:color="auto" w:sz="8" w:space="0"/>
              <w:right w:val="single" w:color="auto" w:sz="4" w:space="0"/>
            </w:tcBorders>
            <w:vAlign w:val="center"/>
          </w:tcPr>
          <w:p w14:paraId="3B32A50E">
            <w:pPr>
              <w:widowControl/>
              <w:spacing w:line="288" w:lineRule="auto"/>
              <w:jc w:val="center"/>
              <w:rPr>
                <w:rFonts w:cs="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负荷</w:t>
            </w:r>
            <w:r>
              <w:rPr>
                <w:rFonts w:hint="eastAsia" w:cs="宋体"/>
                <w:color w:val="000000" w:themeColor="text1"/>
                <w:kern w:val="0"/>
                <w:szCs w:val="21"/>
                <w14:textFill>
                  <w14:solidFill>
                    <w14:schemeClr w14:val="tx1"/>
                  </w14:solidFill>
                </w14:textFill>
              </w:rPr>
              <w:t>降低幅度</w:t>
            </w:r>
          </w:p>
        </w:tc>
        <w:tc>
          <w:tcPr>
            <w:tcW w:w="1569" w:type="dxa"/>
            <w:tcBorders>
              <w:top w:val="nil"/>
              <w:left w:val="nil"/>
              <w:bottom w:val="single" w:color="auto" w:sz="8" w:space="0"/>
              <w:right w:val="single" w:color="auto" w:sz="4" w:space="0"/>
            </w:tcBorders>
            <w:vAlign w:val="center"/>
          </w:tcPr>
          <w:p w14:paraId="4752D777">
            <w:pPr>
              <w:widowControl/>
              <w:spacing w:line="288" w:lineRule="auto"/>
              <w:jc w:val="center"/>
              <w:rPr>
                <w:rFonts w:cs="宋体"/>
                <w:color w:val="000000" w:themeColor="text1"/>
                <w:kern w:val="0"/>
                <w:szCs w:val="21"/>
                <w14:textFill>
                  <w14:solidFill>
                    <w14:schemeClr w14:val="tx1"/>
                  </w14:solidFill>
                </w14:textFill>
              </w:rPr>
            </w:pPr>
            <w:r>
              <w:rPr>
                <w:rFonts w:hint="eastAsia" w:cs="宋体"/>
                <w:color w:val="000000" w:themeColor="text1"/>
                <w:kern w:val="0"/>
                <w:szCs w:val="21"/>
                <w14:textFill>
                  <w14:solidFill>
                    <w14:schemeClr w14:val="tx1"/>
                  </w14:solidFill>
                </w14:textFill>
              </w:rPr>
              <w:t>％</w:t>
            </w:r>
          </w:p>
        </w:tc>
        <w:tc>
          <w:tcPr>
            <w:tcW w:w="3633" w:type="dxa"/>
            <w:gridSpan w:val="2"/>
            <w:tcBorders>
              <w:top w:val="nil"/>
              <w:left w:val="nil"/>
              <w:bottom w:val="single" w:color="auto" w:sz="8" w:space="0"/>
              <w:right w:val="single" w:color="auto" w:sz="8" w:space="0"/>
            </w:tcBorders>
            <w:vAlign w:val="center"/>
          </w:tcPr>
          <w:p w14:paraId="55CDF72F">
            <w:pPr>
              <w:pStyle w:val="50"/>
              <w:spacing w:line="288" w:lineRule="auto"/>
              <w:ind w:firstLine="360"/>
              <w:jc w:val="center"/>
              <w:outlineLvl w:val="9"/>
              <w:rPr>
                <w:color w:val="000000" w:themeColor="text1"/>
                <w:kern w:val="2"/>
                <w:sz w:val="21"/>
                <w:szCs w:val="21"/>
                <w14:textFill>
                  <w14:solidFill>
                    <w14:schemeClr w14:val="tx1"/>
                  </w14:solidFill>
                </w14:textFill>
              </w:rPr>
            </w:pPr>
          </w:p>
        </w:tc>
      </w:tr>
    </w:tbl>
    <w:p w14:paraId="043D729C">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lang w:val="zh-CN"/>
          <w14:textFill>
            <w14:solidFill>
              <w14:schemeClr w14:val="tx1"/>
            </w14:solidFill>
          </w14:textFill>
        </w:rPr>
      </w:pPr>
    </w:p>
    <w:p w14:paraId="2679890D">
      <w:pPr>
        <w:numPr>
          <w:ilvl w:val="0"/>
          <w:numId w:val="9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852ADD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40"/>
        <w:gridCol w:w="1293"/>
      </w:tblGrid>
      <w:tr w14:paraId="47FCA10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47F4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D2A4D5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4439E7B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630C6BD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CB1FC6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66083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5B98EA0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w:t>
            </w:r>
          </w:p>
        </w:tc>
        <w:tc>
          <w:tcPr>
            <w:tcW w:w="4340" w:type="dxa"/>
            <w:tcBorders>
              <w:top w:val="nil"/>
              <w:left w:val="nil"/>
              <w:bottom w:val="single" w:color="auto" w:sz="4" w:space="0"/>
              <w:right w:val="single" w:color="auto" w:sz="4" w:space="0"/>
            </w:tcBorders>
            <w:shd w:val="clear" w:color="auto" w:fill="auto"/>
            <w:vAlign w:val="center"/>
          </w:tcPr>
          <w:p w14:paraId="2087C2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应说明建筑围护结构详细做法</w:t>
            </w:r>
          </w:p>
        </w:tc>
        <w:tc>
          <w:tcPr>
            <w:tcW w:w="1293" w:type="dxa"/>
            <w:tcBorders>
              <w:top w:val="nil"/>
              <w:left w:val="nil"/>
              <w:bottom w:val="single" w:color="auto" w:sz="4" w:space="0"/>
              <w:right w:val="single" w:color="auto" w:sz="4" w:space="0"/>
            </w:tcBorders>
            <w:shd w:val="clear" w:color="auto" w:fill="auto"/>
            <w:vAlign w:val="center"/>
          </w:tcPr>
          <w:p w14:paraId="390A3D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0AD56E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F5BA66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44F7C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建筑设计说明</w:t>
            </w:r>
          </w:p>
        </w:tc>
        <w:tc>
          <w:tcPr>
            <w:tcW w:w="4340" w:type="dxa"/>
            <w:tcBorders>
              <w:top w:val="nil"/>
              <w:left w:val="nil"/>
              <w:bottom w:val="single" w:color="auto" w:sz="4" w:space="0"/>
              <w:right w:val="single" w:color="auto" w:sz="4" w:space="0"/>
            </w:tcBorders>
            <w:shd w:val="clear" w:color="auto" w:fill="auto"/>
            <w:vAlign w:val="center"/>
          </w:tcPr>
          <w:p w14:paraId="629FC38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应说明建筑围护结构热工性能指标，包括传热系数、遮阳系数以及门窗和玻璃幕墙气密性等指标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1DDC1A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B481C4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1CFAFB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EB8C7F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围护结构施工详图</w:t>
            </w:r>
          </w:p>
        </w:tc>
        <w:tc>
          <w:tcPr>
            <w:tcW w:w="4340" w:type="dxa"/>
            <w:tcBorders>
              <w:top w:val="nil"/>
              <w:left w:val="nil"/>
              <w:bottom w:val="single" w:color="auto" w:sz="4" w:space="0"/>
              <w:right w:val="single" w:color="auto" w:sz="4" w:space="0"/>
            </w:tcBorders>
            <w:shd w:val="clear" w:color="auto" w:fill="auto"/>
            <w:vAlign w:val="center"/>
          </w:tcPr>
          <w:p w14:paraId="018E901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应体现各围护结构类型，并与设计说明中描述的相对应</w:t>
            </w:r>
          </w:p>
        </w:tc>
        <w:tc>
          <w:tcPr>
            <w:tcW w:w="1293" w:type="dxa"/>
            <w:tcBorders>
              <w:top w:val="nil"/>
              <w:left w:val="nil"/>
              <w:bottom w:val="single" w:color="auto" w:sz="4" w:space="0"/>
              <w:right w:val="single" w:color="auto" w:sz="4" w:space="0"/>
            </w:tcBorders>
            <w:shd w:val="clear" w:color="auto" w:fill="auto"/>
            <w:vAlign w:val="center"/>
          </w:tcPr>
          <w:p w14:paraId="66B0F0A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10F239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B64E69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CF29D7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围护结构热工性能参数表</w:t>
            </w:r>
          </w:p>
        </w:tc>
        <w:tc>
          <w:tcPr>
            <w:tcW w:w="4340" w:type="dxa"/>
            <w:tcBorders>
              <w:top w:val="nil"/>
              <w:left w:val="nil"/>
              <w:bottom w:val="single" w:color="auto" w:sz="4" w:space="0"/>
              <w:right w:val="single" w:color="auto" w:sz="4" w:space="0"/>
            </w:tcBorders>
            <w:shd w:val="clear" w:color="auto" w:fill="auto"/>
            <w:vAlign w:val="center"/>
          </w:tcPr>
          <w:p w14:paraId="5F1934E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应体现围护结构做法及性能指标，包括传热系数、遮阳系数以及门窗和玻璃幕墙气密性等指标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7E8B39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4AD6E23">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AE0099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5563E88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供暖空调全年计算负荷分析报告</w:t>
            </w:r>
          </w:p>
        </w:tc>
        <w:tc>
          <w:tcPr>
            <w:tcW w:w="4340" w:type="dxa"/>
            <w:tcBorders>
              <w:top w:val="nil"/>
              <w:left w:val="nil"/>
              <w:bottom w:val="single" w:color="auto" w:sz="4" w:space="0"/>
              <w:right w:val="single" w:color="auto" w:sz="4" w:space="0"/>
            </w:tcBorders>
            <w:shd w:val="clear" w:color="auto" w:fill="auto"/>
            <w:vAlign w:val="center"/>
          </w:tcPr>
          <w:p w14:paraId="7D6E3E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应对集中供暖空调系统的室内设计参数进行说明，包括房间内的温度、湿度、新风量等以及参照的设计标准</w:t>
            </w:r>
          </w:p>
        </w:tc>
        <w:tc>
          <w:tcPr>
            <w:tcW w:w="1293" w:type="dxa"/>
            <w:tcBorders>
              <w:top w:val="nil"/>
              <w:left w:val="nil"/>
              <w:bottom w:val="single" w:color="auto" w:sz="4" w:space="0"/>
              <w:right w:val="single" w:color="auto" w:sz="4" w:space="0"/>
            </w:tcBorders>
            <w:shd w:val="clear" w:color="auto" w:fill="auto"/>
            <w:vAlign w:val="center"/>
          </w:tcPr>
          <w:p w14:paraId="6E690DD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0A77D6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A9EDF6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C6A5DE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当地建筑节能审查相关文件</w:t>
            </w:r>
          </w:p>
        </w:tc>
        <w:tc>
          <w:tcPr>
            <w:tcW w:w="4340" w:type="dxa"/>
            <w:tcBorders>
              <w:top w:val="nil"/>
              <w:left w:val="nil"/>
              <w:bottom w:val="single" w:color="auto" w:sz="4" w:space="0"/>
              <w:right w:val="single" w:color="auto" w:sz="4" w:space="0"/>
            </w:tcBorders>
            <w:shd w:val="clear" w:color="auto" w:fill="auto"/>
            <w:vAlign w:val="center"/>
          </w:tcPr>
          <w:p w14:paraId="5949547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93" w:type="dxa"/>
            <w:tcBorders>
              <w:top w:val="nil"/>
              <w:left w:val="nil"/>
              <w:bottom w:val="single" w:color="auto" w:sz="4" w:space="0"/>
              <w:right w:val="single" w:color="auto" w:sz="4" w:space="0"/>
            </w:tcBorders>
            <w:shd w:val="clear" w:color="auto" w:fill="auto"/>
            <w:vAlign w:val="center"/>
          </w:tcPr>
          <w:p w14:paraId="42799B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727110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CBA26B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16BA51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节能工程验记录</w:t>
            </w:r>
          </w:p>
        </w:tc>
        <w:tc>
          <w:tcPr>
            <w:tcW w:w="4340" w:type="dxa"/>
            <w:tcBorders>
              <w:top w:val="nil"/>
              <w:left w:val="nil"/>
              <w:bottom w:val="single" w:color="auto" w:sz="4" w:space="0"/>
              <w:right w:val="single" w:color="auto" w:sz="4" w:space="0"/>
            </w:tcBorders>
            <w:shd w:val="clear" w:color="auto" w:fill="auto"/>
            <w:vAlign w:val="center"/>
          </w:tcPr>
          <w:p w14:paraId="6793B81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93" w:type="dxa"/>
            <w:tcBorders>
              <w:top w:val="nil"/>
              <w:left w:val="nil"/>
              <w:bottom w:val="single" w:color="auto" w:sz="4" w:space="0"/>
              <w:right w:val="single" w:color="auto" w:sz="4" w:space="0"/>
            </w:tcBorders>
            <w:shd w:val="clear" w:color="auto" w:fill="auto"/>
            <w:vAlign w:val="center"/>
          </w:tcPr>
          <w:p w14:paraId="1D2625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78F3AC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A9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1DEA013">
            <w:pPr>
              <w:spacing w:line="288" w:lineRule="auto"/>
              <w:rPr>
                <w:color w:val="000000" w:themeColor="text1"/>
                <w14:textFill>
                  <w14:solidFill>
                    <w14:schemeClr w14:val="tx1"/>
                  </w14:solidFill>
                </w14:textFill>
              </w:rPr>
            </w:pPr>
          </w:p>
        </w:tc>
      </w:tr>
    </w:tbl>
    <w:p w14:paraId="69EB4F85">
      <w:pPr>
        <w:spacing w:line="288" w:lineRule="auto"/>
        <w:rPr>
          <w:color w:val="000000" w:themeColor="text1"/>
          <w14:textFill>
            <w14:solidFill>
              <w14:schemeClr w14:val="tx1"/>
            </w14:solidFill>
          </w14:textFill>
        </w:rPr>
      </w:pPr>
    </w:p>
    <w:p w14:paraId="6FF5C2DE">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32B8A471">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7.2.</w:t>
      </w:r>
      <w:r>
        <w:rPr>
          <w:rFonts w:hint="eastAsia"/>
          <w:color w:val="000000" w:themeColor="text1"/>
          <w14:textFill>
            <w14:solidFill>
              <w14:schemeClr w14:val="tx1"/>
            </w14:solidFill>
          </w14:textFill>
        </w:rPr>
        <w:t>5供暖空调系统的冷、热源机组能效均优于现行国家标准《公共建筑节能设计标准》 GB 50189 的规定以及现行有关国家标准能效限定值的要求</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（总分10分）</w:t>
      </w:r>
    </w:p>
    <w:p w14:paraId="0C642E53">
      <w:pPr>
        <w:numPr>
          <w:ilvl w:val="0"/>
          <w:numId w:val="9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690"/>
        <w:gridCol w:w="1684"/>
        <w:gridCol w:w="1707"/>
        <w:gridCol w:w="1206"/>
        <w:gridCol w:w="1393"/>
        <w:gridCol w:w="1701"/>
      </w:tblGrid>
      <w:tr w14:paraId="0801DCD6">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890F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机组类型</w:t>
            </w:r>
          </w:p>
        </w:tc>
        <w:tc>
          <w:tcPr>
            <w:tcW w:w="1707" w:type="dxa"/>
            <w:tcBorders>
              <w:top w:val="single" w:color="auto" w:sz="4" w:space="0"/>
              <w:left w:val="nil"/>
              <w:bottom w:val="single" w:color="auto" w:sz="4" w:space="0"/>
              <w:right w:val="single" w:color="auto" w:sz="4" w:space="0"/>
            </w:tcBorders>
            <w:shd w:val="clear" w:color="auto" w:fill="auto"/>
            <w:vAlign w:val="center"/>
          </w:tcPr>
          <w:p w14:paraId="5AC1A3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能效指标</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3B00DC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参照标准</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14:paraId="644110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评分要求</w:t>
            </w:r>
          </w:p>
        </w:tc>
      </w:tr>
      <w:tr w14:paraId="5E078F35">
        <w:tblPrEx>
          <w:tblCellMar>
            <w:top w:w="0" w:type="dxa"/>
            <w:left w:w="108" w:type="dxa"/>
            <w:bottom w:w="0" w:type="dxa"/>
            <w:right w:w="108" w:type="dxa"/>
          </w:tblCellMar>
        </w:tblPrEx>
        <w:trPr>
          <w:trHeight w:val="525"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5443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电机驱动的蒸汽压缩循环冷水（热泵）机组</w:t>
            </w:r>
          </w:p>
        </w:tc>
        <w:tc>
          <w:tcPr>
            <w:tcW w:w="1707" w:type="dxa"/>
            <w:tcBorders>
              <w:top w:val="nil"/>
              <w:left w:val="nil"/>
              <w:bottom w:val="single" w:color="auto" w:sz="4" w:space="0"/>
              <w:right w:val="single" w:color="auto" w:sz="4" w:space="0"/>
            </w:tcBorders>
            <w:shd w:val="clear" w:color="auto" w:fill="auto"/>
            <w:vAlign w:val="center"/>
          </w:tcPr>
          <w:p w14:paraId="68AAB4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制冷性能系数（COP）</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14:paraId="44353F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现行国家标准《公共建筑节能设计标准GB50189》</w:t>
            </w:r>
          </w:p>
        </w:tc>
        <w:tc>
          <w:tcPr>
            <w:tcW w:w="1393" w:type="dxa"/>
            <w:tcBorders>
              <w:top w:val="nil"/>
              <w:left w:val="nil"/>
              <w:bottom w:val="single" w:color="auto" w:sz="4" w:space="0"/>
              <w:right w:val="single" w:color="auto" w:sz="4" w:space="0"/>
            </w:tcBorders>
            <w:shd w:val="clear" w:color="auto" w:fill="auto"/>
            <w:noWrap/>
            <w:vAlign w:val="center"/>
          </w:tcPr>
          <w:p w14:paraId="3E09DAE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提高6%</w:t>
            </w:r>
          </w:p>
        </w:tc>
        <w:tc>
          <w:tcPr>
            <w:tcW w:w="1701" w:type="dxa"/>
            <w:tcBorders>
              <w:top w:val="nil"/>
              <w:left w:val="nil"/>
              <w:bottom w:val="single" w:color="auto" w:sz="4" w:space="0"/>
              <w:right w:val="single" w:color="auto" w:sz="4" w:space="0"/>
            </w:tcBorders>
            <w:shd w:val="clear" w:color="auto" w:fill="auto"/>
            <w:noWrap/>
            <w:vAlign w:val="center"/>
          </w:tcPr>
          <w:p w14:paraId="19BCFB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提高12%</w:t>
            </w:r>
          </w:p>
        </w:tc>
      </w:tr>
      <w:tr w14:paraId="3AD77978">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4C9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直燃型溴化锂吸收式冷（温）水机组</w:t>
            </w:r>
          </w:p>
        </w:tc>
        <w:tc>
          <w:tcPr>
            <w:tcW w:w="1707" w:type="dxa"/>
            <w:tcBorders>
              <w:top w:val="nil"/>
              <w:left w:val="nil"/>
              <w:bottom w:val="single" w:color="auto" w:sz="4" w:space="0"/>
              <w:right w:val="single" w:color="auto" w:sz="4" w:space="0"/>
            </w:tcBorders>
            <w:shd w:val="clear" w:color="auto" w:fill="auto"/>
            <w:vAlign w:val="center"/>
          </w:tcPr>
          <w:p w14:paraId="0A5E3F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14:paraId="7C2FAB26">
            <w:pPr>
              <w:widowControl/>
              <w:jc w:val="left"/>
              <w:rPr>
                <w:rFonts w:ascii="宋体" w:hAnsi="宋体" w:cs="宋体"/>
                <w:color w:val="000000" w:themeColor="text1"/>
                <w:kern w:val="0"/>
                <w:sz w:val="22"/>
                <w:szCs w:val="22"/>
                <w14:textFill>
                  <w14:solidFill>
                    <w14:schemeClr w14:val="tx1"/>
                  </w14:solidFill>
                </w14:textFill>
              </w:rPr>
            </w:pPr>
          </w:p>
        </w:tc>
        <w:tc>
          <w:tcPr>
            <w:tcW w:w="1393" w:type="dxa"/>
            <w:tcBorders>
              <w:top w:val="nil"/>
              <w:left w:val="nil"/>
              <w:bottom w:val="single" w:color="auto" w:sz="4" w:space="0"/>
              <w:right w:val="single" w:color="auto" w:sz="4" w:space="0"/>
            </w:tcBorders>
            <w:shd w:val="clear" w:color="auto" w:fill="auto"/>
            <w:noWrap/>
            <w:vAlign w:val="center"/>
          </w:tcPr>
          <w:p w14:paraId="213E9C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提高6%</w:t>
            </w:r>
          </w:p>
        </w:tc>
        <w:tc>
          <w:tcPr>
            <w:tcW w:w="1701" w:type="dxa"/>
            <w:tcBorders>
              <w:top w:val="nil"/>
              <w:left w:val="nil"/>
              <w:bottom w:val="single" w:color="auto" w:sz="4" w:space="0"/>
              <w:right w:val="single" w:color="auto" w:sz="4" w:space="0"/>
            </w:tcBorders>
            <w:shd w:val="clear" w:color="auto" w:fill="auto"/>
            <w:noWrap/>
            <w:vAlign w:val="center"/>
          </w:tcPr>
          <w:p w14:paraId="1DB029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提高12%</w:t>
            </w:r>
          </w:p>
        </w:tc>
      </w:tr>
      <w:tr w14:paraId="3F62DEE2">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8137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单元式空气调节机、风管送风式和屋顶式空调机组</w:t>
            </w:r>
          </w:p>
        </w:tc>
        <w:tc>
          <w:tcPr>
            <w:tcW w:w="1707" w:type="dxa"/>
            <w:tcBorders>
              <w:top w:val="nil"/>
              <w:left w:val="nil"/>
              <w:bottom w:val="single" w:color="auto" w:sz="4" w:space="0"/>
              <w:right w:val="single" w:color="auto" w:sz="4" w:space="0"/>
            </w:tcBorders>
            <w:shd w:val="clear" w:color="auto" w:fill="auto"/>
            <w:vAlign w:val="center"/>
          </w:tcPr>
          <w:p w14:paraId="273609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能效比（EER）</w:t>
            </w:r>
          </w:p>
        </w:tc>
        <w:tc>
          <w:tcPr>
            <w:tcW w:w="1206" w:type="dxa"/>
            <w:vMerge w:val="continue"/>
            <w:tcBorders>
              <w:top w:val="nil"/>
              <w:left w:val="single" w:color="auto" w:sz="4" w:space="0"/>
              <w:bottom w:val="single" w:color="000000" w:sz="4" w:space="0"/>
              <w:right w:val="single" w:color="auto" w:sz="4" w:space="0"/>
            </w:tcBorders>
            <w:vAlign w:val="center"/>
          </w:tcPr>
          <w:p w14:paraId="26B91616">
            <w:pPr>
              <w:widowControl/>
              <w:jc w:val="left"/>
              <w:rPr>
                <w:rFonts w:ascii="宋体" w:hAnsi="宋体" w:cs="宋体"/>
                <w:color w:val="000000" w:themeColor="text1"/>
                <w:kern w:val="0"/>
                <w:sz w:val="22"/>
                <w:szCs w:val="22"/>
                <w14:textFill>
                  <w14:solidFill>
                    <w14:schemeClr w14:val="tx1"/>
                  </w14:solidFill>
                </w14:textFill>
              </w:rPr>
            </w:pPr>
          </w:p>
        </w:tc>
        <w:tc>
          <w:tcPr>
            <w:tcW w:w="1393" w:type="dxa"/>
            <w:tcBorders>
              <w:top w:val="nil"/>
              <w:left w:val="nil"/>
              <w:bottom w:val="single" w:color="auto" w:sz="4" w:space="0"/>
              <w:right w:val="single" w:color="auto" w:sz="4" w:space="0"/>
            </w:tcBorders>
            <w:shd w:val="clear" w:color="auto" w:fill="auto"/>
            <w:noWrap/>
            <w:vAlign w:val="center"/>
          </w:tcPr>
          <w:p w14:paraId="4F1807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提高6%</w:t>
            </w:r>
          </w:p>
        </w:tc>
        <w:tc>
          <w:tcPr>
            <w:tcW w:w="1701" w:type="dxa"/>
            <w:tcBorders>
              <w:top w:val="nil"/>
              <w:left w:val="nil"/>
              <w:bottom w:val="single" w:color="auto" w:sz="4" w:space="0"/>
              <w:right w:val="single" w:color="auto" w:sz="4" w:space="0"/>
            </w:tcBorders>
            <w:shd w:val="clear" w:color="auto" w:fill="auto"/>
            <w:noWrap/>
            <w:vAlign w:val="center"/>
          </w:tcPr>
          <w:p w14:paraId="59A6EA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提高12%</w:t>
            </w:r>
          </w:p>
        </w:tc>
      </w:tr>
      <w:tr w14:paraId="6D839E2D">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712B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多联式空调（热泵）机组</w:t>
            </w:r>
          </w:p>
        </w:tc>
        <w:tc>
          <w:tcPr>
            <w:tcW w:w="1707" w:type="dxa"/>
            <w:tcBorders>
              <w:top w:val="nil"/>
              <w:left w:val="nil"/>
              <w:bottom w:val="single" w:color="auto" w:sz="4" w:space="0"/>
              <w:right w:val="single" w:color="auto" w:sz="4" w:space="0"/>
            </w:tcBorders>
            <w:shd w:val="clear" w:color="auto" w:fill="auto"/>
            <w:vAlign w:val="center"/>
          </w:tcPr>
          <w:p w14:paraId="5C5232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制冷综合性能系数[IPLV(C)]</w:t>
            </w:r>
          </w:p>
        </w:tc>
        <w:tc>
          <w:tcPr>
            <w:tcW w:w="1206" w:type="dxa"/>
            <w:vMerge w:val="continue"/>
            <w:tcBorders>
              <w:top w:val="nil"/>
              <w:left w:val="single" w:color="auto" w:sz="4" w:space="0"/>
              <w:bottom w:val="single" w:color="000000" w:sz="4" w:space="0"/>
              <w:right w:val="single" w:color="auto" w:sz="4" w:space="0"/>
            </w:tcBorders>
            <w:vAlign w:val="center"/>
          </w:tcPr>
          <w:p w14:paraId="72522FC0">
            <w:pPr>
              <w:widowControl/>
              <w:jc w:val="left"/>
              <w:rPr>
                <w:rFonts w:ascii="宋体" w:hAnsi="宋体" w:cs="宋体"/>
                <w:color w:val="000000" w:themeColor="text1"/>
                <w:kern w:val="0"/>
                <w:sz w:val="22"/>
                <w:szCs w:val="22"/>
                <w14:textFill>
                  <w14:solidFill>
                    <w14:schemeClr w14:val="tx1"/>
                  </w14:solidFill>
                </w14:textFill>
              </w:rPr>
            </w:pPr>
          </w:p>
        </w:tc>
        <w:tc>
          <w:tcPr>
            <w:tcW w:w="1393" w:type="dxa"/>
            <w:tcBorders>
              <w:top w:val="nil"/>
              <w:left w:val="nil"/>
              <w:bottom w:val="single" w:color="auto" w:sz="4" w:space="0"/>
              <w:right w:val="single" w:color="auto" w:sz="4" w:space="0"/>
            </w:tcBorders>
            <w:shd w:val="clear" w:color="auto" w:fill="auto"/>
            <w:noWrap/>
            <w:vAlign w:val="center"/>
          </w:tcPr>
          <w:p w14:paraId="5F07E5B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提高8%</w:t>
            </w:r>
          </w:p>
        </w:tc>
        <w:tc>
          <w:tcPr>
            <w:tcW w:w="1701" w:type="dxa"/>
            <w:tcBorders>
              <w:top w:val="nil"/>
              <w:left w:val="nil"/>
              <w:bottom w:val="single" w:color="auto" w:sz="4" w:space="0"/>
              <w:right w:val="single" w:color="auto" w:sz="4" w:space="0"/>
            </w:tcBorders>
            <w:shd w:val="clear" w:color="auto" w:fill="auto"/>
            <w:noWrap/>
            <w:vAlign w:val="center"/>
          </w:tcPr>
          <w:p w14:paraId="2E2F00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提高16%</w:t>
            </w:r>
          </w:p>
        </w:tc>
      </w:tr>
      <w:tr w14:paraId="1DF16CA3">
        <w:tblPrEx>
          <w:tblCellMar>
            <w:top w:w="0" w:type="dxa"/>
            <w:left w:w="108" w:type="dxa"/>
            <w:bottom w:w="0" w:type="dxa"/>
            <w:right w:w="108" w:type="dxa"/>
          </w:tblCellMar>
        </w:tblPrEx>
        <w:trPr>
          <w:trHeight w:val="540" w:hRule="atLeast"/>
        </w:trPr>
        <w:tc>
          <w:tcPr>
            <w:tcW w:w="690" w:type="dxa"/>
            <w:vMerge w:val="restart"/>
            <w:tcBorders>
              <w:top w:val="nil"/>
              <w:left w:val="single" w:color="auto" w:sz="4" w:space="0"/>
              <w:bottom w:val="single" w:color="auto" w:sz="4" w:space="0"/>
              <w:right w:val="single" w:color="auto" w:sz="4" w:space="0"/>
            </w:tcBorders>
            <w:shd w:val="clear" w:color="auto" w:fill="auto"/>
            <w:vAlign w:val="center"/>
          </w:tcPr>
          <w:p w14:paraId="5B04CF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锅炉</w:t>
            </w:r>
          </w:p>
        </w:tc>
        <w:tc>
          <w:tcPr>
            <w:tcW w:w="1684" w:type="dxa"/>
            <w:tcBorders>
              <w:top w:val="nil"/>
              <w:left w:val="nil"/>
              <w:bottom w:val="single" w:color="auto" w:sz="4" w:space="0"/>
              <w:right w:val="single" w:color="auto" w:sz="4" w:space="0"/>
            </w:tcBorders>
            <w:shd w:val="clear" w:color="auto" w:fill="auto"/>
            <w:vAlign w:val="center"/>
          </w:tcPr>
          <w:p w14:paraId="65B431F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燃煤</w:t>
            </w:r>
          </w:p>
        </w:tc>
        <w:tc>
          <w:tcPr>
            <w:tcW w:w="1707" w:type="dxa"/>
            <w:tcBorders>
              <w:top w:val="nil"/>
              <w:left w:val="nil"/>
              <w:bottom w:val="single" w:color="auto" w:sz="4" w:space="0"/>
              <w:right w:val="single" w:color="auto" w:sz="4" w:space="0"/>
            </w:tcBorders>
            <w:shd w:val="clear" w:color="auto" w:fill="auto"/>
            <w:vAlign w:val="center"/>
          </w:tcPr>
          <w:p w14:paraId="526CA5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热效率</w:t>
            </w:r>
          </w:p>
        </w:tc>
        <w:tc>
          <w:tcPr>
            <w:tcW w:w="1206" w:type="dxa"/>
            <w:vMerge w:val="continue"/>
            <w:tcBorders>
              <w:top w:val="nil"/>
              <w:left w:val="single" w:color="auto" w:sz="4" w:space="0"/>
              <w:bottom w:val="single" w:color="000000" w:sz="4" w:space="0"/>
              <w:right w:val="single" w:color="auto" w:sz="4" w:space="0"/>
            </w:tcBorders>
            <w:vAlign w:val="center"/>
          </w:tcPr>
          <w:p w14:paraId="361D2C17">
            <w:pPr>
              <w:widowControl/>
              <w:jc w:val="left"/>
              <w:rPr>
                <w:rFonts w:ascii="宋体" w:hAnsi="宋体" w:cs="宋体"/>
                <w:color w:val="000000" w:themeColor="text1"/>
                <w:kern w:val="0"/>
                <w:sz w:val="22"/>
                <w:szCs w:val="22"/>
                <w14:textFill>
                  <w14:solidFill>
                    <w14:schemeClr w14:val="tx1"/>
                  </w14:solidFill>
                </w14:textFill>
              </w:rPr>
            </w:pPr>
          </w:p>
        </w:tc>
        <w:tc>
          <w:tcPr>
            <w:tcW w:w="1393" w:type="dxa"/>
            <w:tcBorders>
              <w:top w:val="nil"/>
              <w:left w:val="nil"/>
              <w:bottom w:val="single" w:color="auto" w:sz="4" w:space="0"/>
              <w:right w:val="single" w:color="auto" w:sz="4" w:space="0"/>
            </w:tcBorders>
            <w:shd w:val="clear" w:color="auto" w:fill="auto"/>
            <w:vAlign w:val="center"/>
          </w:tcPr>
          <w:p w14:paraId="0BB8A1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提高3个百分点</w:t>
            </w:r>
          </w:p>
        </w:tc>
        <w:tc>
          <w:tcPr>
            <w:tcW w:w="1701" w:type="dxa"/>
            <w:tcBorders>
              <w:top w:val="nil"/>
              <w:left w:val="nil"/>
              <w:bottom w:val="single" w:color="auto" w:sz="4" w:space="0"/>
              <w:right w:val="single" w:color="auto" w:sz="4" w:space="0"/>
            </w:tcBorders>
            <w:shd w:val="clear" w:color="auto" w:fill="auto"/>
            <w:vAlign w:val="center"/>
          </w:tcPr>
          <w:p w14:paraId="009C24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提高6个百分点</w:t>
            </w:r>
          </w:p>
        </w:tc>
      </w:tr>
      <w:tr w14:paraId="1B24C6AE">
        <w:tblPrEx>
          <w:tblCellMar>
            <w:top w:w="0" w:type="dxa"/>
            <w:left w:w="108" w:type="dxa"/>
            <w:bottom w:w="0" w:type="dxa"/>
            <w:right w:w="108" w:type="dxa"/>
          </w:tblCellMar>
        </w:tblPrEx>
        <w:trPr>
          <w:trHeight w:val="540" w:hRule="atLeast"/>
        </w:trPr>
        <w:tc>
          <w:tcPr>
            <w:tcW w:w="690" w:type="dxa"/>
            <w:vMerge w:val="continue"/>
            <w:tcBorders>
              <w:top w:val="nil"/>
              <w:left w:val="single" w:color="auto" w:sz="4" w:space="0"/>
              <w:bottom w:val="single" w:color="auto" w:sz="4" w:space="0"/>
              <w:right w:val="single" w:color="auto" w:sz="4" w:space="0"/>
            </w:tcBorders>
            <w:vAlign w:val="center"/>
          </w:tcPr>
          <w:p w14:paraId="49CBCAC1">
            <w:pPr>
              <w:widowControl/>
              <w:jc w:val="left"/>
              <w:rPr>
                <w:rFonts w:ascii="宋体" w:hAnsi="宋体" w:cs="宋体"/>
                <w:color w:val="000000" w:themeColor="text1"/>
                <w:kern w:val="0"/>
                <w:sz w:val="22"/>
                <w:szCs w:val="22"/>
                <w14:textFill>
                  <w14:solidFill>
                    <w14:schemeClr w14:val="tx1"/>
                  </w14:solidFill>
                </w14:textFill>
              </w:rPr>
            </w:pPr>
          </w:p>
        </w:tc>
        <w:tc>
          <w:tcPr>
            <w:tcW w:w="1684" w:type="dxa"/>
            <w:tcBorders>
              <w:top w:val="nil"/>
              <w:left w:val="nil"/>
              <w:bottom w:val="single" w:color="auto" w:sz="4" w:space="0"/>
              <w:right w:val="single" w:color="auto" w:sz="4" w:space="0"/>
            </w:tcBorders>
            <w:shd w:val="clear" w:color="auto" w:fill="auto"/>
            <w:vAlign w:val="center"/>
          </w:tcPr>
          <w:p w14:paraId="77D32C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燃油燃气</w:t>
            </w:r>
          </w:p>
        </w:tc>
        <w:tc>
          <w:tcPr>
            <w:tcW w:w="1707" w:type="dxa"/>
            <w:tcBorders>
              <w:top w:val="nil"/>
              <w:left w:val="nil"/>
              <w:bottom w:val="single" w:color="auto" w:sz="4" w:space="0"/>
              <w:right w:val="single" w:color="auto" w:sz="4" w:space="0"/>
            </w:tcBorders>
            <w:shd w:val="clear" w:color="auto" w:fill="auto"/>
            <w:vAlign w:val="center"/>
          </w:tcPr>
          <w:p w14:paraId="5C8B90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热效率</w:t>
            </w:r>
          </w:p>
        </w:tc>
        <w:tc>
          <w:tcPr>
            <w:tcW w:w="1206" w:type="dxa"/>
            <w:vMerge w:val="continue"/>
            <w:tcBorders>
              <w:top w:val="nil"/>
              <w:left w:val="single" w:color="auto" w:sz="4" w:space="0"/>
              <w:bottom w:val="single" w:color="000000" w:sz="4" w:space="0"/>
              <w:right w:val="single" w:color="auto" w:sz="4" w:space="0"/>
            </w:tcBorders>
            <w:vAlign w:val="center"/>
          </w:tcPr>
          <w:p w14:paraId="0BDBFD02">
            <w:pPr>
              <w:widowControl/>
              <w:jc w:val="left"/>
              <w:rPr>
                <w:rFonts w:ascii="宋体" w:hAnsi="宋体" w:cs="宋体"/>
                <w:color w:val="000000" w:themeColor="text1"/>
                <w:kern w:val="0"/>
                <w:sz w:val="22"/>
                <w:szCs w:val="22"/>
                <w14:textFill>
                  <w14:solidFill>
                    <w14:schemeClr w14:val="tx1"/>
                  </w14:solidFill>
                </w14:textFill>
              </w:rPr>
            </w:pPr>
          </w:p>
        </w:tc>
        <w:tc>
          <w:tcPr>
            <w:tcW w:w="1393" w:type="dxa"/>
            <w:tcBorders>
              <w:top w:val="nil"/>
              <w:left w:val="nil"/>
              <w:bottom w:val="single" w:color="auto" w:sz="4" w:space="0"/>
              <w:right w:val="single" w:color="auto" w:sz="4" w:space="0"/>
            </w:tcBorders>
            <w:shd w:val="clear" w:color="auto" w:fill="auto"/>
            <w:vAlign w:val="center"/>
          </w:tcPr>
          <w:p w14:paraId="5F91D9B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提高2个百分点</w:t>
            </w:r>
          </w:p>
        </w:tc>
        <w:tc>
          <w:tcPr>
            <w:tcW w:w="1701" w:type="dxa"/>
            <w:tcBorders>
              <w:top w:val="nil"/>
              <w:left w:val="nil"/>
              <w:bottom w:val="single" w:color="auto" w:sz="4" w:space="0"/>
              <w:right w:val="single" w:color="auto" w:sz="4" w:space="0"/>
            </w:tcBorders>
            <w:shd w:val="clear" w:color="auto" w:fill="auto"/>
            <w:vAlign w:val="center"/>
          </w:tcPr>
          <w:p w14:paraId="69E0242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提高4个百分点</w:t>
            </w:r>
          </w:p>
        </w:tc>
      </w:tr>
      <w:tr w14:paraId="581C8AB5">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1DBC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房间空气调节器</w:t>
            </w:r>
          </w:p>
        </w:tc>
        <w:tc>
          <w:tcPr>
            <w:tcW w:w="1707" w:type="dxa"/>
            <w:tcBorders>
              <w:top w:val="nil"/>
              <w:left w:val="nil"/>
              <w:bottom w:val="single" w:color="auto" w:sz="4" w:space="0"/>
              <w:right w:val="single" w:color="auto" w:sz="4" w:space="0"/>
            </w:tcBorders>
            <w:shd w:val="clear" w:color="auto" w:fill="auto"/>
            <w:vAlign w:val="center"/>
          </w:tcPr>
          <w:p w14:paraId="531A4E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能效比（EER）、能源消耗率</w:t>
            </w:r>
          </w:p>
        </w:tc>
        <w:tc>
          <w:tcPr>
            <w:tcW w:w="1206" w:type="dxa"/>
            <w:vMerge w:val="restart"/>
            <w:tcBorders>
              <w:top w:val="nil"/>
              <w:left w:val="single" w:color="auto" w:sz="4" w:space="0"/>
              <w:bottom w:val="single" w:color="000000" w:sz="4" w:space="0"/>
              <w:right w:val="single" w:color="auto" w:sz="4" w:space="0"/>
            </w:tcBorders>
            <w:shd w:val="clear" w:color="auto" w:fill="auto"/>
            <w:vAlign w:val="center"/>
          </w:tcPr>
          <w:p w14:paraId="72057B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现行有关国家标准</w:t>
            </w:r>
          </w:p>
        </w:tc>
        <w:tc>
          <w:tcPr>
            <w:tcW w:w="1393" w:type="dxa"/>
            <w:vMerge w:val="restart"/>
            <w:tcBorders>
              <w:top w:val="nil"/>
              <w:left w:val="single" w:color="auto" w:sz="4" w:space="0"/>
              <w:bottom w:val="single" w:color="000000" w:sz="4" w:space="0"/>
              <w:right w:val="single" w:color="auto" w:sz="4" w:space="0"/>
            </w:tcBorders>
            <w:shd w:val="clear" w:color="auto" w:fill="auto"/>
            <w:noWrap/>
            <w:vAlign w:val="center"/>
          </w:tcPr>
          <w:p w14:paraId="2B84F6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节能评价值</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7D8C68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1级能效等级限值</w:t>
            </w:r>
          </w:p>
        </w:tc>
      </w:tr>
      <w:tr w14:paraId="5B3EA105">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267C7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家用燃气热水炉</w:t>
            </w:r>
          </w:p>
        </w:tc>
        <w:tc>
          <w:tcPr>
            <w:tcW w:w="1707" w:type="dxa"/>
            <w:tcBorders>
              <w:top w:val="nil"/>
              <w:left w:val="nil"/>
              <w:bottom w:val="single" w:color="auto" w:sz="4" w:space="0"/>
              <w:right w:val="single" w:color="auto" w:sz="4" w:space="0"/>
            </w:tcBorders>
            <w:shd w:val="clear" w:color="auto" w:fill="auto"/>
            <w:vAlign w:val="center"/>
          </w:tcPr>
          <w:p w14:paraId="6BDD42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热效率值（η）</w:t>
            </w:r>
          </w:p>
        </w:tc>
        <w:tc>
          <w:tcPr>
            <w:tcW w:w="1206" w:type="dxa"/>
            <w:vMerge w:val="continue"/>
            <w:tcBorders>
              <w:top w:val="nil"/>
              <w:left w:val="single" w:color="auto" w:sz="4" w:space="0"/>
              <w:bottom w:val="single" w:color="000000" w:sz="4" w:space="0"/>
              <w:right w:val="single" w:color="auto" w:sz="4" w:space="0"/>
            </w:tcBorders>
            <w:vAlign w:val="center"/>
          </w:tcPr>
          <w:p w14:paraId="08A824C1">
            <w:pPr>
              <w:widowControl/>
              <w:jc w:val="left"/>
              <w:rPr>
                <w:rFonts w:ascii="宋体" w:hAnsi="宋体" w:cs="宋体"/>
                <w:color w:val="000000" w:themeColor="text1"/>
                <w:kern w:val="0"/>
                <w:sz w:val="22"/>
                <w:szCs w:val="22"/>
                <w14:textFill>
                  <w14:solidFill>
                    <w14:schemeClr w14:val="tx1"/>
                  </w14:solidFill>
                </w14:textFill>
              </w:rPr>
            </w:pPr>
          </w:p>
        </w:tc>
        <w:tc>
          <w:tcPr>
            <w:tcW w:w="1393" w:type="dxa"/>
            <w:vMerge w:val="continue"/>
            <w:tcBorders>
              <w:top w:val="nil"/>
              <w:left w:val="single" w:color="auto" w:sz="4" w:space="0"/>
              <w:bottom w:val="single" w:color="000000" w:sz="4" w:space="0"/>
              <w:right w:val="single" w:color="auto" w:sz="4" w:space="0"/>
            </w:tcBorders>
            <w:vAlign w:val="center"/>
          </w:tcPr>
          <w:p w14:paraId="71CF8A4B">
            <w:pPr>
              <w:widowControl/>
              <w:jc w:val="left"/>
              <w:rPr>
                <w:rFonts w:ascii="宋体" w:hAnsi="宋体" w:cs="宋体"/>
                <w:color w:val="000000" w:themeColor="text1"/>
                <w:kern w:val="0"/>
                <w:sz w:val="22"/>
                <w:szCs w:val="22"/>
                <w14:textFill>
                  <w14:solidFill>
                    <w14:schemeClr w14:val="tx1"/>
                  </w14:solidFill>
                </w14:textFill>
              </w:rPr>
            </w:pPr>
          </w:p>
        </w:tc>
        <w:tc>
          <w:tcPr>
            <w:tcW w:w="1701" w:type="dxa"/>
            <w:vMerge w:val="continue"/>
            <w:tcBorders>
              <w:top w:val="nil"/>
              <w:left w:val="single" w:color="auto" w:sz="4" w:space="0"/>
              <w:bottom w:val="single" w:color="000000" w:sz="4" w:space="0"/>
              <w:right w:val="single" w:color="auto" w:sz="4" w:space="0"/>
            </w:tcBorders>
            <w:vAlign w:val="center"/>
          </w:tcPr>
          <w:p w14:paraId="2C8A0958">
            <w:pPr>
              <w:widowControl/>
              <w:jc w:val="left"/>
              <w:rPr>
                <w:rFonts w:ascii="宋体" w:hAnsi="宋体" w:cs="宋体"/>
                <w:color w:val="000000" w:themeColor="text1"/>
                <w:kern w:val="0"/>
                <w:sz w:val="22"/>
                <w:szCs w:val="22"/>
                <w14:textFill>
                  <w14:solidFill>
                    <w14:schemeClr w14:val="tx1"/>
                  </w14:solidFill>
                </w14:textFill>
              </w:rPr>
            </w:pPr>
          </w:p>
        </w:tc>
      </w:tr>
      <w:tr w14:paraId="1698D627">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71DC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蒸汽型溴化锂吸收式冷水机组</w:t>
            </w:r>
          </w:p>
        </w:tc>
        <w:tc>
          <w:tcPr>
            <w:tcW w:w="1707" w:type="dxa"/>
            <w:tcBorders>
              <w:top w:val="nil"/>
              <w:left w:val="nil"/>
              <w:bottom w:val="single" w:color="auto" w:sz="4" w:space="0"/>
              <w:right w:val="single" w:color="auto" w:sz="4" w:space="0"/>
            </w:tcBorders>
            <w:shd w:val="clear" w:color="auto" w:fill="auto"/>
            <w:vAlign w:val="center"/>
          </w:tcPr>
          <w:p w14:paraId="41BD14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制冷、供热性能系数（COP）</w:t>
            </w:r>
          </w:p>
        </w:tc>
        <w:tc>
          <w:tcPr>
            <w:tcW w:w="1206" w:type="dxa"/>
            <w:vMerge w:val="continue"/>
            <w:tcBorders>
              <w:top w:val="nil"/>
              <w:left w:val="single" w:color="auto" w:sz="4" w:space="0"/>
              <w:bottom w:val="single" w:color="000000" w:sz="4" w:space="0"/>
              <w:right w:val="single" w:color="auto" w:sz="4" w:space="0"/>
            </w:tcBorders>
            <w:vAlign w:val="center"/>
          </w:tcPr>
          <w:p w14:paraId="03576138">
            <w:pPr>
              <w:widowControl/>
              <w:jc w:val="left"/>
              <w:rPr>
                <w:rFonts w:ascii="宋体" w:hAnsi="宋体" w:cs="宋体"/>
                <w:color w:val="000000" w:themeColor="text1"/>
                <w:kern w:val="0"/>
                <w:sz w:val="22"/>
                <w:szCs w:val="22"/>
                <w14:textFill>
                  <w14:solidFill>
                    <w14:schemeClr w14:val="tx1"/>
                  </w14:solidFill>
                </w14:textFill>
              </w:rPr>
            </w:pPr>
          </w:p>
        </w:tc>
        <w:tc>
          <w:tcPr>
            <w:tcW w:w="1393" w:type="dxa"/>
            <w:vMerge w:val="continue"/>
            <w:tcBorders>
              <w:top w:val="nil"/>
              <w:left w:val="single" w:color="auto" w:sz="4" w:space="0"/>
              <w:bottom w:val="single" w:color="000000" w:sz="4" w:space="0"/>
              <w:right w:val="single" w:color="auto" w:sz="4" w:space="0"/>
            </w:tcBorders>
            <w:vAlign w:val="center"/>
          </w:tcPr>
          <w:p w14:paraId="2DC4BDF7">
            <w:pPr>
              <w:widowControl/>
              <w:jc w:val="left"/>
              <w:rPr>
                <w:rFonts w:ascii="宋体" w:hAnsi="宋体" w:cs="宋体"/>
                <w:color w:val="000000" w:themeColor="text1"/>
                <w:kern w:val="0"/>
                <w:sz w:val="22"/>
                <w:szCs w:val="22"/>
                <w14:textFill>
                  <w14:solidFill>
                    <w14:schemeClr w14:val="tx1"/>
                  </w14:solidFill>
                </w14:textFill>
              </w:rPr>
            </w:pPr>
          </w:p>
        </w:tc>
        <w:tc>
          <w:tcPr>
            <w:tcW w:w="1701" w:type="dxa"/>
            <w:vMerge w:val="continue"/>
            <w:tcBorders>
              <w:top w:val="nil"/>
              <w:left w:val="single" w:color="auto" w:sz="4" w:space="0"/>
              <w:bottom w:val="single" w:color="000000" w:sz="4" w:space="0"/>
              <w:right w:val="single" w:color="auto" w:sz="4" w:space="0"/>
            </w:tcBorders>
            <w:vAlign w:val="center"/>
          </w:tcPr>
          <w:p w14:paraId="013BF772">
            <w:pPr>
              <w:widowControl/>
              <w:jc w:val="left"/>
              <w:rPr>
                <w:rFonts w:ascii="宋体" w:hAnsi="宋体" w:cs="宋体"/>
                <w:color w:val="000000" w:themeColor="text1"/>
                <w:kern w:val="0"/>
                <w:sz w:val="22"/>
                <w:szCs w:val="22"/>
                <w14:textFill>
                  <w14:solidFill>
                    <w14:schemeClr w14:val="tx1"/>
                  </w14:solidFill>
                </w14:textFill>
              </w:rPr>
            </w:pPr>
          </w:p>
        </w:tc>
      </w:tr>
      <w:tr w14:paraId="7507F1F3">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32AA7D0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评价分值（分）</w:t>
            </w:r>
          </w:p>
        </w:tc>
        <w:tc>
          <w:tcPr>
            <w:tcW w:w="1393" w:type="dxa"/>
            <w:tcBorders>
              <w:top w:val="nil"/>
              <w:left w:val="nil"/>
              <w:bottom w:val="single" w:color="auto" w:sz="4" w:space="0"/>
              <w:right w:val="single" w:color="auto" w:sz="4" w:space="0"/>
            </w:tcBorders>
            <w:shd w:val="clear" w:color="auto" w:fill="auto"/>
            <w:noWrap/>
            <w:vAlign w:val="center"/>
          </w:tcPr>
          <w:p w14:paraId="243625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701" w:type="dxa"/>
            <w:tcBorders>
              <w:top w:val="nil"/>
              <w:left w:val="nil"/>
              <w:bottom w:val="single" w:color="auto" w:sz="4" w:space="0"/>
              <w:right w:val="single" w:color="auto" w:sz="4" w:space="0"/>
            </w:tcBorders>
            <w:shd w:val="clear" w:color="auto" w:fill="auto"/>
            <w:noWrap/>
            <w:vAlign w:val="center"/>
          </w:tcPr>
          <w:p w14:paraId="353C560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r>
      <w:tr w14:paraId="4815A91B">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noWrap/>
          </w:tcPr>
          <w:p w14:paraId="11AABDE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c>
          <w:tcPr>
            <w:tcW w:w="3094" w:type="dxa"/>
            <w:gridSpan w:val="2"/>
            <w:tcBorders>
              <w:top w:val="single" w:color="auto" w:sz="4" w:space="0"/>
              <w:left w:val="nil"/>
              <w:bottom w:val="single" w:color="auto" w:sz="4" w:space="0"/>
              <w:right w:val="single" w:color="000000" w:sz="4" w:space="0"/>
            </w:tcBorders>
            <w:shd w:val="clear" w:color="auto" w:fill="auto"/>
            <w:noWrap/>
            <w:vAlign w:val="center"/>
          </w:tcPr>
          <w:p w14:paraId="542790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0A5E493">
        <w:tblPrEx>
          <w:tblCellMar>
            <w:top w:w="0" w:type="dxa"/>
            <w:left w:w="108" w:type="dxa"/>
            <w:bottom w:w="0" w:type="dxa"/>
            <w:right w:w="108" w:type="dxa"/>
          </w:tblCellMar>
        </w:tblPrEx>
        <w:trPr>
          <w:trHeight w:val="270" w:hRule="atLeast"/>
        </w:trPr>
        <w:tc>
          <w:tcPr>
            <w:tcW w:w="5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DC79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3094" w:type="dxa"/>
            <w:gridSpan w:val="2"/>
            <w:tcBorders>
              <w:top w:val="single" w:color="auto" w:sz="4" w:space="0"/>
              <w:left w:val="nil"/>
              <w:bottom w:val="single" w:color="auto" w:sz="4" w:space="0"/>
              <w:right w:val="single" w:color="auto" w:sz="4" w:space="0"/>
            </w:tcBorders>
            <w:shd w:val="clear" w:color="auto" w:fill="auto"/>
            <w:noWrap/>
            <w:vAlign w:val="center"/>
          </w:tcPr>
          <w:p w14:paraId="611314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3CF1C9C">
      <w:pPr>
        <w:keepNext w:val="0"/>
        <w:keepLines w:val="0"/>
        <w:pageBreakBefore w:val="0"/>
        <w:widowControl w:val="0"/>
        <w:kinsoku/>
        <w:wordWrap/>
        <w:overflowPunct/>
        <w:topLinePunct w:val="0"/>
        <w:autoSpaceDE/>
        <w:autoSpaceDN/>
        <w:bidi w:val="0"/>
        <w:adjustRightInd/>
        <w:snapToGrid/>
        <w:spacing w:line="240" w:lineRule="exact"/>
        <w:textAlignment w:val="auto"/>
        <w:rPr>
          <w:b/>
          <w:bCs/>
          <w:color w:val="000000" w:themeColor="text1"/>
          <w:lang w:val="zh-CN"/>
          <w14:textFill>
            <w14:solidFill>
              <w14:schemeClr w14:val="tx1"/>
            </w14:solidFill>
          </w14:textFill>
        </w:rPr>
      </w:pPr>
    </w:p>
    <w:p w14:paraId="0C1CE559">
      <w:pPr>
        <w:numPr>
          <w:ilvl w:val="0"/>
          <w:numId w:val="9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4F412F29">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供暖空调系统的冷、热源机组能效：</w:t>
      </w:r>
    </w:p>
    <w:p w14:paraId="4FF0368E">
      <w:pPr>
        <w:pStyle w:val="50"/>
        <w:spacing w:line="288" w:lineRule="auto"/>
        <w:ind w:left="370" w:hanging="369" w:hangingChars="176"/>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简要说明系统冷热源形式：（</w:t>
      </w:r>
      <w:r>
        <w:rPr>
          <w:color w:val="000000" w:themeColor="text1"/>
          <w:sz w:val="21"/>
          <w:szCs w:val="21"/>
          <w14:textFill>
            <w14:solidFill>
              <w14:schemeClr w14:val="tx1"/>
            </w14:solidFill>
          </w14:textFill>
        </w:rPr>
        <w:t>100</w:t>
      </w:r>
      <w:r>
        <w:rPr>
          <w:rFonts w:hint="eastAsia"/>
          <w:color w:val="000000" w:themeColor="text1"/>
          <w:sz w:val="21"/>
          <w:szCs w:val="21"/>
          <w14:textFill>
            <w14:solidFill>
              <w14:schemeClr w14:val="tx1"/>
            </w14:solidFill>
          </w14:textFill>
        </w:rPr>
        <w:t>字以内）</w:t>
      </w:r>
    </w:p>
    <w:tbl>
      <w:tblPr>
        <w:tblStyle w:val="27"/>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14:paraId="0597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02" w:type="dxa"/>
          </w:tcPr>
          <w:p w14:paraId="07AEF4BD">
            <w:pPr>
              <w:spacing w:line="288" w:lineRule="auto"/>
              <w:rPr>
                <w:color w:val="000000" w:themeColor="text1"/>
                <w:szCs w:val="21"/>
                <w14:textFill>
                  <w14:solidFill>
                    <w14:schemeClr w14:val="tx1"/>
                  </w14:solidFill>
                </w14:textFill>
              </w:rPr>
            </w:pPr>
          </w:p>
        </w:tc>
      </w:tr>
    </w:tbl>
    <w:p w14:paraId="4423AC07">
      <w:pPr>
        <w:spacing w:line="288" w:lineRule="auto"/>
        <w:rPr>
          <w:color w:val="000000" w:themeColor="text1"/>
          <w:szCs w:val="21"/>
          <w14:textFill>
            <w14:solidFill>
              <w14:schemeClr w14:val="tx1"/>
            </w14:solidFill>
          </w14:textFill>
        </w:rPr>
      </w:pPr>
    </w:p>
    <w:p w14:paraId="7C040D1B">
      <w:pPr>
        <w:pStyle w:val="50"/>
        <w:numPr>
          <w:ilvl w:val="0"/>
          <w:numId w:val="15"/>
        </w:numPr>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冷热源机组性能参数</w:t>
      </w:r>
    </w:p>
    <w:p w14:paraId="6BC4B615">
      <w:pPr>
        <w:pStyle w:val="50"/>
        <w:spacing w:line="288" w:lineRule="auto"/>
        <w:ind w:left="424" w:hanging="424" w:hangingChars="202"/>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电机驱动的蒸气压缩循环冷水（热泵）机组：</w:t>
      </w:r>
    </w:p>
    <w:tbl>
      <w:tblPr>
        <w:tblStyle w:val="27"/>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9"/>
        <w:gridCol w:w="732"/>
        <w:gridCol w:w="2099"/>
        <w:gridCol w:w="966"/>
        <w:gridCol w:w="1194"/>
        <w:gridCol w:w="1075"/>
      </w:tblGrid>
      <w:tr w14:paraId="46B95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restart"/>
            <w:vAlign w:val="center"/>
          </w:tcPr>
          <w:p w14:paraId="711D108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732" w:type="dxa"/>
            <w:vMerge w:val="restart"/>
            <w:vAlign w:val="center"/>
          </w:tcPr>
          <w:p w14:paraId="1DE142F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2099" w:type="dxa"/>
            <w:vMerge w:val="restart"/>
            <w:vAlign w:val="center"/>
          </w:tcPr>
          <w:p w14:paraId="571C8D2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名义制冷量</w:t>
            </w:r>
            <w:r>
              <w:rPr>
                <w:color w:val="000000" w:themeColor="text1"/>
                <w:kern w:val="0"/>
                <w:szCs w:val="21"/>
                <w14:textFill>
                  <w14:solidFill>
                    <w14:schemeClr w14:val="tx1"/>
                  </w14:solidFill>
                </w14:textFill>
              </w:rPr>
              <w:t>CC</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2160" w:type="dxa"/>
            <w:gridSpan w:val="2"/>
            <w:vAlign w:val="center"/>
          </w:tcPr>
          <w:p w14:paraId="555471F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性能系数</w:t>
            </w:r>
            <w:r>
              <w:rPr>
                <w:color w:val="000000" w:themeColor="text1"/>
                <w:kern w:val="0"/>
                <w:szCs w:val="21"/>
                <w14:textFill>
                  <w14:solidFill>
                    <w14:schemeClr w14:val="tx1"/>
                  </w14:solidFill>
                </w14:textFill>
              </w:rPr>
              <w:t>COP</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W/W</w:t>
            </w:r>
            <w:r>
              <w:rPr>
                <w:rFonts w:hint="eastAsia"/>
                <w:color w:val="000000" w:themeColor="text1"/>
                <w:kern w:val="0"/>
                <w:szCs w:val="21"/>
                <w14:textFill>
                  <w14:solidFill>
                    <w14:schemeClr w14:val="tx1"/>
                  </w14:solidFill>
                </w14:textFill>
              </w:rPr>
              <w:t>）</w:t>
            </w:r>
          </w:p>
        </w:tc>
        <w:tc>
          <w:tcPr>
            <w:tcW w:w="1075" w:type="dxa"/>
            <w:vMerge w:val="restart"/>
            <w:vAlign w:val="center"/>
          </w:tcPr>
          <w:p w14:paraId="63F12E2F">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提高幅度（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r>
      <w:tr w14:paraId="4B055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continue"/>
            <w:vAlign w:val="center"/>
          </w:tcPr>
          <w:p w14:paraId="3B491841">
            <w:pPr>
              <w:widowControl/>
              <w:spacing w:line="288" w:lineRule="auto"/>
              <w:jc w:val="center"/>
              <w:rPr>
                <w:color w:val="000000" w:themeColor="text1"/>
                <w:kern w:val="0"/>
                <w:szCs w:val="21"/>
                <w14:textFill>
                  <w14:solidFill>
                    <w14:schemeClr w14:val="tx1"/>
                  </w14:solidFill>
                </w14:textFill>
              </w:rPr>
            </w:pPr>
          </w:p>
        </w:tc>
        <w:tc>
          <w:tcPr>
            <w:tcW w:w="732" w:type="dxa"/>
            <w:vMerge w:val="continue"/>
            <w:vAlign w:val="center"/>
          </w:tcPr>
          <w:p w14:paraId="28B1BCCF">
            <w:pPr>
              <w:widowControl/>
              <w:spacing w:line="288" w:lineRule="auto"/>
              <w:jc w:val="center"/>
              <w:rPr>
                <w:color w:val="000000" w:themeColor="text1"/>
                <w:kern w:val="0"/>
                <w:szCs w:val="21"/>
                <w14:textFill>
                  <w14:solidFill>
                    <w14:schemeClr w14:val="tx1"/>
                  </w14:solidFill>
                </w14:textFill>
              </w:rPr>
            </w:pPr>
          </w:p>
        </w:tc>
        <w:tc>
          <w:tcPr>
            <w:tcW w:w="2099" w:type="dxa"/>
            <w:vMerge w:val="continue"/>
            <w:vAlign w:val="center"/>
          </w:tcPr>
          <w:p w14:paraId="03E4367D">
            <w:pPr>
              <w:widowControl/>
              <w:spacing w:line="288" w:lineRule="auto"/>
              <w:jc w:val="center"/>
              <w:rPr>
                <w:color w:val="000000" w:themeColor="text1"/>
                <w:kern w:val="0"/>
                <w:szCs w:val="21"/>
                <w14:textFill>
                  <w14:solidFill>
                    <w14:schemeClr w14:val="tx1"/>
                  </w14:solidFill>
                </w14:textFill>
              </w:rPr>
            </w:pPr>
          </w:p>
        </w:tc>
        <w:tc>
          <w:tcPr>
            <w:tcW w:w="966" w:type="dxa"/>
            <w:vAlign w:val="center"/>
          </w:tcPr>
          <w:p w14:paraId="44A5A1B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194" w:type="dxa"/>
            <w:vAlign w:val="center"/>
          </w:tcPr>
          <w:p w14:paraId="223CABD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标准规定</w:t>
            </w:r>
          </w:p>
        </w:tc>
        <w:tc>
          <w:tcPr>
            <w:tcW w:w="1075" w:type="dxa"/>
            <w:vMerge w:val="continue"/>
            <w:vAlign w:val="center"/>
          </w:tcPr>
          <w:p w14:paraId="16A4C171">
            <w:pPr>
              <w:widowControl/>
              <w:spacing w:line="288" w:lineRule="auto"/>
              <w:jc w:val="center"/>
              <w:rPr>
                <w:color w:val="000000" w:themeColor="text1"/>
                <w:kern w:val="0"/>
                <w:szCs w:val="21"/>
                <w14:textFill>
                  <w14:solidFill>
                    <w14:schemeClr w14:val="tx1"/>
                  </w14:solidFill>
                </w14:textFill>
              </w:rPr>
            </w:pPr>
          </w:p>
        </w:tc>
      </w:tr>
      <w:tr w14:paraId="67B3B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40E8870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水冷</w:t>
            </w:r>
          </w:p>
        </w:tc>
        <w:tc>
          <w:tcPr>
            <w:tcW w:w="1639" w:type="dxa"/>
            <w:vMerge w:val="restart"/>
            <w:vAlign w:val="center"/>
          </w:tcPr>
          <w:p w14:paraId="1DF682D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活塞式</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涡旋式</w:t>
            </w:r>
          </w:p>
        </w:tc>
        <w:tc>
          <w:tcPr>
            <w:tcW w:w="732" w:type="dxa"/>
            <w:vAlign w:val="center"/>
          </w:tcPr>
          <w:p w14:paraId="4F438DC8">
            <w:pPr>
              <w:widowControl/>
              <w:spacing w:line="288" w:lineRule="auto"/>
              <w:jc w:val="center"/>
              <w:rPr>
                <w:color w:val="000000" w:themeColor="text1"/>
                <w:kern w:val="0"/>
                <w:szCs w:val="21"/>
                <w14:textFill>
                  <w14:solidFill>
                    <w14:schemeClr w14:val="tx1"/>
                  </w14:solidFill>
                </w14:textFill>
              </w:rPr>
            </w:pPr>
          </w:p>
        </w:tc>
        <w:tc>
          <w:tcPr>
            <w:tcW w:w="2099" w:type="dxa"/>
            <w:vAlign w:val="center"/>
          </w:tcPr>
          <w:p w14:paraId="197D636E">
            <w:pPr>
              <w:widowControl/>
              <w:spacing w:line="288" w:lineRule="auto"/>
              <w:jc w:val="center"/>
              <w:rPr>
                <w:color w:val="000000" w:themeColor="text1"/>
                <w:kern w:val="0"/>
                <w:szCs w:val="21"/>
                <w14:textFill>
                  <w14:solidFill>
                    <w14:schemeClr w14:val="tx1"/>
                  </w14:solidFill>
                </w14:textFill>
              </w:rPr>
            </w:pPr>
          </w:p>
        </w:tc>
        <w:tc>
          <w:tcPr>
            <w:tcW w:w="966" w:type="dxa"/>
            <w:vAlign w:val="center"/>
          </w:tcPr>
          <w:p w14:paraId="0896CCA1">
            <w:pPr>
              <w:widowControl/>
              <w:spacing w:line="288" w:lineRule="auto"/>
              <w:jc w:val="center"/>
              <w:rPr>
                <w:color w:val="000000" w:themeColor="text1"/>
                <w:kern w:val="0"/>
                <w:szCs w:val="21"/>
                <w14:textFill>
                  <w14:solidFill>
                    <w14:schemeClr w14:val="tx1"/>
                  </w14:solidFill>
                </w14:textFill>
              </w:rPr>
            </w:pPr>
          </w:p>
        </w:tc>
        <w:tc>
          <w:tcPr>
            <w:tcW w:w="1194" w:type="dxa"/>
            <w:vAlign w:val="center"/>
          </w:tcPr>
          <w:p w14:paraId="5FA1F9C0">
            <w:pPr>
              <w:widowControl/>
              <w:spacing w:line="288" w:lineRule="auto"/>
              <w:jc w:val="center"/>
              <w:rPr>
                <w:color w:val="000000" w:themeColor="text1"/>
                <w:kern w:val="0"/>
                <w:szCs w:val="21"/>
                <w14:textFill>
                  <w14:solidFill>
                    <w14:schemeClr w14:val="tx1"/>
                  </w14:solidFill>
                </w14:textFill>
              </w:rPr>
            </w:pPr>
          </w:p>
        </w:tc>
        <w:tc>
          <w:tcPr>
            <w:tcW w:w="1075" w:type="dxa"/>
            <w:vAlign w:val="center"/>
          </w:tcPr>
          <w:p w14:paraId="03CAE3AE">
            <w:pPr>
              <w:widowControl/>
              <w:spacing w:line="288" w:lineRule="auto"/>
              <w:jc w:val="center"/>
              <w:rPr>
                <w:color w:val="000000" w:themeColor="text1"/>
                <w:kern w:val="0"/>
                <w:szCs w:val="21"/>
                <w14:textFill>
                  <w14:solidFill>
                    <w14:schemeClr w14:val="tx1"/>
                  </w14:solidFill>
                </w14:textFill>
              </w:rPr>
            </w:pPr>
          </w:p>
        </w:tc>
      </w:tr>
      <w:tr w14:paraId="1E9AA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B1FDC66">
            <w:pPr>
              <w:widowControl/>
              <w:spacing w:line="288" w:lineRule="auto"/>
              <w:jc w:val="center"/>
              <w:rPr>
                <w:color w:val="000000" w:themeColor="text1"/>
                <w:kern w:val="0"/>
                <w:szCs w:val="21"/>
                <w14:textFill>
                  <w14:solidFill>
                    <w14:schemeClr w14:val="tx1"/>
                  </w14:solidFill>
                </w14:textFill>
              </w:rPr>
            </w:pPr>
          </w:p>
        </w:tc>
        <w:tc>
          <w:tcPr>
            <w:tcW w:w="1639" w:type="dxa"/>
            <w:vMerge w:val="continue"/>
            <w:vAlign w:val="center"/>
          </w:tcPr>
          <w:p w14:paraId="32D4DB7F">
            <w:pPr>
              <w:widowControl/>
              <w:spacing w:line="288" w:lineRule="auto"/>
              <w:jc w:val="center"/>
              <w:rPr>
                <w:color w:val="000000" w:themeColor="text1"/>
                <w:kern w:val="0"/>
                <w:szCs w:val="21"/>
                <w14:textFill>
                  <w14:solidFill>
                    <w14:schemeClr w14:val="tx1"/>
                  </w14:solidFill>
                </w14:textFill>
              </w:rPr>
            </w:pPr>
          </w:p>
        </w:tc>
        <w:tc>
          <w:tcPr>
            <w:tcW w:w="732" w:type="dxa"/>
            <w:vAlign w:val="center"/>
          </w:tcPr>
          <w:p w14:paraId="662A6826">
            <w:pPr>
              <w:widowControl/>
              <w:spacing w:line="288" w:lineRule="auto"/>
              <w:jc w:val="center"/>
              <w:rPr>
                <w:color w:val="000000" w:themeColor="text1"/>
                <w:kern w:val="0"/>
                <w:szCs w:val="21"/>
                <w14:textFill>
                  <w14:solidFill>
                    <w14:schemeClr w14:val="tx1"/>
                  </w14:solidFill>
                </w14:textFill>
              </w:rPr>
            </w:pPr>
          </w:p>
        </w:tc>
        <w:tc>
          <w:tcPr>
            <w:tcW w:w="2099" w:type="dxa"/>
            <w:vAlign w:val="center"/>
          </w:tcPr>
          <w:p w14:paraId="53C02DF3">
            <w:pPr>
              <w:widowControl/>
              <w:spacing w:line="288" w:lineRule="auto"/>
              <w:jc w:val="center"/>
              <w:rPr>
                <w:color w:val="000000" w:themeColor="text1"/>
                <w:kern w:val="0"/>
                <w:szCs w:val="21"/>
                <w14:textFill>
                  <w14:solidFill>
                    <w14:schemeClr w14:val="tx1"/>
                  </w14:solidFill>
                </w14:textFill>
              </w:rPr>
            </w:pPr>
          </w:p>
        </w:tc>
        <w:tc>
          <w:tcPr>
            <w:tcW w:w="966" w:type="dxa"/>
            <w:vAlign w:val="center"/>
          </w:tcPr>
          <w:p w14:paraId="600E963D">
            <w:pPr>
              <w:widowControl/>
              <w:spacing w:line="288" w:lineRule="auto"/>
              <w:jc w:val="center"/>
              <w:rPr>
                <w:color w:val="000000" w:themeColor="text1"/>
                <w:kern w:val="0"/>
                <w:szCs w:val="21"/>
                <w14:textFill>
                  <w14:solidFill>
                    <w14:schemeClr w14:val="tx1"/>
                  </w14:solidFill>
                </w14:textFill>
              </w:rPr>
            </w:pPr>
          </w:p>
        </w:tc>
        <w:tc>
          <w:tcPr>
            <w:tcW w:w="1194" w:type="dxa"/>
            <w:vAlign w:val="center"/>
          </w:tcPr>
          <w:p w14:paraId="781AB58E">
            <w:pPr>
              <w:widowControl/>
              <w:spacing w:line="288" w:lineRule="auto"/>
              <w:jc w:val="center"/>
              <w:rPr>
                <w:color w:val="000000" w:themeColor="text1"/>
                <w:kern w:val="0"/>
                <w:szCs w:val="21"/>
                <w14:textFill>
                  <w14:solidFill>
                    <w14:schemeClr w14:val="tx1"/>
                  </w14:solidFill>
                </w14:textFill>
              </w:rPr>
            </w:pPr>
          </w:p>
        </w:tc>
        <w:tc>
          <w:tcPr>
            <w:tcW w:w="1075" w:type="dxa"/>
            <w:vAlign w:val="center"/>
          </w:tcPr>
          <w:p w14:paraId="0522564D">
            <w:pPr>
              <w:widowControl/>
              <w:spacing w:line="288" w:lineRule="auto"/>
              <w:jc w:val="center"/>
              <w:rPr>
                <w:color w:val="000000" w:themeColor="text1"/>
                <w:kern w:val="0"/>
                <w:szCs w:val="21"/>
                <w14:textFill>
                  <w14:solidFill>
                    <w14:schemeClr w14:val="tx1"/>
                  </w14:solidFill>
                </w14:textFill>
              </w:rPr>
            </w:pPr>
          </w:p>
        </w:tc>
      </w:tr>
      <w:tr w14:paraId="38341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0D97EB47">
            <w:pPr>
              <w:widowControl/>
              <w:spacing w:line="288" w:lineRule="auto"/>
              <w:jc w:val="center"/>
              <w:rPr>
                <w:color w:val="000000" w:themeColor="text1"/>
                <w:kern w:val="0"/>
                <w:szCs w:val="21"/>
                <w14:textFill>
                  <w14:solidFill>
                    <w14:schemeClr w14:val="tx1"/>
                  </w14:solidFill>
                </w14:textFill>
              </w:rPr>
            </w:pPr>
          </w:p>
        </w:tc>
        <w:tc>
          <w:tcPr>
            <w:tcW w:w="1639" w:type="dxa"/>
            <w:vMerge w:val="restart"/>
            <w:vAlign w:val="center"/>
          </w:tcPr>
          <w:p w14:paraId="589CAE2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螺杆式</w:t>
            </w:r>
          </w:p>
        </w:tc>
        <w:tc>
          <w:tcPr>
            <w:tcW w:w="732" w:type="dxa"/>
            <w:vAlign w:val="center"/>
          </w:tcPr>
          <w:p w14:paraId="0558DD5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7F0E0D9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0CD0C72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4CEEF5D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33693AB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0F468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3F21609">
            <w:pPr>
              <w:widowControl/>
              <w:spacing w:line="288" w:lineRule="auto"/>
              <w:jc w:val="center"/>
              <w:rPr>
                <w:color w:val="000000" w:themeColor="text1"/>
                <w:kern w:val="0"/>
                <w:szCs w:val="21"/>
                <w14:textFill>
                  <w14:solidFill>
                    <w14:schemeClr w14:val="tx1"/>
                  </w14:solidFill>
                </w14:textFill>
              </w:rPr>
            </w:pPr>
          </w:p>
        </w:tc>
        <w:tc>
          <w:tcPr>
            <w:tcW w:w="1639" w:type="dxa"/>
            <w:vMerge w:val="continue"/>
            <w:vAlign w:val="center"/>
          </w:tcPr>
          <w:p w14:paraId="2B1B05A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32" w:type="dxa"/>
            <w:vAlign w:val="center"/>
          </w:tcPr>
          <w:p w14:paraId="0C0C223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4797A9B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24E47D4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4437710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18B139DA">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31B2A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3042014">
            <w:pPr>
              <w:widowControl/>
              <w:spacing w:line="288" w:lineRule="auto"/>
              <w:jc w:val="center"/>
              <w:rPr>
                <w:color w:val="000000" w:themeColor="text1"/>
                <w:kern w:val="0"/>
                <w:szCs w:val="21"/>
                <w14:textFill>
                  <w14:solidFill>
                    <w14:schemeClr w14:val="tx1"/>
                  </w14:solidFill>
                </w14:textFill>
              </w:rPr>
            </w:pPr>
          </w:p>
        </w:tc>
        <w:tc>
          <w:tcPr>
            <w:tcW w:w="1639" w:type="dxa"/>
            <w:vMerge w:val="restart"/>
            <w:vAlign w:val="center"/>
          </w:tcPr>
          <w:p w14:paraId="1F2E6B6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离心式</w:t>
            </w:r>
          </w:p>
        </w:tc>
        <w:tc>
          <w:tcPr>
            <w:tcW w:w="732" w:type="dxa"/>
            <w:vAlign w:val="center"/>
          </w:tcPr>
          <w:p w14:paraId="39C37B81">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29922C6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17432F4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56C9D61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1CF0B1B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23943C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5E869C6D">
            <w:pPr>
              <w:widowControl/>
              <w:spacing w:line="288" w:lineRule="auto"/>
              <w:jc w:val="center"/>
              <w:rPr>
                <w:color w:val="000000" w:themeColor="text1"/>
                <w:kern w:val="0"/>
                <w:szCs w:val="21"/>
                <w14:textFill>
                  <w14:solidFill>
                    <w14:schemeClr w14:val="tx1"/>
                  </w14:solidFill>
                </w14:textFill>
              </w:rPr>
            </w:pPr>
          </w:p>
        </w:tc>
        <w:tc>
          <w:tcPr>
            <w:tcW w:w="1639" w:type="dxa"/>
            <w:vMerge w:val="continue"/>
            <w:vAlign w:val="center"/>
          </w:tcPr>
          <w:p w14:paraId="4E500D21">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32" w:type="dxa"/>
            <w:vAlign w:val="center"/>
          </w:tcPr>
          <w:p w14:paraId="19624C9A">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1F98984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23B9882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43EC65E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2E2FFBE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4B18F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0351FA6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风冷或蒸发冷却</w:t>
            </w:r>
          </w:p>
        </w:tc>
        <w:tc>
          <w:tcPr>
            <w:tcW w:w="1639" w:type="dxa"/>
            <w:vMerge w:val="restart"/>
            <w:vAlign w:val="center"/>
          </w:tcPr>
          <w:p w14:paraId="556855E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活塞式</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涡旋式</w:t>
            </w:r>
          </w:p>
        </w:tc>
        <w:tc>
          <w:tcPr>
            <w:tcW w:w="732" w:type="dxa"/>
            <w:vAlign w:val="center"/>
          </w:tcPr>
          <w:p w14:paraId="6F3B22B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14A538D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33CF9FB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23DE2ED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3EF9285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2257C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470B0D1D">
            <w:pPr>
              <w:widowControl/>
              <w:spacing w:line="288" w:lineRule="auto"/>
              <w:jc w:val="center"/>
              <w:rPr>
                <w:color w:val="000000" w:themeColor="text1"/>
                <w:kern w:val="0"/>
                <w:szCs w:val="21"/>
                <w14:textFill>
                  <w14:solidFill>
                    <w14:schemeClr w14:val="tx1"/>
                  </w14:solidFill>
                </w14:textFill>
              </w:rPr>
            </w:pPr>
          </w:p>
        </w:tc>
        <w:tc>
          <w:tcPr>
            <w:tcW w:w="1639" w:type="dxa"/>
            <w:vMerge w:val="continue"/>
            <w:vAlign w:val="center"/>
          </w:tcPr>
          <w:p w14:paraId="0373331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32" w:type="dxa"/>
            <w:vAlign w:val="center"/>
          </w:tcPr>
          <w:p w14:paraId="60F54D9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2A901F6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0A4736B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5925862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7C9B211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32735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005A8BB4">
            <w:pPr>
              <w:widowControl/>
              <w:spacing w:line="288" w:lineRule="auto"/>
              <w:jc w:val="center"/>
              <w:rPr>
                <w:color w:val="000000" w:themeColor="text1"/>
                <w:kern w:val="0"/>
                <w:szCs w:val="21"/>
                <w14:textFill>
                  <w14:solidFill>
                    <w14:schemeClr w14:val="tx1"/>
                  </w14:solidFill>
                </w14:textFill>
              </w:rPr>
            </w:pPr>
          </w:p>
        </w:tc>
        <w:tc>
          <w:tcPr>
            <w:tcW w:w="1639" w:type="dxa"/>
            <w:vMerge w:val="restart"/>
            <w:vAlign w:val="center"/>
          </w:tcPr>
          <w:p w14:paraId="0AF2E2A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螺杆式</w:t>
            </w:r>
          </w:p>
        </w:tc>
        <w:tc>
          <w:tcPr>
            <w:tcW w:w="732" w:type="dxa"/>
            <w:vAlign w:val="center"/>
          </w:tcPr>
          <w:p w14:paraId="73941C2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38D661F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163CD19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0D671FE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36A35871">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70A31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0E03A64B">
            <w:pPr>
              <w:widowControl/>
              <w:spacing w:line="288" w:lineRule="auto"/>
              <w:jc w:val="center"/>
              <w:rPr>
                <w:color w:val="000000" w:themeColor="text1"/>
                <w:kern w:val="0"/>
                <w:szCs w:val="21"/>
                <w14:textFill>
                  <w14:solidFill>
                    <w14:schemeClr w14:val="tx1"/>
                  </w14:solidFill>
                </w14:textFill>
              </w:rPr>
            </w:pPr>
          </w:p>
        </w:tc>
        <w:tc>
          <w:tcPr>
            <w:tcW w:w="1639" w:type="dxa"/>
            <w:vMerge w:val="continue"/>
            <w:vAlign w:val="center"/>
          </w:tcPr>
          <w:p w14:paraId="7C0C107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732" w:type="dxa"/>
            <w:vAlign w:val="center"/>
          </w:tcPr>
          <w:p w14:paraId="0FD493F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099" w:type="dxa"/>
            <w:vAlign w:val="center"/>
          </w:tcPr>
          <w:p w14:paraId="79317B44">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966" w:type="dxa"/>
            <w:vAlign w:val="center"/>
          </w:tcPr>
          <w:p w14:paraId="47E0F1F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94" w:type="dxa"/>
            <w:vAlign w:val="center"/>
          </w:tcPr>
          <w:p w14:paraId="66DCCB8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075" w:type="dxa"/>
            <w:vAlign w:val="center"/>
          </w:tcPr>
          <w:p w14:paraId="50A5815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bl>
    <w:p w14:paraId="5A9A1D32">
      <w:pPr>
        <w:pStyle w:val="50"/>
        <w:spacing w:line="288" w:lineRule="auto"/>
        <w:ind w:left="485" w:hanging="484" w:hangingChars="202"/>
        <w:outlineLvl w:val="9"/>
        <w:rPr>
          <w:color w:val="000000" w:themeColor="text1"/>
          <w:szCs w:val="21"/>
          <w14:textFill>
            <w14:solidFill>
              <w14:schemeClr w14:val="tx1"/>
            </w14:solidFill>
          </w14:textFill>
        </w:rPr>
      </w:pPr>
    </w:p>
    <w:p w14:paraId="54D7CF95">
      <w:pPr>
        <w:pStyle w:val="50"/>
        <w:spacing w:line="288" w:lineRule="auto"/>
        <w:ind w:left="424" w:hanging="424" w:hangingChars="202"/>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溴化锂吸收式冷（温）水机组：</w:t>
      </w:r>
    </w:p>
    <w:tbl>
      <w:tblPr>
        <w:tblStyle w:val="27"/>
        <w:tblW w:w="8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09"/>
        <w:gridCol w:w="1417"/>
        <w:gridCol w:w="1701"/>
        <w:gridCol w:w="1749"/>
        <w:gridCol w:w="1348"/>
      </w:tblGrid>
      <w:tr w14:paraId="7BE0E1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1B47DC73">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709" w:type="dxa"/>
            <w:vMerge w:val="restart"/>
            <w:vAlign w:val="center"/>
          </w:tcPr>
          <w:p w14:paraId="74433D3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1417" w:type="dxa"/>
            <w:vMerge w:val="restart"/>
            <w:vAlign w:val="center"/>
          </w:tcPr>
          <w:p w14:paraId="2711968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工况类别</w:t>
            </w:r>
          </w:p>
        </w:tc>
        <w:tc>
          <w:tcPr>
            <w:tcW w:w="3450" w:type="dxa"/>
            <w:gridSpan w:val="2"/>
          </w:tcPr>
          <w:p w14:paraId="679E89D7">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性能系数（</w:t>
            </w:r>
            <w:r>
              <w:rPr>
                <w:color w:val="000000" w:themeColor="text1"/>
                <w:kern w:val="0"/>
                <w:szCs w:val="21"/>
                <w14:textFill>
                  <w14:solidFill>
                    <w14:schemeClr w14:val="tx1"/>
                  </w14:solidFill>
                </w14:textFill>
              </w:rPr>
              <w:t>W/W</w:t>
            </w:r>
            <w:r>
              <w:rPr>
                <w:rFonts w:hint="eastAsia"/>
                <w:color w:val="000000" w:themeColor="text1"/>
                <w:kern w:val="0"/>
                <w:szCs w:val="21"/>
                <w14:textFill>
                  <w14:solidFill>
                    <w14:schemeClr w14:val="tx1"/>
                  </w14:solidFill>
                </w14:textFill>
              </w:rPr>
              <w:t>）</w:t>
            </w:r>
          </w:p>
        </w:tc>
        <w:tc>
          <w:tcPr>
            <w:tcW w:w="1348" w:type="dxa"/>
            <w:vMerge w:val="restart"/>
            <w:vAlign w:val="center"/>
          </w:tcPr>
          <w:p w14:paraId="668E999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提高幅度（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r>
      <w:tr w14:paraId="70353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65AACA9E">
            <w:pPr>
              <w:widowControl/>
              <w:spacing w:line="288" w:lineRule="auto"/>
              <w:jc w:val="center"/>
              <w:rPr>
                <w:color w:val="000000" w:themeColor="text1"/>
                <w:kern w:val="0"/>
                <w:szCs w:val="21"/>
                <w14:textFill>
                  <w14:solidFill>
                    <w14:schemeClr w14:val="tx1"/>
                  </w14:solidFill>
                </w14:textFill>
              </w:rPr>
            </w:pPr>
          </w:p>
        </w:tc>
        <w:tc>
          <w:tcPr>
            <w:tcW w:w="709" w:type="dxa"/>
            <w:vMerge w:val="continue"/>
            <w:vAlign w:val="center"/>
          </w:tcPr>
          <w:p w14:paraId="6E2B797A">
            <w:pPr>
              <w:widowControl/>
              <w:spacing w:line="288" w:lineRule="auto"/>
              <w:jc w:val="center"/>
              <w:rPr>
                <w:color w:val="000000" w:themeColor="text1"/>
                <w:kern w:val="0"/>
                <w:szCs w:val="21"/>
                <w14:textFill>
                  <w14:solidFill>
                    <w14:schemeClr w14:val="tx1"/>
                  </w14:solidFill>
                </w14:textFill>
              </w:rPr>
            </w:pPr>
          </w:p>
        </w:tc>
        <w:tc>
          <w:tcPr>
            <w:tcW w:w="1417" w:type="dxa"/>
            <w:vMerge w:val="continue"/>
          </w:tcPr>
          <w:p w14:paraId="5139DB6B">
            <w:pPr>
              <w:widowControl/>
              <w:spacing w:line="288" w:lineRule="auto"/>
              <w:jc w:val="center"/>
              <w:rPr>
                <w:color w:val="000000" w:themeColor="text1"/>
                <w:kern w:val="0"/>
                <w:szCs w:val="21"/>
                <w14:textFill>
                  <w14:solidFill>
                    <w14:schemeClr w14:val="tx1"/>
                  </w14:solidFill>
                </w14:textFill>
              </w:rPr>
            </w:pPr>
          </w:p>
        </w:tc>
        <w:tc>
          <w:tcPr>
            <w:tcW w:w="1701" w:type="dxa"/>
            <w:vAlign w:val="center"/>
          </w:tcPr>
          <w:p w14:paraId="0884CAA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749" w:type="dxa"/>
            <w:vAlign w:val="center"/>
          </w:tcPr>
          <w:p w14:paraId="03073BA3">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标准要求</w:t>
            </w:r>
          </w:p>
        </w:tc>
        <w:tc>
          <w:tcPr>
            <w:tcW w:w="1348" w:type="dxa"/>
            <w:vMerge w:val="continue"/>
          </w:tcPr>
          <w:p w14:paraId="587356EA">
            <w:pPr>
              <w:widowControl/>
              <w:spacing w:line="288" w:lineRule="auto"/>
              <w:jc w:val="center"/>
              <w:rPr>
                <w:color w:val="000000" w:themeColor="text1"/>
                <w:kern w:val="0"/>
                <w:szCs w:val="21"/>
                <w14:textFill>
                  <w14:solidFill>
                    <w14:schemeClr w14:val="tx1"/>
                  </w14:solidFill>
                </w14:textFill>
              </w:rPr>
            </w:pPr>
          </w:p>
        </w:tc>
      </w:tr>
      <w:tr w14:paraId="27DFB7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1759ADC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直燃型</w:t>
            </w:r>
          </w:p>
        </w:tc>
        <w:tc>
          <w:tcPr>
            <w:tcW w:w="709" w:type="dxa"/>
            <w:vMerge w:val="restart"/>
            <w:vAlign w:val="center"/>
          </w:tcPr>
          <w:p w14:paraId="5AFEAB8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4E93181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制冷工况</w:t>
            </w:r>
          </w:p>
        </w:tc>
        <w:tc>
          <w:tcPr>
            <w:tcW w:w="1701" w:type="dxa"/>
            <w:vAlign w:val="center"/>
          </w:tcPr>
          <w:p w14:paraId="5227A96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5B27FD0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289E484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73C13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0976933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Merge w:val="continue"/>
            <w:vAlign w:val="center"/>
          </w:tcPr>
          <w:p w14:paraId="3D20799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26D2FF3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供热工况</w:t>
            </w:r>
          </w:p>
        </w:tc>
        <w:tc>
          <w:tcPr>
            <w:tcW w:w="1701" w:type="dxa"/>
            <w:vAlign w:val="center"/>
          </w:tcPr>
          <w:p w14:paraId="1A886C94">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231517A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48714E2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154AD0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0B79A5A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Merge w:val="restart"/>
            <w:vAlign w:val="center"/>
          </w:tcPr>
          <w:p w14:paraId="24FD34A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4151395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制冷工况</w:t>
            </w:r>
          </w:p>
        </w:tc>
        <w:tc>
          <w:tcPr>
            <w:tcW w:w="1701" w:type="dxa"/>
            <w:vAlign w:val="center"/>
          </w:tcPr>
          <w:p w14:paraId="714EDD1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3F671F2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32E0E9E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5BBC2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3693317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Merge w:val="continue"/>
            <w:vAlign w:val="center"/>
          </w:tcPr>
          <w:p w14:paraId="74E3926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6117CCA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供热工况</w:t>
            </w:r>
          </w:p>
        </w:tc>
        <w:tc>
          <w:tcPr>
            <w:tcW w:w="1701" w:type="dxa"/>
            <w:vAlign w:val="center"/>
          </w:tcPr>
          <w:p w14:paraId="6027623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04BB5FD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62DB415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033ED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1DDE66D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709" w:type="dxa"/>
            <w:vMerge w:val="restart"/>
            <w:vAlign w:val="center"/>
          </w:tcPr>
          <w:p w14:paraId="67A3DC3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1417" w:type="dxa"/>
            <w:vMerge w:val="restart"/>
            <w:vAlign w:val="center"/>
          </w:tcPr>
          <w:p w14:paraId="4D3C3C8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蒸汽压力</w:t>
            </w:r>
          </w:p>
          <w:p w14:paraId="3E804B04">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MPa</w:t>
            </w:r>
            <w:r>
              <w:rPr>
                <w:rFonts w:hint="eastAsia"/>
                <w:color w:val="000000" w:themeColor="text1"/>
                <w:kern w:val="0"/>
                <w:szCs w:val="21"/>
                <w14:textFill>
                  <w14:solidFill>
                    <w14:schemeClr w14:val="tx1"/>
                  </w14:solidFill>
                </w14:textFill>
              </w:rPr>
              <w:t>）</w:t>
            </w:r>
          </w:p>
        </w:tc>
        <w:tc>
          <w:tcPr>
            <w:tcW w:w="3450" w:type="dxa"/>
            <w:gridSpan w:val="2"/>
            <w:vAlign w:val="center"/>
          </w:tcPr>
          <w:p w14:paraId="0A7A9E24">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单位制冷量蒸汽耗量（</w:t>
            </w:r>
            <w:r>
              <w:rPr>
                <w:color w:val="000000" w:themeColor="text1"/>
                <w:kern w:val="0"/>
                <w:szCs w:val="21"/>
                <w14:textFill>
                  <w14:solidFill>
                    <w14:schemeClr w14:val="tx1"/>
                  </w14:solidFill>
                </w14:textFill>
              </w:rPr>
              <w:t>kg/(h</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1348" w:type="dxa"/>
            <w:vMerge w:val="restart"/>
          </w:tcPr>
          <w:p w14:paraId="76665EB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降低幅度（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r>
      <w:tr w14:paraId="297CFA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4ACBA08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Merge w:val="continue"/>
            <w:vAlign w:val="center"/>
          </w:tcPr>
          <w:p w14:paraId="7797A87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Merge w:val="continue"/>
            <w:vAlign w:val="center"/>
          </w:tcPr>
          <w:p w14:paraId="2B311F8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01" w:type="dxa"/>
            <w:vAlign w:val="center"/>
          </w:tcPr>
          <w:p w14:paraId="5AEC7E5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749" w:type="dxa"/>
            <w:vAlign w:val="center"/>
          </w:tcPr>
          <w:p w14:paraId="1DFF717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标准要求</w:t>
            </w:r>
          </w:p>
        </w:tc>
        <w:tc>
          <w:tcPr>
            <w:tcW w:w="1348" w:type="dxa"/>
            <w:vMerge w:val="continue"/>
          </w:tcPr>
          <w:p w14:paraId="6231B2E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2DBEA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284BB78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蒸汽单效型</w:t>
            </w:r>
          </w:p>
        </w:tc>
        <w:tc>
          <w:tcPr>
            <w:tcW w:w="709" w:type="dxa"/>
            <w:vAlign w:val="center"/>
          </w:tcPr>
          <w:p w14:paraId="63D9FA2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73BAD11A">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01" w:type="dxa"/>
            <w:vAlign w:val="center"/>
          </w:tcPr>
          <w:p w14:paraId="0C1108D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1DCC9A44">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41C96CA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64987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4800740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Align w:val="center"/>
          </w:tcPr>
          <w:p w14:paraId="17CAB04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0706D46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01" w:type="dxa"/>
            <w:vAlign w:val="center"/>
          </w:tcPr>
          <w:p w14:paraId="7FA5702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6C7624D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0844113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18619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2386D52A">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蒸汽双效型</w:t>
            </w:r>
          </w:p>
        </w:tc>
        <w:tc>
          <w:tcPr>
            <w:tcW w:w="709" w:type="dxa"/>
            <w:vAlign w:val="center"/>
          </w:tcPr>
          <w:p w14:paraId="30654D7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279002A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01" w:type="dxa"/>
            <w:vAlign w:val="center"/>
          </w:tcPr>
          <w:p w14:paraId="692D2E9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6FA3385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0FDB1E1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6AF62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55ADF01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09" w:type="dxa"/>
            <w:vAlign w:val="center"/>
          </w:tcPr>
          <w:p w14:paraId="2F08EDA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417" w:type="dxa"/>
            <w:vAlign w:val="center"/>
          </w:tcPr>
          <w:p w14:paraId="18D40096">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01" w:type="dxa"/>
            <w:vAlign w:val="center"/>
          </w:tcPr>
          <w:p w14:paraId="4F665B7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749" w:type="dxa"/>
            <w:vAlign w:val="center"/>
          </w:tcPr>
          <w:p w14:paraId="6811FBFA">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348" w:type="dxa"/>
          </w:tcPr>
          <w:p w14:paraId="71D5CD1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bl>
    <w:p w14:paraId="18D1128E">
      <w:pPr>
        <w:pStyle w:val="50"/>
        <w:spacing w:line="288" w:lineRule="auto"/>
        <w:ind w:left="485" w:hanging="484" w:hangingChars="202"/>
        <w:outlineLvl w:val="9"/>
        <w:rPr>
          <w:color w:val="000000" w:themeColor="text1"/>
          <w:szCs w:val="21"/>
          <w14:textFill>
            <w14:solidFill>
              <w14:schemeClr w14:val="tx1"/>
            </w14:solidFill>
          </w14:textFill>
        </w:rPr>
      </w:pPr>
    </w:p>
    <w:p w14:paraId="34615215">
      <w:pPr>
        <w:pStyle w:val="50"/>
        <w:spacing w:line="288" w:lineRule="auto"/>
        <w:ind w:left="424" w:hanging="424" w:hangingChars="202"/>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单元式空气调节机、风管送风式和屋顶式空调机组：</w:t>
      </w:r>
    </w:p>
    <w:tbl>
      <w:tblPr>
        <w:tblStyle w:val="27"/>
        <w:tblW w:w="8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58"/>
        <w:gridCol w:w="740"/>
        <w:gridCol w:w="1688"/>
        <w:gridCol w:w="1559"/>
        <w:gridCol w:w="1276"/>
        <w:gridCol w:w="1129"/>
      </w:tblGrid>
      <w:tr w14:paraId="0C283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restart"/>
            <w:vAlign w:val="center"/>
          </w:tcPr>
          <w:p w14:paraId="77B14E8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740" w:type="dxa"/>
            <w:vMerge w:val="restart"/>
            <w:vAlign w:val="center"/>
          </w:tcPr>
          <w:p w14:paraId="24E70312">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1688" w:type="dxa"/>
            <w:vMerge w:val="restart"/>
            <w:vAlign w:val="center"/>
          </w:tcPr>
          <w:p w14:paraId="7B1BCAE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名义制冷量</w:t>
            </w:r>
            <w:r>
              <w:rPr>
                <w:color w:val="000000" w:themeColor="text1"/>
                <w:kern w:val="0"/>
                <w:szCs w:val="21"/>
                <w14:textFill>
                  <w14:solidFill>
                    <w14:schemeClr w14:val="tx1"/>
                  </w14:solidFill>
                </w14:textFill>
              </w:rPr>
              <w:t>CC</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2835" w:type="dxa"/>
            <w:gridSpan w:val="2"/>
            <w:vAlign w:val="center"/>
          </w:tcPr>
          <w:p w14:paraId="6D4DE8E2">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能效比</w:t>
            </w:r>
            <w:r>
              <w:rPr>
                <w:color w:val="000000" w:themeColor="text1"/>
                <w:kern w:val="0"/>
                <w:szCs w:val="21"/>
                <w14:textFill>
                  <w14:solidFill>
                    <w14:schemeClr w14:val="tx1"/>
                  </w14:solidFill>
                </w14:textFill>
              </w:rPr>
              <w:t>EER</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W/W</w:t>
            </w:r>
            <w:r>
              <w:rPr>
                <w:rFonts w:hint="eastAsia"/>
                <w:color w:val="000000" w:themeColor="text1"/>
                <w:kern w:val="0"/>
                <w:szCs w:val="21"/>
                <w14:textFill>
                  <w14:solidFill>
                    <w14:schemeClr w14:val="tx1"/>
                  </w14:solidFill>
                </w14:textFill>
              </w:rPr>
              <w:t>）</w:t>
            </w:r>
          </w:p>
        </w:tc>
        <w:tc>
          <w:tcPr>
            <w:tcW w:w="1129" w:type="dxa"/>
            <w:vMerge w:val="restart"/>
            <w:vAlign w:val="center"/>
          </w:tcPr>
          <w:p w14:paraId="33F7700A">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提高幅度（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r>
      <w:tr w14:paraId="2AE25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continue"/>
            <w:vAlign w:val="center"/>
          </w:tcPr>
          <w:p w14:paraId="42BBD159">
            <w:pPr>
              <w:widowControl/>
              <w:spacing w:line="288" w:lineRule="auto"/>
              <w:jc w:val="center"/>
              <w:rPr>
                <w:color w:val="000000" w:themeColor="text1"/>
                <w:kern w:val="0"/>
                <w:szCs w:val="21"/>
                <w14:textFill>
                  <w14:solidFill>
                    <w14:schemeClr w14:val="tx1"/>
                  </w14:solidFill>
                </w14:textFill>
              </w:rPr>
            </w:pPr>
          </w:p>
        </w:tc>
        <w:tc>
          <w:tcPr>
            <w:tcW w:w="740" w:type="dxa"/>
            <w:vMerge w:val="continue"/>
            <w:vAlign w:val="center"/>
          </w:tcPr>
          <w:p w14:paraId="475F907D">
            <w:pPr>
              <w:widowControl/>
              <w:spacing w:line="288" w:lineRule="auto"/>
              <w:jc w:val="center"/>
              <w:rPr>
                <w:color w:val="000000" w:themeColor="text1"/>
                <w:kern w:val="0"/>
                <w:szCs w:val="21"/>
                <w14:textFill>
                  <w14:solidFill>
                    <w14:schemeClr w14:val="tx1"/>
                  </w14:solidFill>
                </w14:textFill>
              </w:rPr>
            </w:pPr>
          </w:p>
        </w:tc>
        <w:tc>
          <w:tcPr>
            <w:tcW w:w="1688" w:type="dxa"/>
            <w:vMerge w:val="continue"/>
            <w:vAlign w:val="center"/>
          </w:tcPr>
          <w:p w14:paraId="324681D0">
            <w:pPr>
              <w:widowControl/>
              <w:spacing w:line="288" w:lineRule="auto"/>
              <w:jc w:val="center"/>
              <w:rPr>
                <w:color w:val="000000" w:themeColor="text1"/>
                <w:kern w:val="0"/>
                <w:szCs w:val="21"/>
                <w14:textFill>
                  <w14:solidFill>
                    <w14:schemeClr w14:val="tx1"/>
                  </w14:solidFill>
                </w14:textFill>
              </w:rPr>
            </w:pPr>
          </w:p>
        </w:tc>
        <w:tc>
          <w:tcPr>
            <w:tcW w:w="1559" w:type="dxa"/>
            <w:vAlign w:val="center"/>
          </w:tcPr>
          <w:p w14:paraId="3B711DC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276" w:type="dxa"/>
            <w:vAlign w:val="center"/>
          </w:tcPr>
          <w:p w14:paraId="148A5DD0">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标准规定</w:t>
            </w:r>
          </w:p>
        </w:tc>
        <w:tc>
          <w:tcPr>
            <w:tcW w:w="1129" w:type="dxa"/>
            <w:vMerge w:val="continue"/>
            <w:vAlign w:val="center"/>
          </w:tcPr>
          <w:p w14:paraId="683A18C6">
            <w:pPr>
              <w:widowControl/>
              <w:spacing w:line="288" w:lineRule="auto"/>
              <w:jc w:val="center"/>
              <w:rPr>
                <w:color w:val="000000" w:themeColor="text1"/>
                <w:kern w:val="0"/>
                <w:szCs w:val="21"/>
                <w14:textFill>
                  <w14:solidFill>
                    <w14:schemeClr w14:val="tx1"/>
                  </w14:solidFill>
                </w14:textFill>
              </w:rPr>
            </w:pPr>
          </w:p>
        </w:tc>
      </w:tr>
      <w:tr w14:paraId="667CE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0FF6202D">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风冷</w:t>
            </w:r>
          </w:p>
        </w:tc>
        <w:tc>
          <w:tcPr>
            <w:tcW w:w="1258" w:type="dxa"/>
            <w:vMerge w:val="restart"/>
            <w:vAlign w:val="center"/>
          </w:tcPr>
          <w:p w14:paraId="5BAE43A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不接风管</w:t>
            </w:r>
          </w:p>
        </w:tc>
        <w:tc>
          <w:tcPr>
            <w:tcW w:w="740" w:type="dxa"/>
            <w:vAlign w:val="center"/>
          </w:tcPr>
          <w:p w14:paraId="64053AF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7BF6306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0BF806A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253D579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7EAEAA75">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0F5B6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40EBDAE6">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continue"/>
            <w:vAlign w:val="center"/>
          </w:tcPr>
          <w:p w14:paraId="30D435A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40" w:type="dxa"/>
            <w:vAlign w:val="center"/>
          </w:tcPr>
          <w:p w14:paraId="6A4E0C9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2DEFF52A">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7B192E54">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7C98C22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57ED152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23162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14286669">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restart"/>
            <w:vAlign w:val="center"/>
          </w:tcPr>
          <w:p w14:paraId="0A8C2C6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接风管</w:t>
            </w:r>
          </w:p>
        </w:tc>
        <w:tc>
          <w:tcPr>
            <w:tcW w:w="740" w:type="dxa"/>
            <w:vAlign w:val="center"/>
          </w:tcPr>
          <w:p w14:paraId="3715C8E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123CA3B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1668535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26370FB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7A2E099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6BC0A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4BE24771">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continue"/>
            <w:vAlign w:val="center"/>
          </w:tcPr>
          <w:p w14:paraId="62640C4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40" w:type="dxa"/>
            <w:vAlign w:val="center"/>
          </w:tcPr>
          <w:p w14:paraId="0EA733F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06EE553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4795C1B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0931516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4436663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01D84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2284669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水冷</w:t>
            </w:r>
          </w:p>
        </w:tc>
        <w:tc>
          <w:tcPr>
            <w:tcW w:w="1258" w:type="dxa"/>
            <w:vMerge w:val="restart"/>
            <w:vAlign w:val="center"/>
          </w:tcPr>
          <w:p w14:paraId="651AFE86">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不接风管</w:t>
            </w:r>
          </w:p>
        </w:tc>
        <w:tc>
          <w:tcPr>
            <w:tcW w:w="740" w:type="dxa"/>
            <w:vAlign w:val="center"/>
          </w:tcPr>
          <w:p w14:paraId="7CDF6A4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739F9DE2">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06A4B09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7EF609EB">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16AF255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7E088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0A91BB06">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continue"/>
            <w:vAlign w:val="center"/>
          </w:tcPr>
          <w:p w14:paraId="2D2A4001">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40" w:type="dxa"/>
            <w:vAlign w:val="center"/>
          </w:tcPr>
          <w:p w14:paraId="21AA1F5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099B4C6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7059E271">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24F7E9E0">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5B03342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3B254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57AE523A">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restart"/>
            <w:vAlign w:val="center"/>
          </w:tcPr>
          <w:p w14:paraId="151C1B4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接风管</w:t>
            </w:r>
          </w:p>
        </w:tc>
        <w:tc>
          <w:tcPr>
            <w:tcW w:w="740" w:type="dxa"/>
            <w:vAlign w:val="center"/>
          </w:tcPr>
          <w:p w14:paraId="0C3DA37E">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76AC026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61470C28">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3A1848D6">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385D4D4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r w14:paraId="2B2CF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3C4DB89B">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Cs w:val="21"/>
                <w14:textFill>
                  <w14:solidFill>
                    <w14:schemeClr w14:val="tx1"/>
                  </w14:solidFill>
                </w14:textFill>
              </w:rPr>
            </w:pPr>
          </w:p>
        </w:tc>
        <w:tc>
          <w:tcPr>
            <w:tcW w:w="1258" w:type="dxa"/>
            <w:vMerge w:val="continue"/>
            <w:vAlign w:val="center"/>
          </w:tcPr>
          <w:p w14:paraId="1A4DED7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740" w:type="dxa"/>
            <w:vAlign w:val="center"/>
          </w:tcPr>
          <w:p w14:paraId="03A23A4F">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688" w:type="dxa"/>
            <w:vAlign w:val="center"/>
          </w:tcPr>
          <w:p w14:paraId="6DE1928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559" w:type="dxa"/>
            <w:vAlign w:val="center"/>
          </w:tcPr>
          <w:p w14:paraId="700D0D99">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276" w:type="dxa"/>
            <w:vAlign w:val="center"/>
          </w:tcPr>
          <w:p w14:paraId="125CAADC">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c>
          <w:tcPr>
            <w:tcW w:w="1129" w:type="dxa"/>
            <w:vAlign w:val="center"/>
          </w:tcPr>
          <w:p w14:paraId="3602A28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themeColor="text1"/>
                <w:kern w:val="0"/>
                <w:szCs w:val="21"/>
                <w14:textFill>
                  <w14:solidFill>
                    <w14:schemeClr w14:val="tx1"/>
                  </w14:solidFill>
                </w14:textFill>
              </w:rPr>
            </w:pPr>
          </w:p>
        </w:tc>
      </w:tr>
    </w:tbl>
    <w:p w14:paraId="1496B8ED">
      <w:pPr>
        <w:pStyle w:val="50"/>
        <w:spacing w:line="288" w:lineRule="auto"/>
        <w:ind w:left="485" w:hanging="484" w:hangingChars="202"/>
        <w:outlineLvl w:val="9"/>
        <w:rPr>
          <w:color w:val="000000" w:themeColor="text1"/>
          <w:szCs w:val="21"/>
          <w14:textFill>
            <w14:solidFill>
              <w14:schemeClr w14:val="tx1"/>
            </w14:solidFill>
          </w14:textFill>
        </w:rPr>
      </w:pPr>
    </w:p>
    <w:p w14:paraId="54508CA6">
      <w:pPr>
        <w:pStyle w:val="50"/>
        <w:spacing w:line="288" w:lineRule="auto"/>
        <w:ind w:left="424" w:hanging="424" w:hangingChars="202"/>
        <w:outlineLvl w:val="9"/>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多联式空调（热泵）机组：</w:t>
      </w:r>
    </w:p>
    <w:tbl>
      <w:tblPr>
        <w:tblStyle w:val="27"/>
        <w:tblW w:w="8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575"/>
        <w:gridCol w:w="1596"/>
        <w:gridCol w:w="1975"/>
        <w:gridCol w:w="1295"/>
      </w:tblGrid>
      <w:tr w14:paraId="55888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restart"/>
            <w:vAlign w:val="center"/>
          </w:tcPr>
          <w:p w14:paraId="17CCD41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2575" w:type="dxa"/>
            <w:vMerge w:val="restart"/>
            <w:vAlign w:val="center"/>
          </w:tcPr>
          <w:p w14:paraId="74D6E9EE">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名义制冷量</w:t>
            </w:r>
            <w:r>
              <w:rPr>
                <w:color w:val="000000" w:themeColor="text1"/>
                <w:kern w:val="0"/>
                <w:szCs w:val="21"/>
                <w14:textFill>
                  <w14:solidFill>
                    <w14:schemeClr w14:val="tx1"/>
                  </w14:solidFill>
                </w14:textFill>
              </w:rPr>
              <w:t>CC</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3571" w:type="dxa"/>
            <w:gridSpan w:val="2"/>
            <w:vAlign w:val="center"/>
          </w:tcPr>
          <w:p w14:paraId="758A7E05">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制冷综合性能系数</w:t>
            </w:r>
            <w:r>
              <w:rPr>
                <w:color w:val="000000" w:themeColor="text1"/>
                <w:kern w:val="0"/>
                <w:szCs w:val="21"/>
                <w14:textFill>
                  <w14:solidFill>
                    <w14:schemeClr w14:val="tx1"/>
                  </w14:solidFill>
                </w14:textFill>
              </w:rPr>
              <w:t>IPLV</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C</w:t>
            </w:r>
            <w:r>
              <w:rPr>
                <w:rFonts w:hint="eastAsia"/>
                <w:color w:val="000000" w:themeColor="text1"/>
                <w:kern w:val="0"/>
                <w:szCs w:val="21"/>
                <w14:textFill>
                  <w14:solidFill>
                    <w14:schemeClr w14:val="tx1"/>
                  </w14:solidFill>
                </w14:textFill>
              </w:rPr>
              <w:t>）</w:t>
            </w:r>
          </w:p>
        </w:tc>
        <w:tc>
          <w:tcPr>
            <w:tcW w:w="1295" w:type="dxa"/>
            <w:vMerge w:val="restart"/>
            <w:vAlign w:val="center"/>
          </w:tcPr>
          <w:p w14:paraId="307BFAE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提高幅度（</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r>
      <w:tr w14:paraId="744920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continue"/>
            <w:vAlign w:val="center"/>
          </w:tcPr>
          <w:p w14:paraId="590856F1">
            <w:pPr>
              <w:widowControl/>
              <w:spacing w:line="288" w:lineRule="auto"/>
              <w:jc w:val="center"/>
              <w:rPr>
                <w:color w:val="000000" w:themeColor="text1"/>
                <w:kern w:val="0"/>
                <w:szCs w:val="21"/>
                <w14:textFill>
                  <w14:solidFill>
                    <w14:schemeClr w14:val="tx1"/>
                  </w14:solidFill>
                </w14:textFill>
              </w:rPr>
            </w:pPr>
          </w:p>
        </w:tc>
        <w:tc>
          <w:tcPr>
            <w:tcW w:w="2575" w:type="dxa"/>
            <w:vMerge w:val="continue"/>
            <w:vAlign w:val="center"/>
          </w:tcPr>
          <w:p w14:paraId="63067422">
            <w:pPr>
              <w:widowControl/>
              <w:spacing w:line="288" w:lineRule="auto"/>
              <w:jc w:val="center"/>
              <w:rPr>
                <w:color w:val="000000" w:themeColor="text1"/>
                <w:kern w:val="0"/>
                <w:szCs w:val="21"/>
                <w14:textFill>
                  <w14:solidFill>
                    <w14:schemeClr w14:val="tx1"/>
                  </w14:solidFill>
                </w14:textFill>
              </w:rPr>
            </w:pPr>
          </w:p>
        </w:tc>
        <w:tc>
          <w:tcPr>
            <w:tcW w:w="1596" w:type="dxa"/>
            <w:vAlign w:val="center"/>
          </w:tcPr>
          <w:p w14:paraId="1EC3B323">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975" w:type="dxa"/>
            <w:vAlign w:val="center"/>
          </w:tcPr>
          <w:p w14:paraId="7B59D158">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标准规定</w:t>
            </w:r>
          </w:p>
        </w:tc>
        <w:tc>
          <w:tcPr>
            <w:tcW w:w="1295" w:type="dxa"/>
            <w:vMerge w:val="continue"/>
          </w:tcPr>
          <w:p w14:paraId="2EC513A8">
            <w:pPr>
              <w:widowControl/>
              <w:spacing w:line="288" w:lineRule="auto"/>
              <w:jc w:val="center"/>
              <w:rPr>
                <w:color w:val="000000" w:themeColor="text1"/>
                <w:kern w:val="0"/>
                <w:szCs w:val="21"/>
                <w14:textFill>
                  <w14:solidFill>
                    <w14:schemeClr w14:val="tx1"/>
                  </w14:solidFill>
                </w14:textFill>
              </w:rPr>
            </w:pPr>
          </w:p>
        </w:tc>
      </w:tr>
      <w:tr w14:paraId="39A60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3AC2927A">
            <w:pPr>
              <w:widowControl/>
              <w:spacing w:line="288" w:lineRule="auto"/>
              <w:jc w:val="center"/>
              <w:rPr>
                <w:color w:val="000000" w:themeColor="text1"/>
                <w:kern w:val="0"/>
                <w:szCs w:val="21"/>
                <w14:textFill>
                  <w14:solidFill>
                    <w14:schemeClr w14:val="tx1"/>
                  </w14:solidFill>
                </w14:textFill>
              </w:rPr>
            </w:pPr>
          </w:p>
        </w:tc>
        <w:tc>
          <w:tcPr>
            <w:tcW w:w="2575" w:type="dxa"/>
            <w:vAlign w:val="center"/>
          </w:tcPr>
          <w:p w14:paraId="6D149FFE">
            <w:pPr>
              <w:widowControl/>
              <w:spacing w:line="288" w:lineRule="auto"/>
              <w:jc w:val="center"/>
              <w:rPr>
                <w:color w:val="000000" w:themeColor="text1"/>
                <w:kern w:val="0"/>
                <w:szCs w:val="21"/>
                <w14:textFill>
                  <w14:solidFill>
                    <w14:schemeClr w14:val="tx1"/>
                  </w14:solidFill>
                </w14:textFill>
              </w:rPr>
            </w:pPr>
          </w:p>
        </w:tc>
        <w:tc>
          <w:tcPr>
            <w:tcW w:w="1596" w:type="dxa"/>
            <w:vAlign w:val="center"/>
          </w:tcPr>
          <w:p w14:paraId="694FF786">
            <w:pPr>
              <w:widowControl/>
              <w:spacing w:line="288" w:lineRule="auto"/>
              <w:jc w:val="center"/>
              <w:rPr>
                <w:color w:val="000000" w:themeColor="text1"/>
                <w:kern w:val="0"/>
                <w:szCs w:val="21"/>
                <w14:textFill>
                  <w14:solidFill>
                    <w14:schemeClr w14:val="tx1"/>
                  </w14:solidFill>
                </w14:textFill>
              </w:rPr>
            </w:pPr>
          </w:p>
        </w:tc>
        <w:tc>
          <w:tcPr>
            <w:tcW w:w="1975" w:type="dxa"/>
            <w:vAlign w:val="center"/>
          </w:tcPr>
          <w:p w14:paraId="47E70B6C">
            <w:pPr>
              <w:widowControl/>
              <w:spacing w:line="288" w:lineRule="auto"/>
              <w:jc w:val="center"/>
              <w:rPr>
                <w:color w:val="000000" w:themeColor="text1"/>
                <w:kern w:val="0"/>
                <w:szCs w:val="21"/>
                <w14:textFill>
                  <w14:solidFill>
                    <w14:schemeClr w14:val="tx1"/>
                  </w14:solidFill>
                </w14:textFill>
              </w:rPr>
            </w:pPr>
          </w:p>
        </w:tc>
        <w:tc>
          <w:tcPr>
            <w:tcW w:w="1295" w:type="dxa"/>
          </w:tcPr>
          <w:p w14:paraId="02E77883">
            <w:pPr>
              <w:widowControl/>
              <w:spacing w:line="288" w:lineRule="auto"/>
              <w:jc w:val="center"/>
              <w:rPr>
                <w:color w:val="000000" w:themeColor="text1"/>
                <w:kern w:val="0"/>
                <w:szCs w:val="21"/>
                <w14:textFill>
                  <w14:solidFill>
                    <w14:schemeClr w14:val="tx1"/>
                  </w14:solidFill>
                </w14:textFill>
              </w:rPr>
            </w:pPr>
          </w:p>
        </w:tc>
      </w:tr>
      <w:tr w14:paraId="0E352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043CFA54">
            <w:pPr>
              <w:widowControl/>
              <w:spacing w:line="288" w:lineRule="auto"/>
              <w:jc w:val="center"/>
              <w:rPr>
                <w:color w:val="000000" w:themeColor="text1"/>
                <w:kern w:val="0"/>
                <w:szCs w:val="21"/>
                <w14:textFill>
                  <w14:solidFill>
                    <w14:schemeClr w14:val="tx1"/>
                  </w14:solidFill>
                </w14:textFill>
              </w:rPr>
            </w:pPr>
          </w:p>
        </w:tc>
        <w:tc>
          <w:tcPr>
            <w:tcW w:w="2575" w:type="dxa"/>
            <w:vAlign w:val="center"/>
          </w:tcPr>
          <w:p w14:paraId="2121DE6B">
            <w:pPr>
              <w:widowControl/>
              <w:spacing w:line="288" w:lineRule="auto"/>
              <w:jc w:val="center"/>
              <w:rPr>
                <w:color w:val="000000" w:themeColor="text1"/>
                <w:kern w:val="0"/>
                <w:szCs w:val="21"/>
                <w14:textFill>
                  <w14:solidFill>
                    <w14:schemeClr w14:val="tx1"/>
                  </w14:solidFill>
                </w14:textFill>
              </w:rPr>
            </w:pPr>
          </w:p>
        </w:tc>
        <w:tc>
          <w:tcPr>
            <w:tcW w:w="1596" w:type="dxa"/>
            <w:vAlign w:val="center"/>
          </w:tcPr>
          <w:p w14:paraId="75FE3EFA">
            <w:pPr>
              <w:widowControl/>
              <w:spacing w:line="288" w:lineRule="auto"/>
              <w:jc w:val="center"/>
              <w:rPr>
                <w:color w:val="000000" w:themeColor="text1"/>
                <w:kern w:val="0"/>
                <w:szCs w:val="21"/>
                <w14:textFill>
                  <w14:solidFill>
                    <w14:schemeClr w14:val="tx1"/>
                  </w14:solidFill>
                </w14:textFill>
              </w:rPr>
            </w:pPr>
          </w:p>
        </w:tc>
        <w:tc>
          <w:tcPr>
            <w:tcW w:w="1975" w:type="dxa"/>
            <w:vAlign w:val="center"/>
          </w:tcPr>
          <w:p w14:paraId="722C5A9A">
            <w:pPr>
              <w:widowControl/>
              <w:spacing w:line="288" w:lineRule="auto"/>
              <w:jc w:val="center"/>
              <w:rPr>
                <w:color w:val="000000" w:themeColor="text1"/>
                <w:kern w:val="0"/>
                <w:szCs w:val="21"/>
                <w14:textFill>
                  <w14:solidFill>
                    <w14:schemeClr w14:val="tx1"/>
                  </w14:solidFill>
                </w14:textFill>
              </w:rPr>
            </w:pPr>
          </w:p>
        </w:tc>
        <w:tc>
          <w:tcPr>
            <w:tcW w:w="1295" w:type="dxa"/>
          </w:tcPr>
          <w:p w14:paraId="51040410">
            <w:pPr>
              <w:widowControl/>
              <w:spacing w:line="288" w:lineRule="auto"/>
              <w:jc w:val="center"/>
              <w:rPr>
                <w:color w:val="000000" w:themeColor="text1"/>
                <w:kern w:val="0"/>
                <w:szCs w:val="21"/>
                <w14:textFill>
                  <w14:solidFill>
                    <w14:schemeClr w14:val="tx1"/>
                  </w14:solidFill>
                </w14:textFill>
              </w:rPr>
            </w:pPr>
          </w:p>
        </w:tc>
      </w:tr>
    </w:tbl>
    <w:p w14:paraId="631DE707">
      <w:pPr>
        <w:pStyle w:val="50"/>
        <w:spacing w:line="288" w:lineRule="auto"/>
        <w:ind w:left="485" w:hanging="484" w:hangingChars="202"/>
        <w:outlineLvl w:val="9"/>
        <w:rPr>
          <w:color w:val="000000" w:themeColor="text1"/>
          <w:szCs w:val="21"/>
          <w14:textFill>
            <w14:solidFill>
              <w14:schemeClr w14:val="tx1"/>
            </w14:solidFill>
          </w14:textFill>
        </w:rPr>
      </w:pPr>
    </w:p>
    <w:p w14:paraId="6F361963">
      <w:pPr>
        <w:pStyle w:val="50"/>
        <w:spacing w:line="288" w:lineRule="auto"/>
        <w:ind w:left="424" w:hanging="424" w:hangingChars="202"/>
        <w:outlineLvl w:val="9"/>
        <w:rPr>
          <w:b/>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锅炉：</w:t>
      </w:r>
    </w:p>
    <w:tbl>
      <w:tblPr>
        <w:tblStyle w:val="27"/>
        <w:tblW w:w="8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7"/>
        <w:gridCol w:w="1060"/>
        <w:gridCol w:w="2268"/>
        <w:gridCol w:w="1183"/>
        <w:gridCol w:w="1085"/>
        <w:gridCol w:w="1063"/>
      </w:tblGrid>
      <w:tr w14:paraId="296C0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restart"/>
            <w:vAlign w:val="center"/>
          </w:tcPr>
          <w:p w14:paraId="58F2B78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1060" w:type="dxa"/>
            <w:vMerge w:val="restart"/>
            <w:vAlign w:val="center"/>
          </w:tcPr>
          <w:p w14:paraId="627FB01C">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2268" w:type="dxa"/>
            <w:vMerge w:val="restart"/>
          </w:tcPr>
          <w:p w14:paraId="4E9E6E33">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额定蒸发量</w:t>
            </w:r>
            <w:r>
              <w:rPr>
                <w:color w:val="000000" w:themeColor="text1"/>
                <w:kern w:val="0"/>
                <w:szCs w:val="21"/>
                <w14:textFill>
                  <w14:solidFill>
                    <w14:schemeClr w14:val="tx1"/>
                  </w14:solidFill>
                </w14:textFill>
              </w:rPr>
              <w:t>D</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t/h</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w:t>
            </w:r>
          </w:p>
          <w:p w14:paraId="2F6C74B1">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额定热功率</w:t>
            </w:r>
            <w:r>
              <w:rPr>
                <w:color w:val="000000" w:themeColor="text1"/>
                <w:kern w:val="0"/>
                <w:szCs w:val="21"/>
                <w14:textFill>
                  <w14:solidFill>
                    <w14:schemeClr w14:val="tx1"/>
                  </w14:solidFill>
                </w14:textFill>
              </w:rPr>
              <w:t>Q</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MW</w:t>
            </w:r>
            <w:r>
              <w:rPr>
                <w:rFonts w:hint="eastAsia"/>
                <w:color w:val="000000" w:themeColor="text1"/>
                <w:kern w:val="0"/>
                <w:szCs w:val="21"/>
                <w14:textFill>
                  <w14:solidFill>
                    <w14:schemeClr w14:val="tx1"/>
                  </w14:solidFill>
                </w14:textFill>
              </w:rPr>
              <w:t>）</w:t>
            </w:r>
          </w:p>
        </w:tc>
        <w:tc>
          <w:tcPr>
            <w:tcW w:w="2268" w:type="dxa"/>
            <w:gridSpan w:val="2"/>
            <w:vAlign w:val="center"/>
          </w:tcPr>
          <w:p w14:paraId="259B8FA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热效率（</w:t>
            </w:r>
            <w:r>
              <w:rPr>
                <w:color w:val="000000" w:themeColor="text1"/>
                <w:kern w:val="0"/>
                <w:szCs w:val="21"/>
                <w14:textFill>
                  <w14:solidFill>
                    <w14:schemeClr w14:val="tx1"/>
                  </w14:solidFill>
                </w14:textFill>
              </w:rPr>
              <w:t>%</w:t>
            </w:r>
            <w:r>
              <w:rPr>
                <w:rFonts w:hint="eastAsia"/>
                <w:color w:val="000000" w:themeColor="text1"/>
                <w:kern w:val="0"/>
                <w:szCs w:val="21"/>
                <w14:textFill>
                  <w14:solidFill>
                    <w14:schemeClr w14:val="tx1"/>
                  </w14:solidFill>
                </w14:textFill>
              </w:rPr>
              <w:t>）</w:t>
            </w:r>
          </w:p>
        </w:tc>
        <w:tc>
          <w:tcPr>
            <w:tcW w:w="1063" w:type="dxa"/>
            <w:vMerge w:val="restart"/>
          </w:tcPr>
          <w:p w14:paraId="66D60A8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提高百分点</w:t>
            </w:r>
            <w:r>
              <w:rPr>
                <w:color w:val="000000" w:themeColor="text1"/>
                <w:kern w:val="0"/>
                <w:szCs w:val="21"/>
                <w14:textFill>
                  <w14:solidFill>
                    <w14:schemeClr w14:val="tx1"/>
                  </w14:solidFill>
                </w14:textFill>
              </w:rPr>
              <w:t>%</w:t>
            </w:r>
          </w:p>
        </w:tc>
      </w:tr>
      <w:tr w14:paraId="53E71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continue"/>
            <w:vAlign w:val="center"/>
          </w:tcPr>
          <w:p w14:paraId="11EDD7EE">
            <w:pPr>
              <w:widowControl/>
              <w:spacing w:line="288" w:lineRule="auto"/>
              <w:jc w:val="center"/>
              <w:rPr>
                <w:color w:val="000000" w:themeColor="text1"/>
                <w:kern w:val="0"/>
                <w:szCs w:val="21"/>
                <w14:textFill>
                  <w14:solidFill>
                    <w14:schemeClr w14:val="tx1"/>
                  </w14:solidFill>
                </w14:textFill>
              </w:rPr>
            </w:pPr>
          </w:p>
        </w:tc>
        <w:tc>
          <w:tcPr>
            <w:tcW w:w="1060" w:type="dxa"/>
            <w:vMerge w:val="continue"/>
            <w:vAlign w:val="center"/>
          </w:tcPr>
          <w:p w14:paraId="404FFD92">
            <w:pPr>
              <w:widowControl/>
              <w:spacing w:line="288" w:lineRule="auto"/>
              <w:jc w:val="center"/>
              <w:rPr>
                <w:color w:val="000000" w:themeColor="text1"/>
                <w:kern w:val="0"/>
                <w:szCs w:val="21"/>
                <w14:textFill>
                  <w14:solidFill>
                    <w14:schemeClr w14:val="tx1"/>
                  </w14:solidFill>
                </w14:textFill>
              </w:rPr>
            </w:pPr>
          </w:p>
        </w:tc>
        <w:tc>
          <w:tcPr>
            <w:tcW w:w="2268" w:type="dxa"/>
            <w:vMerge w:val="continue"/>
          </w:tcPr>
          <w:p w14:paraId="4C6EB8C2">
            <w:pPr>
              <w:widowControl/>
              <w:spacing w:line="288" w:lineRule="auto"/>
              <w:jc w:val="center"/>
              <w:rPr>
                <w:color w:val="000000" w:themeColor="text1"/>
                <w:kern w:val="0"/>
                <w:szCs w:val="21"/>
                <w14:textFill>
                  <w14:solidFill>
                    <w14:schemeClr w14:val="tx1"/>
                  </w14:solidFill>
                </w14:textFill>
              </w:rPr>
            </w:pPr>
          </w:p>
        </w:tc>
        <w:tc>
          <w:tcPr>
            <w:tcW w:w="1183" w:type="dxa"/>
            <w:vAlign w:val="center"/>
          </w:tcPr>
          <w:p w14:paraId="0B006FB8">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085" w:type="dxa"/>
            <w:vAlign w:val="center"/>
          </w:tcPr>
          <w:p w14:paraId="2DFBA2CF">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标准要求</w:t>
            </w:r>
          </w:p>
        </w:tc>
        <w:tc>
          <w:tcPr>
            <w:tcW w:w="1063" w:type="dxa"/>
            <w:vMerge w:val="continue"/>
          </w:tcPr>
          <w:p w14:paraId="79D2861E">
            <w:pPr>
              <w:widowControl/>
              <w:spacing w:line="288" w:lineRule="auto"/>
              <w:jc w:val="center"/>
              <w:rPr>
                <w:color w:val="000000" w:themeColor="text1"/>
                <w:kern w:val="0"/>
                <w:szCs w:val="21"/>
                <w14:textFill>
                  <w14:solidFill>
                    <w14:schemeClr w14:val="tx1"/>
                  </w14:solidFill>
                </w14:textFill>
              </w:rPr>
            </w:pPr>
          </w:p>
        </w:tc>
      </w:tr>
      <w:tr w14:paraId="23F7A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restart"/>
            <w:vAlign w:val="center"/>
          </w:tcPr>
          <w:p w14:paraId="54305A1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燃油燃气锅炉</w:t>
            </w:r>
          </w:p>
        </w:tc>
        <w:tc>
          <w:tcPr>
            <w:tcW w:w="707" w:type="dxa"/>
            <w:vMerge w:val="restart"/>
            <w:vAlign w:val="center"/>
          </w:tcPr>
          <w:p w14:paraId="7C85474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重油</w:t>
            </w:r>
          </w:p>
        </w:tc>
        <w:tc>
          <w:tcPr>
            <w:tcW w:w="1060" w:type="dxa"/>
            <w:vAlign w:val="center"/>
          </w:tcPr>
          <w:p w14:paraId="13E67F19">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12BE46B0">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21AC892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25D8792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4A0CC9C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08B7F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continue"/>
            <w:vAlign w:val="center"/>
          </w:tcPr>
          <w:p w14:paraId="2EEC6FC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707" w:type="dxa"/>
            <w:vMerge w:val="continue"/>
            <w:vAlign w:val="center"/>
          </w:tcPr>
          <w:p w14:paraId="44ABA37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0680620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0C520AF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7E5300E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06518C85">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420725C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17E17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continue"/>
            <w:vAlign w:val="center"/>
          </w:tcPr>
          <w:p w14:paraId="60D49091">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707" w:type="dxa"/>
            <w:vMerge w:val="restart"/>
            <w:vAlign w:val="center"/>
          </w:tcPr>
          <w:p w14:paraId="1C95231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轻油</w:t>
            </w:r>
          </w:p>
        </w:tc>
        <w:tc>
          <w:tcPr>
            <w:tcW w:w="1060" w:type="dxa"/>
            <w:vAlign w:val="center"/>
          </w:tcPr>
          <w:p w14:paraId="080D508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1385C3D1">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6294744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5ACEDF5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18182AA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184D9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continue"/>
            <w:vAlign w:val="center"/>
          </w:tcPr>
          <w:p w14:paraId="0EF9E955">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707" w:type="dxa"/>
            <w:vMerge w:val="continue"/>
            <w:vAlign w:val="center"/>
          </w:tcPr>
          <w:p w14:paraId="0838D07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6B7ABB4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07E49BB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7B620C52">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1285C31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7BCBE035">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18042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continue"/>
            <w:vAlign w:val="center"/>
          </w:tcPr>
          <w:p w14:paraId="58A2145D">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707" w:type="dxa"/>
            <w:vMerge w:val="restart"/>
            <w:vAlign w:val="center"/>
          </w:tcPr>
          <w:p w14:paraId="2FD9335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燃气</w:t>
            </w:r>
          </w:p>
        </w:tc>
        <w:tc>
          <w:tcPr>
            <w:tcW w:w="1060" w:type="dxa"/>
            <w:vAlign w:val="center"/>
          </w:tcPr>
          <w:p w14:paraId="17DB689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0C4632C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2012FDE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17C9775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544EBDD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1C040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914" w:type="dxa"/>
            <w:vMerge w:val="continue"/>
            <w:vAlign w:val="center"/>
          </w:tcPr>
          <w:p w14:paraId="2C20E08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707" w:type="dxa"/>
            <w:vMerge w:val="continue"/>
            <w:vAlign w:val="center"/>
          </w:tcPr>
          <w:p w14:paraId="1094DAC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6556F46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60CB4D7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0329A66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7E043FC1">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7DD085F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4DF42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restart"/>
            <w:vAlign w:val="center"/>
          </w:tcPr>
          <w:p w14:paraId="19A6F5E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层状燃烧锅炉</w:t>
            </w:r>
          </w:p>
        </w:tc>
        <w:tc>
          <w:tcPr>
            <w:tcW w:w="1060" w:type="dxa"/>
            <w:vAlign w:val="center"/>
          </w:tcPr>
          <w:p w14:paraId="1840C1E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69533C09">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2B9BB9F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02634D5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6FDCD06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08BA8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continue"/>
            <w:vAlign w:val="center"/>
          </w:tcPr>
          <w:p w14:paraId="6AA426F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6CB0FA9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382D0AE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01005BB2">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68C40827">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77375EF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18FE6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restart"/>
            <w:vAlign w:val="center"/>
          </w:tcPr>
          <w:p w14:paraId="76DB0EFD">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抛煤机链条炉排锅炉</w:t>
            </w:r>
          </w:p>
        </w:tc>
        <w:tc>
          <w:tcPr>
            <w:tcW w:w="1060" w:type="dxa"/>
            <w:vAlign w:val="center"/>
          </w:tcPr>
          <w:p w14:paraId="1044CBA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7B97FF5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2DD85912">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5C3DB79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25A6F78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4F4D10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continue"/>
            <w:vAlign w:val="center"/>
          </w:tcPr>
          <w:p w14:paraId="6471DBF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7CCF54A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5C74EE31">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2A774552">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6638448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4CF42240">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03B70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restart"/>
            <w:vAlign w:val="center"/>
          </w:tcPr>
          <w:p w14:paraId="7E56E28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流化床燃烧锅炉</w:t>
            </w:r>
          </w:p>
        </w:tc>
        <w:tc>
          <w:tcPr>
            <w:tcW w:w="1060" w:type="dxa"/>
            <w:vAlign w:val="center"/>
          </w:tcPr>
          <w:p w14:paraId="2590FE0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0F8A9BF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09F41F01">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02A2973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0CA844D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00966C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1621" w:type="dxa"/>
            <w:gridSpan w:val="2"/>
            <w:vMerge w:val="continue"/>
            <w:vAlign w:val="center"/>
          </w:tcPr>
          <w:p w14:paraId="2DF9527D">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0" w:type="dxa"/>
            <w:vAlign w:val="center"/>
          </w:tcPr>
          <w:p w14:paraId="6FA1CAB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68" w:type="dxa"/>
          </w:tcPr>
          <w:p w14:paraId="0B694BD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183" w:type="dxa"/>
            <w:vAlign w:val="center"/>
          </w:tcPr>
          <w:p w14:paraId="6D9C2F72">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85" w:type="dxa"/>
            <w:vAlign w:val="center"/>
          </w:tcPr>
          <w:p w14:paraId="5910898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063" w:type="dxa"/>
          </w:tcPr>
          <w:p w14:paraId="293A48CD">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bl>
    <w:p w14:paraId="3DF9B31D">
      <w:pPr>
        <w:pStyle w:val="50"/>
        <w:keepNext w:val="0"/>
        <w:keepLines w:val="0"/>
        <w:pageBreakBefore w:val="0"/>
        <w:widowControl w:val="0"/>
        <w:kinsoku/>
        <w:wordWrap/>
        <w:overflowPunct/>
        <w:topLinePunct w:val="0"/>
        <w:autoSpaceDE/>
        <w:autoSpaceDN/>
        <w:bidi w:val="0"/>
        <w:adjustRightInd/>
        <w:snapToGrid/>
        <w:spacing w:line="240" w:lineRule="exact"/>
        <w:ind w:left="0" w:hanging="484" w:hangingChars="202"/>
        <w:textAlignment w:val="auto"/>
        <w:outlineLvl w:val="9"/>
        <w:rPr>
          <w:color w:val="000000" w:themeColor="text1"/>
          <w:szCs w:val="21"/>
          <w14:textFill>
            <w14:solidFill>
              <w14:schemeClr w14:val="tx1"/>
            </w14:solidFill>
          </w14:textFill>
        </w:rPr>
      </w:pPr>
    </w:p>
    <w:p w14:paraId="3D9131D3">
      <w:pPr>
        <w:pStyle w:val="50"/>
        <w:spacing w:line="288" w:lineRule="auto"/>
        <w:ind w:left="424" w:hanging="424" w:hangingChars="202"/>
        <w:outlineLvl w:val="9"/>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房间空调器：</w:t>
      </w:r>
    </w:p>
    <w:tbl>
      <w:tblPr>
        <w:tblStyle w:val="27"/>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90"/>
        <w:gridCol w:w="1153"/>
        <w:gridCol w:w="2268"/>
        <w:gridCol w:w="1384"/>
        <w:gridCol w:w="1524"/>
      </w:tblGrid>
      <w:tr w14:paraId="2CEE6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restart"/>
            <w:vAlign w:val="center"/>
          </w:tcPr>
          <w:p w14:paraId="76B6B41E">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类型</w:t>
            </w:r>
          </w:p>
        </w:tc>
        <w:tc>
          <w:tcPr>
            <w:tcW w:w="1153" w:type="dxa"/>
            <w:vMerge w:val="restart"/>
            <w:vAlign w:val="center"/>
          </w:tcPr>
          <w:p w14:paraId="649BA816">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2268" w:type="dxa"/>
            <w:vMerge w:val="restart"/>
            <w:vAlign w:val="center"/>
          </w:tcPr>
          <w:p w14:paraId="4C081EC6">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额定制冷量</w:t>
            </w:r>
            <w:r>
              <w:rPr>
                <w:color w:val="000000" w:themeColor="text1"/>
                <w:kern w:val="0"/>
                <w:szCs w:val="21"/>
                <w14:textFill>
                  <w14:solidFill>
                    <w14:schemeClr w14:val="tx1"/>
                  </w14:solidFill>
                </w14:textFill>
              </w:rPr>
              <w:t>CC</w:t>
            </w:r>
            <w:r>
              <w:rPr>
                <w:rFonts w:hint="eastAsia"/>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2908" w:type="dxa"/>
            <w:gridSpan w:val="2"/>
            <w:vAlign w:val="center"/>
          </w:tcPr>
          <w:p w14:paraId="0F0DA04A">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能效等级</w:t>
            </w:r>
          </w:p>
        </w:tc>
      </w:tr>
      <w:tr w14:paraId="2DC03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continue"/>
            <w:vAlign w:val="center"/>
          </w:tcPr>
          <w:p w14:paraId="3C75DB50">
            <w:pPr>
              <w:widowControl/>
              <w:spacing w:line="288" w:lineRule="auto"/>
              <w:jc w:val="center"/>
              <w:rPr>
                <w:color w:val="000000" w:themeColor="text1"/>
                <w:kern w:val="0"/>
                <w:szCs w:val="21"/>
                <w14:textFill>
                  <w14:solidFill>
                    <w14:schemeClr w14:val="tx1"/>
                  </w14:solidFill>
                </w14:textFill>
              </w:rPr>
            </w:pPr>
          </w:p>
        </w:tc>
        <w:tc>
          <w:tcPr>
            <w:tcW w:w="1153" w:type="dxa"/>
            <w:vMerge w:val="continue"/>
            <w:vAlign w:val="center"/>
          </w:tcPr>
          <w:p w14:paraId="5F7F7CDB">
            <w:pPr>
              <w:widowControl/>
              <w:spacing w:line="288" w:lineRule="auto"/>
              <w:jc w:val="center"/>
              <w:rPr>
                <w:color w:val="000000" w:themeColor="text1"/>
                <w:kern w:val="0"/>
                <w:szCs w:val="21"/>
                <w14:textFill>
                  <w14:solidFill>
                    <w14:schemeClr w14:val="tx1"/>
                  </w14:solidFill>
                </w14:textFill>
              </w:rPr>
            </w:pPr>
          </w:p>
        </w:tc>
        <w:tc>
          <w:tcPr>
            <w:tcW w:w="2268" w:type="dxa"/>
            <w:vMerge w:val="continue"/>
            <w:vAlign w:val="center"/>
          </w:tcPr>
          <w:p w14:paraId="1A45BC98">
            <w:pPr>
              <w:widowControl/>
              <w:spacing w:line="288" w:lineRule="auto"/>
              <w:jc w:val="center"/>
              <w:rPr>
                <w:color w:val="000000" w:themeColor="text1"/>
                <w:kern w:val="0"/>
                <w:szCs w:val="21"/>
                <w14:textFill>
                  <w14:solidFill>
                    <w14:schemeClr w14:val="tx1"/>
                  </w14:solidFill>
                </w14:textFill>
              </w:rPr>
            </w:pPr>
          </w:p>
        </w:tc>
        <w:tc>
          <w:tcPr>
            <w:tcW w:w="1384" w:type="dxa"/>
            <w:vAlign w:val="center"/>
          </w:tcPr>
          <w:p w14:paraId="038EB399">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524" w:type="dxa"/>
            <w:vAlign w:val="center"/>
          </w:tcPr>
          <w:p w14:paraId="61BCE5FB">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节能评价值</w:t>
            </w:r>
          </w:p>
        </w:tc>
      </w:tr>
      <w:tr w14:paraId="76AE6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restart"/>
            <w:vAlign w:val="center"/>
          </w:tcPr>
          <w:p w14:paraId="34AB469E">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分散式</w:t>
            </w:r>
          </w:p>
        </w:tc>
        <w:tc>
          <w:tcPr>
            <w:tcW w:w="1090" w:type="dxa"/>
            <w:vMerge w:val="restart"/>
            <w:vAlign w:val="center"/>
          </w:tcPr>
          <w:p w14:paraId="2B2FA82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整体式</w:t>
            </w:r>
          </w:p>
        </w:tc>
        <w:tc>
          <w:tcPr>
            <w:tcW w:w="1153" w:type="dxa"/>
            <w:vAlign w:val="center"/>
          </w:tcPr>
          <w:p w14:paraId="11BAD68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1A25454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696CEE44">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2CBF6F9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0A974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continue"/>
            <w:vAlign w:val="center"/>
          </w:tcPr>
          <w:p w14:paraId="3EFA8EC5">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p>
        </w:tc>
        <w:tc>
          <w:tcPr>
            <w:tcW w:w="1090" w:type="dxa"/>
            <w:vMerge w:val="continue"/>
            <w:vAlign w:val="center"/>
          </w:tcPr>
          <w:p w14:paraId="5E5E2B6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53" w:type="dxa"/>
            <w:vAlign w:val="center"/>
          </w:tcPr>
          <w:p w14:paraId="283359A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226942A6">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0D4897D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2832A0E3">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04B2E7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continue"/>
            <w:vAlign w:val="center"/>
          </w:tcPr>
          <w:p w14:paraId="5B1579A0">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p>
        </w:tc>
        <w:tc>
          <w:tcPr>
            <w:tcW w:w="1090" w:type="dxa"/>
            <w:vMerge w:val="restart"/>
            <w:vAlign w:val="center"/>
          </w:tcPr>
          <w:p w14:paraId="4CDCB55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分体式</w:t>
            </w:r>
          </w:p>
        </w:tc>
        <w:tc>
          <w:tcPr>
            <w:tcW w:w="1153" w:type="dxa"/>
            <w:vAlign w:val="center"/>
          </w:tcPr>
          <w:p w14:paraId="43269D3A">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567F3A9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7A26CEE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569A7D9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4C22C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continue"/>
            <w:vAlign w:val="center"/>
          </w:tcPr>
          <w:p w14:paraId="2880076C">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p>
        </w:tc>
        <w:tc>
          <w:tcPr>
            <w:tcW w:w="1090" w:type="dxa"/>
            <w:vMerge w:val="continue"/>
            <w:vAlign w:val="center"/>
          </w:tcPr>
          <w:p w14:paraId="0058BAA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53" w:type="dxa"/>
            <w:vAlign w:val="center"/>
          </w:tcPr>
          <w:p w14:paraId="6CABBE4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37499EDA">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270576C7">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08549D2F">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14D67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restart"/>
            <w:vAlign w:val="center"/>
          </w:tcPr>
          <w:p w14:paraId="47E93316">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转速</w:t>
            </w:r>
            <w:r>
              <w:rPr>
                <w:rFonts w:hint="eastAsia"/>
                <w:color w:val="000000" w:themeColor="text1"/>
                <w:szCs w:val="21"/>
                <w14:textFill>
                  <w14:solidFill>
                    <w14:schemeClr w14:val="tx1"/>
                  </w14:solidFill>
                </w14:textFill>
              </w:rPr>
              <w:t>可控型</w:t>
            </w:r>
          </w:p>
        </w:tc>
        <w:tc>
          <w:tcPr>
            <w:tcW w:w="1090" w:type="dxa"/>
            <w:vMerge w:val="restart"/>
            <w:vAlign w:val="center"/>
          </w:tcPr>
          <w:p w14:paraId="285CB56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分体式</w:t>
            </w:r>
          </w:p>
        </w:tc>
        <w:tc>
          <w:tcPr>
            <w:tcW w:w="1153" w:type="dxa"/>
            <w:vAlign w:val="center"/>
          </w:tcPr>
          <w:p w14:paraId="293BDF4E">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4CB8588D">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7B19671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5E25CA0D">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r w14:paraId="09D22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31" w:type="dxa"/>
            <w:vMerge w:val="continue"/>
            <w:vAlign w:val="center"/>
          </w:tcPr>
          <w:p w14:paraId="04EA43CD">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szCs w:val="21"/>
                <w14:textFill>
                  <w14:solidFill>
                    <w14:schemeClr w14:val="tx1"/>
                  </w14:solidFill>
                </w14:textFill>
              </w:rPr>
            </w:pPr>
          </w:p>
        </w:tc>
        <w:tc>
          <w:tcPr>
            <w:tcW w:w="1090" w:type="dxa"/>
            <w:vMerge w:val="continue"/>
            <w:vAlign w:val="center"/>
          </w:tcPr>
          <w:p w14:paraId="02019EB6">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153" w:type="dxa"/>
            <w:vAlign w:val="center"/>
          </w:tcPr>
          <w:p w14:paraId="1937F41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2268" w:type="dxa"/>
            <w:vAlign w:val="center"/>
          </w:tcPr>
          <w:p w14:paraId="665C5F9A">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384" w:type="dxa"/>
            <w:vAlign w:val="center"/>
          </w:tcPr>
          <w:p w14:paraId="58CCC34D">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c>
          <w:tcPr>
            <w:tcW w:w="1524" w:type="dxa"/>
            <w:vAlign w:val="center"/>
          </w:tcPr>
          <w:p w14:paraId="6A4B0C2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themeColor="text1"/>
                <w:kern w:val="0"/>
                <w:szCs w:val="21"/>
                <w14:textFill>
                  <w14:solidFill>
                    <w14:schemeClr w14:val="tx1"/>
                  </w14:solidFill>
                </w14:textFill>
              </w:rPr>
            </w:pPr>
          </w:p>
        </w:tc>
      </w:tr>
    </w:tbl>
    <w:p w14:paraId="7E776391">
      <w:pPr>
        <w:pStyle w:val="50"/>
        <w:keepNext w:val="0"/>
        <w:keepLines w:val="0"/>
        <w:pageBreakBefore w:val="0"/>
        <w:widowControl w:val="0"/>
        <w:kinsoku/>
        <w:wordWrap/>
        <w:overflowPunct/>
        <w:topLinePunct w:val="0"/>
        <w:autoSpaceDE/>
        <w:autoSpaceDN/>
        <w:bidi w:val="0"/>
        <w:adjustRightInd/>
        <w:snapToGrid/>
        <w:spacing w:line="240" w:lineRule="exact"/>
        <w:ind w:left="0" w:hanging="484" w:hangingChars="202"/>
        <w:textAlignment w:val="auto"/>
        <w:outlineLvl w:val="9"/>
        <w:rPr>
          <w:color w:val="000000" w:themeColor="text1"/>
          <w:szCs w:val="21"/>
          <w14:textFill>
            <w14:solidFill>
              <w14:schemeClr w14:val="tx1"/>
            </w14:solidFill>
          </w14:textFill>
        </w:rPr>
      </w:pPr>
    </w:p>
    <w:p w14:paraId="589E7B8C">
      <w:pPr>
        <w:pStyle w:val="50"/>
        <w:spacing w:line="288" w:lineRule="auto"/>
        <w:ind w:left="424" w:hanging="424" w:hangingChars="202"/>
        <w:outlineLvl w:val="9"/>
        <w:rPr>
          <w:color w:val="000000" w:themeColor="text1"/>
          <w:szCs w:val="21"/>
          <w14:textFill>
            <w14:solidFill>
              <w14:schemeClr w14:val="tx1"/>
            </w14:solidFill>
          </w14:textFill>
        </w:rPr>
      </w:pPr>
      <w:r>
        <w:rPr>
          <w:rFonts w:hint="eastAsia"/>
          <w:color w:val="000000" w:themeColor="text1"/>
          <w:sz w:val="21"/>
          <w:szCs w:val="21"/>
          <w14:textFill>
            <w14:solidFill>
              <w14:schemeClr w14:val="tx1"/>
            </w14:solidFill>
          </w14:textFill>
        </w:rPr>
        <w:t>家用燃气采暖炉：</w:t>
      </w:r>
    </w:p>
    <w:tbl>
      <w:tblPr>
        <w:tblStyle w:val="27"/>
        <w:tblW w:w="8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792"/>
        <w:gridCol w:w="2253"/>
        <w:gridCol w:w="1902"/>
      </w:tblGrid>
      <w:tr w14:paraId="22886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restart"/>
            <w:vAlign w:val="center"/>
          </w:tcPr>
          <w:p w14:paraId="590C7BF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设备型号</w:t>
            </w:r>
          </w:p>
        </w:tc>
        <w:tc>
          <w:tcPr>
            <w:tcW w:w="2792" w:type="dxa"/>
            <w:vMerge w:val="restart"/>
            <w:vAlign w:val="center"/>
          </w:tcPr>
          <w:p w14:paraId="7D6DD160">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额定热负荷（</w:t>
            </w:r>
            <w:r>
              <w:rPr>
                <w:color w:val="000000" w:themeColor="text1"/>
                <w:kern w:val="0"/>
                <w:szCs w:val="21"/>
                <w14:textFill>
                  <w14:solidFill>
                    <w14:schemeClr w14:val="tx1"/>
                  </w14:solidFill>
                </w14:textFill>
              </w:rPr>
              <w:t>kW</w:t>
            </w:r>
            <w:r>
              <w:rPr>
                <w:rFonts w:hint="eastAsia"/>
                <w:color w:val="000000" w:themeColor="text1"/>
                <w:kern w:val="0"/>
                <w:szCs w:val="21"/>
                <w14:textFill>
                  <w14:solidFill>
                    <w14:schemeClr w14:val="tx1"/>
                  </w14:solidFill>
                </w14:textFill>
              </w:rPr>
              <w:t>）</w:t>
            </w:r>
          </w:p>
        </w:tc>
        <w:tc>
          <w:tcPr>
            <w:tcW w:w="4155" w:type="dxa"/>
            <w:gridSpan w:val="2"/>
            <w:vAlign w:val="center"/>
          </w:tcPr>
          <w:p w14:paraId="1058DBE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能效等级</w:t>
            </w:r>
          </w:p>
        </w:tc>
      </w:tr>
      <w:tr w14:paraId="5F4CA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continue"/>
          </w:tcPr>
          <w:p w14:paraId="42E3F3E9">
            <w:pPr>
              <w:widowControl/>
              <w:spacing w:line="288" w:lineRule="auto"/>
              <w:jc w:val="center"/>
              <w:rPr>
                <w:color w:val="000000" w:themeColor="text1"/>
                <w:kern w:val="0"/>
                <w:szCs w:val="21"/>
                <w14:textFill>
                  <w14:solidFill>
                    <w14:schemeClr w14:val="tx1"/>
                  </w14:solidFill>
                </w14:textFill>
              </w:rPr>
            </w:pPr>
          </w:p>
        </w:tc>
        <w:tc>
          <w:tcPr>
            <w:tcW w:w="2792" w:type="dxa"/>
            <w:vMerge w:val="continue"/>
            <w:vAlign w:val="center"/>
          </w:tcPr>
          <w:p w14:paraId="66CE8585">
            <w:pPr>
              <w:widowControl/>
              <w:spacing w:line="288" w:lineRule="auto"/>
              <w:jc w:val="center"/>
              <w:rPr>
                <w:color w:val="000000" w:themeColor="text1"/>
                <w:kern w:val="0"/>
                <w:szCs w:val="21"/>
                <w14:textFill>
                  <w14:solidFill>
                    <w14:schemeClr w14:val="tx1"/>
                  </w14:solidFill>
                </w14:textFill>
              </w:rPr>
            </w:pPr>
          </w:p>
        </w:tc>
        <w:tc>
          <w:tcPr>
            <w:tcW w:w="2253" w:type="dxa"/>
            <w:vAlign w:val="center"/>
          </w:tcPr>
          <w:p w14:paraId="336B04ED">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设计值</w:t>
            </w:r>
          </w:p>
        </w:tc>
        <w:tc>
          <w:tcPr>
            <w:tcW w:w="1902" w:type="dxa"/>
            <w:vAlign w:val="center"/>
          </w:tcPr>
          <w:p w14:paraId="0374F40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节能评价值</w:t>
            </w:r>
          </w:p>
        </w:tc>
      </w:tr>
      <w:tr w14:paraId="0AFB2E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0" w:type="dxa"/>
          </w:tcPr>
          <w:p w14:paraId="59F0D27C">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792" w:type="dxa"/>
            <w:vAlign w:val="center"/>
          </w:tcPr>
          <w:p w14:paraId="731C877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53" w:type="dxa"/>
            <w:vAlign w:val="center"/>
          </w:tcPr>
          <w:p w14:paraId="2A727B7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902" w:type="dxa"/>
            <w:vAlign w:val="center"/>
          </w:tcPr>
          <w:p w14:paraId="384E40E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44C76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0" w:type="dxa"/>
          </w:tcPr>
          <w:p w14:paraId="398BFF0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792" w:type="dxa"/>
            <w:vAlign w:val="center"/>
          </w:tcPr>
          <w:p w14:paraId="22A9F174">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53" w:type="dxa"/>
            <w:vAlign w:val="center"/>
          </w:tcPr>
          <w:p w14:paraId="1E3643A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902" w:type="dxa"/>
            <w:vAlign w:val="center"/>
          </w:tcPr>
          <w:p w14:paraId="56F2CB9A">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7072B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0" w:type="dxa"/>
          </w:tcPr>
          <w:p w14:paraId="61AAAD6B">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792" w:type="dxa"/>
            <w:vAlign w:val="center"/>
          </w:tcPr>
          <w:p w14:paraId="5966F7C9">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53" w:type="dxa"/>
            <w:vAlign w:val="center"/>
          </w:tcPr>
          <w:p w14:paraId="2B809553">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902" w:type="dxa"/>
            <w:vAlign w:val="center"/>
          </w:tcPr>
          <w:p w14:paraId="6729BA5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r w14:paraId="3C38D7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10" w:type="dxa"/>
          </w:tcPr>
          <w:p w14:paraId="01D13F46">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792" w:type="dxa"/>
            <w:vAlign w:val="center"/>
          </w:tcPr>
          <w:p w14:paraId="68A8B798">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2253" w:type="dxa"/>
            <w:vAlign w:val="center"/>
          </w:tcPr>
          <w:p w14:paraId="5198F34F">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c>
          <w:tcPr>
            <w:tcW w:w="1902" w:type="dxa"/>
            <w:vAlign w:val="center"/>
          </w:tcPr>
          <w:p w14:paraId="454F9CAE">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000000" w:themeColor="text1"/>
                <w:kern w:val="0"/>
                <w:szCs w:val="21"/>
                <w14:textFill>
                  <w14:solidFill>
                    <w14:schemeClr w14:val="tx1"/>
                  </w14:solidFill>
                </w14:textFill>
              </w:rPr>
            </w:pPr>
          </w:p>
        </w:tc>
      </w:tr>
    </w:tbl>
    <w:p w14:paraId="1A2B0F63">
      <w:pPr>
        <w:spacing w:line="288" w:lineRule="auto"/>
        <w:rPr>
          <w:color w:val="000000" w:themeColor="text1"/>
          <w14:textFill>
            <w14:solidFill>
              <w14:schemeClr w14:val="tx1"/>
            </w14:solidFill>
          </w14:textFill>
        </w:rPr>
      </w:pPr>
    </w:p>
    <w:p w14:paraId="43A0BAA7">
      <w:pPr>
        <w:numPr>
          <w:ilvl w:val="0"/>
          <w:numId w:val="9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18B2977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340"/>
        <w:gridCol w:w="1240"/>
      </w:tblGrid>
      <w:tr w14:paraId="528EEAC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15381F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C39DE3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2912C90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37847C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9135F8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F21A94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6ADC7FE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4340" w:type="dxa"/>
            <w:tcBorders>
              <w:top w:val="nil"/>
              <w:left w:val="nil"/>
              <w:bottom w:val="single" w:color="auto" w:sz="4" w:space="0"/>
              <w:right w:val="single" w:color="auto" w:sz="4" w:space="0"/>
            </w:tcBorders>
            <w:shd w:val="clear" w:color="auto" w:fill="auto"/>
            <w:vAlign w:val="center"/>
          </w:tcPr>
          <w:p w14:paraId="697D416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5D8DFC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D861AF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C69ABD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A56D4E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暖通设备表</w:t>
            </w:r>
          </w:p>
        </w:tc>
        <w:tc>
          <w:tcPr>
            <w:tcW w:w="4340" w:type="dxa"/>
            <w:tcBorders>
              <w:top w:val="nil"/>
              <w:left w:val="nil"/>
              <w:bottom w:val="single" w:color="auto" w:sz="4" w:space="0"/>
              <w:right w:val="single" w:color="auto" w:sz="4" w:space="0"/>
            </w:tcBorders>
            <w:shd w:val="clear" w:color="auto" w:fill="auto"/>
            <w:vAlign w:val="center"/>
          </w:tcPr>
          <w:p w14:paraId="5E3F85E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7E7A28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86F558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A1611F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82AFBB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风系统图及水系统设计文件施工图</w:t>
            </w:r>
          </w:p>
        </w:tc>
        <w:tc>
          <w:tcPr>
            <w:tcW w:w="4340" w:type="dxa"/>
            <w:tcBorders>
              <w:top w:val="single" w:color="auto" w:sz="4" w:space="0"/>
              <w:left w:val="single" w:color="auto" w:sz="4" w:space="0"/>
              <w:bottom w:val="single" w:color="auto" w:sz="4" w:space="0"/>
              <w:right w:val="single" w:color="auto" w:sz="4" w:space="0"/>
            </w:tcBorders>
            <w:shd w:val="clear" w:color="auto" w:fill="auto"/>
            <w:vAlign w:val="center"/>
          </w:tcPr>
          <w:p w14:paraId="7E4FAFE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2C9A50C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8812E6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0597E3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7F31C3A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集中供暖系统热水循环泵的耗电输热比计算书</w:t>
            </w:r>
          </w:p>
        </w:tc>
        <w:tc>
          <w:tcPr>
            <w:tcW w:w="4340" w:type="dxa"/>
            <w:tcBorders>
              <w:top w:val="single" w:color="auto" w:sz="4" w:space="0"/>
              <w:left w:val="single" w:color="auto" w:sz="4" w:space="0"/>
              <w:bottom w:val="single" w:color="auto" w:sz="4" w:space="0"/>
              <w:right w:val="single" w:color="auto" w:sz="4" w:space="0"/>
            </w:tcBorders>
            <w:shd w:val="clear" w:color="auto" w:fill="auto"/>
            <w:vAlign w:val="center"/>
          </w:tcPr>
          <w:p w14:paraId="2133972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C13DA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03EA79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D6AA45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59EB8A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风机的单位风量耗功率</w:t>
            </w:r>
          </w:p>
        </w:tc>
        <w:tc>
          <w:tcPr>
            <w:tcW w:w="4340" w:type="dxa"/>
            <w:tcBorders>
              <w:top w:val="single" w:color="auto" w:sz="4" w:space="0"/>
              <w:left w:val="single" w:color="auto" w:sz="4" w:space="0"/>
              <w:bottom w:val="single" w:color="auto" w:sz="4" w:space="0"/>
              <w:right w:val="single" w:color="auto" w:sz="4" w:space="0"/>
            </w:tcBorders>
            <w:shd w:val="clear" w:color="auto" w:fill="auto"/>
            <w:vAlign w:val="center"/>
          </w:tcPr>
          <w:p w14:paraId="41D262C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316BE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58CE0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446610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48573C4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空调冷热水系统的耗电输冷（热）比</w:t>
            </w:r>
          </w:p>
        </w:tc>
        <w:tc>
          <w:tcPr>
            <w:tcW w:w="4340" w:type="dxa"/>
            <w:tcBorders>
              <w:top w:val="single" w:color="auto" w:sz="4" w:space="0"/>
              <w:left w:val="single" w:color="auto" w:sz="4" w:space="0"/>
              <w:bottom w:val="single" w:color="auto" w:sz="4" w:space="0"/>
              <w:right w:val="single" w:color="auto" w:sz="4" w:space="0"/>
            </w:tcBorders>
            <w:shd w:val="clear" w:color="auto" w:fill="auto"/>
            <w:vAlign w:val="center"/>
          </w:tcPr>
          <w:p w14:paraId="20884AB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172E1E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CB1AE8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4B8573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175A6B8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风机、水泵的产品型式检验报告</w:t>
            </w:r>
          </w:p>
        </w:tc>
        <w:tc>
          <w:tcPr>
            <w:tcW w:w="4340" w:type="dxa"/>
            <w:tcBorders>
              <w:top w:val="single" w:color="auto" w:sz="4" w:space="0"/>
              <w:left w:val="single" w:color="auto" w:sz="4" w:space="0"/>
              <w:bottom w:val="single" w:color="auto" w:sz="4" w:space="0"/>
              <w:right w:val="single" w:color="auto" w:sz="4" w:space="0"/>
            </w:tcBorders>
            <w:shd w:val="clear" w:color="auto" w:fill="auto"/>
            <w:vAlign w:val="center"/>
          </w:tcPr>
          <w:p w14:paraId="1EBC875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8E7A4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FFE4F8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C6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64292E3">
            <w:pPr>
              <w:spacing w:line="288" w:lineRule="auto"/>
              <w:rPr>
                <w:color w:val="000000" w:themeColor="text1"/>
                <w14:textFill>
                  <w14:solidFill>
                    <w14:schemeClr w14:val="tx1"/>
                  </w14:solidFill>
                </w14:textFill>
              </w:rPr>
            </w:pPr>
          </w:p>
        </w:tc>
      </w:tr>
    </w:tbl>
    <w:p w14:paraId="4E29E6B7">
      <w:pPr>
        <w:spacing w:line="288" w:lineRule="auto"/>
        <w:rPr>
          <w:color w:val="000000" w:themeColor="text1"/>
          <w14:textFill>
            <w14:solidFill>
              <w14:schemeClr w14:val="tx1"/>
            </w14:solidFill>
          </w14:textFill>
        </w:rPr>
      </w:pPr>
    </w:p>
    <w:p w14:paraId="55D38CC1">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1EB4A60F">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7.2.</w:t>
      </w:r>
      <w:r>
        <w:rPr>
          <w:rFonts w:hint="eastAsia"/>
          <w:color w:val="000000" w:themeColor="text1"/>
          <w14:textFill>
            <w14:solidFill>
              <w14:schemeClr w14:val="tx1"/>
            </w14:solidFill>
          </w14:textFill>
        </w:rPr>
        <w:t>6采取有效措施降低供暖空调系统的未端系统及输配系统的能耗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（总分5分）</w:t>
      </w:r>
    </w:p>
    <w:p w14:paraId="63E17585">
      <w:pPr>
        <w:numPr>
          <w:ilvl w:val="0"/>
          <w:numId w:val="9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5005FFE7">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A60D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673897D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138AD6A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30A8797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DF6201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63A3C5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0629D7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通风空调系统风机的单位风量耗功率比现行国家标准《公共建筑节能设计标准》 GB 50189 的规定低 20%</w:t>
            </w:r>
          </w:p>
        </w:tc>
        <w:tc>
          <w:tcPr>
            <w:tcW w:w="1600" w:type="dxa"/>
            <w:tcBorders>
              <w:top w:val="nil"/>
              <w:left w:val="nil"/>
              <w:bottom w:val="single" w:color="auto" w:sz="4" w:space="0"/>
              <w:right w:val="single" w:color="auto" w:sz="4" w:space="0"/>
            </w:tcBorders>
            <w:shd w:val="clear" w:color="auto" w:fill="auto"/>
            <w:noWrap/>
            <w:vAlign w:val="center"/>
          </w:tcPr>
          <w:p w14:paraId="411D3B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tcBorders>
              <w:top w:val="nil"/>
              <w:left w:val="nil"/>
              <w:bottom w:val="single" w:color="auto" w:sz="4" w:space="0"/>
              <w:right w:val="single" w:color="auto" w:sz="4" w:space="0"/>
            </w:tcBorders>
            <w:shd w:val="clear" w:color="auto" w:fill="auto"/>
            <w:noWrap/>
            <w:vAlign w:val="center"/>
          </w:tcPr>
          <w:p w14:paraId="48C008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9827853">
        <w:tblPrEx>
          <w:tblCellMar>
            <w:top w:w="0" w:type="dxa"/>
            <w:left w:w="108" w:type="dxa"/>
            <w:bottom w:w="0" w:type="dxa"/>
            <w:right w:w="108" w:type="dxa"/>
          </w:tblCellMar>
        </w:tblPrEx>
        <w:trPr>
          <w:trHeight w:val="1215"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9A6861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03C389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集中供暖系统热水循环泵的耗电输热比、空调冷热水系统循环水泵的耗电输冷（热）比比现行国家标准《民用建筑供暖通风与空气调节设计规范》 GB 50736 规定值低 20%</w:t>
            </w:r>
          </w:p>
        </w:tc>
        <w:tc>
          <w:tcPr>
            <w:tcW w:w="1600" w:type="dxa"/>
            <w:tcBorders>
              <w:top w:val="nil"/>
              <w:left w:val="nil"/>
              <w:bottom w:val="single" w:color="auto" w:sz="4" w:space="0"/>
              <w:right w:val="single" w:color="auto" w:sz="4" w:space="0"/>
            </w:tcBorders>
            <w:shd w:val="clear" w:color="auto" w:fill="auto"/>
            <w:noWrap/>
            <w:vAlign w:val="center"/>
          </w:tcPr>
          <w:p w14:paraId="6DD676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580" w:type="dxa"/>
            <w:tcBorders>
              <w:top w:val="nil"/>
              <w:left w:val="nil"/>
              <w:bottom w:val="single" w:color="auto" w:sz="4" w:space="0"/>
              <w:right w:val="single" w:color="auto" w:sz="4" w:space="0"/>
            </w:tcBorders>
            <w:shd w:val="clear" w:color="auto" w:fill="auto"/>
            <w:noWrap/>
            <w:vAlign w:val="center"/>
          </w:tcPr>
          <w:p w14:paraId="4E5BF1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FD85E52">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68C9C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55A446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tcBorders>
              <w:top w:val="nil"/>
              <w:left w:val="nil"/>
              <w:bottom w:val="single" w:color="auto" w:sz="4" w:space="0"/>
              <w:right w:val="single" w:color="auto" w:sz="4" w:space="0"/>
            </w:tcBorders>
            <w:shd w:val="clear" w:color="auto" w:fill="auto"/>
            <w:vAlign w:val="center"/>
          </w:tcPr>
          <w:p w14:paraId="7182F6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DD42309">
      <w:pPr>
        <w:keepNext w:val="0"/>
        <w:keepLines w:val="0"/>
        <w:pageBreakBefore w:val="0"/>
        <w:widowControl w:val="0"/>
        <w:kinsoku/>
        <w:wordWrap/>
        <w:overflowPunct/>
        <w:topLinePunct w:val="0"/>
        <w:autoSpaceDE/>
        <w:autoSpaceDN/>
        <w:bidi w:val="0"/>
        <w:adjustRightInd/>
        <w:snapToGrid/>
        <w:spacing w:line="240" w:lineRule="exact"/>
        <w:textAlignment w:val="auto"/>
        <w:rPr>
          <w:b/>
          <w:bCs/>
          <w:color w:val="000000" w:themeColor="text1"/>
          <w:lang w:val="zh-CN"/>
          <w14:textFill>
            <w14:solidFill>
              <w14:schemeClr w14:val="tx1"/>
            </w14:solidFill>
          </w14:textFill>
        </w:rPr>
      </w:pPr>
    </w:p>
    <w:p w14:paraId="1792127B">
      <w:pPr>
        <w:numPr>
          <w:ilvl w:val="0"/>
          <w:numId w:val="9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F2216EB">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输配系统效率</w:t>
      </w:r>
    </w:p>
    <w:p w14:paraId="0E935484">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项目设集中供暖系统：□是、□否</w:t>
      </w:r>
    </w:p>
    <w:p w14:paraId="0E853BA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供暖系统循环水泵性能参数：</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4"/>
        <w:gridCol w:w="1984"/>
        <w:gridCol w:w="1843"/>
        <w:gridCol w:w="1843"/>
      </w:tblGrid>
      <w:tr w14:paraId="2415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553141BE">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设备编号</w:t>
            </w:r>
          </w:p>
        </w:tc>
        <w:tc>
          <w:tcPr>
            <w:tcW w:w="1414" w:type="dxa"/>
            <w:vAlign w:val="center"/>
          </w:tcPr>
          <w:p w14:paraId="2485A7AC">
            <w:pPr>
              <w:widowControl/>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设备类型</w:t>
            </w:r>
          </w:p>
        </w:tc>
        <w:tc>
          <w:tcPr>
            <w:tcW w:w="1984" w:type="dxa"/>
            <w:vAlign w:val="center"/>
          </w:tcPr>
          <w:p w14:paraId="3F3DC43B">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设计流量（m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p>
        </w:tc>
        <w:tc>
          <w:tcPr>
            <w:tcW w:w="1843" w:type="dxa"/>
            <w:vAlign w:val="center"/>
          </w:tcPr>
          <w:p w14:paraId="5E769668">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设计扬程（m）</w:t>
            </w:r>
          </w:p>
        </w:tc>
        <w:tc>
          <w:tcPr>
            <w:tcW w:w="1843" w:type="dxa"/>
            <w:vAlign w:val="center"/>
          </w:tcPr>
          <w:p w14:paraId="2FDD07D9">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设计工作点效率</w:t>
            </w:r>
          </w:p>
        </w:tc>
      </w:tr>
      <w:tr w14:paraId="1B8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80" w:type="dxa"/>
            <w:vAlign w:val="center"/>
          </w:tcPr>
          <w:p w14:paraId="3F1E1F3D">
            <w:pPr>
              <w:spacing w:line="288" w:lineRule="auto"/>
              <w:jc w:val="center"/>
              <w:rPr>
                <w:color w:val="000000" w:themeColor="text1"/>
                <w14:textFill>
                  <w14:solidFill>
                    <w14:schemeClr w14:val="tx1"/>
                  </w14:solidFill>
                </w14:textFill>
              </w:rPr>
            </w:pPr>
          </w:p>
        </w:tc>
        <w:tc>
          <w:tcPr>
            <w:tcW w:w="1414" w:type="dxa"/>
            <w:vAlign w:val="center"/>
          </w:tcPr>
          <w:p w14:paraId="067D3F1C">
            <w:pPr>
              <w:spacing w:line="288" w:lineRule="auto"/>
              <w:jc w:val="center"/>
              <w:rPr>
                <w:color w:val="000000" w:themeColor="text1"/>
                <w14:textFill>
                  <w14:solidFill>
                    <w14:schemeClr w14:val="tx1"/>
                  </w14:solidFill>
                </w14:textFill>
              </w:rPr>
            </w:pPr>
          </w:p>
        </w:tc>
        <w:tc>
          <w:tcPr>
            <w:tcW w:w="1984" w:type="dxa"/>
            <w:vAlign w:val="center"/>
          </w:tcPr>
          <w:p w14:paraId="5A801601">
            <w:pPr>
              <w:spacing w:line="288" w:lineRule="auto"/>
              <w:jc w:val="center"/>
              <w:rPr>
                <w:color w:val="000000" w:themeColor="text1"/>
                <w14:textFill>
                  <w14:solidFill>
                    <w14:schemeClr w14:val="tx1"/>
                  </w14:solidFill>
                </w14:textFill>
              </w:rPr>
            </w:pPr>
          </w:p>
        </w:tc>
        <w:tc>
          <w:tcPr>
            <w:tcW w:w="1843" w:type="dxa"/>
            <w:vAlign w:val="center"/>
          </w:tcPr>
          <w:p w14:paraId="4E7855FA">
            <w:pPr>
              <w:spacing w:line="288" w:lineRule="auto"/>
              <w:jc w:val="center"/>
              <w:rPr>
                <w:color w:val="000000" w:themeColor="text1"/>
                <w14:textFill>
                  <w14:solidFill>
                    <w14:schemeClr w14:val="tx1"/>
                  </w14:solidFill>
                </w14:textFill>
              </w:rPr>
            </w:pPr>
          </w:p>
        </w:tc>
        <w:tc>
          <w:tcPr>
            <w:tcW w:w="1843" w:type="dxa"/>
            <w:vAlign w:val="center"/>
          </w:tcPr>
          <w:p w14:paraId="7060A0EB">
            <w:pPr>
              <w:spacing w:line="288" w:lineRule="auto"/>
              <w:jc w:val="center"/>
              <w:rPr>
                <w:color w:val="000000" w:themeColor="text1"/>
                <w14:textFill>
                  <w14:solidFill>
                    <w14:schemeClr w14:val="tx1"/>
                  </w14:solidFill>
                </w14:textFill>
              </w:rPr>
            </w:pPr>
          </w:p>
        </w:tc>
      </w:tr>
      <w:tr w14:paraId="77E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280" w:type="dxa"/>
            <w:vAlign w:val="center"/>
          </w:tcPr>
          <w:p w14:paraId="23E7A88D">
            <w:pPr>
              <w:spacing w:line="288" w:lineRule="auto"/>
              <w:jc w:val="center"/>
              <w:rPr>
                <w:color w:val="000000" w:themeColor="text1"/>
                <w14:textFill>
                  <w14:solidFill>
                    <w14:schemeClr w14:val="tx1"/>
                  </w14:solidFill>
                </w14:textFill>
              </w:rPr>
            </w:pPr>
          </w:p>
        </w:tc>
        <w:tc>
          <w:tcPr>
            <w:tcW w:w="1414" w:type="dxa"/>
            <w:vAlign w:val="center"/>
          </w:tcPr>
          <w:p w14:paraId="2A6CCDD1">
            <w:pPr>
              <w:spacing w:line="288" w:lineRule="auto"/>
              <w:jc w:val="center"/>
              <w:rPr>
                <w:color w:val="000000" w:themeColor="text1"/>
                <w14:textFill>
                  <w14:solidFill>
                    <w14:schemeClr w14:val="tx1"/>
                  </w14:solidFill>
                </w14:textFill>
              </w:rPr>
            </w:pPr>
          </w:p>
        </w:tc>
        <w:tc>
          <w:tcPr>
            <w:tcW w:w="1984" w:type="dxa"/>
            <w:vAlign w:val="center"/>
          </w:tcPr>
          <w:p w14:paraId="07D600B3">
            <w:pPr>
              <w:spacing w:line="288" w:lineRule="auto"/>
              <w:jc w:val="center"/>
              <w:rPr>
                <w:color w:val="000000" w:themeColor="text1"/>
                <w14:textFill>
                  <w14:solidFill>
                    <w14:schemeClr w14:val="tx1"/>
                  </w14:solidFill>
                </w14:textFill>
              </w:rPr>
            </w:pPr>
          </w:p>
        </w:tc>
        <w:tc>
          <w:tcPr>
            <w:tcW w:w="1843" w:type="dxa"/>
            <w:vAlign w:val="center"/>
          </w:tcPr>
          <w:p w14:paraId="23D59369">
            <w:pPr>
              <w:spacing w:line="288" w:lineRule="auto"/>
              <w:jc w:val="center"/>
              <w:rPr>
                <w:color w:val="000000" w:themeColor="text1"/>
                <w14:textFill>
                  <w14:solidFill>
                    <w14:schemeClr w14:val="tx1"/>
                  </w14:solidFill>
                </w14:textFill>
              </w:rPr>
            </w:pPr>
          </w:p>
        </w:tc>
        <w:tc>
          <w:tcPr>
            <w:tcW w:w="1843" w:type="dxa"/>
            <w:vAlign w:val="center"/>
          </w:tcPr>
          <w:p w14:paraId="2B19DB8F">
            <w:pPr>
              <w:spacing w:line="288" w:lineRule="auto"/>
              <w:jc w:val="center"/>
              <w:rPr>
                <w:color w:val="000000" w:themeColor="text1"/>
                <w14:textFill>
                  <w14:solidFill>
                    <w14:schemeClr w14:val="tx1"/>
                  </w14:solidFill>
                </w14:textFill>
              </w:rPr>
            </w:pPr>
          </w:p>
        </w:tc>
      </w:tr>
    </w:tbl>
    <w:p w14:paraId="0859163B">
      <w:pPr>
        <w:spacing w:line="288" w:lineRule="auto"/>
        <w:rPr>
          <w:color w:val="000000" w:themeColor="text1"/>
          <w14:textFill>
            <w14:solidFill>
              <w14:schemeClr w14:val="tx1"/>
            </w14:solidFill>
          </w14:textFill>
        </w:rPr>
      </w:pPr>
    </w:p>
    <w:p w14:paraId="41E2E74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集中供暖系统耗电输热比：</w:t>
      </w:r>
    </w:p>
    <w:tbl>
      <w:tblPr>
        <w:tblStyle w:val="2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709"/>
        <w:gridCol w:w="709"/>
        <w:gridCol w:w="1406"/>
        <w:gridCol w:w="624"/>
        <w:gridCol w:w="1088"/>
        <w:gridCol w:w="993"/>
      </w:tblGrid>
      <w:tr w14:paraId="353B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6" w:type="dxa"/>
            <w:vMerge w:val="restart"/>
            <w:vAlign w:val="center"/>
          </w:tcPr>
          <w:p w14:paraId="78CF2823">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设计热负荷</w:t>
            </w:r>
          </w:p>
          <w:p w14:paraId="4FB1536B">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（kW）</w:t>
            </w:r>
          </w:p>
        </w:tc>
        <w:tc>
          <w:tcPr>
            <w:tcW w:w="1559" w:type="dxa"/>
            <w:vMerge w:val="restart"/>
            <w:vAlign w:val="center"/>
          </w:tcPr>
          <w:p w14:paraId="26D43E20">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设计供回水</w:t>
            </w:r>
          </w:p>
          <w:p w14:paraId="12A9F591">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温差（℃）</w:t>
            </w:r>
          </w:p>
        </w:tc>
        <w:tc>
          <w:tcPr>
            <w:tcW w:w="709" w:type="dxa"/>
            <w:vMerge w:val="restart"/>
            <w:vAlign w:val="center"/>
          </w:tcPr>
          <w:p w14:paraId="3873DDE2">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A</w:t>
            </w:r>
          </w:p>
        </w:tc>
        <w:tc>
          <w:tcPr>
            <w:tcW w:w="709" w:type="dxa"/>
            <w:vMerge w:val="restart"/>
            <w:vAlign w:val="center"/>
          </w:tcPr>
          <w:p w14:paraId="3E3A55D0">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B</w:t>
            </w:r>
          </w:p>
        </w:tc>
        <w:tc>
          <w:tcPr>
            <w:tcW w:w="1406" w:type="dxa"/>
            <w:vMerge w:val="restart"/>
            <w:vAlign w:val="center"/>
          </w:tcPr>
          <w:p w14:paraId="513BD217">
            <w:pPr>
              <w:widowControl/>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供回水管道总长度（m）</w:t>
            </w:r>
          </w:p>
        </w:tc>
        <w:tc>
          <w:tcPr>
            <w:tcW w:w="624" w:type="dxa"/>
            <w:vMerge w:val="restart"/>
            <w:vAlign w:val="center"/>
          </w:tcPr>
          <w:p w14:paraId="0D67C49B">
            <w:pPr>
              <w:widowControl/>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α</w:t>
            </w:r>
          </w:p>
        </w:tc>
        <w:tc>
          <w:tcPr>
            <w:tcW w:w="2081" w:type="dxa"/>
            <w:gridSpan w:val="2"/>
            <w:vAlign w:val="center"/>
          </w:tcPr>
          <w:p w14:paraId="541386C5">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集中供暖系统</w:t>
            </w:r>
          </w:p>
          <w:p w14:paraId="59988CF1">
            <w:pPr>
              <w:widowControl/>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耗电输热比</w:t>
            </w:r>
          </w:p>
        </w:tc>
      </w:tr>
      <w:tr w14:paraId="185F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vAlign w:val="center"/>
          </w:tcPr>
          <w:p w14:paraId="46C1B88D">
            <w:pPr>
              <w:spacing w:line="288" w:lineRule="auto"/>
              <w:jc w:val="center"/>
              <w:rPr>
                <w:color w:val="000000" w:themeColor="text1"/>
                <w14:textFill>
                  <w14:solidFill>
                    <w14:schemeClr w14:val="tx1"/>
                  </w14:solidFill>
                </w14:textFill>
              </w:rPr>
            </w:pPr>
          </w:p>
        </w:tc>
        <w:tc>
          <w:tcPr>
            <w:tcW w:w="1559" w:type="dxa"/>
            <w:vMerge w:val="continue"/>
            <w:vAlign w:val="center"/>
          </w:tcPr>
          <w:p w14:paraId="3FCACA89">
            <w:pPr>
              <w:spacing w:line="288" w:lineRule="auto"/>
              <w:jc w:val="center"/>
              <w:rPr>
                <w:color w:val="000000" w:themeColor="text1"/>
                <w14:textFill>
                  <w14:solidFill>
                    <w14:schemeClr w14:val="tx1"/>
                  </w14:solidFill>
                </w14:textFill>
              </w:rPr>
            </w:pPr>
          </w:p>
        </w:tc>
        <w:tc>
          <w:tcPr>
            <w:tcW w:w="709" w:type="dxa"/>
            <w:vMerge w:val="continue"/>
            <w:vAlign w:val="center"/>
          </w:tcPr>
          <w:p w14:paraId="516595C8">
            <w:pPr>
              <w:spacing w:line="288" w:lineRule="auto"/>
              <w:jc w:val="center"/>
              <w:rPr>
                <w:color w:val="000000" w:themeColor="text1"/>
                <w14:textFill>
                  <w14:solidFill>
                    <w14:schemeClr w14:val="tx1"/>
                  </w14:solidFill>
                </w14:textFill>
              </w:rPr>
            </w:pPr>
          </w:p>
        </w:tc>
        <w:tc>
          <w:tcPr>
            <w:tcW w:w="709" w:type="dxa"/>
            <w:vMerge w:val="continue"/>
            <w:vAlign w:val="center"/>
          </w:tcPr>
          <w:p w14:paraId="5EF169FC">
            <w:pPr>
              <w:spacing w:line="288" w:lineRule="auto"/>
              <w:jc w:val="center"/>
              <w:rPr>
                <w:color w:val="000000" w:themeColor="text1"/>
                <w14:textFill>
                  <w14:solidFill>
                    <w14:schemeClr w14:val="tx1"/>
                  </w14:solidFill>
                </w14:textFill>
              </w:rPr>
            </w:pPr>
          </w:p>
        </w:tc>
        <w:tc>
          <w:tcPr>
            <w:tcW w:w="1406" w:type="dxa"/>
            <w:vMerge w:val="continue"/>
            <w:vAlign w:val="center"/>
          </w:tcPr>
          <w:p w14:paraId="40507A2A">
            <w:pPr>
              <w:spacing w:line="288" w:lineRule="auto"/>
              <w:jc w:val="center"/>
              <w:rPr>
                <w:color w:val="000000" w:themeColor="text1"/>
                <w14:textFill>
                  <w14:solidFill>
                    <w14:schemeClr w14:val="tx1"/>
                  </w14:solidFill>
                </w14:textFill>
              </w:rPr>
            </w:pPr>
          </w:p>
        </w:tc>
        <w:tc>
          <w:tcPr>
            <w:tcW w:w="624" w:type="dxa"/>
            <w:vMerge w:val="continue"/>
            <w:vAlign w:val="center"/>
          </w:tcPr>
          <w:p w14:paraId="37FB9785">
            <w:pPr>
              <w:spacing w:line="288" w:lineRule="auto"/>
              <w:jc w:val="center"/>
              <w:rPr>
                <w:color w:val="000000" w:themeColor="text1"/>
                <w14:textFill>
                  <w14:solidFill>
                    <w14:schemeClr w14:val="tx1"/>
                  </w14:solidFill>
                </w14:textFill>
              </w:rPr>
            </w:pPr>
          </w:p>
        </w:tc>
        <w:tc>
          <w:tcPr>
            <w:tcW w:w="1088" w:type="dxa"/>
            <w:vAlign w:val="center"/>
          </w:tcPr>
          <w:p w14:paraId="19EACF76">
            <w:pPr>
              <w:widowControl/>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设计值</w:t>
            </w:r>
          </w:p>
        </w:tc>
        <w:tc>
          <w:tcPr>
            <w:tcW w:w="993" w:type="dxa"/>
            <w:vAlign w:val="center"/>
          </w:tcPr>
          <w:p w14:paraId="31516A5C">
            <w:pPr>
              <w:widowControl/>
              <w:spacing w:line="288" w:lineRule="auto"/>
              <w:jc w:val="center"/>
              <w:rPr>
                <w:color w:val="000000" w:themeColor="text1"/>
                <w14:textFill>
                  <w14:solidFill>
                    <w14:schemeClr w14:val="tx1"/>
                  </w14:solidFill>
                </w14:textFill>
              </w:rPr>
            </w:pPr>
            <w:r>
              <w:rPr>
                <w:rFonts w:hint="eastAsia"/>
                <w:color w:val="000000" w:themeColor="text1"/>
                <w:kern w:val="0"/>
                <w:szCs w:val="21"/>
                <w14:textFill>
                  <w14:solidFill>
                    <w14:schemeClr w14:val="tx1"/>
                  </w14:solidFill>
                </w14:textFill>
              </w:rPr>
              <w:t>限值</w:t>
            </w:r>
          </w:p>
        </w:tc>
      </w:tr>
      <w:tr w14:paraId="2A8A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776915E6">
            <w:pPr>
              <w:spacing w:line="288" w:lineRule="auto"/>
              <w:jc w:val="center"/>
              <w:rPr>
                <w:color w:val="000000" w:themeColor="text1"/>
                <w14:textFill>
                  <w14:solidFill>
                    <w14:schemeClr w14:val="tx1"/>
                  </w14:solidFill>
                </w14:textFill>
              </w:rPr>
            </w:pPr>
          </w:p>
        </w:tc>
        <w:tc>
          <w:tcPr>
            <w:tcW w:w="1559" w:type="dxa"/>
            <w:vAlign w:val="center"/>
          </w:tcPr>
          <w:p w14:paraId="34B21512">
            <w:pPr>
              <w:spacing w:line="288" w:lineRule="auto"/>
              <w:jc w:val="center"/>
              <w:rPr>
                <w:color w:val="000000" w:themeColor="text1"/>
                <w14:textFill>
                  <w14:solidFill>
                    <w14:schemeClr w14:val="tx1"/>
                  </w14:solidFill>
                </w14:textFill>
              </w:rPr>
            </w:pPr>
          </w:p>
        </w:tc>
        <w:tc>
          <w:tcPr>
            <w:tcW w:w="709" w:type="dxa"/>
            <w:vAlign w:val="center"/>
          </w:tcPr>
          <w:p w14:paraId="41A36D62">
            <w:pPr>
              <w:spacing w:line="288" w:lineRule="auto"/>
              <w:jc w:val="center"/>
              <w:rPr>
                <w:color w:val="000000" w:themeColor="text1"/>
                <w14:textFill>
                  <w14:solidFill>
                    <w14:schemeClr w14:val="tx1"/>
                  </w14:solidFill>
                </w14:textFill>
              </w:rPr>
            </w:pPr>
          </w:p>
        </w:tc>
        <w:tc>
          <w:tcPr>
            <w:tcW w:w="709" w:type="dxa"/>
            <w:vAlign w:val="center"/>
          </w:tcPr>
          <w:p w14:paraId="428FFD73">
            <w:pPr>
              <w:spacing w:line="288" w:lineRule="auto"/>
              <w:jc w:val="center"/>
              <w:rPr>
                <w:color w:val="000000" w:themeColor="text1"/>
                <w14:textFill>
                  <w14:solidFill>
                    <w14:schemeClr w14:val="tx1"/>
                  </w14:solidFill>
                </w14:textFill>
              </w:rPr>
            </w:pPr>
          </w:p>
        </w:tc>
        <w:tc>
          <w:tcPr>
            <w:tcW w:w="1406" w:type="dxa"/>
            <w:vAlign w:val="center"/>
          </w:tcPr>
          <w:p w14:paraId="7F01138E">
            <w:pPr>
              <w:spacing w:line="288" w:lineRule="auto"/>
              <w:jc w:val="center"/>
              <w:rPr>
                <w:color w:val="000000" w:themeColor="text1"/>
                <w14:textFill>
                  <w14:solidFill>
                    <w14:schemeClr w14:val="tx1"/>
                  </w14:solidFill>
                </w14:textFill>
              </w:rPr>
            </w:pPr>
          </w:p>
        </w:tc>
        <w:tc>
          <w:tcPr>
            <w:tcW w:w="624" w:type="dxa"/>
            <w:vAlign w:val="center"/>
          </w:tcPr>
          <w:p w14:paraId="47A967EC">
            <w:pPr>
              <w:spacing w:line="288" w:lineRule="auto"/>
              <w:jc w:val="center"/>
              <w:rPr>
                <w:color w:val="000000" w:themeColor="text1"/>
                <w14:textFill>
                  <w14:solidFill>
                    <w14:schemeClr w14:val="tx1"/>
                  </w14:solidFill>
                </w14:textFill>
              </w:rPr>
            </w:pPr>
          </w:p>
        </w:tc>
        <w:tc>
          <w:tcPr>
            <w:tcW w:w="1088" w:type="dxa"/>
            <w:vAlign w:val="center"/>
          </w:tcPr>
          <w:p w14:paraId="1F226F24">
            <w:pPr>
              <w:spacing w:line="288" w:lineRule="auto"/>
              <w:jc w:val="center"/>
              <w:rPr>
                <w:color w:val="000000" w:themeColor="text1"/>
                <w14:textFill>
                  <w14:solidFill>
                    <w14:schemeClr w14:val="tx1"/>
                  </w14:solidFill>
                </w14:textFill>
              </w:rPr>
            </w:pPr>
          </w:p>
        </w:tc>
        <w:tc>
          <w:tcPr>
            <w:tcW w:w="993" w:type="dxa"/>
            <w:vAlign w:val="center"/>
          </w:tcPr>
          <w:p w14:paraId="213D2FFE">
            <w:pPr>
              <w:spacing w:line="288" w:lineRule="auto"/>
              <w:jc w:val="center"/>
              <w:rPr>
                <w:color w:val="000000" w:themeColor="text1"/>
                <w14:textFill>
                  <w14:solidFill>
                    <w14:schemeClr w14:val="tx1"/>
                  </w14:solidFill>
                </w14:textFill>
              </w:rPr>
            </w:pPr>
          </w:p>
        </w:tc>
      </w:tr>
    </w:tbl>
    <w:p w14:paraId="03FA3A09">
      <w:pPr>
        <w:spacing w:line="288" w:lineRule="auto"/>
        <w:rPr>
          <w:color w:val="000000" w:themeColor="text1"/>
          <w14:textFill>
            <w14:solidFill>
              <w14:schemeClr w14:val="tx1"/>
            </w14:solidFill>
          </w14:textFill>
        </w:rPr>
      </w:pPr>
    </w:p>
    <w:p w14:paraId="18140F9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通风空调系统风机单位风量耗功率：</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09"/>
        <w:gridCol w:w="709"/>
        <w:gridCol w:w="2126"/>
        <w:gridCol w:w="1125"/>
        <w:gridCol w:w="856"/>
        <w:gridCol w:w="1136"/>
        <w:gridCol w:w="949"/>
      </w:tblGrid>
      <w:tr w14:paraId="2CB1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3" w:type="dxa"/>
            <w:vMerge w:val="restart"/>
            <w:vAlign w:val="center"/>
          </w:tcPr>
          <w:p w14:paraId="7316EC81">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设备编号</w:t>
            </w:r>
          </w:p>
        </w:tc>
        <w:tc>
          <w:tcPr>
            <w:tcW w:w="709" w:type="dxa"/>
            <w:vMerge w:val="restart"/>
            <w:vAlign w:val="center"/>
          </w:tcPr>
          <w:p w14:paraId="1938AD1C">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设备类型</w:t>
            </w:r>
          </w:p>
        </w:tc>
        <w:tc>
          <w:tcPr>
            <w:tcW w:w="709" w:type="dxa"/>
            <w:vMerge w:val="restart"/>
            <w:vAlign w:val="center"/>
          </w:tcPr>
          <w:p w14:paraId="7C86C9A4">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系统形式</w:t>
            </w:r>
          </w:p>
        </w:tc>
        <w:tc>
          <w:tcPr>
            <w:tcW w:w="2126" w:type="dxa"/>
            <w:vMerge w:val="restart"/>
            <w:vAlign w:val="center"/>
          </w:tcPr>
          <w:p w14:paraId="683A65CC">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空调机组的余压</w:t>
            </w:r>
          </w:p>
          <w:p w14:paraId="159FDA8E">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或通风系统风机的风压（Pa）</w:t>
            </w:r>
          </w:p>
        </w:tc>
        <w:tc>
          <w:tcPr>
            <w:tcW w:w="1125" w:type="dxa"/>
            <w:vMerge w:val="restart"/>
            <w:vAlign w:val="center"/>
          </w:tcPr>
          <w:p w14:paraId="688B7BB8">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电机及传动效率</w:t>
            </w:r>
          </w:p>
        </w:tc>
        <w:tc>
          <w:tcPr>
            <w:tcW w:w="856" w:type="dxa"/>
            <w:vMerge w:val="restart"/>
            <w:vAlign w:val="center"/>
          </w:tcPr>
          <w:p w14:paraId="46009982">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风机效率</w:t>
            </w:r>
          </w:p>
        </w:tc>
        <w:tc>
          <w:tcPr>
            <w:tcW w:w="2085" w:type="dxa"/>
            <w:gridSpan w:val="2"/>
            <w:vAlign w:val="center"/>
          </w:tcPr>
          <w:p w14:paraId="45D028B4">
            <w:pPr>
              <w:widowControl/>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风机的单位风量耗功率（W/(m</w:t>
            </w:r>
            <w:r>
              <w:rPr>
                <w:rFonts w:cs="宋体"/>
                <w:color w:val="000000" w:themeColor="text1"/>
                <w:kern w:val="0"/>
                <w:szCs w:val="18"/>
                <w:vertAlign w:val="superscript"/>
                <w14:textFill>
                  <w14:solidFill>
                    <w14:schemeClr w14:val="tx1"/>
                  </w14:solidFill>
                </w14:textFill>
              </w:rPr>
              <w:t>3</w:t>
            </w:r>
            <w:r>
              <w:rPr>
                <w:rFonts w:hint="eastAsia" w:cs="宋体"/>
                <w:color w:val="000000" w:themeColor="text1"/>
                <w:kern w:val="0"/>
                <w:szCs w:val="18"/>
                <w14:textFill>
                  <w14:solidFill>
                    <w14:schemeClr w14:val="tx1"/>
                  </w14:solidFill>
                </w14:textFill>
              </w:rPr>
              <w:t>·h)）</w:t>
            </w:r>
          </w:p>
        </w:tc>
      </w:tr>
      <w:tr w14:paraId="5B7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3" w:type="dxa"/>
            <w:vMerge w:val="continue"/>
            <w:vAlign w:val="center"/>
          </w:tcPr>
          <w:p w14:paraId="6392287E">
            <w:pPr>
              <w:widowControl/>
              <w:spacing w:line="288" w:lineRule="auto"/>
              <w:jc w:val="center"/>
              <w:rPr>
                <w:rFonts w:cs="宋体"/>
                <w:color w:val="000000" w:themeColor="text1"/>
                <w:kern w:val="0"/>
                <w:szCs w:val="18"/>
                <w14:textFill>
                  <w14:solidFill>
                    <w14:schemeClr w14:val="tx1"/>
                  </w14:solidFill>
                </w14:textFill>
              </w:rPr>
            </w:pPr>
          </w:p>
        </w:tc>
        <w:tc>
          <w:tcPr>
            <w:tcW w:w="709" w:type="dxa"/>
            <w:vMerge w:val="continue"/>
            <w:vAlign w:val="center"/>
          </w:tcPr>
          <w:p w14:paraId="1EC37D06">
            <w:pPr>
              <w:widowControl/>
              <w:spacing w:line="288" w:lineRule="auto"/>
              <w:jc w:val="center"/>
              <w:rPr>
                <w:rFonts w:cs="宋体"/>
                <w:color w:val="000000" w:themeColor="text1"/>
                <w:kern w:val="0"/>
                <w:szCs w:val="18"/>
                <w14:textFill>
                  <w14:solidFill>
                    <w14:schemeClr w14:val="tx1"/>
                  </w14:solidFill>
                </w14:textFill>
              </w:rPr>
            </w:pPr>
          </w:p>
        </w:tc>
        <w:tc>
          <w:tcPr>
            <w:tcW w:w="709" w:type="dxa"/>
            <w:vMerge w:val="continue"/>
            <w:vAlign w:val="center"/>
          </w:tcPr>
          <w:p w14:paraId="2D4BA25C">
            <w:pPr>
              <w:widowControl/>
              <w:spacing w:line="288" w:lineRule="auto"/>
              <w:jc w:val="center"/>
              <w:rPr>
                <w:rFonts w:cs="宋体"/>
                <w:color w:val="000000" w:themeColor="text1"/>
                <w:kern w:val="0"/>
                <w:szCs w:val="18"/>
                <w14:textFill>
                  <w14:solidFill>
                    <w14:schemeClr w14:val="tx1"/>
                  </w14:solidFill>
                </w14:textFill>
              </w:rPr>
            </w:pPr>
          </w:p>
        </w:tc>
        <w:tc>
          <w:tcPr>
            <w:tcW w:w="2126" w:type="dxa"/>
            <w:vMerge w:val="continue"/>
            <w:vAlign w:val="center"/>
          </w:tcPr>
          <w:p w14:paraId="4A24DADD">
            <w:pPr>
              <w:widowControl/>
              <w:spacing w:line="288" w:lineRule="auto"/>
              <w:jc w:val="center"/>
              <w:rPr>
                <w:rFonts w:cs="宋体"/>
                <w:color w:val="000000" w:themeColor="text1"/>
                <w:kern w:val="0"/>
                <w:szCs w:val="18"/>
                <w14:textFill>
                  <w14:solidFill>
                    <w14:schemeClr w14:val="tx1"/>
                  </w14:solidFill>
                </w14:textFill>
              </w:rPr>
            </w:pPr>
          </w:p>
        </w:tc>
        <w:tc>
          <w:tcPr>
            <w:tcW w:w="1125" w:type="dxa"/>
            <w:vMerge w:val="continue"/>
            <w:vAlign w:val="center"/>
          </w:tcPr>
          <w:p w14:paraId="6CE92336">
            <w:pPr>
              <w:widowControl/>
              <w:spacing w:line="288" w:lineRule="auto"/>
              <w:jc w:val="center"/>
              <w:rPr>
                <w:rFonts w:cs="宋体"/>
                <w:color w:val="000000" w:themeColor="text1"/>
                <w:kern w:val="0"/>
                <w:szCs w:val="18"/>
                <w14:textFill>
                  <w14:solidFill>
                    <w14:schemeClr w14:val="tx1"/>
                  </w14:solidFill>
                </w14:textFill>
              </w:rPr>
            </w:pPr>
          </w:p>
        </w:tc>
        <w:tc>
          <w:tcPr>
            <w:tcW w:w="856" w:type="dxa"/>
            <w:vMerge w:val="continue"/>
            <w:vAlign w:val="center"/>
          </w:tcPr>
          <w:p w14:paraId="7ED3E276">
            <w:pPr>
              <w:widowControl/>
              <w:spacing w:line="288" w:lineRule="auto"/>
              <w:jc w:val="center"/>
              <w:rPr>
                <w:rFonts w:cs="宋体"/>
                <w:color w:val="000000" w:themeColor="text1"/>
                <w:kern w:val="0"/>
                <w:szCs w:val="18"/>
                <w14:textFill>
                  <w14:solidFill>
                    <w14:schemeClr w14:val="tx1"/>
                  </w14:solidFill>
                </w14:textFill>
              </w:rPr>
            </w:pPr>
          </w:p>
        </w:tc>
        <w:tc>
          <w:tcPr>
            <w:tcW w:w="1136" w:type="dxa"/>
            <w:vAlign w:val="center"/>
          </w:tcPr>
          <w:p w14:paraId="731BC8B8">
            <w:pPr>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设计值</w:t>
            </w:r>
          </w:p>
        </w:tc>
        <w:tc>
          <w:tcPr>
            <w:tcW w:w="949" w:type="dxa"/>
            <w:vAlign w:val="center"/>
          </w:tcPr>
          <w:p w14:paraId="5772CC4E">
            <w:pPr>
              <w:spacing w:line="288" w:lineRule="auto"/>
              <w:jc w:val="center"/>
              <w:rPr>
                <w:rFonts w:cs="宋体"/>
                <w:color w:val="000000" w:themeColor="text1"/>
                <w:kern w:val="0"/>
                <w:szCs w:val="18"/>
                <w14:textFill>
                  <w14:solidFill>
                    <w14:schemeClr w14:val="tx1"/>
                  </w14:solidFill>
                </w14:textFill>
              </w:rPr>
            </w:pPr>
            <w:r>
              <w:rPr>
                <w:rFonts w:hint="eastAsia" w:cs="宋体"/>
                <w:color w:val="000000" w:themeColor="text1"/>
                <w:kern w:val="0"/>
                <w:szCs w:val="18"/>
                <w14:textFill>
                  <w14:solidFill>
                    <w14:schemeClr w14:val="tx1"/>
                  </w14:solidFill>
                </w14:textFill>
              </w:rPr>
              <w:t>限值</w:t>
            </w:r>
          </w:p>
        </w:tc>
      </w:tr>
      <w:tr w14:paraId="66B4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23" w:type="dxa"/>
            <w:vAlign w:val="center"/>
          </w:tcPr>
          <w:p w14:paraId="5C55B5E2">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64E5344D">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50F6E9B7">
            <w:pPr>
              <w:widowControl/>
              <w:spacing w:line="288" w:lineRule="auto"/>
              <w:jc w:val="center"/>
              <w:rPr>
                <w:rFonts w:cs="宋体"/>
                <w:color w:val="000000" w:themeColor="text1"/>
                <w:kern w:val="0"/>
                <w:szCs w:val="18"/>
                <w14:textFill>
                  <w14:solidFill>
                    <w14:schemeClr w14:val="tx1"/>
                  </w14:solidFill>
                </w14:textFill>
              </w:rPr>
            </w:pPr>
          </w:p>
        </w:tc>
        <w:tc>
          <w:tcPr>
            <w:tcW w:w="2126" w:type="dxa"/>
            <w:vAlign w:val="center"/>
          </w:tcPr>
          <w:p w14:paraId="2AFA54A9">
            <w:pPr>
              <w:widowControl/>
              <w:spacing w:line="288" w:lineRule="auto"/>
              <w:jc w:val="center"/>
              <w:rPr>
                <w:rFonts w:cs="宋体"/>
                <w:color w:val="000000" w:themeColor="text1"/>
                <w:kern w:val="0"/>
                <w:szCs w:val="18"/>
                <w14:textFill>
                  <w14:solidFill>
                    <w14:schemeClr w14:val="tx1"/>
                  </w14:solidFill>
                </w14:textFill>
              </w:rPr>
            </w:pPr>
          </w:p>
        </w:tc>
        <w:tc>
          <w:tcPr>
            <w:tcW w:w="1125" w:type="dxa"/>
            <w:vAlign w:val="center"/>
          </w:tcPr>
          <w:p w14:paraId="08955887">
            <w:pPr>
              <w:widowControl/>
              <w:spacing w:line="288" w:lineRule="auto"/>
              <w:jc w:val="center"/>
              <w:rPr>
                <w:rFonts w:cs="宋体"/>
                <w:color w:val="000000" w:themeColor="text1"/>
                <w:kern w:val="0"/>
                <w:szCs w:val="18"/>
                <w14:textFill>
                  <w14:solidFill>
                    <w14:schemeClr w14:val="tx1"/>
                  </w14:solidFill>
                </w14:textFill>
              </w:rPr>
            </w:pPr>
          </w:p>
        </w:tc>
        <w:tc>
          <w:tcPr>
            <w:tcW w:w="856" w:type="dxa"/>
            <w:vAlign w:val="center"/>
          </w:tcPr>
          <w:p w14:paraId="72C878F2">
            <w:pPr>
              <w:widowControl/>
              <w:spacing w:line="288" w:lineRule="auto"/>
              <w:jc w:val="center"/>
              <w:rPr>
                <w:rFonts w:cs="宋体"/>
                <w:color w:val="000000" w:themeColor="text1"/>
                <w:kern w:val="0"/>
                <w:szCs w:val="18"/>
                <w14:textFill>
                  <w14:solidFill>
                    <w14:schemeClr w14:val="tx1"/>
                  </w14:solidFill>
                </w14:textFill>
              </w:rPr>
            </w:pPr>
          </w:p>
        </w:tc>
        <w:tc>
          <w:tcPr>
            <w:tcW w:w="1136" w:type="dxa"/>
            <w:vAlign w:val="center"/>
          </w:tcPr>
          <w:p w14:paraId="089557DB">
            <w:pPr>
              <w:widowControl/>
              <w:spacing w:line="288" w:lineRule="auto"/>
              <w:jc w:val="center"/>
              <w:rPr>
                <w:rFonts w:cs="宋体"/>
                <w:color w:val="000000" w:themeColor="text1"/>
                <w:kern w:val="0"/>
                <w:szCs w:val="18"/>
                <w14:textFill>
                  <w14:solidFill>
                    <w14:schemeClr w14:val="tx1"/>
                  </w14:solidFill>
                </w14:textFill>
              </w:rPr>
            </w:pPr>
          </w:p>
        </w:tc>
        <w:tc>
          <w:tcPr>
            <w:tcW w:w="949" w:type="dxa"/>
            <w:vAlign w:val="center"/>
          </w:tcPr>
          <w:p w14:paraId="52BD2D11">
            <w:pPr>
              <w:widowControl/>
              <w:spacing w:line="288" w:lineRule="auto"/>
              <w:jc w:val="center"/>
              <w:rPr>
                <w:rFonts w:cs="宋体"/>
                <w:color w:val="000000" w:themeColor="text1"/>
                <w:kern w:val="0"/>
                <w:szCs w:val="18"/>
                <w14:textFill>
                  <w14:solidFill>
                    <w14:schemeClr w14:val="tx1"/>
                  </w14:solidFill>
                </w14:textFill>
              </w:rPr>
            </w:pPr>
          </w:p>
        </w:tc>
      </w:tr>
      <w:tr w14:paraId="25D3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23" w:type="dxa"/>
            <w:vAlign w:val="center"/>
          </w:tcPr>
          <w:p w14:paraId="7595F5AF">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24714591">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54CF9CC9">
            <w:pPr>
              <w:widowControl/>
              <w:spacing w:line="288" w:lineRule="auto"/>
              <w:jc w:val="center"/>
              <w:rPr>
                <w:rFonts w:cs="宋体"/>
                <w:color w:val="000000" w:themeColor="text1"/>
                <w:kern w:val="0"/>
                <w:szCs w:val="18"/>
                <w14:textFill>
                  <w14:solidFill>
                    <w14:schemeClr w14:val="tx1"/>
                  </w14:solidFill>
                </w14:textFill>
              </w:rPr>
            </w:pPr>
          </w:p>
        </w:tc>
        <w:tc>
          <w:tcPr>
            <w:tcW w:w="2126" w:type="dxa"/>
            <w:vAlign w:val="center"/>
          </w:tcPr>
          <w:p w14:paraId="47A94FEF">
            <w:pPr>
              <w:widowControl/>
              <w:spacing w:line="288" w:lineRule="auto"/>
              <w:jc w:val="center"/>
              <w:rPr>
                <w:rFonts w:cs="宋体"/>
                <w:color w:val="000000" w:themeColor="text1"/>
                <w:kern w:val="0"/>
                <w:szCs w:val="18"/>
                <w14:textFill>
                  <w14:solidFill>
                    <w14:schemeClr w14:val="tx1"/>
                  </w14:solidFill>
                </w14:textFill>
              </w:rPr>
            </w:pPr>
          </w:p>
        </w:tc>
        <w:tc>
          <w:tcPr>
            <w:tcW w:w="1125" w:type="dxa"/>
            <w:vAlign w:val="center"/>
          </w:tcPr>
          <w:p w14:paraId="740DF7E3">
            <w:pPr>
              <w:widowControl/>
              <w:spacing w:line="288" w:lineRule="auto"/>
              <w:jc w:val="center"/>
              <w:rPr>
                <w:rFonts w:cs="宋体"/>
                <w:color w:val="000000" w:themeColor="text1"/>
                <w:kern w:val="0"/>
                <w:szCs w:val="18"/>
                <w14:textFill>
                  <w14:solidFill>
                    <w14:schemeClr w14:val="tx1"/>
                  </w14:solidFill>
                </w14:textFill>
              </w:rPr>
            </w:pPr>
          </w:p>
        </w:tc>
        <w:tc>
          <w:tcPr>
            <w:tcW w:w="856" w:type="dxa"/>
            <w:vAlign w:val="center"/>
          </w:tcPr>
          <w:p w14:paraId="779FD3CE">
            <w:pPr>
              <w:widowControl/>
              <w:spacing w:line="288" w:lineRule="auto"/>
              <w:jc w:val="center"/>
              <w:rPr>
                <w:rFonts w:cs="宋体"/>
                <w:color w:val="000000" w:themeColor="text1"/>
                <w:kern w:val="0"/>
                <w:szCs w:val="18"/>
                <w14:textFill>
                  <w14:solidFill>
                    <w14:schemeClr w14:val="tx1"/>
                  </w14:solidFill>
                </w14:textFill>
              </w:rPr>
            </w:pPr>
          </w:p>
        </w:tc>
        <w:tc>
          <w:tcPr>
            <w:tcW w:w="1136" w:type="dxa"/>
            <w:vAlign w:val="center"/>
          </w:tcPr>
          <w:p w14:paraId="2AE4C2F3">
            <w:pPr>
              <w:widowControl/>
              <w:spacing w:line="288" w:lineRule="auto"/>
              <w:jc w:val="center"/>
              <w:rPr>
                <w:rFonts w:cs="宋体"/>
                <w:color w:val="000000" w:themeColor="text1"/>
                <w:kern w:val="0"/>
                <w:szCs w:val="18"/>
                <w14:textFill>
                  <w14:solidFill>
                    <w14:schemeClr w14:val="tx1"/>
                  </w14:solidFill>
                </w14:textFill>
              </w:rPr>
            </w:pPr>
          </w:p>
        </w:tc>
        <w:tc>
          <w:tcPr>
            <w:tcW w:w="949" w:type="dxa"/>
            <w:vAlign w:val="center"/>
          </w:tcPr>
          <w:p w14:paraId="41505636">
            <w:pPr>
              <w:widowControl/>
              <w:spacing w:line="288" w:lineRule="auto"/>
              <w:jc w:val="center"/>
              <w:rPr>
                <w:rFonts w:cs="宋体"/>
                <w:color w:val="000000" w:themeColor="text1"/>
                <w:kern w:val="0"/>
                <w:szCs w:val="18"/>
                <w14:textFill>
                  <w14:solidFill>
                    <w14:schemeClr w14:val="tx1"/>
                  </w14:solidFill>
                </w14:textFill>
              </w:rPr>
            </w:pPr>
          </w:p>
        </w:tc>
      </w:tr>
      <w:tr w14:paraId="56F0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723" w:type="dxa"/>
            <w:vAlign w:val="center"/>
          </w:tcPr>
          <w:p w14:paraId="516DC85C">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6BC74E5E">
            <w:pPr>
              <w:widowControl/>
              <w:spacing w:line="288" w:lineRule="auto"/>
              <w:jc w:val="center"/>
              <w:rPr>
                <w:rFonts w:cs="宋体"/>
                <w:color w:val="000000" w:themeColor="text1"/>
                <w:kern w:val="0"/>
                <w:szCs w:val="18"/>
                <w14:textFill>
                  <w14:solidFill>
                    <w14:schemeClr w14:val="tx1"/>
                  </w14:solidFill>
                </w14:textFill>
              </w:rPr>
            </w:pPr>
          </w:p>
        </w:tc>
        <w:tc>
          <w:tcPr>
            <w:tcW w:w="709" w:type="dxa"/>
            <w:vAlign w:val="center"/>
          </w:tcPr>
          <w:p w14:paraId="5C1193B4">
            <w:pPr>
              <w:widowControl/>
              <w:spacing w:line="288" w:lineRule="auto"/>
              <w:jc w:val="center"/>
              <w:rPr>
                <w:rFonts w:cs="宋体"/>
                <w:color w:val="000000" w:themeColor="text1"/>
                <w:kern w:val="0"/>
                <w:szCs w:val="18"/>
                <w14:textFill>
                  <w14:solidFill>
                    <w14:schemeClr w14:val="tx1"/>
                  </w14:solidFill>
                </w14:textFill>
              </w:rPr>
            </w:pPr>
          </w:p>
        </w:tc>
        <w:tc>
          <w:tcPr>
            <w:tcW w:w="2126" w:type="dxa"/>
            <w:vAlign w:val="center"/>
          </w:tcPr>
          <w:p w14:paraId="417CC0A4">
            <w:pPr>
              <w:widowControl/>
              <w:spacing w:line="288" w:lineRule="auto"/>
              <w:jc w:val="center"/>
              <w:rPr>
                <w:rFonts w:cs="宋体"/>
                <w:color w:val="000000" w:themeColor="text1"/>
                <w:kern w:val="0"/>
                <w:szCs w:val="18"/>
                <w14:textFill>
                  <w14:solidFill>
                    <w14:schemeClr w14:val="tx1"/>
                  </w14:solidFill>
                </w14:textFill>
              </w:rPr>
            </w:pPr>
          </w:p>
        </w:tc>
        <w:tc>
          <w:tcPr>
            <w:tcW w:w="1125" w:type="dxa"/>
            <w:vAlign w:val="center"/>
          </w:tcPr>
          <w:p w14:paraId="5DB08E52">
            <w:pPr>
              <w:widowControl/>
              <w:spacing w:line="288" w:lineRule="auto"/>
              <w:jc w:val="center"/>
              <w:rPr>
                <w:rFonts w:cs="宋体"/>
                <w:color w:val="000000" w:themeColor="text1"/>
                <w:kern w:val="0"/>
                <w:szCs w:val="18"/>
                <w14:textFill>
                  <w14:solidFill>
                    <w14:schemeClr w14:val="tx1"/>
                  </w14:solidFill>
                </w14:textFill>
              </w:rPr>
            </w:pPr>
          </w:p>
        </w:tc>
        <w:tc>
          <w:tcPr>
            <w:tcW w:w="856" w:type="dxa"/>
            <w:vAlign w:val="center"/>
          </w:tcPr>
          <w:p w14:paraId="6FDF7FED">
            <w:pPr>
              <w:widowControl/>
              <w:spacing w:line="288" w:lineRule="auto"/>
              <w:jc w:val="center"/>
              <w:rPr>
                <w:rFonts w:cs="宋体"/>
                <w:color w:val="000000" w:themeColor="text1"/>
                <w:kern w:val="0"/>
                <w:szCs w:val="18"/>
                <w14:textFill>
                  <w14:solidFill>
                    <w14:schemeClr w14:val="tx1"/>
                  </w14:solidFill>
                </w14:textFill>
              </w:rPr>
            </w:pPr>
          </w:p>
        </w:tc>
        <w:tc>
          <w:tcPr>
            <w:tcW w:w="1136" w:type="dxa"/>
            <w:vAlign w:val="center"/>
          </w:tcPr>
          <w:p w14:paraId="4C91DD7C">
            <w:pPr>
              <w:widowControl/>
              <w:spacing w:line="288" w:lineRule="auto"/>
              <w:jc w:val="center"/>
              <w:rPr>
                <w:rFonts w:cs="宋体"/>
                <w:color w:val="000000" w:themeColor="text1"/>
                <w:kern w:val="0"/>
                <w:szCs w:val="18"/>
                <w14:textFill>
                  <w14:solidFill>
                    <w14:schemeClr w14:val="tx1"/>
                  </w14:solidFill>
                </w14:textFill>
              </w:rPr>
            </w:pPr>
          </w:p>
        </w:tc>
        <w:tc>
          <w:tcPr>
            <w:tcW w:w="949" w:type="dxa"/>
            <w:vAlign w:val="center"/>
          </w:tcPr>
          <w:p w14:paraId="7FB2295B">
            <w:pPr>
              <w:widowControl/>
              <w:spacing w:line="288" w:lineRule="auto"/>
              <w:jc w:val="center"/>
              <w:rPr>
                <w:rFonts w:cs="宋体"/>
                <w:color w:val="000000" w:themeColor="text1"/>
                <w:kern w:val="0"/>
                <w:szCs w:val="18"/>
                <w14:textFill>
                  <w14:solidFill>
                    <w14:schemeClr w14:val="tx1"/>
                  </w14:solidFill>
                </w14:textFill>
              </w:rPr>
            </w:pPr>
          </w:p>
        </w:tc>
      </w:tr>
    </w:tbl>
    <w:p w14:paraId="270AB02E">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风机单位风量耗功率降低比例：%</w:t>
      </w:r>
    </w:p>
    <w:p w14:paraId="689F7612">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空调冷热水系统循环水泵性能参数：</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2126"/>
        <w:gridCol w:w="1843"/>
        <w:gridCol w:w="1985"/>
      </w:tblGrid>
      <w:tr w14:paraId="4730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63EBCEB3">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设备编号</w:t>
            </w:r>
          </w:p>
        </w:tc>
        <w:tc>
          <w:tcPr>
            <w:tcW w:w="1276" w:type="dxa"/>
            <w:vAlign w:val="center"/>
          </w:tcPr>
          <w:p w14:paraId="5FF2235D">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设备类型</w:t>
            </w:r>
          </w:p>
        </w:tc>
        <w:tc>
          <w:tcPr>
            <w:tcW w:w="2126" w:type="dxa"/>
            <w:vAlign w:val="center"/>
          </w:tcPr>
          <w:p w14:paraId="155275DE">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设计流量（m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p>
        </w:tc>
        <w:tc>
          <w:tcPr>
            <w:tcW w:w="1843" w:type="dxa"/>
            <w:vAlign w:val="center"/>
          </w:tcPr>
          <w:p w14:paraId="6723994E">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设计扬程（m）</w:t>
            </w:r>
          </w:p>
        </w:tc>
        <w:tc>
          <w:tcPr>
            <w:tcW w:w="1985" w:type="dxa"/>
            <w:vAlign w:val="center"/>
          </w:tcPr>
          <w:p w14:paraId="4C806136">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设计工作点效率</w:t>
            </w:r>
          </w:p>
        </w:tc>
      </w:tr>
      <w:tr w14:paraId="7A95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001A3D5D">
            <w:pPr>
              <w:spacing w:line="288" w:lineRule="auto"/>
              <w:jc w:val="center"/>
              <w:rPr>
                <w:color w:val="000000" w:themeColor="text1"/>
                <w14:textFill>
                  <w14:solidFill>
                    <w14:schemeClr w14:val="tx1"/>
                  </w14:solidFill>
                </w14:textFill>
              </w:rPr>
            </w:pPr>
          </w:p>
        </w:tc>
        <w:tc>
          <w:tcPr>
            <w:tcW w:w="1276" w:type="dxa"/>
            <w:vAlign w:val="center"/>
          </w:tcPr>
          <w:p w14:paraId="0147031E">
            <w:pPr>
              <w:spacing w:line="288" w:lineRule="auto"/>
              <w:jc w:val="center"/>
              <w:rPr>
                <w:color w:val="000000" w:themeColor="text1"/>
                <w14:textFill>
                  <w14:solidFill>
                    <w14:schemeClr w14:val="tx1"/>
                  </w14:solidFill>
                </w14:textFill>
              </w:rPr>
            </w:pPr>
          </w:p>
        </w:tc>
        <w:tc>
          <w:tcPr>
            <w:tcW w:w="2126" w:type="dxa"/>
            <w:vAlign w:val="center"/>
          </w:tcPr>
          <w:p w14:paraId="75E5756F">
            <w:pPr>
              <w:spacing w:line="288" w:lineRule="auto"/>
              <w:jc w:val="center"/>
              <w:rPr>
                <w:color w:val="000000" w:themeColor="text1"/>
                <w14:textFill>
                  <w14:solidFill>
                    <w14:schemeClr w14:val="tx1"/>
                  </w14:solidFill>
                </w14:textFill>
              </w:rPr>
            </w:pPr>
          </w:p>
        </w:tc>
        <w:tc>
          <w:tcPr>
            <w:tcW w:w="1843" w:type="dxa"/>
            <w:vAlign w:val="center"/>
          </w:tcPr>
          <w:p w14:paraId="1C3D69AF">
            <w:pPr>
              <w:spacing w:line="288" w:lineRule="auto"/>
              <w:jc w:val="center"/>
              <w:rPr>
                <w:color w:val="000000" w:themeColor="text1"/>
                <w14:textFill>
                  <w14:solidFill>
                    <w14:schemeClr w14:val="tx1"/>
                  </w14:solidFill>
                </w14:textFill>
              </w:rPr>
            </w:pPr>
          </w:p>
        </w:tc>
        <w:tc>
          <w:tcPr>
            <w:tcW w:w="1985" w:type="dxa"/>
            <w:vAlign w:val="center"/>
          </w:tcPr>
          <w:p w14:paraId="47EA2982">
            <w:pPr>
              <w:spacing w:line="288" w:lineRule="auto"/>
              <w:jc w:val="center"/>
              <w:rPr>
                <w:color w:val="000000" w:themeColor="text1"/>
                <w14:textFill>
                  <w14:solidFill>
                    <w14:schemeClr w14:val="tx1"/>
                  </w14:solidFill>
                </w14:textFill>
              </w:rPr>
            </w:pPr>
          </w:p>
        </w:tc>
      </w:tr>
      <w:tr w14:paraId="7B4D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332CACB">
            <w:pPr>
              <w:spacing w:line="288" w:lineRule="auto"/>
              <w:jc w:val="center"/>
              <w:rPr>
                <w:color w:val="000000" w:themeColor="text1"/>
                <w14:textFill>
                  <w14:solidFill>
                    <w14:schemeClr w14:val="tx1"/>
                  </w14:solidFill>
                </w14:textFill>
              </w:rPr>
            </w:pPr>
          </w:p>
        </w:tc>
        <w:tc>
          <w:tcPr>
            <w:tcW w:w="1276" w:type="dxa"/>
            <w:vAlign w:val="center"/>
          </w:tcPr>
          <w:p w14:paraId="1DE9631F">
            <w:pPr>
              <w:spacing w:line="288" w:lineRule="auto"/>
              <w:jc w:val="center"/>
              <w:rPr>
                <w:color w:val="000000" w:themeColor="text1"/>
                <w14:textFill>
                  <w14:solidFill>
                    <w14:schemeClr w14:val="tx1"/>
                  </w14:solidFill>
                </w14:textFill>
              </w:rPr>
            </w:pPr>
          </w:p>
        </w:tc>
        <w:tc>
          <w:tcPr>
            <w:tcW w:w="2126" w:type="dxa"/>
            <w:vAlign w:val="center"/>
          </w:tcPr>
          <w:p w14:paraId="519A4158">
            <w:pPr>
              <w:spacing w:line="288" w:lineRule="auto"/>
              <w:jc w:val="center"/>
              <w:rPr>
                <w:color w:val="000000" w:themeColor="text1"/>
                <w14:textFill>
                  <w14:solidFill>
                    <w14:schemeClr w14:val="tx1"/>
                  </w14:solidFill>
                </w14:textFill>
              </w:rPr>
            </w:pPr>
          </w:p>
        </w:tc>
        <w:tc>
          <w:tcPr>
            <w:tcW w:w="1843" w:type="dxa"/>
            <w:vAlign w:val="center"/>
          </w:tcPr>
          <w:p w14:paraId="56191169">
            <w:pPr>
              <w:spacing w:line="288" w:lineRule="auto"/>
              <w:jc w:val="center"/>
              <w:rPr>
                <w:color w:val="000000" w:themeColor="text1"/>
                <w14:textFill>
                  <w14:solidFill>
                    <w14:schemeClr w14:val="tx1"/>
                  </w14:solidFill>
                </w14:textFill>
              </w:rPr>
            </w:pPr>
          </w:p>
        </w:tc>
        <w:tc>
          <w:tcPr>
            <w:tcW w:w="1985" w:type="dxa"/>
            <w:vAlign w:val="center"/>
          </w:tcPr>
          <w:p w14:paraId="0F943D24">
            <w:pPr>
              <w:spacing w:line="288" w:lineRule="auto"/>
              <w:jc w:val="center"/>
              <w:rPr>
                <w:color w:val="000000" w:themeColor="text1"/>
                <w14:textFill>
                  <w14:solidFill>
                    <w14:schemeClr w14:val="tx1"/>
                  </w14:solidFill>
                </w14:textFill>
              </w:rPr>
            </w:pPr>
          </w:p>
        </w:tc>
      </w:tr>
    </w:tbl>
    <w:p w14:paraId="027746A5">
      <w:pPr>
        <w:spacing w:line="288" w:lineRule="auto"/>
        <w:rPr>
          <w:color w:val="000000" w:themeColor="text1"/>
          <w14:textFill>
            <w14:solidFill>
              <w14:schemeClr w14:val="tx1"/>
            </w14:solidFill>
          </w14:textFill>
        </w:rPr>
      </w:pPr>
    </w:p>
    <w:p w14:paraId="37108FD1">
      <w:pPr>
        <w:spacing w:line="288" w:lineRule="auto"/>
        <w:rPr>
          <w:b/>
          <w:color w:val="000000" w:themeColor="text1"/>
          <w:sz w:val="24"/>
          <w14:textFill>
            <w14:solidFill>
              <w14:schemeClr w14:val="tx1"/>
            </w14:solidFill>
          </w14:textFill>
        </w:rPr>
      </w:pPr>
      <w:r>
        <w:rPr>
          <w:rFonts w:hint="eastAsia"/>
          <w:color w:val="000000" w:themeColor="text1"/>
          <w14:textFill>
            <w14:solidFill>
              <w14:schemeClr w14:val="tx1"/>
            </w14:solidFill>
          </w14:textFill>
        </w:rPr>
        <w:t>空调冷热水系统循环水泵的耗电输冷（热）比：</w:t>
      </w:r>
    </w:p>
    <w:tbl>
      <w:tblPr>
        <w:tblStyle w:val="2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60"/>
        <w:gridCol w:w="396"/>
        <w:gridCol w:w="385"/>
        <w:gridCol w:w="1244"/>
        <w:gridCol w:w="425"/>
        <w:gridCol w:w="1134"/>
        <w:gridCol w:w="1276"/>
        <w:gridCol w:w="1276"/>
      </w:tblGrid>
      <w:tr w14:paraId="6BB8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76" w:type="dxa"/>
            <w:vMerge w:val="restart"/>
            <w:vAlign w:val="center"/>
          </w:tcPr>
          <w:p w14:paraId="16E77FC5">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设计冷/热负荷</w:t>
            </w:r>
          </w:p>
          <w:p w14:paraId="42E467E1">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（kW）</w:t>
            </w:r>
          </w:p>
        </w:tc>
        <w:tc>
          <w:tcPr>
            <w:tcW w:w="1360" w:type="dxa"/>
            <w:vMerge w:val="restart"/>
            <w:vAlign w:val="center"/>
          </w:tcPr>
          <w:p w14:paraId="2DD0CCEE">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设计供回水</w:t>
            </w:r>
          </w:p>
          <w:p w14:paraId="704F4DEE">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温差（℃）</w:t>
            </w:r>
          </w:p>
        </w:tc>
        <w:tc>
          <w:tcPr>
            <w:tcW w:w="396" w:type="dxa"/>
            <w:vMerge w:val="restart"/>
            <w:vAlign w:val="center"/>
          </w:tcPr>
          <w:p w14:paraId="0CCFEDC8">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A</w:t>
            </w:r>
          </w:p>
        </w:tc>
        <w:tc>
          <w:tcPr>
            <w:tcW w:w="385" w:type="dxa"/>
            <w:vMerge w:val="restart"/>
            <w:vAlign w:val="center"/>
          </w:tcPr>
          <w:p w14:paraId="060BE77B">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B</w:t>
            </w:r>
          </w:p>
        </w:tc>
        <w:tc>
          <w:tcPr>
            <w:tcW w:w="1244" w:type="dxa"/>
            <w:vMerge w:val="restart"/>
            <w:vAlign w:val="center"/>
          </w:tcPr>
          <w:p w14:paraId="7659DDF3">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供回水管道总长度（m）</w:t>
            </w:r>
          </w:p>
        </w:tc>
        <w:tc>
          <w:tcPr>
            <w:tcW w:w="425" w:type="dxa"/>
            <w:vMerge w:val="restart"/>
            <w:vAlign w:val="center"/>
          </w:tcPr>
          <w:p w14:paraId="6CCD15FF">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α</w:t>
            </w:r>
          </w:p>
        </w:tc>
        <w:tc>
          <w:tcPr>
            <w:tcW w:w="3686" w:type="dxa"/>
            <w:gridSpan w:val="3"/>
            <w:vAlign w:val="center"/>
          </w:tcPr>
          <w:p w14:paraId="37D94E3D">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空调冷热水系统循环水泵</w:t>
            </w:r>
          </w:p>
          <w:p w14:paraId="6C1ED797">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的耗电输冷（热）比</w:t>
            </w:r>
          </w:p>
        </w:tc>
      </w:tr>
      <w:tr w14:paraId="265A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6" w:type="dxa"/>
            <w:vMerge w:val="continue"/>
            <w:vAlign w:val="center"/>
          </w:tcPr>
          <w:p w14:paraId="2990EA7D">
            <w:pPr>
              <w:spacing w:line="288" w:lineRule="auto"/>
              <w:jc w:val="center"/>
              <w:rPr>
                <w:color w:val="000000" w:themeColor="text1"/>
                <w14:textFill>
                  <w14:solidFill>
                    <w14:schemeClr w14:val="tx1"/>
                  </w14:solidFill>
                </w14:textFill>
              </w:rPr>
            </w:pPr>
          </w:p>
        </w:tc>
        <w:tc>
          <w:tcPr>
            <w:tcW w:w="1360" w:type="dxa"/>
            <w:vMerge w:val="continue"/>
            <w:vAlign w:val="center"/>
          </w:tcPr>
          <w:p w14:paraId="59E2D40F">
            <w:pPr>
              <w:spacing w:line="288" w:lineRule="auto"/>
              <w:jc w:val="center"/>
              <w:rPr>
                <w:color w:val="000000" w:themeColor="text1"/>
                <w14:textFill>
                  <w14:solidFill>
                    <w14:schemeClr w14:val="tx1"/>
                  </w14:solidFill>
                </w14:textFill>
              </w:rPr>
            </w:pPr>
          </w:p>
        </w:tc>
        <w:tc>
          <w:tcPr>
            <w:tcW w:w="396" w:type="dxa"/>
            <w:vMerge w:val="continue"/>
            <w:vAlign w:val="center"/>
          </w:tcPr>
          <w:p w14:paraId="7DAE86E3">
            <w:pPr>
              <w:spacing w:line="288" w:lineRule="auto"/>
              <w:jc w:val="center"/>
              <w:rPr>
                <w:color w:val="000000" w:themeColor="text1"/>
                <w14:textFill>
                  <w14:solidFill>
                    <w14:schemeClr w14:val="tx1"/>
                  </w14:solidFill>
                </w14:textFill>
              </w:rPr>
            </w:pPr>
          </w:p>
        </w:tc>
        <w:tc>
          <w:tcPr>
            <w:tcW w:w="385" w:type="dxa"/>
            <w:vMerge w:val="continue"/>
            <w:vAlign w:val="center"/>
          </w:tcPr>
          <w:p w14:paraId="5DD67293">
            <w:pPr>
              <w:spacing w:line="288" w:lineRule="auto"/>
              <w:jc w:val="center"/>
              <w:rPr>
                <w:color w:val="000000" w:themeColor="text1"/>
                <w14:textFill>
                  <w14:solidFill>
                    <w14:schemeClr w14:val="tx1"/>
                  </w14:solidFill>
                </w14:textFill>
              </w:rPr>
            </w:pPr>
          </w:p>
        </w:tc>
        <w:tc>
          <w:tcPr>
            <w:tcW w:w="1244" w:type="dxa"/>
            <w:vMerge w:val="continue"/>
            <w:vAlign w:val="center"/>
          </w:tcPr>
          <w:p w14:paraId="093ACFA7">
            <w:pPr>
              <w:spacing w:line="288" w:lineRule="auto"/>
              <w:jc w:val="center"/>
              <w:rPr>
                <w:color w:val="000000" w:themeColor="text1"/>
                <w14:textFill>
                  <w14:solidFill>
                    <w14:schemeClr w14:val="tx1"/>
                  </w14:solidFill>
                </w14:textFill>
              </w:rPr>
            </w:pPr>
          </w:p>
        </w:tc>
        <w:tc>
          <w:tcPr>
            <w:tcW w:w="425" w:type="dxa"/>
            <w:vMerge w:val="continue"/>
            <w:vAlign w:val="center"/>
          </w:tcPr>
          <w:p w14:paraId="45A5FEE1">
            <w:pPr>
              <w:spacing w:line="288" w:lineRule="auto"/>
              <w:jc w:val="center"/>
              <w:rPr>
                <w:color w:val="000000" w:themeColor="text1"/>
                <w14:textFill>
                  <w14:solidFill>
                    <w14:schemeClr w14:val="tx1"/>
                  </w14:solidFill>
                </w14:textFill>
              </w:rPr>
            </w:pPr>
          </w:p>
        </w:tc>
        <w:tc>
          <w:tcPr>
            <w:tcW w:w="1134" w:type="dxa"/>
            <w:vAlign w:val="center"/>
          </w:tcPr>
          <w:p w14:paraId="5C0B0304">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设计值</w:t>
            </w:r>
          </w:p>
        </w:tc>
        <w:tc>
          <w:tcPr>
            <w:tcW w:w="1276" w:type="dxa"/>
            <w:vAlign w:val="center"/>
          </w:tcPr>
          <w:p w14:paraId="2C4E2DB8">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限值</w:t>
            </w:r>
          </w:p>
        </w:tc>
        <w:tc>
          <w:tcPr>
            <w:tcW w:w="1276" w:type="dxa"/>
          </w:tcPr>
          <w:p w14:paraId="7DE4AD38">
            <w:pPr>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降低幅度</w:t>
            </w:r>
          </w:p>
        </w:tc>
      </w:tr>
      <w:tr w14:paraId="1571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6BC52B5D">
            <w:pPr>
              <w:spacing w:line="288" w:lineRule="auto"/>
              <w:jc w:val="center"/>
              <w:rPr>
                <w:color w:val="000000" w:themeColor="text1"/>
                <w14:textFill>
                  <w14:solidFill>
                    <w14:schemeClr w14:val="tx1"/>
                  </w14:solidFill>
                </w14:textFill>
              </w:rPr>
            </w:pPr>
          </w:p>
        </w:tc>
        <w:tc>
          <w:tcPr>
            <w:tcW w:w="1360" w:type="dxa"/>
            <w:vAlign w:val="center"/>
          </w:tcPr>
          <w:p w14:paraId="3EA54130">
            <w:pPr>
              <w:spacing w:line="288" w:lineRule="auto"/>
              <w:jc w:val="center"/>
              <w:rPr>
                <w:color w:val="000000" w:themeColor="text1"/>
                <w14:textFill>
                  <w14:solidFill>
                    <w14:schemeClr w14:val="tx1"/>
                  </w14:solidFill>
                </w14:textFill>
              </w:rPr>
            </w:pPr>
          </w:p>
        </w:tc>
        <w:tc>
          <w:tcPr>
            <w:tcW w:w="396" w:type="dxa"/>
            <w:vAlign w:val="center"/>
          </w:tcPr>
          <w:p w14:paraId="008C729A">
            <w:pPr>
              <w:spacing w:line="288" w:lineRule="auto"/>
              <w:jc w:val="center"/>
              <w:rPr>
                <w:color w:val="000000" w:themeColor="text1"/>
                <w14:textFill>
                  <w14:solidFill>
                    <w14:schemeClr w14:val="tx1"/>
                  </w14:solidFill>
                </w14:textFill>
              </w:rPr>
            </w:pPr>
          </w:p>
        </w:tc>
        <w:tc>
          <w:tcPr>
            <w:tcW w:w="385" w:type="dxa"/>
            <w:vAlign w:val="center"/>
          </w:tcPr>
          <w:p w14:paraId="52C07A7A">
            <w:pPr>
              <w:spacing w:line="288" w:lineRule="auto"/>
              <w:jc w:val="center"/>
              <w:rPr>
                <w:color w:val="000000" w:themeColor="text1"/>
                <w14:textFill>
                  <w14:solidFill>
                    <w14:schemeClr w14:val="tx1"/>
                  </w14:solidFill>
                </w14:textFill>
              </w:rPr>
            </w:pPr>
          </w:p>
        </w:tc>
        <w:tc>
          <w:tcPr>
            <w:tcW w:w="1244" w:type="dxa"/>
            <w:vAlign w:val="center"/>
          </w:tcPr>
          <w:p w14:paraId="69114FF2">
            <w:pPr>
              <w:spacing w:line="288" w:lineRule="auto"/>
              <w:jc w:val="center"/>
              <w:rPr>
                <w:color w:val="000000" w:themeColor="text1"/>
                <w14:textFill>
                  <w14:solidFill>
                    <w14:schemeClr w14:val="tx1"/>
                  </w14:solidFill>
                </w14:textFill>
              </w:rPr>
            </w:pPr>
          </w:p>
        </w:tc>
        <w:tc>
          <w:tcPr>
            <w:tcW w:w="425" w:type="dxa"/>
            <w:vAlign w:val="center"/>
          </w:tcPr>
          <w:p w14:paraId="4E8BA4A5">
            <w:pPr>
              <w:spacing w:line="288" w:lineRule="auto"/>
              <w:jc w:val="center"/>
              <w:rPr>
                <w:color w:val="000000" w:themeColor="text1"/>
                <w14:textFill>
                  <w14:solidFill>
                    <w14:schemeClr w14:val="tx1"/>
                  </w14:solidFill>
                </w14:textFill>
              </w:rPr>
            </w:pPr>
          </w:p>
        </w:tc>
        <w:tc>
          <w:tcPr>
            <w:tcW w:w="1134" w:type="dxa"/>
            <w:vAlign w:val="center"/>
          </w:tcPr>
          <w:p w14:paraId="55A329AB">
            <w:pPr>
              <w:spacing w:line="288" w:lineRule="auto"/>
              <w:jc w:val="center"/>
              <w:rPr>
                <w:color w:val="000000" w:themeColor="text1"/>
                <w14:textFill>
                  <w14:solidFill>
                    <w14:schemeClr w14:val="tx1"/>
                  </w14:solidFill>
                </w14:textFill>
              </w:rPr>
            </w:pPr>
          </w:p>
        </w:tc>
        <w:tc>
          <w:tcPr>
            <w:tcW w:w="1276" w:type="dxa"/>
            <w:vAlign w:val="center"/>
          </w:tcPr>
          <w:p w14:paraId="0D22D947">
            <w:pPr>
              <w:spacing w:line="288" w:lineRule="auto"/>
              <w:jc w:val="center"/>
              <w:rPr>
                <w:color w:val="000000" w:themeColor="text1"/>
                <w14:textFill>
                  <w14:solidFill>
                    <w14:schemeClr w14:val="tx1"/>
                  </w14:solidFill>
                </w14:textFill>
              </w:rPr>
            </w:pPr>
          </w:p>
        </w:tc>
        <w:tc>
          <w:tcPr>
            <w:tcW w:w="1276" w:type="dxa"/>
          </w:tcPr>
          <w:p w14:paraId="2BE18AD6">
            <w:pPr>
              <w:spacing w:line="288" w:lineRule="auto"/>
              <w:jc w:val="center"/>
              <w:rPr>
                <w:color w:val="000000" w:themeColor="text1"/>
                <w14:textFill>
                  <w14:solidFill>
                    <w14:schemeClr w14:val="tx1"/>
                  </w14:solidFill>
                </w14:textFill>
              </w:rPr>
            </w:pPr>
          </w:p>
        </w:tc>
      </w:tr>
      <w:tr w14:paraId="1AD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0AE580BC">
            <w:pPr>
              <w:spacing w:line="288" w:lineRule="auto"/>
              <w:jc w:val="center"/>
              <w:rPr>
                <w:color w:val="000000" w:themeColor="text1"/>
                <w14:textFill>
                  <w14:solidFill>
                    <w14:schemeClr w14:val="tx1"/>
                  </w14:solidFill>
                </w14:textFill>
              </w:rPr>
            </w:pPr>
          </w:p>
        </w:tc>
        <w:tc>
          <w:tcPr>
            <w:tcW w:w="1360" w:type="dxa"/>
            <w:vAlign w:val="center"/>
          </w:tcPr>
          <w:p w14:paraId="21967589">
            <w:pPr>
              <w:spacing w:line="288" w:lineRule="auto"/>
              <w:jc w:val="center"/>
              <w:rPr>
                <w:color w:val="000000" w:themeColor="text1"/>
                <w14:textFill>
                  <w14:solidFill>
                    <w14:schemeClr w14:val="tx1"/>
                  </w14:solidFill>
                </w14:textFill>
              </w:rPr>
            </w:pPr>
          </w:p>
        </w:tc>
        <w:tc>
          <w:tcPr>
            <w:tcW w:w="396" w:type="dxa"/>
            <w:vAlign w:val="center"/>
          </w:tcPr>
          <w:p w14:paraId="2A36E880">
            <w:pPr>
              <w:spacing w:line="288" w:lineRule="auto"/>
              <w:jc w:val="center"/>
              <w:rPr>
                <w:color w:val="000000" w:themeColor="text1"/>
                <w14:textFill>
                  <w14:solidFill>
                    <w14:schemeClr w14:val="tx1"/>
                  </w14:solidFill>
                </w14:textFill>
              </w:rPr>
            </w:pPr>
          </w:p>
        </w:tc>
        <w:tc>
          <w:tcPr>
            <w:tcW w:w="385" w:type="dxa"/>
            <w:vAlign w:val="center"/>
          </w:tcPr>
          <w:p w14:paraId="2E4C3F3F">
            <w:pPr>
              <w:spacing w:line="288" w:lineRule="auto"/>
              <w:jc w:val="center"/>
              <w:rPr>
                <w:color w:val="000000" w:themeColor="text1"/>
                <w14:textFill>
                  <w14:solidFill>
                    <w14:schemeClr w14:val="tx1"/>
                  </w14:solidFill>
                </w14:textFill>
              </w:rPr>
            </w:pPr>
          </w:p>
        </w:tc>
        <w:tc>
          <w:tcPr>
            <w:tcW w:w="1244" w:type="dxa"/>
            <w:vAlign w:val="center"/>
          </w:tcPr>
          <w:p w14:paraId="6D04C154">
            <w:pPr>
              <w:spacing w:line="288" w:lineRule="auto"/>
              <w:jc w:val="center"/>
              <w:rPr>
                <w:color w:val="000000" w:themeColor="text1"/>
                <w14:textFill>
                  <w14:solidFill>
                    <w14:schemeClr w14:val="tx1"/>
                  </w14:solidFill>
                </w14:textFill>
              </w:rPr>
            </w:pPr>
          </w:p>
        </w:tc>
        <w:tc>
          <w:tcPr>
            <w:tcW w:w="425" w:type="dxa"/>
            <w:vAlign w:val="center"/>
          </w:tcPr>
          <w:p w14:paraId="13FD7D36">
            <w:pPr>
              <w:spacing w:line="288" w:lineRule="auto"/>
              <w:jc w:val="center"/>
              <w:rPr>
                <w:color w:val="000000" w:themeColor="text1"/>
                <w14:textFill>
                  <w14:solidFill>
                    <w14:schemeClr w14:val="tx1"/>
                  </w14:solidFill>
                </w14:textFill>
              </w:rPr>
            </w:pPr>
          </w:p>
        </w:tc>
        <w:tc>
          <w:tcPr>
            <w:tcW w:w="1134" w:type="dxa"/>
            <w:vAlign w:val="center"/>
          </w:tcPr>
          <w:p w14:paraId="33D53C2D">
            <w:pPr>
              <w:spacing w:line="288" w:lineRule="auto"/>
              <w:jc w:val="center"/>
              <w:rPr>
                <w:color w:val="000000" w:themeColor="text1"/>
                <w14:textFill>
                  <w14:solidFill>
                    <w14:schemeClr w14:val="tx1"/>
                  </w14:solidFill>
                </w14:textFill>
              </w:rPr>
            </w:pPr>
          </w:p>
        </w:tc>
        <w:tc>
          <w:tcPr>
            <w:tcW w:w="1276" w:type="dxa"/>
            <w:vAlign w:val="center"/>
          </w:tcPr>
          <w:p w14:paraId="44FF9EE0">
            <w:pPr>
              <w:spacing w:line="288" w:lineRule="auto"/>
              <w:jc w:val="center"/>
              <w:rPr>
                <w:color w:val="000000" w:themeColor="text1"/>
                <w14:textFill>
                  <w14:solidFill>
                    <w14:schemeClr w14:val="tx1"/>
                  </w14:solidFill>
                </w14:textFill>
              </w:rPr>
            </w:pPr>
          </w:p>
        </w:tc>
        <w:tc>
          <w:tcPr>
            <w:tcW w:w="1276" w:type="dxa"/>
          </w:tcPr>
          <w:p w14:paraId="25EFFB13">
            <w:pPr>
              <w:spacing w:line="288" w:lineRule="auto"/>
              <w:jc w:val="center"/>
              <w:rPr>
                <w:color w:val="000000" w:themeColor="text1"/>
                <w14:textFill>
                  <w14:solidFill>
                    <w14:schemeClr w14:val="tx1"/>
                  </w14:solidFill>
                </w14:textFill>
              </w:rPr>
            </w:pPr>
          </w:p>
        </w:tc>
      </w:tr>
    </w:tbl>
    <w:p w14:paraId="4A584F8B">
      <w:pPr>
        <w:spacing w:line="288" w:lineRule="auto"/>
        <w:ind w:left="420"/>
        <w:rPr>
          <w:rFonts w:cs="宋体"/>
          <w:b/>
          <w:bCs/>
          <w:color w:val="000000" w:themeColor="text1"/>
          <w:sz w:val="24"/>
          <w:lang w:val="zh-CN"/>
          <w14:textFill>
            <w14:solidFill>
              <w14:schemeClr w14:val="tx1"/>
            </w14:solidFill>
          </w14:textFill>
        </w:rPr>
      </w:pPr>
    </w:p>
    <w:p w14:paraId="52888859">
      <w:pPr>
        <w:numPr>
          <w:ilvl w:val="0"/>
          <w:numId w:val="9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32C131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6"/>
        <w:gridCol w:w="4420"/>
        <w:gridCol w:w="1240"/>
      </w:tblGrid>
      <w:tr w14:paraId="26C31B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851" w:type="dxa"/>
            <w:shd w:val="clear" w:color="DBE5F1" w:fill="DBE5F1"/>
            <w:noWrap/>
            <w:vAlign w:val="center"/>
          </w:tcPr>
          <w:p w14:paraId="5FE40B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816" w:type="dxa"/>
            <w:shd w:val="clear" w:color="DBE5F1" w:fill="DBE5F1"/>
            <w:vAlign w:val="center"/>
          </w:tcPr>
          <w:p w14:paraId="2ECB117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20" w:type="dxa"/>
            <w:shd w:val="clear" w:color="DBE5F1" w:fill="DBE5F1"/>
            <w:vAlign w:val="center"/>
          </w:tcPr>
          <w:p w14:paraId="5C98940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shd w:val="clear" w:color="DBE5F1" w:fill="DBE5F1"/>
            <w:noWrap/>
            <w:vAlign w:val="center"/>
          </w:tcPr>
          <w:p w14:paraId="55C7135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3794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73D9F03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1816" w:type="dxa"/>
            <w:vMerge w:val="restart"/>
            <w:tcBorders>
              <w:top w:val="single" w:color="auto" w:sz="4" w:space="0"/>
              <w:left w:val="single" w:color="auto" w:sz="6" w:space="0"/>
              <w:right w:val="single" w:color="auto" w:sz="6" w:space="0"/>
            </w:tcBorders>
            <w:shd w:val="clear" w:color="auto" w:fill="auto"/>
            <w:noWrap/>
            <w:vAlign w:val="center"/>
          </w:tcPr>
          <w:p w14:paraId="72FFC91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442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5AEE98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应体现风系统形式和送风温度</w:t>
            </w:r>
          </w:p>
        </w:tc>
        <w:tc>
          <w:tcPr>
            <w:tcW w:w="124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3D821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BBDA2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6B3129AD">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1BD17236">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111C1D8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应体现空调采暖系统冷热源形式和容量</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053CFA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8D15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27C08976">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63C4D287">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vMerge w:val="continue"/>
            <w:tcBorders>
              <w:left w:val="single" w:color="auto" w:sz="6" w:space="0"/>
              <w:right w:val="single" w:color="auto" w:sz="6" w:space="0"/>
            </w:tcBorders>
            <w:shd w:val="clear" w:color="auto" w:fill="auto"/>
            <w:noWrap/>
            <w:vAlign w:val="center"/>
          </w:tcPr>
          <w:p w14:paraId="6EB96624">
            <w:pPr>
              <w:widowControl/>
              <w:jc w:val="left"/>
              <w:rPr>
                <w:rFonts w:ascii="宋体" w:hAnsi="宋体" w:cs="宋体"/>
                <w:color w:val="000000" w:themeColor="text1"/>
                <w:kern w:val="0"/>
                <w:sz w:val="22"/>
                <w:szCs w:val="22"/>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91B21C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2613F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8BEA934">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7F10BAE1">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1B344F09">
            <w:pPr>
              <w:widowControl/>
              <w:jc w:val="left"/>
              <w:rPr>
                <w:rFonts w:ascii="宋体" w:hAnsi="宋体" w:cs="宋体"/>
                <w:color w:val="000000" w:themeColor="text1"/>
                <w:kern w:val="0"/>
                <w:sz w:val="22"/>
                <w:szCs w:val="22"/>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07551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32405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0BDFCCB">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109A9A35">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193F00D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应体现水系统形式和供回水温度</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B6A7D5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58D32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F806894">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323FB1B3">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023F72EC">
            <w:pPr>
              <w:widowControl/>
              <w:jc w:val="left"/>
              <w:rPr>
                <w:rFonts w:ascii="宋体" w:hAnsi="宋体" w:cs="宋体"/>
                <w:color w:val="000000" w:themeColor="text1"/>
                <w:kern w:val="0"/>
                <w:sz w:val="22"/>
                <w:szCs w:val="22"/>
                <w14:textFill>
                  <w14:solidFill>
                    <w14:schemeClr w14:val="tx1"/>
                  </w14:solidFill>
                </w14:textFill>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431CA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5083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CF1150D">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004922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通风空调系统风机的单位风量耗功率计算书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056E9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59BE7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55CB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8177B86">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4EE70F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集中供暖系统热水循环泵的耗电输热比计算书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3F06E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E8DF15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57B9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9BFDAD5">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B0D98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空调冷热水系统循环水泵的耗电输冷（热）比计算书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8724D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026F8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48EF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851" w:type="dxa"/>
            <w:vMerge w:val="continue"/>
            <w:tcBorders>
              <w:left w:val="single" w:color="auto" w:sz="4" w:space="0"/>
              <w:right w:val="single" w:color="auto" w:sz="6" w:space="0"/>
            </w:tcBorders>
            <w:shd w:val="clear" w:color="auto" w:fill="auto"/>
            <w:noWrap/>
            <w:vAlign w:val="center"/>
          </w:tcPr>
          <w:p w14:paraId="3AD885F7">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78EBB6A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暖通设备清单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929FF44">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应体现集中供暖系统热水循环泵的设计流量、设计扬程、设计工作点效率等设计参数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F1645AE">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958BD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851" w:type="dxa"/>
            <w:vMerge w:val="continue"/>
            <w:tcBorders>
              <w:left w:val="single" w:color="auto" w:sz="4" w:space="0"/>
              <w:right w:val="single" w:color="auto" w:sz="6" w:space="0"/>
            </w:tcBorders>
            <w:shd w:val="clear" w:color="auto" w:fill="auto"/>
            <w:noWrap/>
            <w:vAlign w:val="center"/>
          </w:tcPr>
          <w:p w14:paraId="2175BAD0">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39419D07">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92873B">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应体现空调冷热水系统循环水泵的设计流量、设计扬程、设计工作点效率等设计参数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50EAB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6E2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71" w:hRule="atLeast"/>
        </w:trPr>
        <w:tc>
          <w:tcPr>
            <w:tcW w:w="851" w:type="dxa"/>
            <w:vMerge w:val="continue"/>
            <w:tcBorders>
              <w:left w:val="single" w:color="auto" w:sz="4" w:space="0"/>
              <w:right w:val="single" w:color="auto" w:sz="6" w:space="0"/>
            </w:tcBorders>
            <w:shd w:val="clear" w:color="auto" w:fill="auto"/>
            <w:noWrap/>
            <w:vAlign w:val="center"/>
          </w:tcPr>
          <w:p w14:paraId="4323FE85">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39A33AFA">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100D419">
            <w:pPr>
              <w:keepNext w:val="0"/>
              <w:keepLines w:val="0"/>
              <w:pageBreakBefore w:val="0"/>
              <w:widowControl/>
              <w:kinsoku/>
              <w:wordWrap/>
              <w:overflowPunct/>
              <w:topLinePunct w:val="0"/>
              <w:autoSpaceDE/>
              <w:autoSpaceDN/>
              <w:bidi w:val="0"/>
              <w:adjustRightInd/>
              <w:snapToGrid/>
              <w:jc w:val="left"/>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应体现通风空调系统空调机组风机的余压或通风系统风机的风压、电机及传动效率和风机效率等设计参数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96D58B3">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9E149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22C60BDC">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7EF985F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暖通产品说明、产品型式检验报告</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E7676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应体现实际安装集中供暖系统热水循环泵的设备类型、型号和性能参数（设计流量、设计扬程、设计工作点效率等），且与设备清单吻合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2106E6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E6DCF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63CBC85F">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right w:val="single" w:color="auto" w:sz="6" w:space="0"/>
            </w:tcBorders>
            <w:shd w:val="clear" w:color="auto" w:fill="auto"/>
            <w:noWrap/>
            <w:vAlign w:val="center"/>
          </w:tcPr>
          <w:p w14:paraId="062C06A2">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017A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应体现实际安装空调冷热水系统循环水泵的设备类型、型号和性能参数（设计流量、设计扬程、设计工作点效率等），且与设备清单吻合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753B0C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67C3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3F820859">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3DB02904">
            <w:pPr>
              <w:widowControl/>
              <w:jc w:val="left"/>
              <w:rPr>
                <w:rFonts w:ascii="宋体" w:hAnsi="宋体" w:cs="宋体"/>
                <w:b/>
                <w:bCs/>
                <w:color w:val="000000" w:themeColor="text1"/>
                <w:kern w:val="0"/>
                <w:sz w:val="22"/>
                <w:szCs w:val="22"/>
                <w14:textFill>
                  <w14:solidFill>
                    <w14:schemeClr w14:val="tx1"/>
                  </w14:solidFill>
                </w14:textFill>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6F6A05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应体现实际安装通风空调系统的设备类型、型号和性能参数（通风空调系统空调机组风机的余压或通风系统风机的风压、电机及传动效率和风机效率等），且与设备清单吻合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C0555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BDC8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6" w:space="0"/>
              <w:left w:val="single" w:color="auto" w:sz="4" w:space="0"/>
              <w:right w:val="single" w:color="auto" w:sz="6" w:space="0"/>
            </w:tcBorders>
            <w:shd w:val="clear" w:color="auto" w:fill="auto"/>
            <w:noWrap/>
            <w:vAlign w:val="center"/>
          </w:tcPr>
          <w:p w14:paraId="3C914EB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7DA4C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空调冷热水系统循环水泵运行记录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75CB8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C7C601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692C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41CDE9D7">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73880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通风空调系统运行记录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70DA32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79249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DF28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4" w:space="0"/>
              <w:right w:val="single" w:color="auto" w:sz="6" w:space="0"/>
            </w:tcBorders>
            <w:shd w:val="clear" w:color="auto" w:fill="auto"/>
            <w:noWrap/>
            <w:vAlign w:val="center"/>
          </w:tcPr>
          <w:p w14:paraId="236E2EE7">
            <w:pPr>
              <w:widowControl/>
              <w:jc w:val="left"/>
              <w:rPr>
                <w:rFonts w:ascii="宋体" w:hAnsi="宋体" w:cs="宋体"/>
                <w:b/>
                <w:bCs/>
                <w:color w:val="000000" w:themeColor="text1"/>
                <w:kern w:val="0"/>
                <w:sz w:val="22"/>
                <w:szCs w:val="22"/>
                <w14:textFill>
                  <w14:solidFill>
                    <w14:schemeClr w14:val="tx1"/>
                  </w14:solidFill>
                </w14:textFill>
              </w:rPr>
            </w:pPr>
          </w:p>
        </w:tc>
        <w:tc>
          <w:tcPr>
            <w:tcW w:w="181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C1878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集中供暖系统热水循环泵运行记录</w:t>
            </w:r>
          </w:p>
        </w:tc>
        <w:tc>
          <w:tcPr>
            <w:tcW w:w="442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997C26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应包括一年的运行记录，并计算实际运行能效指标</w:t>
            </w:r>
          </w:p>
        </w:tc>
        <w:tc>
          <w:tcPr>
            <w:tcW w:w="124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21579A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C72762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F8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3D735E4">
            <w:pPr>
              <w:spacing w:line="288" w:lineRule="auto"/>
              <w:rPr>
                <w:color w:val="000000" w:themeColor="text1"/>
                <w14:textFill>
                  <w14:solidFill>
                    <w14:schemeClr w14:val="tx1"/>
                  </w14:solidFill>
                </w14:textFill>
              </w:rPr>
            </w:pPr>
          </w:p>
        </w:tc>
      </w:tr>
    </w:tbl>
    <w:p w14:paraId="5BE0E9C3">
      <w:pPr>
        <w:spacing w:line="288" w:lineRule="auto"/>
        <w:rPr>
          <w:color w:val="000000" w:themeColor="text1"/>
          <w14:textFill>
            <w14:solidFill>
              <w14:schemeClr w14:val="tx1"/>
            </w14:solidFill>
          </w14:textFill>
        </w:rPr>
      </w:pPr>
    </w:p>
    <w:p w14:paraId="489C2FD0">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970B4E5">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7.2.7 采用节能型电气设备及节能控制措施。（总分10分）</w:t>
      </w:r>
    </w:p>
    <w:p w14:paraId="7B50A4BC">
      <w:pPr>
        <w:numPr>
          <w:ilvl w:val="0"/>
          <w:numId w:val="10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1AA116DD">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993C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0AF4F5C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69864A2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8E9DE9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8653B6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A9ADF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63270DB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主要功能房间的照明功率密度值达到现行国家标准《建筑照明设计标准》 GB 50034 规定的目标值</w:t>
            </w:r>
          </w:p>
        </w:tc>
        <w:tc>
          <w:tcPr>
            <w:tcW w:w="1600" w:type="dxa"/>
            <w:tcBorders>
              <w:top w:val="nil"/>
              <w:left w:val="nil"/>
              <w:bottom w:val="single" w:color="auto" w:sz="4" w:space="0"/>
              <w:right w:val="single" w:color="auto" w:sz="4" w:space="0"/>
            </w:tcBorders>
            <w:shd w:val="clear" w:color="auto" w:fill="auto"/>
            <w:noWrap/>
            <w:vAlign w:val="center"/>
          </w:tcPr>
          <w:p w14:paraId="1D38E2D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tcBorders>
              <w:top w:val="nil"/>
              <w:left w:val="nil"/>
              <w:bottom w:val="single" w:color="auto" w:sz="4" w:space="0"/>
              <w:right w:val="single" w:color="auto" w:sz="4" w:space="0"/>
            </w:tcBorders>
            <w:shd w:val="clear" w:color="auto" w:fill="auto"/>
            <w:noWrap/>
            <w:vAlign w:val="center"/>
          </w:tcPr>
          <w:p w14:paraId="5F095A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ED27A76">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2E44C9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1CC9E73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采光区域的人工照明随天然光照度变化自动调节</w:t>
            </w:r>
          </w:p>
        </w:tc>
        <w:tc>
          <w:tcPr>
            <w:tcW w:w="1600" w:type="dxa"/>
            <w:tcBorders>
              <w:top w:val="nil"/>
              <w:left w:val="nil"/>
              <w:bottom w:val="single" w:color="auto" w:sz="4" w:space="0"/>
              <w:right w:val="single" w:color="auto" w:sz="4" w:space="0"/>
            </w:tcBorders>
            <w:shd w:val="clear" w:color="auto" w:fill="auto"/>
            <w:noWrap/>
            <w:vAlign w:val="center"/>
          </w:tcPr>
          <w:p w14:paraId="3779CE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tcBorders>
              <w:top w:val="nil"/>
              <w:left w:val="nil"/>
              <w:bottom w:val="single" w:color="auto" w:sz="4" w:space="0"/>
              <w:right w:val="single" w:color="auto" w:sz="4" w:space="0"/>
            </w:tcBorders>
            <w:shd w:val="clear" w:color="auto" w:fill="auto"/>
            <w:noWrap/>
            <w:vAlign w:val="center"/>
          </w:tcPr>
          <w:p w14:paraId="1C758D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BBA7B3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0CC2CF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4440" w:type="dxa"/>
            <w:tcBorders>
              <w:top w:val="nil"/>
              <w:left w:val="nil"/>
              <w:bottom w:val="single" w:color="auto" w:sz="4" w:space="0"/>
              <w:right w:val="single" w:color="auto" w:sz="4" w:space="0"/>
            </w:tcBorders>
            <w:shd w:val="clear" w:color="auto" w:fill="auto"/>
            <w:vAlign w:val="center"/>
          </w:tcPr>
          <w:p w14:paraId="545FE4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照明产品、三相配电变压器、水泵、风机等设备满足国家现行有关标准的节能评价值的要求</w:t>
            </w:r>
          </w:p>
        </w:tc>
        <w:tc>
          <w:tcPr>
            <w:tcW w:w="1600" w:type="dxa"/>
            <w:tcBorders>
              <w:top w:val="nil"/>
              <w:left w:val="nil"/>
              <w:bottom w:val="single" w:color="auto" w:sz="4" w:space="0"/>
              <w:right w:val="single" w:color="auto" w:sz="4" w:space="0"/>
            </w:tcBorders>
            <w:shd w:val="clear" w:color="auto" w:fill="auto"/>
            <w:noWrap/>
            <w:vAlign w:val="center"/>
          </w:tcPr>
          <w:p w14:paraId="4A99FB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580" w:type="dxa"/>
            <w:tcBorders>
              <w:top w:val="nil"/>
              <w:left w:val="nil"/>
              <w:bottom w:val="single" w:color="auto" w:sz="4" w:space="0"/>
              <w:right w:val="single" w:color="auto" w:sz="4" w:space="0"/>
            </w:tcBorders>
            <w:shd w:val="clear" w:color="auto" w:fill="auto"/>
            <w:noWrap/>
            <w:vAlign w:val="center"/>
          </w:tcPr>
          <w:p w14:paraId="2A1410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022B9C5">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DA261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4FF99F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tcBorders>
              <w:top w:val="nil"/>
              <w:left w:val="nil"/>
              <w:bottom w:val="single" w:color="auto" w:sz="4" w:space="0"/>
              <w:right w:val="single" w:color="auto" w:sz="4" w:space="0"/>
            </w:tcBorders>
            <w:shd w:val="clear" w:color="auto" w:fill="auto"/>
            <w:vAlign w:val="center"/>
          </w:tcPr>
          <w:p w14:paraId="3E0125B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902575C">
      <w:pPr>
        <w:spacing w:line="288" w:lineRule="auto"/>
        <w:rPr>
          <w:rFonts w:cs="宋体"/>
          <w:b/>
          <w:bCs/>
          <w:color w:val="000000" w:themeColor="text1"/>
          <w:sz w:val="24"/>
          <w:lang w:val="zh-CN"/>
          <w14:textFill>
            <w14:solidFill>
              <w14:schemeClr w14:val="tx1"/>
            </w14:solidFill>
          </w14:textFill>
        </w:rPr>
      </w:pPr>
    </w:p>
    <w:p w14:paraId="6346CE7A">
      <w:pPr>
        <w:numPr>
          <w:ilvl w:val="0"/>
          <w:numId w:val="10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246ADB93">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照明功率密度：</w:t>
      </w:r>
    </w:p>
    <w:p w14:paraId="7ED34B7E">
      <w:pPr>
        <w:spacing w:line="288" w:lineRule="auto"/>
        <w:rPr>
          <w:color w:val="000000" w:themeColor="text1"/>
          <w14:textFill>
            <w14:solidFill>
              <w14:schemeClr w14:val="tx1"/>
            </w14:solidFill>
          </w14:textFill>
        </w:rPr>
      </w:pPr>
      <w:r>
        <w:rPr>
          <w:rFonts w:hint="eastAsia" w:cs="宋体"/>
          <w:color w:val="000000" w:themeColor="text1"/>
          <w14:textFill>
            <w14:solidFill>
              <w14:schemeClr w14:val="tx1"/>
            </w14:solidFill>
          </w14:textFill>
        </w:rPr>
        <w:t>简要说明照明系统灯具类型、主要灯具型号和参数：（</w:t>
      </w:r>
      <w:r>
        <w:rPr>
          <w:rFonts w:hint="eastAsia"/>
          <w:color w:val="000000" w:themeColor="text1"/>
          <w14:textFill>
            <w14:solidFill>
              <w14:schemeClr w14:val="tx1"/>
            </w14:solidFill>
          </w14:textFill>
        </w:rPr>
        <w:t>15</w:t>
      </w:r>
      <w:r>
        <w:rPr>
          <w:color w:val="000000" w:themeColor="text1"/>
          <w14:textFill>
            <w14:solidFill>
              <w14:schemeClr w14:val="tx1"/>
            </w14:solidFill>
          </w14:textFill>
        </w:rPr>
        <w:t>0</w:t>
      </w:r>
      <w:r>
        <w:rPr>
          <w:rFonts w:hint="eastAsia" w:cs="宋体"/>
          <w:color w:val="000000" w:themeColor="text1"/>
          <w14:textFill>
            <w14:solidFill>
              <w14:schemeClr w14:val="tx1"/>
            </w14:solidFill>
          </w14:textFill>
        </w:rPr>
        <w:t>字以内）</w:t>
      </w:r>
    </w:p>
    <w:tbl>
      <w:tblPr>
        <w:tblStyle w:val="27"/>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14:paraId="7CE2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57" w:type="dxa"/>
            <w:tcBorders>
              <w:top w:val="single" w:color="auto" w:sz="4" w:space="0"/>
              <w:left w:val="single" w:color="auto" w:sz="4" w:space="0"/>
              <w:bottom w:val="single" w:color="auto" w:sz="4" w:space="0"/>
              <w:right w:val="single" w:color="auto" w:sz="4" w:space="0"/>
            </w:tcBorders>
          </w:tcPr>
          <w:p w14:paraId="663894D0">
            <w:pPr>
              <w:adjustRightInd w:val="0"/>
              <w:snapToGrid w:val="0"/>
              <w:spacing w:line="288" w:lineRule="auto"/>
              <w:ind w:firstLine="420" w:firstLineChars="200"/>
              <w:rPr>
                <w:color w:val="000000" w:themeColor="text1"/>
                <w:kern w:val="0"/>
                <w:szCs w:val="21"/>
                <w14:textFill>
                  <w14:solidFill>
                    <w14:schemeClr w14:val="tx1"/>
                  </w14:solidFill>
                </w14:textFill>
              </w:rPr>
            </w:pPr>
          </w:p>
        </w:tc>
      </w:tr>
    </w:tbl>
    <w:p w14:paraId="0BCEECF4">
      <w:pPr>
        <w:pStyle w:val="50"/>
        <w:spacing w:line="288" w:lineRule="auto"/>
        <w:outlineLvl w:val="9"/>
        <w:rPr>
          <w:rFonts w:cs="宋体"/>
          <w:color w:val="000000" w:themeColor="text1"/>
          <w:sz w:val="21"/>
          <w:szCs w:val="21"/>
          <w14:textFill>
            <w14:solidFill>
              <w14:schemeClr w14:val="tx1"/>
            </w14:solidFill>
          </w14:textFill>
        </w:rPr>
      </w:pPr>
    </w:p>
    <w:p w14:paraId="37D7C462">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照明功率</w:t>
      </w:r>
      <w:r>
        <w:rPr>
          <w:rFonts w:hint="eastAsia" w:cs="宋体"/>
          <w:color w:val="000000" w:themeColor="text1"/>
          <w:sz w:val="21"/>
          <w:szCs w:val="21"/>
          <w:lang w:eastAsia="zh-CN"/>
          <w14:textFill>
            <w14:solidFill>
              <w14:schemeClr w14:val="tx1"/>
            </w14:solidFill>
          </w14:textFill>
        </w:rPr>
        <w:t>密度设计值</w:t>
      </w:r>
      <w:r>
        <w:rPr>
          <w:rFonts w:hint="eastAsia" w:cs="宋体"/>
          <w:color w:val="000000" w:themeColor="text1"/>
          <w:sz w:val="21"/>
          <w:szCs w:val="21"/>
          <w14:textFill>
            <w14:solidFill>
              <w14:schemeClr w14:val="tx1"/>
            </w14:solidFill>
          </w14:textFill>
        </w:rPr>
        <w:t>：</w:t>
      </w:r>
    </w:p>
    <w:tbl>
      <w:tblPr>
        <w:tblStyle w:val="27"/>
        <w:tblW w:w="8350" w:type="dxa"/>
        <w:jc w:val="center"/>
        <w:tblLayout w:type="fixed"/>
        <w:tblCellMar>
          <w:top w:w="0" w:type="dxa"/>
          <w:left w:w="108" w:type="dxa"/>
          <w:bottom w:w="0" w:type="dxa"/>
          <w:right w:w="108" w:type="dxa"/>
        </w:tblCellMar>
      </w:tblPr>
      <w:tblGrid>
        <w:gridCol w:w="1156"/>
        <w:gridCol w:w="1276"/>
        <w:gridCol w:w="1418"/>
        <w:gridCol w:w="1417"/>
        <w:gridCol w:w="1323"/>
        <w:gridCol w:w="1760"/>
      </w:tblGrid>
      <w:tr w14:paraId="66AB248E">
        <w:tblPrEx>
          <w:tblCellMar>
            <w:top w:w="0" w:type="dxa"/>
            <w:left w:w="108" w:type="dxa"/>
            <w:bottom w:w="0" w:type="dxa"/>
            <w:right w:w="108" w:type="dxa"/>
          </w:tblCellMar>
        </w:tblPrEx>
        <w:trPr>
          <w:cantSplit/>
          <w:trHeight w:val="285" w:hRule="atLeast"/>
          <w:jc w:val="center"/>
        </w:trPr>
        <w:tc>
          <w:tcPr>
            <w:tcW w:w="2432" w:type="dxa"/>
            <w:gridSpan w:val="2"/>
            <w:vMerge w:val="restart"/>
            <w:tcBorders>
              <w:top w:val="single" w:color="auto" w:sz="4" w:space="0"/>
              <w:left w:val="single" w:color="auto" w:sz="4" w:space="0"/>
              <w:right w:val="single" w:color="auto" w:sz="4" w:space="0"/>
            </w:tcBorders>
            <w:vAlign w:val="center"/>
          </w:tcPr>
          <w:p w14:paraId="1B8DD8A6">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房间</w:t>
            </w:r>
            <w:r>
              <w:rPr>
                <w:rFonts w:hint="eastAsia" w:hAnsi="宋体"/>
                <w:color w:val="000000" w:themeColor="text1"/>
                <w:kern w:val="0"/>
                <w:szCs w:val="20"/>
                <w14:textFill>
                  <w14:solidFill>
                    <w14:schemeClr w14:val="tx1"/>
                  </w14:solidFill>
                </w14:textFill>
              </w:rPr>
              <w:t>或场所</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665A0771">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设计照度值（</w:t>
            </w:r>
            <w:r>
              <w:rPr>
                <w:color w:val="000000" w:themeColor="text1"/>
                <w:kern w:val="0"/>
                <w:szCs w:val="20"/>
                <w14:textFill>
                  <w14:solidFill>
                    <w14:schemeClr w14:val="tx1"/>
                  </w14:solidFill>
                </w14:textFill>
              </w:rPr>
              <w:t>Lx</w:t>
            </w:r>
            <w:r>
              <w:rPr>
                <w:rFonts w:hAnsi="宋体"/>
                <w:color w:val="000000" w:themeColor="text1"/>
                <w:kern w:val="0"/>
                <w:szCs w:val="20"/>
                <w14:textFill>
                  <w14:solidFill>
                    <w14:schemeClr w14:val="tx1"/>
                  </w14:solidFill>
                </w14:textFill>
              </w:rPr>
              <w:t>）</w:t>
            </w:r>
          </w:p>
        </w:tc>
        <w:tc>
          <w:tcPr>
            <w:tcW w:w="3083" w:type="dxa"/>
            <w:gridSpan w:val="2"/>
            <w:tcBorders>
              <w:top w:val="single" w:color="auto" w:sz="4" w:space="0"/>
              <w:left w:val="single" w:color="auto" w:sz="4" w:space="0"/>
              <w:bottom w:val="single" w:color="auto" w:sz="4" w:space="0"/>
              <w:right w:val="single" w:color="auto" w:sz="4" w:space="0"/>
            </w:tcBorders>
            <w:vAlign w:val="center"/>
          </w:tcPr>
          <w:p w14:paraId="3BAD4B7D">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照明功率密度（</w:t>
            </w:r>
            <w:r>
              <w:rPr>
                <w:color w:val="000000" w:themeColor="text1"/>
                <w:kern w:val="0"/>
                <w:szCs w:val="20"/>
                <w14:textFill>
                  <w14:solidFill>
                    <w14:schemeClr w14:val="tx1"/>
                  </w14:solidFill>
                </w14:textFill>
              </w:rPr>
              <w:t>W/m</w:t>
            </w:r>
            <w:r>
              <w:rPr>
                <w:color w:val="000000" w:themeColor="text1"/>
                <w:kern w:val="0"/>
                <w:szCs w:val="20"/>
                <w:vertAlign w:val="superscript"/>
                <w14:textFill>
                  <w14:solidFill>
                    <w14:schemeClr w14:val="tx1"/>
                  </w14:solidFill>
                </w14:textFill>
              </w:rPr>
              <w:t>2</w:t>
            </w:r>
            <w:r>
              <w:rPr>
                <w:color w:val="000000" w:themeColor="text1"/>
                <w:kern w:val="0"/>
                <w:szCs w:val="20"/>
                <w14:textFill>
                  <w14:solidFill>
                    <w14:schemeClr w14:val="tx1"/>
                  </w14:solidFill>
                </w14:textFill>
              </w:rPr>
              <w:t>)</w:t>
            </w:r>
          </w:p>
        </w:tc>
      </w:tr>
      <w:tr w14:paraId="38769A11">
        <w:tblPrEx>
          <w:tblCellMar>
            <w:top w:w="0" w:type="dxa"/>
            <w:left w:w="108" w:type="dxa"/>
            <w:bottom w:w="0" w:type="dxa"/>
            <w:right w:w="108" w:type="dxa"/>
          </w:tblCellMar>
        </w:tblPrEx>
        <w:trPr>
          <w:cantSplit/>
          <w:trHeight w:val="285" w:hRule="atLeast"/>
          <w:jc w:val="center"/>
        </w:trPr>
        <w:tc>
          <w:tcPr>
            <w:tcW w:w="2432" w:type="dxa"/>
            <w:gridSpan w:val="2"/>
            <w:vMerge w:val="continue"/>
            <w:tcBorders>
              <w:left w:val="single" w:color="auto" w:sz="4" w:space="0"/>
              <w:bottom w:val="single" w:color="auto" w:sz="4" w:space="0"/>
              <w:right w:val="single" w:color="auto" w:sz="4" w:space="0"/>
            </w:tcBorders>
            <w:vAlign w:val="center"/>
          </w:tcPr>
          <w:p w14:paraId="58D6C67C">
            <w:pPr>
              <w:widowControl/>
              <w:spacing w:line="288" w:lineRule="auto"/>
              <w:jc w:val="center"/>
              <w:rPr>
                <w:color w:val="000000" w:themeColor="text1"/>
                <w:kern w:val="0"/>
                <w:szCs w:val="20"/>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B6FFE06">
            <w:pPr>
              <w:widowControl/>
              <w:spacing w:line="288" w:lineRule="auto"/>
              <w:jc w:val="center"/>
              <w:rPr>
                <w:color w:val="000000" w:themeColor="text1"/>
                <w:kern w:val="0"/>
                <w:szCs w:val="20"/>
                <w14:textFill>
                  <w14:solidFill>
                    <w14:schemeClr w14:val="tx1"/>
                  </w14:solidFill>
                </w14:textFill>
              </w:rPr>
            </w:pPr>
            <w:r>
              <w:rPr>
                <w:rFonts w:hint="eastAsia" w:hAnsi="宋体"/>
                <w:color w:val="000000" w:themeColor="text1"/>
                <w:kern w:val="0"/>
                <w:szCs w:val="20"/>
                <w:lang w:eastAsia="zh-CN"/>
                <w14:textFill>
                  <w14:solidFill>
                    <w14:schemeClr w14:val="tx1"/>
                  </w14:solidFill>
                </w14:textFill>
              </w:rPr>
              <w:t>设计</w:t>
            </w:r>
            <w:r>
              <w:rPr>
                <w:rFonts w:hAnsi="宋体"/>
                <w:color w:val="000000" w:themeColor="text1"/>
                <w:kern w:val="0"/>
                <w:szCs w:val="20"/>
                <w14:textFill>
                  <w14:solidFill>
                    <w14:schemeClr w14:val="tx1"/>
                  </w14:solidFill>
                </w14:textFill>
              </w:rPr>
              <w:t>值</w:t>
            </w:r>
          </w:p>
        </w:tc>
        <w:tc>
          <w:tcPr>
            <w:tcW w:w="1417" w:type="dxa"/>
            <w:tcBorders>
              <w:top w:val="single" w:color="auto" w:sz="4" w:space="0"/>
              <w:left w:val="nil"/>
              <w:bottom w:val="single" w:color="auto" w:sz="4" w:space="0"/>
              <w:right w:val="single" w:color="auto" w:sz="4" w:space="0"/>
            </w:tcBorders>
            <w:vAlign w:val="center"/>
          </w:tcPr>
          <w:p w14:paraId="28EF888A">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标准值</w:t>
            </w:r>
          </w:p>
        </w:tc>
        <w:tc>
          <w:tcPr>
            <w:tcW w:w="1323" w:type="dxa"/>
            <w:tcBorders>
              <w:top w:val="nil"/>
              <w:left w:val="single" w:color="auto" w:sz="4" w:space="0"/>
              <w:bottom w:val="single" w:color="auto" w:sz="4" w:space="0"/>
              <w:right w:val="single" w:color="auto" w:sz="4" w:space="0"/>
            </w:tcBorders>
            <w:vAlign w:val="center"/>
          </w:tcPr>
          <w:p w14:paraId="60713367">
            <w:pPr>
              <w:widowControl/>
              <w:spacing w:line="288" w:lineRule="auto"/>
              <w:jc w:val="center"/>
              <w:rPr>
                <w:color w:val="000000" w:themeColor="text1"/>
                <w:kern w:val="0"/>
                <w:szCs w:val="20"/>
                <w14:textFill>
                  <w14:solidFill>
                    <w14:schemeClr w14:val="tx1"/>
                  </w14:solidFill>
                </w14:textFill>
              </w:rPr>
            </w:pPr>
            <w:r>
              <w:rPr>
                <w:rFonts w:hint="eastAsia" w:hAnsi="宋体"/>
                <w:color w:val="000000" w:themeColor="text1"/>
                <w:kern w:val="0"/>
                <w:szCs w:val="20"/>
                <w:lang w:eastAsia="zh-CN"/>
                <w14:textFill>
                  <w14:solidFill>
                    <w14:schemeClr w14:val="tx1"/>
                  </w14:solidFill>
                </w14:textFill>
              </w:rPr>
              <w:t>设计</w:t>
            </w:r>
            <w:r>
              <w:rPr>
                <w:rFonts w:hAnsi="宋体"/>
                <w:color w:val="000000" w:themeColor="text1"/>
                <w:kern w:val="0"/>
                <w:szCs w:val="20"/>
                <w14:textFill>
                  <w14:solidFill>
                    <w14:schemeClr w14:val="tx1"/>
                  </w14:solidFill>
                </w14:textFill>
              </w:rPr>
              <w:t>值</w:t>
            </w:r>
          </w:p>
        </w:tc>
        <w:tc>
          <w:tcPr>
            <w:tcW w:w="1760" w:type="dxa"/>
            <w:tcBorders>
              <w:top w:val="nil"/>
              <w:left w:val="nil"/>
              <w:bottom w:val="single" w:color="auto" w:sz="4" w:space="0"/>
              <w:right w:val="single" w:color="auto" w:sz="4" w:space="0"/>
            </w:tcBorders>
            <w:vAlign w:val="center"/>
          </w:tcPr>
          <w:p w14:paraId="36F31777">
            <w:pPr>
              <w:widowControl/>
              <w:spacing w:line="288" w:lineRule="auto"/>
              <w:jc w:val="center"/>
              <w:rPr>
                <w:color w:val="000000" w:themeColor="text1"/>
                <w:kern w:val="0"/>
                <w:szCs w:val="20"/>
                <w14:textFill>
                  <w14:solidFill>
                    <w14:schemeClr w14:val="tx1"/>
                  </w14:solidFill>
                </w14:textFill>
              </w:rPr>
            </w:pPr>
            <w:r>
              <w:rPr>
                <w:rFonts w:hAnsi="宋体"/>
                <w:color w:val="000000" w:themeColor="text1"/>
                <w:kern w:val="0"/>
                <w:szCs w:val="20"/>
                <w14:textFill>
                  <w14:solidFill>
                    <w14:schemeClr w14:val="tx1"/>
                  </w14:solidFill>
                </w14:textFill>
              </w:rPr>
              <w:t>现行值</w:t>
            </w:r>
            <w:r>
              <w:rPr>
                <w:rFonts w:hint="eastAsia" w:hAnsi="宋体"/>
                <w:color w:val="000000" w:themeColor="text1"/>
                <w:kern w:val="0"/>
                <w:szCs w:val="20"/>
                <w14:textFill>
                  <w14:solidFill>
                    <w14:schemeClr w14:val="tx1"/>
                  </w14:solidFill>
                </w14:textFill>
              </w:rPr>
              <w:t>折算值</w:t>
            </w:r>
          </w:p>
        </w:tc>
      </w:tr>
      <w:tr w14:paraId="156827FA">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092A244F">
            <w:pPr>
              <w:widowControl/>
              <w:spacing w:line="288" w:lineRule="auto"/>
              <w:jc w:val="center"/>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主要功能房间</w:t>
            </w:r>
          </w:p>
        </w:tc>
        <w:tc>
          <w:tcPr>
            <w:tcW w:w="1276" w:type="dxa"/>
            <w:tcBorders>
              <w:top w:val="nil"/>
              <w:left w:val="single" w:color="auto" w:sz="4" w:space="0"/>
              <w:bottom w:val="single" w:color="auto" w:sz="4" w:space="0"/>
              <w:right w:val="single" w:color="auto" w:sz="4" w:space="0"/>
            </w:tcBorders>
            <w:vAlign w:val="center"/>
          </w:tcPr>
          <w:p w14:paraId="5CFC40CA">
            <w:pPr>
              <w:widowControl/>
              <w:spacing w:line="288" w:lineRule="auto"/>
              <w:jc w:val="center"/>
              <w:rPr>
                <w:color w:val="000000" w:themeColor="text1"/>
                <w:kern w:val="0"/>
                <w:szCs w:val="20"/>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44748429">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43D56146">
            <w:pPr>
              <w:widowControl/>
              <w:spacing w:line="288" w:lineRule="auto"/>
              <w:jc w:val="center"/>
              <w:rPr>
                <w:color w:val="000000" w:themeColor="text1"/>
                <w:kern w:val="0"/>
                <w:szCs w:val="20"/>
                <w14:textFill>
                  <w14:solidFill>
                    <w14:schemeClr w14:val="tx1"/>
                  </w14:solidFill>
                </w14:textFill>
              </w:rPr>
            </w:pPr>
          </w:p>
        </w:tc>
        <w:tc>
          <w:tcPr>
            <w:tcW w:w="1323" w:type="dxa"/>
            <w:tcBorders>
              <w:top w:val="nil"/>
              <w:left w:val="single" w:color="auto" w:sz="4" w:space="0"/>
              <w:bottom w:val="single" w:color="auto" w:sz="4" w:space="0"/>
              <w:right w:val="single" w:color="auto" w:sz="4" w:space="0"/>
            </w:tcBorders>
            <w:vAlign w:val="center"/>
          </w:tcPr>
          <w:p w14:paraId="14BDE8CB">
            <w:pPr>
              <w:widowControl/>
              <w:spacing w:line="288" w:lineRule="auto"/>
              <w:jc w:val="center"/>
              <w:rPr>
                <w:color w:val="000000" w:themeColor="text1"/>
                <w:kern w:val="0"/>
                <w:szCs w:val="20"/>
                <w14:textFill>
                  <w14:solidFill>
                    <w14:schemeClr w14:val="tx1"/>
                  </w14:solidFill>
                </w14:textFill>
              </w:rPr>
            </w:pPr>
          </w:p>
        </w:tc>
        <w:tc>
          <w:tcPr>
            <w:tcW w:w="1760" w:type="dxa"/>
            <w:tcBorders>
              <w:top w:val="nil"/>
              <w:left w:val="nil"/>
              <w:bottom w:val="single" w:color="auto" w:sz="4" w:space="0"/>
              <w:right w:val="single" w:color="auto" w:sz="4" w:space="0"/>
            </w:tcBorders>
            <w:vAlign w:val="center"/>
          </w:tcPr>
          <w:p w14:paraId="0BB64CA7">
            <w:pPr>
              <w:widowControl/>
              <w:spacing w:line="288" w:lineRule="auto"/>
              <w:jc w:val="center"/>
              <w:rPr>
                <w:color w:val="000000" w:themeColor="text1"/>
                <w:kern w:val="0"/>
                <w:szCs w:val="20"/>
                <w14:textFill>
                  <w14:solidFill>
                    <w14:schemeClr w14:val="tx1"/>
                  </w14:solidFill>
                </w14:textFill>
              </w:rPr>
            </w:pPr>
          </w:p>
        </w:tc>
      </w:tr>
      <w:tr w14:paraId="07E6851F">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right w:val="single" w:color="auto" w:sz="4" w:space="0"/>
            </w:tcBorders>
            <w:vAlign w:val="center"/>
          </w:tcPr>
          <w:p w14:paraId="158F6BD5">
            <w:pPr>
              <w:widowControl/>
              <w:spacing w:line="288" w:lineRule="auto"/>
              <w:jc w:val="center"/>
              <w:rPr>
                <w:color w:val="000000" w:themeColor="text1"/>
                <w:kern w:val="0"/>
                <w:szCs w:val="20"/>
                <w14:textFill>
                  <w14:solidFill>
                    <w14:schemeClr w14:val="tx1"/>
                  </w14:solidFill>
                </w14:textFill>
              </w:rPr>
            </w:pPr>
          </w:p>
        </w:tc>
        <w:tc>
          <w:tcPr>
            <w:tcW w:w="1276" w:type="dxa"/>
            <w:tcBorders>
              <w:top w:val="nil"/>
              <w:left w:val="single" w:color="auto" w:sz="4" w:space="0"/>
              <w:bottom w:val="single" w:color="auto" w:sz="4" w:space="0"/>
              <w:right w:val="single" w:color="auto" w:sz="4" w:space="0"/>
            </w:tcBorders>
            <w:vAlign w:val="center"/>
          </w:tcPr>
          <w:p w14:paraId="0245FF8A">
            <w:pPr>
              <w:widowControl/>
              <w:spacing w:line="288" w:lineRule="auto"/>
              <w:jc w:val="center"/>
              <w:rPr>
                <w:color w:val="000000" w:themeColor="text1"/>
                <w:kern w:val="0"/>
                <w:szCs w:val="20"/>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331FD5B5">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49371CFE">
            <w:pPr>
              <w:widowControl/>
              <w:spacing w:line="288" w:lineRule="auto"/>
              <w:jc w:val="center"/>
              <w:rPr>
                <w:color w:val="000000" w:themeColor="text1"/>
                <w:kern w:val="0"/>
                <w:szCs w:val="20"/>
                <w14:textFill>
                  <w14:solidFill>
                    <w14:schemeClr w14:val="tx1"/>
                  </w14:solidFill>
                </w14:textFill>
              </w:rPr>
            </w:pPr>
          </w:p>
        </w:tc>
        <w:tc>
          <w:tcPr>
            <w:tcW w:w="1323" w:type="dxa"/>
            <w:tcBorders>
              <w:top w:val="nil"/>
              <w:left w:val="single" w:color="auto" w:sz="4" w:space="0"/>
              <w:bottom w:val="single" w:color="auto" w:sz="4" w:space="0"/>
              <w:right w:val="single" w:color="auto" w:sz="4" w:space="0"/>
            </w:tcBorders>
            <w:vAlign w:val="center"/>
          </w:tcPr>
          <w:p w14:paraId="6B95F4A4">
            <w:pPr>
              <w:widowControl/>
              <w:spacing w:line="288" w:lineRule="auto"/>
              <w:jc w:val="center"/>
              <w:rPr>
                <w:color w:val="000000" w:themeColor="text1"/>
                <w:kern w:val="0"/>
                <w:szCs w:val="20"/>
                <w14:textFill>
                  <w14:solidFill>
                    <w14:schemeClr w14:val="tx1"/>
                  </w14:solidFill>
                </w14:textFill>
              </w:rPr>
            </w:pPr>
          </w:p>
        </w:tc>
        <w:tc>
          <w:tcPr>
            <w:tcW w:w="1760" w:type="dxa"/>
            <w:tcBorders>
              <w:top w:val="nil"/>
              <w:left w:val="nil"/>
              <w:bottom w:val="single" w:color="auto" w:sz="4" w:space="0"/>
              <w:right w:val="single" w:color="auto" w:sz="4" w:space="0"/>
            </w:tcBorders>
            <w:vAlign w:val="center"/>
          </w:tcPr>
          <w:p w14:paraId="6C68E21A">
            <w:pPr>
              <w:widowControl/>
              <w:spacing w:line="288" w:lineRule="auto"/>
              <w:jc w:val="center"/>
              <w:rPr>
                <w:color w:val="000000" w:themeColor="text1"/>
                <w:kern w:val="0"/>
                <w:szCs w:val="20"/>
                <w14:textFill>
                  <w14:solidFill>
                    <w14:schemeClr w14:val="tx1"/>
                  </w14:solidFill>
                </w14:textFill>
              </w:rPr>
            </w:pPr>
          </w:p>
        </w:tc>
      </w:tr>
      <w:tr w14:paraId="4F10C404">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4E103155">
            <w:pPr>
              <w:widowControl/>
              <w:spacing w:line="288" w:lineRule="auto"/>
              <w:jc w:val="center"/>
              <w:rPr>
                <w:color w:val="000000" w:themeColor="text1"/>
                <w:kern w:val="0"/>
                <w:szCs w:val="20"/>
                <w14:textFill>
                  <w14:solidFill>
                    <w14:schemeClr w14:val="tx1"/>
                  </w14:solidFill>
                </w14:textFill>
              </w:rPr>
            </w:pPr>
          </w:p>
        </w:tc>
        <w:tc>
          <w:tcPr>
            <w:tcW w:w="1276" w:type="dxa"/>
            <w:tcBorders>
              <w:top w:val="nil"/>
              <w:left w:val="single" w:color="auto" w:sz="4" w:space="0"/>
              <w:bottom w:val="single" w:color="auto" w:sz="4" w:space="0"/>
              <w:right w:val="single" w:color="auto" w:sz="4" w:space="0"/>
            </w:tcBorders>
            <w:vAlign w:val="center"/>
          </w:tcPr>
          <w:p w14:paraId="28FCA6B4">
            <w:pPr>
              <w:widowControl/>
              <w:spacing w:line="288" w:lineRule="auto"/>
              <w:jc w:val="center"/>
              <w:rPr>
                <w:color w:val="000000" w:themeColor="text1"/>
                <w:kern w:val="0"/>
                <w:szCs w:val="20"/>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5E21C26D">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11DCF6F7">
            <w:pPr>
              <w:widowControl/>
              <w:spacing w:line="288" w:lineRule="auto"/>
              <w:jc w:val="center"/>
              <w:rPr>
                <w:color w:val="000000" w:themeColor="text1"/>
                <w:kern w:val="0"/>
                <w:szCs w:val="20"/>
                <w14:textFill>
                  <w14:solidFill>
                    <w14:schemeClr w14:val="tx1"/>
                  </w14:solidFill>
                </w14:textFill>
              </w:rPr>
            </w:pPr>
          </w:p>
        </w:tc>
        <w:tc>
          <w:tcPr>
            <w:tcW w:w="1323" w:type="dxa"/>
            <w:tcBorders>
              <w:top w:val="nil"/>
              <w:left w:val="single" w:color="auto" w:sz="4" w:space="0"/>
              <w:bottom w:val="single" w:color="auto" w:sz="4" w:space="0"/>
              <w:right w:val="single" w:color="auto" w:sz="4" w:space="0"/>
            </w:tcBorders>
            <w:vAlign w:val="center"/>
          </w:tcPr>
          <w:p w14:paraId="4FD60C2C">
            <w:pPr>
              <w:widowControl/>
              <w:spacing w:line="288" w:lineRule="auto"/>
              <w:jc w:val="center"/>
              <w:rPr>
                <w:color w:val="000000" w:themeColor="text1"/>
                <w:kern w:val="0"/>
                <w:szCs w:val="20"/>
                <w14:textFill>
                  <w14:solidFill>
                    <w14:schemeClr w14:val="tx1"/>
                  </w14:solidFill>
                </w14:textFill>
              </w:rPr>
            </w:pPr>
          </w:p>
        </w:tc>
        <w:tc>
          <w:tcPr>
            <w:tcW w:w="1760" w:type="dxa"/>
            <w:tcBorders>
              <w:top w:val="nil"/>
              <w:left w:val="nil"/>
              <w:bottom w:val="single" w:color="auto" w:sz="4" w:space="0"/>
              <w:right w:val="single" w:color="auto" w:sz="4" w:space="0"/>
            </w:tcBorders>
            <w:vAlign w:val="center"/>
          </w:tcPr>
          <w:p w14:paraId="60FC7FEC">
            <w:pPr>
              <w:widowControl/>
              <w:spacing w:line="288" w:lineRule="auto"/>
              <w:jc w:val="center"/>
              <w:rPr>
                <w:color w:val="000000" w:themeColor="text1"/>
                <w:kern w:val="0"/>
                <w:szCs w:val="20"/>
                <w14:textFill>
                  <w14:solidFill>
                    <w14:schemeClr w14:val="tx1"/>
                  </w14:solidFill>
                </w14:textFill>
              </w:rPr>
            </w:pPr>
          </w:p>
        </w:tc>
      </w:tr>
      <w:tr w14:paraId="478E0CA4">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7ED5956B">
            <w:pPr>
              <w:widowControl/>
              <w:spacing w:line="288" w:lineRule="auto"/>
              <w:jc w:val="center"/>
              <w:rPr>
                <w:color w:val="000000" w:themeColor="text1"/>
                <w:kern w:val="0"/>
                <w:szCs w:val="20"/>
                <w14:textFill>
                  <w14:solidFill>
                    <w14:schemeClr w14:val="tx1"/>
                  </w14:solidFill>
                </w14:textFill>
              </w:rPr>
            </w:pPr>
            <w:r>
              <w:rPr>
                <w:rFonts w:hint="eastAsia"/>
                <w:color w:val="000000" w:themeColor="text1"/>
                <w:kern w:val="0"/>
                <w:szCs w:val="20"/>
                <w14:textFill>
                  <w14:solidFill>
                    <w14:schemeClr w14:val="tx1"/>
                  </w14:solidFill>
                </w14:textFill>
              </w:rPr>
              <w:t>其他房间</w:t>
            </w:r>
          </w:p>
        </w:tc>
        <w:tc>
          <w:tcPr>
            <w:tcW w:w="1276" w:type="dxa"/>
            <w:tcBorders>
              <w:top w:val="nil"/>
              <w:left w:val="single" w:color="auto" w:sz="4" w:space="0"/>
              <w:bottom w:val="single" w:color="auto" w:sz="4" w:space="0"/>
              <w:right w:val="single" w:color="auto" w:sz="4" w:space="0"/>
            </w:tcBorders>
            <w:vAlign w:val="center"/>
          </w:tcPr>
          <w:p w14:paraId="6B00C848">
            <w:pPr>
              <w:widowControl/>
              <w:spacing w:line="288" w:lineRule="auto"/>
              <w:jc w:val="center"/>
              <w:rPr>
                <w:color w:val="000000" w:themeColor="text1"/>
                <w:kern w:val="0"/>
                <w:szCs w:val="20"/>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73F22995">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51DCEB43">
            <w:pPr>
              <w:widowControl/>
              <w:spacing w:line="288" w:lineRule="auto"/>
              <w:jc w:val="center"/>
              <w:rPr>
                <w:color w:val="000000" w:themeColor="text1"/>
                <w:kern w:val="0"/>
                <w:szCs w:val="20"/>
                <w14:textFill>
                  <w14:solidFill>
                    <w14:schemeClr w14:val="tx1"/>
                  </w14:solidFill>
                </w14:textFill>
              </w:rPr>
            </w:pPr>
          </w:p>
        </w:tc>
        <w:tc>
          <w:tcPr>
            <w:tcW w:w="1323" w:type="dxa"/>
            <w:tcBorders>
              <w:top w:val="nil"/>
              <w:left w:val="single" w:color="auto" w:sz="4" w:space="0"/>
              <w:bottom w:val="single" w:color="auto" w:sz="4" w:space="0"/>
              <w:right w:val="single" w:color="auto" w:sz="4" w:space="0"/>
            </w:tcBorders>
            <w:vAlign w:val="center"/>
          </w:tcPr>
          <w:p w14:paraId="4E35CB2E">
            <w:pPr>
              <w:widowControl/>
              <w:spacing w:line="288" w:lineRule="auto"/>
              <w:jc w:val="center"/>
              <w:rPr>
                <w:color w:val="000000" w:themeColor="text1"/>
                <w:kern w:val="0"/>
                <w:szCs w:val="20"/>
                <w14:textFill>
                  <w14:solidFill>
                    <w14:schemeClr w14:val="tx1"/>
                  </w14:solidFill>
                </w14:textFill>
              </w:rPr>
            </w:pPr>
          </w:p>
        </w:tc>
        <w:tc>
          <w:tcPr>
            <w:tcW w:w="1760" w:type="dxa"/>
            <w:tcBorders>
              <w:top w:val="nil"/>
              <w:left w:val="nil"/>
              <w:bottom w:val="single" w:color="auto" w:sz="4" w:space="0"/>
              <w:right w:val="single" w:color="auto" w:sz="4" w:space="0"/>
            </w:tcBorders>
            <w:vAlign w:val="center"/>
          </w:tcPr>
          <w:p w14:paraId="6724A253">
            <w:pPr>
              <w:widowControl/>
              <w:spacing w:line="288" w:lineRule="auto"/>
              <w:jc w:val="center"/>
              <w:rPr>
                <w:color w:val="000000" w:themeColor="text1"/>
                <w:kern w:val="0"/>
                <w:szCs w:val="20"/>
                <w14:textFill>
                  <w14:solidFill>
                    <w14:schemeClr w14:val="tx1"/>
                  </w14:solidFill>
                </w14:textFill>
              </w:rPr>
            </w:pPr>
          </w:p>
        </w:tc>
      </w:tr>
      <w:tr w14:paraId="68032A31">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7DA1E998">
            <w:pPr>
              <w:widowControl/>
              <w:spacing w:line="288" w:lineRule="auto"/>
              <w:jc w:val="center"/>
              <w:rPr>
                <w:color w:val="000000" w:themeColor="text1"/>
                <w:kern w:val="0"/>
                <w:szCs w:val="20"/>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EB5DD1C">
            <w:pPr>
              <w:widowControl/>
              <w:spacing w:line="288" w:lineRule="auto"/>
              <w:jc w:val="center"/>
              <w:rPr>
                <w:color w:val="000000" w:themeColor="text1"/>
                <w:kern w:val="0"/>
                <w:szCs w:val="20"/>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EDEE65E">
            <w:pPr>
              <w:widowControl/>
              <w:spacing w:line="288" w:lineRule="auto"/>
              <w:jc w:val="center"/>
              <w:rPr>
                <w:color w:val="000000" w:themeColor="text1"/>
                <w:kern w:val="0"/>
                <w:szCs w:val="20"/>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0E0B9A1F">
            <w:pPr>
              <w:widowControl/>
              <w:spacing w:line="288" w:lineRule="auto"/>
              <w:jc w:val="center"/>
              <w:rPr>
                <w:color w:val="000000" w:themeColor="text1"/>
                <w:kern w:val="0"/>
                <w:szCs w:val="20"/>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14:paraId="694DCBEF">
            <w:pPr>
              <w:widowControl/>
              <w:spacing w:line="288" w:lineRule="auto"/>
              <w:jc w:val="center"/>
              <w:rPr>
                <w:color w:val="000000" w:themeColor="text1"/>
                <w:kern w:val="0"/>
                <w:szCs w:val="20"/>
                <w14:textFill>
                  <w14:solidFill>
                    <w14:schemeClr w14:val="tx1"/>
                  </w14:solidFill>
                </w14:textFill>
              </w:rPr>
            </w:pPr>
          </w:p>
        </w:tc>
        <w:tc>
          <w:tcPr>
            <w:tcW w:w="1760" w:type="dxa"/>
            <w:tcBorders>
              <w:top w:val="single" w:color="auto" w:sz="4" w:space="0"/>
              <w:left w:val="nil"/>
              <w:bottom w:val="single" w:color="auto" w:sz="4" w:space="0"/>
              <w:right w:val="single" w:color="auto" w:sz="4" w:space="0"/>
            </w:tcBorders>
            <w:vAlign w:val="center"/>
          </w:tcPr>
          <w:p w14:paraId="45AB6BC9">
            <w:pPr>
              <w:widowControl/>
              <w:spacing w:line="288" w:lineRule="auto"/>
              <w:jc w:val="center"/>
              <w:rPr>
                <w:color w:val="000000" w:themeColor="text1"/>
                <w:kern w:val="0"/>
                <w:szCs w:val="20"/>
                <w14:textFill>
                  <w14:solidFill>
                    <w14:schemeClr w14:val="tx1"/>
                  </w14:solidFill>
                </w14:textFill>
              </w:rPr>
            </w:pPr>
          </w:p>
        </w:tc>
      </w:tr>
    </w:tbl>
    <w:p w14:paraId="2F842536">
      <w:pPr>
        <w:pStyle w:val="50"/>
        <w:spacing w:line="288" w:lineRule="auto"/>
        <w:outlineLvl w:val="9"/>
        <w:rPr>
          <w:color w:val="000000" w:themeColor="text1"/>
          <w:sz w:val="21"/>
          <w:szCs w:val="21"/>
          <w14:textFill>
            <w14:solidFill>
              <w14:schemeClr w14:val="tx1"/>
            </w14:solidFill>
          </w14:textFill>
        </w:rPr>
      </w:pPr>
    </w:p>
    <w:p w14:paraId="5BC28568">
      <w:pPr>
        <w:pStyle w:val="50"/>
        <w:spacing w:line="288" w:lineRule="auto"/>
        <w:outlineLvl w:val="9"/>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照明功率密度统计表：（填写检测值）</w:t>
      </w:r>
    </w:p>
    <w:tbl>
      <w:tblPr>
        <w:tblStyle w:val="27"/>
        <w:tblW w:w="8364" w:type="dxa"/>
        <w:tblInd w:w="108" w:type="dxa"/>
        <w:tblLayout w:type="fixed"/>
        <w:tblCellMar>
          <w:top w:w="0" w:type="dxa"/>
          <w:left w:w="108" w:type="dxa"/>
          <w:bottom w:w="0" w:type="dxa"/>
          <w:right w:w="108" w:type="dxa"/>
        </w:tblCellMar>
      </w:tblPr>
      <w:tblGrid>
        <w:gridCol w:w="1134"/>
        <w:gridCol w:w="1276"/>
        <w:gridCol w:w="1418"/>
        <w:gridCol w:w="1417"/>
        <w:gridCol w:w="1418"/>
        <w:gridCol w:w="1701"/>
      </w:tblGrid>
      <w:tr w14:paraId="5B72237B">
        <w:tblPrEx>
          <w:tblCellMar>
            <w:top w:w="0" w:type="dxa"/>
            <w:left w:w="108" w:type="dxa"/>
            <w:bottom w:w="0" w:type="dxa"/>
            <w:right w:w="108" w:type="dxa"/>
          </w:tblCellMar>
        </w:tblPrEx>
        <w:trPr>
          <w:cantSplit/>
          <w:trHeight w:val="285" w:hRule="atLeast"/>
        </w:trPr>
        <w:tc>
          <w:tcPr>
            <w:tcW w:w="2410" w:type="dxa"/>
            <w:gridSpan w:val="2"/>
            <w:vMerge w:val="restart"/>
            <w:tcBorders>
              <w:top w:val="single" w:color="auto" w:sz="8" w:space="0"/>
              <w:left w:val="single" w:color="auto" w:sz="8" w:space="0"/>
              <w:right w:val="single" w:color="auto" w:sz="4" w:space="0"/>
            </w:tcBorders>
            <w:vAlign w:val="center"/>
          </w:tcPr>
          <w:p w14:paraId="1AD3BC21">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房间</w:t>
            </w:r>
            <w:r>
              <w:rPr>
                <w:rFonts w:hint="eastAsia" w:hAnsi="宋体"/>
                <w:color w:val="000000" w:themeColor="text1"/>
                <w:kern w:val="0"/>
                <w:szCs w:val="21"/>
                <w14:textFill>
                  <w14:solidFill>
                    <w14:schemeClr w14:val="tx1"/>
                  </w14:solidFill>
                </w14:textFill>
              </w:rPr>
              <w:t>或场所</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4841D2F4">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照度值（Lx）</w:t>
            </w:r>
          </w:p>
        </w:tc>
        <w:tc>
          <w:tcPr>
            <w:tcW w:w="3119" w:type="dxa"/>
            <w:gridSpan w:val="2"/>
            <w:tcBorders>
              <w:top w:val="single" w:color="auto" w:sz="8" w:space="0"/>
              <w:left w:val="single" w:color="auto" w:sz="4" w:space="0"/>
              <w:bottom w:val="single" w:color="auto" w:sz="4" w:space="0"/>
              <w:right w:val="single" w:color="auto" w:sz="8" w:space="0"/>
            </w:tcBorders>
            <w:vAlign w:val="center"/>
          </w:tcPr>
          <w:p w14:paraId="24B27853">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照明功率密度（W/m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w:t>
            </w:r>
          </w:p>
        </w:tc>
      </w:tr>
      <w:tr w14:paraId="7F0521AD">
        <w:tblPrEx>
          <w:tblCellMar>
            <w:top w:w="0" w:type="dxa"/>
            <w:left w:w="108" w:type="dxa"/>
            <w:bottom w:w="0" w:type="dxa"/>
            <w:right w:w="108" w:type="dxa"/>
          </w:tblCellMar>
        </w:tblPrEx>
        <w:trPr>
          <w:cantSplit/>
          <w:trHeight w:val="285" w:hRule="atLeast"/>
        </w:trPr>
        <w:tc>
          <w:tcPr>
            <w:tcW w:w="2410" w:type="dxa"/>
            <w:gridSpan w:val="2"/>
            <w:vMerge w:val="continue"/>
            <w:tcBorders>
              <w:left w:val="single" w:color="auto" w:sz="8" w:space="0"/>
              <w:bottom w:val="single" w:color="auto" w:sz="4" w:space="0"/>
              <w:right w:val="single" w:color="auto" w:sz="4" w:space="0"/>
            </w:tcBorders>
            <w:vAlign w:val="center"/>
          </w:tcPr>
          <w:p w14:paraId="03A91C0F">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75806C1">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实际</w:t>
            </w:r>
            <w:r>
              <w:rPr>
                <w:color w:val="000000" w:themeColor="text1"/>
                <w:kern w:val="0"/>
                <w:szCs w:val="21"/>
                <w14:textFill>
                  <w14:solidFill>
                    <w14:schemeClr w14:val="tx1"/>
                  </w14:solidFill>
                </w14:textFill>
              </w:rPr>
              <w:t>值</w:t>
            </w:r>
          </w:p>
        </w:tc>
        <w:tc>
          <w:tcPr>
            <w:tcW w:w="1417" w:type="dxa"/>
            <w:tcBorders>
              <w:top w:val="single" w:color="auto" w:sz="4" w:space="0"/>
              <w:left w:val="nil"/>
              <w:bottom w:val="single" w:color="auto" w:sz="4" w:space="0"/>
              <w:right w:val="single" w:color="auto" w:sz="4" w:space="0"/>
            </w:tcBorders>
            <w:vAlign w:val="center"/>
          </w:tcPr>
          <w:p w14:paraId="20C0E21F">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标准值</w:t>
            </w:r>
          </w:p>
        </w:tc>
        <w:tc>
          <w:tcPr>
            <w:tcW w:w="1418" w:type="dxa"/>
            <w:tcBorders>
              <w:top w:val="nil"/>
              <w:left w:val="single" w:color="auto" w:sz="4" w:space="0"/>
              <w:bottom w:val="single" w:color="auto" w:sz="4" w:space="0"/>
              <w:right w:val="single" w:color="auto" w:sz="4" w:space="0"/>
            </w:tcBorders>
            <w:vAlign w:val="center"/>
          </w:tcPr>
          <w:p w14:paraId="618614EE">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lang w:eastAsia="zh-CN"/>
                <w14:textFill>
                  <w14:solidFill>
                    <w14:schemeClr w14:val="tx1"/>
                  </w14:solidFill>
                </w14:textFill>
              </w:rPr>
              <w:t>实际</w:t>
            </w:r>
            <w:r>
              <w:rPr>
                <w:color w:val="000000" w:themeColor="text1"/>
                <w:kern w:val="0"/>
                <w:szCs w:val="21"/>
                <w14:textFill>
                  <w14:solidFill>
                    <w14:schemeClr w14:val="tx1"/>
                  </w14:solidFill>
                </w14:textFill>
              </w:rPr>
              <w:t>值</w:t>
            </w:r>
          </w:p>
        </w:tc>
        <w:tc>
          <w:tcPr>
            <w:tcW w:w="1701" w:type="dxa"/>
            <w:tcBorders>
              <w:top w:val="nil"/>
              <w:left w:val="nil"/>
              <w:bottom w:val="single" w:color="auto" w:sz="4" w:space="0"/>
              <w:right w:val="single" w:color="auto" w:sz="8" w:space="0"/>
            </w:tcBorders>
            <w:vAlign w:val="center"/>
          </w:tcPr>
          <w:p w14:paraId="2AF35E4D">
            <w:pPr>
              <w:widowControl/>
              <w:spacing w:line="288" w:lineRule="auto"/>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现行值</w:t>
            </w:r>
          </w:p>
        </w:tc>
      </w:tr>
      <w:tr w14:paraId="78F92D05">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63375342">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主要功能房间</w:t>
            </w:r>
          </w:p>
        </w:tc>
        <w:tc>
          <w:tcPr>
            <w:tcW w:w="1276" w:type="dxa"/>
            <w:tcBorders>
              <w:top w:val="nil"/>
              <w:left w:val="single" w:color="auto" w:sz="8" w:space="0"/>
              <w:bottom w:val="single" w:color="auto" w:sz="4" w:space="0"/>
              <w:right w:val="single" w:color="auto" w:sz="4" w:space="0"/>
            </w:tcBorders>
            <w:vAlign w:val="center"/>
          </w:tcPr>
          <w:p w14:paraId="7C098052">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62B83C45">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2E7BCB0A">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single" w:color="auto" w:sz="4" w:space="0"/>
              <w:bottom w:val="single" w:color="auto" w:sz="4" w:space="0"/>
              <w:right w:val="single" w:color="auto" w:sz="4" w:space="0"/>
            </w:tcBorders>
            <w:vAlign w:val="center"/>
          </w:tcPr>
          <w:p w14:paraId="4F8788FC">
            <w:pPr>
              <w:widowControl/>
              <w:spacing w:line="288" w:lineRule="auto"/>
              <w:jc w:val="center"/>
              <w:rPr>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8" w:space="0"/>
            </w:tcBorders>
            <w:vAlign w:val="center"/>
          </w:tcPr>
          <w:p w14:paraId="17C0398D">
            <w:pPr>
              <w:widowControl/>
              <w:spacing w:line="288" w:lineRule="auto"/>
              <w:jc w:val="center"/>
              <w:rPr>
                <w:color w:val="000000" w:themeColor="text1"/>
                <w:kern w:val="0"/>
                <w:szCs w:val="21"/>
                <w14:textFill>
                  <w14:solidFill>
                    <w14:schemeClr w14:val="tx1"/>
                  </w14:solidFill>
                </w14:textFill>
              </w:rPr>
            </w:pPr>
          </w:p>
        </w:tc>
      </w:tr>
      <w:tr w14:paraId="3DC6DC60">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5A75E3E6">
            <w:pPr>
              <w:widowControl/>
              <w:spacing w:line="288" w:lineRule="auto"/>
              <w:jc w:val="center"/>
              <w:rPr>
                <w:color w:val="000000" w:themeColor="text1"/>
                <w:kern w:val="0"/>
                <w:szCs w:val="21"/>
                <w14:textFill>
                  <w14:solidFill>
                    <w14:schemeClr w14:val="tx1"/>
                  </w14:solidFill>
                </w14:textFill>
              </w:rPr>
            </w:pPr>
          </w:p>
        </w:tc>
        <w:tc>
          <w:tcPr>
            <w:tcW w:w="1276" w:type="dxa"/>
            <w:tcBorders>
              <w:top w:val="nil"/>
              <w:left w:val="single" w:color="auto" w:sz="8" w:space="0"/>
              <w:bottom w:val="single" w:color="auto" w:sz="4" w:space="0"/>
              <w:right w:val="single" w:color="auto" w:sz="4" w:space="0"/>
            </w:tcBorders>
            <w:vAlign w:val="center"/>
          </w:tcPr>
          <w:p w14:paraId="561D2EE6">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7E089C96">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7EBFBDA9">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single" w:color="auto" w:sz="4" w:space="0"/>
              <w:bottom w:val="single" w:color="auto" w:sz="4" w:space="0"/>
              <w:right w:val="single" w:color="auto" w:sz="4" w:space="0"/>
            </w:tcBorders>
            <w:vAlign w:val="center"/>
          </w:tcPr>
          <w:p w14:paraId="50423CA7">
            <w:pPr>
              <w:widowControl/>
              <w:spacing w:line="288" w:lineRule="auto"/>
              <w:jc w:val="center"/>
              <w:rPr>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8" w:space="0"/>
            </w:tcBorders>
            <w:vAlign w:val="center"/>
          </w:tcPr>
          <w:p w14:paraId="2754E98D">
            <w:pPr>
              <w:widowControl/>
              <w:spacing w:line="288" w:lineRule="auto"/>
              <w:jc w:val="center"/>
              <w:rPr>
                <w:color w:val="000000" w:themeColor="text1"/>
                <w:kern w:val="0"/>
                <w:szCs w:val="21"/>
                <w14:textFill>
                  <w14:solidFill>
                    <w14:schemeClr w14:val="tx1"/>
                  </w14:solidFill>
                </w14:textFill>
              </w:rPr>
            </w:pPr>
          </w:p>
        </w:tc>
      </w:tr>
      <w:tr w14:paraId="5121A812">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37B30FE1">
            <w:pPr>
              <w:widowControl/>
              <w:spacing w:line="288" w:lineRule="auto"/>
              <w:jc w:val="center"/>
              <w:rPr>
                <w:color w:val="000000" w:themeColor="text1"/>
                <w:kern w:val="0"/>
                <w:szCs w:val="21"/>
                <w14:textFill>
                  <w14:solidFill>
                    <w14:schemeClr w14:val="tx1"/>
                  </w14:solidFill>
                </w14:textFill>
              </w:rPr>
            </w:pPr>
          </w:p>
        </w:tc>
        <w:tc>
          <w:tcPr>
            <w:tcW w:w="1276" w:type="dxa"/>
            <w:tcBorders>
              <w:top w:val="nil"/>
              <w:left w:val="single" w:color="auto" w:sz="8" w:space="0"/>
              <w:bottom w:val="single" w:color="auto" w:sz="4" w:space="0"/>
              <w:right w:val="single" w:color="auto" w:sz="4" w:space="0"/>
            </w:tcBorders>
            <w:vAlign w:val="center"/>
          </w:tcPr>
          <w:p w14:paraId="442DBECF">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456852A8">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5E1F44EC">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single" w:color="auto" w:sz="4" w:space="0"/>
              <w:bottom w:val="single" w:color="auto" w:sz="4" w:space="0"/>
              <w:right w:val="single" w:color="auto" w:sz="4" w:space="0"/>
            </w:tcBorders>
            <w:vAlign w:val="center"/>
          </w:tcPr>
          <w:p w14:paraId="0DEA1081">
            <w:pPr>
              <w:widowControl/>
              <w:spacing w:line="288" w:lineRule="auto"/>
              <w:jc w:val="center"/>
              <w:rPr>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8" w:space="0"/>
            </w:tcBorders>
            <w:vAlign w:val="center"/>
          </w:tcPr>
          <w:p w14:paraId="4BDC328F">
            <w:pPr>
              <w:widowControl/>
              <w:spacing w:line="288" w:lineRule="auto"/>
              <w:jc w:val="center"/>
              <w:rPr>
                <w:color w:val="000000" w:themeColor="text1"/>
                <w:kern w:val="0"/>
                <w:szCs w:val="21"/>
                <w14:textFill>
                  <w14:solidFill>
                    <w14:schemeClr w14:val="tx1"/>
                  </w14:solidFill>
                </w14:textFill>
              </w:rPr>
            </w:pPr>
          </w:p>
        </w:tc>
      </w:tr>
      <w:tr w14:paraId="778EC847">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3D797114">
            <w:pPr>
              <w:widowControl/>
              <w:spacing w:line="288" w:lineRule="auto"/>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其他房间</w:t>
            </w:r>
          </w:p>
        </w:tc>
        <w:tc>
          <w:tcPr>
            <w:tcW w:w="1276" w:type="dxa"/>
            <w:tcBorders>
              <w:top w:val="nil"/>
              <w:left w:val="single" w:color="auto" w:sz="8" w:space="0"/>
              <w:bottom w:val="single" w:color="auto" w:sz="4" w:space="0"/>
              <w:right w:val="single" w:color="auto" w:sz="4" w:space="0"/>
            </w:tcBorders>
            <w:vAlign w:val="center"/>
          </w:tcPr>
          <w:p w14:paraId="326338FA">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nil"/>
              <w:bottom w:val="single" w:color="auto" w:sz="4" w:space="0"/>
              <w:right w:val="single" w:color="auto" w:sz="4" w:space="0"/>
            </w:tcBorders>
            <w:vAlign w:val="center"/>
          </w:tcPr>
          <w:p w14:paraId="6D86B235">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175CC3AF">
            <w:pPr>
              <w:widowControl/>
              <w:spacing w:line="288" w:lineRule="auto"/>
              <w:jc w:val="center"/>
              <w:rPr>
                <w:color w:val="000000" w:themeColor="text1"/>
                <w:kern w:val="0"/>
                <w:szCs w:val="21"/>
                <w14:textFill>
                  <w14:solidFill>
                    <w14:schemeClr w14:val="tx1"/>
                  </w14:solidFill>
                </w14:textFill>
              </w:rPr>
            </w:pPr>
          </w:p>
        </w:tc>
        <w:tc>
          <w:tcPr>
            <w:tcW w:w="1418" w:type="dxa"/>
            <w:tcBorders>
              <w:top w:val="nil"/>
              <w:left w:val="single" w:color="auto" w:sz="4" w:space="0"/>
              <w:bottom w:val="single" w:color="auto" w:sz="4" w:space="0"/>
              <w:right w:val="single" w:color="auto" w:sz="4" w:space="0"/>
            </w:tcBorders>
            <w:vAlign w:val="center"/>
          </w:tcPr>
          <w:p w14:paraId="130DDD30">
            <w:pPr>
              <w:widowControl/>
              <w:spacing w:line="288" w:lineRule="auto"/>
              <w:jc w:val="center"/>
              <w:rPr>
                <w:color w:val="000000" w:themeColor="text1"/>
                <w:kern w:val="0"/>
                <w:szCs w:val="21"/>
                <w14:textFill>
                  <w14:solidFill>
                    <w14:schemeClr w14:val="tx1"/>
                  </w14:solidFill>
                </w14:textFill>
              </w:rPr>
            </w:pPr>
          </w:p>
        </w:tc>
        <w:tc>
          <w:tcPr>
            <w:tcW w:w="1701" w:type="dxa"/>
            <w:tcBorders>
              <w:top w:val="nil"/>
              <w:left w:val="nil"/>
              <w:bottom w:val="single" w:color="auto" w:sz="4" w:space="0"/>
              <w:right w:val="single" w:color="auto" w:sz="8" w:space="0"/>
            </w:tcBorders>
            <w:vAlign w:val="center"/>
          </w:tcPr>
          <w:p w14:paraId="0E02639F">
            <w:pPr>
              <w:widowControl/>
              <w:spacing w:line="288" w:lineRule="auto"/>
              <w:jc w:val="center"/>
              <w:rPr>
                <w:color w:val="000000" w:themeColor="text1"/>
                <w:kern w:val="0"/>
                <w:szCs w:val="21"/>
                <w14:textFill>
                  <w14:solidFill>
                    <w14:schemeClr w14:val="tx1"/>
                  </w14:solidFill>
                </w14:textFill>
              </w:rPr>
            </w:pPr>
          </w:p>
        </w:tc>
      </w:tr>
      <w:tr w14:paraId="039CD089">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1DD35FD9">
            <w:pPr>
              <w:widowControl/>
              <w:spacing w:line="288" w:lineRule="auto"/>
              <w:jc w:val="center"/>
              <w:rPr>
                <w:color w:val="000000" w:themeColor="text1"/>
                <w:kern w:val="0"/>
                <w:szCs w:val="21"/>
                <w14:textFill>
                  <w14:solidFill>
                    <w14:schemeClr w14:val="tx1"/>
                  </w14:solidFill>
                </w14:textFill>
              </w:rPr>
            </w:pPr>
          </w:p>
        </w:tc>
        <w:tc>
          <w:tcPr>
            <w:tcW w:w="1276" w:type="dxa"/>
            <w:tcBorders>
              <w:top w:val="single" w:color="auto" w:sz="4" w:space="0"/>
              <w:left w:val="single" w:color="auto" w:sz="8" w:space="0"/>
              <w:bottom w:val="single" w:color="auto" w:sz="4" w:space="0"/>
              <w:right w:val="single" w:color="auto" w:sz="4" w:space="0"/>
            </w:tcBorders>
            <w:vAlign w:val="center"/>
          </w:tcPr>
          <w:p w14:paraId="2B6C1ABD">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09619C5">
            <w:pPr>
              <w:widowControl/>
              <w:spacing w:line="288" w:lineRule="auto"/>
              <w:jc w:val="center"/>
              <w:rPr>
                <w:color w:val="000000" w:themeColor="text1"/>
                <w:kern w:val="0"/>
                <w:szCs w:val="21"/>
                <w14:textFill>
                  <w14:solidFill>
                    <w14:schemeClr w14:val="tx1"/>
                  </w14:solidFill>
                </w14:textFill>
              </w:rPr>
            </w:pPr>
          </w:p>
        </w:tc>
        <w:tc>
          <w:tcPr>
            <w:tcW w:w="1417" w:type="dxa"/>
            <w:tcBorders>
              <w:top w:val="single" w:color="auto" w:sz="4" w:space="0"/>
              <w:left w:val="nil"/>
              <w:bottom w:val="single" w:color="auto" w:sz="4" w:space="0"/>
              <w:right w:val="single" w:color="auto" w:sz="4" w:space="0"/>
            </w:tcBorders>
            <w:vAlign w:val="center"/>
          </w:tcPr>
          <w:p w14:paraId="3F66A14F">
            <w:pPr>
              <w:widowControl/>
              <w:spacing w:line="288" w:lineRule="auto"/>
              <w:jc w:val="center"/>
              <w:rPr>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6419927">
            <w:pPr>
              <w:widowControl/>
              <w:spacing w:line="288" w:lineRule="auto"/>
              <w:jc w:val="center"/>
              <w:rPr>
                <w:color w:val="000000" w:themeColor="text1"/>
                <w:kern w:val="0"/>
                <w:szCs w:val="21"/>
                <w14:textFill>
                  <w14:solidFill>
                    <w14:schemeClr w14:val="tx1"/>
                  </w14:solidFill>
                </w14:textFill>
              </w:rPr>
            </w:pPr>
          </w:p>
        </w:tc>
        <w:tc>
          <w:tcPr>
            <w:tcW w:w="1701" w:type="dxa"/>
            <w:tcBorders>
              <w:top w:val="single" w:color="auto" w:sz="4" w:space="0"/>
              <w:left w:val="nil"/>
              <w:bottom w:val="single" w:color="auto" w:sz="4" w:space="0"/>
              <w:right w:val="single" w:color="auto" w:sz="8" w:space="0"/>
            </w:tcBorders>
            <w:vAlign w:val="center"/>
          </w:tcPr>
          <w:p w14:paraId="3C6142B9">
            <w:pPr>
              <w:widowControl/>
              <w:spacing w:line="288" w:lineRule="auto"/>
              <w:jc w:val="center"/>
              <w:rPr>
                <w:color w:val="000000" w:themeColor="text1"/>
                <w:kern w:val="0"/>
                <w:szCs w:val="21"/>
                <w14:textFill>
                  <w14:solidFill>
                    <w14:schemeClr w14:val="tx1"/>
                  </w14:solidFill>
                </w14:textFill>
              </w:rPr>
            </w:pPr>
          </w:p>
        </w:tc>
      </w:tr>
    </w:tbl>
    <w:p w14:paraId="75CB3DFE">
      <w:pPr>
        <w:spacing w:line="288" w:lineRule="auto"/>
        <w:rPr>
          <w:b/>
          <w:color w:val="000000" w:themeColor="text1"/>
          <w:sz w:val="24"/>
          <w:szCs w:val="21"/>
          <w:lang w:val="zh-CN"/>
          <w14:textFill>
            <w14:solidFill>
              <w14:schemeClr w14:val="tx1"/>
            </w14:solidFill>
          </w14:textFill>
        </w:rPr>
      </w:pPr>
    </w:p>
    <w:p w14:paraId="3AAB5FED">
      <w:pPr>
        <w:pStyle w:val="72"/>
        <w:numPr>
          <w:ilvl w:val="0"/>
          <w:numId w:val="2"/>
        </w:numPr>
        <w:ind w:left="632" w:leftChars="100" w:hanging="422" w:hangingChars="200"/>
        <w:rPr>
          <w:color w:val="000000" w:themeColor="text1"/>
          <w14:textFill>
            <w14:solidFill>
              <w14:schemeClr w14:val="tx1"/>
            </w14:solidFill>
          </w14:textFill>
        </w:rPr>
      </w:pPr>
      <w:r>
        <w:rPr>
          <w:rFonts w:hint="eastAsia"/>
          <w:color w:val="000000" w:themeColor="text1"/>
          <w14:textFill>
            <w14:solidFill>
              <w14:schemeClr w14:val="tx1"/>
            </w14:solidFill>
          </w14:textFill>
        </w:rPr>
        <w:t>三相配电变压器节能评价：</w:t>
      </w:r>
    </w:p>
    <w:tbl>
      <w:tblPr>
        <w:tblStyle w:val="27"/>
        <w:tblW w:w="8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9"/>
        <w:gridCol w:w="850"/>
        <w:gridCol w:w="709"/>
        <w:gridCol w:w="851"/>
        <w:gridCol w:w="653"/>
        <w:gridCol w:w="906"/>
        <w:gridCol w:w="709"/>
        <w:gridCol w:w="850"/>
        <w:gridCol w:w="709"/>
        <w:gridCol w:w="653"/>
      </w:tblGrid>
      <w:tr w14:paraId="61847C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tcBorders>
              <w:top w:val="single" w:color="auto" w:sz="8" w:space="0"/>
              <w:left w:val="single" w:color="auto" w:sz="8" w:space="0"/>
              <w:bottom w:val="single" w:color="auto" w:sz="4" w:space="0"/>
              <w:right w:val="single" w:color="auto" w:sz="4" w:space="0"/>
            </w:tcBorders>
            <w:vAlign w:val="center"/>
          </w:tcPr>
          <w:p w14:paraId="0C076F5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额定容量</w:t>
            </w:r>
          </w:p>
          <w:p w14:paraId="489BBFD8">
            <w:pPr>
              <w:spacing w:line="288" w:lineRule="auto"/>
              <w:jc w:val="center"/>
              <w:rPr>
                <w:bCs/>
                <w:color w:val="000000" w:themeColor="text1"/>
                <w:kern w:val="0"/>
                <w:szCs w:val="21"/>
                <w:lang w:val="zh-CN"/>
                <w14:textFill>
                  <w14:solidFill>
                    <w14:schemeClr w14:val="tx1"/>
                  </w14:solidFill>
                </w14:textFill>
              </w:rPr>
            </w:pPr>
            <w:r>
              <w:rPr>
                <w:bCs/>
                <w:color w:val="000000" w:themeColor="text1"/>
                <w:kern w:val="0"/>
                <w:szCs w:val="21"/>
                <w:lang w:val="zh-CN"/>
                <w14:textFill>
                  <w14:solidFill>
                    <w14:schemeClr w14:val="tx1"/>
                  </w14:solidFill>
                </w14:textFill>
              </w:rPr>
              <w:t>kVA</w:t>
            </w:r>
          </w:p>
        </w:tc>
        <w:tc>
          <w:tcPr>
            <w:tcW w:w="6237" w:type="dxa"/>
            <w:gridSpan w:val="8"/>
            <w:tcBorders>
              <w:top w:val="single" w:color="auto" w:sz="8" w:space="0"/>
              <w:left w:val="single" w:color="auto" w:sz="4" w:space="0"/>
              <w:bottom w:val="single" w:color="auto" w:sz="4" w:space="0"/>
              <w:right w:val="single" w:color="auto" w:sz="4" w:space="0"/>
            </w:tcBorders>
            <w:vAlign w:val="center"/>
          </w:tcPr>
          <w:p w14:paraId="1CD35E18">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损耗</w:t>
            </w:r>
            <w:r>
              <w:rPr>
                <w:bCs/>
                <w:color w:val="000000" w:themeColor="text1"/>
                <w:kern w:val="0"/>
                <w:szCs w:val="21"/>
                <w:lang w:val="zh-CN"/>
                <w14:textFill>
                  <w14:solidFill>
                    <w14:schemeClr w14:val="tx1"/>
                  </w14:solidFill>
                </w14:textFill>
              </w:rPr>
              <w:t>W</w:t>
            </w:r>
          </w:p>
        </w:tc>
        <w:tc>
          <w:tcPr>
            <w:tcW w:w="1362" w:type="dxa"/>
            <w:gridSpan w:val="2"/>
            <w:vMerge w:val="restart"/>
            <w:tcBorders>
              <w:top w:val="single" w:color="auto" w:sz="8" w:space="0"/>
              <w:left w:val="single" w:color="auto" w:sz="4" w:space="0"/>
              <w:bottom w:val="single" w:color="auto" w:sz="4" w:space="0"/>
              <w:right w:val="single" w:color="auto" w:sz="8" w:space="0"/>
            </w:tcBorders>
            <w:vAlign w:val="center"/>
          </w:tcPr>
          <w:p w14:paraId="28F5BFA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短路阻抗（</w:t>
            </w:r>
            <w:r>
              <w:rPr>
                <w:bCs/>
                <w:color w:val="000000" w:themeColor="text1"/>
                <w:kern w:val="0"/>
                <w:szCs w:val="21"/>
                <w:lang w:val="zh-CN"/>
                <w14:textFill>
                  <w14:solidFill>
                    <w14:schemeClr w14:val="tx1"/>
                  </w14:solidFill>
                </w14:textFill>
              </w:rPr>
              <w:t>Ux</w:t>
            </w:r>
            <w:r>
              <w:rPr>
                <w:rFonts w:hint="eastAsia"/>
                <w:bCs/>
                <w:color w:val="000000" w:themeColor="text1"/>
                <w:kern w:val="0"/>
                <w:szCs w:val="21"/>
                <w:lang w:val="zh-CN"/>
                <w14:textFill>
                  <w14:solidFill>
                    <w14:schemeClr w14:val="tx1"/>
                  </w14:solidFill>
                </w14:textFill>
              </w:rPr>
              <w:t>）</w:t>
            </w:r>
          </w:p>
        </w:tc>
      </w:tr>
      <w:tr w14:paraId="4FB9E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3441C8EA">
            <w:pPr>
              <w:widowControl/>
              <w:spacing w:line="288" w:lineRule="auto"/>
              <w:jc w:val="left"/>
              <w:rPr>
                <w:bCs/>
                <w:color w:val="000000" w:themeColor="text1"/>
                <w:kern w:val="0"/>
                <w:szCs w:val="21"/>
                <w:lang w:val="zh-CN"/>
                <w14:textFill>
                  <w14:solidFill>
                    <w14:schemeClr w14:val="tx1"/>
                  </w14:solidFill>
                </w14:textFil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6D0B24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空载（</w:t>
            </w:r>
            <w:r>
              <w:rPr>
                <w:bCs/>
                <w:color w:val="000000" w:themeColor="text1"/>
                <w:kern w:val="0"/>
                <w:szCs w:val="21"/>
                <w:lang w:val="zh-CN"/>
                <w14:textFill>
                  <w14:solidFill>
                    <w14:schemeClr w14:val="tx1"/>
                  </w14:solidFill>
                </w14:textFill>
              </w:rPr>
              <w:t>P0</w:t>
            </w:r>
            <w:r>
              <w:rPr>
                <w:rFonts w:hint="eastAsia"/>
                <w:bCs/>
                <w:color w:val="000000" w:themeColor="text1"/>
                <w:kern w:val="0"/>
                <w:szCs w:val="21"/>
                <w:lang w:val="zh-CN"/>
                <w14:textFill>
                  <w14:solidFill>
                    <w14:schemeClr w14:val="tx1"/>
                  </w14:solidFill>
                </w14:textFill>
              </w:rPr>
              <w:t>）</w:t>
            </w:r>
          </w:p>
        </w:tc>
        <w:tc>
          <w:tcPr>
            <w:tcW w:w="4678" w:type="dxa"/>
            <w:gridSpan w:val="6"/>
            <w:tcBorders>
              <w:top w:val="single" w:color="auto" w:sz="4" w:space="0"/>
              <w:left w:val="single" w:color="auto" w:sz="4" w:space="0"/>
              <w:bottom w:val="single" w:color="auto" w:sz="4" w:space="0"/>
              <w:right w:val="single" w:color="auto" w:sz="4" w:space="0"/>
            </w:tcBorders>
            <w:vAlign w:val="center"/>
          </w:tcPr>
          <w:p w14:paraId="302E5FBA">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负载（</w:t>
            </w:r>
            <w:r>
              <w:rPr>
                <w:bCs/>
                <w:color w:val="000000" w:themeColor="text1"/>
                <w:kern w:val="0"/>
                <w:szCs w:val="21"/>
                <w:lang w:val="zh-CN"/>
                <w14:textFill>
                  <w14:solidFill>
                    <w14:schemeClr w14:val="tx1"/>
                  </w14:solidFill>
                </w14:textFill>
              </w:rPr>
              <w:t>Px</w:t>
            </w:r>
            <w:r>
              <w:rPr>
                <w:rFonts w:hint="eastAsia"/>
                <w:bCs/>
                <w:color w:val="000000" w:themeColor="text1"/>
                <w:kern w:val="0"/>
                <w:szCs w:val="21"/>
                <w:lang w:val="zh-CN"/>
                <w14:textFill>
                  <w14:solidFill>
                    <w14:schemeClr w14:val="tx1"/>
                  </w14:solidFill>
                </w14:textFill>
              </w:rPr>
              <w:t>）</w:t>
            </w:r>
          </w:p>
        </w:tc>
        <w:tc>
          <w:tcPr>
            <w:tcW w:w="1362" w:type="dxa"/>
            <w:gridSpan w:val="2"/>
            <w:vMerge w:val="continue"/>
            <w:tcBorders>
              <w:top w:val="single" w:color="auto" w:sz="8" w:space="0"/>
              <w:left w:val="single" w:color="auto" w:sz="4" w:space="0"/>
              <w:bottom w:val="single" w:color="auto" w:sz="4" w:space="0"/>
              <w:right w:val="single" w:color="auto" w:sz="8" w:space="0"/>
            </w:tcBorders>
            <w:vAlign w:val="center"/>
          </w:tcPr>
          <w:p w14:paraId="4C32E67E">
            <w:pPr>
              <w:widowControl/>
              <w:spacing w:line="288" w:lineRule="auto"/>
              <w:jc w:val="left"/>
              <w:rPr>
                <w:bCs/>
                <w:color w:val="000000" w:themeColor="text1"/>
                <w:kern w:val="0"/>
                <w:szCs w:val="21"/>
                <w:lang w:val="zh-CN"/>
                <w14:textFill>
                  <w14:solidFill>
                    <w14:schemeClr w14:val="tx1"/>
                  </w14:solidFill>
                </w14:textFill>
              </w:rPr>
            </w:pPr>
          </w:p>
        </w:tc>
      </w:tr>
      <w:tr w14:paraId="57CCD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62EC6ED4">
            <w:pPr>
              <w:widowControl/>
              <w:spacing w:line="288" w:lineRule="auto"/>
              <w:jc w:val="left"/>
              <w:rPr>
                <w:bCs/>
                <w:color w:val="000000" w:themeColor="text1"/>
                <w:kern w:val="0"/>
                <w:szCs w:val="21"/>
                <w:lang w:val="zh-CN"/>
                <w14:textFill>
                  <w14:solidFill>
                    <w14:schemeClr w14:val="tx1"/>
                  </w14:solidFill>
                </w14:textFill>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105227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601EE9A2">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节能评价值</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02AD1E0">
            <w:pPr>
              <w:spacing w:line="288" w:lineRule="auto"/>
              <w:jc w:val="center"/>
              <w:rPr>
                <w:bCs/>
                <w:color w:val="000000" w:themeColor="text1"/>
                <w:kern w:val="0"/>
                <w:szCs w:val="21"/>
                <w:lang w:val="zh-CN"/>
                <w14:textFill>
                  <w14:solidFill>
                    <w14:schemeClr w14:val="tx1"/>
                  </w14:solidFill>
                </w14:textFill>
              </w:rPr>
            </w:pPr>
            <w:r>
              <w:rPr>
                <w:bCs/>
                <w:color w:val="000000" w:themeColor="text1"/>
                <w:kern w:val="0"/>
                <w:szCs w:val="21"/>
                <w:lang w:val="zh-CN"/>
                <w14:textFill>
                  <w14:solidFill>
                    <w14:schemeClr w14:val="tx1"/>
                  </w14:solidFill>
                </w14:textFill>
              </w:rPr>
              <w:t>B</w:t>
            </w:r>
            <w:r>
              <w:rPr>
                <w:rFonts w:hint="eastAsia"/>
                <w:bCs/>
                <w:color w:val="000000" w:themeColor="text1"/>
                <w:kern w:val="0"/>
                <w:szCs w:val="21"/>
                <w:lang w:val="zh-CN"/>
                <w14:textFill>
                  <w14:solidFill>
                    <w14:schemeClr w14:val="tx1"/>
                  </w14:solidFill>
                </w14:textFill>
              </w:rPr>
              <w:t>（</w:t>
            </w:r>
            <w:r>
              <w:rPr>
                <w:bCs/>
                <w:color w:val="000000" w:themeColor="text1"/>
                <w:kern w:val="0"/>
                <w:szCs w:val="21"/>
                <w:lang w:val="zh-CN"/>
                <w14:textFill>
                  <w14:solidFill>
                    <w14:schemeClr w14:val="tx1"/>
                  </w14:solidFill>
                </w14:textFill>
              </w:rPr>
              <w:t>100</w:t>
            </w:r>
            <w:r>
              <w:rPr>
                <w:rFonts w:hint="eastAsia" w:ascii="宋体" w:hAnsi="宋体" w:cs="宋体"/>
                <w:bCs/>
                <w:color w:val="000000" w:themeColor="text1"/>
                <w:kern w:val="0"/>
                <w:szCs w:val="21"/>
                <w:lang w:val="zh-CN"/>
                <w14:textFill>
                  <w14:solidFill>
                    <w14:schemeClr w14:val="tx1"/>
                  </w14:solidFill>
                </w14:textFill>
              </w:rPr>
              <w:t>℃</w:t>
            </w:r>
            <w:r>
              <w:rPr>
                <w:rFonts w:hint="eastAsia"/>
                <w:bCs/>
                <w:color w:val="000000" w:themeColor="text1"/>
                <w:kern w:val="0"/>
                <w:szCs w:val="21"/>
                <w:lang w:val="zh-CN"/>
                <w14:textFill>
                  <w14:solidFill>
                    <w14:schemeClr w14:val="tx1"/>
                  </w14:solidFill>
                </w14:textFill>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C579968">
            <w:pPr>
              <w:spacing w:line="288" w:lineRule="auto"/>
              <w:jc w:val="center"/>
              <w:rPr>
                <w:bCs/>
                <w:color w:val="000000" w:themeColor="text1"/>
                <w:kern w:val="0"/>
                <w:szCs w:val="21"/>
                <w:lang w:val="zh-CN"/>
                <w14:textFill>
                  <w14:solidFill>
                    <w14:schemeClr w14:val="tx1"/>
                  </w14:solidFill>
                </w14:textFill>
              </w:rPr>
            </w:pPr>
            <w:r>
              <w:rPr>
                <w:bCs/>
                <w:color w:val="000000" w:themeColor="text1"/>
                <w:kern w:val="0"/>
                <w:szCs w:val="21"/>
                <w:lang w:val="zh-CN"/>
                <w14:textFill>
                  <w14:solidFill>
                    <w14:schemeClr w14:val="tx1"/>
                  </w14:solidFill>
                </w14:textFill>
              </w:rPr>
              <w:t>F</w:t>
            </w:r>
            <w:r>
              <w:rPr>
                <w:rFonts w:hint="eastAsia"/>
                <w:bCs/>
                <w:color w:val="000000" w:themeColor="text1"/>
                <w:kern w:val="0"/>
                <w:szCs w:val="21"/>
                <w:lang w:val="zh-CN"/>
                <w14:textFill>
                  <w14:solidFill>
                    <w14:schemeClr w14:val="tx1"/>
                  </w14:solidFill>
                </w14:textFill>
              </w:rPr>
              <w:t>（</w:t>
            </w:r>
            <w:r>
              <w:rPr>
                <w:bCs/>
                <w:color w:val="000000" w:themeColor="text1"/>
                <w:kern w:val="0"/>
                <w:szCs w:val="21"/>
                <w:lang w:val="zh-CN"/>
                <w14:textFill>
                  <w14:solidFill>
                    <w14:schemeClr w14:val="tx1"/>
                  </w14:solidFill>
                </w14:textFill>
              </w:rPr>
              <w:t>100</w:t>
            </w:r>
            <w:r>
              <w:rPr>
                <w:rFonts w:hint="eastAsia" w:ascii="宋体" w:hAnsi="宋体" w:cs="宋体"/>
                <w:bCs/>
                <w:color w:val="000000" w:themeColor="text1"/>
                <w:kern w:val="0"/>
                <w:szCs w:val="21"/>
                <w:lang w:val="zh-CN"/>
                <w14:textFill>
                  <w14:solidFill>
                    <w14:schemeClr w14:val="tx1"/>
                  </w14:solidFill>
                </w14:textFill>
              </w:rPr>
              <w:t>℃</w:t>
            </w:r>
            <w:r>
              <w:rPr>
                <w:rFonts w:hint="eastAsia"/>
                <w:bCs/>
                <w:color w:val="000000" w:themeColor="text1"/>
                <w:kern w:val="0"/>
                <w:szCs w:val="21"/>
                <w:lang w:val="zh-CN"/>
                <w14:textFill>
                  <w14:solidFill>
                    <w14:schemeClr w14:val="tx1"/>
                  </w14:solidFill>
                </w14:textFill>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7BD9B156">
            <w:pPr>
              <w:spacing w:line="288" w:lineRule="auto"/>
              <w:jc w:val="center"/>
              <w:rPr>
                <w:bCs/>
                <w:color w:val="000000" w:themeColor="text1"/>
                <w:kern w:val="0"/>
                <w:szCs w:val="21"/>
                <w:lang w:val="zh-CN"/>
                <w14:textFill>
                  <w14:solidFill>
                    <w14:schemeClr w14:val="tx1"/>
                  </w14:solidFill>
                </w14:textFill>
              </w:rPr>
            </w:pPr>
            <w:r>
              <w:rPr>
                <w:bCs/>
                <w:color w:val="000000" w:themeColor="text1"/>
                <w:kern w:val="0"/>
                <w:szCs w:val="21"/>
                <w:lang w:val="zh-CN"/>
                <w14:textFill>
                  <w14:solidFill>
                    <w14:schemeClr w14:val="tx1"/>
                  </w14:solidFill>
                </w14:textFill>
              </w:rPr>
              <w:t>H</w:t>
            </w:r>
            <w:r>
              <w:rPr>
                <w:rFonts w:hint="eastAsia"/>
                <w:bCs/>
                <w:color w:val="000000" w:themeColor="text1"/>
                <w:kern w:val="0"/>
                <w:szCs w:val="21"/>
                <w:lang w:val="zh-CN"/>
                <w14:textFill>
                  <w14:solidFill>
                    <w14:schemeClr w14:val="tx1"/>
                  </w14:solidFill>
                </w14:textFill>
              </w:rPr>
              <w:t>（</w:t>
            </w:r>
            <w:r>
              <w:rPr>
                <w:bCs/>
                <w:color w:val="000000" w:themeColor="text1"/>
                <w:kern w:val="0"/>
                <w:szCs w:val="21"/>
                <w:lang w:val="zh-CN"/>
                <w14:textFill>
                  <w14:solidFill>
                    <w14:schemeClr w14:val="tx1"/>
                  </w14:solidFill>
                </w14:textFill>
              </w:rPr>
              <w:t>100</w:t>
            </w:r>
            <w:r>
              <w:rPr>
                <w:rFonts w:hint="eastAsia" w:ascii="宋体" w:hAnsi="宋体" w:cs="宋体"/>
                <w:bCs/>
                <w:color w:val="000000" w:themeColor="text1"/>
                <w:kern w:val="0"/>
                <w:szCs w:val="21"/>
                <w:lang w:val="zh-CN"/>
                <w14:textFill>
                  <w14:solidFill>
                    <w14:schemeClr w14:val="tx1"/>
                  </w14:solidFill>
                </w14:textFill>
              </w:rPr>
              <w:t>℃</w:t>
            </w:r>
            <w:r>
              <w:rPr>
                <w:rFonts w:hint="eastAsia"/>
                <w:bCs/>
                <w:color w:val="000000" w:themeColor="text1"/>
                <w:kern w:val="0"/>
                <w:szCs w:val="21"/>
                <w:lang w:val="zh-CN"/>
                <w14:textFill>
                  <w14:solidFill>
                    <w14:schemeClr w14:val="tx1"/>
                  </w14:solidFill>
                </w14:textFill>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3082F62">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653" w:type="dxa"/>
            <w:vMerge w:val="restart"/>
            <w:tcBorders>
              <w:top w:val="single" w:color="auto" w:sz="4" w:space="0"/>
              <w:left w:val="single" w:color="auto" w:sz="4" w:space="0"/>
              <w:bottom w:val="single" w:color="auto" w:sz="4" w:space="0"/>
              <w:right w:val="single" w:color="auto" w:sz="8" w:space="0"/>
            </w:tcBorders>
            <w:vAlign w:val="center"/>
          </w:tcPr>
          <w:p w14:paraId="64F13308">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标准值</w:t>
            </w:r>
          </w:p>
        </w:tc>
      </w:tr>
      <w:tr w14:paraId="31360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69A41F5D">
            <w:pPr>
              <w:widowControl/>
              <w:spacing w:line="288" w:lineRule="auto"/>
              <w:jc w:val="left"/>
              <w:rPr>
                <w:bCs/>
                <w:color w:val="000000" w:themeColor="text1"/>
                <w:kern w:val="0"/>
                <w:szCs w:val="21"/>
                <w:lang w:val="zh-CN"/>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109DFBC">
            <w:pPr>
              <w:widowControl/>
              <w:spacing w:line="288" w:lineRule="auto"/>
              <w:jc w:val="left"/>
              <w:rPr>
                <w:bCs/>
                <w:color w:val="000000" w:themeColor="text1"/>
                <w:kern w:val="0"/>
                <w:szCs w:val="21"/>
                <w:lang w:val="zh-CN"/>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486861F0">
            <w:pPr>
              <w:widowControl/>
              <w:spacing w:line="288" w:lineRule="auto"/>
              <w:jc w:val="left"/>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E20F37B">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851" w:type="dxa"/>
            <w:tcBorders>
              <w:top w:val="single" w:color="auto" w:sz="4" w:space="0"/>
              <w:left w:val="single" w:color="auto" w:sz="4" w:space="0"/>
              <w:bottom w:val="single" w:color="auto" w:sz="4" w:space="0"/>
              <w:right w:val="single" w:color="auto" w:sz="4" w:space="0"/>
            </w:tcBorders>
            <w:vAlign w:val="center"/>
          </w:tcPr>
          <w:p w14:paraId="3CDF0587">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节能评价值</w:t>
            </w:r>
          </w:p>
        </w:tc>
        <w:tc>
          <w:tcPr>
            <w:tcW w:w="653" w:type="dxa"/>
            <w:tcBorders>
              <w:top w:val="single" w:color="auto" w:sz="4" w:space="0"/>
              <w:left w:val="single" w:color="auto" w:sz="4" w:space="0"/>
              <w:bottom w:val="single" w:color="auto" w:sz="4" w:space="0"/>
              <w:right w:val="single" w:color="auto" w:sz="4" w:space="0"/>
            </w:tcBorders>
            <w:vAlign w:val="center"/>
          </w:tcPr>
          <w:p w14:paraId="476E6D2F">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906" w:type="dxa"/>
            <w:tcBorders>
              <w:top w:val="single" w:color="auto" w:sz="4" w:space="0"/>
              <w:left w:val="single" w:color="auto" w:sz="4" w:space="0"/>
              <w:bottom w:val="single" w:color="auto" w:sz="4" w:space="0"/>
              <w:right w:val="single" w:color="auto" w:sz="4" w:space="0"/>
            </w:tcBorders>
            <w:vAlign w:val="center"/>
          </w:tcPr>
          <w:p w14:paraId="48CE1EF4">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节能评价值</w:t>
            </w:r>
          </w:p>
        </w:tc>
        <w:tc>
          <w:tcPr>
            <w:tcW w:w="709" w:type="dxa"/>
            <w:tcBorders>
              <w:top w:val="single" w:color="auto" w:sz="4" w:space="0"/>
              <w:left w:val="single" w:color="auto" w:sz="4" w:space="0"/>
              <w:bottom w:val="single" w:color="auto" w:sz="4" w:space="0"/>
              <w:right w:val="single" w:color="auto" w:sz="4" w:space="0"/>
            </w:tcBorders>
            <w:vAlign w:val="center"/>
          </w:tcPr>
          <w:p w14:paraId="4D5B2A3C">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850" w:type="dxa"/>
            <w:tcBorders>
              <w:top w:val="single" w:color="auto" w:sz="4" w:space="0"/>
              <w:left w:val="single" w:color="auto" w:sz="4" w:space="0"/>
              <w:bottom w:val="single" w:color="auto" w:sz="4" w:space="0"/>
              <w:right w:val="single" w:color="auto" w:sz="4" w:space="0"/>
            </w:tcBorders>
            <w:vAlign w:val="center"/>
          </w:tcPr>
          <w:p w14:paraId="22BCB4D0">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节能评价值</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064636E">
            <w:pPr>
              <w:widowControl/>
              <w:spacing w:line="288" w:lineRule="auto"/>
              <w:jc w:val="left"/>
              <w:rPr>
                <w:bCs/>
                <w:color w:val="000000" w:themeColor="text1"/>
                <w:kern w:val="0"/>
                <w:szCs w:val="21"/>
                <w:lang w:val="zh-CN"/>
                <w14:textFill>
                  <w14:solidFill>
                    <w14:schemeClr w14:val="tx1"/>
                  </w14:solidFill>
                </w14:textFill>
              </w:rPr>
            </w:pPr>
          </w:p>
        </w:tc>
        <w:tc>
          <w:tcPr>
            <w:tcW w:w="653" w:type="dxa"/>
            <w:vMerge w:val="continue"/>
            <w:tcBorders>
              <w:top w:val="single" w:color="auto" w:sz="4" w:space="0"/>
              <w:left w:val="single" w:color="auto" w:sz="4" w:space="0"/>
              <w:bottom w:val="single" w:color="auto" w:sz="4" w:space="0"/>
              <w:right w:val="single" w:color="auto" w:sz="8" w:space="0"/>
            </w:tcBorders>
            <w:vAlign w:val="center"/>
          </w:tcPr>
          <w:p w14:paraId="2DFFCD08">
            <w:pPr>
              <w:widowControl/>
              <w:spacing w:line="288" w:lineRule="auto"/>
              <w:jc w:val="left"/>
              <w:rPr>
                <w:bCs/>
                <w:color w:val="000000" w:themeColor="text1"/>
                <w:kern w:val="0"/>
                <w:szCs w:val="21"/>
                <w:lang w:val="zh-CN"/>
                <w14:textFill>
                  <w14:solidFill>
                    <w14:schemeClr w14:val="tx1"/>
                  </w14:solidFill>
                </w14:textFill>
              </w:rPr>
            </w:pPr>
          </w:p>
        </w:tc>
      </w:tr>
      <w:tr w14:paraId="37FAE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3BEA783F">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CD4999E">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47E18E72">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136A66C1">
            <w:pPr>
              <w:spacing w:line="288" w:lineRule="auto"/>
              <w:jc w:val="center"/>
              <w:rPr>
                <w:bCs/>
                <w:color w:val="000000" w:themeColor="text1"/>
                <w:kern w:val="0"/>
                <w:szCs w:val="21"/>
                <w:lang w:val="zh-CN"/>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3E6BECCC">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4" w:space="0"/>
              <w:right w:val="single" w:color="auto" w:sz="4" w:space="0"/>
            </w:tcBorders>
          </w:tcPr>
          <w:p w14:paraId="08CF6AF6">
            <w:pPr>
              <w:spacing w:line="288" w:lineRule="auto"/>
              <w:jc w:val="center"/>
              <w:rPr>
                <w:bCs/>
                <w:color w:val="000000" w:themeColor="text1"/>
                <w:kern w:val="0"/>
                <w:szCs w:val="21"/>
                <w:lang w:val="zh-CN"/>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tcPr>
          <w:p w14:paraId="12888C07">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55526038">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6DD1512">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C631421">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4" w:space="0"/>
              <w:right w:val="single" w:color="auto" w:sz="8" w:space="0"/>
            </w:tcBorders>
            <w:vAlign w:val="center"/>
          </w:tcPr>
          <w:p w14:paraId="0952EA31">
            <w:pPr>
              <w:spacing w:line="288" w:lineRule="auto"/>
              <w:jc w:val="center"/>
              <w:rPr>
                <w:bCs/>
                <w:color w:val="000000" w:themeColor="text1"/>
                <w:kern w:val="0"/>
                <w:szCs w:val="21"/>
                <w:lang w:val="zh-CN"/>
                <w14:textFill>
                  <w14:solidFill>
                    <w14:schemeClr w14:val="tx1"/>
                  </w14:solidFill>
                </w14:textFill>
              </w:rPr>
            </w:pPr>
          </w:p>
        </w:tc>
      </w:tr>
      <w:tr w14:paraId="6822A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6FF1146F">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ABBD3A7">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7F8BF036">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0F9E969">
            <w:pPr>
              <w:spacing w:line="288" w:lineRule="auto"/>
              <w:jc w:val="center"/>
              <w:rPr>
                <w:bCs/>
                <w:color w:val="000000" w:themeColor="text1"/>
                <w:kern w:val="0"/>
                <w:szCs w:val="21"/>
                <w:lang w:val="zh-CN"/>
                <w14:textFill>
                  <w14:solidFill>
                    <w14:schemeClr w14:val="tx1"/>
                  </w14:solidFill>
                </w14:textFill>
              </w:rPr>
            </w:pPr>
          </w:p>
        </w:tc>
        <w:tc>
          <w:tcPr>
            <w:tcW w:w="851" w:type="dxa"/>
            <w:tcBorders>
              <w:top w:val="single" w:color="auto" w:sz="4" w:space="0"/>
              <w:left w:val="single" w:color="auto" w:sz="4" w:space="0"/>
              <w:bottom w:val="single" w:color="auto" w:sz="4" w:space="0"/>
              <w:right w:val="single" w:color="auto" w:sz="4" w:space="0"/>
            </w:tcBorders>
            <w:vAlign w:val="center"/>
          </w:tcPr>
          <w:p w14:paraId="7C767404">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4" w:space="0"/>
              <w:right w:val="single" w:color="auto" w:sz="4" w:space="0"/>
            </w:tcBorders>
          </w:tcPr>
          <w:p w14:paraId="1E1B93D1">
            <w:pPr>
              <w:spacing w:line="288" w:lineRule="auto"/>
              <w:jc w:val="center"/>
              <w:rPr>
                <w:bCs/>
                <w:color w:val="000000" w:themeColor="text1"/>
                <w:kern w:val="0"/>
                <w:szCs w:val="21"/>
                <w:lang w:val="zh-CN"/>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tcPr>
          <w:p w14:paraId="04E2D305">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21E3357F">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tcPr>
          <w:p w14:paraId="444BB90B">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A8B5700">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4" w:space="0"/>
              <w:right w:val="single" w:color="auto" w:sz="8" w:space="0"/>
            </w:tcBorders>
            <w:vAlign w:val="center"/>
          </w:tcPr>
          <w:p w14:paraId="2587EACF">
            <w:pPr>
              <w:spacing w:line="288" w:lineRule="auto"/>
              <w:jc w:val="center"/>
              <w:rPr>
                <w:bCs/>
                <w:color w:val="000000" w:themeColor="text1"/>
                <w:kern w:val="0"/>
                <w:szCs w:val="21"/>
                <w:lang w:val="zh-CN"/>
                <w14:textFill>
                  <w14:solidFill>
                    <w14:schemeClr w14:val="tx1"/>
                  </w14:solidFill>
                </w14:textFill>
              </w:rPr>
            </w:pPr>
          </w:p>
        </w:tc>
      </w:tr>
      <w:tr w14:paraId="63B6C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8" w:space="0"/>
              <w:right w:val="single" w:color="auto" w:sz="4" w:space="0"/>
            </w:tcBorders>
            <w:vAlign w:val="center"/>
          </w:tcPr>
          <w:p w14:paraId="243C12D8">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8" w:space="0"/>
              <w:right w:val="single" w:color="auto" w:sz="4" w:space="0"/>
            </w:tcBorders>
            <w:vAlign w:val="center"/>
          </w:tcPr>
          <w:p w14:paraId="246CD731">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8" w:space="0"/>
              <w:right w:val="single" w:color="auto" w:sz="4" w:space="0"/>
            </w:tcBorders>
            <w:vAlign w:val="center"/>
          </w:tcPr>
          <w:p w14:paraId="4F6B0775">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8" w:space="0"/>
              <w:right w:val="single" w:color="auto" w:sz="4" w:space="0"/>
            </w:tcBorders>
            <w:vAlign w:val="center"/>
          </w:tcPr>
          <w:p w14:paraId="6490E9C8">
            <w:pPr>
              <w:spacing w:line="288" w:lineRule="auto"/>
              <w:jc w:val="center"/>
              <w:rPr>
                <w:bCs/>
                <w:color w:val="000000" w:themeColor="text1"/>
                <w:kern w:val="0"/>
                <w:szCs w:val="21"/>
                <w:lang w:val="zh-CN"/>
                <w14:textFill>
                  <w14:solidFill>
                    <w14:schemeClr w14:val="tx1"/>
                  </w14:solidFill>
                </w14:textFill>
              </w:rPr>
            </w:pPr>
          </w:p>
        </w:tc>
        <w:tc>
          <w:tcPr>
            <w:tcW w:w="851" w:type="dxa"/>
            <w:tcBorders>
              <w:top w:val="single" w:color="auto" w:sz="4" w:space="0"/>
              <w:left w:val="single" w:color="auto" w:sz="4" w:space="0"/>
              <w:bottom w:val="single" w:color="auto" w:sz="8" w:space="0"/>
              <w:right w:val="single" w:color="auto" w:sz="4" w:space="0"/>
            </w:tcBorders>
            <w:vAlign w:val="center"/>
          </w:tcPr>
          <w:p w14:paraId="6E4CCF5C">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8" w:space="0"/>
              <w:right w:val="single" w:color="auto" w:sz="4" w:space="0"/>
            </w:tcBorders>
          </w:tcPr>
          <w:p w14:paraId="4F7BCEE7">
            <w:pPr>
              <w:spacing w:line="288" w:lineRule="auto"/>
              <w:jc w:val="center"/>
              <w:rPr>
                <w:bCs/>
                <w:color w:val="000000" w:themeColor="text1"/>
                <w:kern w:val="0"/>
                <w:szCs w:val="21"/>
                <w:lang w:val="zh-CN"/>
                <w14:textFill>
                  <w14:solidFill>
                    <w14:schemeClr w14:val="tx1"/>
                  </w14:solidFill>
                </w14:textFill>
              </w:rPr>
            </w:pPr>
          </w:p>
        </w:tc>
        <w:tc>
          <w:tcPr>
            <w:tcW w:w="906" w:type="dxa"/>
            <w:tcBorders>
              <w:top w:val="single" w:color="auto" w:sz="4" w:space="0"/>
              <w:left w:val="single" w:color="auto" w:sz="4" w:space="0"/>
              <w:bottom w:val="single" w:color="auto" w:sz="8" w:space="0"/>
              <w:right w:val="single" w:color="auto" w:sz="4" w:space="0"/>
            </w:tcBorders>
          </w:tcPr>
          <w:p w14:paraId="6CB22EF7">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8" w:space="0"/>
              <w:right w:val="single" w:color="auto" w:sz="4" w:space="0"/>
            </w:tcBorders>
          </w:tcPr>
          <w:p w14:paraId="507858B8">
            <w:pPr>
              <w:spacing w:line="288" w:lineRule="auto"/>
              <w:jc w:val="center"/>
              <w:rPr>
                <w:bCs/>
                <w:color w:val="000000" w:themeColor="text1"/>
                <w:kern w:val="0"/>
                <w:szCs w:val="21"/>
                <w:lang w:val="zh-CN"/>
                <w14:textFill>
                  <w14:solidFill>
                    <w14:schemeClr w14:val="tx1"/>
                  </w14:solidFill>
                </w14:textFill>
              </w:rPr>
            </w:pPr>
          </w:p>
        </w:tc>
        <w:tc>
          <w:tcPr>
            <w:tcW w:w="850" w:type="dxa"/>
            <w:tcBorders>
              <w:top w:val="single" w:color="auto" w:sz="4" w:space="0"/>
              <w:left w:val="single" w:color="auto" w:sz="4" w:space="0"/>
              <w:bottom w:val="single" w:color="auto" w:sz="8" w:space="0"/>
              <w:right w:val="single" w:color="auto" w:sz="4" w:space="0"/>
            </w:tcBorders>
          </w:tcPr>
          <w:p w14:paraId="3E0FEC4B">
            <w:pPr>
              <w:spacing w:line="288" w:lineRule="auto"/>
              <w:jc w:val="center"/>
              <w:rPr>
                <w:bCs/>
                <w:color w:val="000000" w:themeColor="text1"/>
                <w:kern w:val="0"/>
                <w:szCs w:val="21"/>
                <w:lang w:val="zh-CN"/>
                <w14:textFill>
                  <w14:solidFill>
                    <w14:schemeClr w14:val="tx1"/>
                  </w14:solidFill>
                </w14:textFill>
              </w:rPr>
            </w:pPr>
          </w:p>
        </w:tc>
        <w:tc>
          <w:tcPr>
            <w:tcW w:w="709" w:type="dxa"/>
            <w:tcBorders>
              <w:top w:val="single" w:color="auto" w:sz="4" w:space="0"/>
              <w:left w:val="single" w:color="auto" w:sz="4" w:space="0"/>
              <w:bottom w:val="single" w:color="auto" w:sz="8" w:space="0"/>
              <w:right w:val="single" w:color="auto" w:sz="4" w:space="0"/>
            </w:tcBorders>
            <w:vAlign w:val="center"/>
          </w:tcPr>
          <w:p w14:paraId="419CDEE6">
            <w:pPr>
              <w:spacing w:line="288" w:lineRule="auto"/>
              <w:jc w:val="center"/>
              <w:rPr>
                <w:bCs/>
                <w:color w:val="000000" w:themeColor="text1"/>
                <w:kern w:val="0"/>
                <w:szCs w:val="21"/>
                <w:lang w:val="zh-CN"/>
                <w14:textFill>
                  <w14:solidFill>
                    <w14:schemeClr w14:val="tx1"/>
                  </w14:solidFill>
                </w14:textFill>
              </w:rPr>
            </w:pPr>
          </w:p>
        </w:tc>
        <w:tc>
          <w:tcPr>
            <w:tcW w:w="653" w:type="dxa"/>
            <w:tcBorders>
              <w:top w:val="single" w:color="auto" w:sz="4" w:space="0"/>
              <w:left w:val="single" w:color="auto" w:sz="4" w:space="0"/>
              <w:bottom w:val="single" w:color="auto" w:sz="8" w:space="0"/>
              <w:right w:val="single" w:color="auto" w:sz="8" w:space="0"/>
            </w:tcBorders>
            <w:vAlign w:val="center"/>
          </w:tcPr>
          <w:p w14:paraId="21A64117">
            <w:pPr>
              <w:spacing w:line="288" w:lineRule="auto"/>
              <w:jc w:val="center"/>
              <w:rPr>
                <w:bCs/>
                <w:color w:val="000000" w:themeColor="text1"/>
                <w:kern w:val="0"/>
                <w:szCs w:val="21"/>
                <w:lang w:val="zh-CN"/>
                <w14:textFill>
                  <w14:solidFill>
                    <w14:schemeClr w14:val="tx1"/>
                  </w14:solidFill>
                </w14:textFill>
              </w:rPr>
            </w:pPr>
          </w:p>
        </w:tc>
      </w:tr>
    </w:tbl>
    <w:p w14:paraId="1BEC3448">
      <w:pPr>
        <w:spacing w:line="288" w:lineRule="auto"/>
        <w:rPr>
          <w:bCs/>
          <w:color w:val="000000" w:themeColor="text1"/>
          <w:szCs w:val="21"/>
          <w:lang w:val="zh-CN"/>
          <w14:textFill>
            <w14:solidFill>
              <w14:schemeClr w14:val="tx1"/>
            </w14:solidFill>
          </w14:textFill>
        </w:rPr>
      </w:pPr>
    </w:p>
    <w:p w14:paraId="53721CEA">
      <w:pPr>
        <w:pStyle w:val="61"/>
        <w:numPr>
          <w:ilvl w:val="0"/>
          <w:numId w:val="78"/>
        </w:numPr>
        <w:spacing w:line="288" w:lineRule="auto"/>
        <w:ind w:left="632" w:leftChars="100" w:hanging="422" w:hangingChars="200"/>
        <w:rPr>
          <w:b/>
          <w:bCs/>
          <w:color w:val="000000" w:themeColor="text1"/>
          <w:lang w:val="zh-CN"/>
          <w14:textFill>
            <w14:solidFill>
              <w14:schemeClr w14:val="tx1"/>
            </w14:solidFill>
          </w14:textFill>
        </w:rPr>
      </w:pPr>
      <w:r>
        <w:rPr>
          <w:rFonts w:hint="eastAsia" w:cs="宋体"/>
          <w:b/>
          <w:bCs/>
          <w:color w:val="000000" w:themeColor="text1"/>
          <w14:textFill>
            <w14:solidFill>
              <w14:schemeClr w14:val="tx1"/>
            </w14:solidFill>
          </w14:textFill>
        </w:rPr>
        <w:t>水泵、风机及其他电气装置的节能评价：</w:t>
      </w:r>
    </w:p>
    <w:tbl>
      <w:tblPr>
        <w:tblStyle w:val="27"/>
        <w:tblW w:w="8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6"/>
        <w:gridCol w:w="1134"/>
        <w:gridCol w:w="1701"/>
        <w:gridCol w:w="2150"/>
        <w:gridCol w:w="1354"/>
      </w:tblGrid>
      <w:tr w14:paraId="4F651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8" w:space="0"/>
              <w:left w:val="single" w:color="auto" w:sz="8" w:space="0"/>
              <w:bottom w:val="single" w:color="auto" w:sz="4" w:space="0"/>
              <w:right w:val="single" w:color="auto" w:sz="4" w:space="0"/>
            </w:tcBorders>
            <w:vAlign w:val="center"/>
          </w:tcPr>
          <w:p w14:paraId="3CAE871A">
            <w:pPr>
              <w:spacing w:line="288" w:lineRule="auto"/>
              <w:jc w:val="center"/>
              <w:rPr>
                <w:bCs/>
                <w:color w:val="000000" w:themeColor="text1"/>
                <w:kern w:val="0"/>
                <w:szCs w:val="21"/>
                <w:lang w:val="zh-CN"/>
                <w14:textFill>
                  <w14:solidFill>
                    <w14:schemeClr w14:val="tx1"/>
                  </w14:solidFill>
                </w14:textFill>
              </w:rPr>
            </w:pPr>
          </w:p>
        </w:tc>
        <w:tc>
          <w:tcPr>
            <w:tcW w:w="1276" w:type="dxa"/>
            <w:vMerge w:val="restart"/>
            <w:tcBorders>
              <w:top w:val="single" w:color="auto" w:sz="8" w:space="0"/>
              <w:left w:val="single" w:color="auto" w:sz="4" w:space="0"/>
              <w:bottom w:val="single" w:color="auto" w:sz="4" w:space="0"/>
              <w:right w:val="single" w:color="auto" w:sz="4" w:space="0"/>
            </w:tcBorders>
            <w:vAlign w:val="center"/>
          </w:tcPr>
          <w:p w14:paraId="38658B38">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设备类型</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6B11E82E">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效率</w:t>
            </w:r>
          </w:p>
        </w:tc>
        <w:tc>
          <w:tcPr>
            <w:tcW w:w="2150" w:type="dxa"/>
            <w:vMerge w:val="restart"/>
            <w:tcBorders>
              <w:top w:val="single" w:color="auto" w:sz="8" w:space="0"/>
              <w:left w:val="single" w:color="auto" w:sz="4" w:space="0"/>
              <w:bottom w:val="single" w:color="auto" w:sz="4" w:space="0"/>
              <w:right w:val="single" w:color="auto" w:sz="4" w:space="0"/>
            </w:tcBorders>
            <w:vAlign w:val="center"/>
          </w:tcPr>
          <w:p w14:paraId="6195F5E3">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依据的标准名称和编号</w:t>
            </w:r>
          </w:p>
        </w:tc>
        <w:tc>
          <w:tcPr>
            <w:tcW w:w="1354" w:type="dxa"/>
            <w:vMerge w:val="restart"/>
            <w:tcBorders>
              <w:top w:val="single" w:color="auto" w:sz="8" w:space="0"/>
              <w:left w:val="single" w:color="auto" w:sz="4" w:space="0"/>
              <w:bottom w:val="single" w:color="auto" w:sz="4" w:space="0"/>
              <w:right w:val="single" w:color="auto" w:sz="8" w:space="0"/>
            </w:tcBorders>
            <w:vAlign w:val="center"/>
          </w:tcPr>
          <w:p w14:paraId="0AE378BA">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是否满足要求</w:t>
            </w:r>
          </w:p>
        </w:tc>
      </w:tr>
      <w:tr w14:paraId="1E440B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8" w:space="0"/>
              <w:left w:val="single" w:color="auto" w:sz="8" w:space="0"/>
              <w:bottom w:val="single" w:color="auto" w:sz="4" w:space="0"/>
              <w:right w:val="single" w:color="auto" w:sz="4" w:space="0"/>
            </w:tcBorders>
            <w:vAlign w:val="center"/>
          </w:tcPr>
          <w:p w14:paraId="737B1672">
            <w:pPr>
              <w:widowControl/>
              <w:spacing w:line="288" w:lineRule="auto"/>
              <w:jc w:val="left"/>
              <w:rPr>
                <w:bCs/>
                <w:color w:val="000000" w:themeColor="text1"/>
                <w:kern w:val="0"/>
                <w:szCs w:val="21"/>
                <w:lang w:val="zh-CN"/>
                <w14:textFill>
                  <w14:solidFill>
                    <w14:schemeClr w14:val="tx1"/>
                  </w14:solidFill>
                </w14:textFill>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14:paraId="7AC82765">
            <w:pPr>
              <w:widowControl/>
              <w:spacing w:line="288" w:lineRule="auto"/>
              <w:jc w:val="left"/>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0F280A1">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设计值</w:t>
            </w:r>
          </w:p>
        </w:tc>
        <w:tc>
          <w:tcPr>
            <w:tcW w:w="1701" w:type="dxa"/>
            <w:tcBorders>
              <w:top w:val="single" w:color="auto" w:sz="4" w:space="0"/>
              <w:left w:val="single" w:color="auto" w:sz="4" w:space="0"/>
              <w:bottom w:val="single" w:color="auto" w:sz="4" w:space="0"/>
              <w:right w:val="single" w:color="auto" w:sz="4" w:space="0"/>
            </w:tcBorders>
            <w:vAlign w:val="center"/>
          </w:tcPr>
          <w:p w14:paraId="0F595E36">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节能评价值</w:t>
            </w:r>
          </w:p>
        </w:tc>
        <w:tc>
          <w:tcPr>
            <w:tcW w:w="2150" w:type="dxa"/>
            <w:vMerge w:val="continue"/>
            <w:tcBorders>
              <w:top w:val="single" w:color="auto" w:sz="8" w:space="0"/>
              <w:left w:val="single" w:color="auto" w:sz="4" w:space="0"/>
              <w:bottom w:val="single" w:color="auto" w:sz="4" w:space="0"/>
              <w:right w:val="single" w:color="auto" w:sz="4" w:space="0"/>
            </w:tcBorders>
            <w:vAlign w:val="center"/>
          </w:tcPr>
          <w:p w14:paraId="14DA32A4">
            <w:pPr>
              <w:widowControl/>
              <w:spacing w:line="288" w:lineRule="auto"/>
              <w:jc w:val="left"/>
              <w:rPr>
                <w:bCs/>
                <w:color w:val="000000" w:themeColor="text1"/>
                <w:kern w:val="0"/>
                <w:szCs w:val="21"/>
                <w:lang w:val="zh-CN"/>
                <w14:textFill>
                  <w14:solidFill>
                    <w14:schemeClr w14:val="tx1"/>
                  </w14:solidFill>
                </w14:textFill>
              </w:rPr>
            </w:pPr>
          </w:p>
        </w:tc>
        <w:tc>
          <w:tcPr>
            <w:tcW w:w="1354" w:type="dxa"/>
            <w:vMerge w:val="continue"/>
            <w:tcBorders>
              <w:top w:val="single" w:color="auto" w:sz="8" w:space="0"/>
              <w:left w:val="single" w:color="auto" w:sz="4" w:space="0"/>
              <w:bottom w:val="single" w:color="auto" w:sz="4" w:space="0"/>
              <w:right w:val="single" w:color="auto" w:sz="8" w:space="0"/>
            </w:tcBorders>
            <w:vAlign w:val="center"/>
          </w:tcPr>
          <w:p w14:paraId="2F5BAFFA">
            <w:pPr>
              <w:widowControl/>
              <w:spacing w:line="288" w:lineRule="auto"/>
              <w:jc w:val="left"/>
              <w:rPr>
                <w:bCs/>
                <w:color w:val="000000" w:themeColor="text1"/>
                <w:kern w:val="0"/>
                <w:szCs w:val="21"/>
                <w:lang w:val="zh-CN"/>
                <w14:textFill>
                  <w14:solidFill>
                    <w14:schemeClr w14:val="tx1"/>
                  </w14:solidFill>
                </w14:textFill>
              </w:rPr>
            </w:pPr>
          </w:p>
        </w:tc>
      </w:tr>
      <w:tr w14:paraId="524D0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0825FE55">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水泵</w:t>
            </w:r>
          </w:p>
        </w:tc>
        <w:tc>
          <w:tcPr>
            <w:tcW w:w="1276" w:type="dxa"/>
            <w:tcBorders>
              <w:top w:val="single" w:color="auto" w:sz="4" w:space="0"/>
              <w:left w:val="single" w:color="auto" w:sz="4" w:space="0"/>
              <w:bottom w:val="single" w:color="auto" w:sz="4" w:space="0"/>
              <w:right w:val="single" w:color="auto" w:sz="4" w:space="0"/>
            </w:tcBorders>
            <w:vAlign w:val="center"/>
          </w:tcPr>
          <w:p w14:paraId="27C7E9C7">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7ED34AE">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DFA3D7C">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3C1C4724">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3F287CBF">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3A824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7D9C06FD">
            <w:pPr>
              <w:widowControl/>
              <w:spacing w:line="288" w:lineRule="auto"/>
              <w:jc w:val="left"/>
              <w:rPr>
                <w:bCs/>
                <w:color w:val="000000" w:themeColor="text1"/>
                <w:kern w:val="0"/>
                <w:szCs w:val="21"/>
                <w:lang w:val="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96F2AE7">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2B4BCB3D">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B342E21">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4CC2E91E">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73E2CEAF">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102EE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5E7C570C">
            <w:pPr>
              <w:widowControl/>
              <w:spacing w:line="288" w:lineRule="auto"/>
              <w:jc w:val="left"/>
              <w:rPr>
                <w:bCs/>
                <w:color w:val="000000" w:themeColor="text1"/>
                <w:kern w:val="0"/>
                <w:szCs w:val="21"/>
                <w:lang w:val="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969FB78">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7DC3E69">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70D1FB41">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216BF6E2">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25E81D82">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71FB96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2E34847B">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风机</w:t>
            </w:r>
          </w:p>
        </w:tc>
        <w:tc>
          <w:tcPr>
            <w:tcW w:w="1276" w:type="dxa"/>
            <w:tcBorders>
              <w:top w:val="single" w:color="auto" w:sz="4" w:space="0"/>
              <w:left w:val="single" w:color="auto" w:sz="4" w:space="0"/>
              <w:bottom w:val="single" w:color="auto" w:sz="4" w:space="0"/>
              <w:right w:val="single" w:color="auto" w:sz="4" w:space="0"/>
            </w:tcBorders>
            <w:vAlign w:val="center"/>
          </w:tcPr>
          <w:p w14:paraId="1FA7D65E">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B964314">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68A61A4A">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5F04EA7B">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7F710F60">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022FA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41E2AD20">
            <w:pPr>
              <w:widowControl/>
              <w:spacing w:line="288" w:lineRule="auto"/>
              <w:jc w:val="left"/>
              <w:rPr>
                <w:bCs/>
                <w:color w:val="000000" w:themeColor="text1"/>
                <w:kern w:val="0"/>
                <w:szCs w:val="21"/>
                <w:lang w:val="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1803B332">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E26DCA6">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B23BFFB">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7C90E898">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385647A6">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7A79A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189F6F97">
            <w:pPr>
              <w:widowControl/>
              <w:spacing w:line="288" w:lineRule="auto"/>
              <w:jc w:val="left"/>
              <w:rPr>
                <w:bCs/>
                <w:color w:val="000000" w:themeColor="text1"/>
                <w:kern w:val="0"/>
                <w:szCs w:val="21"/>
                <w:lang w:val="zh-CN"/>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53A22C2">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419F144">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2389136C">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24CBF1EC">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48B3DD47">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r w14:paraId="2A0C36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8" w:space="0"/>
              <w:bottom w:val="single" w:color="auto" w:sz="4" w:space="0"/>
              <w:right w:val="single" w:color="auto" w:sz="4" w:space="0"/>
            </w:tcBorders>
            <w:vAlign w:val="center"/>
          </w:tcPr>
          <w:p w14:paraId="378EA83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其他</w:t>
            </w:r>
          </w:p>
        </w:tc>
        <w:tc>
          <w:tcPr>
            <w:tcW w:w="1276" w:type="dxa"/>
            <w:tcBorders>
              <w:top w:val="single" w:color="auto" w:sz="4" w:space="0"/>
              <w:left w:val="single" w:color="auto" w:sz="4" w:space="0"/>
              <w:bottom w:val="single" w:color="auto" w:sz="4" w:space="0"/>
              <w:right w:val="single" w:color="auto" w:sz="4" w:space="0"/>
            </w:tcBorders>
            <w:vAlign w:val="center"/>
          </w:tcPr>
          <w:p w14:paraId="1412F721">
            <w:pPr>
              <w:spacing w:line="288" w:lineRule="auto"/>
              <w:jc w:val="center"/>
              <w:rPr>
                <w:bCs/>
                <w:color w:val="000000" w:themeColor="text1"/>
                <w:kern w:val="0"/>
                <w:szCs w:val="21"/>
                <w:lang w:val="zh-CN"/>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0359C03F">
            <w:pPr>
              <w:spacing w:line="288" w:lineRule="auto"/>
              <w:jc w:val="center"/>
              <w:rPr>
                <w:bCs/>
                <w:color w:val="000000" w:themeColor="text1"/>
                <w:kern w:val="0"/>
                <w:szCs w:val="21"/>
                <w:lang w:val="zh-CN"/>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3D789832">
            <w:pPr>
              <w:spacing w:line="288" w:lineRule="auto"/>
              <w:jc w:val="center"/>
              <w:rPr>
                <w:bCs/>
                <w:color w:val="000000" w:themeColor="text1"/>
                <w:kern w:val="0"/>
                <w:szCs w:val="21"/>
                <w:lang w:val="zh-CN"/>
                <w14:textFill>
                  <w14:solidFill>
                    <w14:schemeClr w14:val="tx1"/>
                  </w14:solidFill>
                </w14:textFill>
              </w:rPr>
            </w:pPr>
          </w:p>
        </w:tc>
        <w:tc>
          <w:tcPr>
            <w:tcW w:w="2150" w:type="dxa"/>
            <w:tcBorders>
              <w:top w:val="single" w:color="auto" w:sz="4" w:space="0"/>
              <w:left w:val="single" w:color="auto" w:sz="4" w:space="0"/>
              <w:bottom w:val="single" w:color="auto" w:sz="4" w:space="0"/>
              <w:right w:val="single" w:color="auto" w:sz="4" w:space="0"/>
            </w:tcBorders>
          </w:tcPr>
          <w:p w14:paraId="1C4C11AE">
            <w:pPr>
              <w:spacing w:line="288" w:lineRule="auto"/>
              <w:jc w:val="center"/>
              <w:rPr>
                <w:bCs/>
                <w:color w:val="000000" w:themeColor="text1"/>
                <w:kern w:val="0"/>
                <w:szCs w:val="21"/>
                <w:lang w:val="zh-CN"/>
                <w14:textFill>
                  <w14:solidFill>
                    <w14:schemeClr w14:val="tx1"/>
                  </w14:solidFill>
                </w14:textFill>
              </w:rPr>
            </w:pPr>
          </w:p>
        </w:tc>
        <w:tc>
          <w:tcPr>
            <w:tcW w:w="1354" w:type="dxa"/>
            <w:tcBorders>
              <w:top w:val="single" w:color="auto" w:sz="4" w:space="0"/>
              <w:left w:val="single" w:color="auto" w:sz="4" w:space="0"/>
              <w:bottom w:val="single" w:color="auto" w:sz="4" w:space="0"/>
              <w:right w:val="single" w:color="auto" w:sz="8" w:space="0"/>
            </w:tcBorders>
          </w:tcPr>
          <w:p w14:paraId="1E888949">
            <w:pPr>
              <w:spacing w:line="288" w:lineRule="auto"/>
              <w:jc w:val="center"/>
              <w:rPr>
                <w:bCs/>
                <w:color w:val="000000" w:themeColor="text1"/>
                <w:kern w:val="0"/>
                <w:szCs w:val="21"/>
                <w:lang w:val="zh-CN"/>
                <w14:textFill>
                  <w14:solidFill>
                    <w14:schemeClr w14:val="tx1"/>
                  </w14:solidFill>
                </w14:textFill>
              </w:rPr>
            </w:pPr>
            <w:r>
              <w:rPr>
                <w:rFonts w:hint="eastAsia"/>
                <w:bCs/>
                <w:color w:val="000000" w:themeColor="text1"/>
                <w:kern w:val="0"/>
                <w:szCs w:val="21"/>
                <w:lang w:val="zh-CN"/>
                <w14:textFill>
                  <w14:solidFill>
                    <w14:schemeClr w14:val="tx1"/>
                  </w14:solidFill>
                </w14:textFill>
              </w:rPr>
              <w:t>□</w:t>
            </w:r>
          </w:p>
        </w:tc>
      </w:tr>
    </w:tbl>
    <w:p w14:paraId="6806D062">
      <w:pPr>
        <w:spacing w:line="288" w:lineRule="auto"/>
        <w:rPr>
          <w:rFonts w:cs="宋体"/>
          <w:b/>
          <w:bCs/>
          <w:color w:val="000000" w:themeColor="text1"/>
          <w:sz w:val="24"/>
          <w:lang w:val="zh-CN"/>
          <w14:textFill>
            <w14:solidFill>
              <w14:schemeClr w14:val="tx1"/>
            </w14:solidFill>
          </w14:textFill>
        </w:rPr>
      </w:pPr>
    </w:p>
    <w:p w14:paraId="0DBFFF8C">
      <w:pPr>
        <w:numPr>
          <w:ilvl w:val="0"/>
          <w:numId w:val="10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2784A1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13" w:type="dxa"/>
        <w:tblInd w:w="108" w:type="dxa"/>
        <w:tblLayout w:type="autofit"/>
        <w:tblCellMar>
          <w:top w:w="0" w:type="dxa"/>
          <w:left w:w="108" w:type="dxa"/>
          <w:bottom w:w="0" w:type="dxa"/>
          <w:right w:w="108" w:type="dxa"/>
        </w:tblCellMar>
      </w:tblPr>
      <w:tblGrid>
        <w:gridCol w:w="740"/>
        <w:gridCol w:w="2020"/>
        <w:gridCol w:w="4180"/>
        <w:gridCol w:w="1373"/>
      </w:tblGrid>
      <w:tr w14:paraId="5E28CC6B">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D49240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7A05B2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60DF067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33E298E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79B31B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A1582F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nil"/>
              <w:left w:val="nil"/>
              <w:bottom w:val="single" w:color="auto" w:sz="4" w:space="0"/>
              <w:right w:val="single" w:color="auto" w:sz="4" w:space="0"/>
            </w:tcBorders>
            <w:shd w:val="clear" w:color="auto" w:fill="auto"/>
            <w:vAlign w:val="center"/>
          </w:tcPr>
          <w:p w14:paraId="041C32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设计说明</w:t>
            </w:r>
          </w:p>
        </w:tc>
        <w:tc>
          <w:tcPr>
            <w:tcW w:w="4180" w:type="dxa"/>
            <w:tcBorders>
              <w:top w:val="nil"/>
              <w:left w:val="nil"/>
              <w:bottom w:val="single" w:color="auto" w:sz="4" w:space="0"/>
              <w:right w:val="single" w:color="auto" w:sz="4" w:space="0"/>
            </w:tcBorders>
            <w:shd w:val="clear" w:color="auto" w:fill="auto"/>
            <w:vAlign w:val="center"/>
          </w:tcPr>
          <w:p w14:paraId="561D867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应包括照明设计要求、照明设计标准、照明控制措施等</w:t>
            </w:r>
          </w:p>
        </w:tc>
        <w:tc>
          <w:tcPr>
            <w:tcW w:w="1373" w:type="dxa"/>
            <w:tcBorders>
              <w:top w:val="nil"/>
              <w:left w:val="nil"/>
              <w:bottom w:val="single" w:color="auto" w:sz="4" w:space="0"/>
              <w:right w:val="single" w:color="auto" w:sz="4" w:space="0"/>
            </w:tcBorders>
            <w:shd w:val="clear" w:color="auto" w:fill="auto"/>
            <w:vAlign w:val="center"/>
          </w:tcPr>
          <w:p w14:paraId="25DE776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374C7A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2C8D910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0910BE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照明系统图</w:t>
            </w:r>
          </w:p>
        </w:tc>
        <w:tc>
          <w:tcPr>
            <w:tcW w:w="4180" w:type="dxa"/>
            <w:tcBorders>
              <w:top w:val="nil"/>
              <w:left w:val="nil"/>
              <w:bottom w:val="single" w:color="auto" w:sz="4" w:space="0"/>
              <w:right w:val="single" w:color="auto" w:sz="4" w:space="0"/>
            </w:tcBorders>
            <w:shd w:val="clear" w:color="auto" w:fill="auto"/>
            <w:vAlign w:val="center"/>
          </w:tcPr>
          <w:p w14:paraId="142D192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24F9FE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C6653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45AEF53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F73533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平面施工图</w:t>
            </w:r>
          </w:p>
        </w:tc>
        <w:tc>
          <w:tcPr>
            <w:tcW w:w="4180" w:type="dxa"/>
            <w:tcBorders>
              <w:top w:val="nil"/>
              <w:left w:val="nil"/>
              <w:bottom w:val="single" w:color="auto" w:sz="4" w:space="0"/>
              <w:right w:val="single" w:color="auto" w:sz="4" w:space="0"/>
            </w:tcBorders>
            <w:shd w:val="clear" w:color="auto" w:fill="auto"/>
            <w:vAlign w:val="center"/>
          </w:tcPr>
          <w:p w14:paraId="04D8DCF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175B66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16A3AB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23F0980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254DB6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照明功率密度计算分析报告</w:t>
            </w:r>
          </w:p>
        </w:tc>
        <w:tc>
          <w:tcPr>
            <w:tcW w:w="4180" w:type="dxa"/>
            <w:tcBorders>
              <w:top w:val="nil"/>
              <w:left w:val="nil"/>
              <w:bottom w:val="single" w:color="auto" w:sz="4" w:space="0"/>
              <w:right w:val="single" w:color="auto" w:sz="4" w:space="0"/>
            </w:tcBorders>
            <w:shd w:val="clear" w:color="auto" w:fill="auto"/>
            <w:vAlign w:val="center"/>
          </w:tcPr>
          <w:p w14:paraId="7F59985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应包括根据灯具选型和布置，对各空间的设计照度和照明功率密度（关联自评）进行计算</w:t>
            </w:r>
          </w:p>
        </w:tc>
        <w:tc>
          <w:tcPr>
            <w:tcW w:w="1373" w:type="dxa"/>
            <w:tcBorders>
              <w:top w:val="nil"/>
              <w:left w:val="nil"/>
              <w:bottom w:val="single" w:color="auto" w:sz="4" w:space="0"/>
              <w:right w:val="single" w:color="auto" w:sz="4" w:space="0"/>
            </w:tcBorders>
            <w:shd w:val="clear" w:color="auto" w:fill="auto"/>
            <w:vAlign w:val="center"/>
          </w:tcPr>
          <w:p w14:paraId="1C8CCA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87CC9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0024EA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664073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照明功率密度现场检测报告</w:t>
            </w:r>
          </w:p>
        </w:tc>
        <w:tc>
          <w:tcPr>
            <w:tcW w:w="4180" w:type="dxa"/>
            <w:tcBorders>
              <w:top w:val="nil"/>
              <w:left w:val="nil"/>
              <w:bottom w:val="single" w:color="auto" w:sz="4" w:space="0"/>
              <w:right w:val="single" w:color="auto" w:sz="4" w:space="0"/>
            </w:tcBorders>
            <w:shd w:val="clear" w:color="auto" w:fill="auto"/>
            <w:vAlign w:val="center"/>
          </w:tcPr>
          <w:p w14:paraId="7C8EFE2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3" w:type="dxa"/>
            <w:tcBorders>
              <w:top w:val="nil"/>
              <w:left w:val="nil"/>
              <w:bottom w:val="single" w:color="auto" w:sz="4" w:space="0"/>
              <w:right w:val="single" w:color="auto" w:sz="4" w:space="0"/>
            </w:tcBorders>
            <w:shd w:val="clear" w:color="auto" w:fill="auto"/>
            <w:vAlign w:val="center"/>
          </w:tcPr>
          <w:p w14:paraId="4B7822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BEDCD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C19455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776424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产品型式检验报告</w:t>
            </w:r>
          </w:p>
        </w:tc>
        <w:tc>
          <w:tcPr>
            <w:tcW w:w="4180" w:type="dxa"/>
            <w:tcBorders>
              <w:top w:val="nil"/>
              <w:left w:val="nil"/>
              <w:bottom w:val="single" w:color="auto" w:sz="4" w:space="0"/>
              <w:right w:val="single" w:color="auto" w:sz="4" w:space="0"/>
            </w:tcBorders>
            <w:shd w:val="clear" w:color="auto" w:fill="auto"/>
            <w:vAlign w:val="center"/>
          </w:tcPr>
          <w:p w14:paraId="00BF1A8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3" w:type="dxa"/>
            <w:tcBorders>
              <w:top w:val="nil"/>
              <w:left w:val="nil"/>
              <w:bottom w:val="single" w:color="auto" w:sz="4" w:space="0"/>
              <w:right w:val="single" w:color="auto" w:sz="4" w:space="0"/>
            </w:tcBorders>
            <w:shd w:val="clear" w:color="auto" w:fill="auto"/>
            <w:vAlign w:val="center"/>
          </w:tcPr>
          <w:p w14:paraId="4E7999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00B50C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B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47B53F6">
            <w:pPr>
              <w:spacing w:line="288" w:lineRule="auto"/>
              <w:rPr>
                <w:color w:val="000000" w:themeColor="text1"/>
                <w14:textFill>
                  <w14:solidFill>
                    <w14:schemeClr w14:val="tx1"/>
                  </w14:solidFill>
                </w14:textFill>
              </w:rPr>
            </w:pPr>
          </w:p>
        </w:tc>
      </w:tr>
    </w:tbl>
    <w:p w14:paraId="1D7AB6C9">
      <w:pPr>
        <w:spacing w:line="288" w:lineRule="auto"/>
        <w:rPr>
          <w:color w:val="000000" w:themeColor="text1"/>
          <w14:textFill>
            <w14:solidFill>
              <w14:schemeClr w14:val="tx1"/>
            </w14:solidFill>
          </w14:textFill>
        </w:rPr>
      </w:pPr>
    </w:p>
    <w:p w14:paraId="288A3FAA">
      <w:pPr>
        <w:spacing w:line="288" w:lineRule="auto"/>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3631C2EF">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7.2.8 采取措施降低建筑能耗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（总分10分）</w:t>
      </w:r>
    </w:p>
    <w:p w14:paraId="22F03ABE">
      <w:pPr>
        <w:numPr>
          <w:ilvl w:val="0"/>
          <w:numId w:val="10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14:paraId="16D63652">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5AB1F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552" w:type="dxa"/>
            <w:tcBorders>
              <w:top w:val="single" w:color="auto" w:sz="4" w:space="0"/>
              <w:left w:val="nil"/>
              <w:bottom w:val="single" w:color="auto" w:sz="4" w:space="0"/>
              <w:right w:val="single" w:color="auto" w:sz="4" w:space="0"/>
            </w:tcBorders>
            <w:shd w:val="clear" w:color="auto" w:fill="auto"/>
          </w:tcPr>
          <w:p w14:paraId="001AA50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1CCF6A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noWrap/>
          </w:tcPr>
          <w:p w14:paraId="64FDD6F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5E86AF8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18FC904">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14:paraId="5BD77A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21FF00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建筑能耗相比国家现行有关建筑节能标准</w:t>
            </w:r>
          </w:p>
        </w:tc>
        <w:tc>
          <w:tcPr>
            <w:tcW w:w="1984" w:type="dxa"/>
            <w:tcBorders>
              <w:top w:val="nil"/>
              <w:left w:val="nil"/>
              <w:bottom w:val="single" w:color="auto" w:sz="4" w:space="0"/>
              <w:right w:val="single" w:color="auto" w:sz="4" w:space="0"/>
            </w:tcBorders>
            <w:shd w:val="clear" w:color="auto" w:fill="auto"/>
            <w:noWrap/>
            <w:vAlign w:val="center"/>
          </w:tcPr>
          <w:p w14:paraId="5ADA764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10%</w:t>
            </w:r>
          </w:p>
        </w:tc>
        <w:tc>
          <w:tcPr>
            <w:tcW w:w="1559" w:type="dxa"/>
            <w:tcBorders>
              <w:top w:val="nil"/>
              <w:left w:val="nil"/>
              <w:bottom w:val="single" w:color="auto" w:sz="4" w:space="0"/>
              <w:right w:val="single" w:color="auto" w:sz="4" w:space="0"/>
            </w:tcBorders>
            <w:shd w:val="clear" w:color="auto" w:fill="auto"/>
            <w:noWrap/>
            <w:vAlign w:val="center"/>
          </w:tcPr>
          <w:p w14:paraId="378A66E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34FC9A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CCAE662">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auto" w:sz="4" w:space="0"/>
              <w:right w:val="single" w:color="auto" w:sz="4" w:space="0"/>
            </w:tcBorders>
            <w:vAlign w:val="center"/>
          </w:tcPr>
          <w:p w14:paraId="08307A68">
            <w:pPr>
              <w:widowControl/>
              <w:jc w:val="left"/>
              <w:rPr>
                <w:rFonts w:ascii="宋体" w:hAnsi="宋体" w:cs="宋体"/>
                <w:color w:val="000000" w:themeColor="text1"/>
                <w:kern w:val="0"/>
                <w:sz w:val="22"/>
                <w:szCs w:val="22"/>
                <w14:textFill>
                  <w14:solidFill>
                    <w14:schemeClr w14:val="tx1"/>
                  </w14:solidFill>
                </w14:textFill>
              </w:rPr>
            </w:pPr>
          </w:p>
        </w:tc>
        <w:tc>
          <w:tcPr>
            <w:tcW w:w="2552" w:type="dxa"/>
            <w:vMerge w:val="continue"/>
            <w:tcBorders>
              <w:top w:val="nil"/>
              <w:left w:val="single" w:color="auto" w:sz="4" w:space="0"/>
              <w:bottom w:val="single" w:color="auto" w:sz="4" w:space="0"/>
              <w:right w:val="single" w:color="auto" w:sz="4" w:space="0"/>
            </w:tcBorders>
            <w:vAlign w:val="center"/>
          </w:tcPr>
          <w:p w14:paraId="67D48846">
            <w:pPr>
              <w:widowControl/>
              <w:jc w:val="left"/>
              <w:rPr>
                <w:rFonts w:ascii="宋体" w:hAnsi="宋体" w:cs="宋体"/>
                <w:color w:val="000000" w:themeColor="text1"/>
                <w:kern w:val="0"/>
                <w:sz w:val="22"/>
                <w:szCs w:val="22"/>
                <w14:textFill>
                  <w14:solidFill>
                    <w14:schemeClr w14:val="tx1"/>
                  </w14:solidFill>
                </w14:textFill>
              </w:rPr>
            </w:pPr>
          </w:p>
        </w:tc>
        <w:tc>
          <w:tcPr>
            <w:tcW w:w="1984" w:type="dxa"/>
            <w:tcBorders>
              <w:top w:val="nil"/>
              <w:left w:val="nil"/>
              <w:bottom w:val="single" w:color="auto" w:sz="4" w:space="0"/>
              <w:right w:val="single" w:color="auto" w:sz="4" w:space="0"/>
            </w:tcBorders>
            <w:shd w:val="clear" w:color="auto" w:fill="auto"/>
            <w:vAlign w:val="center"/>
          </w:tcPr>
          <w:p w14:paraId="4FC395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20%</w:t>
            </w:r>
          </w:p>
        </w:tc>
        <w:tc>
          <w:tcPr>
            <w:tcW w:w="1559" w:type="dxa"/>
            <w:tcBorders>
              <w:top w:val="nil"/>
              <w:left w:val="nil"/>
              <w:bottom w:val="single" w:color="auto" w:sz="4" w:space="0"/>
              <w:right w:val="single" w:color="auto" w:sz="4" w:space="0"/>
            </w:tcBorders>
            <w:shd w:val="clear" w:color="auto" w:fill="auto"/>
            <w:noWrap/>
            <w:vAlign w:val="center"/>
          </w:tcPr>
          <w:p w14:paraId="58E9010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vMerge w:val="continue"/>
            <w:tcBorders>
              <w:top w:val="nil"/>
              <w:left w:val="single" w:color="auto" w:sz="4" w:space="0"/>
              <w:bottom w:val="single" w:color="000000" w:sz="4" w:space="0"/>
              <w:right w:val="single" w:color="auto" w:sz="4" w:space="0"/>
            </w:tcBorders>
            <w:vAlign w:val="center"/>
          </w:tcPr>
          <w:p w14:paraId="00083C81">
            <w:pPr>
              <w:widowControl/>
              <w:jc w:val="left"/>
              <w:rPr>
                <w:rFonts w:ascii="宋体" w:hAnsi="宋体" w:cs="宋体"/>
                <w:color w:val="000000" w:themeColor="text1"/>
                <w:kern w:val="0"/>
                <w:sz w:val="22"/>
                <w:szCs w:val="22"/>
                <w14:textFill>
                  <w14:solidFill>
                    <w14:schemeClr w14:val="tx1"/>
                  </w14:solidFill>
                </w14:textFill>
              </w:rPr>
            </w:pPr>
          </w:p>
        </w:tc>
      </w:tr>
      <w:tr w14:paraId="616A49A3">
        <w:tblPrEx>
          <w:tblCellMar>
            <w:top w:w="0" w:type="dxa"/>
            <w:left w:w="108" w:type="dxa"/>
            <w:bottom w:w="0" w:type="dxa"/>
            <w:right w:w="108" w:type="dxa"/>
          </w:tblCellMar>
        </w:tblPrEx>
        <w:trPr>
          <w:trHeight w:val="270" w:hRule="atLeast"/>
        </w:trPr>
        <w:tc>
          <w:tcPr>
            <w:tcW w:w="3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CD3EC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984" w:type="dxa"/>
            <w:tcBorders>
              <w:top w:val="nil"/>
              <w:left w:val="nil"/>
              <w:bottom w:val="single" w:color="auto" w:sz="4" w:space="0"/>
              <w:right w:val="single" w:color="auto" w:sz="4" w:space="0"/>
            </w:tcBorders>
            <w:shd w:val="clear" w:color="auto" w:fill="auto"/>
            <w:noWrap/>
            <w:vAlign w:val="center"/>
          </w:tcPr>
          <w:p w14:paraId="1513D81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vAlign w:val="center"/>
          </w:tcPr>
          <w:p w14:paraId="6C8227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tcBorders>
              <w:top w:val="nil"/>
              <w:left w:val="nil"/>
              <w:bottom w:val="single" w:color="auto" w:sz="4" w:space="0"/>
              <w:right w:val="single" w:color="auto" w:sz="4" w:space="0"/>
            </w:tcBorders>
            <w:shd w:val="clear" w:color="auto" w:fill="auto"/>
            <w:vAlign w:val="center"/>
          </w:tcPr>
          <w:p w14:paraId="796AD43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825FCD9">
      <w:pPr>
        <w:spacing w:line="288" w:lineRule="auto"/>
        <w:rPr>
          <w:rFonts w:cs="宋体"/>
          <w:b/>
          <w:bCs/>
          <w:color w:val="000000" w:themeColor="text1"/>
          <w:sz w:val="24"/>
          <w:lang w:val="zh-CN"/>
          <w14:textFill>
            <w14:solidFill>
              <w14:schemeClr w14:val="tx1"/>
            </w14:solidFill>
          </w14:textFill>
        </w:rPr>
      </w:pPr>
    </w:p>
    <w:p w14:paraId="6E8D43D9">
      <w:pPr>
        <w:numPr>
          <w:ilvl w:val="0"/>
          <w:numId w:val="10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13513C2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建筑所处城市的建筑热工气候分区：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3FEEEBDD">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建筑总能耗：</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 xml:space="preserve"> MJ/a</w:t>
      </w:r>
    </w:p>
    <w:p w14:paraId="16AD1CA7">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建筑单位面积能耗：</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kWh/（m2˙a）</w:t>
      </w:r>
    </w:p>
    <w:p w14:paraId="5A57116B">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围护结构热工性能提高比例：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1FB523F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供暖空调负荷降低比例：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C36262C">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严寒和寒冷地区住宅外窗传热系数降低比例：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7868AED">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建筑能耗降低幅度：</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3C49B8A2">
      <w:pPr>
        <w:pStyle w:val="50"/>
        <w:spacing w:line="288" w:lineRule="auto"/>
        <w:outlineLvl w:val="9"/>
        <w:rPr>
          <w:rFonts w:cs="宋体"/>
          <w:color w:val="000000" w:themeColor="text1"/>
          <w:sz w:val="21"/>
          <w:szCs w:val="21"/>
          <w14:textFill>
            <w14:solidFill>
              <w14:schemeClr w14:val="tx1"/>
            </w14:solidFill>
          </w14:textFill>
        </w:rPr>
      </w:pPr>
    </w:p>
    <w:p w14:paraId="68991D8B">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项目采取的节能措施。（</w:t>
      </w:r>
      <w:r>
        <w:rPr>
          <w:color w:val="000000" w:themeColor="text1"/>
          <w:sz w:val="21"/>
          <w:szCs w:val="21"/>
          <w14:textFill>
            <w14:solidFill>
              <w14:schemeClr w14:val="tx1"/>
            </w14:solidFill>
          </w14:textFill>
        </w:rPr>
        <w:t>100</w:t>
      </w:r>
      <w:r>
        <w:rPr>
          <w:rFonts w:hint="eastAsia" w:cs="宋体"/>
          <w:color w:val="000000" w:themeColor="text1"/>
          <w:sz w:val="21"/>
          <w:szCs w:val="21"/>
          <w14:textFill>
            <w14:solidFill>
              <w14:schemeClr w14:val="tx1"/>
            </w14:solidFill>
          </w14:textFill>
        </w:rPr>
        <w:t>字以内）</w:t>
      </w:r>
    </w:p>
    <w:tbl>
      <w:tblPr>
        <w:tblStyle w:val="27"/>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3167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114" w:type="dxa"/>
            <w:tcBorders>
              <w:top w:val="single" w:color="auto" w:sz="4" w:space="0"/>
              <w:left w:val="single" w:color="auto" w:sz="4" w:space="0"/>
              <w:bottom w:val="single" w:color="auto" w:sz="4" w:space="0"/>
              <w:right w:val="single" w:color="auto" w:sz="4" w:space="0"/>
            </w:tcBorders>
          </w:tcPr>
          <w:p w14:paraId="3D754CBC">
            <w:pPr>
              <w:pStyle w:val="50"/>
              <w:spacing w:line="288" w:lineRule="auto"/>
              <w:ind w:firstLine="10" w:firstLineChars="5"/>
              <w:outlineLvl w:val="9"/>
              <w:rPr>
                <w:color w:val="000000" w:themeColor="text1"/>
                <w:sz w:val="21"/>
                <w:szCs w:val="21"/>
                <w14:textFill>
                  <w14:solidFill>
                    <w14:schemeClr w14:val="tx1"/>
                  </w14:solidFill>
                </w14:textFill>
              </w:rPr>
            </w:pPr>
          </w:p>
        </w:tc>
      </w:tr>
    </w:tbl>
    <w:p w14:paraId="5BD09E55">
      <w:pPr>
        <w:spacing w:line="288" w:lineRule="auto"/>
        <w:rPr>
          <w:rFonts w:cs="宋体"/>
          <w:color w:val="000000" w:themeColor="text1"/>
          <w14:textFill>
            <w14:solidFill>
              <w14:schemeClr w14:val="tx1"/>
            </w14:solidFill>
          </w14:textFill>
        </w:rPr>
      </w:pPr>
    </w:p>
    <w:p w14:paraId="7D10CD2B">
      <w:pPr>
        <w:numPr>
          <w:ilvl w:val="0"/>
          <w:numId w:val="10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6E56B1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14:paraId="3F5EEE7C">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A376D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D5F97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72F2409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2A0468B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06C48F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AD03B0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2020" w:type="dxa"/>
            <w:tcBorders>
              <w:top w:val="nil"/>
              <w:left w:val="nil"/>
              <w:bottom w:val="single" w:color="auto" w:sz="4" w:space="0"/>
              <w:right w:val="single" w:color="auto" w:sz="4" w:space="0"/>
            </w:tcBorders>
            <w:shd w:val="clear" w:color="auto" w:fill="auto"/>
            <w:vAlign w:val="center"/>
          </w:tcPr>
          <w:p w14:paraId="5D74C5C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4B8BEF6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66C186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653099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C890DE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2ED9DD9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116A768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6A24D9B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87D0B3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1C5278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8D3C1F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暖通空调能耗模拟计算书</w:t>
            </w:r>
          </w:p>
        </w:tc>
        <w:tc>
          <w:tcPr>
            <w:tcW w:w="4327" w:type="dxa"/>
            <w:tcBorders>
              <w:top w:val="nil"/>
              <w:left w:val="nil"/>
              <w:bottom w:val="single" w:color="auto" w:sz="4" w:space="0"/>
              <w:right w:val="single" w:color="auto" w:sz="4" w:space="0"/>
            </w:tcBorders>
            <w:shd w:val="clear" w:color="auto" w:fill="auto"/>
            <w:vAlign w:val="center"/>
          </w:tcPr>
          <w:p w14:paraId="2D4EADF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7DCAE5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FAB5D9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DF0EB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486830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照明能耗模拟计算书</w:t>
            </w:r>
          </w:p>
        </w:tc>
        <w:tc>
          <w:tcPr>
            <w:tcW w:w="4327" w:type="dxa"/>
            <w:tcBorders>
              <w:top w:val="nil"/>
              <w:left w:val="nil"/>
              <w:bottom w:val="single" w:color="auto" w:sz="4" w:space="0"/>
              <w:right w:val="single" w:color="auto" w:sz="4" w:space="0"/>
            </w:tcBorders>
            <w:shd w:val="clear" w:color="auto" w:fill="auto"/>
            <w:vAlign w:val="center"/>
          </w:tcPr>
          <w:p w14:paraId="704E64C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760CAE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5FA303">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238E59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93E9EC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运行能耗统计数据及其节能率计算报告</w:t>
            </w:r>
          </w:p>
        </w:tc>
        <w:tc>
          <w:tcPr>
            <w:tcW w:w="4327" w:type="dxa"/>
            <w:tcBorders>
              <w:top w:val="nil"/>
              <w:left w:val="nil"/>
              <w:bottom w:val="single" w:color="auto" w:sz="4" w:space="0"/>
              <w:right w:val="single" w:color="auto" w:sz="4" w:space="0"/>
            </w:tcBorders>
            <w:shd w:val="clear" w:color="auto" w:fill="auto"/>
            <w:vAlign w:val="center"/>
          </w:tcPr>
          <w:p w14:paraId="2C35A8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23C379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8476AE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97C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D36A9B8">
            <w:pPr>
              <w:spacing w:line="288" w:lineRule="auto"/>
              <w:rPr>
                <w:color w:val="000000" w:themeColor="text1"/>
                <w14:textFill>
                  <w14:solidFill>
                    <w14:schemeClr w14:val="tx1"/>
                  </w14:solidFill>
                </w14:textFill>
              </w:rPr>
            </w:pPr>
          </w:p>
        </w:tc>
      </w:tr>
    </w:tbl>
    <w:p w14:paraId="7DB92EA4">
      <w:pPr>
        <w:spacing w:line="288" w:lineRule="auto"/>
        <w:rPr>
          <w:color w:val="000000" w:themeColor="text1"/>
          <w14:textFill>
            <w14:solidFill>
              <w14:schemeClr w14:val="tx1"/>
            </w14:solidFill>
          </w14:textFill>
        </w:rPr>
      </w:pPr>
    </w:p>
    <w:p w14:paraId="29015D34">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6D158386">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7.2.9 结合当地气候和自然资源条件合理利用可再生能源。（总分10分）</w:t>
      </w:r>
    </w:p>
    <w:p w14:paraId="7928FDD5">
      <w:pPr>
        <w:numPr>
          <w:ilvl w:val="0"/>
          <w:numId w:val="10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2852"/>
        <w:gridCol w:w="2328"/>
        <w:gridCol w:w="1600"/>
        <w:gridCol w:w="1580"/>
      </w:tblGrid>
      <w:tr w14:paraId="7F34FC6A">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7746B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可再生能源利用类型和指标</w:t>
            </w:r>
          </w:p>
        </w:tc>
        <w:tc>
          <w:tcPr>
            <w:tcW w:w="1600" w:type="dxa"/>
            <w:tcBorders>
              <w:top w:val="single" w:color="auto" w:sz="4" w:space="0"/>
              <w:left w:val="nil"/>
              <w:bottom w:val="single" w:color="auto" w:sz="4" w:space="0"/>
              <w:right w:val="single" w:color="auto" w:sz="4" w:space="0"/>
            </w:tcBorders>
            <w:shd w:val="clear" w:color="auto" w:fill="auto"/>
            <w:noWrap/>
          </w:tcPr>
          <w:p w14:paraId="732BCC2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7160BBF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E72F44A">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14:paraId="00AEF84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由可再生能源提供的生活热水比例Rhw</w:t>
            </w:r>
          </w:p>
        </w:tc>
        <w:tc>
          <w:tcPr>
            <w:tcW w:w="2328" w:type="dxa"/>
            <w:tcBorders>
              <w:top w:val="nil"/>
              <w:left w:val="nil"/>
              <w:bottom w:val="single" w:color="auto" w:sz="4" w:space="0"/>
              <w:right w:val="single" w:color="auto" w:sz="4" w:space="0"/>
            </w:tcBorders>
            <w:shd w:val="clear" w:color="auto" w:fill="auto"/>
            <w:vAlign w:val="center"/>
          </w:tcPr>
          <w:p w14:paraId="04BD577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20%≤Rhw＜35%</w:t>
            </w:r>
          </w:p>
        </w:tc>
        <w:tc>
          <w:tcPr>
            <w:tcW w:w="1600" w:type="dxa"/>
            <w:tcBorders>
              <w:top w:val="nil"/>
              <w:left w:val="nil"/>
              <w:bottom w:val="single" w:color="auto" w:sz="4" w:space="0"/>
              <w:right w:val="single" w:color="auto" w:sz="4" w:space="0"/>
            </w:tcBorders>
            <w:shd w:val="clear" w:color="auto" w:fill="auto"/>
            <w:noWrap/>
            <w:vAlign w:val="center"/>
          </w:tcPr>
          <w:p w14:paraId="004A57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277F62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0DFB0FB">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0807AD6F">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423C6C0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35%≤Rhw＜50%</w:t>
            </w:r>
          </w:p>
        </w:tc>
        <w:tc>
          <w:tcPr>
            <w:tcW w:w="1600" w:type="dxa"/>
            <w:tcBorders>
              <w:top w:val="nil"/>
              <w:left w:val="nil"/>
              <w:bottom w:val="single" w:color="auto" w:sz="4" w:space="0"/>
              <w:right w:val="single" w:color="auto" w:sz="4" w:space="0"/>
            </w:tcBorders>
            <w:shd w:val="clear" w:color="auto" w:fill="auto"/>
            <w:noWrap/>
            <w:vAlign w:val="center"/>
          </w:tcPr>
          <w:p w14:paraId="50736B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vMerge w:val="continue"/>
            <w:tcBorders>
              <w:top w:val="nil"/>
              <w:left w:val="single" w:color="auto" w:sz="4" w:space="0"/>
              <w:bottom w:val="single" w:color="000000" w:sz="4" w:space="0"/>
              <w:right w:val="single" w:color="auto" w:sz="4" w:space="0"/>
            </w:tcBorders>
            <w:vAlign w:val="center"/>
          </w:tcPr>
          <w:p w14:paraId="3866758C">
            <w:pPr>
              <w:widowControl/>
              <w:jc w:val="left"/>
              <w:rPr>
                <w:rFonts w:ascii="宋体" w:hAnsi="宋体" w:cs="宋体"/>
                <w:color w:val="000000" w:themeColor="text1"/>
                <w:kern w:val="0"/>
                <w:sz w:val="22"/>
                <w:szCs w:val="22"/>
                <w14:textFill>
                  <w14:solidFill>
                    <w14:schemeClr w14:val="tx1"/>
                  </w14:solidFill>
                </w14:textFill>
              </w:rPr>
            </w:pPr>
          </w:p>
        </w:tc>
      </w:tr>
      <w:tr w14:paraId="18891CFC">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337BCF8D">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06AF7B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50%≤Rhw＜65%</w:t>
            </w:r>
          </w:p>
        </w:tc>
        <w:tc>
          <w:tcPr>
            <w:tcW w:w="1600" w:type="dxa"/>
            <w:tcBorders>
              <w:top w:val="nil"/>
              <w:left w:val="nil"/>
              <w:bottom w:val="single" w:color="auto" w:sz="4" w:space="0"/>
              <w:right w:val="single" w:color="auto" w:sz="4" w:space="0"/>
            </w:tcBorders>
            <w:shd w:val="clear" w:color="auto" w:fill="auto"/>
            <w:noWrap/>
            <w:vAlign w:val="center"/>
          </w:tcPr>
          <w:p w14:paraId="44BB4F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80" w:type="dxa"/>
            <w:vMerge w:val="continue"/>
            <w:tcBorders>
              <w:top w:val="nil"/>
              <w:left w:val="single" w:color="auto" w:sz="4" w:space="0"/>
              <w:bottom w:val="single" w:color="000000" w:sz="4" w:space="0"/>
              <w:right w:val="single" w:color="auto" w:sz="4" w:space="0"/>
            </w:tcBorders>
            <w:vAlign w:val="center"/>
          </w:tcPr>
          <w:p w14:paraId="7A921770">
            <w:pPr>
              <w:widowControl/>
              <w:jc w:val="left"/>
              <w:rPr>
                <w:rFonts w:ascii="宋体" w:hAnsi="宋体" w:cs="宋体"/>
                <w:color w:val="000000" w:themeColor="text1"/>
                <w:kern w:val="0"/>
                <w:sz w:val="22"/>
                <w:szCs w:val="22"/>
                <w14:textFill>
                  <w14:solidFill>
                    <w14:schemeClr w14:val="tx1"/>
                  </w14:solidFill>
                </w14:textFill>
              </w:rPr>
            </w:pPr>
          </w:p>
        </w:tc>
      </w:tr>
      <w:tr w14:paraId="796BDF1C">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67812882">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685C29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65%≤Rhw＜80%</w:t>
            </w:r>
          </w:p>
        </w:tc>
        <w:tc>
          <w:tcPr>
            <w:tcW w:w="1600" w:type="dxa"/>
            <w:tcBorders>
              <w:top w:val="nil"/>
              <w:left w:val="nil"/>
              <w:bottom w:val="single" w:color="auto" w:sz="4" w:space="0"/>
              <w:right w:val="single" w:color="auto" w:sz="4" w:space="0"/>
            </w:tcBorders>
            <w:shd w:val="clear" w:color="auto" w:fill="auto"/>
            <w:noWrap/>
            <w:vAlign w:val="center"/>
          </w:tcPr>
          <w:p w14:paraId="454D40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vMerge w:val="continue"/>
            <w:tcBorders>
              <w:top w:val="nil"/>
              <w:left w:val="single" w:color="auto" w:sz="4" w:space="0"/>
              <w:bottom w:val="single" w:color="000000" w:sz="4" w:space="0"/>
              <w:right w:val="single" w:color="auto" w:sz="4" w:space="0"/>
            </w:tcBorders>
            <w:vAlign w:val="center"/>
          </w:tcPr>
          <w:p w14:paraId="265C9C54">
            <w:pPr>
              <w:widowControl/>
              <w:jc w:val="left"/>
              <w:rPr>
                <w:rFonts w:ascii="宋体" w:hAnsi="宋体" w:cs="宋体"/>
                <w:color w:val="000000" w:themeColor="text1"/>
                <w:kern w:val="0"/>
                <w:sz w:val="22"/>
                <w:szCs w:val="22"/>
                <w14:textFill>
                  <w14:solidFill>
                    <w14:schemeClr w14:val="tx1"/>
                  </w14:solidFill>
                </w14:textFill>
              </w:rPr>
            </w:pPr>
          </w:p>
        </w:tc>
      </w:tr>
      <w:tr w14:paraId="3E5DF69B">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31CA5CB9">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75A68AA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Rhw≥80%</w:t>
            </w:r>
          </w:p>
        </w:tc>
        <w:tc>
          <w:tcPr>
            <w:tcW w:w="1600" w:type="dxa"/>
            <w:tcBorders>
              <w:top w:val="nil"/>
              <w:left w:val="nil"/>
              <w:bottom w:val="single" w:color="auto" w:sz="4" w:space="0"/>
              <w:right w:val="single" w:color="auto" w:sz="4" w:space="0"/>
            </w:tcBorders>
            <w:shd w:val="clear" w:color="auto" w:fill="auto"/>
            <w:noWrap/>
            <w:vAlign w:val="center"/>
          </w:tcPr>
          <w:p w14:paraId="3804F9A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continue"/>
            <w:tcBorders>
              <w:top w:val="nil"/>
              <w:left w:val="single" w:color="auto" w:sz="4" w:space="0"/>
              <w:bottom w:val="single" w:color="000000" w:sz="4" w:space="0"/>
              <w:right w:val="single" w:color="auto" w:sz="4" w:space="0"/>
            </w:tcBorders>
            <w:vAlign w:val="center"/>
          </w:tcPr>
          <w:p w14:paraId="0466EE21">
            <w:pPr>
              <w:widowControl/>
              <w:jc w:val="left"/>
              <w:rPr>
                <w:rFonts w:ascii="宋体" w:hAnsi="宋体" w:cs="宋体"/>
                <w:color w:val="000000" w:themeColor="text1"/>
                <w:kern w:val="0"/>
                <w:sz w:val="22"/>
                <w:szCs w:val="22"/>
                <w14:textFill>
                  <w14:solidFill>
                    <w14:schemeClr w14:val="tx1"/>
                  </w14:solidFill>
                </w14:textFill>
              </w:rPr>
            </w:pPr>
          </w:p>
        </w:tc>
      </w:tr>
      <w:tr w14:paraId="4A713EC3">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14:paraId="3E4D65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由可再生能源提供的空调用冷量和热量比例Rch</w:t>
            </w:r>
          </w:p>
        </w:tc>
        <w:tc>
          <w:tcPr>
            <w:tcW w:w="2328" w:type="dxa"/>
            <w:tcBorders>
              <w:top w:val="nil"/>
              <w:left w:val="nil"/>
              <w:bottom w:val="single" w:color="auto" w:sz="4" w:space="0"/>
              <w:right w:val="single" w:color="auto" w:sz="4" w:space="0"/>
            </w:tcBorders>
            <w:shd w:val="clear" w:color="auto" w:fill="auto"/>
            <w:vAlign w:val="center"/>
          </w:tcPr>
          <w:p w14:paraId="1896C0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20%≤Rch＜35%</w:t>
            </w:r>
          </w:p>
        </w:tc>
        <w:tc>
          <w:tcPr>
            <w:tcW w:w="1600" w:type="dxa"/>
            <w:tcBorders>
              <w:top w:val="nil"/>
              <w:left w:val="nil"/>
              <w:bottom w:val="single" w:color="auto" w:sz="4" w:space="0"/>
              <w:right w:val="single" w:color="auto" w:sz="4" w:space="0"/>
            </w:tcBorders>
            <w:shd w:val="clear" w:color="auto" w:fill="auto"/>
            <w:noWrap/>
            <w:vAlign w:val="center"/>
          </w:tcPr>
          <w:p w14:paraId="7A38D1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E1032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7061887">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41AF780D">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086C0F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35%≤Rch＜50%</w:t>
            </w:r>
          </w:p>
        </w:tc>
        <w:tc>
          <w:tcPr>
            <w:tcW w:w="1600" w:type="dxa"/>
            <w:tcBorders>
              <w:top w:val="nil"/>
              <w:left w:val="nil"/>
              <w:bottom w:val="single" w:color="auto" w:sz="4" w:space="0"/>
              <w:right w:val="single" w:color="auto" w:sz="4" w:space="0"/>
            </w:tcBorders>
            <w:shd w:val="clear" w:color="auto" w:fill="auto"/>
            <w:noWrap/>
            <w:vAlign w:val="center"/>
          </w:tcPr>
          <w:p w14:paraId="46BAD6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vMerge w:val="continue"/>
            <w:tcBorders>
              <w:top w:val="nil"/>
              <w:left w:val="single" w:color="auto" w:sz="4" w:space="0"/>
              <w:bottom w:val="single" w:color="000000" w:sz="4" w:space="0"/>
              <w:right w:val="single" w:color="auto" w:sz="4" w:space="0"/>
            </w:tcBorders>
            <w:vAlign w:val="center"/>
          </w:tcPr>
          <w:p w14:paraId="4BA28A14">
            <w:pPr>
              <w:widowControl/>
              <w:jc w:val="left"/>
              <w:rPr>
                <w:rFonts w:ascii="宋体" w:hAnsi="宋体" w:cs="宋体"/>
                <w:color w:val="000000" w:themeColor="text1"/>
                <w:kern w:val="0"/>
                <w:sz w:val="22"/>
                <w:szCs w:val="22"/>
                <w14:textFill>
                  <w14:solidFill>
                    <w14:schemeClr w14:val="tx1"/>
                  </w14:solidFill>
                </w14:textFill>
              </w:rPr>
            </w:pPr>
          </w:p>
        </w:tc>
      </w:tr>
      <w:tr w14:paraId="43DA65E0">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436C0CE0">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4040D02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50%≤Rch＜65%</w:t>
            </w:r>
          </w:p>
        </w:tc>
        <w:tc>
          <w:tcPr>
            <w:tcW w:w="1600" w:type="dxa"/>
            <w:tcBorders>
              <w:top w:val="nil"/>
              <w:left w:val="nil"/>
              <w:bottom w:val="single" w:color="auto" w:sz="4" w:space="0"/>
              <w:right w:val="single" w:color="auto" w:sz="4" w:space="0"/>
            </w:tcBorders>
            <w:shd w:val="clear" w:color="auto" w:fill="auto"/>
            <w:noWrap/>
            <w:vAlign w:val="center"/>
          </w:tcPr>
          <w:p w14:paraId="20B5F7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80" w:type="dxa"/>
            <w:vMerge w:val="continue"/>
            <w:tcBorders>
              <w:top w:val="nil"/>
              <w:left w:val="single" w:color="auto" w:sz="4" w:space="0"/>
              <w:bottom w:val="single" w:color="000000" w:sz="4" w:space="0"/>
              <w:right w:val="single" w:color="auto" w:sz="4" w:space="0"/>
            </w:tcBorders>
            <w:vAlign w:val="center"/>
          </w:tcPr>
          <w:p w14:paraId="580C1B97">
            <w:pPr>
              <w:widowControl/>
              <w:jc w:val="left"/>
              <w:rPr>
                <w:rFonts w:ascii="宋体" w:hAnsi="宋体" w:cs="宋体"/>
                <w:color w:val="000000" w:themeColor="text1"/>
                <w:kern w:val="0"/>
                <w:sz w:val="22"/>
                <w:szCs w:val="22"/>
                <w14:textFill>
                  <w14:solidFill>
                    <w14:schemeClr w14:val="tx1"/>
                  </w14:solidFill>
                </w14:textFill>
              </w:rPr>
            </w:pPr>
          </w:p>
        </w:tc>
      </w:tr>
      <w:tr w14:paraId="3CA12B63">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1704B050">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3A258B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65%≤Rch＜80%</w:t>
            </w:r>
          </w:p>
        </w:tc>
        <w:tc>
          <w:tcPr>
            <w:tcW w:w="1600" w:type="dxa"/>
            <w:tcBorders>
              <w:top w:val="nil"/>
              <w:left w:val="nil"/>
              <w:bottom w:val="single" w:color="auto" w:sz="4" w:space="0"/>
              <w:right w:val="single" w:color="auto" w:sz="4" w:space="0"/>
            </w:tcBorders>
            <w:shd w:val="clear" w:color="auto" w:fill="auto"/>
            <w:noWrap/>
            <w:vAlign w:val="center"/>
          </w:tcPr>
          <w:p w14:paraId="69AFEF9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vMerge w:val="continue"/>
            <w:tcBorders>
              <w:top w:val="nil"/>
              <w:left w:val="single" w:color="auto" w:sz="4" w:space="0"/>
              <w:bottom w:val="single" w:color="000000" w:sz="4" w:space="0"/>
              <w:right w:val="single" w:color="auto" w:sz="4" w:space="0"/>
            </w:tcBorders>
            <w:vAlign w:val="center"/>
          </w:tcPr>
          <w:p w14:paraId="48080304">
            <w:pPr>
              <w:widowControl/>
              <w:jc w:val="left"/>
              <w:rPr>
                <w:rFonts w:ascii="宋体" w:hAnsi="宋体" w:cs="宋体"/>
                <w:color w:val="000000" w:themeColor="text1"/>
                <w:kern w:val="0"/>
                <w:sz w:val="22"/>
                <w:szCs w:val="22"/>
                <w14:textFill>
                  <w14:solidFill>
                    <w14:schemeClr w14:val="tx1"/>
                  </w14:solidFill>
                </w14:textFill>
              </w:rPr>
            </w:pPr>
          </w:p>
        </w:tc>
      </w:tr>
      <w:tr w14:paraId="7D18F653">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5191781A">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2391FA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Rch≥80%</w:t>
            </w:r>
          </w:p>
        </w:tc>
        <w:tc>
          <w:tcPr>
            <w:tcW w:w="1600" w:type="dxa"/>
            <w:tcBorders>
              <w:top w:val="nil"/>
              <w:left w:val="nil"/>
              <w:bottom w:val="single" w:color="auto" w:sz="4" w:space="0"/>
              <w:right w:val="single" w:color="auto" w:sz="4" w:space="0"/>
            </w:tcBorders>
            <w:shd w:val="clear" w:color="auto" w:fill="auto"/>
            <w:noWrap/>
            <w:vAlign w:val="center"/>
          </w:tcPr>
          <w:p w14:paraId="47D2E2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continue"/>
            <w:tcBorders>
              <w:top w:val="nil"/>
              <w:left w:val="single" w:color="auto" w:sz="4" w:space="0"/>
              <w:bottom w:val="single" w:color="000000" w:sz="4" w:space="0"/>
              <w:right w:val="single" w:color="auto" w:sz="4" w:space="0"/>
            </w:tcBorders>
            <w:vAlign w:val="center"/>
          </w:tcPr>
          <w:p w14:paraId="02584A5E">
            <w:pPr>
              <w:widowControl/>
              <w:jc w:val="left"/>
              <w:rPr>
                <w:rFonts w:ascii="宋体" w:hAnsi="宋体" w:cs="宋体"/>
                <w:color w:val="000000" w:themeColor="text1"/>
                <w:kern w:val="0"/>
                <w:sz w:val="22"/>
                <w:szCs w:val="22"/>
                <w14:textFill>
                  <w14:solidFill>
                    <w14:schemeClr w14:val="tx1"/>
                  </w14:solidFill>
                </w14:textFill>
              </w:rPr>
            </w:pPr>
          </w:p>
        </w:tc>
      </w:tr>
      <w:tr w14:paraId="0C849074">
        <w:tblPrEx>
          <w:tblCellMar>
            <w:top w:w="0" w:type="dxa"/>
            <w:left w:w="108" w:type="dxa"/>
            <w:bottom w:w="0" w:type="dxa"/>
            <w:right w:w="108" w:type="dxa"/>
          </w:tblCellMar>
        </w:tblPrEx>
        <w:trPr>
          <w:trHeight w:val="270" w:hRule="atLeast"/>
        </w:trPr>
        <w:tc>
          <w:tcPr>
            <w:tcW w:w="2852" w:type="dxa"/>
            <w:vMerge w:val="restart"/>
            <w:tcBorders>
              <w:top w:val="nil"/>
              <w:left w:val="single" w:color="auto" w:sz="4" w:space="0"/>
              <w:bottom w:val="single" w:color="auto" w:sz="4" w:space="0"/>
              <w:right w:val="single" w:color="auto" w:sz="4" w:space="0"/>
            </w:tcBorders>
            <w:shd w:val="clear" w:color="auto" w:fill="auto"/>
            <w:vAlign w:val="center"/>
          </w:tcPr>
          <w:p w14:paraId="67830E5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由可再生能源提供比例Re</w:t>
            </w:r>
          </w:p>
        </w:tc>
        <w:tc>
          <w:tcPr>
            <w:tcW w:w="2328" w:type="dxa"/>
            <w:tcBorders>
              <w:top w:val="nil"/>
              <w:left w:val="nil"/>
              <w:bottom w:val="single" w:color="auto" w:sz="4" w:space="0"/>
              <w:right w:val="single" w:color="auto" w:sz="4" w:space="0"/>
            </w:tcBorders>
            <w:shd w:val="clear" w:color="auto" w:fill="auto"/>
            <w:vAlign w:val="center"/>
          </w:tcPr>
          <w:p w14:paraId="00275A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0.5%≤Re＜1.0%</w:t>
            </w:r>
          </w:p>
        </w:tc>
        <w:tc>
          <w:tcPr>
            <w:tcW w:w="1600" w:type="dxa"/>
            <w:tcBorders>
              <w:top w:val="nil"/>
              <w:left w:val="nil"/>
              <w:bottom w:val="single" w:color="auto" w:sz="4" w:space="0"/>
              <w:right w:val="single" w:color="auto" w:sz="4" w:space="0"/>
            </w:tcBorders>
            <w:shd w:val="clear" w:color="auto" w:fill="auto"/>
            <w:noWrap/>
            <w:vAlign w:val="center"/>
          </w:tcPr>
          <w:p w14:paraId="624B1A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18A75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45192DA">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414B523B">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1332E93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1.0%≤Re＜2.0%</w:t>
            </w:r>
          </w:p>
        </w:tc>
        <w:tc>
          <w:tcPr>
            <w:tcW w:w="1600" w:type="dxa"/>
            <w:tcBorders>
              <w:top w:val="nil"/>
              <w:left w:val="nil"/>
              <w:bottom w:val="single" w:color="auto" w:sz="4" w:space="0"/>
              <w:right w:val="single" w:color="auto" w:sz="4" w:space="0"/>
            </w:tcBorders>
            <w:shd w:val="clear" w:color="auto" w:fill="auto"/>
            <w:noWrap/>
            <w:vAlign w:val="center"/>
          </w:tcPr>
          <w:p w14:paraId="4AD74D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vMerge w:val="continue"/>
            <w:tcBorders>
              <w:top w:val="nil"/>
              <w:left w:val="single" w:color="auto" w:sz="4" w:space="0"/>
              <w:bottom w:val="single" w:color="000000" w:sz="4" w:space="0"/>
              <w:right w:val="single" w:color="auto" w:sz="4" w:space="0"/>
            </w:tcBorders>
            <w:vAlign w:val="center"/>
          </w:tcPr>
          <w:p w14:paraId="4ED7B93B">
            <w:pPr>
              <w:widowControl/>
              <w:jc w:val="left"/>
              <w:rPr>
                <w:rFonts w:ascii="宋体" w:hAnsi="宋体" w:cs="宋体"/>
                <w:color w:val="000000" w:themeColor="text1"/>
                <w:kern w:val="0"/>
                <w:sz w:val="22"/>
                <w:szCs w:val="22"/>
                <w14:textFill>
                  <w14:solidFill>
                    <w14:schemeClr w14:val="tx1"/>
                  </w14:solidFill>
                </w14:textFill>
              </w:rPr>
            </w:pPr>
          </w:p>
        </w:tc>
      </w:tr>
      <w:tr w14:paraId="78451432">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1FA326A9">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7590030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2.0%≤Re＜3.0%</w:t>
            </w:r>
          </w:p>
        </w:tc>
        <w:tc>
          <w:tcPr>
            <w:tcW w:w="1600" w:type="dxa"/>
            <w:tcBorders>
              <w:top w:val="nil"/>
              <w:left w:val="nil"/>
              <w:bottom w:val="single" w:color="auto" w:sz="4" w:space="0"/>
              <w:right w:val="single" w:color="auto" w:sz="4" w:space="0"/>
            </w:tcBorders>
            <w:shd w:val="clear" w:color="auto" w:fill="auto"/>
            <w:noWrap/>
            <w:vAlign w:val="center"/>
          </w:tcPr>
          <w:p w14:paraId="1D0115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80" w:type="dxa"/>
            <w:vMerge w:val="continue"/>
            <w:tcBorders>
              <w:top w:val="nil"/>
              <w:left w:val="single" w:color="auto" w:sz="4" w:space="0"/>
              <w:bottom w:val="single" w:color="000000" w:sz="4" w:space="0"/>
              <w:right w:val="single" w:color="auto" w:sz="4" w:space="0"/>
            </w:tcBorders>
            <w:vAlign w:val="center"/>
          </w:tcPr>
          <w:p w14:paraId="5F653515">
            <w:pPr>
              <w:widowControl/>
              <w:jc w:val="left"/>
              <w:rPr>
                <w:rFonts w:ascii="宋体" w:hAnsi="宋体" w:cs="宋体"/>
                <w:color w:val="000000" w:themeColor="text1"/>
                <w:kern w:val="0"/>
                <w:sz w:val="22"/>
                <w:szCs w:val="22"/>
                <w14:textFill>
                  <w14:solidFill>
                    <w14:schemeClr w14:val="tx1"/>
                  </w14:solidFill>
                </w14:textFill>
              </w:rPr>
            </w:pPr>
          </w:p>
        </w:tc>
      </w:tr>
      <w:tr w14:paraId="64167835">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41EE32B5">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4F6BA0D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3.0%≤Re＜4.0%</w:t>
            </w:r>
          </w:p>
        </w:tc>
        <w:tc>
          <w:tcPr>
            <w:tcW w:w="1600" w:type="dxa"/>
            <w:tcBorders>
              <w:top w:val="nil"/>
              <w:left w:val="nil"/>
              <w:bottom w:val="single" w:color="auto" w:sz="4" w:space="0"/>
              <w:right w:val="single" w:color="auto" w:sz="4" w:space="0"/>
            </w:tcBorders>
            <w:shd w:val="clear" w:color="auto" w:fill="auto"/>
            <w:noWrap/>
            <w:vAlign w:val="center"/>
          </w:tcPr>
          <w:p w14:paraId="4A6C5D4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vMerge w:val="continue"/>
            <w:tcBorders>
              <w:top w:val="nil"/>
              <w:left w:val="single" w:color="auto" w:sz="4" w:space="0"/>
              <w:bottom w:val="single" w:color="000000" w:sz="4" w:space="0"/>
              <w:right w:val="single" w:color="auto" w:sz="4" w:space="0"/>
            </w:tcBorders>
            <w:vAlign w:val="center"/>
          </w:tcPr>
          <w:p w14:paraId="560EA288">
            <w:pPr>
              <w:widowControl/>
              <w:jc w:val="left"/>
              <w:rPr>
                <w:rFonts w:ascii="宋体" w:hAnsi="宋体" w:cs="宋体"/>
                <w:color w:val="000000" w:themeColor="text1"/>
                <w:kern w:val="0"/>
                <w:sz w:val="22"/>
                <w:szCs w:val="22"/>
                <w14:textFill>
                  <w14:solidFill>
                    <w14:schemeClr w14:val="tx1"/>
                  </w14:solidFill>
                </w14:textFill>
              </w:rPr>
            </w:pPr>
          </w:p>
        </w:tc>
      </w:tr>
      <w:tr w14:paraId="7831E897">
        <w:tblPrEx>
          <w:tblCellMar>
            <w:top w:w="0" w:type="dxa"/>
            <w:left w:w="108" w:type="dxa"/>
            <w:bottom w:w="0" w:type="dxa"/>
            <w:right w:w="108" w:type="dxa"/>
          </w:tblCellMar>
        </w:tblPrEx>
        <w:trPr>
          <w:trHeight w:val="270" w:hRule="atLeast"/>
        </w:trPr>
        <w:tc>
          <w:tcPr>
            <w:tcW w:w="2852" w:type="dxa"/>
            <w:vMerge w:val="continue"/>
            <w:tcBorders>
              <w:top w:val="nil"/>
              <w:left w:val="single" w:color="auto" w:sz="4" w:space="0"/>
              <w:bottom w:val="single" w:color="auto" w:sz="4" w:space="0"/>
              <w:right w:val="single" w:color="auto" w:sz="4" w:space="0"/>
            </w:tcBorders>
            <w:vAlign w:val="center"/>
          </w:tcPr>
          <w:p w14:paraId="267A216C">
            <w:pPr>
              <w:widowControl/>
              <w:jc w:val="left"/>
              <w:rPr>
                <w:rFonts w:ascii="宋体" w:hAnsi="宋体" w:cs="宋体"/>
                <w:color w:val="000000" w:themeColor="text1"/>
                <w:kern w:val="0"/>
                <w:sz w:val="22"/>
                <w:szCs w:val="22"/>
                <w14:textFill>
                  <w14:solidFill>
                    <w14:schemeClr w14:val="tx1"/>
                  </w14:solidFill>
                </w14:textFill>
              </w:rPr>
            </w:pPr>
          </w:p>
        </w:tc>
        <w:tc>
          <w:tcPr>
            <w:tcW w:w="2328" w:type="dxa"/>
            <w:tcBorders>
              <w:top w:val="nil"/>
              <w:left w:val="nil"/>
              <w:bottom w:val="single" w:color="auto" w:sz="4" w:space="0"/>
              <w:right w:val="single" w:color="auto" w:sz="4" w:space="0"/>
            </w:tcBorders>
            <w:shd w:val="clear" w:color="auto" w:fill="auto"/>
            <w:vAlign w:val="center"/>
          </w:tcPr>
          <w:p w14:paraId="29DDB4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Re≥4.0%</w:t>
            </w:r>
          </w:p>
        </w:tc>
        <w:tc>
          <w:tcPr>
            <w:tcW w:w="1600" w:type="dxa"/>
            <w:tcBorders>
              <w:top w:val="nil"/>
              <w:left w:val="nil"/>
              <w:bottom w:val="single" w:color="auto" w:sz="4" w:space="0"/>
              <w:right w:val="single" w:color="auto" w:sz="4" w:space="0"/>
            </w:tcBorders>
            <w:shd w:val="clear" w:color="auto" w:fill="auto"/>
            <w:noWrap/>
            <w:vAlign w:val="center"/>
          </w:tcPr>
          <w:p w14:paraId="33D8F0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continue"/>
            <w:tcBorders>
              <w:top w:val="nil"/>
              <w:left w:val="single" w:color="auto" w:sz="4" w:space="0"/>
              <w:bottom w:val="single" w:color="000000" w:sz="4" w:space="0"/>
              <w:right w:val="single" w:color="auto" w:sz="4" w:space="0"/>
            </w:tcBorders>
            <w:vAlign w:val="center"/>
          </w:tcPr>
          <w:p w14:paraId="6577659C">
            <w:pPr>
              <w:widowControl/>
              <w:jc w:val="left"/>
              <w:rPr>
                <w:rFonts w:ascii="宋体" w:hAnsi="宋体" w:cs="宋体"/>
                <w:color w:val="000000" w:themeColor="text1"/>
                <w:kern w:val="0"/>
                <w:sz w:val="22"/>
                <w:szCs w:val="22"/>
                <w14:textFill>
                  <w14:solidFill>
                    <w14:schemeClr w14:val="tx1"/>
                  </w14:solidFill>
                </w14:textFill>
              </w:rPr>
            </w:pPr>
          </w:p>
        </w:tc>
      </w:tr>
      <w:tr w14:paraId="53BAFF1B">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D63F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noWrap/>
            <w:vAlign w:val="center"/>
          </w:tcPr>
          <w:p w14:paraId="1D0F0F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tcBorders>
              <w:top w:val="nil"/>
              <w:left w:val="nil"/>
              <w:bottom w:val="single" w:color="auto" w:sz="4" w:space="0"/>
              <w:right w:val="single" w:color="auto" w:sz="4" w:space="0"/>
            </w:tcBorders>
            <w:shd w:val="clear" w:color="auto" w:fill="auto"/>
            <w:noWrap/>
            <w:vAlign w:val="center"/>
          </w:tcPr>
          <w:p w14:paraId="21876B6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A09FBC6">
      <w:pPr>
        <w:spacing w:line="288" w:lineRule="auto"/>
        <w:rPr>
          <w:rFonts w:cs="宋体"/>
          <w:b/>
          <w:bCs/>
          <w:color w:val="000000" w:themeColor="text1"/>
          <w:sz w:val="24"/>
          <w:lang w:val="zh-CN"/>
          <w14:textFill>
            <w14:solidFill>
              <w14:schemeClr w14:val="tx1"/>
            </w14:solidFill>
          </w14:textFill>
        </w:rPr>
      </w:pPr>
    </w:p>
    <w:p w14:paraId="1A53460D">
      <w:pPr>
        <w:numPr>
          <w:ilvl w:val="0"/>
          <w:numId w:val="10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066081C1">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可再生能源产生的热水量：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sz w:val="21"/>
          <w:szCs w:val="21"/>
          <w14:textFill>
            <w14:solidFill>
              <w14:schemeClr w14:val="tx1"/>
            </w14:solidFill>
          </w14:textFill>
        </w:rPr>
        <w:t>m</w:t>
      </w:r>
      <w:r>
        <w:rPr>
          <w:rFonts w:cs="宋体"/>
          <w:color w:val="000000" w:themeColor="text1"/>
          <w:sz w:val="21"/>
          <w:szCs w:val="21"/>
          <w:vertAlign w:val="superscript"/>
          <w14:textFill>
            <w14:solidFill>
              <w14:schemeClr w14:val="tx1"/>
            </w14:solidFill>
          </w14:textFill>
        </w:rPr>
        <w:t>3</w:t>
      </w:r>
      <w:r>
        <w:rPr>
          <w:rFonts w:cs="宋体"/>
          <w:color w:val="000000" w:themeColor="text1"/>
          <w:sz w:val="21"/>
          <w:szCs w:val="21"/>
          <w14:textFill>
            <w14:solidFill>
              <w14:schemeClr w14:val="tx1"/>
            </w14:solidFill>
          </w14:textFill>
        </w:rPr>
        <w:t>/a</w:t>
      </w:r>
    </w:p>
    <w:p w14:paraId="4EC312C6">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建筑生活热水量：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sz w:val="21"/>
          <w:szCs w:val="21"/>
          <w14:textFill>
            <w14:solidFill>
              <w14:schemeClr w14:val="tx1"/>
            </w14:solidFill>
          </w14:textFill>
        </w:rPr>
        <w:t>m</w:t>
      </w:r>
      <w:r>
        <w:rPr>
          <w:rFonts w:cs="宋体"/>
          <w:color w:val="000000" w:themeColor="text1"/>
          <w:sz w:val="21"/>
          <w:szCs w:val="21"/>
          <w:vertAlign w:val="superscript"/>
          <w14:textFill>
            <w14:solidFill>
              <w14:schemeClr w14:val="tx1"/>
            </w14:solidFill>
          </w14:textFill>
        </w:rPr>
        <w:t>3</w:t>
      </w:r>
      <w:r>
        <w:rPr>
          <w:rFonts w:cs="宋体"/>
          <w:color w:val="000000" w:themeColor="text1"/>
          <w:sz w:val="21"/>
          <w:szCs w:val="21"/>
          <w14:textFill>
            <w14:solidFill>
              <w14:schemeClr w14:val="tx1"/>
            </w14:solidFill>
          </w14:textFill>
        </w:rPr>
        <w:t>/a</w:t>
      </w:r>
    </w:p>
    <w:p w14:paraId="001A4792">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可再生能源产生的热水比例：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554B9AD8">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项目总供冷供热量：</w:t>
      </w:r>
      <w:r>
        <w:rPr>
          <w:color w:val="000000" w:themeColor="text1"/>
          <w14:textFill>
            <w14:solidFill>
              <w14:schemeClr w14:val="tx1"/>
            </w14:solidFill>
          </w14:textFill>
        </w:rPr>
        <w:t>__</w:t>
      </w:r>
      <w:r>
        <w:rPr>
          <w:color w:val="000000" w:themeColor="text1"/>
          <w:u w:val="single"/>
          <w14:textFill>
            <w14:solidFill>
              <w14:schemeClr w14:val="tx1"/>
            </w14:solidFill>
          </w14:textFill>
        </w:rPr>
        <w:t>_</w:t>
      </w:r>
      <w:r>
        <w:rPr>
          <w:rFonts w:hint="eastAsia"/>
          <w:color w:val="000000" w:themeColor="text1"/>
          <w:u w:val="single"/>
          <w14:textFill>
            <w14:solidFill>
              <w14:schemeClr w14:val="tx1"/>
            </w14:solidFill>
          </w14:textFill>
        </w:rPr>
        <w:t xml:space="preserve">  </w:t>
      </w:r>
      <w:r>
        <w:rPr>
          <w:rFonts w:cs="宋体"/>
          <w:color w:val="000000" w:themeColor="text1"/>
          <w:sz w:val="21"/>
          <w:szCs w:val="21"/>
          <w14:textFill>
            <w14:solidFill>
              <w14:schemeClr w14:val="tx1"/>
            </w14:solidFill>
          </w14:textFill>
        </w:rPr>
        <w:t>GJ/a</w:t>
      </w:r>
    </w:p>
    <w:p w14:paraId="57D4603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可再生能源提供的空调用冷量和热量：</w:t>
      </w:r>
      <w:r>
        <w:rPr>
          <w:color w:val="000000" w:themeColor="text1"/>
          <w14:textFill>
            <w14:solidFill>
              <w14:schemeClr w14:val="tx1"/>
            </w14:solidFill>
          </w14:textFill>
        </w:rPr>
        <w:t>__</w:t>
      </w:r>
      <w:r>
        <w:rPr>
          <w:color w:val="000000" w:themeColor="text1"/>
          <w:u w:val="single"/>
          <w14:textFill>
            <w14:solidFill>
              <w14:schemeClr w14:val="tx1"/>
            </w14:solidFill>
          </w14:textFill>
        </w:rPr>
        <w:t>_</w:t>
      </w:r>
      <w:r>
        <w:rPr>
          <w:rFonts w:hint="eastAsia"/>
          <w:color w:val="000000" w:themeColor="text1"/>
          <w:u w:val="single"/>
          <w14:textFill>
            <w14:solidFill>
              <w14:schemeClr w14:val="tx1"/>
            </w14:solidFill>
          </w14:textFill>
        </w:rPr>
        <w:t xml:space="preserve">  </w:t>
      </w:r>
      <w:r>
        <w:rPr>
          <w:rFonts w:cs="宋体"/>
          <w:color w:val="000000" w:themeColor="text1"/>
          <w:sz w:val="21"/>
          <w:szCs w:val="21"/>
          <w14:textFill>
            <w14:solidFill>
              <w14:schemeClr w14:val="tx1"/>
            </w14:solidFill>
          </w14:textFill>
        </w:rPr>
        <w:t>GJ/a</w:t>
      </w:r>
    </w:p>
    <w:p w14:paraId="003ADAF9">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可再生能源提供的空调用冷量和热量比例：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00544EDE">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可再生能源发电量：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万kWh/a</w:t>
      </w:r>
    </w:p>
    <w:p w14:paraId="1C099A70">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建筑用电量：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万kWh/a</w:t>
      </w:r>
    </w:p>
    <w:p w14:paraId="4F6D28FF">
      <w:pPr>
        <w:pStyle w:val="50"/>
        <w:spacing w:line="288" w:lineRule="auto"/>
        <w:outlineLvl w:val="9"/>
        <w:rPr>
          <w:rFonts w:cs="宋体"/>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可再生能源产生发电比例：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w:t>
      </w:r>
    </w:p>
    <w:p w14:paraId="440EABAA">
      <w:pPr>
        <w:pStyle w:val="50"/>
        <w:spacing w:line="288" w:lineRule="auto"/>
        <w:outlineLvl w:val="9"/>
        <w:rPr>
          <w:rFonts w:cs="宋体"/>
          <w:color w:val="000000" w:themeColor="text1"/>
          <w:sz w:val="21"/>
          <w:szCs w:val="21"/>
          <w14:textFill>
            <w14:solidFill>
              <w14:schemeClr w14:val="tx1"/>
            </w14:solidFill>
          </w14:textFill>
        </w:rPr>
      </w:pPr>
    </w:p>
    <w:p w14:paraId="5E0BE528">
      <w:pPr>
        <w:pStyle w:val="50"/>
        <w:spacing w:line="288" w:lineRule="auto"/>
        <w:outlineLvl w:val="9"/>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简要说明可再生能源系统设计说明：当地可再生资源状况、可再生能源利用形式、可提供生活热水（或发电量）的比例，并对其系统适用性及经济效益进行阐述。（</w:t>
      </w:r>
      <w:r>
        <w:rPr>
          <w:color w:val="000000" w:themeColor="text1"/>
          <w:sz w:val="21"/>
          <w:szCs w:val="21"/>
          <w14:textFill>
            <w14:solidFill>
              <w14:schemeClr w14:val="tx1"/>
            </w14:solidFill>
          </w14:textFill>
        </w:rPr>
        <w:t>200</w:t>
      </w:r>
      <w:r>
        <w:rPr>
          <w:rFonts w:hint="eastAsia" w:cs="宋体"/>
          <w:color w:val="000000" w:themeColor="text1"/>
          <w:sz w:val="21"/>
          <w:szCs w:val="21"/>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B4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8522" w:type="dxa"/>
            <w:tcBorders>
              <w:top w:val="single" w:color="auto" w:sz="4" w:space="0"/>
              <w:left w:val="single" w:color="auto" w:sz="4" w:space="0"/>
              <w:bottom w:val="single" w:color="auto" w:sz="4" w:space="0"/>
              <w:right w:val="single" w:color="auto" w:sz="4" w:space="0"/>
            </w:tcBorders>
          </w:tcPr>
          <w:p w14:paraId="6528EBA3">
            <w:pPr>
              <w:pStyle w:val="59"/>
              <w:spacing w:line="288" w:lineRule="auto"/>
              <w:ind w:firstLine="420" w:firstLineChars="200"/>
              <w:jc w:val="both"/>
              <w:rPr>
                <w:rFonts w:ascii="Times New Roman"/>
                <w:color w:val="000000" w:themeColor="text1"/>
                <w:kern w:val="2"/>
                <w:sz w:val="21"/>
                <w:szCs w:val="21"/>
                <w14:textFill>
                  <w14:solidFill>
                    <w14:schemeClr w14:val="tx1"/>
                  </w14:solidFill>
                </w14:textFill>
              </w:rPr>
            </w:pPr>
          </w:p>
        </w:tc>
      </w:tr>
    </w:tbl>
    <w:p w14:paraId="4A740F37">
      <w:pPr>
        <w:spacing w:line="288" w:lineRule="auto"/>
        <w:rPr>
          <w:rFonts w:cs="宋体"/>
          <w:b/>
          <w:bCs/>
          <w:color w:val="000000" w:themeColor="text1"/>
          <w:sz w:val="24"/>
          <w:lang w:val="zh-CN"/>
          <w14:textFill>
            <w14:solidFill>
              <w14:schemeClr w14:val="tx1"/>
            </w14:solidFill>
          </w14:textFill>
        </w:rPr>
      </w:pPr>
    </w:p>
    <w:p w14:paraId="458CF237">
      <w:pPr>
        <w:numPr>
          <w:ilvl w:val="0"/>
          <w:numId w:val="10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662848D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3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872"/>
        <w:gridCol w:w="1280"/>
      </w:tblGrid>
      <w:tr w14:paraId="60B03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3A4EAA0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559" w:type="dxa"/>
            <w:shd w:val="clear" w:color="DBE5F1" w:fill="DBE5F1"/>
            <w:vAlign w:val="center"/>
          </w:tcPr>
          <w:p w14:paraId="10BA5B4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872" w:type="dxa"/>
            <w:shd w:val="clear" w:color="DBE5F1" w:fill="DBE5F1"/>
            <w:vAlign w:val="center"/>
          </w:tcPr>
          <w:p w14:paraId="070EB43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shd w:val="clear" w:color="DBE5F1" w:fill="DBE5F1"/>
            <w:noWrap/>
            <w:vAlign w:val="center"/>
          </w:tcPr>
          <w:p w14:paraId="7177D11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6BEE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948A7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26DB3F6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487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F4FEFF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应体现可再生能源系统设计情况</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40FE83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F0F76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B4CA1AC">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021AE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空调热泵机房平面布置图和详图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F6F7E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应体现可再生能源系统相关设备的位置及连接方式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5FF33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ABF53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C22116C">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7CCDA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空调热泵机房水系统流程图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F91E23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应体现可再生能源系统相关设备的连接方式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FCE7F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5A72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693B141">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0C9D7D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室外管线平面布置图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DFF54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仅土壤源热泵系统提供</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4FE49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25C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904BD99">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642FCB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空调方案分析报告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8BC3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应体现项目的负荷计算分析、设计方案、经济效益计算分析过程和结果（地源热泵系统应提供地源端的热平衡分析材料）</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C83EC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2A8D9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C460BD9">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48F80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暖通设备清单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B20A4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应体现可再生能源系统相关设备的设计参数（如地源热泵机组的制冷量、功率、COP等）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BB9D0C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F0DC6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D7510E8">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7824564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暖通产品说明、产品型式检验报告</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3977DB5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可再生能源设备（地源热泵、水源热泵机组等）检测报告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4D7AD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9192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415B3D9">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vMerge w:val="continue"/>
            <w:tcBorders>
              <w:left w:val="single" w:color="auto" w:sz="6" w:space="0"/>
              <w:bottom w:val="single" w:color="auto" w:sz="6" w:space="0"/>
              <w:right w:val="single" w:color="auto" w:sz="6" w:space="0"/>
            </w:tcBorders>
            <w:shd w:val="clear" w:color="auto" w:fill="auto"/>
            <w:noWrap/>
            <w:vAlign w:val="center"/>
          </w:tcPr>
          <w:p w14:paraId="1C2F81FE">
            <w:pPr>
              <w:widowControl/>
              <w:jc w:val="left"/>
              <w:rPr>
                <w:rFonts w:ascii="宋体" w:hAnsi="宋体" w:cs="宋体"/>
                <w:b/>
                <w:bCs/>
                <w:color w:val="000000" w:themeColor="text1"/>
                <w:kern w:val="0"/>
                <w:sz w:val="22"/>
                <w:szCs w:val="22"/>
                <w14:textFill>
                  <w14:solidFill>
                    <w14:schemeClr w14:val="tx1"/>
                  </w14:solidFill>
                </w14:textFill>
              </w:rPr>
            </w:pPr>
          </w:p>
        </w:tc>
        <w:tc>
          <w:tcPr>
            <w:tcW w:w="4872" w:type="dxa"/>
            <w:vMerge w:val="continue"/>
            <w:tcBorders>
              <w:left w:val="single" w:color="auto" w:sz="6" w:space="0"/>
              <w:bottom w:val="single" w:color="auto" w:sz="6" w:space="0"/>
              <w:right w:val="single" w:color="auto" w:sz="6" w:space="0"/>
            </w:tcBorders>
            <w:shd w:val="clear" w:color="auto" w:fill="auto"/>
            <w:noWrap/>
            <w:vAlign w:val="center"/>
          </w:tcPr>
          <w:p w14:paraId="161B34DC">
            <w:pPr>
              <w:widowControl/>
              <w:jc w:val="left"/>
              <w:rPr>
                <w:rFonts w:ascii="宋体" w:hAnsi="宋体" w:cs="宋体"/>
                <w:color w:val="000000" w:themeColor="text1"/>
                <w:kern w:val="0"/>
                <w:sz w:val="22"/>
                <w:szCs w:val="22"/>
                <w14:textFill>
                  <w14:solidFill>
                    <w14:schemeClr w14:val="tx1"/>
                  </w14:solidFill>
                </w14:textFill>
              </w:rPr>
            </w:pP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57191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3CC6E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02B0C78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4AC371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ABA9A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应体现可再生能源系统设计情况</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BBCB4C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51D48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31DD4F7">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5C089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给排水系统图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D53BCE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应体现可再生能源生活热水系统的形式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69D23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5D7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43E1991">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6CD6D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可再生能源热水方案分析报告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9B6C6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应体现项目的设计方案、经济效益计算方法、计算过程和结果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34438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17EFD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CB2D82E">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41538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太阳能集热板平面布置图（太阳能生活热水系统）/机房平面布置图（热泵提供生活热水）</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FC37B1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应体现集热板的位置/热泵的位置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6FBA1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1B1DD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0F5A5ED1">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6F538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生活热水产品说明、产品型式检验报告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95B5C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可再生能源设备（太阳能集热板、空气源热泵等）检测报告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807CF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4BBEF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4B40BCF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F15CA5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AE44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应体现可再生能源发电设计情况（系统形式、系统容量等）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05D4C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B53E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3E79B10">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A4C7BC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太阳能光伏发电板平面布置图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5A055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应体现光伏发电板的位置和面积</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6C4D9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31C3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2DB06E8">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940624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太阳能光伏发电系统组件连接图/逆变器接线图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1B274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5CB4A5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BED0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4E697EE">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698E0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太阳能光伏发电方案分析报告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AE12B6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应体现项目的设计方案、年发电量计算过程和结果、投资情况、经济效益分析过程和结果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59982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BA34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5B56EAB4">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D5D31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电气产品说明、产品型式检验报告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82534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太阳能光伏发电设备检测报告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E71B98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2EDB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42D362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B3C1B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太阳能光伏发电系统运行记录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35A5A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FB5DB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F557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44C98EA">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2F7817A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可再生能源系统（太阳能、地源热泵、水源热泵系统等）运行记录</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46E973A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应体现可再生能源利用系统的能耗和提供冷/热量情况，及一年的运行数据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37B178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48944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55E4DC12">
            <w:pPr>
              <w:widowControl/>
              <w:jc w:val="left"/>
              <w:rPr>
                <w:rFonts w:ascii="宋体" w:hAnsi="宋体" w:cs="宋体"/>
                <w:b/>
                <w:bCs/>
                <w:color w:val="000000" w:themeColor="text1"/>
                <w:kern w:val="0"/>
                <w:sz w:val="22"/>
                <w:szCs w:val="22"/>
                <w14:textFill>
                  <w14:solidFill>
                    <w14:schemeClr w14:val="tx1"/>
                  </w14:solidFill>
                </w14:textFill>
              </w:rPr>
            </w:pPr>
          </w:p>
        </w:tc>
        <w:tc>
          <w:tcPr>
            <w:tcW w:w="1559" w:type="dxa"/>
            <w:vMerge w:val="continue"/>
            <w:tcBorders>
              <w:left w:val="single" w:color="auto" w:sz="6" w:space="0"/>
              <w:bottom w:val="single" w:color="auto" w:sz="4" w:space="0"/>
              <w:right w:val="single" w:color="auto" w:sz="6" w:space="0"/>
            </w:tcBorders>
            <w:shd w:val="clear" w:color="auto" w:fill="auto"/>
            <w:noWrap/>
            <w:vAlign w:val="center"/>
          </w:tcPr>
          <w:p w14:paraId="20317F10">
            <w:pPr>
              <w:widowControl/>
              <w:jc w:val="left"/>
              <w:rPr>
                <w:rFonts w:ascii="宋体" w:hAnsi="宋体" w:cs="宋体"/>
                <w:b/>
                <w:bCs/>
                <w:color w:val="000000" w:themeColor="text1"/>
                <w:kern w:val="0"/>
                <w:sz w:val="22"/>
                <w:szCs w:val="22"/>
                <w14:textFill>
                  <w14:solidFill>
                    <w14:schemeClr w14:val="tx1"/>
                  </w14:solidFill>
                </w14:textFill>
              </w:rPr>
            </w:pPr>
          </w:p>
        </w:tc>
        <w:tc>
          <w:tcPr>
            <w:tcW w:w="4872" w:type="dxa"/>
            <w:vMerge w:val="continue"/>
            <w:tcBorders>
              <w:left w:val="single" w:color="auto" w:sz="6" w:space="0"/>
              <w:bottom w:val="single" w:color="auto" w:sz="4" w:space="0"/>
              <w:right w:val="single" w:color="auto" w:sz="6" w:space="0"/>
            </w:tcBorders>
            <w:shd w:val="clear" w:color="auto" w:fill="auto"/>
            <w:noWrap/>
            <w:vAlign w:val="center"/>
          </w:tcPr>
          <w:p w14:paraId="3A298553">
            <w:pPr>
              <w:widowControl/>
              <w:jc w:val="left"/>
              <w:rPr>
                <w:rFonts w:ascii="宋体" w:hAnsi="宋体" w:cs="宋体"/>
                <w:color w:val="000000" w:themeColor="text1"/>
                <w:kern w:val="0"/>
                <w:sz w:val="22"/>
                <w:szCs w:val="22"/>
                <w14:textFill>
                  <w14:solidFill>
                    <w14:schemeClr w14:val="tx1"/>
                  </w14:solidFill>
                </w14:textFill>
              </w:rPr>
            </w:pP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5B4AD7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ECDEAC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DE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57606A9">
            <w:pPr>
              <w:spacing w:line="288" w:lineRule="auto"/>
              <w:rPr>
                <w:color w:val="000000" w:themeColor="text1"/>
                <w14:textFill>
                  <w14:solidFill>
                    <w14:schemeClr w14:val="tx1"/>
                  </w14:solidFill>
                </w14:textFill>
              </w:rPr>
            </w:pPr>
          </w:p>
        </w:tc>
      </w:tr>
    </w:tbl>
    <w:p w14:paraId="7A7F6B47">
      <w:pPr>
        <w:spacing w:before="156" w:beforeLines="50" w:after="156" w:afterLines="50" w:line="288" w:lineRule="auto"/>
        <w:rPr>
          <w:rFonts w:ascii="宋体" w:hAnsi="宋体" w:cs="宋体"/>
          <w:color w:val="000000" w:themeColor="text1"/>
          <w14:textFill>
            <w14:solidFill>
              <w14:schemeClr w14:val="tx1"/>
            </w14:solidFill>
          </w14:textFill>
        </w:rPr>
      </w:pPr>
    </w:p>
    <w:p w14:paraId="7DFE3357">
      <w:pPr>
        <w:spacing w:before="156" w:beforeLines="50" w:after="156" w:afterLines="50" w:line="288" w:lineRule="auto"/>
        <w:rPr>
          <w:rFonts w:ascii="宋体" w:hAnsi="宋体" w:cs="宋体"/>
          <w:b/>
          <w:bCs/>
          <w:color w:val="000000" w:themeColor="text1"/>
          <w:kern w:val="0"/>
          <w:sz w:val="24"/>
          <w:szCs w:val="32"/>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5622F1F8">
      <w:pPr>
        <w:pStyle w:val="3"/>
        <w:spacing w:line="288" w:lineRule="auto"/>
        <w:jc w:val="center"/>
        <w:rPr>
          <w:rFonts w:ascii="Times New Roman" w:hAnsi="Times New Roman"/>
          <w:color w:val="000000" w:themeColor="text1"/>
          <w14:textFill>
            <w14:solidFill>
              <w14:schemeClr w14:val="tx1"/>
            </w14:solidFill>
          </w14:textFill>
        </w:rPr>
      </w:pPr>
      <w:bookmarkStart w:id="59" w:name="_Toc14261615"/>
      <w:r>
        <w:rPr>
          <w:rFonts w:hint="eastAsia" w:ascii="Times New Roman" w:hAnsi="Times New Roman"/>
          <w:color w:val="000000" w:themeColor="text1"/>
          <w14:textFill>
            <w14:solidFill>
              <w14:schemeClr w14:val="tx1"/>
            </w14:solidFill>
          </w14:textFill>
        </w:rPr>
        <w:t>III</w:t>
      </w:r>
      <w:r>
        <w:rPr>
          <w:rFonts w:ascii="Times New Roman" w:hAnsi="Times New Roman"/>
          <w:color w:val="000000" w:themeColor="text1"/>
          <w14:textFill>
            <w14:solidFill>
              <w14:schemeClr w14:val="tx1"/>
            </w14:solidFill>
          </w14:textFill>
        </w:rPr>
        <w:t>节水与水资源利用</w:t>
      </w:r>
      <w:bookmarkEnd w:id="59"/>
    </w:p>
    <w:p w14:paraId="3F2E030F">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7.2.10 使用较高用水效率等级的卫生器具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（总分15分）</w:t>
      </w:r>
    </w:p>
    <w:p w14:paraId="7BDA2341">
      <w:pPr>
        <w:numPr>
          <w:ilvl w:val="0"/>
          <w:numId w:val="10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02CAB492">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964EB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2485BD7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7704730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898F9C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CC55BE1">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D73C1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29F3D45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全部卫生器具的用水效率等级达到 2 级</w:t>
            </w:r>
          </w:p>
        </w:tc>
        <w:tc>
          <w:tcPr>
            <w:tcW w:w="1600" w:type="dxa"/>
            <w:tcBorders>
              <w:top w:val="nil"/>
              <w:left w:val="nil"/>
              <w:bottom w:val="single" w:color="auto" w:sz="4" w:space="0"/>
              <w:right w:val="single" w:color="auto" w:sz="4" w:space="0"/>
            </w:tcBorders>
            <w:shd w:val="clear" w:color="auto" w:fill="auto"/>
            <w:noWrap/>
            <w:vAlign w:val="center"/>
          </w:tcPr>
          <w:p w14:paraId="728E26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5296D7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CB6D54D">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6CB99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1602B32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 以上卫生器具的用水效率等级达到 1 级且其他达到 2 级</w:t>
            </w:r>
          </w:p>
        </w:tc>
        <w:tc>
          <w:tcPr>
            <w:tcW w:w="1600" w:type="dxa"/>
            <w:tcBorders>
              <w:top w:val="nil"/>
              <w:left w:val="nil"/>
              <w:bottom w:val="single" w:color="auto" w:sz="4" w:space="0"/>
              <w:right w:val="single" w:color="auto" w:sz="4" w:space="0"/>
            </w:tcBorders>
            <w:shd w:val="clear" w:color="auto" w:fill="auto"/>
            <w:noWrap/>
            <w:vAlign w:val="center"/>
          </w:tcPr>
          <w:p w14:paraId="10241D2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80" w:type="dxa"/>
            <w:vMerge w:val="continue"/>
            <w:tcBorders>
              <w:top w:val="nil"/>
              <w:left w:val="single" w:color="auto" w:sz="4" w:space="0"/>
              <w:bottom w:val="single" w:color="000000" w:sz="4" w:space="0"/>
              <w:right w:val="single" w:color="auto" w:sz="4" w:space="0"/>
            </w:tcBorders>
            <w:vAlign w:val="center"/>
          </w:tcPr>
          <w:p w14:paraId="6595D30C">
            <w:pPr>
              <w:widowControl/>
              <w:jc w:val="left"/>
              <w:rPr>
                <w:rFonts w:ascii="宋体" w:hAnsi="宋体" w:cs="宋体"/>
                <w:color w:val="000000" w:themeColor="text1"/>
                <w:kern w:val="0"/>
                <w:sz w:val="22"/>
                <w:szCs w:val="22"/>
                <w14:textFill>
                  <w14:solidFill>
                    <w14:schemeClr w14:val="tx1"/>
                  </w14:solidFill>
                </w14:textFill>
              </w:rPr>
            </w:pPr>
          </w:p>
        </w:tc>
      </w:tr>
      <w:tr w14:paraId="2DDC130D">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BCFA7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4440" w:type="dxa"/>
            <w:tcBorders>
              <w:top w:val="nil"/>
              <w:left w:val="nil"/>
              <w:bottom w:val="single" w:color="auto" w:sz="4" w:space="0"/>
              <w:right w:val="single" w:color="auto" w:sz="4" w:space="0"/>
            </w:tcBorders>
            <w:shd w:val="clear" w:color="auto" w:fill="auto"/>
            <w:vAlign w:val="center"/>
          </w:tcPr>
          <w:p w14:paraId="63E2866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全部卫生器具的用水效率等级达到 1 级</w:t>
            </w:r>
          </w:p>
        </w:tc>
        <w:tc>
          <w:tcPr>
            <w:tcW w:w="1600" w:type="dxa"/>
            <w:tcBorders>
              <w:top w:val="nil"/>
              <w:left w:val="nil"/>
              <w:bottom w:val="single" w:color="auto" w:sz="4" w:space="0"/>
              <w:right w:val="single" w:color="auto" w:sz="4" w:space="0"/>
            </w:tcBorders>
            <w:shd w:val="clear" w:color="auto" w:fill="auto"/>
            <w:noWrap/>
            <w:vAlign w:val="center"/>
          </w:tcPr>
          <w:p w14:paraId="29502E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580" w:type="dxa"/>
            <w:vMerge w:val="continue"/>
            <w:tcBorders>
              <w:top w:val="nil"/>
              <w:left w:val="single" w:color="auto" w:sz="4" w:space="0"/>
              <w:bottom w:val="single" w:color="000000" w:sz="4" w:space="0"/>
              <w:right w:val="single" w:color="auto" w:sz="4" w:space="0"/>
            </w:tcBorders>
            <w:vAlign w:val="center"/>
          </w:tcPr>
          <w:p w14:paraId="7BC34DE8">
            <w:pPr>
              <w:widowControl/>
              <w:jc w:val="left"/>
              <w:rPr>
                <w:rFonts w:ascii="宋体" w:hAnsi="宋体" w:cs="宋体"/>
                <w:color w:val="000000" w:themeColor="text1"/>
                <w:kern w:val="0"/>
                <w:sz w:val="22"/>
                <w:szCs w:val="22"/>
                <w14:textFill>
                  <w14:solidFill>
                    <w14:schemeClr w14:val="tx1"/>
                  </w14:solidFill>
                </w14:textFill>
              </w:rPr>
            </w:pPr>
          </w:p>
        </w:tc>
      </w:tr>
      <w:tr w14:paraId="75EA3B8C">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C1609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4108A5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580" w:type="dxa"/>
            <w:tcBorders>
              <w:top w:val="nil"/>
              <w:left w:val="nil"/>
              <w:bottom w:val="single" w:color="auto" w:sz="4" w:space="0"/>
              <w:right w:val="single" w:color="auto" w:sz="4" w:space="0"/>
            </w:tcBorders>
            <w:shd w:val="clear" w:color="auto" w:fill="auto"/>
            <w:noWrap/>
            <w:vAlign w:val="center"/>
          </w:tcPr>
          <w:p w14:paraId="2D83FDC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231A5E7">
      <w:pPr>
        <w:spacing w:line="288" w:lineRule="auto"/>
        <w:rPr>
          <w:rFonts w:cs="宋体"/>
          <w:b/>
          <w:bCs/>
          <w:color w:val="000000" w:themeColor="text1"/>
          <w:sz w:val="24"/>
          <w:lang w:val="zh-CN"/>
          <w14:textFill>
            <w14:solidFill>
              <w14:schemeClr w14:val="tx1"/>
            </w14:solidFill>
          </w14:textFill>
        </w:rPr>
      </w:pPr>
    </w:p>
    <w:p w14:paraId="69C3E795">
      <w:pPr>
        <w:numPr>
          <w:ilvl w:val="0"/>
          <w:numId w:val="10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017BA586">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卫生器具水效</w:t>
      </w:r>
    </w:p>
    <w:p w14:paraId="3BF5557C">
      <w:pPr>
        <w:pStyle w:val="61"/>
        <w:numPr>
          <w:ilvl w:val="0"/>
          <w:numId w:val="104"/>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项目基本情况及用水器具类型：</w:t>
      </w:r>
    </w:p>
    <w:p w14:paraId="7509F31A">
      <w:pPr>
        <w:spacing w:line="288" w:lineRule="auto"/>
        <w:rPr>
          <w:rFonts w:cs="宋体"/>
          <w:b/>
          <w:color w:val="000000" w:themeColor="text1"/>
          <w14:textFill>
            <w14:solidFill>
              <w14:schemeClr w14:val="tx1"/>
            </w14:solidFill>
          </w14:textFill>
        </w:rPr>
      </w:pPr>
      <w:r>
        <w:rPr>
          <w:color w:val="000000" w:themeColor="text1"/>
          <w:kern w:val="0"/>
          <w14:textFill>
            <w14:solidFill>
              <w14:schemeClr w14:val="tx1"/>
            </w14:solidFill>
          </w14:textFill>
        </w:rPr>
        <w:t>土建工程与装修工程一体化设计项目</w:t>
      </w:r>
      <w:r>
        <w:rPr>
          <w:rFonts w:hint="eastAsia" w:cs="宋体"/>
          <w:b/>
          <w:color w:val="000000" w:themeColor="text1"/>
          <w14:textFill>
            <w14:solidFill>
              <w14:schemeClr w14:val="tx1"/>
            </w14:solidFill>
          </w14:textFill>
        </w:rPr>
        <w:t>：</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是、</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否</w:t>
      </w:r>
    </w:p>
    <w:p w14:paraId="26E86FAF">
      <w:pPr>
        <w:spacing w:line="288"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主要器具类型有：</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龙头、</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大便器、</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小便器、</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淋浴器、</w:t>
      </w:r>
      <w:r>
        <w:rPr>
          <w:rFonts w:hint="eastAsia"/>
          <w:color w:val="000000" w:themeColor="text1"/>
          <w:kern w:val="0"/>
          <w14:textFill>
            <w14:solidFill>
              <w14:schemeClr w14:val="tx1"/>
            </w14:solidFill>
          </w14:textFill>
        </w:rPr>
        <w:t>□</w:t>
      </w:r>
      <w:r>
        <w:rPr>
          <w:color w:val="000000" w:themeColor="text1"/>
          <w:kern w:val="0"/>
          <w14:textFill>
            <w14:solidFill>
              <w14:schemeClr w14:val="tx1"/>
            </w14:solidFill>
          </w14:textFill>
        </w:rPr>
        <w:t>其他</w:t>
      </w:r>
    </w:p>
    <w:p w14:paraId="5872A466">
      <w:pPr>
        <w:pStyle w:val="61"/>
        <w:numPr>
          <w:ilvl w:val="0"/>
          <w:numId w:val="104"/>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节水器具设置情况：</w:t>
      </w:r>
    </w:p>
    <w:p w14:paraId="73BBC570">
      <w:pPr>
        <w:spacing w:line="288"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采用节水器具</w:t>
      </w:r>
      <w:r>
        <w:rPr>
          <w:rFonts w:hint="eastAsia"/>
          <w:color w:val="000000" w:themeColor="text1"/>
          <w:kern w:val="0"/>
          <w14:textFill>
            <w14:solidFill>
              <w14:schemeClr w14:val="tx1"/>
            </w14:solidFill>
          </w14:textFill>
        </w:rPr>
        <w:t>：□是、□否</w:t>
      </w:r>
    </w:p>
    <w:p w14:paraId="6575D565">
      <w:pPr>
        <w:pStyle w:val="62"/>
        <w:spacing w:line="288" w:lineRule="auto"/>
        <w:ind w:firstLine="0" w:firstLineChars="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节水器具统计表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286"/>
        <w:gridCol w:w="1656"/>
        <w:gridCol w:w="1656"/>
        <w:gridCol w:w="1656"/>
      </w:tblGrid>
      <w:tr w14:paraId="1CED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608F062D">
            <w:pPr>
              <w:spacing w:line="288"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用水器具名称</w:t>
            </w:r>
          </w:p>
        </w:tc>
        <w:tc>
          <w:tcPr>
            <w:tcW w:w="2286" w:type="dxa"/>
            <w:tcBorders>
              <w:top w:val="single" w:color="auto" w:sz="4" w:space="0"/>
              <w:left w:val="single" w:color="auto" w:sz="4" w:space="0"/>
              <w:bottom w:val="single" w:color="auto" w:sz="4" w:space="0"/>
              <w:right w:val="single" w:color="auto" w:sz="4" w:space="0"/>
            </w:tcBorders>
            <w:vAlign w:val="center"/>
          </w:tcPr>
          <w:p w14:paraId="1371DAF6">
            <w:pPr>
              <w:spacing w:line="288"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用水器具数量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023D0997">
            <w:pPr>
              <w:spacing w:line="288"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节水器具参数及特点</w:t>
            </w:r>
          </w:p>
        </w:tc>
        <w:tc>
          <w:tcPr>
            <w:tcW w:w="1656" w:type="dxa"/>
            <w:tcBorders>
              <w:top w:val="single" w:color="auto" w:sz="4" w:space="0"/>
              <w:left w:val="single" w:color="auto" w:sz="4" w:space="0"/>
              <w:bottom w:val="single" w:color="auto" w:sz="4" w:space="0"/>
              <w:right w:val="single" w:color="auto" w:sz="4" w:space="0"/>
            </w:tcBorders>
            <w:vAlign w:val="center"/>
          </w:tcPr>
          <w:p w14:paraId="5308E4F5">
            <w:pPr>
              <w:spacing w:line="288"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节水器具数量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02E9DFC2">
            <w:pPr>
              <w:spacing w:line="288" w:lineRule="auto"/>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用水效率等级</w:t>
            </w:r>
          </w:p>
        </w:tc>
      </w:tr>
      <w:tr w14:paraId="038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1C75E768">
            <w:pPr>
              <w:spacing w:line="288" w:lineRule="auto"/>
              <w:jc w:val="center"/>
              <w:rPr>
                <w:rFonts w:cs="宋体"/>
                <w:color w:val="000000" w:themeColor="text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14:paraId="628A59D0">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00539E6D">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0329CC36">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7418AF69">
            <w:pPr>
              <w:spacing w:line="288" w:lineRule="auto"/>
              <w:jc w:val="center"/>
              <w:rPr>
                <w:rFonts w:cs="宋体"/>
                <w:color w:val="000000" w:themeColor="text1"/>
                <w14:textFill>
                  <w14:solidFill>
                    <w14:schemeClr w14:val="tx1"/>
                  </w14:solidFill>
                </w14:textFill>
              </w:rPr>
            </w:pPr>
          </w:p>
        </w:tc>
      </w:tr>
      <w:tr w14:paraId="5F52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50D146D6">
            <w:pPr>
              <w:spacing w:line="288" w:lineRule="auto"/>
              <w:jc w:val="center"/>
              <w:rPr>
                <w:rFonts w:cs="宋体"/>
                <w:color w:val="000000" w:themeColor="text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14:paraId="3346EEDC">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7D1BEBA1">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3EC00B45">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40CABEC2">
            <w:pPr>
              <w:spacing w:line="288" w:lineRule="auto"/>
              <w:jc w:val="center"/>
              <w:rPr>
                <w:rFonts w:cs="宋体"/>
                <w:color w:val="000000" w:themeColor="text1"/>
                <w14:textFill>
                  <w14:solidFill>
                    <w14:schemeClr w14:val="tx1"/>
                  </w14:solidFill>
                </w14:textFill>
              </w:rPr>
            </w:pPr>
          </w:p>
        </w:tc>
      </w:tr>
      <w:tr w14:paraId="7A4D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47966DA0">
            <w:pPr>
              <w:spacing w:line="288" w:lineRule="auto"/>
              <w:jc w:val="center"/>
              <w:rPr>
                <w:rFonts w:cs="宋体"/>
                <w:color w:val="000000" w:themeColor="text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14:paraId="70F80D8C">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4C47799A">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3C7D0307">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49F6C792">
            <w:pPr>
              <w:spacing w:line="288" w:lineRule="auto"/>
              <w:jc w:val="center"/>
              <w:rPr>
                <w:rFonts w:cs="宋体"/>
                <w:color w:val="000000" w:themeColor="text1"/>
                <w14:textFill>
                  <w14:solidFill>
                    <w14:schemeClr w14:val="tx1"/>
                  </w14:solidFill>
                </w14:textFill>
              </w:rPr>
            </w:pPr>
          </w:p>
        </w:tc>
      </w:tr>
      <w:tr w14:paraId="22AF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5F42F44D">
            <w:pPr>
              <w:spacing w:line="288" w:lineRule="auto"/>
              <w:jc w:val="center"/>
              <w:rPr>
                <w:rFonts w:cs="宋体"/>
                <w:color w:val="000000" w:themeColor="text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14:paraId="434B6C9D">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088DC167">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033A08A2">
            <w:pPr>
              <w:spacing w:line="288" w:lineRule="auto"/>
              <w:jc w:val="center"/>
              <w:rPr>
                <w:rFonts w:cs="宋体"/>
                <w:color w:val="000000" w:themeColor="text1"/>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vAlign w:val="center"/>
          </w:tcPr>
          <w:p w14:paraId="5A1DB4AC">
            <w:pPr>
              <w:spacing w:line="288" w:lineRule="auto"/>
              <w:jc w:val="center"/>
              <w:rPr>
                <w:rFonts w:cs="宋体"/>
                <w:color w:val="000000" w:themeColor="text1"/>
                <w14:textFill>
                  <w14:solidFill>
                    <w14:schemeClr w14:val="tx1"/>
                  </w14:solidFill>
                </w14:textFill>
              </w:rPr>
            </w:pPr>
          </w:p>
        </w:tc>
      </w:tr>
    </w:tbl>
    <w:p w14:paraId="007207F6">
      <w:pPr>
        <w:spacing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3）</w:t>
      </w:r>
      <w:r>
        <w:rPr>
          <w:b/>
          <w:color w:val="000000" w:themeColor="text1"/>
          <w14:textFill>
            <w14:solidFill>
              <w14:schemeClr w14:val="tx1"/>
            </w14:solidFill>
          </w14:textFill>
        </w:rPr>
        <w:t>程非一体化设计项目</w:t>
      </w:r>
      <w:r>
        <w:rPr>
          <w:rFonts w:hint="eastAsia"/>
          <w:b/>
          <w:color w:val="000000" w:themeColor="text1"/>
          <w14:textFill>
            <w14:solidFill>
              <w14:schemeClr w14:val="tx1"/>
            </w14:solidFill>
          </w14:textFill>
        </w:rPr>
        <w:t>节水器具设置的确保措施：</w:t>
      </w:r>
    </w:p>
    <w:p w14:paraId="19DEC72B">
      <w:pPr>
        <w:spacing w:line="288" w:lineRule="auto"/>
        <w:rPr>
          <w:color w:val="000000" w:themeColor="text1"/>
          <w:szCs w:val="21"/>
          <w14:textFill>
            <w14:solidFill>
              <w14:schemeClr w14:val="tx1"/>
            </w14:solidFill>
          </w14:textFill>
        </w:rPr>
      </w:pPr>
      <w:r>
        <w:rPr>
          <w:color w:val="000000" w:themeColor="text1"/>
          <w14:textFill>
            <w14:solidFill>
              <w14:schemeClr w14:val="tx1"/>
            </w14:solidFill>
          </w14:textFill>
        </w:rPr>
        <w:t>对</w:t>
      </w:r>
      <w:r>
        <w:rPr>
          <w:rFonts w:hint="eastAsia"/>
          <w:color w:val="000000" w:themeColor="text1"/>
          <w14:textFill>
            <w14:solidFill>
              <w14:schemeClr w14:val="tx1"/>
            </w14:solidFill>
          </w14:textFill>
        </w:rPr>
        <w:t>土建工程</w:t>
      </w:r>
      <w:r>
        <w:rPr>
          <w:color w:val="000000" w:themeColor="text1"/>
          <w14:textFill>
            <w14:solidFill>
              <w14:schemeClr w14:val="tx1"/>
            </w14:solidFill>
          </w14:textFill>
        </w:rPr>
        <w:t>与装修工程非一体化设计项目，</w:t>
      </w:r>
      <w:r>
        <w:rPr>
          <w:rFonts w:hint="eastAsia" w:cs="宋体"/>
          <w:color w:val="000000" w:themeColor="text1"/>
          <w14:textFill>
            <w14:solidFill>
              <w14:schemeClr w14:val="tx1"/>
            </w14:solidFill>
          </w14:textFill>
        </w:rPr>
        <w:t>是否有确保业主采用节水器具的措施、方案或约定</w:t>
      </w:r>
      <w:r>
        <w:rPr>
          <w:color w:val="000000" w:themeColor="text1"/>
          <w14:textFill>
            <w14:solidFill>
              <w14:schemeClr w14:val="tx1"/>
            </w14:solidFill>
          </w14:textFill>
        </w:rPr>
        <w:t>：</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是、</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否</w:t>
      </w:r>
    </w:p>
    <w:p w14:paraId="172CB5BF">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如果</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，请简要说明确保采用节水器具的措施、方案或约定（200字以内）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1C0C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8334" w:type="dxa"/>
          </w:tcPr>
          <w:p w14:paraId="2AB54778">
            <w:pPr>
              <w:spacing w:line="288" w:lineRule="auto"/>
              <w:rPr>
                <w:color w:val="000000" w:themeColor="text1"/>
                <w14:textFill>
                  <w14:solidFill>
                    <w14:schemeClr w14:val="tx1"/>
                  </w14:solidFill>
                </w14:textFill>
              </w:rPr>
            </w:pPr>
          </w:p>
        </w:tc>
      </w:tr>
    </w:tbl>
    <w:p w14:paraId="00D79DEB">
      <w:pPr>
        <w:spacing w:line="288" w:lineRule="auto"/>
        <w:rPr>
          <w:b/>
          <w:color w:val="000000" w:themeColor="text1"/>
          <w14:textFill>
            <w14:solidFill>
              <w14:schemeClr w14:val="tx1"/>
            </w14:solidFill>
          </w14:textFill>
        </w:rPr>
      </w:pPr>
    </w:p>
    <w:p w14:paraId="0919346C">
      <w:pPr>
        <w:spacing w:line="288" w:lineRule="auto"/>
        <w:rPr>
          <w:b/>
          <w:color w:val="000000" w:themeColor="text1"/>
          <w14:textFill>
            <w14:solidFill>
              <w14:schemeClr w14:val="tx1"/>
            </w14:solidFill>
          </w14:textFill>
        </w:rPr>
      </w:pPr>
    </w:p>
    <w:p w14:paraId="067974B1">
      <w:pPr>
        <w:spacing w:line="288" w:lineRule="auto"/>
        <w:rPr>
          <w:b/>
          <w:color w:val="000000" w:themeColor="text1"/>
          <w14:textFill>
            <w14:solidFill>
              <w14:schemeClr w14:val="tx1"/>
            </w14:solidFill>
          </w14:textFill>
        </w:rPr>
      </w:pPr>
    </w:p>
    <w:p w14:paraId="1B4E091D">
      <w:pPr>
        <w:numPr>
          <w:ilvl w:val="0"/>
          <w:numId w:val="10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31AEF24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48"/>
        <w:gridCol w:w="1294"/>
      </w:tblGrid>
      <w:tr w14:paraId="54CD5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1B59CB6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466DF2D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48" w:type="dxa"/>
            <w:shd w:val="clear" w:color="DBE5F1" w:fill="DBE5F1"/>
            <w:vAlign w:val="center"/>
          </w:tcPr>
          <w:p w14:paraId="0D541C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4" w:type="dxa"/>
            <w:shd w:val="clear" w:color="DBE5F1" w:fill="DBE5F1"/>
            <w:noWrap/>
            <w:vAlign w:val="center"/>
          </w:tcPr>
          <w:p w14:paraId="4914C3B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CAF84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0547469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18430DB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给排水设计说明</w:t>
            </w:r>
          </w:p>
        </w:tc>
        <w:tc>
          <w:tcPr>
            <w:tcW w:w="514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21B446C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卫生间、浴室等节水器具和设备的选用</w:t>
            </w:r>
          </w:p>
        </w:tc>
        <w:tc>
          <w:tcPr>
            <w:tcW w:w="1294"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33AD2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42C61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8E7B59F">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EEDAB1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给排水设备材清单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5A4BA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应体现节水器具或设备的选用类型和数量，并应与图纸一致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6BD44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D02FE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03106E3">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E360C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给排水器具、设备的产品说明书和节水性能检测报告</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C60F1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应体现节水器具或设备用水特性和第三方出具的器具或设备节水性能检测结果（指标要求与自评一致）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06A78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CF91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7BC1BE6">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F1975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给排水设备进场复验记录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F6BE0B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应体现节水器具或设备的选用类型和数量，应与图纸一致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A6256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26E3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6657342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319A8B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非一体化设计项目确保节水器具落实安装的措施说明</w:t>
            </w:r>
          </w:p>
        </w:tc>
        <w:tc>
          <w:tcPr>
            <w:tcW w:w="514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50AD4A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应包括非一体化设计项目确保节水器具落实安装的措施说明</w:t>
            </w:r>
          </w:p>
        </w:tc>
        <w:tc>
          <w:tcPr>
            <w:tcW w:w="1294"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1B6E80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EC7EC3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30C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12C4BD9">
            <w:pPr>
              <w:spacing w:line="288" w:lineRule="auto"/>
              <w:rPr>
                <w:color w:val="000000" w:themeColor="text1"/>
                <w14:textFill>
                  <w14:solidFill>
                    <w14:schemeClr w14:val="tx1"/>
                  </w14:solidFill>
                </w14:textFill>
              </w:rPr>
            </w:pPr>
          </w:p>
        </w:tc>
      </w:tr>
    </w:tbl>
    <w:p w14:paraId="7916A0DE">
      <w:pPr>
        <w:spacing w:line="288" w:lineRule="auto"/>
        <w:rPr>
          <w:color w:val="000000" w:themeColor="text1"/>
          <w14:textFill>
            <w14:solidFill>
              <w14:schemeClr w14:val="tx1"/>
            </w14:solidFill>
          </w14:textFill>
        </w:rPr>
      </w:pPr>
    </w:p>
    <w:p w14:paraId="6FB78E3D">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55454E2">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 xml:space="preserve">7.2.11 </w:t>
      </w:r>
      <w:r>
        <w:rPr>
          <w:rFonts w:hint="eastAsia"/>
          <w:color w:val="000000" w:themeColor="text1"/>
          <w14:textFill>
            <w14:solidFill>
              <w14:schemeClr w14:val="tx1"/>
            </w14:solidFill>
          </w14:textFill>
        </w:rPr>
        <w:t>绿化灌溉及空调冷却水系统采用节水设备或技术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（总分12分）</w:t>
      </w:r>
    </w:p>
    <w:p w14:paraId="54AE3DA8">
      <w:pPr>
        <w:pStyle w:val="61"/>
        <w:numPr>
          <w:ilvl w:val="0"/>
          <w:numId w:val="105"/>
        </w:numPr>
        <w:spacing w:line="288" w:lineRule="auto"/>
        <w:ind w:firstLineChars="0"/>
        <w:rPr>
          <w:rFonts w:cs="宋体"/>
          <w:b/>
          <w:bCs/>
          <w:color w:val="000000" w:themeColor="text1"/>
          <w:sz w:val="24"/>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7421AE7D">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231A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22D8022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4259352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013364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F8BA835">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67B700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2D6D059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采用节水灌溉系统</w:t>
            </w:r>
          </w:p>
        </w:tc>
        <w:tc>
          <w:tcPr>
            <w:tcW w:w="1600" w:type="dxa"/>
            <w:tcBorders>
              <w:top w:val="nil"/>
              <w:left w:val="nil"/>
              <w:bottom w:val="single" w:color="auto" w:sz="4" w:space="0"/>
              <w:right w:val="single" w:color="auto" w:sz="4" w:space="0"/>
            </w:tcBorders>
            <w:shd w:val="clear" w:color="auto" w:fill="auto"/>
            <w:noWrap/>
            <w:vAlign w:val="center"/>
          </w:tcPr>
          <w:p w14:paraId="0B041A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5ADD09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41633D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C6101FF">
            <w:pPr>
              <w:widowControl/>
              <w:jc w:val="left"/>
              <w:rPr>
                <w:rFonts w:ascii="宋体" w:hAnsi="宋体" w:cs="宋体"/>
                <w:color w:val="000000" w:themeColor="text1"/>
                <w:kern w:val="0"/>
                <w:sz w:val="22"/>
                <w:szCs w:val="22"/>
                <w14:textFill>
                  <w14:solidFill>
                    <w14:schemeClr w14:val="tx1"/>
                  </w14:solidFill>
                </w14:textFill>
              </w:rPr>
            </w:pPr>
          </w:p>
        </w:tc>
        <w:tc>
          <w:tcPr>
            <w:tcW w:w="4440" w:type="dxa"/>
            <w:tcBorders>
              <w:top w:val="nil"/>
              <w:left w:val="nil"/>
              <w:bottom w:val="single" w:color="auto" w:sz="4" w:space="0"/>
              <w:right w:val="single" w:color="auto" w:sz="4" w:space="0"/>
            </w:tcBorders>
            <w:shd w:val="clear" w:color="auto" w:fill="auto"/>
            <w:vAlign w:val="center"/>
          </w:tcPr>
          <w:p w14:paraId="454EC4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在采用节水灌溉系统的基础上，设置土壤湿度感应器、雨天自动关闭装置等节水控制措施，或种植无须永久灌溉植物</w:t>
            </w:r>
          </w:p>
        </w:tc>
        <w:tc>
          <w:tcPr>
            <w:tcW w:w="1600" w:type="dxa"/>
            <w:tcBorders>
              <w:top w:val="nil"/>
              <w:left w:val="nil"/>
              <w:bottom w:val="single" w:color="auto" w:sz="4" w:space="0"/>
              <w:right w:val="single" w:color="auto" w:sz="4" w:space="0"/>
            </w:tcBorders>
            <w:shd w:val="clear" w:color="auto" w:fill="auto"/>
            <w:noWrap/>
            <w:vAlign w:val="center"/>
          </w:tcPr>
          <w:p w14:paraId="7590D8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80" w:type="dxa"/>
            <w:vMerge w:val="continue"/>
            <w:tcBorders>
              <w:top w:val="nil"/>
              <w:left w:val="single" w:color="auto" w:sz="4" w:space="0"/>
              <w:bottom w:val="single" w:color="000000" w:sz="4" w:space="0"/>
              <w:right w:val="single" w:color="auto" w:sz="4" w:space="0"/>
            </w:tcBorders>
            <w:vAlign w:val="center"/>
          </w:tcPr>
          <w:p w14:paraId="358F1DC7">
            <w:pPr>
              <w:widowControl/>
              <w:jc w:val="left"/>
              <w:rPr>
                <w:rFonts w:ascii="宋体" w:hAnsi="宋体" w:cs="宋体"/>
                <w:color w:val="000000" w:themeColor="text1"/>
                <w:kern w:val="0"/>
                <w:sz w:val="22"/>
                <w:szCs w:val="22"/>
                <w14:textFill>
                  <w14:solidFill>
                    <w14:schemeClr w14:val="tx1"/>
                  </w14:solidFill>
                </w14:textFill>
              </w:rPr>
            </w:pPr>
          </w:p>
        </w:tc>
      </w:tr>
      <w:tr w14:paraId="55B63EA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388D0A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08E927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循环冷却水系统采取设置水处理措施、加大集水盘、设置平衡管或平衡水箱等方式，避免冷却水泵停泵时冷却水溢出</w:t>
            </w:r>
          </w:p>
        </w:tc>
        <w:tc>
          <w:tcPr>
            <w:tcW w:w="1600" w:type="dxa"/>
            <w:tcBorders>
              <w:top w:val="nil"/>
              <w:left w:val="nil"/>
              <w:bottom w:val="single" w:color="auto" w:sz="4" w:space="0"/>
              <w:right w:val="single" w:color="auto" w:sz="4" w:space="0"/>
            </w:tcBorders>
            <w:shd w:val="clear" w:color="auto" w:fill="auto"/>
            <w:noWrap/>
            <w:vAlign w:val="center"/>
          </w:tcPr>
          <w:p w14:paraId="53CB04C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236CDC2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713BCFF">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auto" w:sz="4" w:space="0"/>
              <w:right w:val="single" w:color="auto" w:sz="4" w:space="0"/>
            </w:tcBorders>
            <w:vAlign w:val="center"/>
          </w:tcPr>
          <w:p w14:paraId="642F59D1">
            <w:pPr>
              <w:widowControl/>
              <w:jc w:val="left"/>
              <w:rPr>
                <w:rFonts w:ascii="宋体" w:hAnsi="宋体" w:cs="宋体"/>
                <w:color w:val="000000" w:themeColor="text1"/>
                <w:kern w:val="0"/>
                <w:sz w:val="22"/>
                <w:szCs w:val="22"/>
                <w14:textFill>
                  <w14:solidFill>
                    <w14:schemeClr w14:val="tx1"/>
                  </w14:solidFill>
                </w14:textFill>
              </w:rPr>
            </w:pPr>
          </w:p>
        </w:tc>
        <w:tc>
          <w:tcPr>
            <w:tcW w:w="4440" w:type="dxa"/>
            <w:tcBorders>
              <w:top w:val="nil"/>
              <w:left w:val="nil"/>
              <w:bottom w:val="single" w:color="auto" w:sz="4" w:space="0"/>
              <w:right w:val="single" w:color="auto" w:sz="4" w:space="0"/>
            </w:tcBorders>
            <w:shd w:val="clear" w:color="auto" w:fill="auto"/>
            <w:vAlign w:val="center"/>
          </w:tcPr>
          <w:p w14:paraId="4FD94DC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采用无蒸发耗水量的冷却技术</w:t>
            </w:r>
          </w:p>
        </w:tc>
        <w:tc>
          <w:tcPr>
            <w:tcW w:w="1600" w:type="dxa"/>
            <w:tcBorders>
              <w:top w:val="nil"/>
              <w:left w:val="nil"/>
              <w:bottom w:val="single" w:color="auto" w:sz="4" w:space="0"/>
              <w:right w:val="single" w:color="auto" w:sz="4" w:space="0"/>
            </w:tcBorders>
            <w:shd w:val="clear" w:color="auto" w:fill="auto"/>
            <w:noWrap/>
            <w:vAlign w:val="center"/>
          </w:tcPr>
          <w:p w14:paraId="55A920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80" w:type="dxa"/>
            <w:vMerge w:val="continue"/>
            <w:tcBorders>
              <w:top w:val="nil"/>
              <w:left w:val="single" w:color="auto" w:sz="4" w:space="0"/>
              <w:bottom w:val="single" w:color="000000" w:sz="4" w:space="0"/>
              <w:right w:val="single" w:color="auto" w:sz="4" w:space="0"/>
            </w:tcBorders>
            <w:vAlign w:val="center"/>
          </w:tcPr>
          <w:p w14:paraId="34059E97">
            <w:pPr>
              <w:widowControl/>
              <w:jc w:val="left"/>
              <w:rPr>
                <w:rFonts w:ascii="宋体" w:hAnsi="宋体" w:cs="宋体"/>
                <w:color w:val="000000" w:themeColor="text1"/>
                <w:kern w:val="0"/>
                <w:sz w:val="22"/>
                <w:szCs w:val="22"/>
                <w14:textFill>
                  <w14:solidFill>
                    <w14:schemeClr w14:val="tx1"/>
                  </w14:solidFill>
                </w14:textFill>
              </w:rPr>
            </w:pPr>
          </w:p>
        </w:tc>
      </w:tr>
      <w:tr w14:paraId="1D889C3B">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F9EA9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1387CF7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580" w:type="dxa"/>
            <w:tcBorders>
              <w:top w:val="nil"/>
              <w:left w:val="nil"/>
              <w:bottom w:val="single" w:color="auto" w:sz="4" w:space="0"/>
              <w:right w:val="single" w:color="auto" w:sz="4" w:space="0"/>
            </w:tcBorders>
            <w:shd w:val="clear" w:color="auto" w:fill="auto"/>
            <w:noWrap/>
            <w:vAlign w:val="center"/>
          </w:tcPr>
          <w:p w14:paraId="69DDE2C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C034B54">
      <w:pPr>
        <w:spacing w:line="288" w:lineRule="auto"/>
        <w:rPr>
          <w:rFonts w:cs="宋体"/>
          <w:b/>
          <w:bCs/>
          <w:color w:val="000000" w:themeColor="text1"/>
          <w:sz w:val="24"/>
          <w14:textFill>
            <w14:solidFill>
              <w14:schemeClr w14:val="tx1"/>
            </w14:solidFill>
          </w14:textFill>
        </w:rPr>
      </w:pPr>
    </w:p>
    <w:p w14:paraId="19D9F2B5">
      <w:pPr>
        <w:numPr>
          <w:ilvl w:val="0"/>
          <w:numId w:val="10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955BCE0">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节水灌溉系统</w:t>
      </w:r>
    </w:p>
    <w:p w14:paraId="3414F1F8">
      <w:pPr>
        <w:pStyle w:val="61"/>
        <w:numPr>
          <w:ilvl w:val="0"/>
          <w:numId w:val="106"/>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灌溉形式：</w:t>
      </w:r>
    </w:p>
    <w:p w14:paraId="30062A21">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绿化灌溉水源为：□市政自来水、□市政中水、□建筑中水、□雨水</w:t>
      </w:r>
    </w:p>
    <w:p w14:paraId="6EDF2A87">
      <w:pPr>
        <w:spacing w:line="288" w:lineRule="auto"/>
        <w:rPr>
          <w:rFonts w:cs="宋体"/>
          <w:color w:val="000000" w:themeColor="text1"/>
          <w14:textFill>
            <w14:solidFill>
              <w14:schemeClr w14:val="tx1"/>
            </w14:solidFill>
          </w14:textFill>
        </w:rPr>
      </w:pPr>
      <w:r>
        <w:rPr>
          <w:rFonts w:hint="eastAsia"/>
          <w:color w:val="000000" w:themeColor="text1"/>
          <w:kern w:val="0"/>
          <w14:textFill>
            <w14:solidFill>
              <w14:schemeClr w14:val="tx1"/>
            </w14:solidFill>
          </w14:textFill>
        </w:rPr>
        <w:t>采用的绿化灌溉方式为：□喷灌、□滴灌、□微喷灌、□其他</w:t>
      </w:r>
    </w:p>
    <w:p w14:paraId="23E7B5F1">
      <w:pPr>
        <w:pStyle w:val="61"/>
        <w:numPr>
          <w:ilvl w:val="0"/>
          <w:numId w:val="106"/>
        </w:numPr>
        <w:spacing w:line="288" w:lineRule="auto"/>
        <w:ind w:left="632" w:leftChars="100" w:hanging="422" w:hangingChars="200"/>
        <w:rPr>
          <w:color w:val="000000" w:themeColor="text1"/>
          <w:kern w:val="0"/>
          <w14:textFill>
            <w14:solidFill>
              <w14:schemeClr w14:val="tx1"/>
            </w14:solidFill>
          </w14:textFill>
        </w:rPr>
      </w:pPr>
      <w:r>
        <w:rPr>
          <w:rFonts w:hint="eastAsia"/>
          <w:b/>
          <w:color w:val="000000" w:themeColor="text1"/>
          <w14:textFill>
            <w14:solidFill>
              <w14:schemeClr w14:val="tx1"/>
            </w14:solidFill>
          </w14:textFill>
        </w:rPr>
        <w:t>节水灌溉规模：</w:t>
      </w:r>
    </w:p>
    <w:p w14:paraId="5E4B918C">
      <w:pPr>
        <w:spacing w:line="288" w:lineRule="auto"/>
        <w:rPr>
          <w:color w:val="000000" w:themeColor="text1"/>
          <w:kern w:val="0"/>
          <w14:textFill>
            <w14:solidFill>
              <w14:schemeClr w14:val="tx1"/>
            </w14:solidFill>
          </w14:textFill>
        </w:rPr>
      </w:pPr>
      <w:r>
        <w:rPr>
          <w:color w:val="000000" w:themeColor="text1"/>
          <w:kern w:val="0"/>
          <w14:textFill>
            <w14:solidFill>
              <w14:schemeClr w14:val="tx1"/>
            </w14:solidFill>
          </w14:textFill>
        </w:rPr>
        <w:t>采用节水灌溉</w:t>
      </w:r>
      <w:r>
        <w:rPr>
          <w:rFonts w:hint="eastAsia"/>
          <w:color w:val="000000" w:themeColor="text1"/>
          <w:kern w:val="0"/>
          <w14:textFill>
            <w14:solidFill>
              <w14:schemeClr w14:val="tx1"/>
            </w14:solidFill>
          </w14:textFill>
        </w:rPr>
        <w:t>系统的</w:t>
      </w:r>
      <w:r>
        <w:rPr>
          <w:color w:val="000000" w:themeColor="text1"/>
          <w:kern w:val="0"/>
          <w14:textFill>
            <w14:solidFill>
              <w14:schemeClr w14:val="tx1"/>
            </w14:solidFill>
          </w14:textFill>
        </w:rPr>
        <w:t>绿化面积比例为：%</w:t>
      </w:r>
    </w:p>
    <w:p w14:paraId="221AA971">
      <w:pPr>
        <w:pStyle w:val="61"/>
        <w:numPr>
          <w:ilvl w:val="0"/>
          <w:numId w:val="106"/>
        </w:numPr>
        <w:spacing w:line="288" w:lineRule="auto"/>
        <w:ind w:left="632" w:leftChars="100" w:hanging="422" w:hangingChars="200"/>
        <w:rPr>
          <w:color w:val="000000" w:themeColor="text1"/>
          <w:kern w:val="0"/>
          <w14:textFill>
            <w14:solidFill>
              <w14:schemeClr w14:val="tx1"/>
            </w14:solidFill>
          </w14:textFill>
        </w:rPr>
      </w:pPr>
      <w:r>
        <w:rPr>
          <w:rFonts w:hint="eastAsia"/>
          <w:b/>
          <w:color w:val="000000" w:themeColor="text1"/>
          <w14:textFill>
            <w14:solidFill>
              <w14:schemeClr w14:val="tx1"/>
            </w14:solidFill>
          </w14:textFill>
        </w:rPr>
        <w:t>节水灌溉控制：</w:t>
      </w:r>
    </w:p>
    <w:p w14:paraId="0B7B10DD">
      <w:pPr>
        <w:spacing w:line="288" w:lineRule="auto"/>
        <w:rPr>
          <w:bCs/>
          <w:color w:val="000000" w:themeColor="text1"/>
          <w:lang w:val="zh-CN"/>
          <w14:textFill>
            <w14:solidFill>
              <w14:schemeClr w14:val="tx1"/>
            </w14:solidFill>
          </w14:textFill>
        </w:rPr>
      </w:pPr>
      <w:r>
        <w:rPr>
          <w:rFonts w:hint="eastAsia"/>
          <w:color w:val="000000" w:themeColor="text1"/>
          <w:szCs w:val="21"/>
          <w:lang w:val="zh-CN"/>
          <w14:textFill>
            <w14:solidFill>
              <w14:schemeClr w14:val="tx1"/>
            </w14:solidFill>
          </w14:textFill>
        </w:rPr>
        <w:t>采用</w:t>
      </w:r>
      <w:r>
        <w:rPr>
          <w:color w:val="000000" w:themeColor="text1"/>
          <w:szCs w:val="21"/>
          <w:lang w:val="zh-CN"/>
          <w14:textFill>
            <w14:solidFill>
              <w14:schemeClr w14:val="tx1"/>
            </w14:solidFill>
          </w14:textFill>
        </w:rPr>
        <w:t>节水灌溉系统</w:t>
      </w:r>
      <w:r>
        <w:rPr>
          <w:rFonts w:hint="eastAsia"/>
          <w:color w:val="000000" w:themeColor="text1"/>
          <w:szCs w:val="21"/>
          <w:lang w:val="zh-CN"/>
          <w14:textFill>
            <w14:solidFill>
              <w14:schemeClr w14:val="tx1"/>
            </w14:solidFill>
          </w14:textFill>
        </w:rPr>
        <w:t>基础</w:t>
      </w:r>
      <w:r>
        <w:rPr>
          <w:color w:val="000000" w:themeColor="text1"/>
          <w:szCs w:val="21"/>
          <w:lang w:val="zh-CN"/>
          <w14:textFill>
            <w14:solidFill>
              <w14:schemeClr w14:val="tx1"/>
            </w14:solidFill>
          </w14:textFill>
        </w:rPr>
        <w:t>上，设置土壤湿度感应器、雨天关闭装置等节水控制措施的绿化面积</w:t>
      </w:r>
      <w:r>
        <w:rPr>
          <w:rFonts w:hint="eastAsia"/>
          <w:color w:val="000000" w:themeColor="text1"/>
          <w:szCs w:val="21"/>
          <w:lang w:val="zh-CN"/>
          <w14:textFill>
            <w14:solidFill>
              <w14:schemeClr w14:val="tx1"/>
            </w14:solidFill>
          </w14:textFill>
        </w:rPr>
        <w:t>比例</w:t>
      </w:r>
      <w:r>
        <w:rPr>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简要说明</w:t>
      </w:r>
      <w:r>
        <w:rPr>
          <w:rFonts w:hint="eastAsia"/>
          <w:bCs/>
          <w:color w:val="000000" w:themeColor="text1"/>
          <w:lang w:val="zh-CN"/>
          <w14:textFill>
            <w14:solidFill>
              <w14:schemeClr w14:val="tx1"/>
            </w14:solidFill>
          </w14:textFill>
        </w:rPr>
        <w:t>参数及具体控制措施。</w:t>
      </w:r>
      <w:r>
        <w:rPr>
          <w:bCs/>
          <w:color w:val="000000" w:themeColor="text1"/>
          <w:lang w:val="zh-CN"/>
          <w14:textFill>
            <w14:solidFill>
              <w14:schemeClr w14:val="tx1"/>
            </w14:solidFill>
          </w14:textFill>
        </w:rPr>
        <w:t>（</w:t>
      </w:r>
      <w:r>
        <w:rPr>
          <w:rFonts w:hint="eastAsia"/>
          <w:bCs/>
          <w:color w:val="000000" w:themeColor="text1"/>
          <w:lang w:val="zh-CN"/>
          <w14:textFill>
            <w14:solidFill>
              <w14:schemeClr w14:val="tx1"/>
            </w14:solidFill>
          </w14:textFill>
        </w:rPr>
        <w:t>100字</w:t>
      </w:r>
      <w:r>
        <w:rPr>
          <w:bCs/>
          <w:color w:val="000000" w:themeColor="text1"/>
          <w:lang w:val="zh-CN"/>
          <w14:textFill>
            <w14:solidFill>
              <w14:schemeClr w14:val="tx1"/>
            </w14:solidFill>
          </w14:textFill>
        </w:rPr>
        <w:t>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64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558D32A">
            <w:pPr>
              <w:spacing w:line="288" w:lineRule="auto"/>
              <w:rPr>
                <w:color w:val="000000" w:themeColor="text1"/>
                <w:szCs w:val="21"/>
                <w14:textFill>
                  <w14:solidFill>
                    <w14:schemeClr w14:val="tx1"/>
                  </w14:solidFill>
                </w14:textFill>
              </w:rPr>
            </w:pPr>
          </w:p>
          <w:p w14:paraId="47495FA3">
            <w:pPr>
              <w:spacing w:line="288" w:lineRule="auto"/>
              <w:rPr>
                <w:color w:val="000000" w:themeColor="text1"/>
                <w:szCs w:val="21"/>
                <w14:textFill>
                  <w14:solidFill>
                    <w14:schemeClr w14:val="tx1"/>
                  </w14:solidFill>
                </w14:textFill>
              </w:rPr>
            </w:pPr>
          </w:p>
          <w:p w14:paraId="142BFC3A">
            <w:pPr>
              <w:spacing w:line="288" w:lineRule="auto"/>
              <w:rPr>
                <w:color w:val="000000" w:themeColor="text1"/>
                <w:szCs w:val="21"/>
                <w14:textFill>
                  <w14:solidFill>
                    <w14:schemeClr w14:val="tx1"/>
                  </w14:solidFill>
                </w14:textFill>
              </w:rPr>
            </w:pPr>
          </w:p>
        </w:tc>
      </w:tr>
    </w:tbl>
    <w:p w14:paraId="33F50D2D">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cs="宋体"/>
          <w:b/>
          <w:color w:val="000000" w:themeColor="text1"/>
          <w14:textFill>
            <w14:solidFill>
              <w14:schemeClr w14:val="tx1"/>
            </w14:solidFill>
          </w14:textFill>
        </w:rPr>
        <w:t>无需永久灌溉植物</w:t>
      </w:r>
    </w:p>
    <w:p w14:paraId="4DACB8B1">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是否</w:t>
      </w:r>
      <w:r>
        <w:rPr>
          <w:bCs/>
          <w:color w:val="000000" w:themeColor="text1"/>
          <w:lang w:val="zh-CN"/>
          <w14:textFill>
            <w14:solidFill>
              <w14:schemeClr w14:val="tx1"/>
            </w14:solidFill>
          </w14:textFill>
        </w:rPr>
        <w:t>种植无需永久灌溉植物：</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是（种类</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r>
        <w:rPr>
          <w:rFonts w:hint="eastAsia"/>
          <w:color w:val="000000" w:themeColor="text1"/>
          <w:kern w:val="0"/>
          <w14:textFill>
            <w14:solidFill>
              <w14:schemeClr w14:val="tx1"/>
            </w14:solidFill>
          </w14:textFill>
        </w:rPr>
        <w:t>□</w:t>
      </w:r>
      <w:r>
        <w:rPr>
          <w:rFonts w:hint="eastAsia"/>
          <w:color w:val="000000" w:themeColor="text1"/>
          <w:szCs w:val="21"/>
          <w14:textFill>
            <w14:solidFill>
              <w14:schemeClr w14:val="tx1"/>
            </w14:solidFill>
          </w14:textFill>
        </w:rPr>
        <w:t>否</w:t>
      </w:r>
    </w:p>
    <w:p w14:paraId="6CE353CA">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种植的无需永久灌溉植物所占绿化面积比例为：</w:t>
      </w:r>
      <w:r>
        <w:rPr>
          <w:color w:val="000000" w:themeColor="text1"/>
          <w:kern w:val="0"/>
          <w14:textFill>
            <w14:solidFill>
              <w14:schemeClr w14:val="tx1"/>
            </w14:solidFill>
          </w14:textFill>
        </w:rPr>
        <w:t xml:space="preserve"> %</w:t>
      </w:r>
    </w:p>
    <w:p w14:paraId="6C6CB0BD">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节水冷却技术</w:t>
      </w:r>
    </w:p>
    <w:p w14:paraId="276FE6EA">
      <w:pPr>
        <w:pStyle w:val="61"/>
        <w:numPr>
          <w:ilvl w:val="0"/>
          <w:numId w:val="107"/>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空调系统设置情况：</w:t>
      </w:r>
    </w:p>
    <w:p w14:paraId="0E2504C4">
      <w:pPr>
        <w:spacing w:line="288" w:lineRule="auto"/>
        <w:rPr>
          <w:color w:val="000000" w:themeColor="text1"/>
          <w:lang w:val="zh-CN"/>
          <w14:textFill>
            <w14:solidFill>
              <w14:schemeClr w14:val="tx1"/>
            </w14:solidFill>
          </w14:textFill>
        </w:rPr>
      </w:pPr>
      <w:r>
        <w:rPr>
          <w:color w:val="000000" w:themeColor="text1"/>
          <w:lang w:val="zh-CN"/>
          <w14:textFill>
            <w14:solidFill>
              <w14:schemeClr w14:val="tx1"/>
            </w14:solidFill>
          </w14:textFill>
        </w:rPr>
        <w:t>是否设置了</w:t>
      </w:r>
      <w:r>
        <w:rPr>
          <w:bCs/>
          <w:color w:val="000000" w:themeColor="text1"/>
          <w:lang w:val="zh-CN"/>
          <w14:textFill>
            <w14:solidFill>
              <w14:schemeClr w14:val="tx1"/>
            </w14:solidFill>
          </w14:textFill>
        </w:rPr>
        <w:t>空调设备或系统</w:t>
      </w:r>
      <w:r>
        <w:rPr>
          <w:color w:val="000000" w:themeColor="text1"/>
          <w:lang w:val="zh-CN"/>
          <w14:textFill>
            <w14:solidFill>
              <w14:schemeClr w14:val="tx1"/>
            </w14:solidFill>
          </w14:textFill>
        </w:rPr>
        <w:t>：</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是、</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否</w:t>
      </w:r>
    </w:p>
    <w:p w14:paraId="3689A9EA">
      <w:pPr>
        <w:spacing w:line="288" w:lineRule="auto"/>
        <w:rPr>
          <w:color w:val="000000" w:themeColor="text1"/>
          <w:szCs w:val="21"/>
          <w14:textFill>
            <w14:solidFill>
              <w14:schemeClr w14:val="tx1"/>
            </w14:solidFill>
          </w14:textFill>
        </w:rPr>
      </w:pPr>
      <w:r>
        <w:rPr>
          <w:color w:val="000000" w:themeColor="text1"/>
          <w:lang w:val="zh-CN"/>
          <w14:textFill>
            <w14:solidFill>
              <w14:schemeClr w14:val="tx1"/>
            </w14:solidFill>
          </w14:textFill>
        </w:rPr>
        <w:t>空调</w:t>
      </w:r>
      <w:r>
        <w:rPr>
          <w:color w:val="000000" w:themeColor="text1"/>
          <w14:textFill>
            <w14:solidFill>
              <w14:schemeClr w14:val="tx1"/>
            </w14:solidFill>
          </w14:textFill>
        </w:rPr>
        <w:t>冷却系统是否有蒸发耗水量：</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是、</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否</w:t>
      </w:r>
    </w:p>
    <w:p w14:paraId="7FE2465E">
      <w:pPr>
        <w:pStyle w:val="61"/>
        <w:numPr>
          <w:ilvl w:val="0"/>
          <w:numId w:val="107"/>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节水冷却技术：</w:t>
      </w:r>
    </w:p>
    <w:p w14:paraId="36358C3B">
      <w:pPr>
        <w:spacing w:line="288"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是否采用了无蒸发耗水量的冷却技术：□是（具体形式为：），□否</w:t>
      </w:r>
    </w:p>
    <w:p w14:paraId="2B3371E7">
      <w:pPr>
        <w:spacing w:line="288" w:lineRule="auto"/>
        <w:rPr>
          <w:color w:val="000000" w:themeColor="text1"/>
          <w:szCs w:val="21"/>
          <w14:textFill>
            <w14:solidFill>
              <w14:schemeClr w14:val="tx1"/>
            </w14:solidFill>
          </w14:textFill>
        </w:rPr>
      </w:pPr>
      <w:r>
        <w:rPr>
          <w:color w:val="000000" w:themeColor="text1"/>
          <w:lang w:val="zh-CN"/>
          <w14:textFill>
            <w14:solidFill>
              <w14:schemeClr w14:val="tx1"/>
            </w14:solidFill>
          </w14:textFill>
        </w:rPr>
        <w:t>循环冷却水系统</w:t>
      </w:r>
      <w:r>
        <w:rPr>
          <w:rFonts w:hint="eastAsia"/>
          <w:color w:val="000000" w:themeColor="text1"/>
          <w:lang w:val="zh-CN"/>
          <w14:textFill>
            <w14:solidFill>
              <w14:schemeClr w14:val="tx1"/>
            </w14:solidFill>
          </w14:textFill>
        </w:rPr>
        <w:t>是否</w:t>
      </w:r>
      <w:r>
        <w:rPr>
          <w:color w:val="000000" w:themeColor="text1"/>
          <w:lang w:val="zh-CN"/>
          <w14:textFill>
            <w14:solidFill>
              <w14:schemeClr w14:val="tx1"/>
            </w14:solidFill>
          </w14:textFill>
        </w:rPr>
        <w:t>设置水处理措施</w:t>
      </w:r>
      <w:r>
        <w:rPr>
          <w:rFonts w:hint="eastAsia"/>
          <w:color w:val="000000" w:themeColor="text1"/>
          <w:lang w:val="zh-CN"/>
          <w14:textFill>
            <w14:solidFill>
              <w14:schemeClr w14:val="tx1"/>
            </w14:solidFill>
          </w14:textFill>
        </w:rPr>
        <w:t>：</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是、</w:t>
      </w:r>
      <w:r>
        <w:rPr>
          <w:rFonts w:hint="eastAsia"/>
          <w:color w:val="000000" w:themeColor="text1"/>
          <w:kern w:val="0"/>
          <w:szCs w:val="21"/>
          <w14:textFill>
            <w14:solidFill>
              <w14:schemeClr w14:val="tx1"/>
            </w14:solidFill>
          </w14:textFill>
        </w:rPr>
        <w:t>□</w:t>
      </w:r>
      <w:r>
        <w:rPr>
          <w:rFonts w:hint="eastAsia"/>
          <w:color w:val="000000" w:themeColor="text1"/>
          <w:szCs w:val="21"/>
          <w14:textFill>
            <w14:solidFill>
              <w14:schemeClr w14:val="tx1"/>
            </w14:solidFill>
          </w14:textFill>
        </w:rPr>
        <w:t>否，如果“是”，</w:t>
      </w:r>
      <w:r>
        <w:rPr>
          <w:rFonts w:hint="eastAsia"/>
          <w:color w:val="000000" w:themeColor="text1"/>
          <w:szCs w:val="21"/>
          <w:lang w:val="zh-CN"/>
          <w14:textFill>
            <w14:solidFill>
              <w14:schemeClr w14:val="tx1"/>
            </w14:solidFill>
          </w14:textFill>
        </w:rPr>
        <w:t>简要说明循环冷却系统采用的节水技术和水质处理措施。（15</w:t>
      </w:r>
      <w:r>
        <w:rPr>
          <w:color w:val="000000" w:themeColor="text1"/>
          <w:szCs w:val="21"/>
          <w:lang w:val="zh-CN"/>
          <w14:textFill>
            <w14:solidFill>
              <w14:schemeClr w14:val="tx1"/>
            </w14:solidFill>
          </w14:textFill>
        </w:rPr>
        <w:t>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0120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50541709">
            <w:pPr>
              <w:spacing w:line="288" w:lineRule="auto"/>
              <w:rPr>
                <w:color w:val="000000" w:themeColor="text1"/>
                <w:szCs w:val="21"/>
                <w14:textFill>
                  <w14:solidFill>
                    <w14:schemeClr w14:val="tx1"/>
                  </w14:solidFill>
                </w14:textFill>
              </w:rPr>
            </w:pPr>
          </w:p>
        </w:tc>
      </w:tr>
    </w:tbl>
    <w:p w14:paraId="761CC355">
      <w:pPr>
        <w:spacing w:line="288" w:lineRule="auto"/>
        <w:rPr>
          <w:rFonts w:cs="宋体"/>
          <w:b/>
          <w:bCs/>
          <w:color w:val="000000" w:themeColor="text1"/>
          <w:sz w:val="24"/>
          <w:lang w:val="zh-CN"/>
          <w14:textFill>
            <w14:solidFill>
              <w14:schemeClr w14:val="tx1"/>
            </w14:solidFill>
          </w14:textFill>
        </w:rPr>
      </w:pPr>
    </w:p>
    <w:p w14:paraId="66BC2C44">
      <w:pPr>
        <w:numPr>
          <w:ilvl w:val="0"/>
          <w:numId w:val="10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3BDA79E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42" w:type="dxa"/>
        <w:tblInd w:w="91" w:type="dxa"/>
        <w:tblLayout w:type="autofit"/>
        <w:tblCellMar>
          <w:top w:w="0" w:type="dxa"/>
          <w:left w:w="108" w:type="dxa"/>
          <w:bottom w:w="0" w:type="dxa"/>
          <w:right w:w="108" w:type="dxa"/>
        </w:tblCellMar>
      </w:tblPr>
      <w:tblGrid>
        <w:gridCol w:w="740"/>
        <w:gridCol w:w="2020"/>
        <w:gridCol w:w="4502"/>
        <w:gridCol w:w="1280"/>
      </w:tblGrid>
      <w:tr w14:paraId="44AECB7F">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008995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AC224F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502" w:type="dxa"/>
            <w:tcBorders>
              <w:top w:val="single" w:color="auto" w:sz="4" w:space="0"/>
              <w:left w:val="nil"/>
              <w:bottom w:val="single" w:color="auto" w:sz="4" w:space="0"/>
              <w:right w:val="single" w:color="auto" w:sz="4" w:space="0"/>
            </w:tcBorders>
            <w:shd w:val="clear" w:color="000000" w:fill="DBE5F1"/>
            <w:vAlign w:val="center"/>
          </w:tcPr>
          <w:p w14:paraId="3C0D204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51A68E6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3D1BC0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EA802E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7ECEEF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暖通设计说明</w:t>
            </w:r>
          </w:p>
        </w:tc>
        <w:tc>
          <w:tcPr>
            <w:tcW w:w="4502" w:type="dxa"/>
            <w:tcBorders>
              <w:top w:val="nil"/>
              <w:left w:val="nil"/>
              <w:bottom w:val="single" w:color="auto" w:sz="4" w:space="0"/>
              <w:right w:val="single" w:color="auto" w:sz="4" w:space="0"/>
            </w:tcBorders>
            <w:shd w:val="clear" w:color="auto" w:fill="auto"/>
            <w:vAlign w:val="center"/>
          </w:tcPr>
          <w:p w14:paraId="5D02857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应体现空调冷却水系统设计情况</w:t>
            </w:r>
          </w:p>
        </w:tc>
        <w:tc>
          <w:tcPr>
            <w:tcW w:w="1280" w:type="dxa"/>
            <w:tcBorders>
              <w:top w:val="nil"/>
              <w:left w:val="nil"/>
              <w:bottom w:val="single" w:color="auto" w:sz="4" w:space="0"/>
              <w:right w:val="single" w:color="auto" w:sz="4" w:space="0"/>
            </w:tcBorders>
            <w:shd w:val="clear" w:color="auto" w:fill="auto"/>
            <w:vAlign w:val="center"/>
          </w:tcPr>
          <w:p w14:paraId="43D346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B756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DD5EDA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4B8143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暖通系统图</w:t>
            </w:r>
          </w:p>
        </w:tc>
        <w:tc>
          <w:tcPr>
            <w:tcW w:w="4502" w:type="dxa"/>
            <w:tcBorders>
              <w:top w:val="nil"/>
              <w:left w:val="nil"/>
              <w:bottom w:val="single" w:color="auto" w:sz="4" w:space="0"/>
              <w:right w:val="single" w:color="auto" w:sz="4" w:space="0"/>
            </w:tcBorders>
            <w:shd w:val="clear" w:color="auto" w:fill="auto"/>
            <w:vAlign w:val="center"/>
          </w:tcPr>
          <w:p w14:paraId="1A65C33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应体现冷却塔的位置、平衡管设计</w:t>
            </w:r>
          </w:p>
        </w:tc>
        <w:tc>
          <w:tcPr>
            <w:tcW w:w="1280" w:type="dxa"/>
            <w:tcBorders>
              <w:top w:val="nil"/>
              <w:left w:val="nil"/>
              <w:bottom w:val="single" w:color="auto" w:sz="4" w:space="0"/>
              <w:right w:val="single" w:color="auto" w:sz="4" w:space="0"/>
            </w:tcBorders>
            <w:shd w:val="clear" w:color="auto" w:fill="auto"/>
            <w:vAlign w:val="center"/>
          </w:tcPr>
          <w:p w14:paraId="7556642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EE86D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07797F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F8C8A0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水力平衡计算书</w:t>
            </w:r>
          </w:p>
        </w:tc>
        <w:tc>
          <w:tcPr>
            <w:tcW w:w="4502" w:type="dxa"/>
            <w:tcBorders>
              <w:top w:val="nil"/>
              <w:left w:val="nil"/>
              <w:bottom w:val="single" w:color="auto" w:sz="4" w:space="0"/>
              <w:right w:val="single" w:color="auto" w:sz="4" w:space="0"/>
            </w:tcBorders>
            <w:shd w:val="clear" w:color="auto" w:fill="auto"/>
            <w:vAlign w:val="center"/>
          </w:tcPr>
          <w:p w14:paraId="7588C30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应包括水系统和风系统的水力平衡计算</w:t>
            </w:r>
          </w:p>
        </w:tc>
        <w:tc>
          <w:tcPr>
            <w:tcW w:w="1280" w:type="dxa"/>
            <w:tcBorders>
              <w:top w:val="nil"/>
              <w:left w:val="nil"/>
              <w:bottom w:val="single" w:color="auto" w:sz="4" w:space="0"/>
              <w:right w:val="single" w:color="auto" w:sz="4" w:space="0"/>
            </w:tcBorders>
            <w:shd w:val="clear" w:color="auto" w:fill="auto"/>
            <w:vAlign w:val="center"/>
          </w:tcPr>
          <w:p w14:paraId="5093468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8D1717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4EC06D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563CFB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暖通设备清单</w:t>
            </w:r>
          </w:p>
        </w:tc>
        <w:tc>
          <w:tcPr>
            <w:tcW w:w="4502" w:type="dxa"/>
            <w:tcBorders>
              <w:top w:val="nil"/>
              <w:left w:val="nil"/>
              <w:bottom w:val="single" w:color="auto" w:sz="4" w:space="0"/>
              <w:right w:val="single" w:color="auto" w:sz="4" w:space="0"/>
            </w:tcBorders>
            <w:shd w:val="clear" w:color="auto" w:fill="auto"/>
            <w:vAlign w:val="center"/>
          </w:tcPr>
          <w:p w14:paraId="1F1CA49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应体现节水设备和产品的选用类型和数量，应与图纸一致</w:t>
            </w:r>
          </w:p>
        </w:tc>
        <w:tc>
          <w:tcPr>
            <w:tcW w:w="1280" w:type="dxa"/>
            <w:tcBorders>
              <w:top w:val="nil"/>
              <w:left w:val="nil"/>
              <w:bottom w:val="single" w:color="auto" w:sz="4" w:space="0"/>
              <w:right w:val="single" w:color="auto" w:sz="4" w:space="0"/>
            </w:tcBorders>
            <w:shd w:val="clear" w:color="auto" w:fill="auto"/>
            <w:vAlign w:val="center"/>
          </w:tcPr>
          <w:p w14:paraId="2B0AE61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01B214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345B50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0C7B2233">
            <w:pPr>
              <w:widowControl/>
              <w:jc w:val="left"/>
              <w:rPr>
                <w:rFonts w:ascii="宋体" w:hAnsi="宋体" w:cs="宋体"/>
                <w:b/>
                <w:bCs/>
                <w:color w:val="000000" w:themeColor="text1"/>
                <w:kern w:val="0"/>
                <w:sz w:val="22"/>
                <w:szCs w:val="22"/>
                <w14:textFill>
                  <w14:solidFill>
                    <w14:schemeClr w14:val="tx1"/>
                  </w14:solidFill>
                </w14:textFill>
              </w:rPr>
            </w:pPr>
          </w:p>
        </w:tc>
        <w:tc>
          <w:tcPr>
            <w:tcW w:w="4502" w:type="dxa"/>
            <w:tcBorders>
              <w:top w:val="nil"/>
              <w:left w:val="nil"/>
              <w:bottom w:val="single" w:color="auto" w:sz="4" w:space="0"/>
              <w:right w:val="single" w:color="auto" w:sz="4" w:space="0"/>
            </w:tcBorders>
            <w:shd w:val="clear" w:color="auto" w:fill="auto"/>
            <w:vAlign w:val="center"/>
          </w:tcPr>
          <w:p w14:paraId="25DA4AC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应体现空调采暖系统冷热源的设备类型、型号和容量</w:t>
            </w:r>
          </w:p>
        </w:tc>
        <w:tc>
          <w:tcPr>
            <w:tcW w:w="1280" w:type="dxa"/>
            <w:tcBorders>
              <w:top w:val="nil"/>
              <w:left w:val="nil"/>
              <w:bottom w:val="single" w:color="auto" w:sz="4" w:space="0"/>
              <w:right w:val="single" w:color="auto" w:sz="4" w:space="0"/>
            </w:tcBorders>
            <w:shd w:val="clear" w:color="auto" w:fill="auto"/>
            <w:vAlign w:val="center"/>
          </w:tcPr>
          <w:p w14:paraId="2085AE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98CCC4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54BA86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1329C5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暖通产品说明、产品型式检验报告</w:t>
            </w:r>
          </w:p>
        </w:tc>
        <w:tc>
          <w:tcPr>
            <w:tcW w:w="4502" w:type="dxa"/>
            <w:tcBorders>
              <w:top w:val="nil"/>
              <w:left w:val="nil"/>
              <w:bottom w:val="single" w:color="auto" w:sz="4" w:space="0"/>
              <w:right w:val="single" w:color="auto" w:sz="4" w:space="0"/>
            </w:tcBorders>
            <w:shd w:val="clear" w:color="auto" w:fill="auto"/>
            <w:vAlign w:val="center"/>
          </w:tcPr>
          <w:p w14:paraId="5742CB5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应包括节水产品节水性能检测报告，体现第三方出具的设备节水性能检测结果</w:t>
            </w:r>
          </w:p>
        </w:tc>
        <w:tc>
          <w:tcPr>
            <w:tcW w:w="1280" w:type="dxa"/>
            <w:tcBorders>
              <w:top w:val="nil"/>
              <w:left w:val="nil"/>
              <w:bottom w:val="single" w:color="auto" w:sz="4" w:space="0"/>
              <w:right w:val="single" w:color="auto" w:sz="4" w:space="0"/>
            </w:tcBorders>
            <w:shd w:val="clear" w:color="auto" w:fill="auto"/>
            <w:vAlign w:val="center"/>
          </w:tcPr>
          <w:p w14:paraId="3C7864A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99082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7C2D00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599B21FA">
            <w:pPr>
              <w:widowControl/>
              <w:jc w:val="left"/>
              <w:rPr>
                <w:rFonts w:ascii="宋体" w:hAnsi="宋体" w:cs="宋体"/>
                <w:b/>
                <w:bCs/>
                <w:color w:val="000000" w:themeColor="text1"/>
                <w:kern w:val="0"/>
                <w:sz w:val="22"/>
                <w:szCs w:val="22"/>
                <w14:textFill>
                  <w14:solidFill>
                    <w14:schemeClr w14:val="tx1"/>
                  </w14:solidFill>
                </w14:textFill>
              </w:rPr>
            </w:pPr>
          </w:p>
        </w:tc>
        <w:tc>
          <w:tcPr>
            <w:tcW w:w="4502" w:type="dxa"/>
            <w:tcBorders>
              <w:top w:val="nil"/>
              <w:left w:val="nil"/>
              <w:bottom w:val="single" w:color="auto" w:sz="4" w:space="0"/>
              <w:right w:val="single" w:color="auto" w:sz="4" w:space="0"/>
            </w:tcBorders>
            <w:shd w:val="clear" w:color="auto" w:fill="auto"/>
            <w:vAlign w:val="center"/>
          </w:tcPr>
          <w:p w14:paraId="71542F5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应包括节水产品说明书，体现节水设备用水特性</w:t>
            </w:r>
          </w:p>
        </w:tc>
        <w:tc>
          <w:tcPr>
            <w:tcW w:w="1280" w:type="dxa"/>
            <w:tcBorders>
              <w:top w:val="nil"/>
              <w:left w:val="nil"/>
              <w:bottom w:val="single" w:color="auto" w:sz="4" w:space="0"/>
              <w:right w:val="single" w:color="auto" w:sz="4" w:space="0"/>
            </w:tcBorders>
            <w:shd w:val="clear" w:color="auto" w:fill="auto"/>
            <w:vAlign w:val="center"/>
          </w:tcPr>
          <w:p w14:paraId="5AC5B39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DE618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9265C8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1D0027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暖通设备进场复验报告</w:t>
            </w:r>
          </w:p>
        </w:tc>
        <w:tc>
          <w:tcPr>
            <w:tcW w:w="4502" w:type="dxa"/>
            <w:tcBorders>
              <w:top w:val="nil"/>
              <w:left w:val="nil"/>
              <w:bottom w:val="single" w:color="auto" w:sz="4" w:space="0"/>
              <w:right w:val="single" w:color="auto" w:sz="4" w:space="0"/>
            </w:tcBorders>
            <w:shd w:val="clear" w:color="auto" w:fill="auto"/>
            <w:vAlign w:val="center"/>
          </w:tcPr>
          <w:p w14:paraId="276083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应体现节水设备的选用类型和数量，应与设计图纸一致</w:t>
            </w:r>
          </w:p>
        </w:tc>
        <w:tc>
          <w:tcPr>
            <w:tcW w:w="1280" w:type="dxa"/>
            <w:tcBorders>
              <w:top w:val="nil"/>
              <w:left w:val="nil"/>
              <w:bottom w:val="single" w:color="auto" w:sz="4" w:space="0"/>
              <w:right w:val="single" w:color="auto" w:sz="4" w:space="0"/>
            </w:tcBorders>
            <w:shd w:val="clear" w:color="auto" w:fill="auto"/>
            <w:vAlign w:val="center"/>
          </w:tcPr>
          <w:p w14:paraId="4C1D3A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6FB22B5">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9A7F19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672BD81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给排水设计说明</w:t>
            </w:r>
          </w:p>
        </w:tc>
        <w:tc>
          <w:tcPr>
            <w:tcW w:w="4502" w:type="dxa"/>
            <w:tcBorders>
              <w:top w:val="nil"/>
              <w:left w:val="nil"/>
              <w:bottom w:val="single" w:color="auto" w:sz="4" w:space="0"/>
              <w:right w:val="single" w:color="auto" w:sz="4" w:space="0"/>
            </w:tcBorders>
            <w:shd w:val="clear" w:color="auto" w:fill="auto"/>
            <w:vAlign w:val="center"/>
          </w:tcPr>
          <w:p w14:paraId="4D33C61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应体现绿化灌溉系统、循环水冷却系统的水处理措施、采用的节水技术</w:t>
            </w:r>
          </w:p>
        </w:tc>
        <w:tc>
          <w:tcPr>
            <w:tcW w:w="1280" w:type="dxa"/>
            <w:tcBorders>
              <w:top w:val="nil"/>
              <w:left w:val="nil"/>
              <w:bottom w:val="single" w:color="auto" w:sz="4" w:space="0"/>
              <w:right w:val="single" w:color="auto" w:sz="4" w:space="0"/>
            </w:tcBorders>
            <w:shd w:val="clear" w:color="auto" w:fill="auto"/>
            <w:vAlign w:val="center"/>
          </w:tcPr>
          <w:p w14:paraId="5E574D6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AF80E0D">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85B6ED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6957E0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给排水总平面图</w:t>
            </w:r>
          </w:p>
        </w:tc>
        <w:tc>
          <w:tcPr>
            <w:tcW w:w="4502" w:type="dxa"/>
            <w:tcBorders>
              <w:top w:val="nil"/>
              <w:left w:val="nil"/>
              <w:bottom w:val="single" w:color="auto" w:sz="4" w:space="0"/>
              <w:right w:val="single" w:color="auto" w:sz="4" w:space="0"/>
            </w:tcBorders>
            <w:shd w:val="clear" w:color="auto" w:fill="auto"/>
            <w:vAlign w:val="center"/>
          </w:tcPr>
          <w:p w14:paraId="787761B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应体现绿化灌溉系统的具体节水措施形式，如绿化灌溉由景观深化设计应提出相应的节水措施要求</w:t>
            </w:r>
          </w:p>
        </w:tc>
        <w:tc>
          <w:tcPr>
            <w:tcW w:w="1280" w:type="dxa"/>
            <w:tcBorders>
              <w:top w:val="nil"/>
              <w:left w:val="nil"/>
              <w:bottom w:val="single" w:color="auto" w:sz="4" w:space="0"/>
              <w:right w:val="single" w:color="auto" w:sz="4" w:space="0"/>
            </w:tcBorders>
            <w:shd w:val="clear" w:color="auto" w:fill="auto"/>
            <w:vAlign w:val="center"/>
          </w:tcPr>
          <w:p w14:paraId="07EF78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240FC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5A477E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57A6E9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给排水设备材清单</w:t>
            </w:r>
          </w:p>
        </w:tc>
        <w:tc>
          <w:tcPr>
            <w:tcW w:w="4502" w:type="dxa"/>
            <w:tcBorders>
              <w:top w:val="nil"/>
              <w:left w:val="nil"/>
              <w:bottom w:val="single" w:color="auto" w:sz="4" w:space="0"/>
              <w:right w:val="single" w:color="auto" w:sz="4" w:space="0"/>
            </w:tcBorders>
            <w:shd w:val="clear" w:color="auto" w:fill="auto"/>
            <w:vAlign w:val="center"/>
          </w:tcPr>
          <w:p w14:paraId="5844027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应体现节水器具或设备的选用类型和数量，并应与图纸一致</w:t>
            </w:r>
          </w:p>
        </w:tc>
        <w:tc>
          <w:tcPr>
            <w:tcW w:w="1280" w:type="dxa"/>
            <w:tcBorders>
              <w:top w:val="nil"/>
              <w:left w:val="nil"/>
              <w:bottom w:val="single" w:color="auto" w:sz="4" w:space="0"/>
              <w:right w:val="single" w:color="auto" w:sz="4" w:space="0"/>
            </w:tcBorders>
            <w:shd w:val="clear" w:color="auto" w:fill="auto"/>
            <w:vAlign w:val="center"/>
          </w:tcPr>
          <w:p w14:paraId="19735EE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557803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0C5514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nil"/>
              <w:right w:val="single" w:color="auto" w:sz="4" w:space="0"/>
            </w:tcBorders>
            <w:shd w:val="clear" w:color="auto" w:fill="auto"/>
            <w:vAlign w:val="center"/>
          </w:tcPr>
          <w:p w14:paraId="11EFDAC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给排水器具、设备的产品说明书和节水性能检测报告</w:t>
            </w:r>
          </w:p>
        </w:tc>
        <w:tc>
          <w:tcPr>
            <w:tcW w:w="4502" w:type="dxa"/>
            <w:tcBorders>
              <w:top w:val="nil"/>
              <w:left w:val="nil"/>
              <w:bottom w:val="nil"/>
              <w:right w:val="single" w:color="auto" w:sz="4" w:space="0"/>
            </w:tcBorders>
            <w:shd w:val="clear" w:color="auto" w:fill="auto"/>
            <w:vAlign w:val="center"/>
          </w:tcPr>
          <w:p w14:paraId="5AADDD9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应体现节水器具或设备用水特性和第三方出具的器具或设备节水性能检测结果（指标要求与自评一致）</w:t>
            </w:r>
          </w:p>
        </w:tc>
        <w:tc>
          <w:tcPr>
            <w:tcW w:w="1280" w:type="dxa"/>
            <w:tcBorders>
              <w:top w:val="nil"/>
              <w:left w:val="nil"/>
              <w:bottom w:val="nil"/>
              <w:right w:val="single" w:color="auto" w:sz="4" w:space="0"/>
            </w:tcBorders>
            <w:shd w:val="clear" w:color="auto" w:fill="auto"/>
            <w:vAlign w:val="center"/>
          </w:tcPr>
          <w:p w14:paraId="44CBE10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82E9B4">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A54E2E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0F12D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景观设计说明</w:t>
            </w:r>
          </w:p>
        </w:tc>
        <w:tc>
          <w:tcPr>
            <w:tcW w:w="4502" w:type="dxa"/>
            <w:tcBorders>
              <w:top w:val="single" w:color="auto" w:sz="4" w:space="0"/>
              <w:left w:val="nil"/>
              <w:bottom w:val="single" w:color="auto" w:sz="4" w:space="0"/>
              <w:right w:val="single" w:color="auto" w:sz="4" w:space="0"/>
            </w:tcBorders>
            <w:shd w:val="clear" w:color="auto" w:fill="auto"/>
            <w:vAlign w:val="center"/>
          </w:tcPr>
          <w:p w14:paraId="689F31C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应包括苗木表、当地植物名录等，并体现项目内乔、灌、草植物种类、基本信息</w:t>
            </w:r>
          </w:p>
        </w:tc>
        <w:tc>
          <w:tcPr>
            <w:tcW w:w="1280" w:type="dxa"/>
            <w:tcBorders>
              <w:top w:val="single" w:color="auto" w:sz="4" w:space="0"/>
              <w:left w:val="nil"/>
              <w:bottom w:val="single" w:color="auto" w:sz="4" w:space="0"/>
              <w:right w:val="single" w:color="auto" w:sz="4" w:space="0"/>
            </w:tcBorders>
            <w:shd w:val="clear" w:color="auto" w:fill="auto"/>
            <w:vAlign w:val="center"/>
          </w:tcPr>
          <w:p w14:paraId="4FAF04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FCA638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363682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14:paraId="2BA3775D">
            <w:pPr>
              <w:widowControl/>
              <w:jc w:val="left"/>
              <w:rPr>
                <w:rFonts w:ascii="宋体" w:hAnsi="宋体" w:cs="宋体"/>
                <w:b/>
                <w:bCs/>
                <w:color w:val="000000" w:themeColor="text1"/>
                <w:kern w:val="0"/>
                <w:sz w:val="22"/>
                <w:szCs w:val="22"/>
                <w14:textFill>
                  <w14:solidFill>
                    <w14:schemeClr w14:val="tx1"/>
                  </w14:solidFill>
                </w14:textFill>
              </w:rPr>
            </w:pPr>
          </w:p>
        </w:tc>
        <w:tc>
          <w:tcPr>
            <w:tcW w:w="4502" w:type="dxa"/>
            <w:tcBorders>
              <w:top w:val="nil"/>
              <w:left w:val="nil"/>
              <w:bottom w:val="single" w:color="auto" w:sz="4" w:space="0"/>
              <w:right w:val="single" w:color="auto" w:sz="4" w:space="0"/>
            </w:tcBorders>
            <w:shd w:val="clear" w:color="auto" w:fill="auto"/>
            <w:vAlign w:val="center"/>
          </w:tcPr>
          <w:p w14:paraId="4FF3F29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应体现无需永久性灌溉植物的名称及所占面积比例</w:t>
            </w:r>
          </w:p>
        </w:tc>
        <w:tc>
          <w:tcPr>
            <w:tcW w:w="1280" w:type="dxa"/>
            <w:tcBorders>
              <w:top w:val="nil"/>
              <w:left w:val="nil"/>
              <w:bottom w:val="single" w:color="auto" w:sz="4" w:space="0"/>
              <w:right w:val="single" w:color="auto" w:sz="4" w:space="0"/>
            </w:tcBorders>
            <w:shd w:val="clear" w:color="auto" w:fill="auto"/>
            <w:vAlign w:val="center"/>
          </w:tcPr>
          <w:p w14:paraId="2A06ABF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7439D5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765F3E0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06F3D9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绿化灌溉设计图</w:t>
            </w:r>
          </w:p>
        </w:tc>
        <w:tc>
          <w:tcPr>
            <w:tcW w:w="4502" w:type="dxa"/>
            <w:tcBorders>
              <w:top w:val="nil"/>
              <w:left w:val="nil"/>
              <w:bottom w:val="single" w:color="auto" w:sz="4" w:space="0"/>
              <w:right w:val="single" w:color="auto" w:sz="4" w:space="0"/>
            </w:tcBorders>
            <w:shd w:val="clear" w:color="auto" w:fill="auto"/>
            <w:vAlign w:val="center"/>
          </w:tcPr>
          <w:p w14:paraId="6301223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应体现节水灌溉产品的设备材料表，采用绿化灌溉节水措施区域范围及面积比例</w:t>
            </w:r>
          </w:p>
        </w:tc>
        <w:tc>
          <w:tcPr>
            <w:tcW w:w="1280" w:type="dxa"/>
            <w:tcBorders>
              <w:top w:val="nil"/>
              <w:left w:val="nil"/>
              <w:bottom w:val="single" w:color="auto" w:sz="4" w:space="0"/>
              <w:right w:val="single" w:color="auto" w:sz="4" w:space="0"/>
            </w:tcBorders>
            <w:shd w:val="clear" w:color="auto" w:fill="auto"/>
            <w:vAlign w:val="center"/>
          </w:tcPr>
          <w:p w14:paraId="0AB47A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A785526">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EB9D59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运营管理</w:t>
            </w:r>
          </w:p>
        </w:tc>
        <w:tc>
          <w:tcPr>
            <w:tcW w:w="2020" w:type="dxa"/>
            <w:tcBorders>
              <w:top w:val="nil"/>
              <w:left w:val="nil"/>
              <w:bottom w:val="single" w:color="auto" w:sz="4" w:space="0"/>
              <w:right w:val="single" w:color="auto" w:sz="4" w:space="0"/>
            </w:tcBorders>
            <w:shd w:val="clear" w:color="auto" w:fill="auto"/>
            <w:vAlign w:val="center"/>
          </w:tcPr>
          <w:p w14:paraId="5369E97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景观设施详图</w:t>
            </w:r>
          </w:p>
        </w:tc>
        <w:tc>
          <w:tcPr>
            <w:tcW w:w="4502" w:type="dxa"/>
            <w:tcBorders>
              <w:top w:val="nil"/>
              <w:left w:val="nil"/>
              <w:bottom w:val="single" w:color="auto" w:sz="4" w:space="0"/>
              <w:right w:val="single" w:color="auto" w:sz="4" w:space="0"/>
            </w:tcBorders>
            <w:shd w:val="clear" w:color="auto" w:fill="auto"/>
            <w:vAlign w:val="center"/>
          </w:tcPr>
          <w:p w14:paraId="3FE8B71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应体现绿化灌溉喷头类型及相关参数</w:t>
            </w:r>
          </w:p>
        </w:tc>
        <w:tc>
          <w:tcPr>
            <w:tcW w:w="1280" w:type="dxa"/>
            <w:tcBorders>
              <w:top w:val="nil"/>
              <w:left w:val="nil"/>
              <w:bottom w:val="single" w:color="auto" w:sz="4" w:space="0"/>
              <w:right w:val="single" w:color="auto" w:sz="4" w:space="0"/>
            </w:tcBorders>
            <w:shd w:val="clear" w:color="auto" w:fill="auto"/>
            <w:vAlign w:val="center"/>
          </w:tcPr>
          <w:p w14:paraId="31FC1E4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DFDBE5D">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23DEE87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F92124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用水量记录报告</w:t>
            </w:r>
          </w:p>
        </w:tc>
        <w:tc>
          <w:tcPr>
            <w:tcW w:w="4502" w:type="dxa"/>
            <w:tcBorders>
              <w:top w:val="nil"/>
              <w:left w:val="nil"/>
              <w:bottom w:val="single" w:color="auto" w:sz="4" w:space="0"/>
              <w:right w:val="single" w:color="auto" w:sz="4" w:space="0"/>
            </w:tcBorders>
            <w:shd w:val="clear" w:color="auto" w:fill="auto"/>
            <w:vAlign w:val="center"/>
          </w:tcPr>
          <w:p w14:paraId="380BA40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应包括项目运行期间各用水部门全年逐月用水量记录、非传统水源用水量记录（指标要求与自评一致）</w:t>
            </w:r>
          </w:p>
        </w:tc>
        <w:tc>
          <w:tcPr>
            <w:tcW w:w="1280" w:type="dxa"/>
            <w:tcBorders>
              <w:top w:val="nil"/>
              <w:left w:val="nil"/>
              <w:bottom w:val="single" w:color="auto" w:sz="4" w:space="0"/>
              <w:right w:val="single" w:color="auto" w:sz="4" w:space="0"/>
            </w:tcBorders>
            <w:shd w:val="clear" w:color="auto" w:fill="auto"/>
            <w:vAlign w:val="center"/>
          </w:tcPr>
          <w:p w14:paraId="7DB33D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81B9D66">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6A6689B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3EB8AD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冷却水系统运行数据</w:t>
            </w:r>
          </w:p>
        </w:tc>
        <w:tc>
          <w:tcPr>
            <w:tcW w:w="4502" w:type="dxa"/>
            <w:tcBorders>
              <w:top w:val="nil"/>
              <w:left w:val="nil"/>
              <w:bottom w:val="single" w:color="auto" w:sz="4" w:space="0"/>
              <w:right w:val="single" w:color="auto" w:sz="4" w:space="0"/>
            </w:tcBorders>
            <w:shd w:val="clear" w:color="auto" w:fill="auto"/>
            <w:vAlign w:val="center"/>
          </w:tcPr>
          <w:p w14:paraId="4A0D2C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包括冷却水系统蒸发量数据、冷却补水用水量记录</w:t>
            </w:r>
          </w:p>
        </w:tc>
        <w:tc>
          <w:tcPr>
            <w:tcW w:w="1280" w:type="dxa"/>
            <w:tcBorders>
              <w:top w:val="nil"/>
              <w:left w:val="nil"/>
              <w:bottom w:val="single" w:color="auto" w:sz="4" w:space="0"/>
              <w:right w:val="single" w:color="auto" w:sz="4" w:space="0"/>
            </w:tcBorders>
            <w:shd w:val="clear" w:color="auto" w:fill="auto"/>
            <w:vAlign w:val="center"/>
          </w:tcPr>
          <w:p w14:paraId="5FD124C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4047C87">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7E677DB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A4FE65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绿化管理记录</w:t>
            </w:r>
          </w:p>
        </w:tc>
        <w:tc>
          <w:tcPr>
            <w:tcW w:w="4502" w:type="dxa"/>
            <w:tcBorders>
              <w:top w:val="nil"/>
              <w:left w:val="nil"/>
              <w:bottom w:val="single" w:color="auto" w:sz="4" w:space="0"/>
              <w:right w:val="single" w:color="auto" w:sz="4" w:space="0"/>
            </w:tcBorders>
            <w:shd w:val="clear" w:color="auto" w:fill="auto"/>
            <w:vAlign w:val="center"/>
          </w:tcPr>
          <w:p w14:paraId="2D8A138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应包括绿化养护、灌溉用水情况，化学品的使用情况</w:t>
            </w:r>
          </w:p>
        </w:tc>
        <w:tc>
          <w:tcPr>
            <w:tcW w:w="1280" w:type="dxa"/>
            <w:tcBorders>
              <w:top w:val="nil"/>
              <w:left w:val="nil"/>
              <w:bottom w:val="single" w:color="auto" w:sz="4" w:space="0"/>
              <w:right w:val="single" w:color="auto" w:sz="4" w:space="0"/>
            </w:tcBorders>
            <w:shd w:val="clear" w:color="auto" w:fill="auto"/>
            <w:vAlign w:val="center"/>
          </w:tcPr>
          <w:p w14:paraId="6CF9B5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9A3E246">
        <w:tblPrEx>
          <w:tblCellMar>
            <w:top w:w="0" w:type="dxa"/>
            <w:left w:w="108" w:type="dxa"/>
            <w:bottom w:w="0" w:type="dxa"/>
            <w:right w:w="108" w:type="dxa"/>
          </w:tblCellMar>
        </w:tblPrEx>
        <w:trPr>
          <w:trHeight w:val="108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79CDCDC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AC77C2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绿化管理制度</w:t>
            </w:r>
          </w:p>
        </w:tc>
        <w:tc>
          <w:tcPr>
            <w:tcW w:w="4502" w:type="dxa"/>
            <w:tcBorders>
              <w:top w:val="nil"/>
              <w:left w:val="nil"/>
              <w:bottom w:val="single" w:color="auto" w:sz="4" w:space="0"/>
              <w:right w:val="single" w:color="auto" w:sz="4" w:space="0"/>
            </w:tcBorders>
            <w:shd w:val="clear" w:color="auto" w:fill="auto"/>
            <w:vAlign w:val="center"/>
          </w:tcPr>
          <w:p w14:paraId="6EB7B66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应包括绿化养护制度、绿化用水计量、节水型灌溉系统运行策略、杀虫剂、除草剂、化肥、农药等化学物的使用制度等内容</w:t>
            </w:r>
          </w:p>
        </w:tc>
        <w:tc>
          <w:tcPr>
            <w:tcW w:w="1280" w:type="dxa"/>
            <w:tcBorders>
              <w:top w:val="nil"/>
              <w:left w:val="nil"/>
              <w:bottom w:val="single" w:color="auto" w:sz="4" w:space="0"/>
              <w:right w:val="single" w:color="auto" w:sz="4" w:space="0"/>
            </w:tcBorders>
            <w:shd w:val="clear" w:color="auto" w:fill="auto"/>
            <w:vAlign w:val="center"/>
          </w:tcPr>
          <w:p w14:paraId="6B0F39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CC44EF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03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0023FD8">
            <w:pPr>
              <w:spacing w:line="288" w:lineRule="auto"/>
              <w:rPr>
                <w:color w:val="000000" w:themeColor="text1"/>
                <w14:textFill>
                  <w14:solidFill>
                    <w14:schemeClr w14:val="tx1"/>
                  </w14:solidFill>
                </w14:textFill>
              </w:rPr>
            </w:pPr>
          </w:p>
        </w:tc>
      </w:tr>
    </w:tbl>
    <w:p w14:paraId="6507B2E6">
      <w:pPr>
        <w:spacing w:line="288" w:lineRule="auto"/>
        <w:rPr>
          <w:b/>
          <w:color w:val="000000" w:themeColor="text1"/>
          <w14:textFill>
            <w14:solidFill>
              <w14:schemeClr w14:val="tx1"/>
            </w14:solidFill>
          </w14:textFill>
        </w:rPr>
      </w:pPr>
    </w:p>
    <w:p w14:paraId="4CCDCD48">
      <w:pPr>
        <w:spacing w:line="288" w:lineRule="auto"/>
        <w:rPr>
          <w:b/>
          <w:color w:val="000000" w:themeColor="text1"/>
          <w14:textFill>
            <w14:solidFill>
              <w14:schemeClr w14:val="tx1"/>
            </w14:solidFill>
          </w14:textFill>
        </w:rPr>
      </w:pPr>
    </w:p>
    <w:p w14:paraId="7682CC32">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49C446AE">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7.2.12 结合雨水综合利用设施营造室外景观水体，室外景观水体利用雨水的补水量大于水体蒸发量的 60%，且采用保障水体水质的生态水处理技术</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（总分8分）</w:t>
      </w:r>
    </w:p>
    <w:p w14:paraId="62F35D84">
      <w:pPr>
        <w:numPr>
          <w:ilvl w:val="0"/>
          <w:numId w:val="10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6C8F0455">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AF71B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7248A03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4A59702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AE0C7C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154B2E7">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E9757D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7A10DED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对进入室外景观水体的雨水，利用生态设施削减径流污染</w:t>
            </w:r>
          </w:p>
        </w:tc>
        <w:tc>
          <w:tcPr>
            <w:tcW w:w="1600" w:type="dxa"/>
            <w:tcBorders>
              <w:top w:val="nil"/>
              <w:left w:val="nil"/>
              <w:bottom w:val="single" w:color="auto" w:sz="4" w:space="0"/>
              <w:right w:val="single" w:color="auto" w:sz="4" w:space="0"/>
            </w:tcBorders>
            <w:shd w:val="clear" w:color="auto" w:fill="auto"/>
            <w:noWrap/>
            <w:vAlign w:val="center"/>
          </w:tcPr>
          <w:p w14:paraId="42D64F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tcBorders>
              <w:top w:val="nil"/>
              <w:left w:val="nil"/>
              <w:bottom w:val="single" w:color="auto" w:sz="4" w:space="0"/>
              <w:right w:val="single" w:color="auto" w:sz="4" w:space="0"/>
            </w:tcBorders>
            <w:shd w:val="clear" w:color="auto" w:fill="auto"/>
            <w:noWrap/>
            <w:vAlign w:val="center"/>
          </w:tcPr>
          <w:p w14:paraId="533955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B95BF1C">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62B74C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09C94D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利用水生动、植物保障室外景观水体水质</w:t>
            </w:r>
          </w:p>
        </w:tc>
        <w:tc>
          <w:tcPr>
            <w:tcW w:w="1600" w:type="dxa"/>
            <w:tcBorders>
              <w:top w:val="nil"/>
              <w:left w:val="nil"/>
              <w:bottom w:val="single" w:color="auto" w:sz="4" w:space="0"/>
              <w:right w:val="single" w:color="auto" w:sz="4" w:space="0"/>
            </w:tcBorders>
            <w:shd w:val="clear" w:color="auto" w:fill="auto"/>
            <w:noWrap/>
            <w:vAlign w:val="center"/>
          </w:tcPr>
          <w:p w14:paraId="30FB49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tcBorders>
              <w:top w:val="nil"/>
              <w:left w:val="nil"/>
              <w:bottom w:val="single" w:color="auto" w:sz="4" w:space="0"/>
              <w:right w:val="single" w:color="auto" w:sz="4" w:space="0"/>
            </w:tcBorders>
            <w:shd w:val="clear" w:color="auto" w:fill="auto"/>
            <w:noWrap/>
            <w:vAlign w:val="center"/>
          </w:tcPr>
          <w:p w14:paraId="20522B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631A99E">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45063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11DE9C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tcBorders>
              <w:top w:val="nil"/>
              <w:left w:val="nil"/>
              <w:bottom w:val="single" w:color="auto" w:sz="4" w:space="0"/>
              <w:right w:val="single" w:color="auto" w:sz="4" w:space="0"/>
            </w:tcBorders>
            <w:shd w:val="clear" w:color="auto" w:fill="auto"/>
            <w:noWrap/>
            <w:vAlign w:val="center"/>
          </w:tcPr>
          <w:p w14:paraId="446749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597ED74">
      <w:pPr>
        <w:spacing w:line="288" w:lineRule="auto"/>
        <w:rPr>
          <w:rFonts w:cs="宋体"/>
          <w:b/>
          <w:bCs/>
          <w:color w:val="000000" w:themeColor="text1"/>
          <w:sz w:val="24"/>
          <w:lang w:val="zh-CN"/>
          <w14:textFill>
            <w14:solidFill>
              <w14:schemeClr w14:val="tx1"/>
            </w14:solidFill>
          </w14:textFill>
        </w:rPr>
      </w:pPr>
    </w:p>
    <w:p w14:paraId="5C3CF511">
      <w:pPr>
        <w:numPr>
          <w:ilvl w:val="0"/>
          <w:numId w:val="10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21557C7A">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景观水体补水</w:t>
      </w:r>
    </w:p>
    <w:p w14:paraId="18971C3D">
      <w:pPr>
        <w:autoSpaceDE w:val="0"/>
        <w:autoSpaceDN w:val="0"/>
        <w:adjustRightInd w:val="0"/>
        <w:spacing w:line="288"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项目内设有景观水体：</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是、</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否</w:t>
      </w:r>
    </w:p>
    <w:p w14:paraId="29D55B5D">
      <w:pPr>
        <w:autoSpaceDE w:val="0"/>
        <w:autoSpaceDN w:val="0"/>
        <w:adjustRightInd w:val="0"/>
        <w:spacing w:line="288" w:lineRule="auto"/>
        <w:jc w:val="left"/>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景观水体补水来源：</w:t>
      </w:r>
      <w:r>
        <w:rPr>
          <w:rFonts w:ascii="宋体" w:hAnsi="宋体"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临近的河、湖水、</w:t>
      </w:r>
      <w:r>
        <w:rPr>
          <w:rFonts w:ascii="宋体" w:hAnsi="宋体"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市政中水、</w:t>
      </w:r>
      <w:r>
        <w:rPr>
          <w:rFonts w:ascii="宋体" w:hAnsi="宋体"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建筑中水、</w:t>
      </w:r>
      <w:r>
        <w:rPr>
          <w:rFonts w:ascii="宋体" w:hAnsi="宋体" w:cs="宋体"/>
          <w:color w:val="000000" w:themeColor="text1"/>
          <w:kern w:val="0"/>
          <w:szCs w:val="21"/>
          <w14:textFill>
            <w14:solidFill>
              <w14:schemeClr w14:val="tx1"/>
            </w14:solidFill>
          </w14:textFill>
        </w:rPr>
        <w:t>□</w:t>
      </w:r>
      <w:r>
        <w:rPr>
          <w:rFonts w:hint="eastAsia" w:ascii="宋体" w:hAnsi="Calibri" w:cs="宋体"/>
          <w:color w:val="000000" w:themeColor="text1"/>
          <w:kern w:val="0"/>
          <w:szCs w:val="21"/>
          <w14:textFill>
            <w14:solidFill>
              <w14:schemeClr w14:val="tx1"/>
            </w14:solidFill>
          </w14:textFill>
        </w:rPr>
        <w:t>雨水</w:t>
      </w:r>
    </w:p>
    <w:p w14:paraId="68C70F50">
      <w:pPr>
        <w:autoSpaceDE w:val="0"/>
        <w:autoSpaceDN w:val="0"/>
        <w:adjustRightInd w:val="0"/>
        <w:spacing w:line="288" w:lineRule="auto"/>
        <w:jc w:val="left"/>
        <w:rPr>
          <w:rFonts w:ascii="宋体" w:hAnsi="Calibri" w:cs="宋体"/>
          <w:color w:val="000000" w:themeColor="text1"/>
          <w:kern w:val="0"/>
          <w:szCs w:val="21"/>
          <w14:textFill>
            <w14:solidFill>
              <w14:schemeClr w14:val="tx1"/>
            </w14:solidFill>
          </w14:textFill>
        </w:rPr>
      </w:pPr>
      <w:r>
        <w:rPr>
          <w:rFonts w:hint="eastAsia" w:ascii="宋体" w:hAnsi="Calibri" w:cs="宋体"/>
          <w:color w:val="000000" w:themeColor="text1"/>
          <w:kern w:val="0"/>
          <w:szCs w:val="21"/>
          <w14:textFill>
            <w14:solidFill>
              <w14:schemeClr w14:val="tx1"/>
            </w14:solidFill>
          </w14:textFill>
        </w:rPr>
        <w:t>景观水体利用雨水的补水量占其水体蒸发量的比例：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07D94ADA">
      <w:pPr>
        <w:autoSpaceDE w:val="0"/>
        <w:autoSpaceDN w:val="0"/>
        <w:adjustRightInd w:val="0"/>
        <w:spacing w:line="288" w:lineRule="auto"/>
        <w:jc w:val="left"/>
        <w:rPr>
          <w:rFonts w:ascii="宋体" w:hAnsi="Calibri" w:cs="宋体"/>
          <w:color w:val="000000" w:themeColor="text1"/>
          <w:kern w:val="0"/>
          <w:szCs w:val="21"/>
          <w14:textFill>
            <w14:solidFill>
              <w14:schemeClr w14:val="tx1"/>
            </w14:solidFill>
          </w14:textFill>
        </w:rPr>
      </w:pPr>
      <w:r>
        <w:rPr>
          <w:rFonts w:hint="eastAsia"/>
          <w:color w:val="000000" w:themeColor="text1"/>
          <w:szCs w:val="21"/>
          <w:lang w:val="zh-CN"/>
          <w14:textFill>
            <w14:solidFill>
              <w14:schemeClr w14:val="tx1"/>
            </w14:solidFill>
          </w14:textFill>
        </w:rPr>
        <w:t>简要说明水景设计方案、所在地气候条件（逐月蒸发量、降雨量）、项目场地条件（综合径流系数）、</w:t>
      </w:r>
      <w:r>
        <w:rPr>
          <w:rFonts w:hint="eastAsia"/>
          <w:color w:val="000000" w:themeColor="text1"/>
          <w:szCs w:val="21"/>
          <w14:textFill>
            <w14:solidFill>
              <w14:schemeClr w14:val="tx1"/>
            </w14:solidFill>
          </w14:textFill>
        </w:rPr>
        <w:t>雨水利用设施和</w:t>
      </w:r>
      <w:r>
        <w:rPr>
          <w:rFonts w:hint="eastAsia"/>
          <w:color w:val="000000" w:themeColor="text1"/>
          <w:szCs w:val="21"/>
          <w:lang w:val="zh-CN"/>
          <w14:textFill>
            <w14:solidFill>
              <w14:schemeClr w14:val="tx1"/>
            </w14:solidFill>
          </w14:textFill>
        </w:rPr>
        <w:t>雨水生态系统的工艺流程及参数</w:t>
      </w:r>
      <w:r>
        <w:rPr>
          <w:rFonts w:hint="eastAsia" w:cs="宋体"/>
          <w:color w:val="000000" w:themeColor="text1"/>
          <w14:textFill>
            <w14:solidFill>
              <w14:schemeClr w14:val="tx1"/>
            </w14:solidFill>
          </w14:textFill>
        </w:rPr>
        <w:t>、水质安全保障措施</w:t>
      </w:r>
      <w:r>
        <w:rPr>
          <w:rFonts w:hint="eastAsia"/>
          <w:color w:val="000000" w:themeColor="text1"/>
          <w:szCs w:val="21"/>
          <w:lang w:val="zh-CN"/>
          <w14:textFill>
            <w14:solidFill>
              <w14:schemeClr w14:val="tx1"/>
            </w14:solidFill>
          </w14:textFill>
        </w:rPr>
        <w:t>。（30</w:t>
      </w:r>
      <w:r>
        <w:rPr>
          <w:color w:val="000000" w:themeColor="text1"/>
          <w:szCs w:val="21"/>
          <w:lang w:val="zh-CN"/>
          <w14:textFill>
            <w14:solidFill>
              <w14:schemeClr w14:val="tx1"/>
            </w14:solidFill>
          </w14:textFill>
        </w:rPr>
        <w:t>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5A3F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14:paraId="1816BA37">
            <w:pPr>
              <w:spacing w:line="288" w:lineRule="auto"/>
              <w:ind w:firstLine="422" w:firstLineChars="200"/>
              <w:rPr>
                <w:b/>
                <w:color w:val="000000" w:themeColor="text1"/>
                <w:szCs w:val="21"/>
                <w14:textFill>
                  <w14:solidFill>
                    <w14:schemeClr w14:val="tx1"/>
                  </w14:solidFill>
                </w14:textFill>
              </w:rPr>
            </w:pPr>
          </w:p>
        </w:tc>
      </w:tr>
    </w:tbl>
    <w:p w14:paraId="35E2B507">
      <w:pPr>
        <w:spacing w:line="288" w:lineRule="auto"/>
        <w:rPr>
          <w:color w:val="000000" w:themeColor="text1"/>
          <w14:textFill>
            <w14:solidFill>
              <w14:schemeClr w14:val="tx1"/>
            </w14:solidFill>
          </w14:textFill>
        </w:rPr>
      </w:pPr>
    </w:p>
    <w:p w14:paraId="47C4CE23">
      <w:pPr>
        <w:numPr>
          <w:ilvl w:val="0"/>
          <w:numId w:val="108"/>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3975D3D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95" w:type="dxa"/>
        <w:tblInd w:w="91" w:type="dxa"/>
        <w:tblLayout w:type="autofit"/>
        <w:tblCellMar>
          <w:top w:w="0" w:type="dxa"/>
          <w:left w:w="108" w:type="dxa"/>
          <w:bottom w:w="0" w:type="dxa"/>
          <w:right w:w="108" w:type="dxa"/>
        </w:tblCellMar>
      </w:tblPr>
      <w:tblGrid>
        <w:gridCol w:w="740"/>
        <w:gridCol w:w="2020"/>
        <w:gridCol w:w="4568"/>
        <w:gridCol w:w="1267"/>
      </w:tblGrid>
      <w:tr w14:paraId="0ADE8DCE">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1A9D45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6777C2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568" w:type="dxa"/>
            <w:tcBorders>
              <w:top w:val="single" w:color="auto" w:sz="4" w:space="0"/>
              <w:left w:val="nil"/>
              <w:bottom w:val="single" w:color="auto" w:sz="4" w:space="0"/>
              <w:right w:val="single" w:color="auto" w:sz="4" w:space="0"/>
            </w:tcBorders>
            <w:shd w:val="clear" w:color="000000" w:fill="DBE5F1"/>
            <w:vAlign w:val="center"/>
          </w:tcPr>
          <w:p w14:paraId="217C15C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1BD60A3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16ADF2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2AE728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2020" w:type="dxa"/>
            <w:tcBorders>
              <w:top w:val="nil"/>
              <w:left w:val="nil"/>
              <w:bottom w:val="single" w:color="auto" w:sz="4" w:space="0"/>
              <w:right w:val="single" w:color="auto" w:sz="4" w:space="0"/>
            </w:tcBorders>
            <w:shd w:val="clear" w:color="auto" w:fill="auto"/>
            <w:vAlign w:val="center"/>
          </w:tcPr>
          <w:p w14:paraId="265DAF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景观总平面图</w:t>
            </w:r>
          </w:p>
        </w:tc>
        <w:tc>
          <w:tcPr>
            <w:tcW w:w="4568" w:type="dxa"/>
            <w:tcBorders>
              <w:top w:val="nil"/>
              <w:left w:val="nil"/>
              <w:bottom w:val="single" w:color="auto" w:sz="4" w:space="0"/>
              <w:right w:val="single" w:color="auto" w:sz="4" w:space="0"/>
            </w:tcBorders>
            <w:shd w:val="clear" w:color="auto" w:fill="auto"/>
            <w:vAlign w:val="center"/>
          </w:tcPr>
          <w:p w14:paraId="60FE261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应体现景观水体设置情况</w:t>
            </w:r>
          </w:p>
        </w:tc>
        <w:tc>
          <w:tcPr>
            <w:tcW w:w="1267" w:type="dxa"/>
            <w:tcBorders>
              <w:top w:val="nil"/>
              <w:left w:val="nil"/>
              <w:bottom w:val="single" w:color="auto" w:sz="4" w:space="0"/>
              <w:right w:val="single" w:color="auto" w:sz="4" w:space="0"/>
            </w:tcBorders>
            <w:shd w:val="clear" w:color="auto" w:fill="auto"/>
            <w:vAlign w:val="center"/>
          </w:tcPr>
          <w:p w14:paraId="6016C3E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B739D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53888D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1B8F55F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景观给排水设计说明</w:t>
            </w:r>
          </w:p>
        </w:tc>
        <w:tc>
          <w:tcPr>
            <w:tcW w:w="4568" w:type="dxa"/>
            <w:tcBorders>
              <w:top w:val="nil"/>
              <w:left w:val="nil"/>
              <w:bottom w:val="single" w:color="auto" w:sz="4" w:space="0"/>
              <w:right w:val="single" w:color="auto" w:sz="4" w:space="0"/>
            </w:tcBorders>
            <w:shd w:val="clear" w:color="auto" w:fill="auto"/>
            <w:vAlign w:val="center"/>
          </w:tcPr>
          <w:p w14:paraId="0332153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应体现景观水体补水采用雨水的水质保障措施</w:t>
            </w:r>
          </w:p>
        </w:tc>
        <w:tc>
          <w:tcPr>
            <w:tcW w:w="1267" w:type="dxa"/>
            <w:tcBorders>
              <w:top w:val="nil"/>
              <w:left w:val="nil"/>
              <w:bottom w:val="single" w:color="auto" w:sz="4" w:space="0"/>
              <w:right w:val="single" w:color="auto" w:sz="4" w:space="0"/>
            </w:tcBorders>
            <w:shd w:val="clear" w:color="auto" w:fill="auto"/>
            <w:vAlign w:val="center"/>
          </w:tcPr>
          <w:p w14:paraId="340EA40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D0A8F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FFBD15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6EDA226E">
            <w:pPr>
              <w:widowControl/>
              <w:jc w:val="left"/>
              <w:rPr>
                <w:rFonts w:ascii="宋体" w:hAnsi="宋体" w:cs="宋体"/>
                <w:b/>
                <w:bCs/>
                <w:color w:val="000000" w:themeColor="text1"/>
                <w:kern w:val="0"/>
                <w:sz w:val="22"/>
                <w:szCs w:val="22"/>
                <w14:textFill>
                  <w14:solidFill>
                    <w14:schemeClr w14:val="tx1"/>
                  </w14:solidFill>
                </w14:textFill>
              </w:rPr>
            </w:pPr>
          </w:p>
        </w:tc>
        <w:tc>
          <w:tcPr>
            <w:tcW w:w="4568" w:type="dxa"/>
            <w:tcBorders>
              <w:top w:val="nil"/>
              <w:left w:val="nil"/>
              <w:bottom w:val="single" w:color="auto" w:sz="4" w:space="0"/>
              <w:right w:val="single" w:color="auto" w:sz="4" w:space="0"/>
            </w:tcBorders>
            <w:shd w:val="clear" w:color="auto" w:fill="auto"/>
            <w:vAlign w:val="center"/>
          </w:tcPr>
          <w:p w14:paraId="4CCAC6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1FEB6D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DB5BAF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3D6738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D9639B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景观给排水平面图</w:t>
            </w:r>
          </w:p>
        </w:tc>
        <w:tc>
          <w:tcPr>
            <w:tcW w:w="4568" w:type="dxa"/>
            <w:tcBorders>
              <w:top w:val="nil"/>
              <w:left w:val="nil"/>
              <w:bottom w:val="single" w:color="auto" w:sz="4" w:space="0"/>
              <w:right w:val="single" w:color="auto" w:sz="4" w:space="0"/>
            </w:tcBorders>
            <w:shd w:val="clear" w:color="auto" w:fill="auto"/>
            <w:vAlign w:val="center"/>
          </w:tcPr>
          <w:p w14:paraId="59A548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应体现景观水体补水水源、补水计量</w:t>
            </w:r>
          </w:p>
        </w:tc>
        <w:tc>
          <w:tcPr>
            <w:tcW w:w="1267" w:type="dxa"/>
            <w:tcBorders>
              <w:top w:val="nil"/>
              <w:left w:val="nil"/>
              <w:bottom w:val="single" w:color="auto" w:sz="4" w:space="0"/>
              <w:right w:val="single" w:color="auto" w:sz="4" w:space="0"/>
            </w:tcBorders>
            <w:shd w:val="clear" w:color="auto" w:fill="auto"/>
            <w:vAlign w:val="center"/>
          </w:tcPr>
          <w:p w14:paraId="60461BC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447DFC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467CB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2D881F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景观设施详图</w:t>
            </w:r>
          </w:p>
        </w:tc>
        <w:tc>
          <w:tcPr>
            <w:tcW w:w="4568" w:type="dxa"/>
            <w:tcBorders>
              <w:top w:val="nil"/>
              <w:left w:val="nil"/>
              <w:bottom w:val="single" w:color="auto" w:sz="4" w:space="0"/>
              <w:right w:val="single" w:color="auto" w:sz="4" w:space="0"/>
            </w:tcBorders>
            <w:shd w:val="clear" w:color="auto" w:fill="auto"/>
            <w:vAlign w:val="center"/>
          </w:tcPr>
          <w:p w14:paraId="287D0BD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应体现雨水处理设施做法</w:t>
            </w:r>
          </w:p>
        </w:tc>
        <w:tc>
          <w:tcPr>
            <w:tcW w:w="1267" w:type="dxa"/>
            <w:tcBorders>
              <w:top w:val="nil"/>
              <w:left w:val="nil"/>
              <w:bottom w:val="single" w:color="auto" w:sz="4" w:space="0"/>
              <w:right w:val="single" w:color="auto" w:sz="4" w:space="0"/>
            </w:tcBorders>
            <w:shd w:val="clear" w:color="auto" w:fill="auto"/>
            <w:vAlign w:val="center"/>
          </w:tcPr>
          <w:p w14:paraId="502C1D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1D603D7">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26508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237DDDD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水资源利用方案</w:t>
            </w:r>
          </w:p>
        </w:tc>
        <w:tc>
          <w:tcPr>
            <w:tcW w:w="4568" w:type="dxa"/>
            <w:tcBorders>
              <w:top w:val="nil"/>
              <w:left w:val="nil"/>
              <w:bottom w:val="single" w:color="auto" w:sz="4" w:space="0"/>
              <w:right w:val="single" w:color="auto" w:sz="4" w:space="0"/>
            </w:tcBorders>
            <w:shd w:val="clear" w:color="auto" w:fill="auto"/>
            <w:vAlign w:val="center"/>
          </w:tcPr>
          <w:p w14:paraId="00A11D9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1135DE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636F1E1">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6AC216E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8380DC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给排水设计说明</w:t>
            </w:r>
          </w:p>
        </w:tc>
        <w:tc>
          <w:tcPr>
            <w:tcW w:w="4568" w:type="dxa"/>
            <w:tcBorders>
              <w:top w:val="nil"/>
              <w:left w:val="nil"/>
              <w:bottom w:val="single" w:color="auto" w:sz="4" w:space="0"/>
              <w:right w:val="single" w:color="auto" w:sz="4" w:space="0"/>
            </w:tcBorders>
            <w:shd w:val="clear" w:color="auto" w:fill="auto"/>
            <w:vAlign w:val="center"/>
          </w:tcPr>
          <w:p w14:paraId="7F98814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市政设施情况、项目概况、给排水系统设计施工说明、非传统水源系统设计施工说明、防误接误用措施说明、水质及水质保护、用水安全、设备材料表等</w:t>
            </w:r>
          </w:p>
        </w:tc>
        <w:tc>
          <w:tcPr>
            <w:tcW w:w="1267" w:type="dxa"/>
            <w:tcBorders>
              <w:top w:val="nil"/>
              <w:left w:val="nil"/>
              <w:bottom w:val="single" w:color="auto" w:sz="4" w:space="0"/>
              <w:right w:val="single" w:color="auto" w:sz="4" w:space="0"/>
            </w:tcBorders>
            <w:shd w:val="clear" w:color="auto" w:fill="auto"/>
            <w:vAlign w:val="center"/>
          </w:tcPr>
          <w:p w14:paraId="57C502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38E76C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1E3B8E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AC7FAF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室外给排水平面图</w:t>
            </w:r>
          </w:p>
        </w:tc>
        <w:tc>
          <w:tcPr>
            <w:tcW w:w="4568" w:type="dxa"/>
            <w:tcBorders>
              <w:top w:val="nil"/>
              <w:left w:val="nil"/>
              <w:bottom w:val="single" w:color="auto" w:sz="4" w:space="0"/>
              <w:right w:val="single" w:color="auto" w:sz="4" w:space="0"/>
            </w:tcBorders>
            <w:shd w:val="clear" w:color="auto" w:fill="auto"/>
            <w:vAlign w:val="center"/>
          </w:tcPr>
          <w:p w14:paraId="2413299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62CEE5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2D8C5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D7DF80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5D5633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非传统水源处理/供水机房设计详图</w:t>
            </w:r>
          </w:p>
        </w:tc>
        <w:tc>
          <w:tcPr>
            <w:tcW w:w="4568" w:type="dxa"/>
            <w:tcBorders>
              <w:top w:val="nil"/>
              <w:left w:val="nil"/>
              <w:bottom w:val="single" w:color="auto" w:sz="4" w:space="0"/>
              <w:right w:val="single" w:color="auto" w:sz="4" w:space="0"/>
            </w:tcBorders>
            <w:shd w:val="clear" w:color="auto" w:fill="auto"/>
            <w:vAlign w:val="center"/>
          </w:tcPr>
          <w:p w14:paraId="4AC7303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应体现非传统水源处理/供水机房平面布置、剖面或系统原理示意、设备材料表</w:t>
            </w:r>
          </w:p>
        </w:tc>
        <w:tc>
          <w:tcPr>
            <w:tcW w:w="1267" w:type="dxa"/>
            <w:tcBorders>
              <w:top w:val="nil"/>
              <w:left w:val="nil"/>
              <w:bottom w:val="single" w:color="auto" w:sz="4" w:space="0"/>
              <w:right w:val="single" w:color="auto" w:sz="4" w:space="0"/>
            </w:tcBorders>
            <w:shd w:val="clear" w:color="auto" w:fill="auto"/>
            <w:vAlign w:val="center"/>
          </w:tcPr>
          <w:p w14:paraId="09B3B4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078178">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14:paraId="7D2B5A8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8FA89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非传统水源利用率计算书</w:t>
            </w:r>
          </w:p>
        </w:tc>
        <w:tc>
          <w:tcPr>
            <w:tcW w:w="4568" w:type="dxa"/>
            <w:tcBorders>
              <w:top w:val="nil"/>
              <w:left w:val="nil"/>
              <w:bottom w:val="single" w:color="auto" w:sz="4" w:space="0"/>
              <w:right w:val="single" w:color="auto" w:sz="4" w:space="0"/>
            </w:tcBorders>
            <w:shd w:val="clear" w:color="auto" w:fill="auto"/>
            <w:vAlign w:val="center"/>
          </w:tcPr>
          <w:p w14:paraId="6D5AD09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应包括项目各用水部门设计需用水量、设计非传统水源利用量、非传统水源可利用量、非传统水源利用率计算，运行阶段还应包括设计阶段与运行阶段水资源利用差异分析说明等相关内容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15498D8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4D0E3D7">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D2DA33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运营管理</w:t>
            </w:r>
          </w:p>
        </w:tc>
        <w:tc>
          <w:tcPr>
            <w:tcW w:w="2020" w:type="dxa"/>
            <w:tcBorders>
              <w:top w:val="nil"/>
              <w:left w:val="nil"/>
              <w:bottom w:val="single" w:color="auto" w:sz="4" w:space="0"/>
              <w:right w:val="single" w:color="auto" w:sz="4" w:space="0"/>
            </w:tcBorders>
            <w:shd w:val="clear" w:color="auto" w:fill="auto"/>
            <w:vAlign w:val="center"/>
          </w:tcPr>
          <w:p w14:paraId="4215F1E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水质检测报告</w:t>
            </w:r>
          </w:p>
        </w:tc>
        <w:tc>
          <w:tcPr>
            <w:tcW w:w="4568" w:type="dxa"/>
            <w:tcBorders>
              <w:top w:val="nil"/>
              <w:left w:val="nil"/>
              <w:bottom w:val="single" w:color="auto" w:sz="4" w:space="0"/>
              <w:right w:val="single" w:color="auto" w:sz="4" w:space="0"/>
            </w:tcBorders>
            <w:shd w:val="clear" w:color="auto" w:fill="auto"/>
            <w:vAlign w:val="center"/>
          </w:tcPr>
          <w:p w14:paraId="5C3B3B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应包括非传统水源水质定期检测记录，检测记录包含检测时间、检测项目、检测方法、检测结果等</w:t>
            </w:r>
          </w:p>
        </w:tc>
        <w:tc>
          <w:tcPr>
            <w:tcW w:w="1267" w:type="dxa"/>
            <w:tcBorders>
              <w:top w:val="nil"/>
              <w:left w:val="nil"/>
              <w:bottom w:val="single" w:color="auto" w:sz="4" w:space="0"/>
              <w:right w:val="single" w:color="auto" w:sz="4" w:space="0"/>
            </w:tcBorders>
            <w:shd w:val="clear" w:color="auto" w:fill="auto"/>
            <w:vAlign w:val="center"/>
          </w:tcPr>
          <w:p w14:paraId="2806D8F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289B7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76D240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49FB2E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用水量记录报告</w:t>
            </w:r>
          </w:p>
        </w:tc>
        <w:tc>
          <w:tcPr>
            <w:tcW w:w="4568" w:type="dxa"/>
            <w:tcBorders>
              <w:top w:val="nil"/>
              <w:left w:val="nil"/>
              <w:bottom w:val="single" w:color="auto" w:sz="4" w:space="0"/>
              <w:right w:val="single" w:color="auto" w:sz="4" w:space="0"/>
            </w:tcBorders>
            <w:shd w:val="clear" w:color="auto" w:fill="auto"/>
            <w:vAlign w:val="center"/>
          </w:tcPr>
          <w:p w14:paraId="61A69B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应包括项目运行期间各用水部门全年逐月用水量记录、非传统水源用水量记录（指标要求与自评一致）</w:t>
            </w:r>
          </w:p>
        </w:tc>
        <w:tc>
          <w:tcPr>
            <w:tcW w:w="1267" w:type="dxa"/>
            <w:tcBorders>
              <w:top w:val="nil"/>
              <w:left w:val="nil"/>
              <w:bottom w:val="single" w:color="auto" w:sz="4" w:space="0"/>
              <w:right w:val="single" w:color="auto" w:sz="4" w:space="0"/>
            </w:tcBorders>
            <w:shd w:val="clear" w:color="auto" w:fill="auto"/>
            <w:vAlign w:val="center"/>
          </w:tcPr>
          <w:p w14:paraId="599D96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C8BAAB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EF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BC30F88">
            <w:pPr>
              <w:spacing w:line="288" w:lineRule="auto"/>
              <w:rPr>
                <w:color w:val="000000" w:themeColor="text1"/>
                <w14:textFill>
                  <w14:solidFill>
                    <w14:schemeClr w14:val="tx1"/>
                  </w14:solidFill>
                </w14:textFill>
              </w:rPr>
            </w:pPr>
          </w:p>
        </w:tc>
      </w:tr>
    </w:tbl>
    <w:p w14:paraId="69784D9F">
      <w:pPr>
        <w:spacing w:line="288" w:lineRule="auto"/>
        <w:rPr>
          <w:b/>
          <w:color w:val="000000" w:themeColor="text1"/>
          <w14:textFill>
            <w14:solidFill>
              <w14:schemeClr w14:val="tx1"/>
            </w14:solidFill>
          </w14:textFill>
        </w:rPr>
      </w:pPr>
    </w:p>
    <w:p w14:paraId="15EC3E36">
      <w:pPr>
        <w:widowControl/>
        <w:spacing w:line="288" w:lineRule="auto"/>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6D3147E9">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7.2.13 使用非传统水源。（总分15分）</w:t>
      </w:r>
    </w:p>
    <w:p w14:paraId="7F53FE90">
      <w:pPr>
        <w:numPr>
          <w:ilvl w:val="0"/>
          <w:numId w:val="10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584"/>
        <w:gridCol w:w="3544"/>
        <w:gridCol w:w="1701"/>
        <w:gridCol w:w="1276"/>
        <w:gridCol w:w="1276"/>
      </w:tblGrid>
      <w:tr w14:paraId="5F35F0F4">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599D9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544" w:type="dxa"/>
            <w:tcBorders>
              <w:top w:val="single" w:color="auto" w:sz="4" w:space="0"/>
              <w:left w:val="nil"/>
              <w:bottom w:val="single" w:color="auto" w:sz="4" w:space="0"/>
              <w:right w:val="single" w:color="auto" w:sz="4" w:space="0"/>
            </w:tcBorders>
            <w:shd w:val="clear" w:color="auto" w:fill="auto"/>
          </w:tcPr>
          <w:p w14:paraId="1DB4D1F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36EB77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shd w:val="clear" w:color="auto" w:fill="auto"/>
            <w:noWrap/>
          </w:tcPr>
          <w:p w14:paraId="6867267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276" w:type="dxa"/>
            <w:tcBorders>
              <w:top w:val="single" w:color="auto" w:sz="4" w:space="0"/>
              <w:left w:val="nil"/>
              <w:bottom w:val="single" w:color="auto" w:sz="4" w:space="0"/>
              <w:right w:val="single" w:color="auto" w:sz="4" w:space="0"/>
            </w:tcBorders>
            <w:shd w:val="clear" w:color="auto" w:fill="auto"/>
            <w:noWrap/>
          </w:tcPr>
          <w:p w14:paraId="17E8260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A994271">
        <w:tblPrEx>
          <w:tblCellMar>
            <w:top w:w="0" w:type="dxa"/>
            <w:left w:w="108" w:type="dxa"/>
            <w:bottom w:w="0" w:type="dxa"/>
            <w:right w:w="108" w:type="dxa"/>
          </w:tblCellMar>
        </w:tblPrEx>
        <w:trPr>
          <w:trHeight w:val="25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EC775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E8CC57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绿化灌溉、车库及道路冲洗、洗车用水采用非传统水源的用水量占其总用水量的比例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6FD26E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40%</w:t>
            </w:r>
          </w:p>
        </w:tc>
        <w:tc>
          <w:tcPr>
            <w:tcW w:w="1276" w:type="dxa"/>
            <w:tcBorders>
              <w:top w:val="nil"/>
              <w:left w:val="nil"/>
              <w:bottom w:val="single" w:color="auto" w:sz="4" w:space="0"/>
              <w:right w:val="single" w:color="auto" w:sz="4" w:space="0"/>
            </w:tcBorders>
            <w:shd w:val="clear" w:color="auto" w:fill="auto"/>
            <w:noWrap/>
            <w:vAlign w:val="center"/>
          </w:tcPr>
          <w:p w14:paraId="300C93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3534B1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91F038A">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0AE036F">
            <w:pPr>
              <w:widowControl/>
              <w:jc w:val="left"/>
              <w:rPr>
                <w:rFonts w:ascii="宋体" w:hAnsi="宋体" w:cs="宋体"/>
                <w:color w:val="000000" w:themeColor="text1"/>
                <w:kern w:val="0"/>
                <w:sz w:val="22"/>
                <w:szCs w:val="22"/>
                <w14:textFill>
                  <w14:solidFill>
                    <w14:schemeClr w14:val="tx1"/>
                  </w14:solidFill>
                </w14:textFill>
              </w:rPr>
            </w:pPr>
          </w:p>
        </w:tc>
        <w:tc>
          <w:tcPr>
            <w:tcW w:w="3544" w:type="dxa"/>
            <w:vMerge w:val="continue"/>
            <w:tcBorders>
              <w:top w:val="nil"/>
              <w:left w:val="single" w:color="auto" w:sz="4" w:space="0"/>
              <w:bottom w:val="single" w:color="000000" w:sz="4" w:space="0"/>
              <w:right w:val="single" w:color="auto" w:sz="4" w:space="0"/>
            </w:tcBorders>
            <w:vAlign w:val="center"/>
          </w:tcPr>
          <w:p w14:paraId="1F183370">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14:paraId="103089C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不低于60%</w:t>
            </w:r>
          </w:p>
        </w:tc>
        <w:tc>
          <w:tcPr>
            <w:tcW w:w="1276" w:type="dxa"/>
            <w:tcBorders>
              <w:top w:val="nil"/>
              <w:left w:val="nil"/>
              <w:bottom w:val="single" w:color="auto" w:sz="4" w:space="0"/>
              <w:right w:val="single" w:color="auto" w:sz="4" w:space="0"/>
            </w:tcBorders>
            <w:shd w:val="clear" w:color="auto" w:fill="auto"/>
            <w:noWrap/>
            <w:vAlign w:val="center"/>
          </w:tcPr>
          <w:p w14:paraId="1ABADF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76" w:type="dxa"/>
            <w:vMerge w:val="continue"/>
            <w:tcBorders>
              <w:top w:val="nil"/>
              <w:left w:val="single" w:color="auto" w:sz="4" w:space="0"/>
              <w:bottom w:val="single" w:color="000000" w:sz="4" w:space="0"/>
              <w:right w:val="single" w:color="auto" w:sz="4" w:space="0"/>
            </w:tcBorders>
            <w:vAlign w:val="center"/>
          </w:tcPr>
          <w:p w14:paraId="274C646E">
            <w:pPr>
              <w:widowControl/>
              <w:jc w:val="left"/>
              <w:rPr>
                <w:rFonts w:ascii="宋体" w:hAnsi="宋体" w:cs="宋体"/>
                <w:color w:val="000000" w:themeColor="text1"/>
                <w:kern w:val="0"/>
                <w:sz w:val="22"/>
                <w:szCs w:val="22"/>
                <w14:textFill>
                  <w14:solidFill>
                    <w14:schemeClr w14:val="tx1"/>
                  </w14:solidFill>
                </w14:textFill>
              </w:rPr>
            </w:pPr>
          </w:p>
        </w:tc>
      </w:tr>
      <w:tr w14:paraId="11655EF1">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0E20600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52AFD0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冲厕采用非传统水源的用水量占其总用水量的比例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103034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30%</w:t>
            </w:r>
          </w:p>
        </w:tc>
        <w:tc>
          <w:tcPr>
            <w:tcW w:w="1276" w:type="dxa"/>
            <w:tcBorders>
              <w:top w:val="nil"/>
              <w:left w:val="nil"/>
              <w:bottom w:val="single" w:color="auto" w:sz="4" w:space="0"/>
              <w:right w:val="single" w:color="auto" w:sz="4" w:space="0"/>
            </w:tcBorders>
            <w:shd w:val="clear" w:color="auto" w:fill="auto"/>
            <w:noWrap/>
            <w:vAlign w:val="center"/>
          </w:tcPr>
          <w:p w14:paraId="6539DC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440EFE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44A7E70">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6A4D851B">
            <w:pPr>
              <w:widowControl/>
              <w:jc w:val="left"/>
              <w:rPr>
                <w:rFonts w:ascii="宋体" w:hAnsi="宋体" w:cs="宋体"/>
                <w:color w:val="000000" w:themeColor="text1"/>
                <w:kern w:val="0"/>
                <w:sz w:val="22"/>
                <w:szCs w:val="22"/>
                <w14:textFill>
                  <w14:solidFill>
                    <w14:schemeClr w14:val="tx1"/>
                  </w14:solidFill>
                </w14:textFill>
              </w:rPr>
            </w:pPr>
          </w:p>
        </w:tc>
        <w:tc>
          <w:tcPr>
            <w:tcW w:w="3544" w:type="dxa"/>
            <w:vMerge w:val="continue"/>
            <w:tcBorders>
              <w:top w:val="nil"/>
              <w:left w:val="single" w:color="auto" w:sz="4" w:space="0"/>
              <w:bottom w:val="single" w:color="000000" w:sz="4" w:space="0"/>
              <w:right w:val="single" w:color="auto" w:sz="4" w:space="0"/>
            </w:tcBorders>
            <w:vAlign w:val="center"/>
          </w:tcPr>
          <w:p w14:paraId="3475CD7A">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14:paraId="5718AD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50%</w:t>
            </w:r>
          </w:p>
        </w:tc>
        <w:tc>
          <w:tcPr>
            <w:tcW w:w="1276" w:type="dxa"/>
            <w:tcBorders>
              <w:top w:val="nil"/>
              <w:left w:val="nil"/>
              <w:bottom w:val="single" w:color="auto" w:sz="4" w:space="0"/>
              <w:right w:val="single" w:color="auto" w:sz="4" w:space="0"/>
            </w:tcBorders>
            <w:shd w:val="clear" w:color="auto" w:fill="auto"/>
            <w:noWrap/>
            <w:vAlign w:val="center"/>
          </w:tcPr>
          <w:p w14:paraId="13D7658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76" w:type="dxa"/>
            <w:vMerge w:val="continue"/>
            <w:tcBorders>
              <w:top w:val="nil"/>
              <w:left w:val="single" w:color="auto" w:sz="4" w:space="0"/>
              <w:bottom w:val="single" w:color="000000" w:sz="4" w:space="0"/>
              <w:right w:val="single" w:color="auto" w:sz="4" w:space="0"/>
            </w:tcBorders>
            <w:vAlign w:val="center"/>
          </w:tcPr>
          <w:p w14:paraId="25AD949E">
            <w:pPr>
              <w:widowControl/>
              <w:jc w:val="left"/>
              <w:rPr>
                <w:rFonts w:ascii="宋体" w:hAnsi="宋体" w:cs="宋体"/>
                <w:color w:val="000000" w:themeColor="text1"/>
                <w:kern w:val="0"/>
                <w:sz w:val="22"/>
                <w:szCs w:val="22"/>
                <w14:textFill>
                  <w14:solidFill>
                    <w14:schemeClr w14:val="tx1"/>
                  </w14:solidFill>
                </w14:textFill>
              </w:rPr>
            </w:pPr>
          </w:p>
        </w:tc>
      </w:tr>
      <w:tr w14:paraId="7BB0D571">
        <w:tblPrEx>
          <w:tblCellMar>
            <w:top w:w="0" w:type="dxa"/>
            <w:left w:w="108" w:type="dxa"/>
            <w:bottom w:w="0" w:type="dxa"/>
            <w:right w:w="108" w:type="dxa"/>
          </w:tblCellMar>
        </w:tblPrEx>
        <w:trPr>
          <w:trHeight w:val="31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07213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407898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冷却水补水采用非传统水源的用水量占其总用水量的比例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588764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20%</w:t>
            </w:r>
          </w:p>
        </w:tc>
        <w:tc>
          <w:tcPr>
            <w:tcW w:w="1276" w:type="dxa"/>
            <w:tcBorders>
              <w:top w:val="nil"/>
              <w:left w:val="nil"/>
              <w:bottom w:val="single" w:color="auto" w:sz="4" w:space="0"/>
              <w:right w:val="single" w:color="auto" w:sz="4" w:space="0"/>
            </w:tcBorders>
            <w:shd w:val="clear" w:color="auto" w:fill="auto"/>
            <w:noWrap/>
            <w:vAlign w:val="center"/>
          </w:tcPr>
          <w:p w14:paraId="57A4F7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699682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C338E8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7793C7D">
            <w:pPr>
              <w:widowControl/>
              <w:jc w:val="left"/>
              <w:rPr>
                <w:rFonts w:ascii="宋体" w:hAnsi="宋体" w:cs="宋体"/>
                <w:color w:val="000000" w:themeColor="text1"/>
                <w:kern w:val="0"/>
                <w:sz w:val="22"/>
                <w:szCs w:val="22"/>
                <w14:textFill>
                  <w14:solidFill>
                    <w14:schemeClr w14:val="tx1"/>
                  </w14:solidFill>
                </w14:textFill>
              </w:rPr>
            </w:pPr>
          </w:p>
        </w:tc>
        <w:tc>
          <w:tcPr>
            <w:tcW w:w="3544" w:type="dxa"/>
            <w:vMerge w:val="continue"/>
            <w:tcBorders>
              <w:top w:val="nil"/>
              <w:left w:val="single" w:color="auto" w:sz="4" w:space="0"/>
              <w:bottom w:val="single" w:color="000000" w:sz="4" w:space="0"/>
              <w:right w:val="single" w:color="auto" w:sz="4" w:space="0"/>
            </w:tcBorders>
            <w:vAlign w:val="center"/>
          </w:tcPr>
          <w:p w14:paraId="05378655">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vAlign w:val="center"/>
          </w:tcPr>
          <w:p w14:paraId="7352D0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40%</w:t>
            </w:r>
          </w:p>
        </w:tc>
        <w:tc>
          <w:tcPr>
            <w:tcW w:w="1276" w:type="dxa"/>
            <w:tcBorders>
              <w:top w:val="nil"/>
              <w:left w:val="nil"/>
              <w:bottom w:val="single" w:color="auto" w:sz="4" w:space="0"/>
              <w:right w:val="single" w:color="auto" w:sz="4" w:space="0"/>
            </w:tcBorders>
            <w:shd w:val="clear" w:color="auto" w:fill="auto"/>
            <w:noWrap/>
            <w:vAlign w:val="center"/>
          </w:tcPr>
          <w:p w14:paraId="672238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76" w:type="dxa"/>
            <w:vMerge w:val="continue"/>
            <w:tcBorders>
              <w:top w:val="nil"/>
              <w:left w:val="single" w:color="auto" w:sz="4" w:space="0"/>
              <w:bottom w:val="single" w:color="000000" w:sz="4" w:space="0"/>
              <w:right w:val="single" w:color="auto" w:sz="4" w:space="0"/>
            </w:tcBorders>
            <w:vAlign w:val="center"/>
          </w:tcPr>
          <w:p w14:paraId="1FAAED73">
            <w:pPr>
              <w:widowControl/>
              <w:jc w:val="left"/>
              <w:rPr>
                <w:rFonts w:ascii="宋体" w:hAnsi="宋体" w:cs="宋体"/>
                <w:color w:val="000000" w:themeColor="text1"/>
                <w:kern w:val="0"/>
                <w:sz w:val="22"/>
                <w:szCs w:val="22"/>
                <w14:textFill>
                  <w14:solidFill>
                    <w14:schemeClr w14:val="tx1"/>
                  </w14:solidFill>
                </w14:textFill>
              </w:rPr>
            </w:pPr>
          </w:p>
        </w:tc>
      </w:tr>
      <w:tr w14:paraId="42406C93">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A202C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noWrap/>
            <w:vAlign w:val="center"/>
          </w:tcPr>
          <w:p w14:paraId="2379D6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nil"/>
              <w:left w:val="nil"/>
              <w:bottom w:val="single" w:color="auto" w:sz="4" w:space="0"/>
              <w:right w:val="single" w:color="auto" w:sz="4" w:space="0"/>
            </w:tcBorders>
            <w:shd w:val="clear" w:color="auto" w:fill="auto"/>
            <w:vAlign w:val="center"/>
          </w:tcPr>
          <w:p w14:paraId="20AC9F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276" w:type="dxa"/>
            <w:tcBorders>
              <w:top w:val="nil"/>
              <w:left w:val="nil"/>
              <w:bottom w:val="single" w:color="auto" w:sz="4" w:space="0"/>
              <w:right w:val="single" w:color="auto" w:sz="4" w:space="0"/>
            </w:tcBorders>
            <w:shd w:val="clear" w:color="auto" w:fill="auto"/>
            <w:noWrap/>
            <w:vAlign w:val="center"/>
          </w:tcPr>
          <w:p w14:paraId="181543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7CC00B4">
      <w:pPr>
        <w:spacing w:line="288" w:lineRule="auto"/>
        <w:rPr>
          <w:rFonts w:cs="宋体"/>
          <w:b/>
          <w:bCs/>
          <w:color w:val="000000" w:themeColor="text1"/>
          <w:sz w:val="24"/>
          <w:lang w:val="zh-CN"/>
          <w14:textFill>
            <w14:solidFill>
              <w14:schemeClr w14:val="tx1"/>
            </w14:solidFill>
          </w14:textFill>
        </w:rPr>
      </w:pPr>
    </w:p>
    <w:p w14:paraId="3FE1DA70">
      <w:pPr>
        <w:numPr>
          <w:ilvl w:val="0"/>
          <w:numId w:val="10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2BD75F0">
      <w:pPr>
        <w:spacing w:line="288" w:lineRule="auto"/>
        <w:rPr>
          <w:rFonts w:cs="宋体"/>
          <w:b/>
          <w:bCs/>
          <w:color w:val="000000" w:themeColor="text1"/>
          <w:sz w:val="24"/>
          <w:lang w:val="zh-CN"/>
          <w14:textFill>
            <w14:solidFill>
              <w14:schemeClr w14:val="tx1"/>
            </w14:solidFill>
          </w14:textFill>
        </w:rPr>
      </w:pPr>
    </w:p>
    <w:p w14:paraId="2FED00CA">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建筑年用水总量：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3</w:t>
      </w:r>
      <w:r>
        <w:rPr>
          <w:rFonts w:ascii="宋体" w:hAnsi="宋体"/>
          <w:color w:val="000000" w:themeColor="text1"/>
          <w14:textFill>
            <w14:solidFill>
              <w14:schemeClr w14:val="tx1"/>
            </w14:solidFill>
          </w14:textFill>
        </w:rPr>
        <w:t>/a</w:t>
      </w:r>
    </w:p>
    <w:p w14:paraId="1F5FD0C2">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建筑平均日用水量：</w:t>
      </w:r>
      <w:r>
        <w:rPr>
          <w:color w:val="000000" w:themeColor="text1"/>
          <w14:textFill>
            <w14:solidFill>
              <w14:schemeClr w14:val="tx1"/>
            </w14:solidFill>
          </w14:textFill>
        </w:rPr>
        <w:t>__</w:t>
      </w:r>
      <w:r>
        <w:rPr>
          <w:color w:val="000000" w:themeColor="text1"/>
          <w:u w:val="single"/>
          <w14:textFill>
            <w14:solidFill>
              <w14:schemeClr w14:val="tx1"/>
            </w14:solidFill>
          </w14:textFill>
        </w:rPr>
        <w:t>_</w:t>
      </w:r>
      <w:r>
        <w:rPr>
          <w:rFonts w:hint="eastAsia"/>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m</w:t>
      </w:r>
      <w:r>
        <w:rPr>
          <w:rFonts w:ascii="宋体" w:hAnsi="宋体"/>
          <w:color w:val="000000" w:themeColor="text1"/>
          <w:vertAlign w:val="superscript"/>
          <w14:textFill>
            <w14:solidFill>
              <w14:schemeClr w14:val="tx1"/>
            </w14:solidFill>
          </w14:textFill>
        </w:rPr>
        <w:t>3</w:t>
      </w:r>
    </w:p>
    <w:p w14:paraId="2E7A323A">
      <w:pPr>
        <w:pStyle w:val="61"/>
        <w:numPr>
          <w:ilvl w:val="0"/>
          <w:numId w:val="15"/>
        </w:numPr>
        <w:spacing w:line="288" w:lineRule="auto"/>
        <w:ind w:firstLineChars="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绿化灌溉、车库及道路冲洗、洗车用水</w:t>
      </w:r>
    </w:p>
    <w:p w14:paraId="1EAA6CEF">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绿化灌溉、车库及道路冲洗、洗车中非传统水源用量：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14:textFill>
            <w14:solidFill>
              <w14:schemeClr w14:val="tx1"/>
            </w14:solidFill>
          </w14:textFill>
        </w:rPr>
        <w:t>m</w:t>
      </w:r>
      <w:r>
        <w:rPr>
          <w:rFonts w:cs="宋体"/>
          <w:color w:val="000000" w:themeColor="text1"/>
          <w:vertAlign w:val="superscript"/>
          <w14:textFill>
            <w14:solidFill>
              <w14:schemeClr w14:val="tx1"/>
            </w14:solidFill>
          </w14:textFill>
        </w:rPr>
        <w:t>3</w:t>
      </w:r>
      <w:r>
        <w:rPr>
          <w:rFonts w:cs="宋体"/>
          <w:color w:val="000000" w:themeColor="text1"/>
          <w14:textFill>
            <w14:solidFill>
              <w14:schemeClr w14:val="tx1"/>
            </w14:solidFill>
          </w14:textFill>
        </w:rPr>
        <w:t>/a</w:t>
      </w:r>
    </w:p>
    <w:p w14:paraId="56682AD2">
      <w:pPr>
        <w:spacing w:line="288"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绿化灌溉、车库及道路冲洗、洗车中</w:t>
      </w:r>
      <w:r>
        <w:rPr>
          <w:rFonts w:hint="eastAsia"/>
          <w:color w:val="000000" w:themeColor="text1"/>
          <w14:textFill>
            <w14:solidFill>
              <w14:schemeClr w14:val="tx1"/>
            </w14:solidFill>
          </w14:textFill>
        </w:rPr>
        <w:t>非传统水源利用率</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05A562EB">
      <w:pPr>
        <w:pStyle w:val="61"/>
        <w:numPr>
          <w:ilvl w:val="0"/>
          <w:numId w:val="15"/>
        </w:numPr>
        <w:spacing w:line="288" w:lineRule="auto"/>
        <w:ind w:firstLineChars="0"/>
        <w:rPr>
          <w:rFonts w:cs="宋体"/>
          <w:color w:val="000000" w:themeColor="text1"/>
          <w14:textFill>
            <w14:solidFill>
              <w14:schemeClr w14:val="tx1"/>
            </w14:solidFill>
          </w14:textFill>
        </w:rPr>
      </w:pPr>
      <w:r>
        <w:rPr>
          <w:rFonts w:hint="eastAsia" w:cs="宋体"/>
          <w:b/>
          <w:bCs/>
          <w:color w:val="000000" w:themeColor="text1"/>
          <w:sz w:val="24"/>
          <w:lang w:val="zh-CN"/>
          <w14:textFill>
            <w14:solidFill>
              <w14:schemeClr w14:val="tx1"/>
            </w14:solidFill>
          </w14:textFill>
        </w:rPr>
        <w:t>冲厕</w:t>
      </w:r>
      <w:r>
        <w:rPr>
          <w:rFonts w:hint="eastAsia"/>
          <w:b/>
          <w:color w:val="000000" w:themeColor="text1"/>
          <w14:textFill>
            <w14:solidFill>
              <w14:schemeClr w14:val="tx1"/>
            </w14:solidFill>
          </w14:textFill>
        </w:rPr>
        <w:t>用水</w:t>
      </w:r>
    </w:p>
    <w:p w14:paraId="1E7660C9">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冲厕用水中非传统水源用量：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14:textFill>
            <w14:solidFill>
              <w14:schemeClr w14:val="tx1"/>
            </w14:solidFill>
          </w14:textFill>
        </w:rPr>
        <w:t>m</w:t>
      </w:r>
      <w:r>
        <w:rPr>
          <w:rFonts w:cs="宋体"/>
          <w:color w:val="000000" w:themeColor="text1"/>
          <w:vertAlign w:val="superscript"/>
          <w14:textFill>
            <w14:solidFill>
              <w14:schemeClr w14:val="tx1"/>
            </w14:solidFill>
          </w14:textFill>
        </w:rPr>
        <w:t>3</w:t>
      </w:r>
      <w:r>
        <w:rPr>
          <w:rFonts w:cs="宋体"/>
          <w:color w:val="000000" w:themeColor="text1"/>
          <w14:textFill>
            <w14:solidFill>
              <w14:schemeClr w14:val="tx1"/>
            </w14:solidFill>
          </w14:textFill>
        </w:rPr>
        <w:t>/a</w:t>
      </w:r>
    </w:p>
    <w:p w14:paraId="5EAD0A41">
      <w:pPr>
        <w:spacing w:line="288" w:lineRule="auto"/>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冲厕用</w:t>
      </w:r>
      <w:r>
        <w:rPr>
          <w:rFonts w:hint="eastAsia"/>
          <w:color w:val="000000" w:themeColor="text1"/>
          <w14:textFill>
            <w14:solidFill>
              <w14:schemeClr w14:val="tx1"/>
            </w14:solidFill>
          </w14:textFill>
        </w:rPr>
        <w:t>水</w:t>
      </w:r>
      <w:r>
        <w:rPr>
          <w:rFonts w:hint="eastAsia" w:ascii="宋体" w:hAnsi="宋体"/>
          <w:color w:val="000000" w:themeColor="text1"/>
          <w14:textFill>
            <w14:solidFill>
              <w14:schemeClr w14:val="tx1"/>
            </w14:solidFill>
          </w14:textFill>
        </w:rPr>
        <w:t>中</w:t>
      </w:r>
      <w:r>
        <w:rPr>
          <w:rFonts w:hint="eastAsia"/>
          <w:color w:val="000000" w:themeColor="text1"/>
          <w14:textFill>
            <w14:solidFill>
              <w14:schemeClr w14:val="tx1"/>
            </w14:solidFill>
          </w14:textFill>
        </w:rPr>
        <w:t>非传统水源利用率</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07AC0449">
      <w:pPr>
        <w:pStyle w:val="61"/>
        <w:numPr>
          <w:ilvl w:val="0"/>
          <w:numId w:val="78"/>
        </w:numPr>
        <w:spacing w:line="288" w:lineRule="auto"/>
        <w:ind w:left="632" w:leftChars="100" w:hanging="422" w:hangingChars="200"/>
        <w:rPr>
          <w:rFonts w:cs="宋体"/>
          <w:color w:val="000000" w:themeColor="text1"/>
          <w14:textFill>
            <w14:solidFill>
              <w14:schemeClr w14:val="tx1"/>
            </w14:solidFill>
          </w14:textFill>
        </w:rPr>
      </w:pPr>
      <w:r>
        <w:rPr>
          <w:rFonts w:hint="eastAsia"/>
          <w:b/>
          <w:color w:val="000000" w:themeColor="text1"/>
          <w14:textFill>
            <w14:solidFill>
              <w14:schemeClr w14:val="tx1"/>
            </w14:solidFill>
          </w14:textFill>
        </w:rPr>
        <w:t>冷却水补水</w:t>
      </w:r>
    </w:p>
    <w:p w14:paraId="0D0E7396">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建筑是否有冷却水补水系统：</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是、</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2272838A">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冷却水年补水量：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14:textFill>
            <w14:solidFill>
              <w14:schemeClr w14:val="tx1"/>
            </w14:solidFill>
          </w14:textFill>
        </w:rPr>
        <w:t>m</w:t>
      </w:r>
      <w:r>
        <w:rPr>
          <w:rFonts w:cs="宋体"/>
          <w:color w:val="000000" w:themeColor="text1"/>
          <w:vertAlign w:val="superscript"/>
          <w14:textFill>
            <w14:solidFill>
              <w14:schemeClr w14:val="tx1"/>
            </w14:solidFill>
          </w14:textFill>
        </w:rPr>
        <w:t>3</w:t>
      </w:r>
      <w:r>
        <w:rPr>
          <w:rFonts w:cs="宋体"/>
          <w:color w:val="000000" w:themeColor="text1"/>
          <w14:textFill>
            <w14:solidFill>
              <w14:schemeClr w14:val="tx1"/>
            </w14:solidFill>
          </w14:textFill>
        </w:rPr>
        <w:t>/a</w:t>
      </w:r>
    </w:p>
    <w:p w14:paraId="09E5A7B9">
      <w:pPr>
        <w:spacing w:line="288"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冷却水补水中非传统水源用量：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14:textFill>
            <w14:solidFill>
              <w14:schemeClr w14:val="tx1"/>
            </w14:solidFill>
          </w14:textFill>
        </w:rPr>
        <w:t>m</w:t>
      </w:r>
      <w:r>
        <w:rPr>
          <w:rFonts w:cs="宋体"/>
          <w:color w:val="000000" w:themeColor="text1"/>
          <w:vertAlign w:val="superscript"/>
          <w14:textFill>
            <w14:solidFill>
              <w14:schemeClr w14:val="tx1"/>
            </w14:solidFill>
          </w14:textFill>
        </w:rPr>
        <w:t>3</w:t>
      </w:r>
      <w:r>
        <w:rPr>
          <w:rFonts w:cs="宋体"/>
          <w:color w:val="000000" w:themeColor="text1"/>
          <w14:textFill>
            <w14:solidFill>
              <w14:schemeClr w14:val="tx1"/>
            </w14:solidFill>
          </w14:textFill>
        </w:rPr>
        <w:t>/a</w:t>
      </w:r>
    </w:p>
    <w:p w14:paraId="563C3977">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冷却补水非传统水源利用率</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0DC75401">
      <w:pPr>
        <w:autoSpaceDE w:val="0"/>
        <w:autoSpaceDN w:val="0"/>
        <w:adjustRightInd w:val="0"/>
        <w:spacing w:line="288" w:lineRule="auto"/>
        <w:jc w:val="left"/>
        <w:rPr>
          <w:rFonts w:ascii="宋体" w:hAnsi="Calibri" w:cs="宋体"/>
          <w:color w:val="000000" w:themeColor="text1"/>
          <w:kern w:val="0"/>
          <w:szCs w:val="21"/>
          <w14:textFill>
            <w14:solidFill>
              <w14:schemeClr w14:val="tx1"/>
            </w14:solidFill>
          </w14:textFill>
        </w:rPr>
      </w:pPr>
      <w:r>
        <w:rPr>
          <w:rFonts w:hint="eastAsia"/>
          <w:color w:val="000000" w:themeColor="text1"/>
          <w:szCs w:val="21"/>
          <w:lang w:val="zh-CN"/>
          <w14:textFill>
            <w14:solidFill>
              <w14:schemeClr w14:val="tx1"/>
            </w14:solidFill>
          </w14:textFill>
        </w:rPr>
        <w:t>简要说明冷却塔补水量、补水来源、非传统水源处理工艺、设计出水水质。（15</w:t>
      </w:r>
      <w:r>
        <w:rPr>
          <w:color w:val="000000" w:themeColor="text1"/>
          <w:szCs w:val="21"/>
          <w:lang w:val="zh-CN"/>
          <w14:textFill>
            <w14:solidFill>
              <w14:schemeClr w14:val="tx1"/>
            </w14:solidFill>
          </w14:textFill>
        </w:rPr>
        <w:t>0</w:t>
      </w:r>
      <w:r>
        <w:rPr>
          <w:rFonts w:hint="eastAsia"/>
          <w:color w:val="000000" w:themeColor="text1"/>
          <w:szCs w:val="2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0CEF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1E945738">
            <w:pPr>
              <w:spacing w:line="288" w:lineRule="auto"/>
              <w:ind w:firstLine="420" w:firstLineChars="200"/>
              <w:rPr>
                <w:color w:val="000000" w:themeColor="text1"/>
                <w:szCs w:val="21"/>
                <w14:textFill>
                  <w14:solidFill>
                    <w14:schemeClr w14:val="tx1"/>
                  </w14:solidFill>
                </w14:textFill>
              </w:rPr>
            </w:pPr>
          </w:p>
        </w:tc>
      </w:tr>
    </w:tbl>
    <w:p w14:paraId="7749A631">
      <w:pPr>
        <w:spacing w:line="288" w:lineRule="auto"/>
        <w:rPr>
          <w:rFonts w:cs="宋体"/>
          <w:b/>
          <w:bCs/>
          <w:color w:val="000000" w:themeColor="text1"/>
          <w:sz w:val="24"/>
          <w:lang w:val="zh-CN"/>
          <w14:textFill>
            <w14:solidFill>
              <w14:schemeClr w14:val="tx1"/>
            </w14:solidFill>
          </w14:textFill>
        </w:rPr>
      </w:pPr>
    </w:p>
    <w:p w14:paraId="259023EC">
      <w:pPr>
        <w:numPr>
          <w:ilvl w:val="0"/>
          <w:numId w:val="109"/>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28E90B0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p w14:paraId="5E9D2EE4">
      <w:pPr>
        <w:spacing w:before="156" w:beforeLines="50" w:after="156" w:afterLines="50" w:line="288" w:lineRule="auto"/>
        <w:rPr>
          <w:b/>
          <w:color w:val="000000" w:themeColor="text1"/>
          <w14:textFill>
            <w14:solidFill>
              <w14:schemeClr w14:val="tx1"/>
            </w14:solidFill>
          </w14:textFill>
        </w:rPr>
      </w:pPr>
    </w:p>
    <w:p w14:paraId="16E1EF59">
      <w:pPr>
        <w:spacing w:before="156" w:beforeLines="50" w:after="156" w:afterLines="50" w:line="288" w:lineRule="auto"/>
        <w:rPr>
          <w:b/>
          <w:color w:val="000000" w:themeColor="text1"/>
          <w14:textFill>
            <w14:solidFill>
              <w14:schemeClr w14:val="tx1"/>
            </w14:solidFill>
          </w14:textFill>
        </w:rPr>
      </w:pPr>
    </w:p>
    <w:tbl>
      <w:tblPr>
        <w:tblStyle w:val="27"/>
        <w:tblW w:w="8567" w:type="dxa"/>
        <w:tblInd w:w="108" w:type="dxa"/>
        <w:tblLayout w:type="autofit"/>
        <w:tblCellMar>
          <w:top w:w="0" w:type="dxa"/>
          <w:left w:w="108" w:type="dxa"/>
          <w:bottom w:w="0" w:type="dxa"/>
          <w:right w:w="108" w:type="dxa"/>
        </w:tblCellMar>
      </w:tblPr>
      <w:tblGrid>
        <w:gridCol w:w="740"/>
        <w:gridCol w:w="2020"/>
        <w:gridCol w:w="4500"/>
        <w:gridCol w:w="1307"/>
      </w:tblGrid>
      <w:tr w14:paraId="4B1688D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C1441C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5F989A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500" w:type="dxa"/>
            <w:tcBorders>
              <w:top w:val="single" w:color="auto" w:sz="4" w:space="0"/>
              <w:left w:val="nil"/>
              <w:bottom w:val="single" w:color="auto" w:sz="4" w:space="0"/>
              <w:right w:val="single" w:color="auto" w:sz="4" w:space="0"/>
            </w:tcBorders>
            <w:shd w:val="clear" w:color="000000" w:fill="DBE5F1"/>
            <w:vAlign w:val="center"/>
          </w:tcPr>
          <w:p w14:paraId="7C1CA8D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67F89A9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A93743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FB4A48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0EB5FB8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给水系统说明</w:t>
            </w:r>
          </w:p>
        </w:tc>
        <w:tc>
          <w:tcPr>
            <w:tcW w:w="4500" w:type="dxa"/>
            <w:tcBorders>
              <w:top w:val="nil"/>
              <w:left w:val="nil"/>
              <w:bottom w:val="single" w:color="auto" w:sz="4" w:space="0"/>
              <w:right w:val="single" w:color="auto" w:sz="4" w:space="0"/>
            </w:tcBorders>
            <w:shd w:val="clear" w:color="auto" w:fill="auto"/>
            <w:vAlign w:val="center"/>
          </w:tcPr>
          <w:p w14:paraId="1FF8F8D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应包括非传统水源来源说明</w:t>
            </w:r>
          </w:p>
        </w:tc>
        <w:tc>
          <w:tcPr>
            <w:tcW w:w="1307" w:type="dxa"/>
            <w:tcBorders>
              <w:top w:val="nil"/>
              <w:left w:val="nil"/>
              <w:bottom w:val="single" w:color="auto" w:sz="4" w:space="0"/>
              <w:right w:val="single" w:color="auto" w:sz="4" w:space="0"/>
            </w:tcBorders>
            <w:shd w:val="clear" w:color="auto" w:fill="auto"/>
            <w:vAlign w:val="center"/>
          </w:tcPr>
          <w:p w14:paraId="6BED6F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A9C8B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FA9BBD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3425C9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非传统水源处理/供水机房设计详图</w:t>
            </w:r>
          </w:p>
        </w:tc>
        <w:tc>
          <w:tcPr>
            <w:tcW w:w="4500" w:type="dxa"/>
            <w:tcBorders>
              <w:top w:val="nil"/>
              <w:left w:val="nil"/>
              <w:bottom w:val="single" w:color="auto" w:sz="4" w:space="0"/>
              <w:right w:val="single" w:color="auto" w:sz="4" w:space="0"/>
            </w:tcBorders>
            <w:shd w:val="clear" w:color="auto" w:fill="auto"/>
            <w:vAlign w:val="center"/>
          </w:tcPr>
          <w:p w14:paraId="1DB543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应体现非传统水源处理/供水机房平面布置、剖面或系统原理示意、设备材料表</w:t>
            </w:r>
          </w:p>
        </w:tc>
        <w:tc>
          <w:tcPr>
            <w:tcW w:w="1307" w:type="dxa"/>
            <w:tcBorders>
              <w:top w:val="nil"/>
              <w:left w:val="nil"/>
              <w:bottom w:val="single" w:color="auto" w:sz="4" w:space="0"/>
              <w:right w:val="single" w:color="auto" w:sz="4" w:space="0"/>
            </w:tcBorders>
            <w:shd w:val="clear" w:color="auto" w:fill="auto"/>
            <w:vAlign w:val="center"/>
          </w:tcPr>
          <w:p w14:paraId="3243DA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4D7A2B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4093559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CA87D4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非传统水源利用计算书</w:t>
            </w:r>
          </w:p>
        </w:tc>
        <w:tc>
          <w:tcPr>
            <w:tcW w:w="4500" w:type="dxa"/>
            <w:tcBorders>
              <w:top w:val="nil"/>
              <w:left w:val="nil"/>
              <w:bottom w:val="single" w:color="auto" w:sz="4" w:space="0"/>
              <w:right w:val="single" w:color="auto" w:sz="4" w:space="0"/>
            </w:tcBorders>
            <w:shd w:val="clear" w:color="auto" w:fill="auto"/>
            <w:vAlign w:val="center"/>
          </w:tcPr>
          <w:p w14:paraId="7722B95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应包括项目各用水部门设计需用水量、设计非传统水源利用量、非传统水源可利用量、非传统水源利用率计算，运行阶段还应包括设计阶段与运行阶段水资源利用差异分析说明等相关内容</w:t>
            </w:r>
          </w:p>
        </w:tc>
        <w:tc>
          <w:tcPr>
            <w:tcW w:w="1307" w:type="dxa"/>
            <w:tcBorders>
              <w:top w:val="nil"/>
              <w:left w:val="nil"/>
              <w:bottom w:val="single" w:color="auto" w:sz="4" w:space="0"/>
              <w:right w:val="single" w:color="auto" w:sz="4" w:space="0"/>
            </w:tcBorders>
            <w:shd w:val="clear" w:color="auto" w:fill="auto"/>
            <w:vAlign w:val="center"/>
          </w:tcPr>
          <w:p w14:paraId="503C9C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048E99">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A317F1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7EFED9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水资源利用方案及当地主管部门的许可</w:t>
            </w:r>
          </w:p>
        </w:tc>
        <w:tc>
          <w:tcPr>
            <w:tcW w:w="4500" w:type="dxa"/>
            <w:tcBorders>
              <w:top w:val="nil"/>
              <w:left w:val="nil"/>
              <w:bottom w:val="single" w:color="auto" w:sz="4" w:space="0"/>
              <w:right w:val="single" w:color="auto" w:sz="4" w:space="0"/>
            </w:tcBorders>
            <w:shd w:val="clear" w:color="auto" w:fill="auto"/>
            <w:vAlign w:val="center"/>
          </w:tcPr>
          <w:p w14:paraId="37760213">
            <w:pPr>
              <w:widowControl/>
              <w:jc w:val="left"/>
              <w:rPr>
                <w:color w:val="000000" w:themeColor="text1"/>
                <w:kern w:val="0"/>
                <w:sz w:val="22"/>
                <w:szCs w:val="22"/>
                <w14:textFill>
                  <w14:solidFill>
                    <w14:schemeClr w14:val="tx1"/>
                  </w14:solidFill>
                </w14:textFill>
              </w:rPr>
            </w:pPr>
            <w:r>
              <w:rPr>
                <w:rFonts w:hint="eastAsia"/>
                <w:color w:val="000000" w:themeColor="text1"/>
                <w:sz w:val="22"/>
                <w:szCs w:val="22"/>
                <w14:textFill>
                  <w14:solidFill>
                    <w14:schemeClr w14:val="tx1"/>
                  </w14:solidFill>
                </w14:textFill>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nil"/>
              <w:bottom w:val="single" w:color="auto" w:sz="4" w:space="0"/>
              <w:right w:val="single" w:color="auto" w:sz="4" w:space="0"/>
            </w:tcBorders>
            <w:shd w:val="clear" w:color="auto" w:fill="auto"/>
            <w:vAlign w:val="center"/>
          </w:tcPr>
          <w:p w14:paraId="79C866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52C9B6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987551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10FD54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中水用水协议</w:t>
            </w:r>
          </w:p>
        </w:tc>
        <w:tc>
          <w:tcPr>
            <w:tcW w:w="4500" w:type="dxa"/>
            <w:tcBorders>
              <w:top w:val="nil"/>
              <w:left w:val="nil"/>
              <w:bottom w:val="single" w:color="auto" w:sz="4" w:space="0"/>
              <w:right w:val="single" w:color="auto" w:sz="4" w:space="0"/>
            </w:tcBorders>
            <w:shd w:val="clear" w:color="auto" w:fill="auto"/>
            <w:vAlign w:val="center"/>
          </w:tcPr>
          <w:p w14:paraId="43ADF7E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nil"/>
              <w:bottom w:val="single" w:color="auto" w:sz="4" w:space="0"/>
              <w:right w:val="single" w:color="auto" w:sz="4" w:space="0"/>
            </w:tcBorders>
            <w:shd w:val="clear" w:color="auto" w:fill="auto"/>
            <w:vAlign w:val="center"/>
          </w:tcPr>
          <w:p w14:paraId="57F48C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7377E1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BFE373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16456C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非传统水源用水量记录</w:t>
            </w:r>
          </w:p>
        </w:tc>
        <w:tc>
          <w:tcPr>
            <w:tcW w:w="4500" w:type="dxa"/>
            <w:tcBorders>
              <w:top w:val="nil"/>
              <w:left w:val="nil"/>
              <w:bottom w:val="single" w:color="auto" w:sz="4" w:space="0"/>
              <w:right w:val="single" w:color="auto" w:sz="4" w:space="0"/>
            </w:tcBorders>
            <w:shd w:val="clear" w:color="auto" w:fill="auto"/>
            <w:vAlign w:val="center"/>
          </w:tcPr>
          <w:p w14:paraId="07B08DA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应包括项目运行期间各用水部门全年逐月用水量记录、非传统水源用水量记录（指标要求与自评一致）　</w:t>
            </w:r>
          </w:p>
        </w:tc>
        <w:tc>
          <w:tcPr>
            <w:tcW w:w="1307" w:type="dxa"/>
            <w:tcBorders>
              <w:top w:val="nil"/>
              <w:left w:val="nil"/>
              <w:bottom w:val="single" w:color="auto" w:sz="4" w:space="0"/>
              <w:right w:val="single" w:color="auto" w:sz="4" w:space="0"/>
            </w:tcBorders>
            <w:shd w:val="clear" w:color="auto" w:fill="auto"/>
            <w:vAlign w:val="center"/>
          </w:tcPr>
          <w:p w14:paraId="54F293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82870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CAD397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A4292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非传统水源水质检测报告</w:t>
            </w:r>
          </w:p>
        </w:tc>
        <w:tc>
          <w:tcPr>
            <w:tcW w:w="4500" w:type="dxa"/>
            <w:tcBorders>
              <w:top w:val="nil"/>
              <w:left w:val="nil"/>
              <w:bottom w:val="single" w:color="auto" w:sz="4" w:space="0"/>
              <w:right w:val="single" w:color="auto" w:sz="4" w:space="0"/>
            </w:tcBorders>
            <w:shd w:val="clear" w:color="auto" w:fill="auto"/>
            <w:vAlign w:val="center"/>
          </w:tcPr>
          <w:p w14:paraId="56704F3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应包括非传统水源水质定期检测记录，检测记录包含检测时间、检测项目、检测方法、检测结果等</w:t>
            </w:r>
          </w:p>
        </w:tc>
        <w:tc>
          <w:tcPr>
            <w:tcW w:w="1307" w:type="dxa"/>
            <w:tcBorders>
              <w:top w:val="nil"/>
              <w:left w:val="nil"/>
              <w:bottom w:val="single" w:color="auto" w:sz="4" w:space="0"/>
              <w:right w:val="single" w:color="auto" w:sz="4" w:space="0"/>
            </w:tcBorders>
            <w:shd w:val="clear" w:color="auto" w:fill="auto"/>
            <w:vAlign w:val="center"/>
          </w:tcPr>
          <w:p w14:paraId="0B8C36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00E176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9E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B7BD421">
            <w:pPr>
              <w:spacing w:line="288" w:lineRule="auto"/>
              <w:rPr>
                <w:color w:val="000000" w:themeColor="text1"/>
                <w14:textFill>
                  <w14:solidFill>
                    <w14:schemeClr w14:val="tx1"/>
                  </w14:solidFill>
                </w14:textFill>
              </w:rPr>
            </w:pPr>
          </w:p>
        </w:tc>
      </w:tr>
    </w:tbl>
    <w:p w14:paraId="38CC6C69">
      <w:pPr>
        <w:rPr>
          <w:color w:val="000000" w:themeColor="text1"/>
          <w14:textFill>
            <w14:solidFill>
              <w14:schemeClr w14:val="tx1"/>
            </w14:solidFill>
          </w14:textFill>
        </w:rPr>
      </w:pPr>
    </w:p>
    <w:p w14:paraId="1BC1D459">
      <w:pPr>
        <w:rPr>
          <w:color w:val="000000" w:themeColor="text1"/>
          <w14:textFill>
            <w14:solidFill>
              <w14:schemeClr w14:val="tx1"/>
            </w14:solidFill>
          </w14:textFill>
        </w:rPr>
      </w:pPr>
    </w:p>
    <w:p w14:paraId="5B57746C">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7B1A9107">
      <w:pPr>
        <w:pStyle w:val="3"/>
        <w:spacing w:line="288" w:lineRule="auto"/>
        <w:jc w:val="center"/>
        <w:rPr>
          <w:color w:val="000000" w:themeColor="text1"/>
          <w14:textFill>
            <w14:solidFill>
              <w14:schemeClr w14:val="tx1"/>
            </w14:solidFill>
          </w14:textFill>
        </w:rPr>
      </w:pPr>
      <w:bookmarkStart w:id="60" w:name="_Toc14261616"/>
      <w:r>
        <w:rPr>
          <w:rFonts w:ascii="Times New Roman" w:hAnsi="Times New Roman"/>
          <w:color w:val="000000" w:themeColor="text1"/>
          <w14:textFill>
            <w14:solidFill>
              <w14:schemeClr w14:val="tx1"/>
            </w14:solidFill>
          </w14:textFill>
        </w:rPr>
        <w:t>I</w:t>
      </w:r>
      <w:r>
        <w:rPr>
          <w:rFonts w:hint="eastAsia" w:ascii="Times New Roman" w:hAnsi="Times New Roman"/>
          <w:color w:val="000000" w:themeColor="text1"/>
          <w14:textFill>
            <w14:solidFill>
              <w14:schemeClr w14:val="tx1"/>
            </w14:solidFill>
          </w14:textFill>
        </w:rPr>
        <w:t>V</w:t>
      </w:r>
      <w:r>
        <w:rPr>
          <w:rFonts w:hint="eastAsia"/>
          <w:color w:val="000000" w:themeColor="text1"/>
          <w14:textFill>
            <w14:solidFill>
              <w14:schemeClr w14:val="tx1"/>
            </w14:solidFill>
          </w14:textFill>
        </w:rPr>
        <w:t>节材与绿色建材</w:t>
      </w:r>
      <w:bookmarkEnd w:id="60"/>
    </w:p>
    <w:p w14:paraId="7E5E22BD">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7.2.14 建筑所有区域实施土建工程与装修工程一体化设计及施工。（总分8分）</w:t>
      </w:r>
    </w:p>
    <w:p w14:paraId="0ACF5613">
      <w:pPr>
        <w:numPr>
          <w:ilvl w:val="0"/>
          <w:numId w:val="110"/>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7E2D130E">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3267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64B84D8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64005A7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082EAB9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71E4143">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7ECB6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7B5D171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建筑所有区域实施土建工程与装修工程一体化设计及施工</w:t>
            </w:r>
          </w:p>
        </w:tc>
        <w:tc>
          <w:tcPr>
            <w:tcW w:w="1600" w:type="dxa"/>
            <w:tcBorders>
              <w:top w:val="nil"/>
              <w:left w:val="nil"/>
              <w:bottom w:val="single" w:color="auto" w:sz="4" w:space="0"/>
              <w:right w:val="single" w:color="auto" w:sz="4" w:space="0"/>
            </w:tcBorders>
            <w:shd w:val="clear" w:color="auto" w:fill="auto"/>
            <w:noWrap/>
            <w:vAlign w:val="center"/>
          </w:tcPr>
          <w:p w14:paraId="075384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tcBorders>
              <w:top w:val="nil"/>
              <w:left w:val="nil"/>
              <w:bottom w:val="single" w:color="auto" w:sz="4" w:space="0"/>
              <w:right w:val="single" w:color="auto" w:sz="4" w:space="0"/>
            </w:tcBorders>
            <w:shd w:val="clear" w:color="auto" w:fill="auto"/>
            <w:noWrap/>
            <w:vAlign w:val="center"/>
          </w:tcPr>
          <w:p w14:paraId="645013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19BFDBE">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18403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vAlign w:val="center"/>
          </w:tcPr>
          <w:p w14:paraId="36018E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580" w:type="dxa"/>
            <w:tcBorders>
              <w:top w:val="nil"/>
              <w:left w:val="nil"/>
              <w:bottom w:val="single" w:color="auto" w:sz="4" w:space="0"/>
              <w:right w:val="single" w:color="auto" w:sz="4" w:space="0"/>
            </w:tcBorders>
            <w:shd w:val="clear" w:color="auto" w:fill="auto"/>
            <w:noWrap/>
            <w:vAlign w:val="center"/>
          </w:tcPr>
          <w:p w14:paraId="32C493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7B22E11">
      <w:pPr>
        <w:spacing w:line="288" w:lineRule="auto"/>
        <w:rPr>
          <w:rFonts w:cs="宋体"/>
          <w:b/>
          <w:bCs/>
          <w:color w:val="000000" w:themeColor="text1"/>
          <w:sz w:val="24"/>
          <w:lang w:val="zh-CN"/>
          <w14:textFill>
            <w14:solidFill>
              <w14:schemeClr w14:val="tx1"/>
            </w14:solidFill>
          </w14:textFill>
        </w:rPr>
      </w:pPr>
    </w:p>
    <w:p w14:paraId="7E909C53">
      <w:pPr>
        <w:numPr>
          <w:ilvl w:val="0"/>
          <w:numId w:val="11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541ADD3F">
      <w:pPr>
        <w:spacing w:line="288" w:lineRule="auto"/>
        <w:rPr>
          <w:rFonts w:cs="宋体"/>
          <w:bCs/>
          <w:color w:val="000000" w:themeColor="text1"/>
          <w:lang w:val="zh-CN"/>
          <w14:textFill>
            <w14:solidFill>
              <w14:schemeClr w14:val="tx1"/>
            </w14:solidFill>
          </w14:textFill>
        </w:rPr>
      </w:pPr>
      <w:r>
        <w:rPr>
          <w:rFonts w:ascii="宋体" w:hAnsi="宋体"/>
          <w:b/>
          <w:color w:val="000000" w:themeColor="text1"/>
          <w14:textFill>
            <w14:solidFill>
              <w14:schemeClr w14:val="tx1"/>
            </w14:solidFill>
          </w14:textFill>
        </w:rPr>
        <w:t xml:space="preserve">□ </w:t>
      </w:r>
      <w:r>
        <w:rPr>
          <w:rFonts w:ascii="宋体" w:hAnsi="宋体"/>
          <w:b/>
          <w:color w:val="000000" w:themeColor="text1"/>
          <w:kern w:val="0"/>
          <w14:textFill>
            <w14:solidFill>
              <w14:schemeClr w14:val="tx1"/>
            </w14:solidFill>
          </w14:textFill>
        </w:rPr>
        <w:t>住宅建筑</w:t>
      </w:r>
    </w:p>
    <w:p w14:paraId="35704014">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住宅总户数：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633C4F81">
      <w:pPr>
        <w:spacing w:line="288" w:lineRule="auto"/>
        <w:rPr>
          <w:color w:val="000000" w:themeColor="text1"/>
          <w:u w:val="single"/>
          <w:lang w:val="zh-CN"/>
          <w14:textFill>
            <w14:solidFill>
              <w14:schemeClr w14:val="tx1"/>
            </w14:solidFill>
          </w14:textFill>
        </w:rPr>
      </w:pPr>
      <w:r>
        <w:rPr>
          <w:rFonts w:hint="eastAsia" w:cs="宋体"/>
          <w:color w:val="000000" w:themeColor="text1"/>
          <w14:textFill>
            <w14:solidFill>
              <w14:schemeClr w14:val="tx1"/>
            </w14:solidFill>
          </w14:textFill>
        </w:rPr>
        <w:t>土建与装修一体化设计的户数：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2D137FB0">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1A1D356C">
      <w:pPr>
        <w:spacing w:line="288" w:lineRule="auto"/>
        <w:rPr>
          <w:rFonts w:cs="宋体"/>
          <w:bCs/>
          <w:color w:val="000000" w:themeColor="text1"/>
          <w:lang w:val="zh-CN"/>
          <w14:textFill>
            <w14:solidFill>
              <w14:schemeClr w14:val="tx1"/>
            </w14:solidFill>
          </w14:textFill>
        </w:rPr>
      </w:pPr>
      <w:r>
        <w:rPr>
          <w:rFonts w:ascii="宋体" w:hAnsi="宋体"/>
          <w:b/>
          <w:bCs/>
          <w:color w:val="000000" w:themeColor="text1"/>
          <w:lang w:val="zh-CN"/>
          <w14:textFill>
            <w14:solidFill>
              <w14:schemeClr w14:val="tx1"/>
            </w14:solidFill>
          </w14:textFill>
        </w:rPr>
        <w:t>□公共建筑</w:t>
      </w:r>
    </w:p>
    <w:p w14:paraId="705BA719">
      <w:pPr>
        <w:spacing w:line="288" w:lineRule="auto"/>
        <w:rPr>
          <w:rFonts w:cs="宋体"/>
          <w:color w:val="000000" w:themeColor="text1"/>
          <w:u w:val="single"/>
          <w14:textFill>
            <w14:solidFill>
              <w14:schemeClr w14:val="tx1"/>
            </w14:solidFill>
          </w14:textFill>
        </w:rPr>
      </w:pPr>
      <w:r>
        <w:rPr>
          <w:rFonts w:hint="eastAsia"/>
          <w:color w:val="000000" w:themeColor="text1"/>
          <w14:textFill>
            <w14:solidFill>
              <w14:schemeClr w14:val="tx1"/>
            </w14:solidFill>
          </w14:textFill>
        </w:rPr>
        <w:t>土建与装修一体化设计的部位：</w:t>
      </w:r>
      <w:r>
        <w:rPr>
          <w:rFonts w:ascii="宋体" w:hAnsi="宋体"/>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所有部位；</w:t>
      </w:r>
      <w:r>
        <w:rPr>
          <w:rFonts w:ascii="宋体" w:hAnsi="宋体"/>
          <w:bCs/>
          <w:color w:val="000000" w:themeColor="text1"/>
          <w:lang w:val="zh-CN"/>
          <w14:textFill>
            <w14:solidFill>
              <w14:schemeClr w14:val="tx1"/>
            </w14:solidFill>
          </w14:textFill>
        </w:rPr>
        <w:t>□</w:t>
      </w:r>
      <w:r>
        <w:rPr>
          <w:rFonts w:hint="eastAsia"/>
          <w:color w:val="000000" w:themeColor="text1"/>
          <w14:textFill>
            <w14:solidFill>
              <w14:schemeClr w14:val="tx1"/>
            </w14:solidFill>
          </w14:textFill>
        </w:rPr>
        <w:t>公共部位</w:t>
      </w:r>
      <w:r>
        <w:rPr>
          <w:color w:val="000000" w:themeColor="text1"/>
          <w14:textFill>
            <w14:solidFill>
              <w14:schemeClr w14:val="tx1"/>
            </w14:solidFill>
          </w14:textFill>
        </w:rPr>
        <w:t>；</w:t>
      </w:r>
      <w:r>
        <w:rPr>
          <w:rFonts w:ascii="宋体" w:hAnsi="宋体"/>
          <w:bCs/>
          <w:color w:val="000000" w:themeColor="text1"/>
          <w:lang w:val="zh-CN"/>
          <w14:textFill>
            <w14:solidFill>
              <w14:schemeClr w14:val="tx1"/>
            </w14:solidFill>
          </w14:textFill>
        </w:rPr>
        <w:t>□</w:t>
      </w:r>
      <w:r>
        <w:rPr>
          <w:rFonts w:hint="eastAsia" w:ascii="宋体" w:hAnsi="宋体"/>
          <w:bCs/>
          <w:color w:val="000000" w:themeColor="text1"/>
          <w:lang w:val="zh-CN"/>
          <w14:textFill>
            <w14:solidFill>
              <w14:schemeClr w14:val="tx1"/>
            </w14:solidFill>
          </w14:textFill>
        </w:rPr>
        <w:t>其他部位。</w:t>
      </w:r>
    </w:p>
    <w:p w14:paraId="4A386A2D">
      <w:pPr>
        <w:spacing w:line="288" w:lineRule="auto"/>
        <w:rPr>
          <w:rFonts w:cs="宋体"/>
          <w:color w:val="000000" w:themeColor="text1"/>
          <w14:textFill>
            <w14:solidFill>
              <w14:schemeClr w14:val="tx1"/>
            </w14:solidFill>
          </w14:textFill>
        </w:rPr>
      </w:pPr>
    </w:p>
    <w:p w14:paraId="1A2DBFC6">
      <w:pPr>
        <w:numPr>
          <w:ilvl w:val="0"/>
          <w:numId w:val="111"/>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E4E587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8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88"/>
        <w:gridCol w:w="1620"/>
      </w:tblGrid>
      <w:tr w14:paraId="3E188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09540E5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3D6C07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88" w:type="dxa"/>
            <w:shd w:val="clear" w:color="DBE5F1" w:fill="DBE5F1"/>
            <w:vAlign w:val="center"/>
          </w:tcPr>
          <w:p w14:paraId="0ED8B28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620" w:type="dxa"/>
            <w:shd w:val="clear" w:color="DBE5F1" w:fill="DBE5F1"/>
            <w:noWrap/>
            <w:vAlign w:val="center"/>
          </w:tcPr>
          <w:p w14:paraId="5E1D777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A8F39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6" w:space="0"/>
            </w:tcBorders>
            <w:shd w:val="clear" w:color="auto" w:fill="auto"/>
            <w:noWrap/>
            <w:vAlign w:val="center"/>
          </w:tcPr>
          <w:p w14:paraId="5CDC6A1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1176" w:type="dxa"/>
            <w:tcBorders>
              <w:top w:val="single" w:color="auto" w:sz="4" w:space="0"/>
              <w:left w:val="single" w:color="auto" w:sz="6" w:space="0"/>
              <w:bottom w:val="single" w:color="auto" w:sz="4" w:space="0"/>
              <w:right w:val="single" w:color="auto" w:sz="6" w:space="0"/>
            </w:tcBorders>
            <w:shd w:val="clear" w:color="auto" w:fill="auto"/>
            <w:noWrap/>
            <w:vAlign w:val="center"/>
          </w:tcPr>
          <w:p w14:paraId="7135800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装修设计图</w:t>
            </w:r>
          </w:p>
        </w:tc>
        <w:tc>
          <w:tcPr>
            <w:tcW w:w="5288" w:type="dxa"/>
            <w:tcBorders>
              <w:top w:val="single" w:color="auto" w:sz="4" w:space="0"/>
              <w:left w:val="single" w:color="auto" w:sz="6" w:space="0"/>
              <w:bottom w:val="single" w:color="auto" w:sz="4" w:space="0"/>
              <w:right w:val="single" w:color="auto" w:sz="6" w:space="0"/>
            </w:tcBorders>
            <w:shd w:val="clear" w:color="auto" w:fill="auto"/>
            <w:noWrap/>
            <w:vAlign w:val="center"/>
          </w:tcPr>
          <w:p w14:paraId="31CE8FE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应包括土建与装修一体化设计部位的装修施工图，应与土建各专业图纸配套</w:t>
            </w:r>
          </w:p>
        </w:tc>
        <w:tc>
          <w:tcPr>
            <w:tcW w:w="1620" w:type="dxa"/>
            <w:tcBorders>
              <w:top w:val="single" w:color="auto" w:sz="4" w:space="0"/>
              <w:left w:val="single" w:color="auto" w:sz="6" w:space="0"/>
              <w:bottom w:val="single" w:color="auto" w:sz="4" w:space="0"/>
              <w:right w:val="single" w:color="auto" w:sz="4" w:space="0"/>
            </w:tcBorders>
            <w:shd w:val="clear" w:color="auto" w:fill="auto"/>
            <w:noWrap/>
            <w:vAlign w:val="center"/>
          </w:tcPr>
          <w:p w14:paraId="47E64C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7F1F320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1"/>
      </w:tblGrid>
      <w:tr w14:paraId="1C3E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871" w:type="dxa"/>
          </w:tcPr>
          <w:p w14:paraId="0FBF7BF2">
            <w:pPr>
              <w:spacing w:line="288" w:lineRule="auto"/>
              <w:rPr>
                <w:color w:val="000000" w:themeColor="text1"/>
                <w14:textFill>
                  <w14:solidFill>
                    <w14:schemeClr w14:val="tx1"/>
                  </w14:solidFill>
                </w14:textFill>
              </w:rPr>
            </w:pPr>
          </w:p>
        </w:tc>
      </w:tr>
    </w:tbl>
    <w:p w14:paraId="3928DC2B">
      <w:pPr>
        <w:rPr>
          <w:rFonts w:eastAsia="黑体"/>
          <w:b/>
          <w:bCs/>
          <w:color w:val="000000" w:themeColor="text1"/>
          <w:kern w:val="44"/>
          <w:sz w:val="24"/>
          <w:szCs w:val="44"/>
          <w14:textFill>
            <w14:solidFill>
              <w14:schemeClr w14:val="tx1"/>
            </w14:solidFill>
          </w14:textFill>
        </w:rPr>
      </w:pPr>
    </w:p>
    <w:p w14:paraId="0DA2794F">
      <w:pPr>
        <w:widowControl/>
        <w:jc w:val="left"/>
        <w:rPr>
          <w:rFonts w:eastAsia="黑体"/>
          <w:b/>
          <w:bCs/>
          <w:color w:val="000000" w:themeColor="text1"/>
          <w:kern w:val="44"/>
          <w:sz w:val="24"/>
          <w:szCs w:val="44"/>
          <w14:textFill>
            <w14:solidFill>
              <w14:schemeClr w14:val="tx1"/>
            </w14:solidFill>
          </w14:textFill>
        </w:rPr>
      </w:pPr>
      <w:r>
        <w:rPr>
          <w:rFonts w:eastAsia="黑体"/>
          <w:b/>
          <w:bCs/>
          <w:color w:val="000000" w:themeColor="text1"/>
          <w:kern w:val="44"/>
          <w:sz w:val="24"/>
          <w:szCs w:val="44"/>
          <w14:textFill>
            <w14:solidFill>
              <w14:schemeClr w14:val="tx1"/>
            </w14:solidFill>
          </w14:textFill>
        </w:rPr>
        <w:br w:type="page"/>
      </w:r>
    </w:p>
    <w:p w14:paraId="5297B133">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7.2.15 合理选用建筑结构材料与构件。（总分10分）</w:t>
      </w:r>
    </w:p>
    <w:p w14:paraId="21178C12">
      <w:pPr>
        <w:numPr>
          <w:ilvl w:val="0"/>
          <w:numId w:val="112"/>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p w14:paraId="589851C7">
      <w:pPr>
        <w:spacing w:line="288" w:lineRule="auto"/>
        <w:rPr>
          <w:rFonts w:ascii="宋体"/>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□混凝土结构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14:paraId="635B7CAE">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16895A5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E9786B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8DEE9A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EBD4E42">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vAlign w:val="center"/>
          </w:tcPr>
          <w:p w14:paraId="27CD59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混凝土结构</w:t>
            </w:r>
          </w:p>
        </w:tc>
        <w:tc>
          <w:tcPr>
            <w:tcW w:w="4170" w:type="dxa"/>
            <w:tcBorders>
              <w:top w:val="nil"/>
              <w:left w:val="nil"/>
              <w:bottom w:val="single" w:color="auto" w:sz="4" w:space="0"/>
              <w:right w:val="single" w:color="auto" w:sz="4" w:space="0"/>
            </w:tcBorders>
            <w:shd w:val="clear" w:color="auto" w:fill="auto"/>
            <w:vAlign w:val="center"/>
          </w:tcPr>
          <w:p w14:paraId="59CB368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400MPa 级及以上强度等级钢筋应用比例达到 85%</w:t>
            </w:r>
          </w:p>
        </w:tc>
        <w:tc>
          <w:tcPr>
            <w:tcW w:w="1600" w:type="dxa"/>
            <w:tcBorders>
              <w:top w:val="nil"/>
              <w:left w:val="nil"/>
              <w:bottom w:val="single" w:color="auto" w:sz="4" w:space="0"/>
              <w:right w:val="single" w:color="auto" w:sz="4" w:space="0"/>
            </w:tcBorders>
            <w:shd w:val="clear" w:color="auto" w:fill="auto"/>
            <w:noWrap/>
            <w:vAlign w:val="center"/>
          </w:tcPr>
          <w:p w14:paraId="4243BEB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tcBorders>
              <w:top w:val="nil"/>
              <w:left w:val="nil"/>
              <w:bottom w:val="single" w:color="auto" w:sz="4" w:space="0"/>
              <w:right w:val="single" w:color="auto" w:sz="4" w:space="0"/>
            </w:tcBorders>
            <w:shd w:val="clear" w:color="auto" w:fill="auto"/>
            <w:noWrap/>
            <w:vAlign w:val="center"/>
          </w:tcPr>
          <w:p w14:paraId="7F4650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E0A527A">
        <w:tblPrEx>
          <w:tblCellMar>
            <w:top w:w="0" w:type="dxa"/>
            <w:left w:w="108" w:type="dxa"/>
            <w:bottom w:w="0" w:type="dxa"/>
            <w:right w:w="108" w:type="dxa"/>
          </w:tblCellMar>
        </w:tblPrEx>
        <w:trPr>
          <w:trHeight w:val="810" w:hRule="atLeast"/>
        </w:trPr>
        <w:tc>
          <w:tcPr>
            <w:tcW w:w="1010" w:type="dxa"/>
            <w:vMerge w:val="continue"/>
            <w:tcBorders>
              <w:top w:val="nil"/>
              <w:left w:val="single" w:color="auto" w:sz="4" w:space="0"/>
              <w:bottom w:val="single" w:color="000000" w:sz="4" w:space="0"/>
              <w:right w:val="single" w:color="auto" w:sz="4" w:space="0"/>
            </w:tcBorders>
            <w:vAlign w:val="center"/>
          </w:tcPr>
          <w:p w14:paraId="6CEBC6DB">
            <w:pPr>
              <w:widowControl/>
              <w:jc w:val="left"/>
              <w:rPr>
                <w:rFonts w:ascii="宋体" w:hAnsi="宋体" w:cs="宋体"/>
                <w:color w:val="000000" w:themeColor="text1"/>
                <w:kern w:val="0"/>
                <w:sz w:val="22"/>
                <w:szCs w:val="22"/>
                <w14:textFill>
                  <w14:solidFill>
                    <w14:schemeClr w14:val="tx1"/>
                  </w14:solidFill>
                </w14:textFill>
              </w:rPr>
            </w:pPr>
          </w:p>
        </w:tc>
        <w:tc>
          <w:tcPr>
            <w:tcW w:w="4170" w:type="dxa"/>
            <w:tcBorders>
              <w:top w:val="nil"/>
              <w:left w:val="nil"/>
              <w:bottom w:val="single" w:color="auto" w:sz="4" w:space="0"/>
              <w:right w:val="single" w:color="auto" w:sz="4" w:space="0"/>
            </w:tcBorders>
            <w:shd w:val="clear" w:color="auto" w:fill="auto"/>
            <w:vAlign w:val="center"/>
          </w:tcPr>
          <w:p w14:paraId="0421EDA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混凝土竖向承重结构采用强度等级不小于 C50 混凝土用量占竖向承重结构中混凝土总量的比例达到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76E812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80" w:type="dxa"/>
            <w:tcBorders>
              <w:top w:val="nil"/>
              <w:left w:val="nil"/>
              <w:bottom w:val="single" w:color="auto" w:sz="4" w:space="0"/>
              <w:right w:val="single" w:color="auto" w:sz="4" w:space="0"/>
            </w:tcBorders>
            <w:shd w:val="clear" w:color="auto" w:fill="auto"/>
            <w:noWrap/>
            <w:vAlign w:val="center"/>
          </w:tcPr>
          <w:p w14:paraId="405BA11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D826837">
      <w:pPr>
        <w:spacing w:line="288" w:lineRule="auto"/>
        <w:rPr>
          <w:rFonts w:cs="宋体"/>
          <w:b/>
          <w:bCs/>
          <w:color w:val="000000" w:themeColor="text1"/>
          <w:sz w:val="24"/>
          <w:lang w:val="zh-CN"/>
          <w14:textFill>
            <w14:solidFill>
              <w14:schemeClr w14:val="tx1"/>
            </w14:solidFill>
          </w14:textFill>
        </w:rPr>
      </w:pPr>
    </w:p>
    <w:p w14:paraId="5FB4F858">
      <w:pPr>
        <w:spacing w:line="288" w:lineRule="auto"/>
        <w:rPr>
          <w:rFonts w:ascii="宋体"/>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□钢结构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14:paraId="516014D5">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6315F81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71E4C5C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11907D9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20AF0ED">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noWrap/>
            <w:vAlign w:val="center"/>
          </w:tcPr>
          <w:p w14:paraId="686C5D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钢结构</w:t>
            </w:r>
          </w:p>
        </w:tc>
        <w:tc>
          <w:tcPr>
            <w:tcW w:w="4170" w:type="dxa"/>
            <w:tcBorders>
              <w:top w:val="nil"/>
              <w:left w:val="nil"/>
              <w:bottom w:val="single" w:color="auto" w:sz="4" w:space="0"/>
              <w:right w:val="single" w:color="auto" w:sz="4" w:space="0"/>
            </w:tcBorders>
            <w:shd w:val="clear" w:color="auto" w:fill="auto"/>
            <w:vAlign w:val="center"/>
          </w:tcPr>
          <w:p w14:paraId="32BCF4B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Q345 及以上高强钢材用量占钢材总量的比例达到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57FD63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tcBorders>
              <w:top w:val="nil"/>
              <w:left w:val="nil"/>
              <w:bottom w:val="single" w:color="auto" w:sz="4" w:space="0"/>
              <w:right w:val="single" w:color="auto" w:sz="4" w:space="0"/>
            </w:tcBorders>
            <w:shd w:val="clear" w:color="auto" w:fill="auto"/>
            <w:noWrap/>
            <w:vAlign w:val="center"/>
          </w:tcPr>
          <w:p w14:paraId="1BF8870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178ED47">
        <w:tblPrEx>
          <w:tblCellMar>
            <w:top w:w="0" w:type="dxa"/>
            <w:left w:w="108" w:type="dxa"/>
            <w:bottom w:w="0" w:type="dxa"/>
            <w:right w:w="108" w:type="dxa"/>
          </w:tblCellMar>
        </w:tblPrEx>
        <w:trPr>
          <w:trHeight w:val="540" w:hRule="atLeast"/>
        </w:trPr>
        <w:tc>
          <w:tcPr>
            <w:tcW w:w="1010" w:type="dxa"/>
            <w:vMerge w:val="continue"/>
            <w:tcBorders>
              <w:top w:val="nil"/>
              <w:left w:val="single" w:color="auto" w:sz="4" w:space="0"/>
              <w:bottom w:val="single" w:color="000000" w:sz="4" w:space="0"/>
              <w:right w:val="single" w:color="auto" w:sz="4" w:space="0"/>
            </w:tcBorders>
            <w:vAlign w:val="center"/>
          </w:tcPr>
          <w:p w14:paraId="2FAC68E3">
            <w:pPr>
              <w:widowControl/>
              <w:jc w:val="left"/>
              <w:rPr>
                <w:rFonts w:ascii="宋体" w:hAnsi="宋体" w:cs="宋体"/>
                <w:color w:val="000000" w:themeColor="text1"/>
                <w:kern w:val="0"/>
                <w:sz w:val="22"/>
                <w:szCs w:val="22"/>
                <w14:textFill>
                  <w14:solidFill>
                    <w14:schemeClr w14:val="tx1"/>
                  </w14:solidFill>
                </w14:textFill>
              </w:rPr>
            </w:pPr>
          </w:p>
        </w:tc>
        <w:tc>
          <w:tcPr>
            <w:tcW w:w="4170" w:type="dxa"/>
            <w:tcBorders>
              <w:top w:val="nil"/>
              <w:left w:val="nil"/>
              <w:bottom w:val="single" w:color="auto" w:sz="4" w:space="0"/>
              <w:right w:val="single" w:color="auto" w:sz="4" w:space="0"/>
            </w:tcBorders>
            <w:shd w:val="clear" w:color="auto" w:fill="auto"/>
            <w:vAlign w:val="center"/>
          </w:tcPr>
          <w:p w14:paraId="0889280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螺栓连接等非现场焊接节点占现场全部连接、拼接节点的数量比例达到 50%</w:t>
            </w:r>
          </w:p>
        </w:tc>
        <w:tc>
          <w:tcPr>
            <w:tcW w:w="1600" w:type="dxa"/>
            <w:tcBorders>
              <w:top w:val="nil"/>
              <w:left w:val="nil"/>
              <w:bottom w:val="single" w:color="auto" w:sz="4" w:space="0"/>
              <w:right w:val="single" w:color="auto" w:sz="4" w:space="0"/>
            </w:tcBorders>
            <w:shd w:val="clear" w:color="auto" w:fill="auto"/>
            <w:noWrap/>
            <w:vAlign w:val="center"/>
          </w:tcPr>
          <w:p w14:paraId="7123F61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580" w:type="dxa"/>
            <w:tcBorders>
              <w:top w:val="nil"/>
              <w:left w:val="nil"/>
              <w:bottom w:val="single" w:color="auto" w:sz="4" w:space="0"/>
              <w:right w:val="single" w:color="auto" w:sz="4" w:space="0"/>
            </w:tcBorders>
            <w:shd w:val="clear" w:color="auto" w:fill="auto"/>
            <w:noWrap/>
            <w:vAlign w:val="center"/>
          </w:tcPr>
          <w:p w14:paraId="0FDCAC5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9B4BC66">
        <w:tblPrEx>
          <w:tblCellMar>
            <w:top w:w="0" w:type="dxa"/>
            <w:left w:w="108" w:type="dxa"/>
            <w:bottom w:w="0" w:type="dxa"/>
            <w:right w:w="108" w:type="dxa"/>
          </w:tblCellMar>
        </w:tblPrEx>
        <w:trPr>
          <w:trHeight w:val="270" w:hRule="atLeast"/>
        </w:trPr>
        <w:tc>
          <w:tcPr>
            <w:tcW w:w="1010" w:type="dxa"/>
            <w:vMerge w:val="continue"/>
            <w:tcBorders>
              <w:top w:val="nil"/>
              <w:left w:val="single" w:color="auto" w:sz="4" w:space="0"/>
              <w:bottom w:val="single" w:color="000000" w:sz="4" w:space="0"/>
              <w:right w:val="single" w:color="auto" w:sz="4" w:space="0"/>
            </w:tcBorders>
            <w:vAlign w:val="center"/>
          </w:tcPr>
          <w:p w14:paraId="1FEA12D2">
            <w:pPr>
              <w:widowControl/>
              <w:jc w:val="left"/>
              <w:rPr>
                <w:rFonts w:ascii="宋体" w:hAnsi="宋体" w:cs="宋体"/>
                <w:color w:val="000000" w:themeColor="text1"/>
                <w:kern w:val="0"/>
                <w:sz w:val="22"/>
                <w:szCs w:val="22"/>
                <w14:textFill>
                  <w14:solidFill>
                    <w14:schemeClr w14:val="tx1"/>
                  </w14:solidFill>
                </w14:textFill>
              </w:rPr>
            </w:pPr>
          </w:p>
        </w:tc>
        <w:tc>
          <w:tcPr>
            <w:tcW w:w="4170" w:type="dxa"/>
            <w:tcBorders>
              <w:top w:val="nil"/>
              <w:left w:val="nil"/>
              <w:bottom w:val="single" w:color="auto" w:sz="4" w:space="0"/>
              <w:right w:val="single" w:color="auto" w:sz="4" w:space="0"/>
            </w:tcBorders>
            <w:shd w:val="clear" w:color="auto" w:fill="auto"/>
            <w:vAlign w:val="center"/>
          </w:tcPr>
          <w:p w14:paraId="2C6F73A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采用施工时免支撑的楼屋面板</w:t>
            </w:r>
          </w:p>
        </w:tc>
        <w:tc>
          <w:tcPr>
            <w:tcW w:w="1600" w:type="dxa"/>
            <w:tcBorders>
              <w:top w:val="nil"/>
              <w:left w:val="nil"/>
              <w:bottom w:val="single" w:color="auto" w:sz="4" w:space="0"/>
              <w:right w:val="single" w:color="auto" w:sz="4" w:space="0"/>
            </w:tcBorders>
            <w:shd w:val="clear" w:color="auto" w:fill="auto"/>
            <w:noWrap/>
            <w:vAlign w:val="center"/>
          </w:tcPr>
          <w:p w14:paraId="50BF6C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80" w:type="dxa"/>
            <w:tcBorders>
              <w:top w:val="nil"/>
              <w:left w:val="nil"/>
              <w:bottom w:val="single" w:color="auto" w:sz="4" w:space="0"/>
              <w:right w:val="single" w:color="auto" w:sz="4" w:space="0"/>
            </w:tcBorders>
            <w:shd w:val="clear" w:color="auto" w:fill="auto"/>
            <w:noWrap/>
            <w:vAlign w:val="center"/>
          </w:tcPr>
          <w:p w14:paraId="50B5E4C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B8AA3C6">
      <w:pPr>
        <w:spacing w:line="288" w:lineRule="auto"/>
        <w:rPr>
          <w:rFonts w:cs="宋体"/>
          <w:b/>
          <w:bCs/>
          <w:color w:val="000000" w:themeColor="text1"/>
          <w:sz w:val="24"/>
          <w:lang w:val="zh-CN"/>
          <w14:textFill>
            <w14:solidFill>
              <w14:schemeClr w14:val="tx1"/>
            </w14:solidFill>
          </w14:textFill>
        </w:rPr>
      </w:pPr>
    </w:p>
    <w:p w14:paraId="5BB1BA3F">
      <w:pPr>
        <w:spacing w:line="288" w:lineRule="auto"/>
        <w:rPr>
          <w:rFonts w:ascii="宋体"/>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□混合结构</w:t>
      </w:r>
    </w:p>
    <w:tbl>
      <w:tblPr>
        <w:tblStyle w:val="27"/>
        <w:tblW w:w="8360" w:type="dxa"/>
        <w:tblInd w:w="91" w:type="dxa"/>
        <w:tblLayout w:type="autofit"/>
        <w:tblCellMar>
          <w:top w:w="0" w:type="dxa"/>
          <w:left w:w="108" w:type="dxa"/>
          <w:bottom w:w="0" w:type="dxa"/>
          <w:right w:w="108" w:type="dxa"/>
        </w:tblCellMar>
      </w:tblPr>
      <w:tblGrid>
        <w:gridCol w:w="1010"/>
        <w:gridCol w:w="4170"/>
        <w:gridCol w:w="1600"/>
        <w:gridCol w:w="1580"/>
      </w:tblGrid>
      <w:tr w14:paraId="4A5DFB95">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3D00EF2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3E131E0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63F84F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9964550">
        <w:tblPrEx>
          <w:tblCellMar>
            <w:top w:w="0" w:type="dxa"/>
            <w:left w:w="108" w:type="dxa"/>
            <w:bottom w:w="0" w:type="dxa"/>
            <w:right w:w="108" w:type="dxa"/>
          </w:tblCellMar>
        </w:tblPrEx>
        <w:trPr>
          <w:trHeight w:val="810" w:hRule="atLeast"/>
        </w:trPr>
        <w:tc>
          <w:tcPr>
            <w:tcW w:w="1010" w:type="dxa"/>
            <w:tcBorders>
              <w:top w:val="nil"/>
              <w:left w:val="single" w:color="auto" w:sz="4" w:space="0"/>
              <w:bottom w:val="single" w:color="auto" w:sz="4" w:space="0"/>
              <w:right w:val="single" w:color="auto" w:sz="4" w:space="0"/>
            </w:tcBorders>
            <w:shd w:val="clear" w:color="auto" w:fill="auto"/>
            <w:vAlign w:val="center"/>
          </w:tcPr>
          <w:p w14:paraId="45CF29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混合结构</w:t>
            </w:r>
          </w:p>
        </w:tc>
        <w:tc>
          <w:tcPr>
            <w:tcW w:w="4170" w:type="dxa"/>
            <w:tcBorders>
              <w:top w:val="nil"/>
              <w:left w:val="nil"/>
              <w:bottom w:val="single" w:color="auto" w:sz="4" w:space="0"/>
              <w:right w:val="single" w:color="auto" w:sz="4" w:space="0"/>
            </w:tcBorders>
            <w:shd w:val="clear" w:color="auto" w:fill="auto"/>
            <w:vAlign w:val="center"/>
          </w:tcPr>
          <w:p w14:paraId="0809D07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对其混凝土结构部分、钢结构部分，分别按本条第 1 款、第 2 款进行评价，得分取各项得分的平均值</w:t>
            </w:r>
          </w:p>
        </w:tc>
        <w:tc>
          <w:tcPr>
            <w:tcW w:w="1600" w:type="dxa"/>
            <w:tcBorders>
              <w:top w:val="nil"/>
              <w:left w:val="nil"/>
              <w:bottom w:val="single" w:color="auto" w:sz="4" w:space="0"/>
              <w:right w:val="single" w:color="auto" w:sz="4" w:space="0"/>
            </w:tcBorders>
            <w:shd w:val="clear" w:color="auto" w:fill="auto"/>
            <w:noWrap/>
            <w:vAlign w:val="center"/>
          </w:tcPr>
          <w:p w14:paraId="7C4699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tcBorders>
              <w:top w:val="nil"/>
              <w:left w:val="nil"/>
              <w:bottom w:val="single" w:color="auto" w:sz="4" w:space="0"/>
              <w:right w:val="single" w:color="auto" w:sz="4" w:space="0"/>
            </w:tcBorders>
            <w:shd w:val="clear" w:color="auto" w:fill="auto"/>
            <w:noWrap/>
            <w:vAlign w:val="center"/>
          </w:tcPr>
          <w:p w14:paraId="798207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7728164">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72A0C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noWrap/>
            <w:vAlign w:val="center"/>
          </w:tcPr>
          <w:p w14:paraId="68731B9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tcBorders>
              <w:top w:val="nil"/>
              <w:left w:val="nil"/>
              <w:bottom w:val="single" w:color="auto" w:sz="4" w:space="0"/>
              <w:right w:val="single" w:color="auto" w:sz="4" w:space="0"/>
            </w:tcBorders>
            <w:shd w:val="clear" w:color="auto" w:fill="auto"/>
            <w:noWrap/>
            <w:vAlign w:val="center"/>
          </w:tcPr>
          <w:p w14:paraId="0268E1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C59B9B0">
      <w:pPr>
        <w:spacing w:line="288" w:lineRule="auto"/>
        <w:rPr>
          <w:rFonts w:cs="宋体"/>
          <w:b/>
          <w:bCs/>
          <w:color w:val="000000" w:themeColor="text1"/>
          <w:sz w:val="24"/>
          <w:lang w:val="zh-CN"/>
          <w14:textFill>
            <w14:solidFill>
              <w14:schemeClr w14:val="tx1"/>
            </w14:solidFill>
          </w14:textFill>
        </w:rPr>
      </w:pPr>
    </w:p>
    <w:p w14:paraId="0EC95FDD">
      <w:pPr>
        <w:numPr>
          <w:ilvl w:val="0"/>
          <w:numId w:val="11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428C7142">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混凝土结构高强结构建材使用情况：</w:t>
      </w:r>
    </w:p>
    <w:p w14:paraId="408A1F3E">
      <w:pPr>
        <w:spacing w:line="288" w:lineRule="auto"/>
        <w:rPr>
          <w:rFonts w:cs="宋体"/>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混凝土结构建筑</w:t>
      </w:r>
      <w:r>
        <w:rPr>
          <w:color w:val="000000" w:themeColor="text1"/>
          <w:lang w:val="zh-CN"/>
          <w14:textFill>
            <w14:solidFill>
              <w14:schemeClr w14:val="tx1"/>
            </w14:solidFill>
          </w14:textFill>
        </w:rPr>
        <w:t>的</w:t>
      </w:r>
      <w:r>
        <w:rPr>
          <w:rFonts w:hint="eastAsia" w:cs="宋体"/>
          <w:color w:val="000000" w:themeColor="text1"/>
          <w:lang w:val="zh-CN"/>
          <w14:textFill>
            <w14:solidFill>
              <w14:schemeClr w14:val="tx1"/>
            </w14:solidFill>
          </w14:textFill>
        </w:rPr>
        <w:t>主体结构4</w:t>
      </w:r>
      <w:r>
        <w:rPr>
          <w:rFonts w:hint="eastAsia"/>
          <w:color w:val="000000" w:themeColor="text1"/>
          <w:lang w:val="zh-CN"/>
          <w14:textFill>
            <w14:solidFill>
              <w14:schemeClr w14:val="tx1"/>
            </w14:solidFill>
          </w14:textFill>
        </w:rPr>
        <w:t>00Mpa级及以上受力普通钢筋</w:t>
      </w:r>
      <w:r>
        <w:rPr>
          <w:rFonts w:hint="eastAsia" w:cs="宋体"/>
          <w:color w:val="000000" w:themeColor="text1"/>
          <w:lang w:val="zh-CN"/>
          <w14:textFill>
            <w14:solidFill>
              <w14:schemeClr w14:val="tx1"/>
            </w14:solidFill>
          </w14:textFill>
        </w:rPr>
        <w:t>用量</w:t>
      </w:r>
      <w:r>
        <w:rPr>
          <w:rFonts w:hint="eastAsia"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吨；</w:t>
      </w:r>
    </w:p>
    <w:p w14:paraId="567475A0">
      <w:pPr>
        <w:spacing w:line="288" w:lineRule="auto"/>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钢筋总用量</w:t>
      </w:r>
      <w:r>
        <w:rPr>
          <w:rFonts w:hint="eastAsia"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吨；</w:t>
      </w:r>
    </w:p>
    <w:p w14:paraId="423C2169">
      <w:pPr>
        <w:spacing w:line="288" w:lineRule="auto"/>
        <w:rPr>
          <w:color w:val="000000" w:themeColor="text1"/>
          <w:u w:val="single"/>
          <w14:textFill>
            <w14:solidFill>
              <w14:schemeClr w14:val="tx1"/>
            </w14:solidFill>
          </w14:textFill>
        </w:rPr>
      </w:pPr>
      <w:r>
        <w:rPr>
          <w:rFonts w:hint="eastAsia" w:cs="宋体"/>
          <w:color w:val="000000" w:themeColor="text1"/>
          <w:lang w:val="zh-CN"/>
          <w14:textFill>
            <w14:solidFill>
              <w14:schemeClr w14:val="tx1"/>
            </w14:solidFill>
          </w14:textFill>
        </w:rPr>
        <w:t>4</w:t>
      </w:r>
      <w:r>
        <w:rPr>
          <w:rFonts w:hint="eastAsia"/>
          <w:color w:val="000000" w:themeColor="text1"/>
          <w:lang w:val="zh-CN"/>
          <w14:textFill>
            <w14:solidFill>
              <w14:schemeClr w14:val="tx1"/>
            </w14:solidFill>
          </w14:textFill>
        </w:rPr>
        <w:t>00MPa级及以上受力普通钢筋</w:t>
      </w:r>
      <w:r>
        <w:rPr>
          <w:rFonts w:hint="eastAsia" w:cs="宋体"/>
          <w:color w:val="000000" w:themeColor="text1"/>
          <w:lang w:val="zh-CN"/>
          <w14:textFill>
            <w14:solidFill>
              <w14:schemeClr w14:val="tx1"/>
            </w14:solidFill>
          </w14:textFill>
        </w:rPr>
        <w:t>用量的比例：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w:t>
      </w:r>
    </w:p>
    <w:p w14:paraId="330FF7E1">
      <w:pPr>
        <w:spacing w:line="288" w:lineRule="auto"/>
        <w:rPr>
          <w:rFonts w:cs="宋体"/>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混凝土结构建筑</w:t>
      </w:r>
      <w:r>
        <w:rPr>
          <w:color w:val="000000" w:themeColor="text1"/>
          <w:lang w:val="zh-CN"/>
          <w14:textFill>
            <w14:solidFill>
              <w14:schemeClr w14:val="tx1"/>
            </w14:solidFill>
          </w14:textFill>
        </w:rPr>
        <w:t>的</w:t>
      </w:r>
      <w:r>
        <w:rPr>
          <w:rFonts w:hint="eastAsia" w:cs="宋体"/>
          <w:color w:val="000000" w:themeColor="text1"/>
          <w:lang w:val="zh-CN"/>
          <w14:textFill>
            <w14:solidFill>
              <w14:schemeClr w14:val="tx1"/>
            </w14:solidFill>
          </w14:textFill>
        </w:rPr>
        <w:t>混凝土承重结构中采用强度等级在</w:t>
      </w:r>
      <w:r>
        <w:rPr>
          <w:color w:val="000000" w:themeColor="text1"/>
          <w:lang w:val="zh-CN"/>
          <w14:textFill>
            <w14:solidFill>
              <w14:schemeClr w14:val="tx1"/>
            </w14:solidFill>
          </w14:textFill>
        </w:rPr>
        <w:t>C50</w:t>
      </w:r>
      <w:r>
        <w:rPr>
          <w:rFonts w:hint="eastAsia" w:cs="宋体"/>
          <w:color w:val="000000" w:themeColor="text1"/>
          <w:lang w:val="zh-CN"/>
          <w14:textFill>
            <w14:solidFill>
              <w14:schemeClr w14:val="tx1"/>
            </w14:solidFill>
          </w14:textFill>
        </w:rPr>
        <w:t>（或以上）混凝土用量：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lang w:val="zh-CN"/>
          <w14:textFill>
            <w14:solidFill>
              <w14:schemeClr w14:val="tx1"/>
            </w14:solidFill>
          </w14:textFill>
        </w:rPr>
        <w:t>方；</w:t>
      </w:r>
    </w:p>
    <w:p w14:paraId="16F66FF3">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承重结构中混凝土用量：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lang w:val="zh-CN"/>
          <w14:textFill>
            <w14:solidFill>
              <w14:schemeClr w14:val="tx1"/>
            </w14:solidFill>
          </w14:textFill>
        </w:rPr>
        <w:t>方；</w:t>
      </w:r>
    </w:p>
    <w:p w14:paraId="749575FA">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强度等级在</w:t>
      </w:r>
      <w:r>
        <w:rPr>
          <w:color w:val="000000" w:themeColor="text1"/>
          <w:lang w:val="zh-CN"/>
          <w14:textFill>
            <w14:solidFill>
              <w14:schemeClr w14:val="tx1"/>
            </w14:solidFill>
          </w14:textFill>
        </w:rPr>
        <w:t>C50</w:t>
      </w:r>
      <w:r>
        <w:rPr>
          <w:rFonts w:hint="eastAsia" w:cs="宋体"/>
          <w:color w:val="000000" w:themeColor="text1"/>
          <w:lang w:val="zh-CN"/>
          <w14:textFill>
            <w14:solidFill>
              <w14:schemeClr w14:val="tx1"/>
            </w14:solidFill>
          </w14:textFill>
        </w:rPr>
        <w:t>（或以上）混凝土占承重结构中混凝土总量的比例：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w:t>
      </w:r>
    </w:p>
    <w:p w14:paraId="6CE639CC">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钢结构高强结构建材使用情况：</w:t>
      </w:r>
    </w:p>
    <w:p w14:paraId="73C5F6DB">
      <w:pPr>
        <w:spacing w:line="288" w:lineRule="auto"/>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钢结构建筑</w:t>
      </w:r>
      <w:r>
        <w:rPr>
          <w:rFonts w:cs="宋体"/>
          <w:color w:val="000000" w:themeColor="text1"/>
          <w:lang w:val="zh-CN"/>
          <w14:textFill>
            <w14:solidFill>
              <w14:schemeClr w14:val="tx1"/>
            </w14:solidFill>
          </w14:textFill>
        </w:rPr>
        <w:t>的</w:t>
      </w:r>
      <w:r>
        <w:rPr>
          <w:rFonts w:hint="eastAsia" w:cs="宋体"/>
          <w:color w:val="000000" w:themeColor="text1"/>
          <w:lang w:val="zh-CN"/>
          <w14:textFill>
            <w14:solidFill>
              <w14:schemeClr w14:val="tx1"/>
            </w14:solidFill>
          </w14:textFill>
        </w:rPr>
        <w:t>Q345及以上高强钢材用量：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吨；</w:t>
      </w:r>
    </w:p>
    <w:p w14:paraId="10792494">
      <w:pPr>
        <w:spacing w:line="288" w:lineRule="auto"/>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钢材总用量</w:t>
      </w:r>
      <w:r>
        <w:rPr>
          <w:rFonts w:hint="eastAsia"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吨；</w:t>
      </w:r>
    </w:p>
    <w:p w14:paraId="2A4AECC3">
      <w:pPr>
        <w:spacing w:line="288" w:lineRule="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Q345及以上高强钢材用量的比例：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w:t>
      </w:r>
    </w:p>
    <w:p w14:paraId="2168C642">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混合结构高强结构建材使用情况：</w:t>
      </w:r>
    </w:p>
    <w:p w14:paraId="7DBB27BB">
      <w:pPr>
        <w:spacing w:line="288" w:lineRule="auto"/>
        <w:rPr>
          <w:rFonts w:cs="宋体"/>
          <w:color w:val="000000" w:themeColor="text1"/>
          <w:szCs w:val="21"/>
          <w14:textFill>
            <w14:solidFill>
              <w14:schemeClr w14:val="tx1"/>
            </w14:solidFill>
          </w14:textFill>
        </w:rPr>
      </w:pPr>
      <w:r>
        <w:rPr>
          <w:rFonts w:hint="eastAsia"/>
          <w:color w:val="000000" w:themeColor="text1"/>
          <w:lang w:val="zh-CN"/>
          <w14:textFill>
            <w14:solidFill>
              <w14:schemeClr w14:val="tx1"/>
            </w14:solidFill>
          </w14:textFill>
        </w:rPr>
        <w:t>根据混凝土结构和钢结构评价要点，混凝土结构得分</w:t>
      </w:r>
      <w:r>
        <w:rPr>
          <w:rFonts w:hint="eastAsia"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；钢</w:t>
      </w:r>
      <w:r>
        <w:rPr>
          <w:rFonts w:hint="eastAsia"/>
          <w:color w:val="000000" w:themeColor="text1"/>
          <w:lang w:val="zh-CN"/>
          <w14:textFill>
            <w14:solidFill>
              <w14:schemeClr w14:val="tx1"/>
            </w14:solidFill>
          </w14:textFill>
        </w:rPr>
        <w:t>结构得分</w:t>
      </w:r>
      <w:r>
        <w:rPr>
          <w:rFonts w:hint="eastAsia"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；合计得分：</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szCs w:val="21"/>
          <w14:textFill>
            <w14:solidFill>
              <w14:schemeClr w14:val="tx1"/>
            </w14:solidFill>
          </w14:textFill>
        </w:rPr>
        <w:t>。</w:t>
      </w:r>
    </w:p>
    <w:p w14:paraId="100D7AA8">
      <w:pPr>
        <w:spacing w:line="288" w:lineRule="auto"/>
        <w:rPr>
          <w:b/>
          <w:color w:val="000000" w:themeColor="text1"/>
          <w14:textFill>
            <w14:solidFill>
              <w14:schemeClr w14:val="tx1"/>
            </w14:solidFill>
          </w14:textFill>
        </w:rPr>
      </w:pPr>
    </w:p>
    <w:p w14:paraId="22F3F3AB">
      <w:pPr>
        <w:numPr>
          <w:ilvl w:val="0"/>
          <w:numId w:val="113"/>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09A0DC4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07"/>
      </w:tblGrid>
      <w:tr w14:paraId="44FFA0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2811234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0B41BE2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35" w:type="dxa"/>
            <w:shd w:val="clear" w:color="DBE5F1" w:fill="DBE5F1"/>
            <w:vAlign w:val="center"/>
          </w:tcPr>
          <w:p w14:paraId="15600DA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shd w:val="clear" w:color="DBE5F1" w:fill="DBE5F1"/>
            <w:noWrap/>
            <w:vAlign w:val="center"/>
          </w:tcPr>
          <w:p w14:paraId="4577FF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DA5BE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BF5AF3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4866E56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结构设计总说明</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6BD1060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应体现高强钢材的设计要求及使用部位等信息</w:t>
            </w:r>
          </w:p>
        </w:tc>
        <w:tc>
          <w:tcPr>
            <w:tcW w:w="130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A6730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D202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606A3E5">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26449C15">
            <w:pPr>
              <w:widowControl/>
              <w:jc w:val="left"/>
              <w:rPr>
                <w:rFonts w:ascii="宋体" w:hAnsi="宋体" w:cs="宋体"/>
                <w:b/>
                <w:bCs/>
                <w:color w:val="000000" w:themeColor="text1"/>
                <w:kern w:val="0"/>
                <w:sz w:val="22"/>
                <w:szCs w:val="22"/>
                <w14:textFill>
                  <w14:solidFill>
                    <w14:schemeClr w14:val="tx1"/>
                  </w14:solidFill>
                </w14:textFill>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92E154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应体现混凝土竖向承重结构高强混凝土和高强钢筋的设计要求及使用部位</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924A2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5944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CA6B7A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09EA489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建筑工程造价预算/决算清单</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552795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应体现钢材种类及实际用量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0DA03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38E5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3C05347">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2668F910">
            <w:pPr>
              <w:widowControl/>
              <w:jc w:val="left"/>
              <w:rPr>
                <w:rFonts w:ascii="宋体" w:hAnsi="宋体" w:cs="宋体"/>
                <w:b/>
                <w:bCs/>
                <w:color w:val="000000" w:themeColor="text1"/>
                <w:kern w:val="0"/>
                <w:sz w:val="22"/>
                <w:szCs w:val="22"/>
                <w14:textFill>
                  <w14:solidFill>
                    <w14:schemeClr w14:val="tx1"/>
                  </w14:solidFill>
                </w14:textFill>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865414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应体现钢筋及混凝土的种类及实际用量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4929F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154B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52A54C1">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4AF23B7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高强度材料用量比例计算书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7F61EA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应说明钢结构中高强钢材的用量及使用比例（指标要求与自评一致）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99AED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C54A8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7F4E3CB">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3F71CFBB">
            <w:pPr>
              <w:widowControl/>
              <w:jc w:val="left"/>
              <w:rPr>
                <w:rFonts w:ascii="宋体" w:hAnsi="宋体" w:cs="宋体"/>
                <w:b/>
                <w:bCs/>
                <w:color w:val="000000" w:themeColor="text1"/>
                <w:kern w:val="0"/>
                <w:sz w:val="22"/>
                <w:szCs w:val="22"/>
                <w14:textFill>
                  <w14:solidFill>
                    <w14:schemeClr w14:val="tx1"/>
                  </w14:solidFill>
                </w14:textFill>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2C9883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应说明高强混凝土、高强度钢筋的用量及使用比例（指标要求与自评一致）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B74C3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3207B09">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27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5526B2D">
            <w:pPr>
              <w:spacing w:line="288" w:lineRule="auto"/>
              <w:rPr>
                <w:color w:val="000000" w:themeColor="text1"/>
                <w14:textFill>
                  <w14:solidFill>
                    <w14:schemeClr w14:val="tx1"/>
                  </w14:solidFill>
                </w14:textFill>
              </w:rPr>
            </w:pPr>
          </w:p>
        </w:tc>
      </w:tr>
    </w:tbl>
    <w:p w14:paraId="78A5577D">
      <w:pPr>
        <w:numPr>
          <w:ilvl w:val="0"/>
          <w:numId w:val="112"/>
        </w:numPr>
        <w:spacing w:line="288" w:lineRule="auto"/>
        <w:rPr>
          <w:rFonts w:eastAsia="黑体"/>
          <w:b/>
          <w:bCs/>
          <w:color w:val="000000" w:themeColor="text1"/>
          <w:kern w:val="44"/>
          <w:sz w:val="24"/>
          <w:szCs w:val="44"/>
          <w14:textFill>
            <w14:solidFill>
              <w14:schemeClr w14:val="tx1"/>
            </w14:solidFill>
          </w14:textFill>
        </w:rPr>
      </w:pPr>
      <w:r>
        <w:rPr>
          <w:rFonts w:eastAsia="黑体"/>
          <w:b/>
          <w:bCs/>
          <w:color w:val="000000" w:themeColor="text1"/>
          <w:kern w:val="44"/>
          <w:sz w:val="24"/>
          <w:szCs w:val="44"/>
          <w14:textFill>
            <w14:solidFill>
              <w14:schemeClr w14:val="tx1"/>
            </w14:solidFill>
          </w14:textFill>
        </w:rPr>
        <w:br w:type="page"/>
      </w:r>
    </w:p>
    <w:p w14:paraId="1E649D62">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7.2.16 建筑装修选用工业化内装部品。（总分8分）</w:t>
      </w:r>
    </w:p>
    <w:p w14:paraId="23866DDB">
      <w:pPr>
        <w:numPr>
          <w:ilvl w:val="0"/>
          <w:numId w:val="11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584"/>
        <w:gridCol w:w="2977"/>
        <w:gridCol w:w="2126"/>
        <w:gridCol w:w="1418"/>
        <w:gridCol w:w="1276"/>
      </w:tblGrid>
      <w:tr w14:paraId="2E932A8A">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3498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977" w:type="dxa"/>
            <w:tcBorders>
              <w:top w:val="single" w:color="auto" w:sz="4" w:space="0"/>
              <w:left w:val="nil"/>
              <w:bottom w:val="single" w:color="auto" w:sz="4" w:space="0"/>
              <w:right w:val="single" w:color="auto" w:sz="4" w:space="0"/>
            </w:tcBorders>
            <w:shd w:val="clear" w:color="auto" w:fill="auto"/>
          </w:tcPr>
          <w:p w14:paraId="36F0895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875BEE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single" w:color="auto" w:sz="4" w:space="0"/>
              <w:left w:val="nil"/>
              <w:bottom w:val="single" w:color="auto" w:sz="4" w:space="0"/>
              <w:right w:val="single" w:color="auto" w:sz="4" w:space="0"/>
            </w:tcBorders>
            <w:shd w:val="clear" w:color="auto" w:fill="auto"/>
            <w:noWrap/>
          </w:tcPr>
          <w:p w14:paraId="4071899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276" w:type="dxa"/>
            <w:tcBorders>
              <w:top w:val="single" w:color="auto" w:sz="4" w:space="0"/>
              <w:left w:val="single" w:color="auto" w:sz="4" w:space="0"/>
              <w:bottom w:val="single" w:color="000000" w:sz="4" w:space="0"/>
              <w:right w:val="single" w:color="auto" w:sz="4" w:space="0"/>
            </w:tcBorders>
            <w:shd w:val="clear" w:color="auto" w:fill="auto"/>
            <w:noWrap/>
          </w:tcPr>
          <w:p w14:paraId="392D036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08686D4">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7D1843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14:paraId="486E443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建筑装修选用工业化内装部品占同类部品用量比例达到 50% 以上的部品种类</w:t>
            </w:r>
          </w:p>
        </w:tc>
        <w:tc>
          <w:tcPr>
            <w:tcW w:w="2126" w:type="dxa"/>
            <w:tcBorders>
              <w:top w:val="nil"/>
              <w:left w:val="nil"/>
              <w:bottom w:val="single" w:color="auto" w:sz="4" w:space="0"/>
              <w:right w:val="single" w:color="auto" w:sz="4" w:space="0"/>
            </w:tcBorders>
            <w:shd w:val="clear" w:color="auto" w:fill="auto"/>
            <w:noWrap/>
            <w:vAlign w:val="center"/>
          </w:tcPr>
          <w:p w14:paraId="61E6748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1 种</w:t>
            </w:r>
          </w:p>
        </w:tc>
        <w:tc>
          <w:tcPr>
            <w:tcW w:w="1418" w:type="dxa"/>
            <w:tcBorders>
              <w:top w:val="nil"/>
              <w:left w:val="nil"/>
              <w:bottom w:val="single" w:color="auto" w:sz="4" w:space="0"/>
              <w:right w:val="single" w:color="auto" w:sz="4" w:space="0"/>
            </w:tcBorders>
            <w:shd w:val="clear" w:color="auto" w:fill="auto"/>
            <w:noWrap/>
            <w:vAlign w:val="center"/>
          </w:tcPr>
          <w:p w14:paraId="4547F9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276" w:type="dxa"/>
            <w:vMerge w:val="restart"/>
            <w:tcBorders>
              <w:top w:val="single" w:color="auto" w:sz="4" w:space="0"/>
              <w:left w:val="single" w:color="auto" w:sz="4" w:space="0"/>
              <w:right w:val="single" w:color="auto" w:sz="4" w:space="0"/>
            </w:tcBorders>
            <w:shd w:val="clear" w:color="auto" w:fill="auto"/>
            <w:vAlign w:val="center"/>
          </w:tcPr>
          <w:p w14:paraId="3AEEBCC1">
            <w:pPr>
              <w:widowControl/>
              <w:jc w:val="left"/>
              <w:rPr>
                <w:rFonts w:ascii="宋体" w:hAnsi="宋体" w:cs="宋体"/>
                <w:b/>
                <w:bCs/>
                <w:color w:val="000000" w:themeColor="text1"/>
                <w:kern w:val="0"/>
                <w:szCs w:val="21"/>
                <w14:textFill>
                  <w14:solidFill>
                    <w14:schemeClr w14:val="tx1"/>
                  </w14:solidFill>
                </w14:textFill>
              </w:rPr>
            </w:pPr>
          </w:p>
        </w:tc>
      </w:tr>
      <w:tr w14:paraId="352F592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6AA8068A">
            <w:pPr>
              <w:widowControl/>
              <w:jc w:val="left"/>
              <w:rPr>
                <w:rFonts w:ascii="宋体" w:hAnsi="宋体" w:cs="宋体"/>
                <w:color w:val="000000" w:themeColor="text1"/>
                <w:kern w:val="0"/>
                <w:sz w:val="22"/>
                <w:szCs w:val="22"/>
                <w14:textFill>
                  <w14:solidFill>
                    <w14:schemeClr w14:val="tx1"/>
                  </w14:solidFill>
                </w14:textFill>
              </w:rPr>
            </w:pPr>
          </w:p>
        </w:tc>
        <w:tc>
          <w:tcPr>
            <w:tcW w:w="2977" w:type="dxa"/>
            <w:vMerge w:val="continue"/>
            <w:tcBorders>
              <w:top w:val="nil"/>
              <w:left w:val="single" w:color="auto" w:sz="4" w:space="0"/>
              <w:bottom w:val="single" w:color="auto" w:sz="4" w:space="0"/>
              <w:right w:val="single" w:color="auto" w:sz="4" w:space="0"/>
            </w:tcBorders>
            <w:vAlign w:val="center"/>
          </w:tcPr>
          <w:p w14:paraId="076FE8FE">
            <w:pPr>
              <w:widowControl/>
              <w:jc w:val="left"/>
              <w:rPr>
                <w:rFonts w:ascii="宋体" w:hAnsi="宋体" w:cs="宋体"/>
                <w:color w:val="000000" w:themeColor="text1"/>
                <w:kern w:val="0"/>
                <w:sz w:val="22"/>
                <w:szCs w:val="22"/>
                <w14:textFill>
                  <w14:solidFill>
                    <w14:schemeClr w14:val="tx1"/>
                  </w14:solidFill>
                </w14:textFill>
              </w:rPr>
            </w:pPr>
          </w:p>
        </w:tc>
        <w:tc>
          <w:tcPr>
            <w:tcW w:w="2126" w:type="dxa"/>
            <w:tcBorders>
              <w:top w:val="nil"/>
              <w:left w:val="nil"/>
              <w:bottom w:val="single" w:color="auto" w:sz="4" w:space="0"/>
              <w:right w:val="single" w:color="auto" w:sz="4" w:space="0"/>
            </w:tcBorders>
            <w:shd w:val="clear" w:color="auto" w:fill="auto"/>
            <w:vAlign w:val="center"/>
          </w:tcPr>
          <w:p w14:paraId="0701A45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3 种</w:t>
            </w:r>
          </w:p>
        </w:tc>
        <w:tc>
          <w:tcPr>
            <w:tcW w:w="1418" w:type="dxa"/>
            <w:tcBorders>
              <w:top w:val="nil"/>
              <w:left w:val="nil"/>
              <w:bottom w:val="single" w:color="auto" w:sz="4" w:space="0"/>
              <w:right w:val="single" w:color="auto" w:sz="4" w:space="0"/>
            </w:tcBorders>
            <w:shd w:val="clear" w:color="auto" w:fill="auto"/>
            <w:noWrap/>
            <w:vAlign w:val="center"/>
          </w:tcPr>
          <w:p w14:paraId="15C3449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276" w:type="dxa"/>
            <w:vMerge w:val="continue"/>
            <w:tcBorders>
              <w:left w:val="single" w:color="auto" w:sz="4" w:space="0"/>
              <w:right w:val="single" w:color="auto" w:sz="4" w:space="0"/>
            </w:tcBorders>
            <w:shd w:val="clear" w:color="auto" w:fill="auto"/>
            <w:vAlign w:val="center"/>
          </w:tcPr>
          <w:p w14:paraId="14017B84">
            <w:pPr>
              <w:widowControl/>
              <w:jc w:val="left"/>
              <w:rPr>
                <w:rFonts w:ascii="宋体" w:hAnsi="宋体" w:cs="宋体"/>
                <w:b/>
                <w:bCs/>
                <w:color w:val="000000" w:themeColor="text1"/>
                <w:kern w:val="0"/>
                <w:szCs w:val="21"/>
                <w14:textFill>
                  <w14:solidFill>
                    <w14:schemeClr w14:val="tx1"/>
                  </w14:solidFill>
                </w14:textFill>
              </w:rPr>
            </w:pPr>
          </w:p>
        </w:tc>
      </w:tr>
      <w:tr w14:paraId="10D9145B">
        <w:tblPrEx>
          <w:tblCellMar>
            <w:top w:w="0" w:type="dxa"/>
            <w:left w:w="108" w:type="dxa"/>
            <w:bottom w:w="0" w:type="dxa"/>
            <w:right w:w="108" w:type="dxa"/>
          </w:tblCellMar>
        </w:tblPrEx>
        <w:trPr>
          <w:trHeight w:val="540" w:hRule="atLeast"/>
        </w:trPr>
        <w:tc>
          <w:tcPr>
            <w:tcW w:w="584" w:type="dxa"/>
            <w:vMerge w:val="continue"/>
            <w:tcBorders>
              <w:top w:val="nil"/>
              <w:left w:val="single" w:color="auto" w:sz="4" w:space="0"/>
              <w:bottom w:val="single" w:color="auto" w:sz="4" w:space="0"/>
              <w:right w:val="single" w:color="auto" w:sz="4" w:space="0"/>
            </w:tcBorders>
            <w:vAlign w:val="center"/>
          </w:tcPr>
          <w:p w14:paraId="6E7AE70C">
            <w:pPr>
              <w:widowControl/>
              <w:jc w:val="left"/>
              <w:rPr>
                <w:rFonts w:ascii="宋体" w:hAnsi="宋体" w:cs="宋体"/>
                <w:color w:val="000000" w:themeColor="text1"/>
                <w:kern w:val="0"/>
                <w:sz w:val="22"/>
                <w:szCs w:val="22"/>
                <w14:textFill>
                  <w14:solidFill>
                    <w14:schemeClr w14:val="tx1"/>
                  </w14:solidFill>
                </w14:textFill>
              </w:rPr>
            </w:pPr>
          </w:p>
        </w:tc>
        <w:tc>
          <w:tcPr>
            <w:tcW w:w="2977" w:type="dxa"/>
            <w:vMerge w:val="continue"/>
            <w:tcBorders>
              <w:top w:val="nil"/>
              <w:left w:val="single" w:color="auto" w:sz="4" w:space="0"/>
              <w:bottom w:val="single" w:color="auto" w:sz="4" w:space="0"/>
              <w:right w:val="single" w:color="auto" w:sz="4" w:space="0"/>
            </w:tcBorders>
            <w:vAlign w:val="center"/>
          </w:tcPr>
          <w:p w14:paraId="02F639FB">
            <w:pPr>
              <w:widowControl/>
              <w:jc w:val="left"/>
              <w:rPr>
                <w:rFonts w:ascii="宋体" w:hAnsi="宋体" w:cs="宋体"/>
                <w:color w:val="000000" w:themeColor="text1"/>
                <w:kern w:val="0"/>
                <w:sz w:val="22"/>
                <w:szCs w:val="22"/>
                <w14:textFill>
                  <w14:solidFill>
                    <w14:schemeClr w14:val="tx1"/>
                  </w14:solidFill>
                </w14:textFill>
              </w:rPr>
            </w:pPr>
          </w:p>
        </w:tc>
        <w:tc>
          <w:tcPr>
            <w:tcW w:w="2126" w:type="dxa"/>
            <w:tcBorders>
              <w:top w:val="nil"/>
              <w:left w:val="nil"/>
              <w:bottom w:val="single" w:color="auto" w:sz="4" w:space="0"/>
              <w:right w:val="single" w:color="auto" w:sz="4" w:space="0"/>
            </w:tcBorders>
            <w:shd w:val="clear" w:color="auto" w:fill="auto"/>
            <w:vAlign w:val="center"/>
          </w:tcPr>
          <w:p w14:paraId="38FC111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3 种以上</w:t>
            </w:r>
          </w:p>
        </w:tc>
        <w:tc>
          <w:tcPr>
            <w:tcW w:w="1418" w:type="dxa"/>
            <w:tcBorders>
              <w:top w:val="nil"/>
              <w:left w:val="nil"/>
              <w:bottom w:val="single" w:color="auto" w:sz="4" w:space="0"/>
              <w:right w:val="single" w:color="auto" w:sz="4" w:space="0"/>
            </w:tcBorders>
            <w:shd w:val="clear" w:color="auto" w:fill="auto"/>
            <w:noWrap/>
            <w:vAlign w:val="center"/>
          </w:tcPr>
          <w:p w14:paraId="079C04B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276" w:type="dxa"/>
            <w:vMerge w:val="continue"/>
            <w:tcBorders>
              <w:left w:val="single" w:color="auto" w:sz="4" w:space="0"/>
              <w:bottom w:val="single" w:color="000000" w:sz="4" w:space="0"/>
              <w:right w:val="single" w:color="auto" w:sz="4" w:space="0"/>
            </w:tcBorders>
            <w:vAlign w:val="center"/>
          </w:tcPr>
          <w:p w14:paraId="21B1095C">
            <w:pPr>
              <w:widowControl/>
              <w:jc w:val="left"/>
              <w:rPr>
                <w:rFonts w:ascii="宋体" w:hAnsi="宋体" w:cs="宋体"/>
                <w:b/>
                <w:bCs/>
                <w:color w:val="000000" w:themeColor="text1"/>
                <w:kern w:val="0"/>
                <w:szCs w:val="21"/>
                <w14:textFill>
                  <w14:solidFill>
                    <w14:schemeClr w14:val="tx1"/>
                  </w14:solidFill>
                </w14:textFill>
              </w:rPr>
            </w:pPr>
          </w:p>
        </w:tc>
      </w:tr>
      <w:tr w14:paraId="39C9CCA0">
        <w:tblPrEx>
          <w:tblCellMar>
            <w:top w:w="0" w:type="dxa"/>
            <w:left w:w="108" w:type="dxa"/>
            <w:bottom w:w="0" w:type="dxa"/>
            <w:right w:w="108" w:type="dxa"/>
          </w:tblCellMar>
        </w:tblPrEx>
        <w:trPr>
          <w:trHeight w:val="270" w:hRule="atLeast"/>
        </w:trPr>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2DC7F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2126" w:type="dxa"/>
            <w:tcBorders>
              <w:top w:val="nil"/>
              <w:left w:val="nil"/>
              <w:bottom w:val="single" w:color="auto" w:sz="4" w:space="0"/>
              <w:right w:val="single" w:color="auto" w:sz="4" w:space="0"/>
            </w:tcBorders>
            <w:shd w:val="clear" w:color="auto" w:fill="auto"/>
            <w:noWrap/>
            <w:vAlign w:val="center"/>
          </w:tcPr>
          <w:p w14:paraId="4018CC1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18" w:type="dxa"/>
            <w:tcBorders>
              <w:top w:val="nil"/>
              <w:left w:val="nil"/>
              <w:bottom w:val="single" w:color="auto" w:sz="4" w:space="0"/>
              <w:right w:val="single" w:color="auto" w:sz="4" w:space="0"/>
            </w:tcBorders>
            <w:shd w:val="clear" w:color="auto" w:fill="auto"/>
            <w:vAlign w:val="center"/>
          </w:tcPr>
          <w:p w14:paraId="25108B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276" w:type="dxa"/>
            <w:tcBorders>
              <w:top w:val="nil"/>
              <w:left w:val="nil"/>
              <w:bottom w:val="single" w:color="auto" w:sz="4" w:space="0"/>
              <w:right w:val="single" w:color="auto" w:sz="4" w:space="0"/>
            </w:tcBorders>
            <w:shd w:val="clear" w:color="auto" w:fill="auto"/>
            <w:noWrap/>
            <w:vAlign w:val="center"/>
          </w:tcPr>
          <w:p w14:paraId="1753B2C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F887191">
      <w:pPr>
        <w:spacing w:line="288" w:lineRule="auto"/>
        <w:rPr>
          <w:rFonts w:cs="宋体"/>
          <w:b/>
          <w:bCs/>
          <w:color w:val="000000" w:themeColor="text1"/>
          <w:sz w:val="24"/>
          <w:lang w:val="zh-CN"/>
          <w14:textFill>
            <w14:solidFill>
              <w14:schemeClr w14:val="tx1"/>
            </w14:solidFill>
          </w14:textFill>
        </w:rPr>
      </w:pPr>
    </w:p>
    <w:p w14:paraId="1968C49B">
      <w:pPr>
        <w:numPr>
          <w:ilvl w:val="0"/>
          <w:numId w:val="11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095A9F83">
      <w:pPr>
        <w:pStyle w:val="61"/>
        <w:numPr>
          <w:ilvl w:val="0"/>
          <w:numId w:val="15"/>
        </w:numPr>
        <w:spacing w:line="288" w:lineRule="auto"/>
        <w:ind w:firstLineChars="0"/>
        <w:rPr>
          <w:rFonts w:cs="宋体"/>
          <w:b/>
          <w:bCs/>
          <w:color w:val="000000" w:themeColor="text1"/>
          <w:sz w:val="24"/>
          <w:lang w:val="zh-CN"/>
          <w14:textFill>
            <w14:solidFill>
              <w14:schemeClr w14:val="tx1"/>
            </w14:solidFill>
          </w14:textFill>
        </w:rPr>
      </w:pPr>
      <w:r>
        <w:rPr>
          <w:rFonts w:hint="eastAsia"/>
          <w:b/>
          <w:color w:val="000000" w:themeColor="text1"/>
          <w14:textFill>
            <w14:solidFill>
              <w14:schemeClr w14:val="tx1"/>
            </w14:solidFill>
          </w14:textFill>
        </w:rPr>
        <w:t>工业化内装部品使用情况</w:t>
      </w:r>
    </w:p>
    <w:p w14:paraId="39CB641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是否采用了工业化内装部品：□是、□否；</w:t>
      </w:r>
    </w:p>
    <w:p w14:paraId="32A5B4F4">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工业化内装部品占同类部品50%以上的部品类别：</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种</w:t>
      </w:r>
    </w:p>
    <w:p w14:paraId="1F19D56F">
      <w:pPr>
        <w:spacing w:line="288" w:lineRule="auto"/>
        <w:rPr>
          <w:rFonts w:cs="宋体"/>
          <w:b/>
          <w:bCs/>
          <w:color w:val="000000" w:themeColor="text1"/>
          <w:sz w:val="24"/>
          <w14:textFill>
            <w14:solidFill>
              <w14:schemeClr w14:val="tx1"/>
            </w14:solidFill>
          </w14:textFill>
        </w:rPr>
      </w:pPr>
    </w:p>
    <w:p w14:paraId="359A79E0">
      <w:pPr>
        <w:numPr>
          <w:ilvl w:val="0"/>
          <w:numId w:val="114"/>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53" w:type="dxa"/>
        <w:tblInd w:w="108" w:type="dxa"/>
        <w:tblLayout w:type="autofit"/>
        <w:tblCellMar>
          <w:top w:w="0" w:type="dxa"/>
          <w:left w:w="108" w:type="dxa"/>
          <w:bottom w:w="0" w:type="dxa"/>
          <w:right w:w="108" w:type="dxa"/>
        </w:tblCellMar>
      </w:tblPr>
      <w:tblGrid>
        <w:gridCol w:w="740"/>
        <w:gridCol w:w="2020"/>
        <w:gridCol w:w="4313"/>
        <w:gridCol w:w="1280"/>
      </w:tblGrid>
      <w:tr w14:paraId="7618207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6CEA61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0BF8D7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728AC18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1C7916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F6B677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959D11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17357FF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结构设计总说明</w:t>
            </w:r>
          </w:p>
        </w:tc>
        <w:tc>
          <w:tcPr>
            <w:tcW w:w="4313" w:type="dxa"/>
            <w:tcBorders>
              <w:top w:val="nil"/>
              <w:left w:val="nil"/>
              <w:bottom w:val="single" w:color="auto" w:sz="4" w:space="0"/>
              <w:right w:val="single" w:color="auto" w:sz="4" w:space="0"/>
            </w:tcBorders>
            <w:shd w:val="clear" w:color="auto" w:fill="auto"/>
            <w:vAlign w:val="center"/>
          </w:tcPr>
          <w:p w14:paraId="2518862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应体现项目采用的工业化内装部品的种类</w:t>
            </w:r>
          </w:p>
        </w:tc>
        <w:tc>
          <w:tcPr>
            <w:tcW w:w="1280" w:type="dxa"/>
            <w:tcBorders>
              <w:top w:val="nil"/>
              <w:left w:val="nil"/>
              <w:bottom w:val="single" w:color="auto" w:sz="4" w:space="0"/>
              <w:right w:val="single" w:color="auto" w:sz="4" w:space="0"/>
            </w:tcBorders>
            <w:shd w:val="clear" w:color="auto" w:fill="auto"/>
            <w:vAlign w:val="center"/>
          </w:tcPr>
          <w:p w14:paraId="180B57C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5F18F4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2ADEE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nil"/>
              <w:right w:val="single" w:color="auto" w:sz="4" w:space="0"/>
            </w:tcBorders>
            <w:shd w:val="clear" w:color="auto" w:fill="auto"/>
            <w:vAlign w:val="center"/>
          </w:tcPr>
          <w:p w14:paraId="17E45DD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结构平面布置图</w:t>
            </w:r>
          </w:p>
        </w:tc>
        <w:tc>
          <w:tcPr>
            <w:tcW w:w="4313" w:type="dxa"/>
            <w:tcBorders>
              <w:top w:val="nil"/>
              <w:left w:val="nil"/>
              <w:bottom w:val="nil"/>
              <w:right w:val="single" w:color="auto" w:sz="4" w:space="0"/>
            </w:tcBorders>
            <w:shd w:val="clear" w:color="auto" w:fill="auto"/>
            <w:vAlign w:val="center"/>
          </w:tcPr>
          <w:p w14:paraId="0340264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应体现内装部品的位置、尺寸、构造</w:t>
            </w:r>
          </w:p>
        </w:tc>
        <w:tc>
          <w:tcPr>
            <w:tcW w:w="1280" w:type="dxa"/>
            <w:tcBorders>
              <w:top w:val="nil"/>
              <w:left w:val="nil"/>
              <w:bottom w:val="nil"/>
              <w:right w:val="single" w:color="auto" w:sz="4" w:space="0"/>
            </w:tcBorders>
            <w:shd w:val="clear" w:color="auto" w:fill="auto"/>
            <w:vAlign w:val="center"/>
          </w:tcPr>
          <w:p w14:paraId="73D097D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B4EC7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12EFD23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6C8E474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装修设计图</w:t>
            </w:r>
          </w:p>
        </w:tc>
        <w:tc>
          <w:tcPr>
            <w:tcW w:w="4313" w:type="dxa"/>
            <w:tcBorders>
              <w:top w:val="single" w:color="auto" w:sz="4" w:space="0"/>
              <w:left w:val="nil"/>
              <w:bottom w:val="single" w:color="auto" w:sz="4" w:space="0"/>
              <w:right w:val="single" w:color="auto" w:sz="4" w:space="0"/>
            </w:tcBorders>
            <w:shd w:val="clear" w:color="auto" w:fill="auto"/>
            <w:vAlign w:val="center"/>
          </w:tcPr>
          <w:p w14:paraId="1B4D638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应包括土建与装修一体化设计部位的装修施工图，应与土建各专业图纸配套</w:t>
            </w:r>
          </w:p>
        </w:tc>
        <w:tc>
          <w:tcPr>
            <w:tcW w:w="1280" w:type="dxa"/>
            <w:tcBorders>
              <w:top w:val="single" w:color="auto" w:sz="4" w:space="0"/>
              <w:left w:val="nil"/>
              <w:bottom w:val="single" w:color="auto" w:sz="4" w:space="0"/>
              <w:right w:val="single" w:color="auto" w:sz="4" w:space="0"/>
            </w:tcBorders>
            <w:shd w:val="clear" w:color="auto" w:fill="auto"/>
            <w:vAlign w:val="center"/>
          </w:tcPr>
          <w:p w14:paraId="5CEC1E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8F225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AE86A0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046FF25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工业化内装部品用量比例计算书</w:t>
            </w:r>
          </w:p>
        </w:tc>
        <w:tc>
          <w:tcPr>
            <w:tcW w:w="4313" w:type="dxa"/>
            <w:tcBorders>
              <w:top w:val="nil"/>
              <w:left w:val="nil"/>
              <w:bottom w:val="single" w:color="auto" w:sz="4" w:space="0"/>
              <w:right w:val="single" w:color="auto" w:sz="4" w:space="0"/>
            </w:tcBorders>
            <w:shd w:val="clear" w:color="auto" w:fill="auto"/>
            <w:vAlign w:val="center"/>
          </w:tcPr>
          <w:p w14:paraId="4A386B3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应体现项目采用的工业化内装部品的种类和工程量</w:t>
            </w:r>
          </w:p>
        </w:tc>
        <w:tc>
          <w:tcPr>
            <w:tcW w:w="1280" w:type="dxa"/>
            <w:tcBorders>
              <w:top w:val="nil"/>
              <w:left w:val="nil"/>
              <w:bottom w:val="single" w:color="auto" w:sz="4" w:space="0"/>
              <w:right w:val="single" w:color="auto" w:sz="4" w:space="0"/>
            </w:tcBorders>
            <w:shd w:val="clear" w:color="auto" w:fill="auto"/>
            <w:vAlign w:val="center"/>
          </w:tcPr>
          <w:p w14:paraId="5DDDBC8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F190BBE">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A1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4A27F84">
            <w:pPr>
              <w:spacing w:line="288" w:lineRule="auto"/>
              <w:rPr>
                <w:color w:val="000000" w:themeColor="text1"/>
                <w14:textFill>
                  <w14:solidFill>
                    <w14:schemeClr w14:val="tx1"/>
                  </w14:solidFill>
                </w14:textFill>
              </w:rPr>
            </w:pPr>
          </w:p>
        </w:tc>
      </w:tr>
    </w:tbl>
    <w:p w14:paraId="033FFAE9">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04DE0729">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7.2.17 选用可再循环材料、可再利用材料及利废建材。（总分12分）</w:t>
      </w:r>
    </w:p>
    <w:p w14:paraId="38D34A1B">
      <w:pPr>
        <w:numPr>
          <w:ilvl w:val="0"/>
          <w:numId w:val="115"/>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14:paraId="76EA61D3">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tcPr>
          <w:p w14:paraId="33A3912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0481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w:t>
            </w:r>
          </w:p>
        </w:tc>
        <w:tc>
          <w:tcPr>
            <w:tcW w:w="3661" w:type="dxa"/>
            <w:tcBorders>
              <w:top w:val="single" w:color="auto" w:sz="4" w:space="0"/>
              <w:left w:val="nil"/>
              <w:bottom w:val="single" w:color="auto" w:sz="4" w:space="0"/>
              <w:right w:val="single" w:color="auto" w:sz="4" w:space="0"/>
            </w:tcBorders>
            <w:shd w:val="clear" w:color="auto" w:fill="auto"/>
          </w:tcPr>
          <w:p w14:paraId="1577A7E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159" w:type="dxa"/>
            <w:tcBorders>
              <w:top w:val="single" w:color="auto" w:sz="4" w:space="0"/>
              <w:left w:val="nil"/>
              <w:bottom w:val="single" w:color="auto" w:sz="4" w:space="0"/>
              <w:right w:val="single" w:color="auto" w:sz="4" w:space="0"/>
            </w:tcBorders>
            <w:shd w:val="clear" w:color="auto" w:fill="auto"/>
            <w:noWrap/>
          </w:tcPr>
          <w:p w14:paraId="0F3C7F1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7630608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8B40AF2">
        <w:tblPrEx>
          <w:tblCellMar>
            <w:top w:w="0" w:type="dxa"/>
            <w:left w:w="108" w:type="dxa"/>
            <w:bottom w:w="0" w:type="dxa"/>
            <w:right w:w="108" w:type="dxa"/>
          </w:tblCellMar>
        </w:tblPrEx>
        <w:trPr>
          <w:trHeight w:val="270" w:hRule="atLeast"/>
        </w:trPr>
        <w:tc>
          <w:tcPr>
            <w:tcW w:w="726" w:type="dxa"/>
            <w:tcBorders>
              <w:top w:val="nil"/>
              <w:left w:val="single" w:color="auto" w:sz="4" w:space="0"/>
              <w:right w:val="single" w:color="auto" w:sz="4" w:space="0"/>
            </w:tcBorders>
          </w:tcPr>
          <w:p w14:paraId="2EA4BC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1559" w:type="dxa"/>
            <w:vMerge w:val="restart"/>
            <w:tcBorders>
              <w:top w:val="nil"/>
              <w:left w:val="single" w:color="auto" w:sz="4" w:space="0"/>
              <w:right w:val="single" w:color="auto" w:sz="4" w:space="0"/>
            </w:tcBorders>
            <w:shd w:val="clear" w:color="auto" w:fill="auto"/>
            <w:noWrap/>
            <w:vAlign w:val="center"/>
          </w:tcPr>
          <w:p w14:paraId="4135548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可再循环材料和可再利用材料用量比例</w:t>
            </w:r>
          </w:p>
          <w:p w14:paraId="0E06B2BA">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661" w:type="dxa"/>
            <w:tcBorders>
              <w:top w:val="nil"/>
              <w:left w:val="nil"/>
              <w:bottom w:val="single" w:color="auto" w:sz="4" w:space="0"/>
              <w:right w:val="single" w:color="auto" w:sz="4" w:space="0"/>
            </w:tcBorders>
            <w:shd w:val="clear" w:color="auto" w:fill="auto"/>
            <w:vAlign w:val="center"/>
          </w:tcPr>
          <w:p w14:paraId="635EB7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住宅建筑达到 6% 或公共建筑达到 10%</w:t>
            </w:r>
          </w:p>
        </w:tc>
        <w:tc>
          <w:tcPr>
            <w:tcW w:w="1159" w:type="dxa"/>
            <w:tcBorders>
              <w:top w:val="nil"/>
              <w:left w:val="nil"/>
              <w:bottom w:val="single" w:color="auto" w:sz="4" w:space="0"/>
              <w:right w:val="single" w:color="auto" w:sz="4" w:space="0"/>
            </w:tcBorders>
            <w:shd w:val="clear" w:color="auto" w:fill="auto"/>
            <w:noWrap/>
            <w:vAlign w:val="center"/>
          </w:tcPr>
          <w:p w14:paraId="58084C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32F00D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3946B4D">
        <w:tblPrEx>
          <w:tblCellMar>
            <w:top w:w="0" w:type="dxa"/>
            <w:left w:w="108" w:type="dxa"/>
            <w:bottom w:w="0" w:type="dxa"/>
            <w:right w:w="108" w:type="dxa"/>
          </w:tblCellMar>
        </w:tblPrEx>
        <w:trPr>
          <w:trHeight w:val="270" w:hRule="atLeast"/>
        </w:trPr>
        <w:tc>
          <w:tcPr>
            <w:tcW w:w="726" w:type="dxa"/>
            <w:tcBorders>
              <w:left w:val="single" w:color="auto" w:sz="4" w:space="0"/>
              <w:bottom w:val="single" w:color="auto" w:sz="4" w:space="0"/>
              <w:right w:val="single" w:color="auto" w:sz="4" w:space="0"/>
            </w:tcBorders>
          </w:tcPr>
          <w:p w14:paraId="6197A608">
            <w:pPr>
              <w:widowControl/>
              <w:jc w:val="center"/>
              <w:rPr>
                <w:rFonts w:ascii="宋体" w:hAnsi="宋体" w:cs="宋体"/>
                <w:color w:val="000000" w:themeColor="text1"/>
                <w:kern w:val="0"/>
                <w:sz w:val="22"/>
                <w:szCs w:val="22"/>
                <w14:textFill>
                  <w14:solidFill>
                    <w14:schemeClr w14:val="tx1"/>
                  </w14:solidFill>
                </w14:textFill>
              </w:rPr>
            </w:pP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4A6128C7">
            <w:pPr>
              <w:widowControl/>
              <w:jc w:val="center"/>
              <w:rPr>
                <w:rFonts w:ascii="宋体" w:hAnsi="宋体" w:cs="宋体"/>
                <w:color w:val="000000" w:themeColor="text1"/>
                <w:kern w:val="0"/>
                <w:sz w:val="22"/>
                <w:szCs w:val="22"/>
                <w14:textFill>
                  <w14:solidFill>
                    <w14:schemeClr w14:val="tx1"/>
                  </w14:solidFill>
                </w14:textFill>
              </w:rPr>
            </w:pPr>
          </w:p>
        </w:tc>
        <w:tc>
          <w:tcPr>
            <w:tcW w:w="3661" w:type="dxa"/>
            <w:tcBorders>
              <w:top w:val="nil"/>
              <w:left w:val="nil"/>
              <w:bottom w:val="single" w:color="auto" w:sz="4" w:space="0"/>
              <w:right w:val="single" w:color="auto" w:sz="4" w:space="0"/>
            </w:tcBorders>
            <w:shd w:val="clear" w:color="auto" w:fill="auto"/>
            <w:vAlign w:val="center"/>
          </w:tcPr>
          <w:p w14:paraId="4A21359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住宅建筑达到 10% 或公共建筑达到 15%</w:t>
            </w:r>
          </w:p>
        </w:tc>
        <w:tc>
          <w:tcPr>
            <w:tcW w:w="1159" w:type="dxa"/>
            <w:tcBorders>
              <w:top w:val="nil"/>
              <w:left w:val="nil"/>
              <w:bottom w:val="single" w:color="auto" w:sz="4" w:space="0"/>
              <w:right w:val="single" w:color="auto" w:sz="4" w:space="0"/>
            </w:tcBorders>
            <w:shd w:val="clear" w:color="auto" w:fill="auto"/>
            <w:noWrap/>
            <w:vAlign w:val="center"/>
          </w:tcPr>
          <w:p w14:paraId="5CF84F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134" w:type="dxa"/>
            <w:vMerge w:val="continue"/>
            <w:tcBorders>
              <w:top w:val="nil"/>
              <w:left w:val="single" w:color="auto" w:sz="4" w:space="0"/>
              <w:bottom w:val="single" w:color="000000" w:sz="4" w:space="0"/>
              <w:right w:val="single" w:color="auto" w:sz="4" w:space="0"/>
            </w:tcBorders>
            <w:vAlign w:val="center"/>
          </w:tcPr>
          <w:p w14:paraId="57EA23CB">
            <w:pPr>
              <w:widowControl/>
              <w:jc w:val="left"/>
              <w:rPr>
                <w:rFonts w:ascii="宋体" w:hAnsi="宋体" w:cs="宋体"/>
                <w:color w:val="000000" w:themeColor="text1"/>
                <w:kern w:val="0"/>
                <w:sz w:val="22"/>
                <w:szCs w:val="22"/>
                <w14:textFill>
                  <w14:solidFill>
                    <w14:schemeClr w14:val="tx1"/>
                  </w14:solidFill>
                </w14:textFill>
              </w:rPr>
            </w:pPr>
          </w:p>
        </w:tc>
      </w:tr>
      <w:tr w14:paraId="717663A2">
        <w:tblPrEx>
          <w:tblCellMar>
            <w:top w:w="0" w:type="dxa"/>
            <w:left w:w="108" w:type="dxa"/>
            <w:bottom w:w="0" w:type="dxa"/>
            <w:right w:w="108" w:type="dxa"/>
          </w:tblCellMar>
        </w:tblPrEx>
        <w:trPr>
          <w:trHeight w:val="540" w:hRule="atLeast"/>
        </w:trPr>
        <w:tc>
          <w:tcPr>
            <w:tcW w:w="726" w:type="dxa"/>
            <w:tcBorders>
              <w:top w:val="nil"/>
              <w:left w:val="single" w:color="auto" w:sz="4" w:space="0"/>
              <w:right w:val="single" w:color="auto" w:sz="4" w:space="0"/>
            </w:tcBorders>
          </w:tcPr>
          <w:p w14:paraId="7535F5FB">
            <w:pPr>
              <w:widowControl/>
              <w:jc w:val="center"/>
              <w:rPr>
                <w:rFonts w:ascii="宋体" w:hAnsi="宋体" w:cs="宋体"/>
                <w:color w:val="000000" w:themeColor="text1"/>
                <w:kern w:val="0"/>
                <w:sz w:val="22"/>
                <w:szCs w:val="22"/>
                <w14:textFill>
                  <w14:solidFill>
                    <w14:schemeClr w14:val="tx1"/>
                  </w14:solidFill>
                </w14:textFill>
              </w:rPr>
            </w:pPr>
          </w:p>
        </w:tc>
        <w:tc>
          <w:tcPr>
            <w:tcW w:w="1559" w:type="dxa"/>
            <w:vMerge w:val="restart"/>
            <w:tcBorders>
              <w:top w:val="nil"/>
              <w:left w:val="single" w:color="auto" w:sz="4" w:space="0"/>
              <w:right w:val="single" w:color="auto" w:sz="4" w:space="0"/>
            </w:tcBorders>
            <w:shd w:val="clear" w:color="auto" w:fill="auto"/>
            <w:noWrap/>
            <w:vAlign w:val="center"/>
          </w:tcPr>
          <w:p w14:paraId="70D2F1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利废建材选用及其用量比例</w:t>
            </w:r>
          </w:p>
          <w:p w14:paraId="5B5665BB">
            <w:pPr>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661" w:type="dxa"/>
            <w:tcBorders>
              <w:top w:val="nil"/>
              <w:left w:val="nil"/>
              <w:bottom w:val="single" w:color="auto" w:sz="4" w:space="0"/>
              <w:right w:val="single" w:color="auto" w:sz="4" w:space="0"/>
            </w:tcBorders>
            <w:shd w:val="clear" w:color="auto" w:fill="auto"/>
            <w:vAlign w:val="center"/>
          </w:tcPr>
          <w:p w14:paraId="7872E1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采用一种利废建材，其占同类建材的用量比例不低于50%</w:t>
            </w:r>
          </w:p>
        </w:tc>
        <w:tc>
          <w:tcPr>
            <w:tcW w:w="1159" w:type="dxa"/>
            <w:tcBorders>
              <w:top w:val="nil"/>
              <w:left w:val="nil"/>
              <w:bottom w:val="single" w:color="auto" w:sz="4" w:space="0"/>
              <w:right w:val="single" w:color="auto" w:sz="4" w:space="0"/>
            </w:tcBorders>
            <w:shd w:val="clear" w:color="auto" w:fill="auto"/>
            <w:noWrap/>
            <w:vAlign w:val="center"/>
          </w:tcPr>
          <w:p w14:paraId="5B982E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04F7FE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C4A6D6C">
        <w:tblPrEx>
          <w:tblCellMar>
            <w:top w:w="0" w:type="dxa"/>
            <w:left w:w="108" w:type="dxa"/>
            <w:bottom w:w="0" w:type="dxa"/>
            <w:right w:w="108" w:type="dxa"/>
          </w:tblCellMar>
        </w:tblPrEx>
        <w:trPr>
          <w:trHeight w:val="540" w:hRule="atLeast"/>
        </w:trPr>
        <w:tc>
          <w:tcPr>
            <w:tcW w:w="726" w:type="dxa"/>
            <w:tcBorders>
              <w:left w:val="single" w:color="auto" w:sz="4" w:space="0"/>
              <w:bottom w:val="single" w:color="auto" w:sz="4" w:space="0"/>
              <w:right w:val="single" w:color="auto" w:sz="4" w:space="0"/>
            </w:tcBorders>
          </w:tcPr>
          <w:p w14:paraId="367B52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3E3684B8">
            <w:pPr>
              <w:widowControl/>
              <w:jc w:val="center"/>
              <w:rPr>
                <w:rFonts w:ascii="宋体" w:hAnsi="宋体" w:cs="宋体"/>
                <w:color w:val="000000" w:themeColor="text1"/>
                <w:kern w:val="0"/>
                <w:sz w:val="22"/>
                <w:szCs w:val="22"/>
                <w14:textFill>
                  <w14:solidFill>
                    <w14:schemeClr w14:val="tx1"/>
                  </w14:solidFill>
                </w14:textFill>
              </w:rPr>
            </w:pPr>
          </w:p>
        </w:tc>
        <w:tc>
          <w:tcPr>
            <w:tcW w:w="3661" w:type="dxa"/>
            <w:tcBorders>
              <w:top w:val="nil"/>
              <w:left w:val="nil"/>
              <w:bottom w:val="single" w:color="auto" w:sz="4" w:space="0"/>
              <w:right w:val="single" w:color="auto" w:sz="4" w:space="0"/>
            </w:tcBorders>
            <w:shd w:val="clear" w:color="auto" w:fill="auto"/>
            <w:vAlign w:val="center"/>
          </w:tcPr>
          <w:p w14:paraId="2379063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选用两种及以上的利废建材，每一种占同类建材的用量比例均不低于30%</w:t>
            </w:r>
          </w:p>
        </w:tc>
        <w:tc>
          <w:tcPr>
            <w:tcW w:w="1159" w:type="dxa"/>
            <w:tcBorders>
              <w:top w:val="nil"/>
              <w:left w:val="nil"/>
              <w:bottom w:val="single" w:color="auto" w:sz="4" w:space="0"/>
              <w:right w:val="single" w:color="auto" w:sz="4" w:space="0"/>
            </w:tcBorders>
            <w:shd w:val="clear" w:color="auto" w:fill="auto"/>
            <w:noWrap/>
            <w:vAlign w:val="center"/>
          </w:tcPr>
          <w:p w14:paraId="5D4F8B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134" w:type="dxa"/>
            <w:vMerge w:val="continue"/>
            <w:tcBorders>
              <w:top w:val="nil"/>
              <w:left w:val="single" w:color="auto" w:sz="4" w:space="0"/>
              <w:bottom w:val="single" w:color="000000" w:sz="4" w:space="0"/>
              <w:right w:val="single" w:color="auto" w:sz="4" w:space="0"/>
            </w:tcBorders>
            <w:vAlign w:val="center"/>
          </w:tcPr>
          <w:p w14:paraId="732BF219">
            <w:pPr>
              <w:widowControl/>
              <w:jc w:val="left"/>
              <w:rPr>
                <w:rFonts w:ascii="宋体" w:hAnsi="宋体" w:cs="宋体"/>
                <w:color w:val="000000" w:themeColor="text1"/>
                <w:kern w:val="0"/>
                <w:sz w:val="22"/>
                <w:szCs w:val="22"/>
                <w14:textFill>
                  <w14:solidFill>
                    <w14:schemeClr w14:val="tx1"/>
                  </w14:solidFill>
                </w14:textFill>
              </w:rPr>
            </w:pPr>
          </w:p>
        </w:tc>
      </w:tr>
      <w:tr w14:paraId="68362065">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14:paraId="7C8CBB1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159" w:type="dxa"/>
            <w:tcBorders>
              <w:top w:val="nil"/>
              <w:left w:val="nil"/>
              <w:bottom w:val="single" w:color="auto" w:sz="4" w:space="0"/>
              <w:right w:val="single" w:color="auto" w:sz="4" w:space="0"/>
            </w:tcBorders>
            <w:shd w:val="clear" w:color="auto" w:fill="auto"/>
            <w:noWrap/>
            <w:vAlign w:val="center"/>
          </w:tcPr>
          <w:p w14:paraId="48D5C67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134" w:type="dxa"/>
            <w:tcBorders>
              <w:top w:val="nil"/>
              <w:left w:val="nil"/>
              <w:bottom w:val="single" w:color="auto" w:sz="4" w:space="0"/>
              <w:right w:val="single" w:color="auto" w:sz="4" w:space="0"/>
            </w:tcBorders>
            <w:shd w:val="clear" w:color="auto" w:fill="auto"/>
            <w:noWrap/>
            <w:vAlign w:val="center"/>
          </w:tcPr>
          <w:p w14:paraId="317D11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DFFAFD7">
      <w:pPr>
        <w:spacing w:line="288" w:lineRule="auto"/>
        <w:rPr>
          <w:rFonts w:cs="宋体"/>
          <w:b/>
          <w:bCs/>
          <w:color w:val="000000" w:themeColor="text1"/>
          <w:sz w:val="24"/>
          <w:lang w:val="zh-CN"/>
          <w14:textFill>
            <w14:solidFill>
              <w14:schemeClr w14:val="tx1"/>
            </w14:solidFill>
          </w14:textFill>
        </w:rPr>
      </w:pPr>
    </w:p>
    <w:p w14:paraId="65696A28">
      <w:pPr>
        <w:numPr>
          <w:ilvl w:val="0"/>
          <w:numId w:val="11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314FC9BB">
      <w:pPr>
        <w:pStyle w:val="61"/>
        <w:numPr>
          <w:ilvl w:val="0"/>
          <w:numId w:val="2"/>
        </w:numPr>
        <w:spacing w:line="288" w:lineRule="auto"/>
        <w:ind w:firstLineChars="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可再利用材料和可再循环材料使用情况：</w:t>
      </w:r>
    </w:p>
    <w:p w14:paraId="0C23A441">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建筑可</w:t>
      </w:r>
      <w:r>
        <w:rPr>
          <w:rFonts w:cs="宋体"/>
          <w:color w:val="000000" w:themeColor="text1"/>
          <w14:textFill>
            <w14:solidFill>
              <w14:schemeClr w14:val="tx1"/>
            </w14:solidFill>
          </w14:textFill>
        </w:rPr>
        <w:t>再利用材料</w:t>
      </w:r>
      <w:r>
        <w:rPr>
          <w:rFonts w:hint="eastAsia" w:cs="宋体"/>
          <w:color w:val="000000" w:themeColor="text1"/>
          <w14:textFill>
            <w14:solidFill>
              <w14:schemeClr w14:val="tx1"/>
            </w14:solidFill>
          </w14:textFill>
        </w:rPr>
        <w:t>使用重量：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t</w:t>
      </w:r>
      <w:r>
        <w:rPr>
          <w:rFonts w:cs="宋体"/>
          <w:color w:val="000000" w:themeColor="text1"/>
          <w14:textFill>
            <w14:solidFill>
              <w14:schemeClr w14:val="tx1"/>
            </w14:solidFill>
          </w14:textFill>
        </w:rPr>
        <w:t>；</w:t>
      </w:r>
    </w:p>
    <w:p w14:paraId="67778DBB">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建筑可再循环</w:t>
      </w:r>
      <w:r>
        <w:rPr>
          <w:rFonts w:cs="宋体"/>
          <w:color w:val="000000" w:themeColor="text1"/>
          <w14:textFill>
            <w14:solidFill>
              <w14:schemeClr w14:val="tx1"/>
            </w14:solidFill>
          </w14:textFill>
        </w:rPr>
        <w:t>材料使用重量：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t</w:t>
      </w:r>
      <w:r>
        <w:rPr>
          <w:rFonts w:cs="宋体"/>
          <w:color w:val="000000" w:themeColor="text1"/>
          <w14:textFill>
            <w14:solidFill>
              <w14:schemeClr w14:val="tx1"/>
            </w14:solidFill>
          </w14:textFill>
        </w:rPr>
        <w:t>；</w:t>
      </w:r>
    </w:p>
    <w:p w14:paraId="703E129B">
      <w:pPr>
        <w:spacing w:line="288" w:lineRule="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本项目</w:t>
      </w:r>
      <w:r>
        <w:rPr>
          <w:rFonts w:hint="eastAsia" w:cs="宋体"/>
          <w:color w:val="000000" w:themeColor="text1"/>
          <w14:textFill>
            <w14:solidFill>
              <w14:schemeClr w14:val="tx1"/>
            </w14:solidFill>
          </w14:textFill>
        </w:rPr>
        <w:t>所有</w:t>
      </w:r>
      <w:r>
        <w:rPr>
          <w:rFonts w:cs="宋体"/>
          <w:color w:val="000000" w:themeColor="text1"/>
          <w14:textFill>
            <w14:solidFill>
              <w14:schemeClr w14:val="tx1"/>
            </w14:solidFill>
          </w14:textFill>
        </w:rPr>
        <w:t>建筑材料总重量：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t</w:t>
      </w:r>
      <w:r>
        <w:rPr>
          <w:rFonts w:cs="宋体"/>
          <w:color w:val="000000" w:themeColor="text1"/>
          <w14:textFill>
            <w14:solidFill>
              <w14:schemeClr w14:val="tx1"/>
            </w14:solidFill>
          </w14:textFill>
        </w:rPr>
        <w:t>；</w:t>
      </w:r>
    </w:p>
    <w:p w14:paraId="5EA714E8">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可再利用材料</w:t>
      </w:r>
      <w:r>
        <w:rPr>
          <w:rFonts w:cs="宋体"/>
          <w:color w:val="000000" w:themeColor="text1"/>
          <w14:textFill>
            <w14:solidFill>
              <w14:schemeClr w14:val="tx1"/>
            </w14:solidFill>
          </w14:textFill>
        </w:rPr>
        <w:t>和可再循环材料使用重量占所有建筑材料总重量的比例：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cs="宋体"/>
          <w:color w:val="000000" w:themeColor="text1"/>
          <w14:textFill>
            <w14:solidFill>
              <w14:schemeClr w14:val="tx1"/>
            </w14:solidFill>
          </w14:textFill>
        </w:rPr>
        <w:t>%。</w:t>
      </w:r>
    </w:p>
    <w:p w14:paraId="6359089D">
      <w:pPr>
        <w:spacing w:line="288" w:lineRule="auto"/>
        <w:rPr>
          <w:color w:val="000000" w:themeColor="text1"/>
          <w14:textFill>
            <w14:solidFill>
              <w14:schemeClr w14:val="tx1"/>
            </w14:solidFill>
          </w14:textFill>
        </w:rPr>
      </w:pPr>
    </w:p>
    <w:p w14:paraId="0B571A18">
      <w:pPr>
        <w:numPr>
          <w:ilvl w:val="0"/>
          <w:numId w:val="116"/>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p w14:paraId="7663599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27"/>
        <w:gridCol w:w="1306"/>
      </w:tblGrid>
      <w:tr w14:paraId="6A9ED77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F64B3B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EB04D4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64B85D9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088A712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1593E1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531A1F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3208DAC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设计说明书</w:t>
            </w:r>
          </w:p>
        </w:tc>
        <w:tc>
          <w:tcPr>
            <w:tcW w:w="4327" w:type="dxa"/>
            <w:tcBorders>
              <w:top w:val="nil"/>
              <w:left w:val="nil"/>
              <w:bottom w:val="single" w:color="auto" w:sz="4" w:space="0"/>
              <w:right w:val="single" w:color="auto" w:sz="4" w:space="0"/>
            </w:tcBorders>
            <w:shd w:val="clear" w:color="auto" w:fill="auto"/>
            <w:vAlign w:val="center"/>
          </w:tcPr>
          <w:p w14:paraId="196FA74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409954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B996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257E12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197C6C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施工图</w:t>
            </w:r>
          </w:p>
        </w:tc>
        <w:tc>
          <w:tcPr>
            <w:tcW w:w="4327" w:type="dxa"/>
            <w:tcBorders>
              <w:top w:val="nil"/>
              <w:left w:val="nil"/>
              <w:bottom w:val="single" w:color="auto" w:sz="4" w:space="0"/>
              <w:right w:val="single" w:color="auto" w:sz="4" w:space="0"/>
            </w:tcBorders>
            <w:shd w:val="clear" w:color="auto" w:fill="auto"/>
            <w:vAlign w:val="center"/>
          </w:tcPr>
          <w:p w14:paraId="22AE74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26B347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55997D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A5143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BECF32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工程概预算材料清单</w:t>
            </w:r>
          </w:p>
        </w:tc>
        <w:tc>
          <w:tcPr>
            <w:tcW w:w="4327" w:type="dxa"/>
            <w:tcBorders>
              <w:top w:val="nil"/>
              <w:left w:val="nil"/>
              <w:bottom w:val="single" w:color="auto" w:sz="4" w:space="0"/>
              <w:right w:val="single" w:color="auto" w:sz="4" w:space="0"/>
            </w:tcBorders>
            <w:shd w:val="clear" w:color="auto" w:fill="auto"/>
            <w:vAlign w:val="center"/>
          </w:tcPr>
          <w:p w14:paraId="5E2D76C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20F112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B36645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5BBC24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AA87B2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各类材料用量比例计算书</w:t>
            </w:r>
          </w:p>
        </w:tc>
        <w:tc>
          <w:tcPr>
            <w:tcW w:w="4327" w:type="dxa"/>
            <w:tcBorders>
              <w:top w:val="nil"/>
              <w:left w:val="nil"/>
              <w:bottom w:val="single" w:color="auto" w:sz="4" w:space="0"/>
              <w:right w:val="single" w:color="auto" w:sz="4" w:space="0"/>
            </w:tcBorders>
            <w:shd w:val="clear" w:color="auto" w:fill="auto"/>
            <w:vAlign w:val="center"/>
          </w:tcPr>
          <w:p w14:paraId="35C3578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6C74EA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E72DC2">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EF0051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38A04B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可再利用材料和可再循环材料使用比例计算书</w:t>
            </w:r>
          </w:p>
        </w:tc>
        <w:tc>
          <w:tcPr>
            <w:tcW w:w="4327" w:type="dxa"/>
            <w:tcBorders>
              <w:top w:val="nil"/>
              <w:left w:val="nil"/>
              <w:bottom w:val="single" w:color="auto" w:sz="4" w:space="0"/>
              <w:right w:val="single" w:color="auto" w:sz="4" w:space="0"/>
            </w:tcBorders>
            <w:shd w:val="clear" w:color="auto" w:fill="auto"/>
            <w:vAlign w:val="center"/>
          </w:tcPr>
          <w:p w14:paraId="63162D7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应体现项目实际采用的可再利用材料和可再循环材料的种类、使用部位、用量及使用比例（指标要求与自评一致）</w:t>
            </w:r>
          </w:p>
        </w:tc>
        <w:tc>
          <w:tcPr>
            <w:tcW w:w="1306" w:type="dxa"/>
            <w:tcBorders>
              <w:top w:val="nil"/>
              <w:left w:val="nil"/>
              <w:bottom w:val="single" w:color="auto" w:sz="4" w:space="0"/>
              <w:right w:val="single" w:color="auto" w:sz="4" w:space="0"/>
            </w:tcBorders>
            <w:shd w:val="clear" w:color="auto" w:fill="auto"/>
            <w:vAlign w:val="center"/>
          </w:tcPr>
          <w:p w14:paraId="76B000E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7EB70F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C3ED16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3A8D7E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利废建材中废弃物掺量说明及证明材料</w:t>
            </w:r>
          </w:p>
        </w:tc>
        <w:tc>
          <w:tcPr>
            <w:tcW w:w="4327" w:type="dxa"/>
            <w:tcBorders>
              <w:top w:val="nil"/>
              <w:left w:val="nil"/>
              <w:bottom w:val="single" w:color="auto" w:sz="4" w:space="0"/>
              <w:right w:val="single" w:color="auto" w:sz="4" w:space="0"/>
            </w:tcBorders>
            <w:shd w:val="clear" w:color="auto" w:fill="auto"/>
            <w:vAlign w:val="center"/>
          </w:tcPr>
          <w:p w14:paraId="6E45C25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18C632A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4EBF5A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366399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FEDB05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建筑工程造价预算/决算清单</w:t>
            </w:r>
          </w:p>
        </w:tc>
        <w:tc>
          <w:tcPr>
            <w:tcW w:w="4327" w:type="dxa"/>
            <w:tcBorders>
              <w:top w:val="nil"/>
              <w:left w:val="nil"/>
              <w:bottom w:val="single" w:color="auto" w:sz="4" w:space="0"/>
              <w:right w:val="single" w:color="auto" w:sz="4" w:space="0"/>
            </w:tcBorders>
            <w:shd w:val="clear" w:color="auto" w:fill="auto"/>
            <w:vAlign w:val="center"/>
          </w:tcPr>
          <w:p w14:paraId="4E5D428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应体现项目选用的全部材料种类、名称，使用部位、用量等信息，应与土建及装修设计图纸对应</w:t>
            </w:r>
          </w:p>
        </w:tc>
        <w:tc>
          <w:tcPr>
            <w:tcW w:w="1306" w:type="dxa"/>
            <w:tcBorders>
              <w:top w:val="nil"/>
              <w:left w:val="nil"/>
              <w:bottom w:val="single" w:color="auto" w:sz="4" w:space="0"/>
              <w:right w:val="single" w:color="auto" w:sz="4" w:space="0"/>
            </w:tcBorders>
            <w:shd w:val="clear" w:color="auto" w:fill="auto"/>
            <w:vAlign w:val="center"/>
          </w:tcPr>
          <w:p w14:paraId="0BB564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C9A6B4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D2A82B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01372D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相关产品检测报告</w:t>
            </w:r>
          </w:p>
        </w:tc>
        <w:tc>
          <w:tcPr>
            <w:tcW w:w="4327" w:type="dxa"/>
            <w:tcBorders>
              <w:top w:val="nil"/>
              <w:left w:val="nil"/>
              <w:bottom w:val="single" w:color="auto" w:sz="4" w:space="0"/>
              <w:right w:val="single" w:color="auto" w:sz="4" w:space="0"/>
            </w:tcBorders>
            <w:shd w:val="clear" w:color="auto" w:fill="auto"/>
            <w:vAlign w:val="center"/>
          </w:tcPr>
          <w:p w14:paraId="305AF0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6" w:type="dxa"/>
            <w:tcBorders>
              <w:top w:val="nil"/>
              <w:left w:val="nil"/>
              <w:bottom w:val="single" w:color="auto" w:sz="4" w:space="0"/>
              <w:right w:val="single" w:color="auto" w:sz="4" w:space="0"/>
            </w:tcBorders>
            <w:shd w:val="clear" w:color="auto" w:fill="auto"/>
            <w:vAlign w:val="center"/>
          </w:tcPr>
          <w:p w14:paraId="2D4257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F69725D">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C6C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A868A32">
            <w:pPr>
              <w:spacing w:line="288" w:lineRule="auto"/>
              <w:rPr>
                <w:color w:val="000000" w:themeColor="text1"/>
                <w14:textFill>
                  <w14:solidFill>
                    <w14:schemeClr w14:val="tx1"/>
                  </w14:solidFill>
                </w14:textFill>
              </w:rPr>
            </w:pPr>
          </w:p>
        </w:tc>
      </w:tr>
    </w:tbl>
    <w:p w14:paraId="1F68E439">
      <w:pPr>
        <w:spacing w:line="288" w:lineRule="auto"/>
        <w:rPr>
          <w:color w:val="000000" w:themeColor="text1"/>
          <w14:textFill>
            <w14:solidFill>
              <w14:schemeClr w14:val="tx1"/>
            </w14:solidFill>
          </w14:textFill>
        </w:rPr>
      </w:pPr>
    </w:p>
    <w:p w14:paraId="495DC316">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64C616BB">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7.2.18 选用绿色建材。（总分12分）</w:t>
      </w:r>
    </w:p>
    <w:p w14:paraId="62245C0D">
      <w:pPr>
        <w:numPr>
          <w:ilvl w:val="0"/>
          <w:numId w:val="11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得分自评</w:t>
      </w:r>
    </w:p>
    <w:tbl>
      <w:tblPr>
        <w:tblStyle w:val="27"/>
        <w:tblW w:w="8381" w:type="dxa"/>
        <w:tblInd w:w="91" w:type="dxa"/>
        <w:tblLayout w:type="autofit"/>
        <w:tblCellMar>
          <w:top w:w="0" w:type="dxa"/>
          <w:left w:w="108" w:type="dxa"/>
          <w:bottom w:w="0" w:type="dxa"/>
          <w:right w:w="108" w:type="dxa"/>
        </w:tblCellMar>
      </w:tblPr>
      <w:tblGrid>
        <w:gridCol w:w="740"/>
        <w:gridCol w:w="2254"/>
        <w:gridCol w:w="1843"/>
        <w:gridCol w:w="1843"/>
        <w:gridCol w:w="1701"/>
      </w:tblGrid>
      <w:tr w14:paraId="3CE840F9">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9A50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254" w:type="dxa"/>
            <w:tcBorders>
              <w:top w:val="single" w:color="auto" w:sz="4" w:space="0"/>
              <w:left w:val="nil"/>
              <w:bottom w:val="single" w:color="auto" w:sz="4" w:space="0"/>
              <w:right w:val="nil"/>
            </w:tcBorders>
            <w:shd w:val="clear" w:color="auto" w:fill="auto"/>
          </w:tcPr>
          <w:p w14:paraId="3C8E043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5B7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single" w:color="auto" w:sz="4" w:space="0"/>
              <w:left w:val="nil"/>
              <w:bottom w:val="single" w:color="auto" w:sz="4" w:space="0"/>
              <w:right w:val="single" w:color="auto" w:sz="4" w:space="0"/>
            </w:tcBorders>
            <w:shd w:val="clear" w:color="auto" w:fill="auto"/>
            <w:noWrap/>
          </w:tcPr>
          <w:p w14:paraId="100F129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128FB80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667A281">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2DEC5BE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254" w:type="dxa"/>
            <w:vMerge w:val="restart"/>
            <w:tcBorders>
              <w:top w:val="nil"/>
              <w:left w:val="single" w:color="auto" w:sz="4" w:space="0"/>
              <w:bottom w:val="single" w:color="000000" w:sz="4" w:space="0"/>
              <w:right w:val="nil"/>
            </w:tcBorders>
            <w:shd w:val="clear" w:color="auto" w:fill="auto"/>
            <w:vAlign w:val="center"/>
          </w:tcPr>
          <w:p w14:paraId="529487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绿色建材应用比例</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3DA38E8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30%</w:t>
            </w:r>
          </w:p>
        </w:tc>
        <w:tc>
          <w:tcPr>
            <w:tcW w:w="1843" w:type="dxa"/>
            <w:tcBorders>
              <w:top w:val="nil"/>
              <w:left w:val="nil"/>
              <w:bottom w:val="single" w:color="auto" w:sz="4" w:space="0"/>
              <w:right w:val="single" w:color="auto" w:sz="4" w:space="0"/>
            </w:tcBorders>
            <w:shd w:val="clear" w:color="auto" w:fill="auto"/>
            <w:noWrap/>
            <w:vAlign w:val="center"/>
          </w:tcPr>
          <w:p w14:paraId="3FC9BF5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0A15C3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053E9FB">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6CAC7E42">
            <w:pPr>
              <w:widowControl/>
              <w:jc w:val="left"/>
              <w:rPr>
                <w:rFonts w:ascii="宋体" w:hAnsi="宋体" w:cs="宋体"/>
                <w:color w:val="000000" w:themeColor="text1"/>
                <w:kern w:val="0"/>
                <w:sz w:val="22"/>
                <w:szCs w:val="22"/>
                <w14:textFill>
                  <w14:solidFill>
                    <w14:schemeClr w14:val="tx1"/>
                  </w14:solidFill>
                </w14:textFill>
              </w:rPr>
            </w:pPr>
          </w:p>
        </w:tc>
        <w:tc>
          <w:tcPr>
            <w:tcW w:w="2254" w:type="dxa"/>
            <w:vMerge w:val="continue"/>
            <w:tcBorders>
              <w:top w:val="nil"/>
              <w:left w:val="single" w:color="auto" w:sz="4" w:space="0"/>
              <w:bottom w:val="single" w:color="000000" w:sz="4" w:space="0"/>
              <w:right w:val="nil"/>
            </w:tcBorders>
            <w:vAlign w:val="center"/>
          </w:tcPr>
          <w:p w14:paraId="4AFBB912">
            <w:pPr>
              <w:widowControl/>
              <w:jc w:val="left"/>
              <w:rPr>
                <w:rFonts w:ascii="宋体" w:hAnsi="宋体" w:cs="宋体"/>
                <w:color w:val="000000" w:themeColor="text1"/>
                <w:kern w:val="0"/>
                <w:sz w:val="22"/>
                <w:szCs w:val="22"/>
                <w14:textFill>
                  <w14:solidFill>
                    <w14:schemeClr w14:val="tx1"/>
                  </w14:solidFill>
                </w14:textFill>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5A8766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50%</w:t>
            </w:r>
          </w:p>
        </w:tc>
        <w:tc>
          <w:tcPr>
            <w:tcW w:w="1843" w:type="dxa"/>
            <w:tcBorders>
              <w:top w:val="nil"/>
              <w:left w:val="nil"/>
              <w:bottom w:val="single" w:color="auto" w:sz="4" w:space="0"/>
              <w:right w:val="single" w:color="auto" w:sz="4" w:space="0"/>
            </w:tcBorders>
            <w:shd w:val="clear" w:color="auto" w:fill="auto"/>
            <w:noWrap/>
            <w:vAlign w:val="center"/>
          </w:tcPr>
          <w:p w14:paraId="030BD97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701" w:type="dxa"/>
            <w:vMerge w:val="continue"/>
            <w:tcBorders>
              <w:top w:val="nil"/>
              <w:left w:val="single" w:color="auto" w:sz="4" w:space="0"/>
              <w:bottom w:val="single" w:color="000000" w:sz="4" w:space="0"/>
              <w:right w:val="single" w:color="auto" w:sz="4" w:space="0"/>
            </w:tcBorders>
            <w:vAlign w:val="center"/>
          </w:tcPr>
          <w:p w14:paraId="7C115E66">
            <w:pPr>
              <w:widowControl/>
              <w:jc w:val="left"/>
              <w:rPr>
                <w:rFonts w:ascii="宋体" w:hAnsi="宋体" w:cs="宋体"/>
                <w:color w:val="000000" w:themeColor="text1"/>
                <w:kern w:val="0"/>
                <w:sz w:val="22"/>
                <w:szCs w:val="22"/>
                <w14:textFill>
                  <w14:solidFill>
                    <w14:schemeClr w14:val="tx1"/>
                  </w14:solidFill>
                </w14:textFill>
              </w:rPr>
            </w:pPr>
          </w:p>
        </w:tc>
      </w:tr>
      <w:tr w14:paraId="5366CA74">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63446218">
            <w:pPr>
              <w:widowControl/>
              <w:jc w:val="left"/>
              <w:rPr>
                <w:rFonts w:ascii="宋体" w:hAnsi="宋体" w:cs="宋体"/>
                <w:color w:val="000000" w:themeColor="text1"/>
                <w:kern w:val="0"/>
                <w:sz w:val="22"/>
                <w:szCs w:val="22"/>
                <w14:textFill>
                  <w14:solidFill>
                    <w14:schemeClr w14:val="tx1"/>
                  </w14:solidFill>
                </w14:textFill>
              </w:rPr>
            </w:pPr>
          </w:p>
        </w:tc>
        <w:tc>
          <w:tcPr>
            <w:tcW w:w="2254" w:type="dxa"/>
            <w:vMerge w:val="continue"/>
            <w:tcBorders>
              <w:top w:val="nil"/>
              <w:left w:val="single" w:color="auto" w:sz="4" w:space="0"/>
              <w:bottom w:val="single" w:color="000000" w:sz="4" w:space="0"/>
              <w:right w:val="nil"/>
            </w:tcBorders>
            <w:vAlign w:val="center"/>
          </w:tcPr>
          <w:p w14:paraId="6ADCA500">
            <w:pPr>
              <w:widowControl/>
              <w:jc w:val="left"/>
              <w:rPr>
                <w:rFonts w:ascii="宋体" w:hAnsi="宋体" w:cs="宋体"/>
                <w:color w:val="000000" w:themeColor="text1"/>
                <w:kern w:val="0"/>
                <w:sz w:val="22"/>
                <w:szCs w:val="22"/>
                <w14:textFill>
                  <w14:solidFill>
                    <w14:schemeClr w14:val="tx1"/>
                  </w14:solidFill>
                </w14:textFill>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277491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不低于 70%</w:t>
            </w:r>
          </w:p>
        </w:tc>
        <w:tc>
          <w:tcPr>
            <w:tcW w:w="1843" w:type="dxa"/>
            <w:tcBorders>
              <w:top w:val="nil"/>
              <w:left w:val="nil"/>
              <w:bottom w:val="single" w:color="auto" w:sz="4" w:space="0"/>
              <w:right w:val="single" w:color="auto" w:sz="4" w:space="0"/>
            </w:tcBorders>
            <w:shd w:val="clear" w:color="auto" w:fill="auto"/>
            <w:noWrap/>
            <w:vAlign w:val="center"/>
          </w:tcPr>
          <w:p w14:paraId="1A4EB3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701" w:type="dxa"/>
            <w:vMerge w:val="continue"/>
            <w:tcBorders>
              <w:top w:val="nil"/>
              <w:left w:val="single" w:color="auto" w:sz="4" w:space="0"/>
              <w:bottom w:val="single" w:color="000000" w:sz="4" w:space="0"/>
              <w:right w:val="single" w:color="auto" w:sz="4" w:space="0"/>
            </w:tcBorders>
            <w:vAlign w:val="center"/>
          </w:tcPr>
          <w:p w14:paraId="3DB0B39F">
            <w:pPr>
              <w:widowControl/>
              <w:jc w:val="left"/>
              <w:rPr>
                <w:rFonts w:ascii="宋体" w:hAnsi="宋体" w:cs="宋体"/>
                <w:color w:val="000000" w:themeColor="text1"/>
                <w:kern w:val="0"/>
                <w:sz w:val="22"/>
                <w:szCs w:val="22"/>
                <w14:textFill>
                  <w14:solidFill>
                    <w14:schemeClr w14:val="tx1"/>
                  </w14:solidFill>
                </w14:textFill>
              </w:rPr>
            </w:pPr>
          </w:p>
        </w:tc>
      </w:tr>
      <w:tr w14:paraId="36517782">
        <w:tblPrEx>
          <w:tblCellMar>
            <w:top w:w="0" w:type="dxa"/>
            <w:left w:w="108" w:type="dxa"/>
            <w:bottom w:w="0" w:type="dxa"/>
            <w:right w:w="108" w:type="dxa"/>
          </w:tblCellMar>
        </w:tblPrEx>
        <w:trPr>
          <w:trHeight w:val="270" w:hRule="atLeast"/>
        </w:trPr>
        <w:tc>
          <w:tcPr>
            <w:tcW w:w="2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1723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5102611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noWrap/>
            <w:vAlign w:val="center"/>
          </w:tcPr>
          <w:p w14:paraId="3361F9E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701" w:type="dxa"/>
            <w:tcBorders>
              <w:top w:val="nil"/>
              <w:left w:val="nil"/>
              <w:bottom w:val="single" w:color="auto" w:sz="4" w:space="0"/>
              <w:right w:val="single" w:color="auto" w:sz="4" w:space="0"/>
            </w:tcBorders>
            <w:shd w:val="clear" w:color="auto" w:fill="auto"/>
            <w:noWrap/>
            <w:vAlign w:val="center"/>
          </w:tcPr>
          <w:p w14:paraId="5A3AF0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2055519D">
      <w:pPr>
        <w:spacing w:line="288" w:lineRule="auto"/>
        <w:rPr>
          <w:rFonts w:cs="宋体"/>
          <w:b/>
          <w:bCs/>
          <w:color w:val="000000" w:themeColor="text1"/>
          <w:sz w:val="24"/>
          <w:lang w:val="zh-CN"/>
          <w14:textFill>
            <w14:solidFill>
              <w14:schemeClr w14:val="tx1"/>
            </w14:solidFill>
          </w14:textFill>
        </w:rPr>
      </w:pPr>
    </w:p>
    <w:p w14:paraId="42EFAD43">
      <w:pPr>
        <w:numPr>
          <w:ilvl w:val="0"/>
          <w:numId w:val="11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评价要点</w:t>
      </w:r>
    </w:p>
    <w:p w14:paraId="64419B14">
      <w:pPr>
        <w:pStyle w:val="61"/>
        <w:numPr>
          <w:ilvl w:val="0"/>
          <w:numId w:val="15"/>
        </w:numPr>
        <w:spacing w:line="288" w:lineRule="auto"/>
        <w:ind w:firstLineChars="0"/>
        <w:rPr>
          <w:rFonts w:cs="宋体"/>
          <w:b/>
          <w:bCs/>
          <w:color w:val="000000" w:themeColor="text1"/>
          <w:sz w:val="24"/>
          <w:lang w:val="zh-CN"/>
          <w14:textFill>
            <w14:solidFill>
              <w14:schemeClr w14:val="tx1"/>
            </w14:solidFill>
          </w14:textFill>
        </w:rPr>
      </w:pPr>
      <w:r>
        <w:rPr>
          <w:rFonts w:hint="eastAsia"/>
          <w:b/>
          <w:color w:val="000000" w:themeColor="text1"/>
          <w14:textFill>
            <w14:solidFill>
              <w14:schemeClr w14:val="tx1"/>
            </w14:solidFill>
          </w14:textFill>
        </w:rPr>
        <w:t>绿色建材使用情况</w:t>
      </w:r>
    </w:p>
    <w:p w14:paraId="242E6BD1">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是否采用了绿色建材：□是、□否；</w:t>
      </w:r>
    </w:p>
    <w:p w14:paraId="0C3A9BD5">
      <w:pPr>
        <w:spacing w:line="288" w:lineRule="auto"/>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绿色建材用量</w:t>
      </w:r>
      <w:r>
        <w:rPr>
          <w:rFonts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t</w:t>
      </w:r>
    </w:p>
    <w:p w14:paraId="04DADF3C">
      <w:pPr>
        <w:spacing w:line="288" w:lineRule="auto"/>
        <w:rPr>
          <w:color w:val="000000" w:themeColor="text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绿色建材</w:t>
      </w:r>
      <w:r>
        <w:rPr>
          <w:rFonts w:hint="eastAsia" w:cs="宋体"/>
          <w:color w:val="000000" w:themeColor="text1"/>
          <w14:textFill>
            <w14:solidFill>
              <w14:schemeClr w14:val="tx1"/>
            </w14:solidFill>
          </w14:textFill>
        </w:rPr>
        <w:t>应用比例</w:t>
      </w:r>
      <w:r>
        <w:rPr>
          <w:rFonts w:cs="宋体"/>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s="宋体"/>
          <w:color w:val="000000" w:themeColor="text1"/>
          <w14:textFill>
            <w14:solidFill>
              <w14:schemeClr w14:val="tx1"/>
            </w14:solidFill>
          </w14:textFill>
        </w:rPr>
        <w:t>%</w:t>
      </w:r>
    </w:p>
    <w:p w14:paraId="4B352CEF">
      <w:pPr>
        <w:spacing w:line="288" w:lineRule="auto"/>
        <w:ind w:left="420"/>
        <w:rPr>
          <w:rFonts w:cs="宋体"/>
          <w:b/>
          <w:bCs/>
          <w:color w:val="000000" w:themeColor="text1"/>
          <w:sz w:val="24"/>
          <w:lang w:val="zh-CN"/>
          <w14:textFill>
            <w14:solidFill>
              <w14:schemeClr w14:val="tx1"/>
            </w14:solidFill>
          </w14:textFill>
        </w:rPr>
      </w:pPr>
    </w:p>
    <w:p w14:paraId="6F2624FA">
      <w:pPr>
        <w:numPr>
          <w:ilvl w:val="0"/>
          <w:numId w:val="117"/>
        </w:numPr>
        <w:spacing w:line="288" w:lineRule="auto"/>
        <w:rPr>
          <w:rFonts w:cs="宋体"/>
          <w:b/>
          <w:bCs/>
          <w:color w:val="000000" w:themeColor="text1"/>
          <w:sz w:val="24"/>
          <w:lang w:val="zh-CN"/>
          <w14:textFill>
            <w14:solidFill>
              <w14:schemeClr w14:val="tx1"/>
            </w14:solidFill>
          </w14:textFill>
        </w:rPr>
      </w:pPr>
      <w:r>
        <w:rPr>
          <w:rFonts w:hint="eastAsia" w:cs="宋体"/>
          <w:b/>
          <w:bCs/>
          <w:color w:val="000000" w:themeColor="text1"/>
          <w:sz w:val="24"/>
          <w:lang w:val="zh-CN"/>
          <w14:textFill>
            <w14:solidFill>
              <w14:schemeClr w14:val="tx1"/>
            </w14:solidFill>
          </w14:textFill>
        </w:rPr>
        <w:t>证明材料</w:t>
      </w:r>
    </w:p>
    <w:tbl>
      <w:tblPr>
        <w:tblStyle w:val="27"/>
        <w:tblW w:w="8393" w:type="dxa"/>
        <w:tblInd w:w="108" w:type="dxa"/>
        <w:tblLayout w:type="autofit"/>
        <w:tblCellMar>
          <w:top w:w="0" w:type="dxa"/>
          <w:left w:w="108" w:type="dxa"/>
          <w:bottom w:w="0" w:type="dxa"/>
          <w:right w:w="108" w:type="dxa"/>
        </w:tblCellMar>
      </w:tblPr>
      <w:tblGrid>
        <w:gridCol w:w="740"/>
        <w:gridCol w:w="2020"/>
        <w:gridCol w:w="4380"/>
        <w:gridCol w:w="1253"/>
      </w:tblGrid>
      <w:tr w14:paraId="7746969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0BB2C3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48540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6C789C8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3064917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DD143C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9A574E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111BB3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工程概预算材料清单</w:t>
            </w:r>
          </w:p>
        </w:tc>
        <w:tc>
          <w:tcPr>
            <w:tcW w:w="4380" w:type="dxa"/>
            <w:tcBorders>
              <w:top w:val="nil"/>
              <w:left w:val="nil"/>
              <w:bottom w:val="single" w:color="auto" w:sz="4" w:space="0"/>
              <w:right w:val="single" w:color="auto" w:sz="4" w:space="0"/>
            </w:tcBorders>
            <w:shd w:val="clear" w:color="auto" w:fill="auto"/>
            <w:vAlign w:val="center"/>
          </w:tcPr>
          <w:p w14:paraId="686F214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5AC399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33F9A4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365AF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C8704D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14:paraId="31AA79D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3C92162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D9448B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29CBBB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912B6A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14:paraId="6C1F9F7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46772E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D83DEA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D66098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EFA0E6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14:paraId="15DF903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6E1822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CE64E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67764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E81895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施工记录</w:t>
            </w:r>
          </w:p>
        </w:tc>
        <w:tc>
          <w:tcPr>
            <w:tcW w:w="4380" w:type="dxa"/>
            <w:tcBorders>
              <w:top w:val="nil"/>
              <w:left w:val="nil"/>
              <w:bottom w:val="single" w:color="auto" w:sz="4" w:space="0"/>
              <w:right w:val="single" w:color="auto" w:sz="4" w:space="0"/>
            </w:tcBorders>
            <w:shd w:val="clear" w:color="auto" w:fill="auto"/>
            <w:vAlign w:val="center"/>
          </w:tcPr>
          <w:p w14:paraId="2667DF3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129A83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0CC39CD">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66A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07F3A8D">
            <w:pPr>
              <w:spacing w:line="288" w:lineRule="auto"/>
              <w:rPr>
                <w:color w:val="000000" w:themeColor="text1"/>
                <w14:textFill>
                  <w14:solidFill>
                    <w14:schemeClr w14:val="tx1"/>
                  </w14:solidFill>
                </w14:textFill>
              </w:rPr>
            </w:pPr>
          </w:p>
        </w:tc>
      </w:tr>
    </w:tbl>
    <w:p w14:paraId="5305E19D">
      <w:pPr>
        <w:spacing w:line="288" w:lineRule="auto"/>
        <w:rPr>
          <w:bCs/>
          <w:color w:val="000000" w:themeColor="text1"/>
          <w:kern w:val="0"/>
          <w:szCs w:val="21"/>
          <w14:textFill>
            <w14:solidFill>
              <w14:schemeClr w14:val="tx1"/>
            </w14:solidFill>
          </w14:textFill>
        </w:rPr>
        <w:sectPr>
          <w:headerReference r:id="rId19" w:type="first"/>
          <w:headerReference r:id="rId17" w:type="default"/>
          <w:headerReference r:id="rId1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92B995F">
      <w:pPr>
        <w:pStyle w:val="2"/>
        <w:spacing w:line="288" w:lineRule="auto"/>
        <w:rPr>
          <w:color w:val="000000" w:themeColor="text1"/>
          <w14:textFill>
            <w14:solidFill>
              <w14:schemeClr w14:val="tx1"/>
            </w14:solidFill>
          </w14:textFill>
        </w:rPr>
      </w:pPr>
      <w:bookmarkStart w:id="61" w:name="_Toc428800978"/>
      <w:bookmarkStart w:id="62" w:name="_Toc349912337"/>
      <w:bookmarkStart w:id="63" w:name="_Toc378354206"/>
      <w:bookmarkStart w:id="64" w:name="_Toc14261617"/>
      <w:r>
        <w:rPr>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环境</w:t>
      </w:r>
      <w:bookmarkEnd w:id="61"/>
      <w:bookmarkEnd w:id="62"/>
      <w:bookmarkEnd w:id="63"/>
      <w:r>
        <w:rPr>
          <w:rFonts w:hint="eastAsia"/>
          <w:color w:val="000000" w:themeColor="text1"/>
          <w14:textFill>
            <w14:solidFill>
              <w14:schemeClr w14:val="tx1"/>
            </w14:solidFill>
          </w14:textFill>
        </w:rPr>
        <w:t>宜居</w:t>
      </w:r>
      <w:bookmarkEnd w:id="64"/>
    </w:p>
    <w:tbl>
      <w:tblPr>
        <w:tblStyle w:val="27"/>
        <w:tblW w:w="8381" w:type="dxa"/>
        <w:tblInd w:w="91" w:type="dxa"/>
        <w:tblLayout w:type="autofit"/>
        <w:tblCellMar>
          <w:top w:w="0" w:type="dxa"/>
          <w:left w:w="108" w:type="dxa"/>
          <w:bottom w:w="0" w:type="dxa"/>
          <w:right w:w="108" w:type="dxa"/>
        </w:tblCellMar>
      </w:tblPr>
      <w:tblGrid>
        <w:gridCol w:w="820"/>
        <w:gridCol w:w="757"/>
        <w:gridCol w:w="5103"/>
        <w:gridCol w:w="850"/>
        <w:gridCol w:w="851"/>
      </w:tblGrid>
      <w:tr w14:paraId="7C55B180">
        <w:tblPrEx>
          <w:tblCellMar>
            <w:top w:w="0" w:type="dxa"/>
            <w:left w:w="108" w:type="dxa"/>
            <w:bottom w:w="0" w:type="dxa"/>
            <w:right w:w="108" w:type="dxa"/>
          </w:tblCellMar>
        </w:tblPrEx>
        <w:trPr>
          <w:trHeight w:val="270"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245DA9B">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子项</w:t>
            </w:r>
          </w:p>
        </w:tc>
        <w:tc>
          <w:tcPr>
            <w:tcW w:w="75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D359ABF">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条文</w:t>
            </w:r>
          </w:p>
          <w:p w14:paraId="6839D2CC">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编号</w:t>
            </w:r>
          </w:p>
        </w:tc>
        <w:tc>
          <w:tcPr>
            <w:tcW w:w="510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6090230">
            <w:pPr>
              <w:widowControl/>
              <w:spacing w:line="288"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条文</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B29B65E">
            <w:pPr>
              <w:widowControl/>
              <w:spacing w:line="288" w:lineRule="auto"/>
              <w:jc w:val="center"/>
              <w:rPr>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满分</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464267C">
            <w:pPr>
              <w:widowControl/>
              <w:jc w:val="center"/>
              <w:rPr>
                <w:rFonts w:ascii="宋体" w:hAnsi="宋体" w:cs="宋体"/>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达标/</w:t>
            </w:r>
            <w:r>
              <w:rPr>
                <w:rFonts w:hint="eastAsia" w:ascii="宋体" w:hAnsi="宋体"/>
                <w:b/>
                <w:bCs/>
                <w:color w:val="000000" w:themeColor="text1"/>
                <w:kern w:val="0"/>
                <w:szCs w:val="21"/>
                <w14:textFill>
                  <w14:solidFill>
                    <w14:schemeClr w14:val="tx1"/>
                  </w14:solidFill>
                </w14:textFill>
              </w:rPr>
              <w:t>得分</w:t>
            </w:r>
          </w:p>
        </w:tc>
      </w:tr>
      <w:tr w14:paraId="1933E68B">
        <w:tblPrEx>
          <w:tblCellMar>
            <w:top w:w="0" w:type="dxa"/>
            <w:left w:w="108" w:type="dxa"/>
            <w:bottom w:w="0" w:type="dxa"/>
            <w:right w:w="108" w:type="dxa"/>
          </w:tblCellMar>
        </w:tblPrEx>
        <w:trPr>
          <w:trHeight w:val="27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07AA85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控制项</w:t>
            </w:r>
          </w:p>
        </w:tc>
        <w:tc>
          <w:tcPr>
            <w:tcW w:w="757" w:type="dxa"/>
            <w:tcBorders>
              <w:top w:val="nil"/>
              <w:left w:val="nil"/>
              <w:bottom w:val="single" w:color="auto" w:sz="4" w:space="0"/>
              <w:right w:val="single" w:color="auto" w:sz="4" w:space="0"/>
            </w:tcBorders>
            <w:shd w:val="clear" w:color="auto" w:fill="auto"/>
            <w:vAlign w:val="center"/>
          </w:tcPr>
          <w:p w14:paraId="721E817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8.1.1</w:t>
            </w:r>
          </w:p>
        </w:tc>
        <w:tc>
          <w:tcPr>
            <w:tcW w:w="5103" w:type="dxa"/>
            <w:tcBorders>
              <w:top w:val="single" w:color="auto" w:sz="4" w:space="0"/>
              <w:left w:val="nil"/>
              <w:bottom w:val="single" w:color="auto" w:sz="4" w:space="0"/>
              <w:right w:val="single" w:color="auto" w:sz="4" w:space="0"/>
            </w:tcBorders>
            <w:shd w:val="clear" w:color="auto" w:fill="auto"/>
            <w:vAlign w:val="center"/>
          </w:tcPr>
          <w:p w14:paraId="4EDC680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建筑规划布局应满足日照标准，且不得降低周边建筑的日照标准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9AD7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851" w:type="dxa"/>
            <w:tcBorders>
              <w:top w:val="single" w:color="auto" w:sz="4" w:space="0"/>
              <w:left w:val="nil"/>
              <w:bottom w:val="single" w:color="auto" w:sz="4" w:space="0"/>
              <w:right w:val="single" w:color="auto" w:sz="4" w:space="0"/>
            </w:tcBorders>
            <w:shd w:val="clear" w:color="auto" w:fill="auto"/>
            <w:vAlign w:val="center"/>
          </w:tcPr>
          <w:p w14:paraId="0CA2CF4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3BB3C7DD">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CEED844">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725EFBC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8.1.2</w:t>
            </w:r>
          </w:p>
        </w:tc>
        <w:tc>
          <w:tcPr>
            <w:tcW w:w="5103" w:type="dxa"/>
            <w:tcBorders>
              <w:top w:val="nil"/>
              <w:left w:val="nil"/>
              <w:bottom w:val="single" w:color="auto" w:sz="4" w:space="0"/>
              <w:right w:val="single" w:color="auto" w:sz="4" w:space="0"/>
            </w:tcBorders>
            <w:shd w:val="clear" w:color="auto" w:fill="auto"/>
            <w:vAlign w:val="center"/>
          </w:tcPr>
          <w:p w14:paraId="462D19B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室外热环境应满足国家现行有关标准的要求</w:t>
            </w:r>
          </w:p>
        </w:tc>
        <w:tc>
          <w:tcPr>
            <w:tcW w:w="850" w:type="dxa"/>
            <w:tcBorders>
              <w:top w:val="nil"/>
              <w:left w:val="nil"/>
              <w:bottom w:val="single" w:color="auto" w:sz="4" w:space="0"/>
              <w:right w:val="single" w:color="auto" w:sz="4" w:space="0"/>
            </w:tcBorders>
            <w:shd w:val="clear" w:color="auto" w:fill="auto"/>
            <w:noWrap/>
            <w:vAlign w:val="center"/>
          </w:tcPr>
          <w:p w14:paraId="6CBD6A2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851" w:type="dxa"/>
            <w:tcBorders>
              <w:top w:val="nil"/>
              <w:left w:val="nil"/>
              <w:bottom w:val="single" w:color="auto" w:sz="4" w:space="0"/>
              <w:right w:val="single" w:color="auto" w:sz="4" w:space="0"/>
            </w:tcBorders>
            <w:shd w:val="clear" w:color="auto" w:fill="auto"/>
            <w:vAlign w:val="center"/>
          </w:tcPr>
          <w:p w14:paraId="043CC4A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29CA7C3C">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2BDCE27">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170F8E9A">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8.1.3</w:t>
            </w:r>
          </w:p>
        </w:tc>
        <w:tc>
          <w:tcPr>
            <w:tcW w:w="5103" w:type="dxa"/>
            <w:tcBorders>
              <w:top w:val="nil"/>
              <w:left w:val="nil"/>
              <w:bottom w:val="single" w:color="auto" w:sz="4" w:space="0"/>
              <w:right w:val="single" w:color="auto" w:sz="4" w:space="0"/>
            </w:tcBorders>
            <w:shd w:val="clear" w:color="auto" w:fill="auto"/>
            <w:vAlign w:val="center"/>
          </w:tcPr>
          <w:p w14:paraId="182C332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color="auto" w:sz="4" w:space="0"/>
              <w:right w:val="single" w:color="auto" w:sz="4" w:space="0"/>
            </w:tcBorders>
            <w:shd w:val="clear" w:color="auto" w:fill="auto"/>
            <w:noWrap/>
            <w:vAlign w:val="center"/>
          </w:tcPr>
          <w:p w14:paraId="6D8CDE0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14:paraId="4C137D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1ABEF08B">
        <w:tblPrEx>
          <w:tblCellMar>
            <w:top w:w="0" w:type="dxa"/>
            <w:left w:w="108" w:type="dxa"/>
            <w:bottom w:w="0" w:type="dxa"/>
            <w:right w:w="108" w:type="dxa"/>
          </w:tblCellMar>
        </w:tblPrEx>
        <w:trPr>
          <w:trHeight w:val="54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E18BD68">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201BF5E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8.1.4</w:t>
            </w:r>
          </w:p>
        </w:tc>
        <w:tc>
          <w:tcPr>
            <w:tcW w:w="5103" w:type="dxa"/>
            <w:tcBorders>
              <w:top w:val="nil"/>
              <w:left w:val="nil"/>
              <w:bottom w:val="single" w:color="auto" w:sz="4" w:space="0"/>
              <w:right w:val="single" w:color="auto" w:sz="4" w:space="0"/>
            </w:tcBorders>
            <w:shd w:val="clear" w:color="auto" w:fill="auto"/>
            <w:vAlign w:val="center"/>
          </w:tcPr>
          <w:p w14:paraId="0565307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场地的竖向设计应有利于雨水的收集或排放，应有效组织雨水的下渗、滞蓄或再利用；对大于 10hm2 的场地应进行雨水控制利用专项设计</w:t>
            </w:r>
          </w:p>
        </w:tc>
        <w:tc>
          <w:tcPr>
            <w:tcW w:w="850" w:type="dxa"/>
            <w:tcBorders>
              <w:top w:val="nil"/>
              <w:left w:val="nil"/>
              <w:bottom w:val="single" w:color="auto" w:sz="4" w:space="0"/>
              <w:right w:val="single" w:color="auto" w:sz="4" w:space="0"/>
            </w:tcBorders>
            <w:shd w:val="clear" w:color="auto" w:fill="auto"/>
            <w:noWrap/>
            <w:vAlign w:val="center"/>
          </w:tcPr>
          <w:p w14:paraId="41253F8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14:paraId="04F89D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75389D7">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71861CE">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49D14E9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8.1.5</w:t>
            </w:r>
          </w:p>
        </w:tc>
        <w:tc>
          <w:tcPr>
            <w:tcW w:w="5103" w:type="dxa"/>
            <w:tcBorders>
              <w:top w:val="nil"/>
              <w:left w:val="nil"/>
              <w:bottom w:val="single" w:color="auto" w:sz="4" w:space="0"/>
              <w:right w:val="single" w:color="auto" w:sz="4" w:space="0"/>
            </w:tcBorders>
            <w:shd w:val="clear" w:color="auto" w:fill="auto"/>
            <w:vAlign w:val="center"/>
          </w:tcPr>
          <w:p w14:paraId="62C781F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建筑内外均应设置便于识别和使用的标识系统</w:t>
            </w:r>
          </w:p>
        </w:tc>
        <w:tc>
          <w:tcPr>
            <w:tcW w:w="850" w:type="dxa"/>
            <w:tcBorders>
              <w:top w:val="nil"/>
              <w:left w:val="nil"/>
              <w:bottom w:val="single" w:color="auto" w:sz="4" w:space="0"/>
              <w:right w:val="single" w:color="auto" w:sz="4" w:space="0"/>
            </w:tcBorders>
            <w:shd w:val="clear" w:color="auto" w:fill="auto"/>
            <w:noWrap/>
            <w:vAlign w:val="center"/>
          </w:tcPr>
          <w:p w14:paraId="6527040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　</w:t>
            </w:r>
          </w:p>
        </w:tc>
        <w:tc>
          <w:tcPr>
            <w:tcW w:w="851" w:type="dxa"/>
            <w:tcBorders>
              <w:top w:val="nil"/>
              <w:left w:val="nil"/>
              <w:bottom w:val="single" w:color="auto" w:sz="4" w:space="0"/>
              <w:right w:val="single" w:color="auto" w:sz="4" w:space="0"/>
            </w:tcBorders>
            <w:shd w:val="clear" w:color="auto" w:fill="auto"/>
            <w:vAlign w:val="center"/>
          </w:tcPr>
          <w:p w14:paraId="79AD719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6C450E8D">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29FF07C">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4F348929">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8.1.6</w:t>
            </w:r>
          </w:p>
        </w:tc>
        <w:tc>
          <w:tcPr>
            <w:tcW w:w="5103" w:type="dxa"/>
            <w:tcBorders>
              <w:top w:val="nil"/>
              <w:left w:val="nil"/>
              <w:bottom w:val="single" w:color="auto" w:sz="4" w:space="0"/>
              <w:right w:val="single" w:color="auto" w:sz="4" w:space="0"/>
            </w:tcBorders>
            <w:shd w:val="clear" w:color="auto" w:fill="auto"/>
            <w:vAlign w:val="center"/>
          </w:tcPr>
          <w:p w14:paraId="49AB057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场地内不应有排放超标的污染源</w:t>
            </w:r>
          </w:p>
        </w:tc>
        <w:tc>
          <w:tcPr>
            <w:tcW w:w="850" w:type="dxa"/>
            <w:tcBorders>
              <w:top w:val="nil"/>
              <w:left w:val="nil"/>
              <w:bottom w:val="single" w:color="auto" w:sz="4" w:space="0"/>
              <w:right w:val="single" w:color="auto" w:sz="4" w:space="0"/>
            </w:tcBorders>
            <w:shd w:val="clear" w:color="auto" w:fill="auto"/>
            <w:noWrap/>
            <w:vAlign w:val="center"/>
          </w:tcPr>
          <w:p w14:paraId="139760C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14:paraId="488C6E7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0E4813A2">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5AC63FDE">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2801CC1F">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8.1.7</w:t>
            </w:r>
          </w:p>
        </w:tc>
        <w:tc>
          <w:tcPr>
            <w:tcW w:w="5103" w:type="dxa"/>
            <w:tcBorders>
              <w:top w:val="nil"/>
              <w:left w:val="nil"/>
              <w:bottom w:val="single" w:color="auto" w:sz="4" w:space="0"/>
              <w:right w:val="single" w:color="auto" w:sz="4" w:space="0"/>
            </w:tcBorders>
            <w:shd w:val="clear" w:color="auto" w:fill="auto"/>
            <w:vAlign w:val="center"/>
          </w:tcPr>
          <w:p w14:paraId="4EFDD36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生活垃圾应分类收集，垃圾容器和收集点的设置应合理并应与周围景观协调</w:t>
            </w:r>
          </w:p>
        </w:tc>
        <w:tc>
          <w:tcPr>
            <w:tcW w:w="850" w:type="dxa"/>
            <w:tcBorders>
              <w:top w:val="nil"/>
              <w:left w:val="nil"/>
              <w:bottom w:val="single" w:color="auto" w:sz="4" w:space="0"/>
              <w:right w:val="single" w:color="auto" w:sz="4" w:space="0"/>
            </w:tcBorders>
            <w:shd w:val="clear" w:color="auto" w:fill="auto"/>
            <w:noWrap/>
            <w:vAlign w:val="center"/>
          </w:tcPr>
          <w:p w14:paraId="589C91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c>
          <w:tcPr>
            <w:tcW w:w="851" w:type="dxa"/>
            <w:tcBorders>
              <w:top w:val="nil"/>
              <w:left w:val="nil"/>
              <w:bottom w:val="single" w:color="auto" w:sz="4" w:space="0"/>
              <w:right w:val="single" w:color="auto" w:sz="4" w:space="0"/>
            </w:tcBorders>
            <w:shd w:val="clear" w:color="auto" w:fill="auto"/>
            <w:vAlign w:val="center"/>
          </w:tcPr>
          <w:p w14:paraId="3281D96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p>
        </w:tc>
      </w:tr>
      <w:tr w14:paraId="74AD415B">
        <w:tblPrEx>
          <w:tblCellMar>
            <w:top w:w="0" w:type="dxa"/>
            <w:left w:w="108" w:type="dxa"/>
            <w:bottom w:w="0" w:type="dxa"/>
            <w:right w:w="108" w:type="dxa"/>
          </w:tblCellMar>
        </w:tblPrEx>
        <w:trPr>
          <w:trHeight w:val="540" w:hRule="atLeast"/>
        </w:trPr>
        <w:tc>
          <w:tcPr>
            <w:tcW w:w="82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13C0ED5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场地生态景观</w:t>
            </w:r>
          </w:p>
        </w:tc>
        <w:tc>
          <w:tcPr>
            <w:tcW w:w="757" w:type="dxa"/>
            <w:tcBorders>
              <w:top w:val="nil"/>
              <w:left w:val="nil"/>
              <w:bottom w:val="single" w:color="auto" w:sz="4" w:space="0"/>
              <w:right w:val="single" w:color="auto" w:sz="4" w:space="0"/>
            </w:tcBorders>
            <w:shd w:val="clear" w:color="auto" w:fill="auto"/>
            <w:noWrap/>
            <w:vAlign w:val="center"/>
          </w:tcPr>
          <w:p w14:paraId="212F8362">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8.2.1</w:t>
            </w:r>
          </w:p>
        </w:tc>
        <w:tc>
          <w:tcPr>
            <w:tcW w:w="5103" w:type="dxa"/>
            <w:tcBorders>
              <w:top w:val="nil"/>
              <w:left w:val="nil"/>
              <w:bottom w:val="single" w:color="auto" w:sz="4" w:space="0"/>
              <w:right w:val="single" w:color="auto" w:sz="4" w:space="0"/>
            </w:tcBorders>
            <w:shd w:val="clear" w:color="auto" w:fill="auto"/>
            <w:vAlign w:val="center"/>
          </w:tcPr>
          <w:p w14:paraId="7287697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充分保护或修复场地生态环境，合理布局建筑及景观</w:t>
            </w:r>
          </w:p>
        </w:tc>
        <w:tc>
          <w:tcPr>
            <w:tcW w:w="850" w:type="dxa"/>
            <w:tcBorders>
              <w:top w:val="nil"/>
              <w:left w:val="nil"/>
              <w:bottom w:val="single" w:color="auto" w:sz="4" w:space="0"/>
              <w:right w:val="single" w:color="auto" w:sz="4" w:space="0"/>
            </w:tcBorders>
            <w:shd w:val="clear" w:color="auto" w:fill="auto"/>
            <w:noWrap/>
            <w:vAlign w:val="center"/>
          </w:tcPr>
          <w:p w14:paraId="190C198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5AEC0E4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93EC60D">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44308E49">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1DCFE1F3">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8.2.2</w:t>
            </w:r>
          </w:p>
        </w:tc>
        <w:tc>
          <w:tcPr>
            <w:tcW w:w="5103" w:type="dxa"/>
            <w:tcBorders>
              <w:top w:val="nil"/>
              <w:left w:val="nil"/>
              <w:bottom w:val="single" w:color="auto" w:sz="4" w:space="0"/>
              <w:right w:val="single" w:color="auto" w:sz="4" w:space="0"/>
            </w:tcBorders>
            <w:shd w:val="clear" w:color="auto" w:fill="auto"/>
            <w:vAlign w:val="center"/>
          </w:tcPr>
          <w:p w14:paraId="388E69C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规划场地地表和屋面雨水径流，对场地雨水实施外排总量控制</w:t>
            </w:r>
          </w:p>
        </w:tc>
        <w:tc>
          <w:tcPr>
            <w:tcW w:w="850" w:type="dxa"/>
            <w:tcBorders>
              <w:top w:val="nil"/>
              <w:left w:val="nil"/>
              <w:bottom w:val="single" w:color="auto" w:sz="4" w:space="0"/>
              <w:right w:val="single" w:color="auto" w:sz="4" w:space="0"/>
            </w:tcBorders>
            <w:shd w:val="clear" w:color="auto" w:fill="auto"/>
            <w:vAlign w:val="center"/>
          </w:tcPr>
          <w:p w14:paraId="5F17C4A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4C43962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99CBBAB">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CDADC62">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07CEFD07">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8.2.3</w:t>
            </w:r>
          </w:p>
        </w:tc>
        <w:tc>
          <w:tcPr>
            <w:tcW w:w="5103" w:type="dxa"/>
            <w:tcBorders>
              <w:top w:val="nil"/>
              <w:left w:val="nil"/>
              <w:bottom w:val="single" w:color="auto" w:sz="4" w:space="0"/>
              <w:right w:val="single" w:color="auto" w:sz="4" w:space="0"/>
            </w:tcBorders>
            <w:shd w:val="clear" w:color="auto" w:fill="auto"/>
            <w:vAlign w:val="center"/>
          </w:tcPr>
          <w:p w14:paraId="736FB24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充分利用场地空间设置绿化用地</w:t>
            </w:r>
          </w:p>
        </w:tc>
        <w:tc>
          <w:tcPr>
            <w:tcW w:w="850" w:type="dxa"/>
            <w:tcBorders>
              <w:top w:val="nil"/>
              <w:left w:val="nil"/>
              <w:bottom w:val="single" w:color="auto" w:sz="4" w:space="0"/>
              <w:right w:val="single" w:color="auto" w:sz="4" w:space="0"/>
            </w:tcBorders>
            <w:shd w:val="clear" w:color="auto" w:fill="auto"/>
            <w:noWrap/>
            <w:vAlign w:val="center"/>
          </w:tcPr>
          <w:p w14:paraId="57005E5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w:t>
            </w:r>
          </w:p>
        </w:tc>
        <w:tc>
          <w:tcPr>
            <w:tcW w:w="851" w:type="dxa"/>
            <w:tcBorders>
              <w:top w:val="nil"/>
              <w:left w:val="nil"/>
              <w:bottom w:val="single" w:color="auto" w:sz="4" w:space="0"/>
              <w:right w:val="single" w:color="auto" w:sz="4" w:space="0"/>
            </w:tcBorders>
            <w:shd w:val="clear" w:color="auto" w:fill="auto"/>
            <w:vAlign w:val="center"/>
          </w:tcPr>
          <w:p w14:paraId="02F71D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EA726DB">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69444270">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6004C5B4">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8.2.4</w:t>
            </w:r>
          </w:p>
        </w:tc>
        <w:tc>
          <w:tcPr>
            <w:tcW w:w="5103" w:type="dxa"/>
            <w:tcBorders>
              <w:top w:val="nil"/>
              <w:left w:val="nil"/>
              <w:bottom w:val="single" w:color="auto" w:sz="4" w:space="0"/>
              <w:right w:val="single" w:color="auto" w:sz="4" w:space="0"/>
            </w:tcBorders>
            <w:shd w:val="clear" w:color="auto" w:fill="auto"/>
            <w:vAlign w:val="center"/>
          </w:tcPr>
          <w:p w14:paraId="74B293A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室外吸烟区位置布局合理</w:t>
            </w:r>
          </w:p>
        </w:tc>
        <w:tc>
          <w:tcPr>
            <w:tcW w:w="850" w:type="dxa"/>
            <w:tcBorders>
              <w:top w:val="nil"/>
              <w:left w:val="nil"/>
              <w:bottom w:val="single" w:color="auto" w:sz="4" w:space="0"/>
              <w:right w:val="single" w:color="auto" w:sz="4" w:space="0"/>
            </w:tcBorders>
            <w:shd w:val="clear" w:color="auto" w:fill="auto"/>
            <w:noWrap/>
            <w:vAlign w:val="center"/>
          </w:tcPr>
          <w:p w14:paraId="19EC18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851" w:type="dxa"/>
            <w:tcBorders>
              <w:top w:val="nil"/>
              <w:left w:val="nil"/>
              <w:bottom w:val="single" w:color="auto" w:sz="4" w:space="0"/>
              <w:right w:val="single" w:color="auto" w:sz="4" w:space="0"/>
            </w:tcBorders>
            <w:shd w:val="clear" w:color="auto" w:fill="auto"/>
            <w:vAlign w:val="center"/>
          </w:tcPr>
          <w:p w14:paraId="011ABB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1DB785D7">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4A5F375">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6F209BFD">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8.2.5</w:t>
            </w:r>
          </w:p>
        </w:tc>
        <w:tc>
          <w:tcPr>
            <w:tcW w:w="5103" w:type="dxa"/>
            <w:tcBorders>
              <w:top w:val="nil"/>
              <w:left w:val="nil"/>
              <w:bottom w:val="single" w:color="auto" w:sz="4" w:space="0"/>
              <w:right w:val="single" w:color="auto" w:sz="4" w:space="0"/>
            </w:tcBorders>
            <w:shd w:val="clear" w:color="auto" w:fill="auto"/>
            <w:vAlign w:val="center"/>
          </w:tcPr>
          <w:p w14:paraId="052E287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利用场地空间设置绿色雨水基础设施</w:t>
            </w:r>
          </w:p>
        </w:tc>
        <w:tc>
          <w:tcPr>
            <w:tcW w:w="850" w:type="dxa"/>
            <w:tcBorders>
              <w:top w:val="nil"/>
              <w:left w:val="nil"/>
              <w:bottom w:val="single" w:color="auto" w:sz="4" w:space="0"/>
              <w:right w:val="single" w:color="auto" w:sz="4" w:space="0"/>
            </w:tcBorders>
            <w:shd w:val="clear" w:color="auto" w:fill="auto"/>
            <w:noWrap/>
            <w:vAlign w:val="center"/>
          </w:tcPr>
          <w:p w14:paraId="6932631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w:t>
            </w:r>
          </w:p>
        </w:tc>
        <w:tc>
          <w:tcPr>
            <w:tcW w:w="851" w:type="dxa"/>
            <w:tcBorders>
              <w:top w:val="nil"/>
              <w:left w:val="nil"/>
              <w:bottom w:val="single" w:color="auto" w:sz="4" w:space="0"/>
              <w:right w:val="single" w:color="auto" w:sz="4" w:space="0"/>
            </w:tcBorders>
            <w:shd w:val="clear" w:color="auto" w:fill="auto"/>
            <w:vAlign w:val="center"/>
          </w:tcPr>
          <w:p w14:paraId="1D2FDAF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59E98CE1">
        <w:tblPrEx>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B233FC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室外物理环境</w:t>
            </w:r>
          </w:p>
        </w:tc>
        <w:tc>
          <w:tcPr>
            <w:tcW w:w="757" w:type="dxa"/>
            <w:tcBorders>
              <w:top w:val="nil"/>
              <w:left w:val="nil"/>
              <w:bottom w:val="single" w:color="auto" w:sz="4" w:space="0"/>
              <w:right w:val="single" w:color="auto" w:sz="4" w:space="0"/>
            </w:tcBorders>
            <w:shd w:val="clear" w:color="auto" w:fill="auto"/>
            <w:noWrap/>
            <w:vAlign w:val="center"/>
          </w:tcPr>
          <w:p w14:paraId="63ABC2F1">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8.2.6</w:t>
            </w:r>
          </w:p>
        </w:tc>
        <w:tc>
          <w:tcPr>
            <w:tcW w:w="5103" w:type="dxa"/>
            <w:tcBorders>
              <w:top w:val="nil"/>
              <w:left w:val="nil"/>
              <w:bottom w:val="single" w:color="auto" w:sz="4" w:space="0"/>
              <w:right w:val="single" w:color="auto" w:sz="4" w:space="0"/>
            </w:tcBorders>
            <w:shd w:val="clear" w:color="auto" w:fill="auto"/>
            <w:vAlign w:val="center"/>
          </w:tcPr>
          <w:p w14:paraId="79C2A92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场地内的环境噪声优于现行国家标准《声环境质量标准》GB 3096 的要求</w:t>
            </w:r>
          </w:p>
        </w:tc>
        <w:tc>
          <w:tcPr>
            <w:tcW w:w="850" w:type="dxa"/>
            <w:tcBorders>
              <w:top w:val="nil"/>
              <w:left w:val="nil"/>
              <w:bottom w:val="single" w:color="auto" w:sz="4" w:space="0"/>
              <w:right w:val="single" w:color="auto" w:sz="4" w:space="0"/>
            </w:tcBorders>
            <w:shd w:val="clear" w:color="auto" w:fill="auto"/>
            <w:noWrap/>
            <w:vAlign w:val="center"/>
          </w:tcPr>
          <w:p w14:paraId="41AB5F1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6834E6E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30BD3AF">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10D1512">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41C3EDD0">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8.2.7</w:t>
            </w:r>
          </w:p>
        </w:tc>
        <w:tc>
          <w:tcPr>
            <w:tcW w:w="5103" w:type="dxa"/>
            <w:tcBorders>
              <w:top w:val="nil"/>
              <w:left w:val="nil"/>
              <w:bottom w:val="single" w:color="auto" w:sz="4" w:space="0"/>
              <w:right w:val="single" w:color="auto" w:sz="4" w:space="0"/>
            </w:tcBorders>
            <w:shd w:val="clear" w:color="auto" w:fill="auto"/>
            <w:vAlign w:val="center"/>
          </w:tcPr>
          <w:p w14:paraId="5AD01A5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建筑及照明设计避免产生光污染</w:t>
            </w:r>
          </w:p>
        </w:tc>
        <w:tc>
          <w:tcPr>
            <w:tcW w:w="850" w:type="dxa"/>
            <w:tcBorders>
              <w:top w:val="nil"/>
              <w:left w:val="nil"/>
              <w:bottom w:val="single" w:color="auto" w:sz="4" w:space="0"/>
              <w:right w:val="single" w:color="auto" w:sz="4" w:space="0"/>
            </w:tcBorders>
            <w:shd w:val="clear" w:color="auto" w:fill="auto"/>
            <w:noWrap/>
            <w:vAlign w:val="center"/>
          </w:tcPr>
          <w:p w14:paraId="66C7DFA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55C0122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250B2C6D">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E0037A">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nil"/>
              <w:left w:val="nil"/>
              <w:bottom w:val="single" w:color="auto" w:sz="4" w:space="0"/>
              <w:right w:val="single" w:color="auto" w:sz="4" w:space="0"/>
            </w:tcBorders>
            <w:shd w:val="clear" w:color="auto" w:fill="auto"/>
            <w:noWrap/>
            <w:vAlign w:val="center"/>
          </w:tcPr>
          <w:p w14:paraId="6CC66616">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8.2.8</w:t>
            </w:r>
          </w:p>
        </w:tc>
        <w:tc>
          <w:tcPr>
            <w:tcW w:w="5103" w:type="dxa"/>
            <w:tcBorders>
              <w:top w:val="nil"/>
              <w:left w:val="nil"/>
              <w:bottom w:val="single" w:color="auto" w:sz="4" w:space="0"/>
              <w:right w:val="single" w:color="auto" w:sz="4" w:space="0"/>
            </w:tcBorders>
            <w:shd w:val="clear" w:color="auto" w:fill="auto"/>
            <w:vAlign w:val="center"/>
          </w:tcPr>
          <w:p w14:paraId="3AB3A3CA">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场地内风环境有利于室外行走、活动舒适和建筑的自然通风</w:t>
            </w:r>
          </w:p>
        </w:tc>
        <w:tc>
          <w:tcPr>
            <w:tcW w:w="850" w:type="dxa"/>
            <w:tcBorders>
              <w:top w:val="nil"/>
              <w:left w:val="nil"/>
              <w:bottom w:val="single" w:color="auto" w:sz="4" w:space="0"/>
              <w:right w:val="single" w:color="auto" w:sz="4" w:space="0"/>
            </w:tcBorders>
            <w:shd w:val="clear" w:color="auto" w:fill="auto"/>
            <w:noWrap/>
            <w:vAlign w:val="center"/>
          </w:tcPr>
          <w:p w14:paraId="7008C60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0E92A0E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33B03CD9">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788B50">
            <w:pPr>
              <w:widowControl/>
              <w:jc w:val="left"/>
              <w:rPr>
                <w:rFonts w:ascii="宋体" w:hAnsi="宋体" w:cs="宋体"/>
                <w:b/>
                <w:bCs/>
                <w:color w:val="000000" w:themeColor="text1"/>
                <w:kern w:val="0"/>
                <w:szCs w:val="21"/>
                <w14:textFill>
                  <w14:solidFill>
                    <w14:schemeClr w14:val="tx1"/>
                  </w14:solidFill>
                </w14:textFill>
              </w:rPr>
            </w:pP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1477070E">
            <w:pPr>
              <w:widowControl/>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8.2.9</w:t>
            </w:r>
          </w:p>
        </w:tc>
        <w:tc>
          <w:tcPr>
            <w:tcW w:w="5103" w:type="dxa"/>
            <w:tcBorders>
              <w:top w:val="single" w:color="auto" w:sz="4" w:space="0"/>
              <w:left w:val="nil"/>
              <w:bottom w:val="single" w:color="auto" w:sz="4" w:space="0"/>
              <w:right w:val="single" w:color="auto" w:sz="4" w:space="0"/>
            </w:tcBorders>
            <w:shd w:val="clear" w:color="auto" w:fill="auto"/>
            <w:vAlign w:val="center"/>
          </w:tcPr>
          <w:p w14:paraId="79DD864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采取措施降低热岛强度</w:t>
            </w:r>
          </w:p>
        </w:tc>
        <w:tc>
          <w:tcPr>
            <w:tcW w:w="850" w:type="dxa"/>
            <w:tcBorders>
              <w:top w:val="nil"/>
              <w:left w:val="nil"/>
              <w:bottom w:val="single" w:color="auto" w:sz="4" w:space="0"/>
              <w:right w:val="single" w:color="auto" w:sz="4" w:space="0"/>
            </w:tcBorders>
            <w:shd w:val="clear" w:color="auto" w:fill="auto"/>
            <w:noWrap/>
            <w:vAlign w:val="center"/>
          </w:tcPr>
          <w:p w14:paraId="7AE4BD0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851" w:type="dxa"/>
            <w:tcBorders>
              <w:top w:val="nil"/>
              <w:left w:val="nil"/>
              <w:bottom w:val="single" w:color="auto" w:sz="4" w:space="0"/>
              <w:right w:val="single" w:color="auto" w:sz="4" w:space="0"/>
            </w:tcBorders>
            <w:shd w:val="clear" w:color="auto" w:fill="auto"/>
            <w:vAlign w:val="center"/>
          </w:tcPr>
          <w:p w14:paraId="76B46F4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w:t>
            </w:r>
          </w:p>
        </w:tc>
      </w:tr>
      <w:tr w14:paraId="79BDE9C6">
        <w:tblPrEx>
          <w:tblCellMar>
            <w:top w:w="0" w:type="dxa"/>
            <w:left w:w="108" w:type="dxa"/>
            <w:bottom w:w="0" w:type="dxa"/>
            <w:right w:w="108" w:type="dxa"/>
          </w:tblCellMar>
        </w:tblPrEx>
        <w:trPr>
          <w:trHeight w:val="643"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F132F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51C672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100</w:t>
            </w:r>
          </w:p>
        </w:tc>
        <w:tc>
          <w:tcPr>
            <w:tcW w:w="851" w:type="dxa"/>
            <w:tcBorders>
              <w:top w:val="single" w:color="auto" w:sz="4" w:space="0"/>
              <w:left w:val="nil"/>
              <w:bottom w:val="single" w:color="auto" w:sz="4" w:space="0"/>
              <w:right w:val="single" w:color="auto" w:sz="4" w:space="0"/>
            </w:tcBorders>
            <w:shd w:val="clear" w:color="auto" w:fill="auto"/>
            <w:vAlign w:val="center"/>
          </w:tcPr>
          <w:p w14:paraId="021BF2E7">
            <w:pPr>
              <w:widowControl/>
              <w:jc w:val="center"/>
              <w:rPr>
                <w:rFonts w:ascii="宋体" w:hAnsi="宋体" w:cs="宋体"/>
                <w:color w:val="000000" w:themeColor="text1"/>
                <w:kern w:val="0"/>
                <w:szCs w:val="21"/>
                <w14:textFill>
                  <w14:solidFill>
                    <w14:schemeClr w14:val="tx1"/>
                  </w14:solidFill>
                </w14:textFill>
              </w:rPr>
            </w:pPr>
          </w:p>
        </w:tc>
      </w:tr>
    </w:tbl>
    <w:p w14:paraId="4313365F">
      <w:pPr>
        <w:spacing w:line="288" w:lineRule="auto"/>
        <w:rPr>
          <w:color w:val="000000" w:themeColor="text1"/>
          <w14:textFill>
            <w14:solidFill>
              <w14:schemeClr w14:val="tx1"/>
            </w14:solidFill>
          </w14:textFill>
        </w:rPr>
      </w:pPr>
    </w:p>
    <w:p w14:paraId="6DC00411">
      <w:pPr>
        <w:autoSpaceDE w:val="0"/>
        <w:autoSpaceDN w:val="0"/>
        <w:adjustRightInd w:val="0"/>
        <w:spacing w:line="288" w:lineRule="auto"/>
        <w:jc w:val="left"/>
        <w:rPr>
          <w:rFonts w:ascii="宋体" w:hAnsi="宋体"/>
          <w:b/>
          <w:bCs/>
          <w:color w:val="000000" w:themeColor="text1"/>
          <w:kern w:val="0"/>
          <w:sz w:val="24"/>
          <w14:textFill>
            <w14:solidFill>
              <w14:schemeClr w14:val="tx1"/>
            </w14:solidFill>
          </w14:textFill>
        </w:rPr>
      </w:pPr>
    </w:p>
    <w:p w14:paraId="2D6E447D">
      <w:pPr>
        <w:widowControl/>
        <w:jc w:val="left"/>
        <w:rPr>
          <w:rFonts w:ascii="黑体" w:hAnsi="黑体" w:eastAsia="黑体"/>
          <w:b/>
          <w:bCs/>
          <w:color w:val="000000" w:themeColor="text1"/>
          <w:kern w:val="0"/>
          <w:sz w:val="24"/>
          <w:szCs w:val="32"/>
          <w14:textFill>
            <w14:solidFill>
              <w14:schemeClr w14:val="tx1"/>
            </w14:solidFill>
          </w14:textFill>
        </w:rPr>
      </w:pPr>
      <w:bookmarkStart w:id="65" w:name="_Toc378354207"/>
      <w:bookmarkStart w:id="66" w:name="_Toc412712090"/>
      <w:bookmarkStart w:id="67" w:name="_Toc428800979"/>
      <w:bookmarkStart w:id="68" w:name="_Toc14261618"/>
      <w:bookmarkStart w:id="69" w:name="_Toc349912338"/>
      <w:r>
        <w:rPr>
          <w:color w:val="000000" w:themeColor="text1"/>
          <w14:textFill>
            <w14:solidFill>
              <w14:schemeClr w14:val="tx1"/>
            </w14:solidFill>
          </w14:textFill>
        </w:rPr>
        <w:br w:type="page"/>
      </w:r>
    </w:p>
    <w:p w14:paraId="214CF121">
      <w:pPr>
        <w:pStyle w:val="3"/>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 xml:space="preserve">8.1 </w:t>
      </w:r>
      <w:r>
        <w:rPr>
          <w:rFonts w:hint="eastAsia" w:cs="宋体"/>
          <w:color w:val="000000" w:themeColor="text1"/>
          <w14:textFill>
            <w14:solidFill>
              <w14:schemeClr w14:val="tx1"/>
            </w14:solidFill>
          </w14:textFill>
        </w:rPr>
        <w:t>控制项</w:t>
      </w:r>
      <w:bookmarkEnd w:id="65"/>
      <w:bookmarkEnd w:id="66"/>
      <w:bookmarkEnd w:id="67"/>
      <w:bookmarkEnd w:id="68"/>
      <w:bookmarkEnd w:id="69"/>
    </w:p>
    <w:p w14:paraId="50C7BC32">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8.1.1</w:t>
      </w:r>
      <w:r>
        <w:rPr>
          <w:rFonts w:hint="eastAsia"/>
          <w:color w:val="000000" w:themeColor="text1"/>
          <w14:textFill>
            <w14:solidFill>
              <w14:schemeClr w14:val="tx1"/>
            </w14:solidFill>
          </w14:textFill>
        </w:rPr>
        <w:t>建筑规划布局应满足日照标准，且不得降低周边建筑的日照标准。</w:t>
      </w:r>
    </w:p>
    <w:p w14:paraId="7950AFE4">
      <w:pPr>
        <w:numPr>
          <w:ilvl w:val="0"/>
          <w:numId w:val="11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5374D02A">
      <w:pPr>
        <w:spacing w:line="288" w:lineRule="auto"/>
        <w:rPr>
          <w:rFonts w:ascii="宋体" w:hAnsi="宋体"/>
          <w:color w:val="000000" w:themeColor="text1"/>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60A9F4C4">
      <w:pPr>
        <w:spacing w:line="288" w:lineRule="auto"/>
        <w:rPr>
          <w:color w:val="000000" w:themeColor="text1"/>
          <w:szCs w:val="21"/>
          <w14:textFill>
            <w14:solidFill>
              <w14:schemeClr w14:val="tx1"/>
            </w14:solidFill>
          </w14:textFill>
        </w:rPr>
      </w:pPr>
    </w:p>
    <w:p w14:paraId="1FAC543D">
      <w:pPr>
        <w:numPr>
          <w:ilvl w:val="0"/>
          <w:numId w:val="11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FD9F289">
      <w:pPr>
        <w:spacing w:line="288" w:lineRule="auto"/>
        <w:rPr>
          <w:b/>
          <w:color w:val="000000" w:themeColor="text1"/>
          <w:szCs w:val="21"/>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szCs w:val="21"/>
          <w14:textFill>
            <w14:solidFill>
              <w14:schemeClr w14:val="tx1"/>
            </w14:solidFill>
          </w14:textFill>
        </w:rPr>
        <w:t>住宅建筑</w:t>
      </w:r>
    </w:p>
    <w:p w14:paraId="34676905">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建筑日照标准</w:t>
      </w:r>
    </w:p>
    <w:p w14:paraId="1594793D">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住区位于气候区</w:t>
      </w:r>
      <w:r>
        <w:rPr>
          <w:color w:val="000000" w:themeColor="text1"/>
          <w:szCs w:val="21"/>
          <w:lang w:val="zh-CN"/>
          <w14:textFill>
            <w14:solidFill>
              <w14:schemeClr w14:val="tx1"/>
            </w14:solidFill>
          </w14:textFill>
        </w:rPr>
        <w:t>_______</w:t>
      </w:r>
    </w:p>
    <w:p w14:paraId="3F25EB13">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所在城市为属于：</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大城市、</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中小城市</w:t>
      </w:r>
    </w:p>
    <w:p w14:paraId="7F4A0C2C">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本项目中住宅标准日最低日照时数：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Cs w:val="21"/>
          <w:lang w:val="zh-CN"/>
          <w14:textFill>
            <w14:solidFill>
              <w14:schemeClr w14:val="tx1"/>
            </w14:solidFill>
          </w14:textFill>
        </w:rPr>
        <w:t>小时</w:t>
      </w:r>
    </w:p>
    <w:p w14:paraId="151EF2AF">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住区内是否有老年人住宅建筑</w:t>
      </w:r>
      <w:r>
        <w:rPr>
          <w:rFonts w:hint="eastAsia"/>
          <w:color w:val="000000" w:themeColor="text1"/>
          <w:szCs w:val="21"/>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color w:val="000000" w:themeColor="text1"/>
          <w:szCs w:val="21"/>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086D7191">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如有老年人住宅建筑，则老年人住宅建筑冬至日日照时数：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Cs w:val="21"/>
          <w:lang w:val="zh-CN"/>
          <w14:textFill>
            <w14:solidFill>
              <w14:schemeClr w14:val="tx1"/>
            </w14:solidFill>
          </w14:textFill>
        </w:rPr>
        <w:t>小时</w:t>
      </w:r>
    </w:p>
    <w:p w14:paraId="4A02EEAC">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是否为旧区改建内的新建住宅：</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3AB17C8E">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周围建筑情况，是否影响周围建筑的日照：</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7BAF43C7">
      <w:pPr>
        <w:spacing w:line="288" w:lineRule="auto"/>
        <w:rPr>
          <w:b/>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公共建筑</w:t>
      </w:r>
    </w:p>
    <w:p w14:paraId="706B5893">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建筑日照标准</w:t>
      </w:r>
    </w:p>
    <w:p w14:paraId="05F2FFB7">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本项目是否为以下几类建筑类型：</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托儿所、</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幼儿园、</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中小学校、</w:t>
      </w:r>
      <w:r>
        <w:rPr>
          <w:rFonts w:hint="eastAsia" w:ascii="宋体"/>
          <w:b/>
          <w:bCs/>
          <w:color w:val="000000" w:themeColor="text1"/>
          <w:szCs w:val="21"/>
          <w:lang w:val="zh-CN"/>
          <w14:textFill>
            <w14:solidFill>
              <w14:schemeClr w14:val="tx1"/>
            </w14:solidFill>
          </w14:textFill>
        </w:rPr>
        <w:t>□</w:t>
      </w:r>
      <w:r>
        <w:rPr>
          <w:rFonts w:hint="eastAsia"/>
          <w:bCs/>
          <w:color w:val="000000" w:themeColor="text1"/>
          <w:szCs w:val="21"/>
          <w:lang w:val="zh-CN"/>
          <w14:textFill>
            <w14:solidFill>
              <w14:schemeClr w14:val="tx1"/>
            </w14:solidFill>
          </w14:textFill>
        </w:rPr>
        <w:t>以上皆不是</w:t>
      </w:r>
    </w:p>
    <w:p w14:paraId="476A1F84">
      <w:pPr>
        <w:spacing w:line="288" w:lineRule="auto"/>
        <w:rPr>
          <w:color w:val="000000" w:themeColor="text1"/>
          <w:szCs w:val="21"/>
          <w:lang w:val="zh-CN"/>
          <w14:textFill>
            <w14:solidFill>
              <w14:schemeClr w14:val="tx1"/>
            </w14:solidFill>
          </w14:textFill>
        </w:rPr>
      </w:pPr>
      <w:r>
        <w:rPr>
          <w:rFonts w:hint="eastAsia"/>
          <w:color w:val="000000" w:themeColor="text1"/>
          <w:kern w:val="0"/>
          <w:szCs w:val="21"/>
          <w14:textFill>
            <w14:solidFill>
              <w14:schemeClr w14:val="tx1"/>
            </w14:solidFill>
          </w14:textFill>
        </w:rPr>
        <w:t>如是托儿所或幼儿园，则其生活用房冬至日底层满窗日照小时</w:t>
      </w:r>
      <w:r>
        <w:rPr>
          <w:rFonts w:hint="eastAsia"/>
          <w:color w:val="000000" w:themeColor="text1"/>
          <w:szCs w:val="21"/>
          <w:lang w:val="zh-CN"/>
          <w14:textFill>
            <w14:solidFill>
              <w14:schemeClr w14:val="tx1"/>
            </w14:solidFill>
          </w14:textFill>
        </w:rPr>
        <w:t>数：</w:t>
      </w:r>
      <w:r>
        <w:rPr>
          <w:color w:val="000000" w:themeColor="text1"/>
          <w:szCs w:val="21"/>
          <w:lang w:val="zh-CN"/>
          <w14:textFill>
            <w14:solidFill>
              <w14:schemeClr w14:val="tx1"/>
            </w14:solidFill>
          </w14:textFill>
        </w:rPr>
        <w:t>____</w:t>
      </w:r>
      <w:r>
        <w:rPr>
          <w:rFonts w:hint="eastAsia"/>
          <w:color w:val="000000" w:themeColor="text1"/>
          <w:szCs w:val="21"/>
          <w:lang w:val="zh-CN"/>
          <w14:textFill>
            <w14:solidFill>
              <w14:schemeClr w14:val="tx1"/>
            </w14:solidFill>
          </w14:textFill>
        </w:rPr>
        <w:t>小时</w:t>
      </w:r>
    </w:p>
    <w:p w14:paraId="2448E103">
      <w:pPr>
        <w:spacing w:line="288" w:lineRule="auto"/>
        <w:rPr>
          <w:color w:val="000000" w:themeColor="text1"/>
          <w:szCs w:val="21"/>
          <w:lang w:val="zh-CN"/>
          <w14:textFill>
            <w14:solidFill>
              <w14:schemeClr w14:val="tx1"/>
            </w14:solidFill>
          </w14:textFill>
        </w:rPr>
      </w:pPr>
      <w:r>
        <w:rPr>
          <w:rFonts w:hint="eastAsia"/>
          <w:color w:val="000000" w:themeColor="text1"/>
          <w:kern w:val="0"/>
          <w:szCs w:val="21"/>
          <w14:textFill>
            <w14:solidFill>
              <w14:schemeClr w14:val="tx1"/>
            </w14:solidFill>
          </w14:textFill>
        </w:rPr>
        <w:t>如是中小学校，则其南向的普通教室冬至日底层满窗日照小时</w:t>
      </w:r>
      <w:r>
        <w:rPr>
          <w:rFonts w:hint="eastAsia"/>
          <w:color w:val="000000" w:themeColor="text1"/>
          <w:szCs w:val="21"/>
          <w:lang w:val="zh-CN"/>
          <w14:textFill>
            <w14:solidFill>
              <w14:schemeClr w14:val="tx1"/>
            </w14:solidFill>
          </w14:textFill>
        </w:rPr>
        <w:t>数：</w:t>
      </w:r>
      <w:r>
        <w:rPr>
          <w:color w:val="000000" w:themeColor="text1"/>
          <w:szCs w:val="21"/>
          <w:lang w:val="zh-CN"/>
          <w14:textFill>
            <w14:solidFill>
              <w14:schemeClr w14:val="tx1"/>
            </w14:solidFill>
          </w14:textFill>
        </w:rPr>
        <w:t>____</w:t>
      </w:r>
      <w:r>
        <w:rPr>
          <w:rFonts w:hint="eastAsia"/>
          <w:color w:val="000000" w:themeColor="text1"/>
          <w:szCs w:val="21"/>
          <w:lang w:val="zh-CN"/>
          <w14:textFill>
            <w14:solidFill>
              <w14:schemeClr w14:val="tx1"/>
            </w14:solidFill>
          </w14:textFill>
        </w:rPr>
        <w:t>小时</w:t>
      </w:r>
    </w:p>
    <w:p w14:paraId="2F0E31F2">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周边是否有住宅建筑、学校建筑等有日照要求的建筑：</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5D5B8F31">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如周边有住宅建筑、学校建筑等有日照要求的建筑，本项目是否影响其日照要求：</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184306B0">
      <w:pPr>
        <w:spacing w:line="288" w:lineRule="auto"/>
        <w:rPr>
          <w:b/>
          <w:bCs/>
          <w:color w:val="000000" w:themeColor="text1"/>
          <w:szCs w:val="21"/>
          <w:lang w:val="zh-CN"/>
          <w14:textFill>
            <w14:solidFill>
              <w14:schemeClr w14:val="tx1"/>
            </w14:solidFill>
          </w14:textFill>
        </w:rPr>
      </w:pPr>
    </w:p>
    <w:p w14:paraId="0BD633D1">
      <w:pPr>
        <w:numPr>
          <w:ilvl w:val="0"/>
          <w:numId w:val="11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148F72F7">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27"/>
        <w:gridCol w:w="1293"/>
      </w:tblGrid>
      <w:tr w14:paraId="41E251ED">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24762B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1E2574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0E1BADB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05D12A6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E9A578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F59A30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6355B9F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规划批复文件</w:t>
            </w:r>
          </w:p>
        </w:tc>
        <w:tc>
          <w:tcPr>
            <w:tcW w:w="4327" w:type="dxa"/>
            <w:tcBorders>
              <w:top w:val="nil"/>
              <w:left w:val="nil"/>
              <w:bottom w:val="single" w:color="auto" w:sz="4" w:space="0"/>
              <w:right w:val="single" w:color="auto" w:sz="4" w:space="0"/>
            </w:tcBorders>
            <w:shd w:val="clear" w:color="auto" w:fill="auto"/>
            <w:vAlign w:val="center"/>
          </w:tcPr>
          <w:p w14:paraId="0D86229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93" w:type="dxa"/>
            <w:tcBorders>
              <w:top w:val="nil"/>
              <w:left w:val="nil"/>
              <w:bottom w:val="single" w:color="auto" w:sz="4" w:space="0"/>
              <w:right w:val="single" w:color="auto" w:sz="4" w:space="0"/>
            </w:tcBorders>
            <w:shd w:val="clear" w:color="auto" w:fill="auto"/>
            <w:vAlign w:val="center"/>
          </w:tcPr>
          <w:p w14:paraId="575CFFC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429C87E">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74ACFE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24E9899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总平面设计图</w:t>
            </w:r>
          </w:p>
        </w:tc>
        <w:tc>
          <w:tcPr>
            <w:tcW w:w="4327" w:type="dxa"/>
            <w:tcBorders>
              <w:top w:val="nil"/>
              <w:left w:val="nil"/>
              <w:bottom w:val="single" w:color="auto" w:sz="8" w:space="0"/>
              <w:right w:val="single" w:color="auto" w:sz="8" w:space="0"/>
            </w:tcBorders>
            <w:shd w:val="clear" w:color="auto" w:fill="auto"/>
            <w:vAlign w:val="center"/>
          </w:tcPr>
          <w:p w14:paraId="7D61651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应标明清晰的红线，以及能反映本地块与周边地块及建筑的空间相邻关系，包括建筑的使用功能、距离、高度等</w:t>
            </w:r>
          </w:p>
        </w:tc>
        <w:tc>
          <w:tcPr>
            <w:tcW w:w="1293" w:type="dxa"/>
            <w:tcBorders>
              <w:top w:val="nil"/>
              <w:left w:val="nil"/>
              <w:bottom w:val="single" w:color="auto" w:sz="4" w:space="0"/>
              <w:right w:val="single" w:color="auto" w:sz="4" w:space="0"/>
            </w:tcBorders>
            <w:shd w:val="clear" w:color="auto" w:fill="auto"/>
            <w:vAlign w:val="center"/>
          </w:tcPr>
          <w:p w14:paraId="49729BE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131A6D2">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6EDDB48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C94C73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日照计算分析报告</w:t>
            </w:r>
          </w:p>
        </w:tc>
        <w:tc>
          <w:tcPr>
            <w:tcW w:w="4327" w:type="dxa"/>
            <w:tcBorders>
              <w:top w:val="single" w:color="auto" w:sz="4" w:space="0"/>
              <w:left w:val="nil"/>
              <w:bottom w:val="single" w:color="auto" w:sz="4" w:space="0"/>
              <w:right w:val="single" w:color="auto" w:sz="4" w:space="0"/>
            </w:tcBorders>
            <w:shd w:val="clear" w:color="auto" w:fill="auto"/>
            <w:vAlign w:val="center"/>
          </w:tcPr>
          <w:p w14:paraId="07F4242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293" w:type="dxa"/>
            <w:tcBorders>
              <w:top w:val="nil"/>
              <w:left w:val="nil"/>
              <w:bottom w:val="single" w:color="auto" w:sz="4" w:space="0"/>
              <w:right w:val="single" w:color="auto" w:sz="4" w:space="0"/>
            </w:tcBorders>
            <w:shd w:val="clear" w:color="auto" w:fill="auto"/>
            <w:vAlign w:val="center"/>
          </w:tcPr>
          <w:p w14:paraId="7C41EE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39001FD">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81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9AEA759">
            <w:pPr>
              <w:spacing w:line="288" w:lineRule="auto"/>
              <w:rPr>
                <w:color w:val="000000" w:themeColor="text1"/>
                <w14:textFill>
                  <w14:solidFill>
                    <w14:schemeClr w14:val="tx1"/>
                  </w14:solidFill>
                </w14:textFill>
              </w:rPr>
            </w:pPr>
          </w:p>
        </w:tc>
      </w:tr>
    </w:tbl>
    <w:p w14:paraId="0D917251">
      <w:pPr>
        <w:spacing w:before="156" w:beforeLines="50" w:after="156" w:afterLines="50" w:line="288" w:lineRule="auto"/>
        <w:rPr>
          <w:color w:val="000000" w:themeColor="text1"/>
          <w14:textFill>
            <w14:solidFill>
              <w14:schemeClr w14:val="tx1"/>
            </w14:solidFill>
          </w14:textFill>
        </w:rPr>
      </w:pPr>
    </w:p>
    <w:p w14:paraId="08642425">
      <w:pPr>
        <w:rPr>
          <w:rFonts w:ascii="黑体" w:hAnsi="黑体" w:eastAsia="黑体"/>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B2BD508">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8.1.2</w:t>
      </w:r>
      <w:r>
        <w:rPr>
          <w:rFonts w:hint="eastAsia"/>
          <w:color w:val="000000" w:themeColor="text1"/>
          <w14:textFill>
            <w14:solidFill>
              <w14:schemeClr w14:val="tx1"/>
            </w14:solidFill>
          </w14:textFill>
        </w:rPr>
        <w:t>室外热环境应满足国家现行有关标准的要求。</w:t>
      </w:r>
    </w:p>
    <w:p w14:paraId="04B0DA37">
      <w:pPr>
        <w:numPr>
          <w:ilvl w:val="0"/>
          <w:numId w:val="1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7D1F9C00">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□达标□不达标</w:t>
      </w:r>
    </w:p>
    <w:p w14:paraId="7F413C3F">
      <w:pPr>
        <w:spacing w:line="288" w:lineRule="auto"/>
        <w:rPr>
          <w:color w:val="000000" w:themeColor="text1"/>
          <w:kern w:val="0"/>
          <w:szCs w:val="21"/>
          <w14:textFill>
            <w14:solidFill>
              <w14:schemeClr w14:val="tx1"/>
            </w14:solidFill>
          </w14:textFill>
        </w:rPr>
      </w:pPr>
    </w:p>
    <w:p w14:paraId="11B31CB0">
      <w:pPr>
        <w:numPr>
          <w:ilvl w:val="0"/>
          <w:numId w:val="1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C359BEE">
      <w:pPr>
        <w:pStyle w:val="61"/>
        <w:numPr>
          <w:ilvl w:val="0"/>
          <w:numId w:val="15"/>
        </w:numPr>
        <w:spacing w:line="288" w:lineRule="auto"/>
        <w:ind w:firstLineChars="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室外热环境</w:t>
      </w:r>
    </w:p>
    <w:p w14:paraId="1775955D">
      <w:pPr>
        <w:spacing w:line="288" w:lineRule="auto"/>
        <w:rPr>
          <w:color w:val="000000" w:themeColor="text1"/>
          <w:szCs w:val="21"/>
          <w14:textFill>
            <w14:solidFill>
              <w14:schemeClr w14:val="tx1"/>
            </w14:solidFill>
          </w14:textFill>
        </w:rPr>
      </w:pPr>
      <w:r>
        <w:rPr>
          <w:rFonts w:hint="eastAsia"/>
          <w:color w:val="000000" w:themeColor="text1"/>
          <w:lang w:val="zh-CN"/>
          <w14:textFill>
            <w14:solidFill>
              <w14:schemeClr w14:val="tx1"/>
            </w14:solidFill>
          </w14:textFill>
        </w:rPr>
        <w:t>居住区夏季逐时湿球黑球温度：</w:t>
      </w:r>
      <w:r>
        <w:rPr>
          <w:color w:val="000000" w:themeColor="text1"/>
          <w:szCs w:val="21"/>
          <w:lang w:val="zh-CN"/>
          <w14:textFill>
            <w14:solidFill>
              <w14:schemeClr w14:val="tx1"/>
            </w14:solidFill>
          </w14:textFill>
        </w:rPr>
        <w:t>____</w:t>
      </w:r>
      <w:r>
        <w:rPr>
          <w:rFonts w:hint="eastAsia" w:ascii="宋体" w:hAnsi="宋体"/>
          <w:color w:val="000000" w:themeColor="text1"/>
          <w:szCs w:val="21"/>
          <w:lang w:val="zh-CN"/>
          <w14:textFill>
            <w14:solidFill>
              <w14:schemeClr w14:val="tx1"/>
            </w14:solidFill>
          </w14:textFill>
        </w:rPr>
        <w:t>℃</w:t>
      </w:r>
    </w:p>
    <w:p w14:paraId="5F126A84">
      <w:pPr>
        <w:spacing w:line="288" w:lineRule="auto"/>
        <w:rPr>
          <w:rFonts w:ascii="宋体" w:hAnsi="宋体"/>
          <w:color w:val="000000" w:themeColor="text1"/>
          <w:szCs w:val="21"/>
          <w:lang w:val="zh-CN"/>
          <w14:textFill>
            <w14:solidFill>
              <w14:schemeClr w14:val="tx1"/>
            </w14:solidFill>
          </w14:textFill>
        </w:rPr>
      </w:pPr>
      <w:r>
        <w:rPr>
          <w:rFonts w:hint="eastAsia"/>
          <w:color w:val="000000" w:themeColor="text1"/>
          <w:lang w:val="zh-CN"/>
          <w14:textFill>
            <w14:solidFill>
              <w14:schemeClr w14:val="tx1"/>
            </w14:solidFill>
          </w14:textFill>
        </w:rPr>
        <w:t>居住区夏季平均热岛强度：</w:t>
      </w:r>
      <w:r>
        <w:rPr>
          <w:color w:val="000000" w:themeColor="text1"/>
          <w:szCs w:val="21"/>
          <w:lang w:val="zh-CN"/>
          <w14:textFill>
            <w14:solidFill>
              <w14:schemeClr w14:val="tx1"/>
            </w14:solidFill>
          </w14:textFill>
        </w:rPr>
        <w:t>____</w:t>
      </w:r>
      <w:r>
        <w:rPr>
          <w:rFonts w:hint="eastAsia" w:ascii="宋体" w:hAnsi="宋体"/>
          <w:color w:val="000000" w:themeColor="text1"/>
          <w:szCs w:val="21"/>
          <w:lang w:val="zh-CN"/>
          <w14:textFill>
            <w14:solidFill>
              <w14:schemeClr w14:val="tx1"/>
            </w14:solidFill>
          </w14:textFill>
        </w:rPr>
        <w:t>℃</w:t>
      </w:r>
    </w:p>
    <w:p w14:paraId="2737F198">
      <w:pPr>
        <w:spacing w:line="288" w:lineRule="auto"/>
        <w:rPr>
          <w:b/>
          <w:color w:val="000000" w:themeColor="text1"/>
          <w:lang w:val="zh-CN"/>
          <w14:textFill>
            <w14:solidFill>
              <w14:schemeClr w14:val="tx1"/>
            </w14:solidFill>
          </w14:textFill>
        </w:rPr>
      </w:pPr>
    </w:p>
    <w:p w14:paraId="17E3CDC1">
      <w:pPr>
        <w:numPr>
          <w:ilvl w:val="0"/>
          <w:numId w:val="12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0A6857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14:paraId="6955813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7ACB25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959FDB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06947A9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50B4BBD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2609E02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84DEA9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C80AA7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4E10D03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室外景观总平面图</w:t>
            </w:r>
          </w:p>
        </w:tc>
        <w:tc>
          <w:tcPr>
            <w:tcW w:w="3960" w:type="dxa"/>
            <w:tcBorders>
              <w:top w:val="nil"/>
              <w:left w:val="nil"/>
              <w:bottom w:val="single" w:color="auto" w:sz="4" w:space="0"/>
              <w:right w:val="single" w:color="auto" w:sz="4" w:space="0"/>
            </w:tcBorders>
            <w:shd w:val="clear" w:color="auto" w:fill="auto"/>
            <w:vAlign w:val="center"/>
          </w:tcPr>
          <w:p w14:paraId="6CE864A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800" w:type="dxa"/>
            <w:tcBorders>
              <w:top w:val="nil"/>
              <w:left w:val="nil"/>
              <w:bottom w:val="single" w:color="auto" w:sz="4" w:space="0"/>
              <w:right w:val="single" w:color="auto" w:sz="4" w:space="0"/>
            </w:tcBorders>
            <w:shd w:val="clear" w:color="auto" w:fill="auto"/>
            <w:vAlign w:val="center"/>
          </w:tcPr>
          <w:p w14:paraId="551A75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39F0AB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6CC69A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C88D98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BE6848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乔木种植平面图</w:t>
            </w:r>
          </w:p>
        </w:tc>
        <w:tc>
          <w:tcPr>
            <w:tcW w:w="3960" w:type="dxa"/>
            <w:tcBorders>
              <w:top w:val="nil"/>
              <w:left w:val="nil"/>
              <w:bottom w:val="single" w:color="auto" w:sz="4" w:space="0"/>
              <w:right w:val="single" w:color="auto" w:sz="4" w:space="0"/>
            </w:tcBorders>
            <w:shd w:val="clear" w:color="auto" w:fill="auto"/>
            <w:vAlign w:val="center"/>
          </w:tcPr>
          <w:p w14:paraId="7067E9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800" w:type="dxa"/>
            <w:tcBorders>
              <w:top w:val="nil"/>
              <w:left w:val="nil"/>
              <w:bottom w:val="single" w:color="auto" w:sz="4" w:space="0"/>
              <w:right w:val="single" w:color="auto" w:sz="4" w:space="0"/>
            </w:tcBorders>
            <w:shd w:val="clear" w:color="auto" w:fill="auto"/>
            <w:vAlign w:val="center"/>
          </w:tcPr>
          <w:p w14:paraId="3FD6FC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598C9F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D84561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1B6CC9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63D0B29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构筑物设计详图</w:t>
            </w:r>
          </w:p>
        </w:tc>
        <w:tc>
          <w:tcPr>
            <w:tcW w:w="3960" w:type="dxa"/>
            <w:tcBorders>
              <w:top w:val="nil"/>
              <w:left w:val="nil"/>
              <w:bottom w:val="single" w:color="auto" w:sz="4" w:space="0"/>
              <w:right w:val="single" w:color="auto" w:sz="4" w:space="0"/>
            </w:tcBorders>
            <w:shd w:val="clear" w:color="auto" w:fill="auto"/>
            <w:vAlign w:val="center"/>
          </w:tcPr>
          <w:p w14:paraId="70A493D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应包括构筑物投影面积值</w:t>
            </w:r>
          </w:p>
        </w:tc>
        <w:tc>
          <w:tcPr>
            <w:tcW w:w="800" w:type="dxa"/>
            <w:tcBorders>
              <w:top w:val="nil"/>
              <w:left w:val="nil"/>
              <w:bottom w:val="single" w:color="auto" w:sz="4" w:space="0"/>
              <w:right w:val="single" w:color="auto" w:sz="4" w:space="0"/>
            </w:tcBorders>
            <w:shd w:val="clear" w:color="auto" w:fill="auto"/>
            <w:vAlign w:val="center"/>
          </w:tcPr>
          <w:p w14:paraId="5E74C55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2029B5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31FD8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96B095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9A1367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屋面做法详图</w:t>
            </w:r>
          </w:p>
        </w:tc>
        <w:tc>
          <w:tcPr>
            <w:tcW w:w="3960" w:type="dxa"/>
            <w:tcBorders>
              <w:top w:val="nil"/>
              <w:left w:val="nil"/>
              <w:bottom w:val="single" w:color="auto" w:sz="4" w:space="0"/>
              <w:right w:val="single" w:color="auto" w:sz="4" w:space="0"/>
            </w:tcBorders>
            <w:shd w:val="clear" w:color="auto" w:fill="auto"/>
            <w:vAlign w:val="center"/>
          </w:tcPr>
          <w:p w14:paraId="4AB8937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800" w:type="dxa"/>
            <w:tcBorders>
              <w:top w:val="nil"/>
              <w:left w:val="nil"/>
              <w:bottom w:val="single" w:color="auto" w:sz="4" w:space="0"/>
              <w:right w:val="single" w:color="auto" w:sz="4" w:space="0"/>
            </w:tcBorders>
            <w:shd w:val="clear" w:color="auto" w:fill="auto"/>
            <w:vAlign w:val="center"/>
          </w:tcPr>
          <w:p w14:paraId="5937C0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74960E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FF68B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64C1B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DB1238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道路铺装详图</w:t>
            </w:r>
          </w:p>
        </w:tc>
        <w:tc>
          <w:tcPr>
            <w:tcW w:w="3960" w:type="dxa"/>
            <w:tcBorders>
              <w:top w:val="nil"/>
              <w:left w:val="nil"/>
              <w:bottom w:val="single" w:color="auto" w:sz="4" w:space="0"/>
              <w:right w:val="single" w:color="auto" w:sz="4" w:space="0"/>
            </w:tcBorders>
            <w:shd w:val="clear" w:color="auto" w:fill="auto"/>
            <w:vAlign w:val="center"/>
          </w:tcPr>
          <w:p w14:paraId="6A0F5F9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800" w:type="dxa"/>
            <w:tcBorders>
              <w:top w:val="nil"/>
              <w:left w:val="nil"/>
              <w:bottom w:val="single" w:color="auto" w:sz="4" w:space="0"/>
              <w:right w:val="single" w:color="auto" w:sz="4" w:space="0"/>
            </w:tcBorders>
            <w:shd w:val="clear" w:color="auto" w:fill="auto"/>
            <w:vAlign w:val="center"/>
          </w:tcPr>
          <w:p w14:paraId="1393FE8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4437F2D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9C3F66F">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015EFE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46C9604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场地热环境计算报告</w:t>
            </w:r>
          </w:p>
        </w:tc>
        <w:tc>
          <w:tcPr>
            <w:tcW w:w="3960" w:type="dxa"/>
            <w:tcBorders>
              <w:top w:val="nil"/>
              <w:left w:val="nil"/>
              <w:bottom w:val="single" w:color="auto" w:sz="4" w:space="0"/>
              <w:right w:val="single" w:color="auto" w:sz="4" w:space="0"/>
            </w:tcBorders>
            <w:shd w:val="clear" w:color="auto" w:fill="auto"/>
            <w:vAlign w:val="center"/>
          </w:tcPr>
          <w:p w14:paraId="03D07F9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如为规定设计，应包括迎风面积比、遮阳覆盖率等内容；如为评价性设计，应包括注释试求黑球温度和平均热岛强度</w:t>
            </w:r>
          </w:p>
        </w:tc>
        <w:tc>
          <w:tcPr>
            <w:tcW w:w="800" w:type="dxa"/>
            <w:tcBorders>
              <w:top w:val="nil"/>
              <w:left w:val="nil"/>
              <w:bottom w:val="single" w:color="auto" w:sz="4" w:space="0"/>
              <w:right w:val="single" w:color="auto" w:sz="4" w:space="0"/>
            </w:tcBorders>
            <w:shd w:val="clear" w:color="auto" w:fill="auto"/>
            <w:vAlign w:val="center"/>
          </w:tcPr>
          <w:p w14:paraId="032800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00" w:type="dxa"/>
            <w:tcBorders>
              <w:top w:val="nil"/>
              <w:left w:val="nil"/>
              <w:bottom w:val="single" w:color="auto" w:sz="4" w:space="0"/>
              <w:right w:val="single" w:color="auto" w:sz="4" w:space="0"/>
            </w:tcBorders>
            <w:shd w:val="clear" w:color="auto" w:fill="auto"/>
            <w:vAlign w:val="center"/>
          </w:tcPr>
          <w:p w14:paraId="654AB7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5248FF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088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AE6A994">
            <w:pPr>
              <w:spacing w:line="288" w:lineRule="auto"/>
              <w:rPr>
                <w:color w:val="000000" w:themeColor="text1"/>
                <w14:textFill>
                  <w14:solidFill>
                    <w14:schemeClr w14:val="tx1"/>
                  </w14:solidFill>
                </w14:textFill>
              </w:rPr>
            </w:pPr>
          </w:p>
        </w:tc>
      </w:tr>
    </w:tbl>
    <w:p w14:paraId="172B62AA">
      <w:pPr>
        <w:spacing w:line="288" w:lineRule="auto"/>
        <w:rPr>
          <w:b/>
          <w:color w:val="000000" w:themeColor="text1"/>
          <w:szCs w:val="21"/>
          <w14:textFill>
            <w14:solidFill>
              <w14:schemeClr w14:val="tx1"/>
            </w14:solidFill>
          </w14:textFill>
        </w:rPr>
      </w:pPr>
    </w:p>
    <w:p w14:paraId="7742D4A3">
      <w:pPr>
        <w:widowControl/>
        <w:spacing w:line="288" w:lineRule="auto"/>
        <w:jc w:val="left"/>
        <w:rPr>
          <w:rFonts w:eastAsia="黑体" w:cs="黑体"/>
          <w:b/>
          <w:bCs/>
          <w:color w:val="000000" w:themeColor="text1"/>
          <w:sz w:val="24"/>
          <w:szCs w:val="32"/>
          <w14:textFill>
            <w14:solidFill>
              <w14:schemeClr w14:val="tx1"/>
            </w14:solidFill>
          </w14:textFill>
        </w:rPr>
      </w:pPr>
      <w:r>
        <w:rPr>
          <w:rFonts w:eastAsia="黑体" w:cs="黑体"/>
          <w:b/>
          <w:bCs/>
          <w:color w:val="000000" w:themeColor="text1"/>
          <w:sz w:val="24"/>
          <w:szCs w:val="32"/>
          <w14:textFill>
            <w14:solidFill>
              <w14:schemeClr w14:val="tx1"/>
            </w14:solidFill>
          </w14:textFill>
        </w:rPr>
        <w:br w:type="page"/>
      </w:r>
    </w:p>
    <w:p w14:paraId="444E9DE0">
      <w:pPr>
        <w:pStyle w:val="4"/>
        <w:spacing w:line="288" w:lineRule="auto"/>
        <w:rPr>
          <w:color w:val="000000" w:themeColor="text1"/>
          <w14:textFill>
            <w14:solidFill>
              <w14:schemeClr w14:val="tx1"/>
            </w14:solidFill>
          </w14:textFill>
        </w:rPr>
      </w:pPr>
      <w:bookmarkStart w:id="70" w:name="_Toc428800980"/>
      <w:bookmarkStart w:id="71" w:name="_Toc412712091"/>
      <w:r>
        <w:rPr>
          <w:rFonts w:hint="eastAsia"/>
          <w:color w:val="000000" w:themeColor="text1"/>
          <w14:textFill>
            <w14:solidFill>
              <w14:schemeClr w14:val="tx1"/>
            </w14:solidFill>
          </w14:textFill>
        </w:rPr>
        <w:t>8.1.3配建的绿地应符合所在地城乡规划的要求，应合理选择绿化方式，植物种植应适应当地气候和土壤，且应无毒、易维护，种植区域覆土深度和排水能力应满足植物生长需求，并应采用复层绿化方式。</w:t>
      </w:r>
    </w:p>
    <w:p w14:paraId="65B69D56">
      <w:pPr>
        <w:numPr>
          <w:ilvl w:val="0"/>
          <w:numId w:val="1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15356E88">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□达标□不达标</w:t>
      </w:r>
    </w:p>
    <w:p w14:paraId="4218CBD3">
      <w:pPr>
        <w:spacing w:line="288" w:lineRule="auto"/>
        <w:rPr>
          <w:color w:val="000000" w:themeColor="text1"/>
          <w:kern w:val="0"/>
          <w:szCs w:val="21"/>
          <w14:textFill>
            <w14:solidFill>
              <w14:schemeClr w14:val="tx1"/>
            </w14:solidFill>
          </w14:textFill>
        </w:rPr>
      </w:pPr>
    </w:p>
    <w:p w14:paraId="77AE195A">
      <w:pPr>
        <w:numPr>
          <w:ilvl w:val="0"/>
          <w:numId w:val="1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7EF745E">
      <w:pPr>
        <w:spacing w:line="288" w:lineRule="auto"/>
        <w:rPr>
          <w:b/>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w:t>
      </w:r>
      <w:r>
        <w:rPr>
          <w:rFonts w:hint="eastAsia"/>
          <w:b/>
          <w:color w:val="000000" w:themeColor="text1"/>
          <w:lang w:val="zh-CN"/>
          <w14:textFill>
            <w14:solidFill>
              <w14:schemeClr w14:val="tx1"/>
            </w14:solidFill>
          </w14:textFill>
        </w:rPr>
        <w:t>住宅建筑</w:t>
      </w:r>
    </w:p>
    <w:p w14:paraId="2BE23866">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乡土植物，复层绿化</w:t>
      </w:r>
    </w:p>
    <w:p w14:paraId="1652224B">
      <w:pPr>
        <w:spacing w:line="288" w:lineRule="auto"/>
        <w:rPr>
          <w:color w:val="000000" w:themeColor="text1"/>
          <w:u w:val="single"/>
          <w:lang w:val="zh-CN"/>
          <w14:textFill>
            <w14:solidFill>
              <w14:schemeClr w14:val="tx1"/>
            </w14:solidFill>
          </w14:textFill>
        </w:rPr>
      </w:pPr>
      <w:r>
        <w:rPr>
          <w:rFonts w:hint="eastAsia"/>
          <w:color w:val="000000" w:themeColor="text1"/>
          <w14:textFill>
            <w14:solidFill>
              <w14:schemeClr w14:val="tx1"/>
            </w14:solidFill>
          </w14:textFill>
        </w:rPr>
        <w:t>项目所在地</w:t>
      </w:r>
      <w:r>
        <w:rPr>
          <w:rFonts w:hint="eastAsia"/>
          <w:color w:val="000000" w:themeColor="text1"/>
          <w:lang w:val="zh-CN"/>
          <w14:textFill>
            <w14:solidFill>
              <w14:schemeClr w14:val="tx1"/>
            </w14:solidFill>
          </w14:textFill>
        </w:rPr>
        <w:t>为以下选项中的：</w:t>
      </w:r>
    </w:p>
    <w:p w14:paraId="7FA6A23C">
      <w:pPr>
        <w:tabs>
          <w:tab w:val="left" w:pos="2702"/>
        </w:tabs>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东北、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西北、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华中、</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华东、</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西南</w:t>
      </w:r>
    </w:p>
    <w:p w14:paraId="1B4D8A54">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绿化物种是否主要选用适宜当地气候和土壤条件的乡土植物：</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是、</w:t>
      </w:r>
      <w:r>
        <w:rPr>
          <w:rFonts w:hint="eastAsia"/>
          <w:b/>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否</w:t>
      </w:r>
    </w:p>
    <w:p w14:paraId="5F1215DC">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是否采用包含乔、灌木的复层绿化：</w:t>
      </w:r>
      <w:r>
        <w:rPr>
          <w:rFonts w:hint="eastAsia" w:ascii="宋体"/>
          <w:b/>
          <w:bCs/>
          <w:color w:val="000000" w:themeColor="text1"/>
          <w:szCs w:val="2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hint="eastAsia" w:cs="宋体"/>
          <w:b/>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否</w:t>
      </w:r>
    </w:p>
    <w:p w14:paraId="5DC831AF">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如绿化植物种植在地下车库顶板上，则种植区域覆土深度：</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m</w:t>
      </w:r>
    </w:p>
    <w:p w14:paraId="5CBB3417">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地下车库顶板上排水设施情况：</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1769E9F8">
      <w:pPr>
        <w:spacing w:line="288" w:lineRule="auto"/>
        <w:rPr>
          <w:color w:val="000000" w:themeColor="text1"/>
          <w:lang w:val="zh-CN"/>
          <w14:textFill>
            <w14:solidFill>
              <w14:schemeClr w14:val="tx1"/>
            </w14:solidFill>
          </w14:textFill>
        </w:rPr>
      </w:pPr>
    </w:p>
    <w:p w14:paraId="05CD05A1">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lang w:val="zh-CN"/>
          <w14:textFill>
            <w14:solidFill>
              <w14:schemeClr w14:val="tx1"/>
            </w14:solidFill>
          </w14:textFill>
        </w:rPr>
        <w:t>绿地配植乔木</w:t>
      </w:r>
    </w:p>
    <w:p w14:paraId="5331C7BC">
      <w:pPr>
        <w:tabs>
          <w:tab w:val="left" w:pos="2702"/>
        </w:tabs>
        <w:spacing w:line="288" w:lineRule="auto"/>
        <w:rPr>
          <w:color w:val="000000" w:themeColor="text1"/>
          <w:vertAlign w:val="superscript"/>
          <w:lang w:val="zh-CN"/>
          <w14:textFill>
            <w14:solidFill>
              <w14:schemeClr w14:val="tx1"/>
            </w14:solidFill>
          </w14:textFill>
        </w:rPr>
      </w:pPr>
      <w:r>
        <w:rPr>
          <w:rFonts w:hint="eastAsia"/>
          <w:color w:val="000000" w:themeColor="text1"/>
          <w14:textFill>
            <w14:solidFill>
              <w14:schemeClr w14:val="tx1"/>
            </w14:solidFill>
          </w14:textFill>
        </w:rPr>
        <w:t>项目用地面积：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r>
        <w:rPr>
          <w:rFonts w:hint="eastAsia"/>
          <w:color w:val="000000" w:themeColor="text1"/>
          <w:lang w:val="zh-CN"/>
          <w14:textFill>
            <w14:solidFill>
              <w14:schemeClr w14:val="tx1"/>
            </w14:solidFill>
          </w14:textFill>
        </w:rPr>
        <w:t>，绿地面积：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33CB9231">
      <w:pPr>
        <w:tabs>
          <w:tab w:val="left" w:pos="2702"/>
        </w:tabs>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绿地中乔木的数量：株，</w:t>
      </w:r>
      <w:r>
        <w:rPr>
          <w:rFonts w:hint="eastAsia"/>
          <w:color w:val="000000" w:themeColor="text1"/>
          <w14:textFill>
            <w14:solidFill>
              <w14:schemeClr w14:val="tx1"/>
            </w14:solidFill>
          </w14:textFill>
        </w:rPr>
        <w:t>平均每</w:t>
      </w:r>
      <w:r>
        <w:rPr>
          <w:color w:val="000000" w:themeColor="text1"/>
          <w14:textFill>
            <w14:solidFill>
              <w14:schemeClr w14:val="tx1"/>
            </w14:solidFill>
          </w14:textFill>
        </w:rPr>
        <w:t>100m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绿地面积上的</w:t>
      </w:r>
      <w:r>
        <w:rPr>
          <w:rFonts w:hint="eastAsia"/>
          <w:color w:val="000000" w:themeColor="text1"/>
          <w:lang w:val="zh-CN"/>
          <w14:textFill>
            <w14:solidFill>
              <w14:schemeClr w14:val="tx1"/>
            </w14:solidFill>
          </w14:textFill>
        </w:rPr>
        <w:t>乔木数：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株</w:t>
      </w:r>
    </w:p>
    <w:p w14:paraId="41180DCC">
      <w:pPr>
        <w:tabs>
          <w:tab w:val="left" w:pos="2702"/>
        </w:tabs>
        <w:spacing w:line="288" w:lineRule="auto"/>
        <w:rPr>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请列举</w:t>
      </w:r>
      <w:r>
        <w:rPr>
          <w:rFonts w:hint="eastAsia" w:cs="宋体"/>
          <w:color w:val="000000" w:themeColor="text1"/>
          <w14:textFill>
            <w14:solidFill>
              <w14:schemeClr w14:val="tx1"/>
            </w14:solidFill>
          </w14:textFill>
        </w:rPr>
        <w:t>本项目中的主要绿化物种</w:t>
      </w:r>
      <w:r>
        <w:rPr>
          <w:rFonts w:hint="eastAsia" w:cs="宋体"/>
          <w:color w:val="000000" w:themeColor="text1"/>
          <w:lang w:val="zh-CN"/>
          <w14:textFill>
            <w14:solidFill>
              <w14:schemeClr w14:val="tx1"/>
            </w14:solidFill>
          </w14:textFill>
        </w:rPr>
        <w:t>：</w:t>
      </w:r>
      <w:r>
        <w:rPr>
          <w:rFonts w:hint="eastAsia" w:cs="宋体"/>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s="宋体"/>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53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0D5924E">
            <w:pPr>
              <w:pStyle w:val="59"/>
              <w:spacing w:line="288" w:lineRule="auto"/>
              <w:ind w:firstLine="422" w:firstLineChars="200"/>
              <w:jc w:val="both"/>
              <w:outlineLvl w:val="8"/>
              <w:rPr>
                <w:rFonts w:ascii="Times New Roman" w:eastAsia="黑体" w:cs="Times New Roman"/>
                <w:b/>
                <w:bCs/>
                <w:color w:val="000000" w:themeColor="text1"/>
                <w:kern w:val="2"/>
                <w:sz w:val="21"/>
                <w:szCs w:val="21"/>
                <w:highlight w:val="yellow"/>
                <w14:textFill>
                  <w14:solidFill>
                    <w14:schemeClr w14:val="tx1"/>
                  </w14:solidFill>
                </w14:textFill>
              </w:rPr>
            </w:pPr>
          </w:p>
        </w:tc>
      </w:tr>
    </w:tbl>
    <w:p w14:paraId="53E6721F">
      <w:pPr>
        <w:spacing w:line="288" w:lineRule="auto"/>
        <w:rPr>
          <w:b/>
          <w:bCs/>
          <w:color w:val="000000" w:themeColor="text1"/>
          <w:lang w:val="zh-CN"/>
          <w14:textFill>
            <w14:solidFill>
              <w14:schemeClr w14:val="tx1"/>
            </w14:solidFill>
          </w14:textFill>
        </w:rPr>
      </w:pPr>
    </w:p>
    <w:p w14:paraId="0B7E054A">
      <w:pPr>
        <w:spacing w:line="288" w:lineRule="auto"/>
        <w:rPr>
          <w:b/>
          <w:bCs/>
          <w:color w:val="000000" w:themeColor="text1"/>
          <w:lang w:val="zh-CN"/>
          <w14:textFill>
            <w14:solidFill>
              <w14:schemeClr w14:val="tx1"/>
            </w14:solidFill>
          </w14:textFill>
        </w:rPr>
      </w:pPr>
      <w:r>
        <w:rPr>
          <w:rFonts w:hint="eastAsia"/>
          <w:b/>
          <w:bCs/>
          <w:color w:val="000000" w:themeColor="text1"/>
          <w:lang w:val="zh-CN"/>
          <w14:textFill>
            <w14:solidFill>
              <w14:schemeClr w14:val="tx1"/>
            </w14:solidFill>
          </w14:textFill>
        </w:rPr>
        <w:t>□公共建筑</w:t>
      </w:r>
    </w:p>
    <w:p w14:paraId="7B14698E">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乡土植物，复层绿化</w:t>
      </w:r>
    </w:p>
    <w:p w14:paraId="5A2363A3">
      <w:pPr>
        <w:spacing w:line="288" w:lineRule="auto"/>
        <w:rPr>
          <w:color w:val="000000" w:themeColor="text1"/>
          <w:u w:val="single"/>
          <w:lang w:val="zh-CN"/>
          <w14:textFill>
            <w14:solidFill>
              <w14:schemeClr w14:val="tx1"/>
            </w14:solidFill>
          </w14:textFill>
        </w:rPr>
      </w:pPr>
      <w:r>
        <w:rPr>
          <w:rFonts w:hint="eastAsia"/>
          <w:color w:val="000000" w:themeColor="text1"/>
          <w14:textFill>
            <w14:solidFill>
              <w14:schemeClr w14:val="tx1"/>
            </w14:solidFill>
          </w14:textFill>
        </w:rPr>
        <w:t>项目所在地</w:t>
      </w:r>
      <w:r>
        <w:rPr>
          <w:rFonts w:hint="eastAsia"/>
          <w:color w:val="000000" w:themeColor="text1"/>
          <w:lang w:val="zh-CN"/>
          <w14:textFill>
            <w14:solidFill>
              <w14:schemeClr w14:val="tx1"/>
            </w14:solidFill>
          </w14:textFill>
        </w:rPr>
        <w:t>为以下选项中的：</w:t>
      </w:r>
    </w:p>
    <w:p w14:paraId="7D202198">
      <w:pPr>
        <w:tabs>
          <w:tab w:val="left" w:pos="2702"/>
        </w:tabs>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东北、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西北、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华中、</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华东、</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华南、</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西南</w:t>
      </w:r>
    </w:p>
    <w:p w14:paraId="71787A22">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绿化物种是否主要选用适宜当地气候和土壤条件的乡土植物：</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是、</w:t>
      </w:r>
      <w:r>
        <w:rPr>
          <w:rFonts w:hint="eastAsia"/>
          <w:b/>
          <w:color w:val="000000" w:themeColor="text1"/>
          <w:lang w:val="zh-CN"/>
          <w14:textFill>
            <w14:solidFill>
              <w14:schemeClr w14:val="tx1"/>
            </w14:solidFill>
          </w14:textFill>
        </w:rPr>
        <w:t>□</w:t>
      </w:r>
      <w:r>
        <w:rPr>
          <w:rFonts w:hint="eastAsia"/>
          <w:color w:val="000000" w:themeColor="text1"/>
          <w:lang w:val="zh-CN"/>
          <w14:textFill>
            <w14:solidFill>
              <w14:schemeClr w14:val="tx1"/>
            </w14:solidFill>
          </w14:textFill>
        </w:rPr>
        <w:t>否</w:t>
      </w:r>
    </w:p>
    <w:p w14:paraId="705CA706">
      <w:pPr>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是否采用包含乔、灌木的复层绿化：</w:t>
      </w:r>
      <w:r>
        <w:rPr>
          <w:rFonts w:hint="eastAsia" w:ascii="宋体"/>
          <w:b/>
          <w:bCs/>
          <w:color w:val="000000" w:themeColor="text1"/>
          <w:szCs w:val="2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hint="eastAsia" w:cs="宋体"/>
          <w:b/>
          <w:color w:val="000000" w:themeColor="text1"/>
          <w:lang w:val="zh-CN"/>
          <w14:textFill>
            <w14:solidFill>
              <w14:schemeClr w14:val="tx1"/>
            </w14:solidFill>
          </w14:textFill>
        </w:rPr>
        <w:t>□</w:t>
      </w:r>
      <w:r>
        <w:rPr>
          <w:rFonts w:hint="eastAsia" w:cs="宋体"/>
          <w:color w:val="000000" w:themeColor="text1"/>
          <w:lang w:val="zh-CN"/>
          <w14:textFill>
            <w14:solidFill>
              <w14:schemeClr w14:val="tx1"/>
            </w14:solidFill>
          </w14:textFill>
        </w:rPr>
        <w:t>否</w:t>
      </w:r>
    </w:p>
    <w:p w14:paraId="7289FF99">
      <w:pPr>
        <w:spacing w:line="288" w:lineRule="auto"/>
        <w:rPr>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如绿化植物种植在地下车库顶板上，则种植区域覆土深度：</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m</w:t>
      </w:r>
    </w:p>
    <w:p w14:paraId="5F6846E3">
      <w:pPr>
        <w:pStyle w:val="61"/>
        <w:spacing w:line="288" w:lineRule="auto"/>
        <w:ind w:left="420" w:firstLine="0" w:firstLineChars="0"/>
        <w:rPr>
          <w:b/>
          <w:color w:val="000000" w:themeColor="text1"/>
          <w:lang w:val="zh-CN"/>
          <w14:textFill>
            <w14:solidFill>
              <w14:schemeClr w14:val="tx1"/>
            </w14:solidFill>
          </w14:textFill>
        </w:rPr>
      </w:pPr>
    </w:p>
    <w:p w14:paraId="18F69D92">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lang w:val="zh-CN"/>
          <w14:textFill>
            <w14:solidFill>
              <w14:schemeClr w14:val="tx1"/>
            </w14:solidFill>
          </w14:textFill>
        </w:rPr>
        <w:t>采用</w:t>
      </w:r>
      <w:r>
        <w:rPr>
          <w:rFonts w:hint="eastAsia"/>
          <w:b/>
          <w:color w:val="000000" w:themeColor="text1"/>
          <w14:textFill>
            <w14:solidFill>
              <w14:schemeClr w14:val="tx1"/>
            </w14:solidFill>
          </w14:textFill>
        </w:rPr>
        <w:t>垂直绿化</w:t>
      </w:r>
      <w:r>
        <w:rPr>
          <w:rFonts w:hint="eastAsia"/>
          <w:b/>
          <w:color w:val="000000" w:themeColor="text1"/>
          <w:lang w:val="zh-CN"/>
          <w14:textFill>
            <w14:solidFill>
              <w14:schemeClr w14:val="tx1"/>
            </w14:solidFill>
          </w14:textFill>
        </w:rPr>
        <w:t>、屋顶绿化等方式</w:t>
      </w:r>
    </w:p>
    <w:p w14:paraId="52A7C2AF">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是否采用屋顶绿化：</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否</w:t>
      </w:r>
    </w:p>
    <w:p w14:paraId="4C10996E">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是否采用垂直绿化：</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否</w:t>
      </w:r>
    </w:p>
    <w:p w14:paraId="09BCC839">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屋顶可绿化面积：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r>
        <w:rPr>
          <w:rFonts w:hint="eastAsia"/>
          <w:color w:val="000000" w:themeColor="text1"/>
          <w:lang w:val="zh-CN"/>
          <w14:textFill>
            <w14:solidFill>
              <w14:schemeClr w14:val="tx1"/>
            </w14:solidFill>
          </w14:textFill>
        </w:rPr>
        <w:t>；屋顶绿化面积：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r>
        <w:rPr>
          <w:rFonts w:hint="eastAsia"/>
          <w:color w:val="000000" w:themeColor="text1"/>
          <w:lang w:val="zh-CN"/>
          <w14:textFill>
            <w14:solidFill>
              <w14:schemeClr w14:val="tx1"/>
            </w14:solidFill>
          </w14:textFill>
        </w:rPr>
        <w:t>；屋顶绿化面积占屋顶可绿化面积比例：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p>
    <w:p w14:paraId="4F1EA0D0">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简要说明屋顶绿化或垂直绿化，包括</w:t>
      </w:r>
      <w:r>
        <w:rPr>
          <w:rFonts w:hint="eastAsia"/>
          <w:color w:val="000000" w:themeColor="text1"/>
          <w14:textFill>
            <w14:solidFill>
              <w14:schemeClr w14:val="tx1"/>
            </w14:solidFill>
          </w14:textFill>
        </w:rPr>
        <w:t>屋顶绿化或垂直绿化的位置、方式；主要植物种类等</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200</w:t>
      </w:r>
      <w:r>
        <w:rPr>
          <w:rFonts w:hint="eastAsia"/>
          <w:color w:val="000000" w:themeColor="text1"/>
          <w:lang w:val="zh-CN"/>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4A65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7F43B25A">
            <w:pPr>
              <w:pStyle w:val="59"/>
              <w:spacing w:line="288" w:lineRule="auto"/>
              <w:ind w:firstLine="200"/>
              <w:jc w:val="both"/>
              <w:rPr>
                <w:rFonts w:ascii="Times New Roman" w:cs="Times New Roman"/>
                <w:color w:val="000000" w:themeColor="text1"/>
                <w:kern w:val="2"/>
                <w:sz w:val="21"/>
                <w:szCs w:val="21"/>
                <w14:textFill>
                  <w14:solidFill>
                    <w14:schemeClr w14:val="tx1"/>
                  </w14:solidFill>
                </w14:textFill>
              </w:rPr>
            </w:pPr>
          </w:p>
        </w:tc>
      </w:tr>
    </w:tbl>
    <w:p w14:paraId="3F0A5F59">
      <w:pPr>
        <w:spacing w:line="288" w:lineRule="auto"/>
        <w:rPr>
          <w:color w:val="000000" w:themeColor="text1"/>
          <w:szCs w:val="21"/>
          <w14:textFill>
            <w14:solidFill>
              <w14:schemeClr w14:val="tx1"/>
            </w14:solidFill>
          </w14:textFill>
        </w:rPr>
      </w:pPr>
    </w:p>
    <w:p w14:paraId="5A74F9FD">
      <w:pPr>
        <w:numPr>
          <w:ilvl w:val="0"/>
          <w:numId w:val="12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48A26D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649"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454"/>
        <w:gridCol w:w="1170"/>
        <w:gridCol w:w="1125"/>
      </w:tblGrid>
      <w:tr w14:paraId="00ABE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20B63D3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7A6C679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54" w:type="dxa"/>
            <w:shd w:val="clear" w:color="DBE5F1" w:fill="DBE5F1"/>
            <w:vAlign w:val="center"/>
          </w:tcPr>
          <w:p w14:paraId="62C4DC9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170" w:type="dxa"/>
            <w:shd w:val="clear" w:color="DBE5F1" w:fill="DBE5F1"/>
            <w:noWrap/>
            <w:vAlign w:val="center"/>
          </w:tcPr>
          <w:p w14:paraId="425A991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评价阶段</w:t>
            </w:r>
          </w:p>
        </w:tc>
        <w:tc>
          <w:tcPr>
            <w:tcW w:w="1125" w:type="dxa"/>
            <w:shd w:val="clear" w:color="DBE5F1" w:fill="DBE5F1"/>
            <w:noWrap/>
            <w:vAlign w:val="center"/>
          </w:tcPr>
          <w:p w14:paraId="095234F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98BCB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079803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169427C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景观总平面图</w:t>
            </w:r>
          </w:p>
        </w:tc>
        <w:tc>
          <w:tcPr>
            <w:tcW w:w="4454" w:type="dxa"/>
            <w:tcBorders>
              <w:top w:val="single" w:color="auto" w:sz="4" w:space="0"/>
              <w:left w:val="single" w:color="auto" w:sz="6" w:space="0"/>
              <w:bottom w:val="single" w:color="auto" w:sz="6" w:space="0"/>
              <w:right w:val="single" w:color="auto" w:sz="6" w:space="0"/>
            </w:tcBorders>
            <w:shd w:val="clear" w:color="auto" w:fill="auto"/>
            <w:noWrap/>
            <w:vAlign w:val="center"/>
          </w:tcPr>
          <w:p w14:paraId="4BC6227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应体现项目红线范围内景观总体设计内容</w:t>
            </w:r>
          </w:p>
        </w:tc>
        <w:tc>
          <w:tcPr>
            <w:tcW w:w="117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8841DF7">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166E31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78E30D5">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w:t>
            </w:r>
          </w:p>
          <w:p w14:paraId="6F1B1E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公建</w:t>
            </w:r>
          </w:p>
        </w:tc>
      </w:tr>
      <w:tr w14:paraId="3582FB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3F6939F">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A6B6D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景观设计说明</w:t>
            </w:r>
          </w:p>
        </w:tc>
        <w:tc>
          <w:tcPr>
            <w:tcW w:w="445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F195E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应包括苗木表、当地植物名录等，并体现项目内乔、灌、草植物种类、基本信息</w:t>
            </w:r>
          </w:p>
        </w:tc>
        <w:tc>
          <w:tcPr>
            <w:tcW w:w="117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FC8B26">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3175C4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B484EE2">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w:t>
            </w:r>
          </w:p>
          <w:p w14:paraId="61CF1C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公建</w:t>
            </w:r>
          </w:p>
        </w:tc>
      </w:tr>
      <w:tr w14:paraId="068A9C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6609E8D">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CCCC40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种植平面图</w:t>
            </w:r>
          </w:p>
        </w:tc>
        <w:tc>
          <w:tcPr>
            <w:tcW w:w="445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A939B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应体现项目内乔、灌、草植物种类、基本信息、种植位置图</w:t>
            </w:r>
          </w:p>
        </w:tc>
        <w:tc>
          <w:tcPr>
            <w:tcW w:w="117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0B6973">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51D26C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B14D8F0">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w:t>
            </w:r>
          </w:p>
          <w:p w14:paraId="019911B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公建</w:t>
            </w:r>
          </w:p>
        </w:tc>
      </w:tr>
      <w:tr w14:paraId="5FBC1E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C7636EB">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D432C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屋顶绿化平面图</w:t>
            </w:r>
          </w:p>
        </w:tc>
        <w:tc>
          <w:tcPr>
            <w:tcW w:w="445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E795E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应包括屋顶可绿化面积、屋顶绿化的类型、面积、种植植物</w:t>
            </w:r>
          </w:p>
        </w:tc>
        <w:tc>
          <w:tcPr>
            <w:tcW w:w="117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9755D2F">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55D1BA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AEEFDB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120B4F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B13577B">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CC0CF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垂直绿化种植图</w:t>
            </w:r>
          </w:p>
        </w:tc>
        <w:tc>
          <w:tcPr>
            <w:tcW w:w="445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6DDF3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应包括垂直绿化的位置、面积、种植植物</w:t>
            </w:r>
          </w:p>
        </w:tc>
        <w:tc>
          <w:tcPr>
            <w:tcW w:w="117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8BCD55">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7A2D7C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1E3C09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403DD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6200461">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B8B2D3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每100㎡绿地上的乔木数量计算文件</w:t>
            </w:r>
          </w:p>
        </w:tc>
        <w:tc>
          <w:tcPr>
            <w:tcW w:w="4454"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3FE459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应包括乔木类别、数量及相关计算过程</w:t>
            </w:r>
          </w:p>
        </w:tc>
        <w:tc>
          <w:tcPr>
            <w:tcW w:w="117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FE307C">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62ED3F3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33E115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715092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4573CE49">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CA2021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屋顶绿化比例计算书</w:t>
            </w:r>
          </w:p>
        </w:tc>
        <w:tc>
          <w:tcPr>
            <w:tcW w:w="4454"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ABED73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应包括屋顶绿化面积占可绿化面积的比例的计算过程</w:t>
            </w:r>
          </w:p>
        </w:tc>
        <w:tc>
          <w:tcPr>
            <w:tcW w:w="117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15D1E91">
            <w:pPr>
              <w:widowControl/>
              <w:jc w:val="center"/>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w:t>
            </w:r>
          </w:p>
          <w:p w14:paraId="211F705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评价</w:t>
            </w:r>
          </w:p>
        </w:tc>
        <w:tc>
          <w:tcPr>
            <w:tcW w:w="1125"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CB5A6A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bl>
    <w:p w14:paraId="767AA56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D7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121B409">
            <w:pPr>
              <w:spacing w:line="288" w:lineRule="auto"/>
              <w:rPr>
                <w:color w:val="000000" w:themeColor="text1"/>
                <w14:textFill>
                  <w14:solidFill>
                    <w14:schemeClr w14:val="tx1"/>
                  </w14:solidFill>
                </w14:textFill>
              </w:rPr>
            </w:pPr>
          </w:p>
        </w:tc>
      </w:tr>
    </w:tbl>
    <w:p w14:paraId="0169899A">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8.1.4场地的竖向设计应有利于雨水的收集或排放，应有效组织雨水的下渗、滞蓄或再利用；对大于 10hm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 xml:space="preserve"> 的场地应进行雨水控制利用专项设计。</w:t>
      </w:r>
    </w:p>
    <w:p w14:paraId="01DC9C99">
      <w:pPr>
        <w:numPr>
          <w:ilvl w:val="0"/>
          <w:numId w:val="12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1C796DA1">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□达标□不达标</w:t>
      </w:r>
    </w:p>
    <w:p w14:paraId="575E2FE3">
      <w:pPr>
        <w:spacing w:line="288" w:lineRule="auto"/>
        <w:rPr>
          <w:color w:val="000000" w:themeColor="text1"/>
          <w:kern w:val="0"/>
          <w:szCs w:val="21"/>
          <w14:textFill>
            <w14:solidFill>
              <w14:schemeClr w14:val="tx1"/>
            </w14:solidFill>
          </w14:textFill>
        </w:rPr>
      </w:pPr>
    </w:p>
    <w:p w14:paraId="3FD681B9">
      <w:pPr>
        <w:numPr>
          <w:ilvl w:val="0"/>
          <w:numId w:val="12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1E329BD">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场地用地面积是否大于</w:t>
      </w:r>
      <w:r>
        <w:rPr>
          <w:b/>
          <w:color w:val="000000" w:themeColor="text1"/>
          <w:sz w:val="24"/>
          <w14:textFill>
            <w14:solidFill>
              <w14:schemeClr w14:val="tx1"/>
            </w14:solidFill>
          </w14:textFill>
        </w:rPr>
        <w:t>10hm</w:t>
      </w:r>
      <w:r>
        <w:rPr>
          <w:b/>
          <w:color w:val="000000" w:themeColor="text1"/>
          <w:sz w:val="24"/>
          <w:vertAlign w:val="superscript"/>
          <w14:textFill>
            <w14:solidFill>
              <w14:schemeClr w14:val="tx1"/>
            </w14:solidFill>
          </w14:textFill>
        </w:rPr>
        <w:t>2</w:t>
      </w:r>
      <w:r>
        <w:rPr>
          <w:rFonts w:hint="eastAsia"/>
          <w:b/>
          <w:color w:val="000000" w:themeColor="text1"/>
          <w:sz w:val="24"/>
          <w14:textFill>
            <w14:solidFill>
              <w14:schemeClr w14:val="tx1"/>
            </w14:solidFill>
          </w14:textFill>
        </w:rPr>
        <w:t>：</w:t>
      </w:r>
      <w:r>
        <w:rPr>
          <w:rFonts w:hint="eastAsia" w:ascii="宋体"/>
          <w:b/>
          <w:bCs/>
          <w:color w:val="000000" w:themeColor="text1"/>
          <w:lang w:val="zh-CN"/>
          <w14:textFill>
            <w14:solidFill>
              <w14:schemeClr w14:val="tx1"/>
            </w14:solidFill>
          </w14:textFill>
        </w:rPr>
        <w:t>□</w:t>
      </w:r>
      <w:r>
        <w:rPr>
          <w:rFonts w:hint="eastAsia"/>
          <w:b/>
          <w:color w:val="000000" w:themeColor="text1"/>
          <w14:textFill>
            <w14:solidFill>
              <w14:schemeClr w14:val="tx1"/>
            </w14:solidFill>
          </w14:textFill>
        </w:rPr>
        <w:t>是、</w:t>
      </w:r>
      <w:r>
        <w:rPr>
          <w:rFonts w:hint="eastAsia" w:ascii="宋体"/>
          <w:b/>
          <w:bCs/>
          <w:color w:val="000000" w:themeColor="text1"/>
          <w:lang w:val="zh-CN"/>
          <w14:textFill>
            <w14:solidFill>
              <w14:schemeClr w14:val="tx1"/>
            </w14:solidFill>
          </w14:textFill>
        </w:rPr>
        <w:t>□</w:t>
      </w:r>
      <w:r>
        <w:rPr>
          <w:rFonts w:hint="eastAsia"/>
          <w:b/>
          <w:color w:val="000000" w:themeColor="text1"/>
          <w14:textFill>
            <w14:solidFill>
              <w14:schemeClr w14:val="tx1"/>
            </w14:solidFill>
          </w14:textFill>
        </w:rPr>
        <w:t>否。</w:t>
      </w:r>
    </w:p>
    <w:p w14:paraId="1DAAD03C">
      <w:pPr>
        <w:autoSpaceDE w:val="0"/>
        <w:autoSpaceDN w:val="0"/>
        <w:adjustRightInd w:val="0"/>
        <w:spacing w:line="288" w:lineRule="auto"/>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如场地用地面积大于</w:t>
      </w:r>
      <w:r>
        <w:rPr>
          <w:color w:val="000000" w:themeColor="text1"/>
          <w:sz w:val="24"/>
          <w14:textFill>
            <w14:solidFill>
              <w14:schemeClr w14:val="tx1"/>
            </w14:solidFill>
          </w14:textFill>
        </w:rPr>
        <w:t>10hm</w:t>
      </w:r>
      <w:r>
        <w:rPr>
          <w:color w:val="000000" w:themeColor="text1"/>
          <w:sz w:val="24"/>
          <w:vertAlign w:val="superscript"/>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color w:val="000000" w:themeColor="text1"/>
          <w14:textFill>
            <w14:solidFill>
              <w14:schemeClr w14:val="tx1"/>
            </w14:solidFill>
          </w14:textFill>
        </w:rPr>
        <w:t>简要描述场地雨水专项规划设计，</w:t>
      </w:r>
      <w:r>
        <w:rPr>
          <w:rFonts w:hint="eastAsia" w:ascii="宋体" w:cs="宋体"/>
          <w:color w:val="000000" w:themeColor="text1"/>
          <w:kern w:val="0"/>
          <w14:textFill>
            <w14:solidFill>
              <w14:schemeClr w14:val="tx1"/>
            </w14:solidFill>
          </w14:textFill>
        </w:rPr>
        <w:t>包含对场地内径流减排、污染控制、雨水收集回用等的全面统筹规划设计；小于</w:t>
      </w:r>
      <w:r>
        <w:rPr>
          <w:rFonts w:ascii="宋体" w:cs="宋体"/>
          <w:color w:val="000000" w:themeColor="text1"/>
          <w:kern w:val="0"/>
          <w14:textFill>
            <w14:solidFill>
              <w14:schemeClr w14:val="tx1"/>
            </w14:solidFill>
          </w14:textFill>
        </w:rPr>
        <w:t>10hm</w:t>
      </w:r>
      <w:r>
        <w:rPr>
          <w:rFonts w:ascii="宋体" w:cs="宋体"/>
          <w:color w:val="000000" w:themeColor="text1"/>
          <w:kern w:val="0"/>
          <w:vertAlign w:val="superscript"/>
          <w14:textFill>
            <w14:solidFill>
              <w14:schemeClr w14:val="tx1"/>
            </w14:solidFill>
          </w14:textFill>
        </w:rPr>
        <w:t>2</w:t>
      </w:r>
      <w:r>
        <w:rPr>
          <w:rFonts w:hint="eastAsia" w:ascii="宋体" w:cs="宋体"/>
          <w:color w:val="000000" w:themeColor="text1"/>
          <w:kern w:val="0"/>
          <w14:textFill>
            <w14:solidFill>
              <w14:schemeClr w14:val="tx1"/>
            </w14:solidFill>
          </w14:textFill>
        </w:rPr>
        <w:t>的项目简述场地雨水综合利用方案（根据场地条件合理采用雨水控制利用措施）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07DE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662" w:type="dxa"/>
          </w:tcPr>
          <w:p w14:paraId="0CF3812C">
            <w:pPr>
              <w:pStyle w:val="59"/>
              <w:spacing w:line="288" w:lineRule="auto"/>
              <w:ind w:firstLine="422" w:firstLineChars="200"/>
              <w:jc w:val="both"/>
              <w:outlineLvl w:val="8"/>
              <w:rPr>
                <w:rFonts w:ascii="Times New Roman" w:cs="Times New Roman"/>
                <w:b/>
                <w:bCs/>
                <w:color w:val="000000" w:themeColor="text1"/>
                <w:kern w:val="2"/>
                <w:sz w:val="21"/>
                <w:szCs w:val="21"/>
                <w14:textFill>
                  <w14:solidFill>
                    <w14:schemeClr w14:val="tx1"/>
                  </w14:solidFill>
                </w14:textFill>
              </w:rPr>
            </w:pPr>
          </w:p>
        </w:tc>
      </w:tr>
    </w:tbl>
    <w:p w14:paraId="3952697C">
      <w:pPr>
        <w:pStyle w:val="61"/>
        <w:spacing w:line="288" w:lineRule="auto"/>
        <w:ind w:left="720" w:firstLine="0" w:firstLineChars="0"/>
        <w:rPr>
          <w:b/>
          <w:color w:val="000000" w:themeColor="text1"/>
          <w:lang w:val="zh-CN"/>
          <w14:textFill>
            <w14:solidFill>
              <w14:schemeClr w14:val="tx1"/>
            </w14:solidFill>
          </w14:textFill>
        </w:rPr>
      </w:pPr>
    </w:p>
    <w:p w14:paraId="1A2585C4">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下凹</w:t>
      </w:r>
      <w:r>
        <w:rPr>
          <w:rFonts w:hint="eastAsia"/>
          <w:b/>
          <w:color w:val="000000" w:themeColor="text1"/>
          <w:lang w:val="zh-CN"/>
          <w14:textFill>
            <w14:solidFill>
              <w14:schemeClr w14:val="tx1"/>
            </w14:solidFill>
          </w14:textFill>
        </w:rPr>
        <w:t>式绿地、雨水花园等有调蓄雨水功能的绿地和水体的面积之和占绿地面积的比例：</w:t>
      </w:r>
    </w:p>
    <w:p w14:paraId="7B7559DD">
      <w:pPr>
        <w:pStyle w:val="61"/>
        <w:spacing w:line="288" w:lineRule="auto"/>
        <w:ind w:left="420" w:firstLine="0" w:firstLineChars="0"/>
        <w:rPr>
          <w:color w:val="000000" w:themeColor="text1"/>
          <w:lang w:val="zh-CN"/>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452A66A0">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场地绿地面积：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668FAA34">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w:t>
      </w:r>
      <w:r>
        <w:rPr>
          <w:rFonts w:hint="eastAsia"/>
          <w:color w:val="000000" w:themeColor="text1"/>
          <w:lang w:val="zh-CN"/>
          <w14:textFill>
            <w14:solidFill>
              <w14:schemeClr w14:val="tx1"/>
            </w14:solidFill>
          </w14:textFill>
        </w:rPr>
        <w:t>占绿地面积的比例：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p>
    <w:p w14:paraId="186A45C2">
      <w:pPr>
        <w:spacing w:line="288" w:lineRule="auto"/>
        <w:ind w:firstLine="420" w:firstLineChars="20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绿色雨水基础设</w:t>
      </w:r>
      <w:r>
        <w:rPr>
          <w:rFonts w:hint="eastAsia"/>
          <w:color w:val="000000" w:themeColor="text1"/>
          <w14:textFill>
            <w14:solidFill>
              <w14:schemeClr w14:val="tx1"/>
            </w14:solidFill>
          </w14:textFill>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71C5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3CB9848">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970" w:type="dxa"/>
          </w:tcPr>
          <w:p w14:paraId="2C622EFA">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绿色雨水基础</w:t>
            </w:r>
            <w:r>
              <w:rPr>
                <w:rFonts w:hint="eastAsia"/>
                <w:color w:val="000000" w:themeColor="text1"/>
                <w14:textFill>
                  <w14:solidFill>
                    <w14:schemeClr w14:val="tx1"/>
                  </w14:solidFill>
                </w14:textFill>
              </w:rPr>
              <w:t>设施类型</w:t>
            </w:r>
          </w:p>
        </w:tc>
        <w:tc>
          <w:tcPr>
            <w:tcW w:w="3413" w:type="dxa"/>
          </w:tcPr>
          <w:p w14:paraId="5698306C">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361D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7262E5D0">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3970" w:type="dxa"/>
          </w:tcPr>
          <w:p w14:paraId="55C0D38D">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雨水花园</w:t>
            </w:r>
          </w:p>
        </w:tc>
        <w:tc>
          <w:tcPr>
            <w:tcW w:w="3413" w:type="dxa"/>
          </w:tcPr>
          <w:p w14:paraId="31BF0093">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439F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F805E68">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3970" w:type="dxa"/>
          </w:tcPr>
          <w:p w14:paraId="57BBBAAB">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下凹式绿地</w:t>
            </w:r>
          </w:p>
        </w:tc>
        <w:tc>
          <w:tcPr>
            <w:tcW w:w="3413" w:type="dxa"/>
          </w:tcPr>
          <w:p w14:paraId="400B3030">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2D8E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B534450">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3</w:t>
            </w:r>
          </w:p>
        </w:tc>
        <w:tc>
          <w:tcPr>
            <w:tcW w:w="3970" w:type="dxa"/>
          </w:tcPr>
          <w:p w14:paraId="6EF0DBE3">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植被浅沟</w:t>
            </w:r>
          </w:p>
        </w:tc>
        <w:tc>
          <w:tcPr>
            <w:tcW w:w="3413" w:type="dxa"/>
          </w:tcPr>
          <w:p w14:paraId="4B2DD91A">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3A0B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AC2207D">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4</w:t>
            </w:r>
          </w:p>
        </w:tc>
        <w:tc>
          <w:tcPr>
            <w:tcW w:w="3970" w:type="dxa"/>
          </w:tcPr>
          <w:p w14:paraId="2E8B3226">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雨水截留设施</w:t>
            </w:r>
          </w:p>
        </w:tc>
        <w:tc>
          <w:tcPr>
            <w:tcW w:w="3413" w:type="dxa"/>
          </w:tcPr>
          <w:p w14:paraId="505A3708">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424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8B59A89">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3970" w:type="dxa"/>
          </w:tcPr>
          <w:p w14:paraId="35300C5C">
            <w:pPr>
              <w:keepNext w:val="0"/>
              <w:keepLines w:val="0"/>
              <w:pageBreakBefore w:val="0"/>
              <w:widowControl w:val="0"/>
              <w:kinsoku/>
              <w:wordWrap/>
              <w:overflowPunct/>
              <w:topLinePunct w:val="0"/>
              <w:bidi w:val="0"/>
              <w:adjustRightInd/>
              <w:snapToGrid/>
              <w:spacing w:line="300" w:lineRule="exact"/>
              <w:textAlignment w:val="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渗透设施</w:t>
            </w:r>
          </w:p>
        </w:tc>
        <w:tc>
          <w:tcPr>
            <w:tcW w:w="3413" w:type="dxa"/>
          </w:tcPr>
          <w:p w14:paraId="3911D926">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39C5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C1BC62F">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6</w:t>
            </w:r>
          </w:p>
        </w:tc>
        <w:tc>
          <w:tcPr>
            <w:tcW w:w="3970" w:type="dxa"/>
          </w:tcPr>
          <w:p w14:paraId="0484B2C9">
            <w:pPr>
              <w:keepNext w:val="0"/>
              <w:keepLines w:val="0"/>
              <w:pageBreakBefore w:val="0"/>
              <w:widowControl w:val="0"/>
              <w:kinsoku/>
              <w:wordWrap/>
              <w:overflowPunct/>
              <w:topLinePunct w:val="0"/>
              <w:bidi w:val="0"/>
              <w:adjustRightInd/>
              <w:snapToGrid/>
              <w:spacing w:line="300" w:lineRule="exac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雨水塘</w:t>
            </w:r>
          </w:p>
        </w:tc>
        <w:tc>
          <w:tcPr>
            <w:tcW w:w="3413" w:type="dxa"/>
          </w:tcPr>
          <w:p w14:paraId="4BA07183">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3108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B13294F">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7</w:t>
            </w:r>
          </w:p>
        </w:tc>
        <w:tc>
          <w:tcPr>
            <w:tcW w:w="3970" w:type="dxa"/>
          </w:tcPr>
          <w:p w14:paraId="77734AB1">
            <w:pPr>
              <w:keepNext w:val="0"/>
              <w:keepLines w:val="0"/>
              <w:pageBreakBefore w:val="0"/>
              <w:widowControl w:val="0"/>
              <w:kinsoku/>
              <w:wordWrap/>
              <w:overflowPunct/>
              <w:topLinePunct w:val="0"/>
              <w:autoSpaceDE w:val="0"/>
              <w:autoSpaceDN w:val="0"/>
              <w:bidi w:val="0"/>
              <w:adjustRightInd/>
              <w:snapToGrid/>
              <w:spacing w:line="300" w:lineRule="exact"/>
              <w:jc w:val="lef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雨水湿地</w:t>
            </w:r>
          </w:p>
        </w:tc>
        <w:tc>
          <w:tcPr>
            <w:tcW w:w="3413" w:type="dxa"/>
          </w:tcPr>
          <w:p w14:paraId="541963E9">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5874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A33DCB5">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8</w:t>
            </w:r>
          </w:p>
        </w:tc>
        <w:tc>
          <w:tcPr>
            <w:tcW w:w="3970" w:type="dxa"/>
          </w:tcPr>
          <w:p w14:paraId="6E9E134B">
            <w:pPr>
              <w:keepNext w:val="0"/>
              <w:keepLines w:val="0"/>
              <w:pageBreakBefore w:val="0"/>
              <w:widowControl w:val="0"/>
              <w:kinsoku/>
              <w:wordWrap/>
              <w:overflowPunct/>
              <w:topLinePunct w:val="0"/>
              <w:bidi w:val="0"/>
              <w:adjustRightInd/>
              <w:snapToGrid/>
              <w:spacing w:line="300" w:lineRule="exac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景观水体</w:t>
            </w:r>
          </w:p>
        </w:tc>
        <w:tc>
          <w:tcPr>
            <w:tcW w:w="3413" w:type="dxa"/>
          </w:tcPr>
          <w:p w14:paraId="5DADA10D">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181F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5824080">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9</w:t>
            </w:r>
          </w:p>
        </w:tc>
        <w:tc>
          <w:tcPr>
            <w:tcW w:w="3970" w:type="dxa"/>
          </w:tcPr>
          <w:p w14:paraId="18706727">
            <w:pPr>
              <w:keepNext w:val="0"/>
              <w:keepLines w:val="0"/>
              <w:pageBreakBefore w:val="0"/>
              <w:widowControl w:val="0"/>
              <w:kinsoku/>
              <w:wordWrap/>
              <w:overflowPunct/>
              <w:topLinePunct w:val="0"/>
              <w:bidi w:val="0"/>
              <w:adjustRightInd/>
              <w:snapToGrid/>
              <w:spacing w:line="300" w:lineRule="exact"/>
              <w:textAlignment w:val="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多功能调蓄设施</w:t>
            </w:r>
          </w:p>
        </w:tc>
        <w:tc>
          <w:tcPr>
            <w:tcW w:w="3413" w:type="dxa"/>
          </w:tcPr>
          <w:p w14:paraId="4EC69042">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0244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977B154">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t>10</w:t>
            </w:r>
          </w:p>
        </w:tc>
        <w:tc>
          <w:tcPr>
            <w:tcW w:w="3970" w:type="dxa"/>
          </w:tcPr>
          <w:p w14:paraId="6E164E17">
            <w:pPr>
              <w:keepNext w:val="0"/>
              <w:keepLines w:val="0"/>
              <w:pageBreakBefore w:val="0"/>
              <w:widowControl w:val="0"/>
              <w:kinsoku/>
              <w:wordWrap/>
              <w:overflowPunct/>
              <w:topLinePunct w:val="0"/>
              <w:bidi w:val="0"/>
              <w:adjustRightInd/>
              <w:snapToGrid/>
              <w:spacing w:line="300" w:lineRule="exac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其他</w:t>
            </w:r>
          </w:p>
        </w:tc>
        <w:tc>
          <w:tcPr>
            <w:tcW w:w="3413" w:type="dxa"/>
          </w:tcPr>
          <w:p w14:paraId="7990E8B2">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717D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18A9CB2E">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14:textFill>
                  <w14:solidFill>
                    <w14:schemeClr w14:val="tx1"/>
                  </w14:solidFill>
                </w14:textFill>
              </w:rPr>
            </w:pPr>
          </w:p>
        </w:tc>
        <w:tc>
          <w:tcPr>
            <w:tcW w:w="3970" w:type="dxa"/>
          </w:tcPr>
          <w:p w14:paraId="26B24F49">
            <w:pPr>
              <w:keepNext w:val="0"/>
              <w:keepLines w:val="0"/>
              <w:pageBreakBefore w:val="0"/>
              <w:widowControl w:val="0"/>
              <w:kinsoku/>
              <w:wordWrap/>
              <w:overflowPunct/>
              <w:topLinePunct w:val="0"/>
              <w:bidi w:val="0"/>
              <w:adjustRightInd/>
              <w:snapToGrid/>
              <w:spacing w:line="300" w:lineRule="exac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合计</w:t>
            </w:r>
          </w:p>
        </w:tc>
        <w:tc>
          <w:tcPr>
            <w:tcW w:w="3413" w:type="dxa"/>
          </w:tcPr>
          <w:p w14:paraId="54BD0025">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77D1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7E03E69E">
            <w:pPr>
              <w:keepNext w:val="0"/>
              <w:keepLines w:val="0"/>
              <w:pageBreakBefore w:val="0"/>
              <w:widowControl w:val="0"/>
              <w:kinsoku/>
              <w:wordWrap/>
              <w:overflowPunct/>
              <w:topLinePunct w:val="0"/>
              <w:bidi w:val="0"/>
              <w:adjustRightInd/>
              <w:snapToGrid/>
              <w:spacing w:line="300" w:lineRule="exact"/>
              <w:jc w:val="center"/>
              <w:textAlignment w:val="auto"/>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场地绿地面积</w:t>
            </w:r>
          </w:p>
        </w:tc>
        <w:tc>
          <w:tcPr>
            <w:tcW w:w="3413" w:type="dxa"/>
          </w:tcPr>
          <w:p w14:paraId="3D3BBE2F">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r w14:paraId="2478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7A6FB5AA">
            <w:pPr>
              <w:keepNext w:val="0"/>
              <w:keepLines w:val="0"/>
              <w:pageBreakBefore w:val="0"/>
              <w:widowControl w:val="0"/>
              <w:kinsoku/>
              <w:wordWrap/>
              <w:overflowPunct/>
              <w:topLinePunct w:val="0"/>
              <w:bidi w:val="0"/>
              <w:adjustRightInd/>
              <w:snapToGrid/>
              <w:spacing w:line="300" w:lineRule="exact"/>
              <w:textAlignment w:val="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有调蓄雨水功能的绿地和水体的面积之和占绿地面积的比例</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w:t>
            </w:r>
          </w:p>
        </w:tc>
        <w:tc>
          <w:tcPr>
            <w:tcW w:w="3413" w:type="dxa"/>
          </w:tcPr>
          <w:p w14:paraId="0C406B71">
            <w:pPr>
              <w:keepNext w:val="0"/>
              <w:keepLines w:val="0"/>
              <w:pageBreakBefore w:val="0"/>
              <w:widowControl w:val="0"/>
              <w:kinsoku/>
              <w:wordWrap/>
              <w:overflowPunct/>
              <w:topLinePunct w:val="0"/>
              <w:bidi w:val="0"/>
              <w:adjustRightInd/>
              <w:snapToGrid/>
              <w:spacing w:line="300" w:lineRule="exact"/>
              <w:textAlignment w:val="auto"/>
              <w:rPr>
                <w:color w:val="000000" w:themeColor="text1"/>
                <w14:textFill>
                  <w14:solidFill>
                    <w14:schemeClr w14:val="tx1"/>
                  </w14:solidFill>
                </w14:textFill>
              </w:rPr>
            </w:pPr>
          </w:p>
        </w:tc>
      </w:tr>
    </w:tbl>
    <w:p w14:paraId="2D0E0104">
      <w:pPr>
        <w:spacing w:line="288" w:lineRule="auto"/>
        <w:rPr>
          <w:color w:val="000000" w:themeColor="text1"/>
          <w14:textFill>
            <w14:solidFill>
              <w14:schemeClr w14:val="tx1"/>
            </w14:solidFill>
          </w14:textFill>
        </w:rPr>
      </w:pPr>
    </w:p>
    <w:p w14:paraId="195FD9A3">
      <w:pPr>
        <w:numPr>
          <w:ilvl w:val="0"/>
          <w:numId w:val="12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4A837F4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709" w:type="dxa"/>
        <w:tblInd w:w="108" w:type="dxa"/>
        <w:tblLayout w:type="autofit"/>
        <w:tblCellMar>
          <w:top w:w="0" w:type="dxa"/>
          <w:left w:w="108" w:type="dxa"/>
          <w:bottom w:w="0" w:type="dxa"/>
          <w:right w:w="108" w:type="dxa"/>
        </w:tblCellMar>
      </w:tblPr>
      <w:tblGrid>
        <w:gridCol w:w="740"/>
        <w:gridCol w:w="2020"/>
        <w:gridCol w:w="4179"/>
        <w:gridCol w:w="915"/>
        <w:gridCol w:w="855"/>
      </w:tblGrid>
      <w:tr w14:paraId="5AFDDE1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0A9349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FAEEE4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179" w:type="dxa"/>
            <w:tcBorders>
              <w:top w:val="single" w:color="auto" w:sz="4" w:space="0"/>
              <w:left w:val="nil"/>
              <w:bottom w:val="single" w:color="auto" w:sz="4" w:space="0"/>
              <w:right w:val="single" w:color="auto" w:sz="4" w:space="0"/>
            </w:tcBorders>
            <w:shd w:val="clear" w:color="000000" w:fill="DBE5F1"/>
            <w:vAlign w:val="center"/>
          </w:tcPr>
          <w:p w14:paraId="350835A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915" w:type="dxa"/>
            <w:tcBorders>
              <w:top w:val="single" w:color="auto" w:sz="4" w:space="0"/>
              <w:left w:val="nil"/>
              <w:bottom w:val="single" w:color="auto" w:sz="4" w:space="0"/>
              <w:right w:val="single" w:color="auto" w:sz="4" w:space="0"/>
            </w:tcBorders>
            <w:shd w:val="clear" w:color="000000" w:fill="DBE5F1"/>
            <w:vAlign w:val="center"/>
          </w:tcPr>
          <w:p w14:paraId="276B5868">
            <w:pPr>
              <w:widowControl/>
              <w:jc w:val="center"/>
              <w:rPr>
                <w:rFonts w:hint="eastAsia"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评价</w:t>
            </w:r>
          </w:p>
          <w:p w14:paraId="18F4D38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阶段</w:t>
            </w:r>
          </w:p>
        </w:tc>
        <w:tc>
          <w:tcPr>
            <w:tcW w:w="855" w:type="dxa"/>
            <w:tcBorders>
              <w:top w:val="single" w:color="auto" w:sz="4" w:space="0"/>
              <w:left w:val="nil"/>
              <w:bottom w:val="single" w:color="auto" w:sz="4" w:space="0"/>
              <w:right w:val="single" w:color="auto" w:sz="4" w:space="0"/>
            </w:tcBorders>
            <w:shd w:val="clear" w:color="000000" w:fill="DBE5F1"/>
            <w:vAlign w:val="center"/>
          </w:tcPr>
          <w:p w14:paraId="6EA6EC1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646458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96FB18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5679FD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地形图</w:t>
            </w:r>
          </w:p>
        </w:tc>
        <w:tc>
          <w:tcPr>
            <w:tcW w:w="4179" w:type="dxa"/>
            <w:tcBorders>
              <w:top w:val="nil"/>
              <w:left w:val="nil"/>
              <w:bottom w:val="single" w:color="auto" w:sz="4" w:space="0"/>
              <w:right w:val="single" w:color="auto" w:sz="4" w:space="0"/>
            </w:tcBorders>
            <w:shd w:val="clear" w:color="auto" w:fill="auto"/>
            <w:vAlign w:val="center"/>
          </w:tcPr>
          <w:p w14:paraId="33C3C6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915" w:type="dxa"/>
            <w:tcBorders>
              <w:top w:val="nil"/>
              <w:left w:val="nil"/>
              <w:bottom w:val="single" w:color="auto" w:sz="4" w:space="0"/>
              <w:right w:val="single" w:color="auto" w:sz="4" w:space="0"/>
            </w:tcBorders>
            <w:shd w:val="clear" w:color="auto" w:fill="auto"/>
            <w:vAlign w:val="center"/>
          </w:tcPr>
          <w:p w14:paraId="5ECB95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55" w:type="dxa"/>
            <w:tcBorders>
              <w:top w:val="nil"/>
              <w:left w:val="nil"/>
              <w:bottom w:val="single" w:color="auto" w:sz="4" w:space="0"/>
              <w:right w:val="single" w:color="auto" w:sz="4" w:space="0"/>
            </w:tcBorders>
            <w:shd w:val="clear" w:color="auto" w:fill="auto"/>
            <w:vAlign w:val="center"/>
          </w:tcPr>
          <w:p w14:paraId="25A557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DD357F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B39EEB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598E92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场地竖向设计</w:t>
            </w:r>
          </w:p>
        </w:tc>
        <w:tc>
          <w:tcPr>
            <w:tcW w:w="4179" w:type="dxa"/>
            <w:tcBorders>
              <w:top w:val="nil"/>
              <w:left w:val="nil"/>
              <w:bottom w:val="single" w:color="auto" w:sz="4" w:space="0"/>
              <w:right w:val="single" w:color="auto" w:sz="4" w:space="0"/>
            </w:tcBorders>
            <w:shd w:val="clear" w:color="auto" w:fill="auto"/>
            <w:vAlign w:val="center"/>
          </w:tcPr>
          <w:p w14:paraId="19013B2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915" w:type="dxa"/>
            <w:tcBorders>
              <w:top w:val="nil"/>
              <w:left w:val="nil"/>
              <w:bottom w:val="single" w:color="auto" w:sz="4" w:space="0"/>
              <w:right w:val="single" w:color="auto" w:sz="4" w:space="0"/>
            </w:tcBorders>
            <w:shd w:val="clear" w:color="auto" w:fill="auto"/>
            <w:vAlign w:val="center"/>
          </w:tcPr>
          <w:p w14:paraId="1268530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55" w:type="dxa"/>
            <w:tcBorders>
              <w:top w:val="nil"/>
              <w:left w:val="nil"/>
              <w:bottom w:val="single" w:color="auto" w:sz="4" w:space="0"/>
              <w:right w:val="single" w:color="auto" w:sz="4" w:space="0"/>
            </w:tcBorders>
            <w:shd w:val="clear" w:color="auto" w:fill="auto"/>
            <w:vAlign w:val="center"/>
          </w:tcPr>
          <w:p w14:paraId="5CD34AE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C6F269">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D783A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884A83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雨水控制利用专项规划设计或方案</w:t>
            </w:r>
          </w:p>
        </w:tc>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14:paraId="561ADDA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733FC4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356DB1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8BF8823">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0AE8179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5DD77F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年径流总量控制率计算书</w:t>
            </w:r>
          </w:p>
        </w:tc>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14:paraId="3B47986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426729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342F67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AE3F1E">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6700A2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900743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设计控制雨量计算书</w:t>
            </w:r>
          </w:p>
        </w:tc>
        <w:tc>
          <w:tcPr>
            <w:tcW w:w="4179" w:type="dxa"/>
            <w:tcBorders>
              <w:top w:val="single" w:color="auto" w:sz="4" w:space="0"/>
              <w:left w:val="single" w:color="auto" w:sz="4" w:space="0"/>
              <w:bottom w:val="single" w:color="auto" w:sz="4" w:space="0"/>
              <w:right w:val="single" w:color="auto" w:sz="4" w:space="0"/>
            </w:tcBorders>
            <w:shd w:val="clear" w:color="auto" w:fill="auto"/>
            <w:vAlign w:val="center"/>
          </w:tcPr>
          <w:p w14:paraId="116FAD0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2005DB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预评价/评价</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43F717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D3C6BA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166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72" w:type="dxa"/>
          </w:tcPr>
          <w:p w14:paraId="6136B6A3">
            <w:pPr>
              <w:spacing w:line="288" w:lineRule="auto"/>
              <w:rPr>
                <w:color w:val="000000" w:themeColor="text1"/>
                <w14:textFill>
                  <w14:solidFill>
                    <w14:schemeClr w14:val="tx1"/>
                  </w14:solidFill>
                </w14:textFill>
              </w:rPr>
            </w:pPr>
          </w:p>
        </w:tc>
      </w:tr>
    </w:tbl>
    <w:p w14:paraId="72856570">
      <w:pPr>
        <w:spacing w:line="288" w:lineRule="auto"/>
        <w:rPr>
          <w:b/>
          <w:color w:val="000000" w:themeColor="text1"/>
          <w:szCs w:val="21"/>
          <w14:textFill>
            <w14:solidFill>
              <w14:schemeClr w14:val="tx1"/>
            </w14:solidFill>
          </w14:textFill>
        </w:rPr>
      </w:pPr>
    </w:p>
    <w:p w14:paraId="0C09F9E1">
      <w:pPr>
        <w:widowControl/>
        <w:spacing w:line="288"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526F6950">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8.1.5建筑内外均应设置便于识别和使用的标识系统。</w:t>
      </w:r>
    </w:p>
    <w:p w14:paraId="7C4FEF4C">
      <w:pPr>
        <w:numPr>
          <w:ilvl w:val="0"/>
          <w:numId w:val="12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046F12CE">
      <w:pPr>
        <w:spacing w:line="288" w:lineRule="auto"/>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□达标□不达标</w:t>
      </w:r>
    </w:p>
    <w:p w14:paraId="1B63283E">
      <w:pPr>
        <w:spacing w:line="288" w:lineRule="auto"/>
        <w:rPr>
          <w:color w:val="000000" w:themeColor="text1"/>
          <w:kern w:val="0"/>
          <w:szCs w:val="21"/>
          <w14:textFill>
            <w14:solidFill>
              <w14:schemeClr w14:val="tx1"/>
            </w14:solidFill>
          </w14:textFill>
        </w:rPr>
      </w:pPr>
    </w:p>
    <w:p w14:paraId="0878A0DF">
      <w:pPr>
        <w:numPr>
          <w:ilvl w:val="0"/>
          <w:numId w:val="12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13A7B58">
      <w:pPr>
        <w:autoSpaceDE w:val="0"/>
        <w:autoSpaceDN w:val="0"/>
        <w:adjustRightInd w:val="0"/>
        <w:spacing w:line="288" w:lineRule="auto"/>
        <w:jc w:val="left"/>
        <w:rPr>
          <w:rFonts w:ascii="宋体" w:hAnsi="Calibri" w:cs="宋体"/>
          <w:color w:val="000000" w:themeColor="text1"/>
          <w:kern w:val="0"/>
          <w14:textFill>
            <w14:solidFill>
              <w14:schemeClr w14:val="tx1"/>
            </w14:solidFill>
          </w14:textFill>
        </w:rPr>
      </w:pPr>
      <w:r>
        <w:rPr>
          <w:rFonts w:hint="eastAsia"/>
          <w:color w:val="000000" w:themeColor="text1"/>
          <w:lang w:val="zh-CN"/>
          <w14:textFill>
            <w14:solidFill>
              <w14:schemeClr w14:val="tx1"/>
            </w14:solidFill>
          </w14:textFill>
        </w:rPr>
        <w:t>简要说明</w:t>
      </w:r>
      <w:r>
        <w:rPr>
          <w:rFonts w:hint="eastAsia"/>
          <w:color w:val="000000" w:themeColor="text1"/>
          <w14:textFill>
            <w14:solidFill>
              <w14:schemeClr w14:val="tx1"/>
            </w14:solidFill>
          </w14:textFill>
        </w:rPr>
        <w:t>建筑内外便于识别和使用的标识系统的设置情况</w:t>
      </w:r>
      <w:r>
        <w:rPr>
          <w:rFonts w:hint="eastAsia"/>
          <w:color w:val="000000" w:themeColor="text1"/>
          <w:lang w:val="zh-CN"/>
          <w14:textFill>
            <w14:solidFill>
              <w14:schemeClr w14:val="tx1"/>
            </w14:solidFill>
          </w14:textFill>
        </w:rPr>
        <w:t>。（20</w:t>
      </w:r>
      <w:r>
        <w:rPr>
          <w:color w:val="000000" w:themeColor="text1"/>
          <w:lang w:val="zh-CN"/>
          <w14:textFill>
            <w14:solidFill>
              <w14:schemeClr w14:val="tx1"/>
            </w14:solidFill>
          </w14:textFill>
        </w:rPr>
        <w:t>0</w:t>
      </w:r>
      <w:r>
        <w:rPr>
          <w:rFonts w:hint="eastAsia"/>
          <w:color w:val="000000" w:themeColor="text1"/>
          <w:lang w:val="zh-CN"/>
          <w14:textFill>
            <w14:solidFill>
              <w14:schemeClr w14:val="tx1"/>
            </w14:solidFill>
          </w14:textFill>
        </w:rPr>
        <w:t>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2B92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14:paraId="1DB1CCBD">
            <w:pPr>
              <w:spacing w:line="288" w:lineRule="auto"/>
              <w:ind w:firstLine="422" w:firstLineChars="200"/>
              <w:rPr>
                <w:b/>
                <w:color w:val="000000" w:themeColor="text1"/>
                <w:szCs w:val="21"/>
                <w14:textFill>
                  <w14:solidFill>
                    <w14:schemeClr w14:val="tx1"/>
                  </w14:solidFill>
                </w14:textFill>
              </w:rPr>
            </w:pPr>
          </w:p>
        </w:tc>
      </w:tr>
    </w:tbl>
    <w:p w14:paraId="17A271A8">
      <w:pPr>
        <w:spacing w:line="288" w:lineRule="auto"/>
        <w:rPr>
          <w:color w:val="000000" w:themeColor="text1"/>
          <w14:textFill>
            <w14:solidFill>
              <w14:schemeClr w14:val="tx1"/>
            </w14:solidFill>
          </w14:textFill>
        </w:rPr>
      </w:pPr>
    </w:p>
    <w:p w14:paraId="1E451C70">
      <w:pPr>
        <w:numPr>
          <w:ilvl w:val="0"/>
          <w:numId w:val="12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4E697F8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553" w:type="dxa"/>
        <w:tblInd w:w="108" w:type="dxa"/>
        <w:tblLayout w:type="autofit"/>
        <w:tblCellMar>
          <w:top w:w="0" w:type="dxa"/>
          <w:left w:w="108" w:type="dxa"/>
          <w:bottom w:w="0" w:type="dxa"/>
          <w:right w:w="108" w:type="dxa"/>
        </w:tblCellMar>
      </w:tblPr>
      <w:tblGrid>
        <w:gridCol w:w="740"/>
        <w:gridCol w:w="2020"/>
        <w:gridCol w:w="4540"/>
        <w:gridCol w:w="1253"/>
      </w:tblGrid>
      <w:tr w14:paraId="05FEA77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63E084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A08E5F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540" w:type="dxa"/>
            <w:tcBorders>
              <w:top w:val="single" w:color="auto" w:sz="4" w:space="0"/>
              <w:left w:val="nil"/>
              <w:bottom w:val="single" w:color="auto" w:sz="4" w:space="0"/>
              <w:right w:val="single" w:color="auto" w:sz="4" w:space="0"/>
            </w:tcBorders>
            <w:shd w:val="clear" w:color="000000" w:fill="DBE5F1"/>
            <w:vAlign w:val="center"/>
          </w:tcPr>
          <w:p w14:paraId="04B1EEB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0575E4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52DD04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1CCFE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4CBDC2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总平面图</w:t>
            </w:r>
          </w:p>
        </w:tc>
        <w:tc>
          <w:tcPr>
            <w:tcW w:w="4540" w:type="dxa"/>
            <w:tcBorders>
              <w:top w:val="nil"/>
              <w:left w:val="nil"/>
              <w:bottom w:val="single" w:color="auto" w:sz="4" w:space="0"/>
              <w:right w:val="single" w:color="auto" w:sz="4" w:space="0"/>
            </w:tcBorders>
            <w:shd w:val="clear" w:color="auto" w:fill="auto"/>
            <w:vAlign w:val="center"/>
          </w:tcPr>
          <w:p w14:paraId="63A3D23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57B5E6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9E36C0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DC8655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A27F27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标识系统设计</w:t>
            </w:r>
          </w:p>
        </w:tc>
        <w:tc>
          <w:tcPr>
            <w:tcW w:w="4540" w:type="dxa"/>
            <w:tcBorders>
              <w:top w:val="nil"/>
              <w:left w:val="nil"/>
              <w:bottom w:val="single" w:color="auto" w:sz="4" w:space="0"/>
              <w:right w:val="single" w:color="auto" w:sz="4" w:space="0"/>
            </w:tcBorders>
            <w:shd w:val="clear" w:color="auto" w:fill="auto"/>
            <w:vAlign w:val="center"/>
          </w:tcPr>
          <w:p w14:paraId="561678C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02A127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845C39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0"/>
      </w:tblGrid>
      <w:tr w14:paraId="0376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30" w:type="dxa"/>
          </w:tcPr>
          <w:p w14:paraId="02099FB3">
            <w:pPr>
              <w:spacing w:line="288" w:lineRule="auto"/>
              <w:rPr>
                <w:color w:val="000000" w:themeColor="text1"/>
                <w14:textFill>
                  <w14:solidFill>
                    <w14:schemeClr w14:val="tx1"/>
                  </w14:solidFill>
                </w14:textFill>
              </w:rPr>
            </w:pPr>
          </w:p>
        </w:tc>
      </w:tr>
    </w:tbl>
    <w:p w14:paraId="1DB7A2FB">
      <w:pPr>
        <w:spacing w:line="288" w:lineRule="auto"/>
        <w:rPr>
          <w:b/>
          <w:color w:val="000000" w:themeColor="text1"/>
          <w:szCs w:val="21"/>
          <w14:textFill>
            <w14:solidFill>
              <w14:schemeClr w14:val="tx1"/>
            </w14:solidFill>
          </w14:textFill>
        </w:rPr>
      </w:pPr>
    </w:p>
    <w:p w14:paraId="6C05B962">
      <w:pPr>
        <w:widowControl/>
        <w:spacing w:line="288"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B7BE6EB">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8.1.6场地内不应有排放超标的污染源。</w:t>
      </w:r>
    </w:p>
    <w:p w14:paraId="02FD2476">
      <w:pPr>
        <w:numPr>
          <w:ilvl w:val="0"/>
          <w:numId w:val="12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0984E526">
      <w:pPr>
        <w:spacing w:line="288" w:lineRule="auto"/>
        <w:rPr>
          <w:rFonts w:asci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6F09A8AF">
      <w:pPr>
        <w:spacing w:line="288" w:lineRule="auto"/>
        <w:rPr>
          <w:b/>
          <w:bCs/>
          <w:color w:val="000000" w:themeColor="text1"/>
          <w:lang w:val="zh-CN"/>
          <w14:textFill>
            <w14:solidFill>
              <w14:schemeClr w14:val="tx1"/>
            </w14:solidFill>
          </w14:textFill>
        </w:rPr>
      </w:pPr>
    </w:p>
    <w:p w14:paraId="0F4F30DE">
      <w:pPr>
        <w:numPr>
          <w:ilvl w:val="0"/>
          <w:numId w:val="12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1465B275">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场地无排放超标的污染源</w:t>
      </w:r>
    </w:p>
    <w:p w14:paraId="6605B73E">
      <w:pPr>
        <w:spacing w:line="288" w:lineRule="auto"/>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场地内是否有以下建筑或设施：</w:t>
      </w:r>
    </w:p>
    <w:p w14:paraId="6B562E61">
      <w:pPr>
        <w:spacing w:line="288" w:lineRule="auto"/>
        <w:rPr>
          <w:color w:val="000000" w:themeColor="text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餐饮类建筑</w:t>
      </w:r>
      <w:r>
        <w:rPr>
          <w:rFonts w:hint="eastAsia"/>
          <w:color w:val="000000" w:themeColor="text1"/>
          <w:lang w:val="zh-CN"/>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锅炉房、</w:t>
      </w: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垃圾运转站、</w:t>
      </w:r>
    </w:p>
    <w:p w14:paraId="5A510DA7">
      <w:pPr>
        <w:spacing w:line="288" w:lineRule="auto"/>
        <w:rPr>
          <w:color w:val="000000" w:themeColor="text1"/>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color w:val="000000" w:themeColor="text1"/>
          <w:lang w:val="zh-CN"/>
          <w14:textFill>
            <w14:solidFill>
              <w14:schemeClr w14:val="tx1"/>
            </w14:solidFill>
          </w14:textFill>
        </w:rPr>
        <w:t>其他易产生烟、气、尘、噪声的建筑或设施（</w:t>
      </w:r>
      <w:r>
        <w:rPr>
          <w:color w:val="000000" w:themeColor="text1"/>
          <w:lang w:val="zh-CN"/>
          <w14:textFill>
            <w14:solidFill>
              <w14:schemeClr w14:val="tx1"/>
            </w14:solidFill>
          </w14:textFill>
        </w:rPr>
        <w:t>_____________</w:t>
      </w:r>
      <w:r>
        <w:rPr>
          <w:rFonts w:hint="eastAsia"/>
          <w:color w:val="000000" w:themeColor="text1"/>
          <w:lang w:val="zh-CN"/>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以上皆无</w:t>
      </w:r>
    </w:p>
    <w:p w14:paraId="26C41342">
      <w:pPr>
        <w:spacing w:line="288" w:lineRule="auto"/>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如有以上建筑或设施</w:t>
      </w:r>
      <w:r>
        <w:rPr>
          <w:rFonts w:hint="eastAsia"/>
          <w:color w:val="000000" w:themeColor="text1"/>
          <w:lang w:val="zh-CN"/>
          <w14:textFill>
            <w14:solidFill>
              <w14:schemeClr w14:val="tx1"/>
            </w14:solidFill>
          </w14:textFill>
        </w:rPr>
        <w:t>，简要说明避免排放超标的控制措施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0A9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472" w:type="dxa"/>
          </w:tcPr>
          <w:p w14:paraId="6DD67F16">
            <w:pPr>
              <w:spacing w:line="288" w:lineRule="auto"/>
              <w:ind w:firstLine="420" w:firstLineChars="200"/>
              <w:rPr>
                <w:color w:val="000000" w:themeColor="text1"/>
                <w14:textFill>
                  <w14:solidFill>
                    <w14:schemeClr w14:val="tx1"/>
                  </w14:solidFill>
                </w14:textFill>
              </w:rPr>
            </w:pPr>
          </w:p>
        </w:tc>
      </w:tr>
    </w:tbl>
    <w:p w14:paraId="605D2903">
      <w:pPr>
        <w:spacing w:line="288" w:lineRule="auto"/>
        <w:rPr>
          <w:color w:val="000000" w:themeColor="text1"/>
          <w14:textFill>
            <w14:solidFill>
              <w14:schemeClr w14:val="tx1"/>
            </w14:solidFill>
          </w14:textFill>
        </w:rPr>
      </w:pPr>
    </w:p>
    <w:p w14:paraId="39C3B527">
      <w:pPr>
        <w:numPr>
          <w:ilvl w:val="0"/>
          <w:numId w:val="12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1011694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42"/>
        <w:gridCol w:w="1266"/>
      </w:tblGrid>
      <w:tr w14:paraId="2A337E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5AA7F7D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4094540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42" w:type="dxa"/>
            <w:shd w:val="clear" w:color="DBE5F1" w:fill="DBE5F1"/>
            <w:vAlign w:val="center"/>
          </w:tcPr>
          <w:p w14:paraId="4BD073A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66" w:type="dxa"/>
            <w:shd w:val="clear" w:color="DBE5F1" w:fill="DBE5F1"/>
            <w:noWrap/>
            <w:vAlign w:val="center"/>
          </w:tcPr>
          <w:p w14:paraId="7BF6D30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44C9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2334BAB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176" w:type="dxa"/>
            <w:shd w:val="clear" w:color="auto" w:fill="auto"/>
            <w:noWrap/>
            <w:vAlign w:val="center"/>
          </w:tcPr>
          <w:p w14:paraId="42D0B16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5242" w:type="dxa"/>
            <w:shd w:val="clear" w:color="auto" w:fill="auto"/>
            <w:noWrap/>
            <w:vAlign w:val="center"/>
          </w:tcPr>
          <w:p w14:paraId="76512E8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应体现相关污染源所在位置及其控制措施</w:t>
            </w:r>
          </w:p>
        </w:tc>
        <w:tc>
          <w:tcPr>
            <w:tcW w:w="1266" w:type="dxa"/>
            <w:shd w:val="clear" w:color="auto" w:fill="auto"/>
            <w:noWrap/>
            <w:vAlign w:val="center"/>
          </w:tcPr>
          <w:p w14:paraId="4C5851F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FE42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7551A2C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现场照片</w:t>
            </w:r>
          </w:p>
        </w:tc>
        <w:tc>
          <w:tcPr>
            <w:tcW w:w="1176" w:type="dxa"/>
            <w:shd w:val="clear" w:color="auto" w:fill="auto"/>
            <w:noWrap/>
            <w:vAlign w:val="center"/>
          </w:tcPr>
          <w:p w14:paraId="5B8E192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污染防治措施现场照片</w:t>
            </w:r>
          </w:p>
        </w:tc>
        <w:tc>
          <w:tcPr>
            <w:tcW w:w="5242" w:type="dxa"/>
            <w:shd w:val="clear" w:color="auto" w:fill="auto"/>
            <w:noWrap/>
            <w:vAlign w:val="center"/>
          </w:tcPr>
          <w:p w14:paraId="7665366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应包括各类污染防治措施现场照片</w:t>
            </w:r>
          </w:p>
        </w:tc>
        <w:tc>
          <w:tcPr>
            <w:tcW w:w="1266" w:type="dxa"/>
            <w:shd w:val="clear" w:color="auto" w:fill="auto"/>
            <w:noWrap/>
            <w:vAlign w:val="center"/>
          </w:tcPr>
          <w:p w14:paraId="59ABF50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1E26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298692B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shd w:val="clear" w:color="auto" w:fill="auto"/>
            <w:noWrap/>
            <w:vAlign w:val="center"/>
          </w:tcPr>
          <w:p w14:paraId="784E36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各类污染检测报告（废水、固体废弃物等）</w:t>
            </w:r>
          </w:p>
        </w:tc>
        <w:tc>
          <w:tcPr>
            <w:tcW w:w="5242" w:type="dxa"/>
            <w:shd w:val="clear" w:color="auto" w:fill="auto"/>
            <w:noWrap/>
            <w:vAlign w:val="center"/>
          </w:tcPr>
          <w:p w14:paraId="5485886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应包括厨房油烟（如有）、污废水检测报告，报告应由具有CMA检测认证的第三方检测机构对场地内厨房油烟、污废水进行抽样检测，结果应符合相关标准要求</w:t>
            </w:r>
          </w:p>
        </w:tc>
        <w:tc>
          <w:tcPr>
            <w:tcW w:w="1266" w:type="dxa"/>
            <w:shd w:val="clear" w:color="auto" w:fill="auto"/>
            <w:noWrap/>
            <w:vAlign w:val="center"/>
          </w:tcPr>
          <w:p w14:paraId="26C8F0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2300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54A415BD">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shd w:val="clear" w:color="auto" w:fill="auto"/>
            <w:noWrap/>
            <w:vAlign w:val="center"/>
          </w:tcPr>
          <w:p w14:paraId="00E6725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环评报告书（表）</w:t>
            </w:r>
          </w:p>
        </w:tc>
        <w:tc>
          <w:tcPr>
            <w:tcW w:w="5242" w:type="dxa"/>
            <w:shd w:val="clear" w:color="auto" w:fill="auto"/>
            <w:noWrap/>
            <w:vAlign w:val="center"/>
          </w:tcPr>
          <w:p w14:paraId="685368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应包括场地内各类污染源及其控制措施分析</w:t>
            </w:r>
          </w:p>
        </w:tc>
        <w:tc>
          <w:tcPr>
            <w:tcW w:w="1266" w:type="dxa"/>
            <w:shd w:val="clear" w:color="auto" w:fill="auto"/>
            <w:noWrap/>
            <w:vAlign w:val="center"/>
          </w:tcPr>
          <w:p w14:paraId="4E11FF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66FDB92">
      <w:pPr>
        <w:spacing w:before="156" w:beforeLines="50" w:after="156" w:afterLines="50" w:line="288" w:lineRule="auto"/>
        <w:rPr>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4A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5F23922">
            <w:pPr>
              <w:spacing w:line="288" w:lineRule="auto"/>
              <w:rPr>
                <w:color w:val="000000" w:themeColor="text1"/>
                <w14:textFill>
                  <w14:solidFill>
                    <w14:schemeClr w14:val="tx1"/>
                  </w14:solidFill>
                </w14:textFill>
              </w:rPr>
            </w:pPr>
          </w:p>
        </w:tc>
      </w:tr>
    </w:tbl>
    <w:p w14:paraId="7FD7E927">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8.1.7</w:t>
      </w:r>
      <w:r>
        <w:rPr>
          <w:rFonts w:hint="eastAsia"/>
          <w:color w:val="000000" w:themeColor="text1"/>
          <w14:textFill>
            <w14:solidFill>
              <w14:schemeClr w14:val="tx1"/>
            </w14:solidFill>
          </w14:textFill>
        </w:rPr>
        <w:t>生活垃圾应分类收集，垃圾容器和收集点的设置应合理并应与周围景观协调。</w:t>
      </w:r>
    </w:p>
    <w:p w14:paraId="05804C8C">
      <w:pPr>
        <w:numPr>
          <w:ilvl w:val="0"/>
          <w:numId w:val="125"/>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达标自评</w:t>
      </w:r>
    </w:p>
    <w:p w14:paraId="04AC8602">
      <w:pPr>
        <w:spacing w:line="288" w:lineRule="auto"/>
        <w:rPr>
          <w:rFonts w:ascii="宋体"/>
          <w:b/>
          <w:bCs/>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 xml:space="preserve">达标   </w:t>
      </w:r>
      <w:r>
        <w:rPr>
          <w:rFonts w:hint="eastAsia" w:ascii="宋体" w:hAns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不达标</w:t>
      </w:r>
    </w:p>
    <w:p w14:paraId="7868C04D">
      <w:pPr>
        <w:spacing w:before="312" w:beforeLines="100" w:after="78" w:afterLines="25" w:line="288" w:lineRule="auto"/>
        <w:rPr>
          <w:b/>
          <w:color w:val="000000" w:themeColor="text1"/>
          <w14:textFill>
            <w14:solidFill>
              <w14:schemeClr w14:val="tx1"/>
            </w14:solidFill>
          </w14:textFill>
        </w:rPr>
      </w:pPr>
    </w:p>
    <w:p w14:paraId="464BBE8C">
      <w:pPr>
        <w:numPr>
          <w:ilvl w:val="0"/>
          <w:numId w:val="125"/>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评价要点</w:t>
      </w:r>
    </w:p>
    <w:p w14:paraId="4CD0C173">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垃圾分类收集</w:t>
      </w:r>
    </w:p>
    <w:p w14:paraId="179D31BF">
      <w:pPr>
        <w:spacing w:line="288" w:lineRule="auto"/>
        <w:rPr>
          <w:bCs/>
          <w:color w:val="000000" w:themeColor="text1"/>
          <w:u w:val="single"/>
          <w14:textFill>
            <w14:solidFill>
              <w14:schemeClr w14:val="tx1"/>
            </w14:solidFill>
          </w14:textFill>
        </w:rPr>
      </w:pPr>
      <w:r>
        <w:rPr>
          <w:color w:val="000000" w:themeColor="text1"/>
          <w14:textFill>
            <w14:solidFill>
              <w14:schemeClr w14:val="tx1"/>
            </w14:solidFill>
          </w14:textFill>
        </w:rPr>
        <w:t>项目垃圾</w:t>
      </w:r>
      <w:r>
        <w:rPr>
          <w:rFonts w:hint="eastAsia"/>
          <w:color w:val="000000" w:themeColor="text1"/>
          <w14:textFill>
            <w14:solidFill>
              <w14:schemeClr w14:val="tx1"/>
            </w14:solidFill>
          </w14:textFill>
        </w:rPr>
        <w:t>排放</w:t>
      </w:r>
      <w:r>
        <w:rPr>
          <w:color w:val="000000" w:themeColor="text1"/>
          <w14:textFill>
            <w14:solidFill>
              <w14:schemeClr w14:val="tx1"/>
            </w14:solidFill>
          </w14:textFill>
        </w:rPr>
        <w:t>总</w:t>
      </w:r>
      <w:r>
        <w:rPr>
          <w:rFonts w:hint="eastAsia"/>
          <w:color w:val="000000" w:themeColor="text1"/>
          <w14:textFill>
            <w14:solidFill>
              <w14:schemeClr w14:val="tx1"/>
            </w14:solidFill>
          </w14:textFill>
        </w:rPr>
        <w:t>质量</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t/a，分类收集</w:t>
      </w:r>
      <w:r>
        <w:rPr>
          <w:rFonts w:hint="eastAsia"/>
          <w:color w:val="000000" w:themeColor="text1"/>
          <w14:textFill>
            <w14:solidFill>
              <w14:schemeClr w14:val="tx1"/>
            </w14:solidFill>
          </w14:textFill>
        </w:rPr>
        <w:t>的</w:t>
      </w:r>
      <w:r>
        <w:rPr>
          <w:color w:val="000000" w:themeColor="text1"/>
          <w14:textFill>
            <w14:solidFill>
              <w14:schemeClr w14:val="tx1"/>
            </w14:solidFill>
          </w14:textFill>
        </w:rPr>
        <w:t>垃圾</w:t>
      </w:r>
      <w:r>
        <w:rPr>
          <w:rFonts w:hint="eastAsia"/>
          <w:color w:val="000000" w:themeColor="text1"/>
          <w14:textFill>
            <w14:solidFill>
              <w14:schemeClr w14:val="tx1"/>
            </w14:solidFill>
          </w14:textFill>
        </w:rPr>
        <w:t>质量</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t/a，</w:t>
      </w:r>
      <w:r>
        <w:rPr>
          <w:bCs/>
          <w:color w:val="000000" w:themeColor="text1"/>
          <w14:textFill>
            <w14:solidFill>
              <w14:schemeClr w14:val="tx1"/>
            </w14:solidFill>
          </w14:textFill>
        </w:rPr>
        <w:t>垃圾分类收集率：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w:t>
      </w:r>
    </w:p>
    <w:p w14:paraId="4D8C74CC">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垃圾回收比例</w:t>
      </w:r>
    </w:p>
    <w:p w14:paraId="19FDC5E1">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项目可回收垃圾</w:t>
      </w:r>
      <w:r>
        <w:rPr>
          <w:rFonts w:hint="eastAsia"/>
          <w:color w:val="000000" w:themeColor="text1"/>
          <w14:textFill>
            <w14:solidFill>
              <w14:schemeClr w14:val="tx1"/>
            </w14:solidFill>
          </w14:textFill>
        </w:rPr>
        <w:t>排放</w:t>
      </w:r>
      <w:r>
        <w:rPr>
          <w:color w:val="000000" w:themeColor="text1"/>
          <w14:textFill>
            <w14:solidFill>
              <w14:schemeClr w14:val="tx1"/>
            </w14:solidFill>
          </w14:textFill>
        </w:rPr>
        <w:t>总</w:t>
      </w:r>
      <w:r>
        <w:rPr>
          <w:rFonts w:hint="eastAsia"/>
          <w:color w:val="000000" w:themeColor="text1"/>
          <w14:textFill>
            <w14:solidFill>
              <w14:schemeClr w14:val="tx1"/>
            </w14:solidFill>
          </w14:textFill>
        </w:rPr>
        <w:t>质量</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（/a，已回收的可回收垃圾</w:t>
      </w:r>
      <w:r>
        <w:rPr>
          <w:rFonts w:hint="eastAsia"/>
          <w:color w:val="000000" w:themeColor="text1"/>
          <w14:textFill>
            <w14:solidFill>
              <w14:schemeClr w14:val="tx1"/>
            </w14:solidFill>
          </w14:textFill>
        </w:rPr>
        <w:t>质量</w:t>
      </w:r>
      <w:r>
        <w:rPr>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t/a，可回收垃圾的回收比例</w:t>
      </w:r>
      <w:r>
        <w:rPr>
          <w:bCs/>
          <w:color w:val="000000" w:themeColor="text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14:textFill>
            <w14:solidFill>
              <w14:schemeClr w14:val="tx1"/>
            </w14:solidFill>
          </w14:textFill>
        </w:rPr>
        <w:t>%</w:t>
      </w:r>
    </w:p>
    <w:p w14:paraId="0606CF89">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垃圾生物降解</w:t>
      </w:r>
    </w:p>
    <w:p w14:paraId="185AFCA5">
      <w:pPr>
        <w:spacing w:line="288" w:lineRule="auto"/>
        <w:rPr>
          <w:bCs/>
          <w:color w:val="000000" w:themeColor="text1"/>
          <w:u w:val="single"/>
          <w:lang w:val="zh-CN"/>
          <w14:textFill>
            <w14:solidFill>
              <w14:schemeClr w14:val="tx1"/>
            </w14:solidFill>
          </w14:textFill>
        </w:rPr>
      </w:pPr>
      <w:r>
        <w:rPr>
          <w:bCs/>
          <w:color w:val="000000" w:themeColor="text1"/>
          <w14:textFill>
            <w14:solidFill>
              <w14:schemeClr w14:val="tx1"/>
            </w14:solidFill>
          </w14:textFill>
        </w:rPr>
        <w:t>是否</w:t>
      </w:r>
      <w:r>
        <w:rPr>
          <w:color w:val="000000" w:themeColor="text1"/>
          <w14:textFill>
            <w14:solidFill>
              <w14:schemeClr w14:val="tx1"/>
            </w14:solidFill>
          </w14:textFill>
        </w:rPr>
        <w:t>对可</w:t>
      </w:r>
      <w:r>
        <w:rPr>
          <w:bCs/>
          <w:color w:val="000000" w:themeColor="text1"/>
          <w14:textFill>
            <w14:solidFill>
              <w14:schemeClr w14:val="tx1"/>
            </w14:solidFill>
          </w14:textFill>
        </w:rPr>
        <w:t>生物降解垃圾进行单独收集：</w:t>
      </w:r>
      <w:r>
        <w:rPr>
          <w:rFonts w:ascii="宋体" w:hAnsi="宋体"/>
          <w:bCs/>
          <w:color w:val="000000" w:themeColor="text1"/>
          <w:lang w:val="zh-CN"/>
          <w14:textFill>
            <w14:solidFill>
              <w14:schemeClr w14:val="tx1"/>
            </w14:solidFill>
          </w14:textFill>
        </w:rPr>
        <w:t>□</w:t>
      </w:r>
      <w:r>
        <w:rPr>
          <w:bCs/>
          <w:color w:val="000000" w:themeColor="text1"/>
          <w:lang w:val="zh-CN"/>
          <w14:textFill>
            <w14:solidFill>
              <w14:schemeClr w14:val="tx1"/>
            </w14:solidFill>
          </w14:textFill>
        </w:rPr>
        <w:t>是</w:t>
      </w:r>
      <w:r>
        <w:rPr>
          <w:rFonts w:hint="eastAsia"/>
          <w:bCs/>
          <w:color w:val="000000" w:themeColor="text1"/>
          <w:lang w:val="zh-CN"/>
          <w14:textFill>
            <w14:solidFill>
              <w14:schemeClr w14:val="tx1"/>
            </w14:solidFill>
          </w14:textFill>
        </w:rPr>
        <w:t xml:space="preserve"> </w:t>
      </w:r>
      <w:r>
        <w:rPr>
          <w:rFonts w:ascii="宋体" w:hAnsi="宋体"/>
          <w:color w:val="000000" w:themeColor="text1"/>
          <w14:textFill>
            <w14:solidFill>
              <w14:schemeClr w14:val="tx1"/>
            </w14:solidFill>
          </w14:textFill>
        </w:rPr>
        <w:t>□</w:t>
      </w:r>
      <w:r>
        <w:rPr>
          <w:bCs/>
          <w:color w:val="000000" w:themeColor="text1"/>
          <w:lang w:val="zh-CN"/>
          <w14:textFill>
            <w14:solidFill>
              <w14:schemeClr w14:val="tx1"/>
            </w14:solidFill>
          </w14:textFill>
        </w:rPr>
        <w:t>否，处置方式：</w:t>
      </w:r>
      <w:r>
        <w:rPr>
          <w:color w:val="000000" w:themeColor="text1"/>
          <w:lang w:val="zh-CN"/>
          <w14:textFill>
            <w14:solidFill>
              <w14:schemeClr w14:val="tx1"/>
            </w14:solidFill>
          </w14:textFill>
        </w:rPr>
        <w:t>__</w:t>
      </w:r>
      <w:r>
        <w:rPr>
          <w:rFonts w:hint="eastAsia"/>
          <w:color w:val="000000" w:themeColor="text1"/>
          <w:u w:val="single"/>
          <w:lang w:val="zh-CN"/>
          <w14:textFill>
            <w14:solidFill>
              <w14:schemeClr w14:val="tx1"/>
            </w14:solidFill>
          </w14:textFill>
        </w:rPr>
        <w:t xml:space="preserve">                    </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743432B0">
      <w:pPr>
        <w:pStyle w:val="61"/>
        <w:numPr>
          <w:ilvl w:val="0"/>
          <w:numId w:val="66"/>
        </w:numPr>
        <w:spacing w:line="288" w:lineRule="auto"/>
        <w:ind w:left="567" w:hanging="283" w:firstLineChars="0"/>
        <w:rPr>
          <w:b/>
          <w:color w:val="000000" w:themeColor="text1"/>
          <w14:textFill>
            <w14:solidFill>
              <w14:schemeClr w14:val="tx1"/>
            </w14:solidFill>
          </w14:textFill>
        </w:rPr>
      </w:pPr>
      <w:r>
        <w:rPr>
          <w:b/>
          <w:color w:val="000000" w:themeColor="text1"/>
          <w14:textFill>
            <w14:solidFill>
              <w14:schemeClr w14:val="tx1"/>
            </w14:solidFill>
          </w14:textFill>
        </w:rPr>
        <w:t>有害垃圾</w:t>
      </w:r>
      <w:r>
        <w:rPr>
          <w:rFonts w:hint="eastAsia"/>
          <w:b/>
          <w:color w:val="000000" w:themeColor="text1"/>
          <w14:textFill>
            <w14:solidFill>
              <w14:schemeClr w14:val="tx1"/>
            </w14:solidFill>
          </w14:textFill>
        </w:rPr>
        <w:t>收集处置</w:t>
      </w:r>
    </w:p>
    <w:p w14:paraId="0B1FB3C6">
      <w:pPr>
        <w:spacing w:line="288" w:lineRule="auto"/>
        <w:rPr>
          <w:bCs/>
          <w:color w:val="000000" w:themeColor="text1"/>
          <w:u w:val="single"/>
          <w14:textFill>
            <w14:solidFill>
              <w14:schemeClr w14:val="tx1"/>
            </w14:solidFill>
          </w14:textFill>
        </w:rPr>
      </w:pPr>
      <w:r>
        <w:rPr>
          <w:bCs/>
          <w:color w:val="000000" w:themeColor="text1"/>
          <w14:textFill>
            <w14:solidFill>
              <w14:schemeClr w14:val="tx1"/>
            </w14:solidFill>
          </w14:textFill>
        </w:rPr>
        <w:t>是否</w:t>
      </w:r>
      <w:r>
        <w:rPr>
          <w:color w:val="000000" w:themeColor="text1"/>
          <w14:textFill>
            <w14:solidFill>
              <w14:schemeClr w14:val="tx1"/>
            </w14:solidFill>
          </w14:textFill>
        </w:rPr>
        <w:t>对</w:t>
      </w:r>
      <w:r>
        <w:rPr>
          <w:bCs/>
          <w:color w:val="000000" w:themeColor="text1"/>
          <w14:textFill>
            <w14:solidFill>
              <w14:schemeClr w14:val="tx1"/>
            </w14:solidFill>
          </w14:textFill>
        </w:rPr>
        <w:t>有害垃圾进行单独收集：</w:t>
      </w:r>
      <w:r>
        <w:rPr>
          <w:rFonts w:ascii="宋体" w:hAnsi="宋体"/>
          <w:color w:val="000000" w:themeColor="text1"/>
          <w14:textFill>
            <w14:solidFill>
              <w14:schemeClr w14:val="tx1"/>
            </w14:solidFill>
          </w14:textFill>
        </w:rPr>
        <w:t>□</w:t>
      </w:r>
      <w:r>
        <w:rPr>
          <w:bCs/>
          <w:color w:val="000000" w:themeColor="text1"/>
          <w:lang w:val="zh-CN"/>
          <w14:textFill>
            <w14:solidFill>
              <w14:schemeClr w14:val="tx1"/>
            </w14:solidFill>
          </w14:textFill>
        </w:rPr>
        <w:t>是</w:t>
      </w:r>
      <w:r>
        <w:rPr>
          <w:rFonts w:hint="eastAsia"/>
          <w:bCs/>
          <w:color w:val="000000" w:themeColor="text1"/>
          <w:lang w:val="zh-CN"/>
          <w14:textFill>
            <w14:solidFill>
              <w14:schemeClr w14:val="tx1"/>
            </w14:solidFill>
          </w14:textFill>
        </w:rPr>
        <w:t xml:space="preserve"> </w:t>
      </w:r>
      <w:r>
        <w:rPr>
          <w:rFonts w:ascii="宋体" w:hAnsi="宋体"/>
          <w:bCs/>
          <w:color w:val="000000" w:themeColor="text1"/>
          <w:lang w:val="zh-CN"/>
          <w14:textFill>
            <w14:solidFill>
              <w14:schemeClr w14:val="tx1"/>
            </w14:solidFill>
          </w14:textFill>
        </w:rPr>
        <w:t>□</w:t>
      </w:r>
      <w:r>
        <w:rPr>
          <w:bCs/>
          <w:color w:val="000000" w:themeColor="text1"/>
          <w:lang w:val="zh-CN"/>
          <w14:textFill>
            <w14:solidFill>
              <w14:schemeClr w14:val="tx1"/>
            </w14:solidFill>
          </w14:textFill>
        </w:rPr>
        <w:t>否，处置方式：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6BE28081">
      <w:pPr>
        <w:numPr>
          <w:ilvl w:val="0"/>
          <w:numId w:val="125"/>
        </w:numPr>
        <w:spacing w:line="288" w:lineRule="auto"/>
        <w:rPr>
          <w:rFonts w:ascii="宋体" w:hAnsi="宋体"/>
          <w:b/>
          <w:color w:val="000000" w:themeColor="text1"/>
          <w:kern w:val="0"/>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证明材料</w:t>
      </w:r>
    </w:p>
    <w:p w14:paraId="1085802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220"/>
        <w:gridCol w:w="1387"/>
      </w:tblGrid>
      <w:tr w14:paraId="2A42646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37D3DE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8193BF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606D0F0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13395F4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43F5DF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D1A66B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CB54B2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环境卫生设计说明</w:t>
            </w:r>
          </w:p>
        </w:tc>
        <w:tc>
          <w:tcPr>
            <w:tcW w:w="4220" w:type="dxa"/>
            <w:tcBorders>
              <w:top w:val="nil"/>
              <w:left w:val="nil"/>
              <w:bottom w:val="single" w:color="auto" w:sz="4" w:space="0"/>
              <w:right w:val="single" w:color="auto" w:sz="4" w:space="0"/>
            </w:tcBorders>
            <w:shd w:val="clear" w:color="auto" w:fill="auto"/>
            <w:vAlign w:val="center"/>
          </w:tcPr>
          <w:p w14:paraId="0C6070C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6F70F8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3FCBEB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021CC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8BE68B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设备材料表</w:t>
            </w:r>
          </w:p>
        </w:tc>
        <w:tc>
          <w:tcPr>
            <w:tcW w:w="4220" w:type="dxa"/>
            <w:tcBorders>
              <w:top w:val="nil"/>
              <w:left w:val="nil"/>
              <w:bottom w:val="single" w:color="auto" w:sz="4" w:space="0"/>
              <w:right w:val="single" w:color="auto" w:sz="4" w:space="0"/>
            </w:tcBorders>
            <w:shd w:val="clear" w:color="auto" w:fill="auto"/>
            <w:vAlign w:val="center"/>
          </w:tcPr>
          <w:p w14:paraId="095AA2F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4153332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7E787D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5C3A81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F47CDE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垃圾收集设施布置图</w:t>
            </w:r>
          </w:p>
        </w:tc>
        <w:tc>
          <w:tcPr>
            <w:tcW w:w="4220" w:type="dxa"/>
            <w:tcBorders>
              <w:top w:val="nil"/>
              <w:left w:val="nil"/>
              <w:bottom w:val="single" w:color="auto" w:sz="4" w:space="0"/>
              <w:right w:val="single" w:color="auto" w:sz="4" w:space="0"/>
            </w:tcBorders>
            <w:shd w:val="clear" w:color="auto" w:fill="auto"/>
            <w:vAlign w:val="center"/>
          </w:tcPr>
          <w:p w14:paraId="56173F9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5BFDA6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6EAD9B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888A20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restart"/>
            <w:tcBorders>
              <w:top w:val="nil"/>
              <w:left w:val="single" w:color="auto" w:sz="4" w:space="0"/>
              <w:bottom w:val="single" w:color="auto" w:sz="4" w:space="0"/>
              <w:right w:val="single" w:color="auto" w:sz="4" w:space="0"/>
            </w:tcBorders>
            <w:shd w:val="clear" w:color="auto" w:fill="auto"/>
            <w:noWrap/>
            <w:vAlign w:val="center"/>
          </w:tcPr>
          <w:p w14:paraId="43B9B35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垃圾管理制度</w:t>
            </w:r>
          </w:p>
        </w:tc>
        <w:tc>
          <w:tcPr>
            <w:tcW w:w="4220" w:type="dxa"/>
            <w:tcBorders>
              <w:top w:val="nil"/>
              <w:left w:val="nil"/>
              <w:bottom w:val="single" w:color="auto" w:sz="4" w:space="0"/>
              <w:right w:val="single" w:color="auto" w:sz="4" w:space="0"/>
            </w:tcBorders>
            <w:shd w:val="clear" w:color="auto" w:fill="auto"/>
            <w:noWrap/>
            <w:vAlign w:val="center"/>
          </w:tcPr>
          <w:p w14:paraId="0EEF8C7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应包括对厨余垃圾或其他可生物降解垃圾分类收集管理制度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5502BC7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4D1C08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FD46E0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698922F0">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tcBorders>
              <w:top w:val="nil"/>
              <w:left w:val="nil"/>
              <w:bottom w:val="single" w:color="auto" w:sz="4" w:space="0"/>
              <w:right w:val="single" w:color="auto" w:sz="4" w:space="0"/>
            </w:tcBorders>
            <w:shd w:val="clear" w:color="auto" w:fill="auto"/>
            <w:noWrap/>
            <w:vAlign w:val="center"/>
          </w:tcPr>
          <w:p w14:paraId="22F448E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应包括对可回收垃圾分类收集管理制度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35D425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4EB2D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09214C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2DF10CB8">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tcBorders>
              <w:top w:val="nil"/>
              <w:left w:val="nil"/>
              <w:bottom w:val="single" w:color="auto" w:sz="4" w:space="0"/>
              <w:right w:val="single" w:color="auto" w:sz="4" w:space="0"/>
            </w:tcBorders>
            <w:shd w:val="clear" w:color="auto" w:fill="auto"/>
            <w:noWrap/>
            <w:vAlign w:val="center"/>
          </w:tcPr>
          <w:p w14:paraId="3A02A7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应包括对有害垃圾分类收集管理制度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269ED1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0F1EF0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2FB0FA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0530215A">
            <w:pPr>
              <w:widowControl/>
              <w:jc w:val="left"/>
              <w:rPr>
                <w:rFonts w:ascii="宋体" w:hAnsi="宋体" w:cs="宋体"/>
                <w:b/>
                <w:bCs/>
                <w:color w:val="000000" w:themeColor="text1"/>
                <w:kern w:val="0"/>
                <w:sz w:val="22"/>
                <w:szCs w:val="22"/>
                <w14:textFill>
                  <w14:solidFill>
                    <w14:schemeClr w14:val="tx1"/>
                  </w14:solidFill>
                </w14:textFill>
              </w:rPr>
            </w:pPr>
          </w:p>
        </w:tc>
        <w:tc>
          <w:tcPr>
            <w:tcW w:w="4220" w:type="dxa"/>
            <w:tcBorders>
              <w:top w:val="nil"/>
              <w:left w:val="nil"/>
              <w:bottom w:val="single" w:color="auto" w:sz="4" w:space="0"/>
              <w:right w:val="single" w:color="auto" w:sz="4" w:space="0"/>
            </w:tcBorders>
            <w:shd w:val="clear" w:color="auto" w:fill="auto"/>
            <w:noWrap/>
            <w:vAlign w:val="center"/>
          </w:tcPr>
          <w:p w14:paraId="5F402F0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6BF53B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4279899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8E1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A8BBBAD">
            <w:pPr>
              <w:spacing w:line="288" w:lineRule="auto"/>
              <w:rPr>
                <w:color w:val="000000" w:themeColor="text1"/>
                <w14:textFill>
                  <w14:solidFill>
                    <w14:schemeClr w14:val="tx1"/>
                  </w14:solidFill>
                </w14:textFill>
              </w:rPr>
            </w:pPr>
          </w:p>
        </w:tc>
      </w:tr>
    </w:tbl>
    <w:p w14:paraId="591EA119">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589C06F6">
      <w:pPr>
        <w:pStyle w:val="3"/>
        <w:spacing w:line="288" w:lineRule="auto"/>
        <w:jc w:val="center"/>
        <w:rPr>
          <w:color w:val="000000" w:themeColor="text1"/>
          <w14:textFill>
            <w14:solidFill>
              <w14:schemeClr w14:val="tx1"/>
            </w14:solidFill>
          </w14:textFill>
        </w:rPr>
      </w:pPr>
      <w:bookmarkStart w:id="72" w:name="_Toc14261619"/>
      <w:r>
        <w:rPr>
          <w:rFonts w:hint="eastAsia"/>
          <w:color w:val="000000" w:themeColor="text1"/>
          <w14:textFill>
            <w14:solidFill>
              <w14:schemeClr w14:val="tx1"/>
            </w14:solidFill>
          </w14:textFill>
        </w:rPr>
        <w:t>8.2 评分项</w:t>
      </w:r>
      <w:bookmarkEnd w:id="70"/>
      <w:bookmarkEnd w:id="71"/>
      <w:bookmarkEnd w:id="72"/>
    </w:p>
    <w:p w14:paraId="0222B76C">
      <w:pPr>
        <w:pStyle w:val="3"/>
        <w:spacing w:line="288" w:lineRule="auto"/>
        <w:jc w:val="center"/>
        <w:rPr>
          <w:color w:val="000000" w:themeColor="text1"/>
          <w14:textFill>
            <w14:solidFill>
              <w14:schemeClr w14:val="tx1"/>
            </w14:solidFill>
          </w14:textFill>
        </w:rPr>
      </w:pPr>
      <w:bookmarkStart w:id="73" w:name="_Toc14261620"/>
      <w:r>
        <w:rPr>
          <w:rFonts w:hint="eastAsia" w:ascii="Times New Roman" w:hAnsi="Times New Roman"/>
          <w:color w:val="000000" w:themeColor="text1"/>
          <w14:textFill>
            <w14:solidFill>
              <w14:schemeClr w14:val="tx1"/>
            </w14:solidFill>
          </w14:textFill>
        </w:rPr>
        <w:t>I</w:t>
      </w:r>
      <w:r>
        <w:rPr>
          <w:rFonts w:hint="eastAsia"/>
          <w:color w:val="000000" w:themeColor="text1"/>
          <w14:textFill>
            <w14:solidFill>
              <w14:schemeClr w14:val="tx1"/>
            </w14:solidFill>
          </w14:textFill>
        </w:rPr>
        <w:t>场地生态景观</w:t>
      </w:r>
      <w:bookmarkEnd w:id="73"/>
    </w:p>
    <w:p w14:paraId="0F8C9D92">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8.2.1充分保护或修复场地生态环境，合理布局建筑及景观。（总分10分）</w:t>
      </w:r>
    </w:p>
    <w:p w14:paraId="5C3DF943">
      <w:pPr>
        <w:numPr>
          <w:ilvl w:val="0"/>
          <w:numId w:val="12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40"/>
        <w:gridCol w:w="4440"/>
        <w:gridCol w:w="1600"/>
        <w:gridCol w:w="1580"/>
      </w:tblGrid>
      <w:tr w14:paraId="5B2B1A93">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91F0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440" w:type="dxa"/>
            <w:tcBorders>
              <w:top w:val="single" w:color="auto" w:sz="4" w:space="0"/>
              <w:left w:val="nil"/>
              <w:bottom w:val="single" w:color="auto" w:sz="4" w:space="0"/>
              <w:right w:val="single" w:color="auto" w:sz="4" w:space="0"/>
            </w:tcBorders>
            <w:shd w:val="clear" w:color="auto" w:fill="auto"/>
          </w:tcPr>
          <w:p w14:paraId="2F8C2ED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6F7B21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4FFF7B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963A9F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69D7B7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440" w:type="dxa"/>
            <w:tcBorders>
              <w:top w:val="nil"/>
              <w:left w:val="nil"/>
              <w:bottom w:val="single" w:color="auto" w:sz="4" w:space="0"/>
              <w:right w:val="single" w:color="auto" w:sz="4" w:space="0"/>
            </w:tcBorders>
            <w:shd w:val="clear" w:color="auto" w:fill="auto"/>
            <w:vAlign w:val="center"/>
          </w:tcPr>
          <w:p w14:paraId="614ECBE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保护场地内原有的自然水域、湿地、植被等，保持场地内的生态系统与场地外生态系统的连贯性</w:t>
            </w:r>
          </w:p>
        </w:tc>
        <w:tc>
          <w:tcPr>
            <w:tcW w:w="1600" w:type="dxa"/>
            <w:tcBorders>
              <w:top w:val="nil"/>
              <w:left w:val="nil"/>
              <w:bottom w:val="single" w:color="auto" w:sz="4" w:space="0"/>
              <w:right w:val="single" w:color="auto" w:sz="4" w:space="0"/>
            </w:tcBorders>
            <w:shd w:val="clear" w:color="auto" w:fill="auto"/>
            <w:noWrap/>
            <w:vAlign w:val="center"/>
          </w:tcPr>
          <w:p w14:paraId="450DF4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1DFE12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3389657">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EE6A5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440" w:type="dxa"/>
            <w:tcBorders>
              <w:top w:val="nil"/>
              <w:left w:val="nil"/>
              <w:bottom w:val="single" w:color="auto" w:sz="4" w:space="0"/>
              <w:right w:val="single" w:color="auto" w:sz="4" w:space="0"/>
            </w:tcBorders>
            <w:shd w:val="clear" w:color="auto" w:fill="auto"/>
            <w:vAlign w:val="center"/>
          </w:tcPr>
          <w:p w14:paraId="1908332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采取净地表层土回收利用等生态补偿措施</w:t>
            </w:r>
          </w:p>
        </w:tc>
        <w:tc>
          <w:tcPr>
            <w:tcW w:w="1600" w:type="dxa"/>
            <w:tcBorders>
              <w:top w:val="nil"/>
              <w:left w:val="nil"/>
              <w:bottom w:val="single" w:color="auto" w:sz="4" w:space="0"/>
              <w:right w:val="single" w:color="auto" w:sz="4" w:space="0"/>
            </w:tcBorders>
            <w:shd w:val="clear" w:color="auto" w:fill="auto"/>
            <w:noWrap/>
            <w:vAlign w:val="center"/>
          </w:tcPr>
          <w:p w14:paraId="512FBC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continue"/>
            <w:tcBorders>
              <w:top w:val="nil"/>
              <w:left w:val="single" w:color="auto" w:sz="4" w:space="0"/>
              <w:bottom w:val="single" w:color="000000" w:sz="4" w:space="0"/>
              <w:right w:val="single" w:color="auto" w:sz="4" w:space="0"/>
            </w:tcBorders>
            <w:vAlign w:val="center"/>
          </w:tcPr>
          <w:p w14:paraId="71BFEEE4">
            <w:pPr>
              <w:widowControl/>
              <w:jc w:val="left"/>
              <w:rPr>
                <w:rFonts w:ascii="宋体" w:hAnsi="宋体" w:cs="宋体"/>
                <w:color w:val="000000" w:themeColor="text1"/>
                <w:kern w:val="0"/>
                <w:sz w:val="22"/>
                <w:szCs w:val="22"/>
                <w14:textFill>
                  <w14:solidFill>
                    <w14:schemeClr w14:val="tx1"/>
                  </w14:solidFill>
                </w14:textFill>
              </w:rPr>
            </w:pPr>
          </w:p>
        </w:tc>
      </w:tr>
      <w:tr w14:paraId="24B95C84">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E9DF2A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4440" w:type="dxa"/>
            <w:tcBorders>
              <w:top w:val="nil"/>
              <w:left w:val="nil"/>
              <w:bottom w:val="single" w:color="auto" w:sz="4" w:space="0"/>
              <w:right w:val="single" w:color="auto" w:sz="4" w:space="0"/>
            </w:tcBorders>
            <w:shd w:val="clear" w:color="auto" w:fill="auto"/>
            <w:vAlign w:val="center"/>
          </w:tcPr>
          <w:p w14:paraId="482E9FB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根据场地实际状况，采取其他生态恢复或补偿措施</w:t>
            </w:r>
          </w:p>
        </w:tc>
        <w:tc>
          <w:tcPr>
            <w:tcW w:w="1600" w:type="dxa"/>
            <w:tcBorders>
              <w:top w:val="nil"/>
              <w:left w:val="nil"/>
              <w:bottom w:val="single" w:color="auto" w:sz="4" w:space="0"/>
              <w:right w:val="single" w:color="auto" w:sz="4" w:space="0"/>
            </w:tcBorders>
            <w:shd w:val="clear" w:color="auto" w:fill="auto"/>
            <w:noWrap/>
            <w:vAlign w:val="center"/>
          </w:tcPr>
          <w:p w14:paraId="2D5D72D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vMerge w:val="continue"/>
            <w:tcBorders>
              <w:top w:val="nil"/>
              <w:left w:val="single" w:color="auto" w:sz="4" w:space="0"/>
              <w:bottom w:val="single" w:color="000000" w:sz="4" w:space="0"/>
              <w:right w:val="single" w:color="auto" w:sz="4" w:space="0"/>
            </w:tcBorders>
            <w:vAlign w:val="center"/>
          </w:tcPr>
          <w:p w14:paraId="67B7DC0A">
            <w:pPr>
              <w:widowControl/>
              <w:jc w:val="left"/>
              <w:rPr>
                <w:rFonts w:ascii="宋体" w:hAnsi="宋体" w:cs="宋体"/>
                <w:color w:val="000000" w:themeColor="text1"/>
                <w:kern w:val="0"/>
                <w:sz w:val="22"/>
                <w:szCs w:val="22"/>
                <w14:textFill>
                  <w14:solidFill>
                    <w14:schemeClr w14:val="tx1"/>
                  </w14:solidFill>
                </w14:textFill>
              </w:rPr>
            </w:pPr>
          </w:p>
        </w:tc>
      </w:tr>
      <w:tr w14:paraId="1B91C792">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48C59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600" w:type="dxa"/>
            <w:tcBorders>
              <w:top w:val="nil"/>
              <w:left w:val="nil"/>
              <w:bottom w:val="single" w:color="auto" w:sz="4" w:space="0"/>
              <w:right w:val="single" w:color="auto" w:sz="4" w:space="0"/>
            </w:tcBorders>
            <w:shd w:val="clear" w:color="auto" w:fill="auto"/>
            <w:noWrap/>
            <w:vAlign w:val="center"/>
          </w:tcPr>
          <w:p w14:paraId="202C10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80" w:type="dxa"/>
            <w:tcBorders>
              <w:top w:val="nil"/>
              <w:left w:val="nil"/>
              <w:bottom w:val="single" w:color="auto" w:sz="4" w:space="0"/>
              <w:right w:val="single" w:color="auto" w:sz="4" w:space="0"/>
            </w:tcBorders>
            <w:shd w:val="clear" w:color="auto" w:fill="auto"/>
            <w:noWrap/>
            <w:vAlign w:val="center"/>
          </w:tcPr>
          <w:p w14:paraId="68725C9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D2BF418">
      <w:pPr>
        <w:spacing w:line="288" w:lineRule="auto"/>
        <w:rPr>
          <w:b/>
          <w:bCs/>
          <w:color w:val="000000" w:themeColor="text1"/>
          <w:lang w:val="zh-CN"/>
          <w14:textFill>
            <w14:solidFill>
              <w14:schemeClr w14:val="tx1"/>
            </w14:solidFill>
          </w14:textFill>
        </w:rPr>
      </w:pPr>
    </w:p>
    <w:p w14:paraId="148F689B">
      <w:pPr>
        <w:numPr>
          <w:ilvl w:val="0"/>
          <w:numId w:val="12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61CE83DF">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项目场地内是否有自然水域：</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否，建设过程中是否被改造：</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w:t>
      </w:r>
    </w:p>
    <w:p w14:paraId="39A211A3">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项目场地内是否有湿地：</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否，建设过程中是否被改造：</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w:t>
      </w:r>
    </w:p>
    <w:p w14:paraId="5CC3FFB5">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项目场地内是否有植被：</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否，建设过程中是否被改造：</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w:t>
      </w:r>
    </w:p>
    <w:p w14:paraId="134EF087">
      <w:pPr>
        <w:pStyle w:val="50"/>
        <w:spacing w:line="288" w:lineRule="auto"/>
        <w:outlineLvl w:val="9"/>
        <w:rPr>
          <w:rFonts w:ascii="宋体"/>
          <w:b/>
          <w:bCs/>
          <w:color w:val="000000" w:themeColor="text1"/>
          <w:sz w:val="21"/>
          <w:szCs w:val="21"/>
          <w:u w:val="single"/>
          <w:lang w:val="zh-CN"/>
          <w14:textFill>
            <w14:solidFill>
              <w14:schemeClr w14:val="tx1"/>
            </w14:solidFill>
          </w14:textFill>
        </w:rPr>
      </w:pPr>
      <w:r>
        <w:rPr>
          <w:rFonts w:hint="eastAsia" w:ascii="宋体" w:hAnsi="宋体"/>
          <w:bCs/>
          <w:color w:val="000000" w:themeColor="text1"/>
          <w:sz w:val="21"/>
          <w:szCs w:val="21"/>
          <w:lang w:val="zh-CN"/>
          <w14:textFill>
            <w14:solidFill>
              <w14:schemeClr w14:val="tx1"/>
            </w14:solidFill>
          </w14:textFill>
        </w:rPr>
        <w:t>场地设计与建筑布局是否充分利用原有地形地貌：</w:t>
      </w:r>
      <w:r>
        <w:rPr>
          <w:rFonts w:hint="eastAsia" w:ascii="宋体"/>
          <w:b/>
          <w:bCs/>
          <w:color w:val="000000" w:themeColor="text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w:t>
      </w:r>
    </w:p>
    <w:p w14:paraId="6313AF46">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场地设计是否对原有的表层土进行保护利用：</w:t>
      </w:r>
      <w:r>
        <w:rPr>
          <w:rFonts w:hint="eastAsia" w:ascii="宋体"/>
          <w:b/>
          <w:bCs/>
          <w:color w:val="000000" w:themeColor="text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是、</w:t>
      </w:r>
      <w:r>
        <w:rPr>
          <w:rFonts w:hint="eastAsia" w:ascii="宋体"/>
          <w:b/>
          <w:bCs/>
          <w:color w:val="000000" w:themeColor="text1"/>
          <w:sz w:val="21"/>
          <w:szCs w:val="21"/>
          <w:lang w:val="zh-CN"/>
          <w14:textFill>
            <w14:solidFill>
              <w14:schemeClr w14:val="tx1"/>
            </w14:solidFill>
          </w14:textFill>
        </w:rPr>
        <w:t>□</w:t>
      </w:r>
      <w:r>
        <w:rPr>
          <w:rFonts w:hint="eastAsia"/>
          <w:color w:val="000000" w:themeColor="text1"/>
          <w:sz w:val="21"/>
          <w:szCs w:val="21"/>
          <w14:textFill>
            <w14:solidFill>
              <w14:schemeClr w14:val="tx1"/>
            </w14:solidFill>
          </w14:textFill>
        </w:rPr>
        <w:t>否</w:t>
      </w:r>
    </w:p>
    <w:p w14:paraId="24E5C0C3">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如对场地内原有的自然水域、湿地和植被进行了改造，简要说明工程结束后所采取的生态补偿措施（包括表层土的利用措施）。（2</w:t>
      </w:r>
      <w:r>
        <w:rPr>
          <w:color w:val="000000" w:themeColor="text1"/>
          <w:sz w:val="21"/>
          <w:szCs w:val="21"/>
          <w14:textFill>
            <w14:solidFill>
              <w14:schemeClr w14:val="tx1"/>
            </w14:solidFill>
          </w14:textFill>
        </w:rPr>
        <w:t>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2760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5B6C74DC">
            <w:pPr>
              <w:pStyle w:val="59"/>
              <w:spacing w:line="288" w:lineRule="auto"/>
              <w:ind w:firstLine="422" w:firstLineChars="200"/>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74F2D252">
      <w:pPr>
        <w:spacing w:line="288" w:lineRule="auto"/>
        <w:rPr>
          <w:color w:val="000000" w:themeColor="text1"/>
          <w14:textFill>
            <w14:solidFill>
              <w14:schemeClr w14:val="tx1"/>
            </w14:solidFill>
          </w14:textFill>
        </w:rPr>
      </w:pPr>
    </w:p>
    <w:p w14:paraId="78B07867">
      <w:pPr>
        <w:numPr>
          <w:ilvl w:val="0"/>
          <w:numId w:val="126"/>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73C1818C">
      <w:pPr>
        <w:spacing w:before="156" w:beforeLines="50" w:after="156" w:afterLines="50" w:line="288" w:lineRule="auto"/>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33" w:type="dxa"/>
        <w:tblInd w:w="108" w:type="dxa"/>
        <w:tblLayout w:type="autofit"/>
        <w:tblCellMar>
          <w:top w:w="0" w:type="dxa"/>
          <w:left w:w="108" w:type="dxa"/>
          <w:bottom w:w="0" w:type="dxa"/>
          <w:right w:w="108" w:type="dxa"/>
        </w:tblCellMar>
      </w:tblPr>
      <w:tblGrid>
        <w:gridCol w:w="740"/>
        <w:gridCol w:w="2020"/>
        <w:gridCol w:w="4393"/>
        <w:gridCol w:w="1280"/>
      </w:tblGrid>
      <w:tr w14:paraId="724D01A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DC48DD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72D37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3B23D64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74C177B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08AE72D">
        <w:tblPrEx>
          <w:tblCellMar>
            <w:top w:w="0" w:type="dxa"/>
            <w:left w:w="108" w:type="dxa"/>
            <w:bottom w:w="0" w:type="dxa"/>
            <w:right w:w="108" w:type="dxa"/>
          </w:tblCellMar>
        </w:tblPrEx>
        <w:trPr>
          <w:trHeight w:val="555"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373C5D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8" w:space="0"/>
              <w:right w:val="single" w:color="auto" w:sz="8" w:space="0"/>
            </w:tcBorders>
            <w:shd w:val="clear" w:color="auto" w:fill="auto"/>
            <w:noWrap/>
            <w:vAlign w:val="center"/>
          </w:tcPr>
          <w:p w14:paraId="0B54F84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场地原地形图</w:t>
            </w:r>
          </w:p>
        </w:tc>
        <w:tc>
          <w:tcPr>
            <w:tcW w:w="4393" w:type="dxa"/>
            <w:tcBorders>
              <w:top w:val="nil"/>
              <w:left w:val="nil"/>
              <w:bottom w:val="single" w:color="auto" w:sz="8" w:space="0"/>
              <w:right w:val="single" w:color="auto" w:sz="8" w:space="0"/>
            </w:tcBorders>
            <w:shd w:val="clear" w:color="auto" w:fill="auto"/>
            <w:noWrap/>
            <w:vAlign w:val="center"/>
          </w:tcPr>
          <w:p w14:paraId="7AE875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应体现场地开发前的原有地形地貌</w:t>
            </w:r>
          </w:p>
        </w:tc>
        <w:tc>
          <w:tcPr>
            <w:tcW w:w="1280" w:type="dxa"/>
            <w:tcBorders>
              <w:top w:val="nil"/>
              <w:left w:val="nil"/>
              <w:bottom w:val="single" w:color="auto" w:sz="4" w:space="0"/>
              <w:right w:val="single" w:color="auto" w:sz="4" w:space="0"/>
            </w:tcBorders>
            <w:shd w:val="clear" w:color="auto" w:fill="auto"/>
            <w:vAlign w:val="center"/>
          </w:tcPr>
          <w:p w14:paraId="364E823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B262E1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528C95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4481E04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规划设计图</w:t>
            </w:r>
          </w:p>
        </w:tc>
        <w:tc>
          <w:tcPr>
            <w:tcW w:w="4393" w:type="dxa"/>
            <w:tcBorders>
              <w:top w:val="single" w:color="auto" w:sz="4" w:space="0"/>
              <w:left w:val="nil"/>
              <w:bottom w:val="single" w:color="auto" w:sz="4" w:space="0"/>
              <w:right w:val="single" w:color="auto" w:sz="4" w:space="0"/>
            </w:tcBorders>
            <w:shd w:val="clear" w:color="auto" w:fill="auto"/>
            <w:vAlign w:val="center"/>
          </w:tcPr>
          <w:p w14:paraId="47B76B6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6DA9AA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6781D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FC038F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2C8F76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总平面图</w:t>
            </w:r>
          </w:p>
        </w:tc>
        <w:tc>
          <w:tcPr>
            <w:tcW w:w="4393" w:type="dxa"/>
            <w:tcBorders>
              <w:top w:val="nil"/>
              <w:left w:val="nil"/>
              <w:bottom w:val="single" w:color="auto" w:sz="4" w:space="0"/>
              <w:right w:val="single" w:color="auto" w:sz="4" w:space="0"/>
            </w:tcBorders>
            <w:shd w:val="clear" w:color="auto" w:fill="auto"/>
            <w:vAlign w:val="center"/>
          </w:tcPr>
          <w:p w14:paraId="68AC6A8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11B5C53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5C7522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653F33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E00C5B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竖向设计图</w:t>
            </w:r>
          </w:p>
        </w:tc>
        <w:tc>
          <w:tcPr>
            <w:tcW w:w="4393" w:type="dxa"/>
            <w:tcBorders>
              <w:top w:val="nil"/>
              <w:left w:val="nil"/>
              <w:bottom w:val="single" w:color="auto" w:sz="4" w:space="0"/>
              <w:right w:val="single" w:color="auto" w:sz="4" w:space="0"/>
            </w:tcBorders>
            <w:shd w:val="clear" w:color="auto" w:fill="auto"/>
            <w:vAlign w:val="center"/>
          </w:tcPr>
          <w:p w14:paraId="5141847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2461FF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9F27F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BE634E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E758CB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景观设计总平面图</w:t>
            </w:r>
          </w:p>
        </w:tc>
        <w:tc>
          <w:tcPr>
            <w:tcW w:w="4393" w:type="dxa"/>
            <w:tcBorders>
              <w:top w:val="nil"/>
              <w:left w:val="nil"/>
              <w:bottom w:val="single" w:color="auto" w:sz="4" w:space="0"/>
              <w:right w:val="single" w:color="auto" w:sz="4" w:space="0"/>
            </w:tcBorders>
            <w:shd w:val="clear" w:color="auto" w:fill="auto"/>
            <w:vAlign w:val="center"/>
          </w:tcPr>
          <w:p w14:paraId="7A4B8D5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0E80BB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F6C7064">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381F5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vMerge w:val="restart"/>
            <w:tcBorders>
              <w:top w:val="nil"/>
              <w:left w:val="single" w:color="auto" w:sz="4" w:space="0"/>
              <w:bottom w:val="single" w:color="000000" w:sz="4" w:space="0"/>
              <w:right w:val="single" w:color="auto" w:sz="4" w:space="0"/>
            </w:tcBorders>
            <w:shd w:val="clear" w:color="auto" w:fill="auto"/>
            <w:vAlign w:val="center"/>
          </w:tcPr>
          <w:p w14:paraId="5CDE8C1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生态补偿方案及记录</w:t>
            </w:r>
          </w:p>
        </w:tc>
        <w:tc>
          <w:tcPr>
            <w:tcW w:w="4393" w:type="dxa"/>
            <w:tcBorders>
              <w:top w:val="nil"/>
              <w:left w:val="nil"/>
              <w:bottom w:val="single" w:color="auto" w:sz="8" w:space="0"/>
              <w:right w:val="single" w:color="auto" w:sz="8" w:space="0"/>
            </w:tcBorders>
            <w:shd w:val="clear" w:color="auto" w:fill="auto"/>
            <w:noWrap/>
            <w:vAlign w:val="center"/>
          </w:tcPr>
          <w:p w14:paraId="1482158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表层土利用方案：应包括表层土回收计划或方案</w:t>
            </w:r>
          </w:p>
        </w:tc>
        <w:tc>
          <w:tcPr>
            <w:tcW w:w="1280" w:type="dxa"/>
            <w:tcBorders>
              <w:top w:val="nil"/>
              <w:left w:val="nil"/>
              <w:bottom w:val="single" w:color="auto" w:sz="4" w:space="0"/>
              <w:right w:val="single" w:color="auto" w:sz="4" w:space="0"/>
            </w:tcBorders>
            <w:shd w:val="clear" w:color="auto" w:fill="auto"/>
            <w:vAlign w:val="center"/>
          </w:tcPr>
          <w:p w14:paraId="2E7A7C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EFF75B">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08FE385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000000" w:sz="4" w:space="0"/>
              <w:right w:val="single" w:color="auto" w:sz="4" w:space="0"/>
            </w:tcBorders>
            <w:vAlign w:val="center"/>
          </w:tcPr>
          <w:p w14:paraId="2AAD3443">
            <w:pPr>
              <w:widowControl/>
              <w:jc w:val="left"/>
              <w:rPr>
                <w:rFonts w:ascii="宋体" w:hAnsi="宋体" w:cs="宋体"/>
                <w:b/>
                <w:bCs/>
                <w:color w:val="000000" w:themeColor="text1"/>
                <w:kern w:val="0"/>
                <w:sz w:val="22"/>
                <w:szCs w:val="22"/>
                <w14:textFill>
                  <w14:solidFill>
                    <w14:schemeClr w14:val="tx1"/>
                  </w14:solidFill>
                </w14:textFill>
              </w:rPr>
            </w:pPr>
          </w:p>
        </w:tc>
        <w:tc>
          <w:tcPr>
            <w:tcW w:w="4393" w:type="dxa"/>
            <w:tcBorders>
              <w:top w:val="nil"/>
              <w:left w:val="nil"/>
              <w:bottom w:val="single" w:color="auto" w:sz="8" w:space="0"/>
              <w:right w:val="single" w:color="auto" w:sz="8" w:space="0"/>
            </w:tcBorders>
            <w:shd w:val="clear" w:color="auto" w:fill="auto"/>
            <w:noWrap/>
            <w:vAlign w:val="center"/>
          </w:tcPr>
          <w:p w14:paraId="38C20E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乔木等植被保护方案：应包括保留场地内全部原有中龄期以上的乔木（允许移植）</w:t>
            </w:r>
          </w:p>
        </w:tc>
        <w:tc>
          <w:tcPr>
            <w:tcW w:w="1280" w:type="dxa"/>
            <w:tcBorders>
              <w:top w:val="nil"/>
              <w:left w:val="nil"/>
              <w:bottom w:val="single" w:color="auto" w:sz="4" w:space="0"/>
              <w:right w:val="single" w:color="auto" w:sz="4" w:space="0"/>
            </w:tcBorders>
            <w:shd w:val="clear" w:color="auto" w:fill="auto"/>
            <w:vAlign w:val="center"/>
          </w:tcPr>
          <w:p w14:paraId="278CB1B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76B3E20">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112D9BB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000000" w:sz="4" w:space="0"/>
              <w:right w:val="single" w:color="auto" w:sz="4" w:space="0"/>
            </w:tcBorders>
            <w:vAlign w:val="center"/>
          </w:tcPr>
          <w:p w14:paraId="1B194CEB">
            <w:pPr>
              <w:widowControl/>
              <w:jc w:val="left"/>
              <w:rPr>
                <w:rFonts w:ascii="宋体" w:hAnsi="宋体" w:cs="宋体"/>
                <w:b/>
                <w:bCs/>
                <w:color w:val="000000" w:themeColor="text1"/>
                <w:kern w:val="0"/>
                <w:sz w:val="22"/>
                <w:szCs w:val="22"/>
                <w14:textFill>
                  <w14:solidFill>
                    <w14:schemeClr w14:val="tx1"/>
                  </w14:solidFill>
                </w14:textFill>
              </w:rPr>
            </w:pPr>
          </w:p>
        </w:tc>
        <w:tc>
          <w:tcPr>
            <w:tcW w:w="4393" w:type="dxa"/>
            <w:tcBorders>
              <w:top w:val="nil"/>
              <w:left w:val="nil"/>
              <w:bottom w:val="single" w:color="auto" w:sz="8" w:space="0"/>
              <w:right w:val="single" w:color="auto" w:sz="8" w:space="0"/>
            </w:tcBorders>
            <w:shd w:val="clear" w:color="auto" w:fill="auto"/>
            <w:noWrap/>
            <w:vAlign w:val="center"/>
          </w:tcPr>
          <w:p w14:paraId="583A49D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水体保留方案总平面图</w:t>
            </w:r>
          </w:p>
        </w:tc>
        <w:tc>
          <w:tcPr>
            <w:tcW w:w="1280" w:type="dxa"/>
            <w:tcBorders>
              <w:top w:val="nil"/>
              <w:left w:val="nil"/>
              <w:bottom w:val="single" w:color="auto" w:sz="4" w:space="0"/>
              <w:right w:val="single" w:color="auto" w:sz="4" w:space="0"/>
            </w:tcBorders>
            <w:shd w:val="clear" w:color="auto" w:fill="auto"/>
            <w:vAlign w:val="center"/>
          </w:tcPr>
          <w:p w14:paraId="4124FB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92605BF">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0180219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000000" w:sz="4" w:space="0"/>
              <w:right w:val="single" w:color="auto" w:sz="4" w:space="0"/>
            </w:tcBorders>
            <w:vAlign w:val="center"/>
          </w:tcPr>
          <w:p w14:paraId="3D4CE3EA">
            <w:pPr>
              <w:widowControl/>
              <w:jc w:val="left"/>
              <w:rPr>
                <w:rFonts w:ascii="宋体" w:hAnsi="宋体" w:cs="宋体"/>
                <w:b/>
                <w:bCs/>
                <w:color w:val="000000" w:themeColor="text1"/>
                <w:kern w:val="0"/>
                <w:sz w:val="22"/>
                <w:szCs w:val="22"/>
                <w14:textFill>
                  <w14:solidFill>
                    <w14:schemeClr w14:val="tx1"/>
                  </w14:solidFill>
                </w14:textFill>
              </w:rPr>
            </w:pPr>
          </w:p>
        </w:tc>
        <w:tc>
          <w:tcPr>
            <w:tcW w:w="4393" w:type="dxa"/>
            <w:tcBorders>
              <w:top w:val="nil"/>
              <w:left w:val="nil"/>
              <w:bottom w:val="single" w:color="auto" w:sz="8" w:space="0"/>
              <w:right w:val="single" w:color="auto" w:sz="8" w:space="0"/>
            </w:tcBorders>
            <w:shd w:val="clear" w:color="auto" w:fill="auto"/>
            <w:noWrap/>
            <w:vAlign w:val="center"/>
          </w:tcPr>
          <w:p w14:paraId="786FF7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应具体介绍项目采用生态补偿措施的具体方法及生态补偿后的效果</w:t>
            </w:r>
          </w:p>
        </w:tc>
        <w:tc>
          <w:tcPr>
            <w:tcW w:w="1280" w:type="dxa"/>
            <w:tcBorders>
              <w:top w:val="nil"/>
              <w:left w:val="nil"/>
              <w:bottom w:val="single" w:color="auto" w:sz="4" w:space="0"/>
              <w:right w:val="single" w:color="auto" w:sz="4" w:space="0"/>
            </w:tcBorders>
            <w:shd w:val="clear" w:color="auto" w:fill="auto"/>
            <w:vAlign w:val="center"/>
          </w:tcPr>
          <w:p w14:paraId="17F381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A8471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7A9305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2D9BA4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水面保留方案</w:t>
            </w:r>
          </w:p>
        </w:tc>
        <w:tc>
          <w:tcPr>
            <w:tcW w:w="4393" w:type="dxa"/>
            <w:tcBorders>
              <w:top w:val="single" w:color="auto" w:sz="4" w:space="0"/>
              <w:left w:val="nil"/>
              <w:bottom w:val="single" w:color="auto" w:sz="4" w:space="0"/>
              <w:right w:val="single" w:color="auto" w:sz="4" w:space="0"/>
            </w:tcBorders>
            <w:shd w:val="clear" w:color="auto" w:fill="auto"/>
            <w:vAlign w:val="center"/>
          </w:tcPr>
          <w:p w14:paraId="7816799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272319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4A6E08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BB7E8E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FE6AD3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表层土利用相关图纸及说明文件</w:t>
            </w:r>
          </w:p>
        </w:tc>
        <w:tc>
          <w:tcPr>
            <w:tcW w:w="4393" w:type="dxa"/>
            <w:tcBorders>
              <w:top w:val="nil"/>
              <w:left w:val="nil"/>
              <w:bottom w:val="single" w:color="auto" w:sz="4" w:space="0"/>
              <w:right w:val="single" w:color="auto" w:sz="4" w:space="0"/>
            </w:tcBorders>
            <w:shd w:val="clear" w:color="auto" w:fill="auto"/>
            <w:vAlign w:val="center"/>
          </w:tcPr>
          <w:p w14:paraId="204DA0D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42187F0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F82D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2A7683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9A6077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表层土收集利用量计算书</w:t>
            </w:r>
          </w:p>
        </w:tc>
        <w:tc>
          <w:tcPr>
            <w:tcW w:w="4393" w:type="dxa"/>
            <w:tcBorders>
              <w:top w:val="nil"/>
              <w:left w:val="nil"/>
              <w:bottom w:val="single" w:color="auto" w:sz="4" w:space="0"/>
              <w:right w:val="single" w:color="auto" w:sz="4" w:space="0"/>
            </w:tcBorders>
            <w:shd w:val="clear" w:color="auto" w:fill="auto"/>
            <w:vAlign w:val="center"/>
          </w:tcPr>
          <w:p w14:paraId="137CDEC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应包括表层土收集、堆放、回填过程的照片、施工组织文件和施工记录以及表层土回收利用量的计算书</w:t>
            </w:r>
          </w:p>
        </w:tc>
        <w:tc>
          <w:tcPr>
            <w:tcW w:w="1280" w:type="dxa"/>
            <w:tcBorders>
              <w:top w:val="nil"/>
              <w:left w:val="nil"/>
              <w:bottom w:val="single" w:color="auto" w:sz="4" w:space="0"/>
              <w:right w:val="single" w:color="auto" w:sz="4" w:space="0"/>
            </w:tcBorders>
            <w:shd w:val="clear" w:color="auto" w:fill="auto"/>
            <w:vAlign w:val="center"/>
          </w:tcPr>
          <w:p w14:paraId="1498F4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E95DEC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B6D42D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FE9426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施工记录</w:t>
            </w:r>
          </w:p>
        </w:tc>
        <w:tc>
          <w:tcPr>
            <w:tcW w:w="4393" w:type="dxa"/>
            <w:tcBorders>
              <w:top w:val="nil"/>
              <w:left w:val="nil"/>
              <w:bottom w:val="single" w:color="auto" w:sz="4" w:space="0"/>
              <w:right w:val="single" w:color="auto" w:sz="4" w:space="0"/>
            </w:tcBorders>
            <w:shd w:val="clear" w:color="auto" w:fill="auto"/>
            <w:vAlign w:val="center"/>
          </w:tcPr>
          <w:p w14:paraId="3E169DC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2EB87B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360383">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57595CD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D659D1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影像资料</w:t>
            </w:r>
          </w:p>
        </w:tc>
        <w:tc>
          <w:tcPr>
            <w:tcW w:w="4393" w:type="dxa"/>
            <w:tcBorders>
              <w:top w:val="nil"/>
              <w:left w:val="nil"/>
              <w:bottom w:val="single" w:color="auto" w:sz="8" w:space="0"/>
              <w:right w:val="single" w:color="auto" w:sz="8" w:space="0"/>
            </w:tcBorders>
            <w:shd w:val="clear" w:color="auto" w:fill="auto"/>
            <w:noWrap/>
            <w:vAlign w:val="center"/>
          </w:tcPr>
          <w:p w14:paraId="0B91A904">
            <w:pPr>
              <w:widowControl/>
              <w:jc w:val="left"/>
              <w:rPr>
                <w:rFonts w:ascii="宋体" w:hAnsi="宋体" w:cs="宋体"/>
                <w:bCs/>
                <w:color w:val="000000" w:themeColor="text1"/>
                <w:kern w:val="0"/>
                <w:sz w:val="22"/>
                <w:szCs w:val="22"/>
                <w14:textFill>
                  <w14:solidFill>
                    <w14:schemeClr w14:val="tx1"/>
                  </w14:solidFill>
                </w14:textFill>
              </w:rPr>
            </w:pPr>
            <w:r>
              <w:rPr>
                <w:rFonts w:hint="eastAsia" w:ascii="宋体" w:hAnsi="宋体" w:cs="宋体"/>
                <w:bCs/>
                <w:color w:val="000000" w:themeColor="text1"/>
                <w:kern w:val="0"/>
                <w:sz w:val="22"/>
                <w:szCs w:val="22"/>
                <w14:textFill>
                  <w14:solidFill>
                    <w14:schemeClr w14:val="tx1"/>
                  </w14:solidFill>
                </w14:textFill>
              </w:rPr>
              <w:t>水体和植被修复改造过程照片</w:t>
            </w:r>
          </w:p>
        </w:tc>
        <w:tc>
          <w:tcPr>
            <w:tcW w:w="1280" w:type="dxa"/>
            <w:tcBorders>
              <w:top w:val="nil"/>
              <w:left w:val="nil"/>
              <w:bottom w:val="single" w:color="auto" w:sz="4" w:space="0"/>
              <w:right w:val="single" w:color="auto" w:sz="4" w:space="0"/>
            </w:tcBorders>
            <w:shd w:val="clear" w:color="auto" w:fill="auto"/>
            <w:vAlign w:val="center"/>
          </w:tcPr>
          <w:p w14:paraId="67A3EB7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C011C7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E14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13" w:type="dxa"/>
          </w:tcPr>
          <w:p w14:paraId="77E439A4">
            <w:pPr>
              <w:spacing w:line="288" w:lineRule="auto"/>
              <w:rPr>
                <w:color w:val="000000" w:themeColor="text1"/>
                <w14:textFill>
                  <w14:solidFill>
                    <w14:schemeClr w14:val="tx1"/>
                  </w14:solidFill>
                </w14:textFill>
              </w:rPr>
            </w:pPr>
          </w:p>
        </w:tc>
      </w:tr>
    </w:tbl>
    <w:p w14:paraId="68B9BE27">
      <w:pPr>
        <w:widowControl/>
        <w:spacing w:line="288" w:lineRule="auto"/>
        <w:jc w:val="left"/>
        <w:rPr>
          <w:rFonts w:eastAsia="黑体" w:cs="黑体"/>
          <w:b/>
          <w:bCs/>
          <w:color w:val="000000" w:themeColor="text1"/>
          <w:sz w:val="24"/>
          <w:szCs w:val="32"/>
          <w14:textFill>
            <w14:solidFill>
              <w14:schemeClr w14:val="tx1"/>
            </w14:solidFill>
          </w14:textFill>
        </w:rPr>
      </w:pPr>
      <w:r>
        <w:rPr>
          <w:rFonts w:eastAsia="黑体" w:cs="黑体"/>
          <w:b/>
          <w:bCs/>
          <w:color w:val="000000" w:themeColor="text1"/>
          <w:sz w:val="24"/>
          <w:szCs w:val="32"/>
          <w14:textFill>
            <w14:solidFill>
              <w14:schemeClr w14:val="tx1"/>
            </w14:solidFill>
          </w14:textFill>
        </w:rPr>
        <w:br w:type="page"/>
      </w:r>
    </w:p>
    <w:p w14:paraId="78CE2DAC">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8.2.2</w:t>
      </w:r>
      <w:r>
        <w:rPr>
          <w:rFonts w:hint="eastAsia"/>
          <w:color w:val="000000" w:themeColor="text1"/>
          <w14:textFill>
            <w14:solidFill>
              <w14:schemeClr w14:val="tx1"/>
            </w14:solidFill>
          </w14:textFill>
        </w:rPr>
        <w:t>规划场地地表和屋面雨水径流，对场地雨水实施外排总量控制。（总分10分）</w:t>
      </w:r>
    </w:p>
    <w:p w14:paraId="78070980">
      <w:pPr>
        <w:spacing w:line="288"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1、得分自评</w:t>
      </w:r>
    </w:p>
    <w:tbl>
      <w:tblPr>
        <w:tblStyle w:val="27"/>
        <w:tblW w:w="8381" w:type="dxa"/>
        <w:tblInd w:w="91" w:type="dxa"/>
        <w:tblLayout w:type="autofit"/>
        <w:tblCellMar>
          <w:top w:w="0" w:type="dxa"/>
          <w:left w:w="108" w:type="dxa"/>
          <w:bottom w:w="0" w:type="dxa"/>
          <w:right w:w="108" w:type="dxa"/>
        </w:tblCellMar>
      </w:tblPr>
      <w:tblGrid>
        <w:gridCol w:w="740"/>
        <w:gridCol w:w="2679"/>
        <w:gridCol w:w="1560"/>
        <w:gridCol w:w="1701"/>
        <w:gridCol w:w="1701"/>
      </w:tblGrid>
      <w:tr w14:paraId="6500F6B8">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C59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679" w:type="dxa"/>
            <w:tcBorders>
              <w:top w:val="single" w:color="auto" w:sz="4" w:space="0"/>
              <w:left w:val="nil"/>
              <w:bottom w:val="single" w:color="auto" w:sz="4" w:space="0"/>
              <w:right w:val="single" w:color="auto" w:sz="4" w:space="0"/>
            </w:tcBorders>
            <w:shd w:val="clear" w:color="auto" w:fill="auto"/>
          </w:tcPr>
          <w:p w14:paraId="4ED8749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17361E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701" w:type="dxa"/>
            <w:tcBorders>
              <w:top w:val="single" w:color="auto" w:sz="4" w:space="0"/>
              <w:left w:val="nil"/>
              <w:bottom w:val="single" w:color="auto" w:sz="4" w:space="0"/>
              <w:right w:val="single" w:color="auto" w:sz="4" w:space="0"/>
            </w:tcBorders>
            <w:shd w:val="clear" w:color="auto" w:fill="auto"/>
            <w:noWrap/>
          </w:tcPr>
          <w:p w14:paraId="2145C05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1D23AE9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6E578EC">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069497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14:paraId="26AF05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场地年径流总量控制率</w:t>
            </w:r>
          </w:p>
        </w:tc>
        <w:tc>
          <w:tcPr>
            <w:tcW w:w="1560" w:type="dxa"/>
            <w:tcBorders>
              <w:top w:val="nil"/>
              <w:left w:val="nil"/>
              <w:bottom w:val="single" w:color="auto" w:sz="4" w:space="0"/>
              <w:right w:val="single" w:color="auto" w:sz="4" w:space="0"/>
            </w:tcBorders>
            <w:shd w:val="clear" w:color="auto" w:fill="auto"/>
            <w:noWrap/>
            <w:vAlign w:val="center"/>
          </w:tcPr>
          <w:p w14:paraId="0A81B7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55%</w:t>
            </w:r>
          </w:p>
        </w:tc>
        <w:tc>
          <w:tcPr>
            <w:tcW w:w="1701" w:type="dxa"/>
            <w:tcBorders>
              <w:top w:val="nil"/>
              <w:left w:val="nil"/>
              <w:bottom w:val="single" w:color="auto" w:sz="4" w:space="0"/>
              <w:right w:val="single" w:color="auto" w:sz="4" w:space="0"/>
            </w:tcBorders>
            <w:shd w:val="clear" w:color="auto" w:fill="auto"/>
            <w:noWrap/>
            <w:vAlign w:val="center"/>
          </w:tcPr>
          <w:p w14:paraId="42B0D14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5F7B363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6995A69">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0764CE35">
            <w:pPr>
              <w:widowControl/>
              <w:jc w:val="left"/>
              <w:rPr>
                <w:rFonts w:ascii="宋体" w:hAnsi="宋体" w:cs="宋体"/>
                <w:color w:val="000000" w:themeColor="text1"/>
                <w:kern w:val="0"/>
                <w:sz w:val="22"/>
                <w:szCs w:val="22"/>
                <w14:textFill>
                  <w14:solidFill>
                    <w14:schemeClr w14:val="tx1"/>
                  </w14:solidFill>
                </w14:textFill>
              </w:rPr>
            </w:pPr>
          </w:p>
        </w:tc>
        <w:tc>
          <w:tcPr>
            <w:tcW w:w="2679" w:type="dxa"/>
            <w:vMerge w:val="continue"/>
            <w:tcBorders>
              <w:top w:val="nil"/>
              <w:left w:val="single" w:color="auto" w:sz="4" w:space="0"/>
              <w:bottom w:val="single" w:color="000000" w:sz="4" w:space="0"/>
              <w:right w:val="single" w:color="auto" w:sz="4" w:space="0"/>
            </w:tcBorders>
            <w:vAlign w:val="center"/>
          </w:tcPr>
          <w:p w14:paraId="6C5831FB">
            <w:pPr>
              <w:widowControl/>
              <w:jc w:val="left"/>
              <w:rPr>
                <w:rFonts w:ascii="宋体" w:hAnsi="宋体" w:cs="宋体"/>
                <w:color w:val="000000" w:themeColor="text1"/>
                <w:kern w:val="0"/>
                <w:sz w:val="22"/>
                <w:szCs w:val="22"/>
                <w14:textFill>
                  <w14:solidFill>
                    <w14:schemeClr w14:val="tx1"/>
                  </w14:solidFill>
                </w14:textFill>
              </w:rPr>
            </w:pPr>
          </w:p>
        </w:tc>
        <w:tc>
          <w:tcPr>
            <w:tcW w:w="1560" w:type="dxa"/>
            <w:tcBorders>
              <w:top w:val="nil"/>
              <w:left w:val="nil"/>
              <w:bottom w:val="single" w:color="auto" w:sz="4" w:space="0"/>
              <w:right w:val="single" w:color="auto" w:sz="4" w:space="0"/>
            </w:tcBorders>
            <w:shd w:val="clear" w:color="auto" w:fill="auto"/>
            <w:vAlign w:val="center"/>
          </w:tcPr>
          <w:p w14:paraId="7BCA91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70%</w:t>
            </w:r>
          </w:p>
        </w:tc>
        <w:tc>
          <w:tcPr>
            <w:tcW w:w="1701" w:type="dxa"/>
            <w:tcBorders>
              <w:top w:val="nil"/>
              <w:left w:val="nil"/>
              <w:bottom w:val="single" w:color="auto" w:sz="4" w:space="0"/>
              <w:right w:val="single" w:color="auto" w:sz="4" w:space="0"/>
            </w:tcBorders>
            <w:shd w:val="clear" w:color="auto" w:fill="auto"/>
            <w:noWrap/>
            <w:vAlign w:val="center"/>
          </w:tcPr>
          <w:p w14:paraId="03E41A1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701" w:type="dxa"/>
            <w:vMerge w:val="continue"/>
            <w:tcBorders>
              <w:top w:val="nil"/>
              <w:left w:val="single" w:color="auto" w:sz="4" w:space="0"/>
              <w:bottom w:val="single" w:color="000000" w:sz="4" w:space="0"/>
              <w:right w:val="single" w:color="auto" w:sz="4" w:space="0"/>
            </w:tcBorders>
            <w:vAlign w:val="center"/>
          </w:tcPr>
          <w:p w14:paraId="463FFF53">
            <w:pPr>
              <w:widowControl/>
              <w:jc w:val="left"/>
              <w:rPr>
                <w:rFonts w:ascii="宋体" w:hAnsi="宋体" w:cs="宋体"/>
                <w:color w:val="000000" w:themeColor="text1"/>
                <w:kern w:val="0"/>
                <w:sz w:val="22"/>
                <w:szCs w:val="22"/>
                <w14:textFill>
                  <w14:solidFill>
                    <w14:schemeClr w14:val="tx1"/>
                  </w14:solidFill>
                </w14:textFill>
              </w:rPr>
            </w:pPr>
          </w:p>
        </w:tc>
      </w:tr>
      <w:tr w14:paraId="48510F85">
        <w:tblPrEx>
          <w:tblCellMar>
            <w:top w:w="0" w:type="dxa"/>
            <w:left w:w="108" w:type="dxa"/>
            <w:bottom w:w="0" w:type="dxa"/>
            <w:right w:w="108" w:type="dxa"/>
          </w:tblCellMar>
        </w:tblPrEx>
        <w:trPr>
          <w:trHeight w:val="270" w:hRule="atLeast"/>
        </w:trPr>
        <w:tc>
          <w:tcPr>
            <w:tcW w:w="497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726387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701" w:type="dxa"/>
            <w:tcBorders>
              <w:top w:val="nil"/>
              <w:left w:val="nil"/>
              <w:bottom w:val="single" w:color="auto" w:sz="4" w:space="0"/>
              <w:right w:val="single" w:color="auto" w:sz="4" w:space="0"/>
            </w:tcBorders>
            <w:shd w:val="clear" w:color="auto" w:fill="auto"/>
            <w:noWrap/>
            <w:vAlign w:val="center"/>
          </w:tcPr>
          <w:p w14:paraId="7BAC30A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701" w:type="dxa"/>
            <w:tcBorders>
              <w:top w:val="nil"/>
              <w:left w:val="nil"/>
              <w:bottom w:val="single" w:color="auto" w:sz="4" w:space="0"/>
              <w:right w:val="single" w:color="auto" w:sz="4" w:space="0"/>
            </w:tcBorders>
            <w:shd w:val="clear" w:color="auto" w:fill="auto"/>
            <w:noWrap/>
            <w:vAlign w:val="center"/>
          </w:tcPr>
          <w:p w14:paraId="74E1BC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3DDC3AF1">
      <w:pPr>
        <w:spacing w:line="288" w:lineRule="auto"/>
        <w:rPr>
          <w:rFonts w:eastAsia="仿宋_GB2312"/>
          <w:color w:val="000000" w:themeColor="text1"/>
          <w:sz w:val="24"/>
          <w:szCs w:val="30"/>
          <w14:textFill>
            <w14:solidFill>
              <w14:schemeClr w14:val="tx1"/>
            </w14:solidFill>
          </w14:textFill>
        </w:rPr>
      </w:pPr>
    </w:p>
    <w:p w14:paraId="7DF354D3">
      <w:pPr>
        <w:spacing w:line="288" w:lineRule="auto"/>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2、评价要点</w:t>
      </w:r>
    </w:p>
    <w:p w14:paraId="09F563F8">
      <w:pPr>
        <w:pStyle w:val="61"/>
        <w:numPr>
          <w:ilvl w:val="0"/>
          <w:numId w:val="2"/>
        </w:numPr>
        <w:spacing w:line="288" w:lineRule="auto"/>
        <w:ind w:left="632" w:leftChars="100" w:hanging="422" w:hangingChars="20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径流总量控制</w:t>
      </w:r>
    </w:p>
    <w:p w14:paraId="6DB027A3">
      <w:pPr>
        <w:spacing w:line="288" w:lineRule="auto"/>
        <w:rPr>
          <w:b/>
          <w:color w:val="000000" w:themeColor="text1"/>
          <w:szCs w:val="21"/>
          <w:lang w:val="zh-CN"/>
          <w14:textFill>
            <w14:solidFill>
              <w14:schemeClr w14:val="tx1"/>
            </w14:solidFill>
          </w14:textFill>
        </w:rPr>
      </w:pPr>
      <w:r>
        <w:rPr>
          <w:rFonts w:hint="eastAsia"/>
          <w:b/>
          <w:color w:val="000000" w:themeColor="text1"/>
          <w:szCs w:val="21"/>
          <w:lang w:val="zh-CN"/>
          <w14:textFill>
            <w14:solidFill>
              <w14:schemeClr w14:val="tx1"/>
            </w14:solidFill>
          </w14:textFill>
        </w:rPr>
        <w:t>1）项目雨水控制目标：</w:t>
      </w:r>
    </w:p>
    <w:p w14:paraId="670E353E">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项目雨水目标年径流总量控制率：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 w:val="21"/>
          <w:szCs w:val="21"/>
          <w14:textFill>
            <w14:solidFill>
              <w14:schemeClr w14:val="tx1"/>
            </w14:solidFill>
          </w14:textFill>
        </w:rPr>
        <w:t>%</w:t>
      </w:r>
    </w:p>
    <w:p w14:paraId="5067D322">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目标控制率对应项目所在地目标控制降雨量（日值）：</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 w:val="21"/>
          <w:szCs w:val="21"/>
          <w14:textFill>
            <w14:solidFill>
              <w14:schemeClr w14:val="tx1"/>
            </w14:solidFill>
          </w14:textFill>
        </w:rPr>
        <w:t>mm</w:t>
      </w:r>
    </w:p>
    <w:p w14:paraId="3CDCD9E3">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项目雨水汇水总面积：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2</w:t>
      </w:r>
    </w:p>
    <w:p w14:paraId="0F06EEC9">
      <w:pPr>
        <w:pStyle w:val="50"/>
        <w:spacing w:line="288" w:lineRule="auto"/>
        <w:outlineLvl w:val="9"/>
        <w:rPr>
          <w:rFonts w:hint="eastAsia"/>
          <w:color w:val="000000" w:themeColor="text1"/>
          <w:sz w:val="21"/>
          <w:szCs w:val="21"/>
          <w:vertAlign w:val="superscript"/>
          <w14:textFill>
            <w14:solidFill>
              <w14:schemeClr w14:val="tx1"/>
            </w14:solidFill>
          </w14:textFill>
        </w:rPr>
      </w:pPr>
      <w:r>
        <w:rPr>
          <w:rFonts w:hint="eastAsia"/>
          <w:color w:val="000000" w:themeColor="text1"/>
          <w:sz w:val="21"/>
          <w:szCs w:val="21"/>
          <w14:textFill>
            <w14:solidFill>
              <w14:schemeClr w14:val="tx1"/>
            </w14:solidFill>
          </w14:textFill>
        </w:rPr>
        <w:t>目标控制降雨量（日值）对应项目雨水目标控制外排量：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3</w:t>
      </w:r>
    </w:p>
    <w:p w14:paraId="37BD4470">
      <w:pPr>
        <w:pStyle w:val="50"/>
        <w:spacing w:line="288" w:lineRule="auto"/>
        <w:outlineLvl w:val="9"/>
        <w:rPr>
          <w:rFonts w:hint="eastAsia"/>
          <w:color w:val="000000" w:themeColor="text1"/>
          <w:sz w:val="21"/>
          <w:szCs w:val="21"/>
          <w:vertAlign w:val="superscript"/>
          <w14:textFill>
            <w14:solidFill>
              <w14:schemeClr w14:val="tx1"/>
            </w14:solidFill>
          </w14:textFill>
        </w:rPr>
      </w:pPr>
    </w:p>
    <w:p w14:paraId="119DF238">
      <w:pPr>
        <w:spacing w:line="288" w:lineRule="auto"/>
        <w:rPr>
          <w:b/>
          <w:color w:val="000000" w:themeColor="text1"/>
          <w:szCs w:val="21"/>
          <w:lang w:val="zh-CN"/>
          <w14:textFill>
            <w14:solidFill>
              <w14:schemeClr w14:val="tx1"/>
            </w14:solidFill>
          </w14:textFill>
        </w:rPr>
      </w:pPr>
      <w:r>
        <w:rPr>
          <w:rFonts w:hint="eastAsia"/>
          <w:b/>
          <w:color w:val="000000" w:themeColor="text1"/>
          <w:szCs w:val="21"/>
          <w:lang w:val="zh-CN"/>
          <w14:textFill>
            <w14:solidFill>
              <w14:schemeClr w14:val="tx1"/>
            </w14:solidFill>
          </w14:textFill>
        </w:rPr>
        <w:t>2）项目雨水控制措施及效果：</w:t>
      </w:r>
    </w:p>
    <w:p w14:paraId="68278D46">
      <w:pPr>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项目汇水区域径流系数及</w:t>
      </w:r>
      <w:r>
        <w:rPr>
          <w:rFonts w:hint="eastAsia"/>
          <w:color w:val="000000" w:themeColor="text1"/>
          <w:szCs w:val="21"/>
          <w14:textFill>
            <w14:solidFill>
              <w14:schemeClr w14:val="tx1"/>
            </w14:solidFill>
          </w14:textFill>
        </w:rPr>
        <w:t>控制外排量</w:t>
      </w:r>
      <w:r>
        <w:rPr>
          <w:rFonts w:hint="eastAsia"/>
          <w:color w:val="000000" w:themeColor="text1"/>
          <w:kern w:val="0"/>
          <w14:textFill>
            <w14:solidFill>
              <w14:schemeClr w14:val="tx1"/>
            </w14:solidFill>
          </w14:textFill>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34"/>
        <w:gridCol w:w="1984"/>
        <w:gridCol w:w="1276"/>
        <w:gridCol w:w="2390"/>
      </w:tblGrid>
      <w:tr w14:paraId="5413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Align w:val="center"/>
          </w:tcPr>
          <w:p w14:paraId="7F8FA0C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汇水区域类型</w:t>
            </w:r>
          </w:p>
        </w:tc>
        <w:tc>
          <w:tcPr>
            <w:tcW w:w="1134" w:type="dxa"/>
          </w:tcPr>
          <w:p w14:paraId="6BD0D0C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tc>
        <w:tc>
          <w:tcPr>
            <w:tcW w:w="1984" w:type="dxa"/>
            <w:vAlign w:val="center"/>
          </w:tcPr>
          <w:p w14:paraId="55C7122F">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目标控制雨量(mm)</w:t>
            </w:r>
          </w:p>
        </w:tc>
        <w:tc>
          <w:tcPr>
            <w:tcW w:w="1276" w:type="dxa"/>
            <w:vAlign w:val="center"/>
          </w:tcPr>
          <w:p w14:paraId="61C8B3F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径流系数</w:t>
            </w:r>
          </w:p>
        </w:tc>
        <w:tc>
          <w:tcPr>
            <w:tcW w:w="2390" w:type="dxa"/>
            <w:vAlign w:val="center"/>
          </w:tcPr>
          <w:p w14:paraId="0F4BF651">
            <w:pPr>
              <w:jc w:val="center"/>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可实现控制外排量</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r>
      <w:tr w14:paraId="19D3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53DABD29">
            <w:pPr>
              <w:jc w:val="center"/>
              <w:rPr>
                <w:color w:val="000000" w:themeColor="text1"/>
                <w14:textFill>
                  <w14:solidFill>
                    <w14:schemeClr w14:val="tx1"/>
                  </w14:solidFill>
                </w14:textFill>
              </w:rPr>
            </w:pPr>
          </w:p>
        </w:tc>
        <w:tc>
          <w:tcPr>
            <w:tcW w:w="1134" w:type="dxa"/>
          </w:tcPr>
          <w:p w14:paraId="505920D0">
            <w:pPr>
              <w:jc w:val="center"/>
              <w:rPr>
                <w:color w:val="000000" w:themeColor="text1"/>
                <w14:textFill>
                  <w14:solidFill>
                    <w14:schemeClr w14:val="tx1"/>
                  </w14:solidFill>
                </w14:textFill>
              </w:rPr>
            </w:pPr>
          </w:p>
        </w:tc>
        <w:tc>
          <w:tcPr>
            <w:tcW w:w="1984" w:type="dxa"/>
            <w:vAlign w:val="center"/>
          </w:tcPr>
          <w:p w14:paraId="5C64D146">
            <w:pPr>
              <w:jc w:val="center"/>
              <w:rPr>
                <w:color w:val="000000" w:themeColor="text1"/>
                <w14:textFill>
                  <w14:solidFill>
                    <w14:schemeClr w14:val="tx1"/>
                  </w14:solidFill>
                </w14:textFill>
              </w:rPr>
            </w:pPr>
          </w:p>
        </w:tc>
        <w:tc>
          <w:tcPr>
            <w:tcW w:w="1276" w:type="dxa"/>
            <w:vAlign w:val="center"/>
          </w:tcPr>
          <w:p w14:paraId="7F4DDCA8">
            <w:pPr>
              <w:jc w:val="center"/>
              <w:rPr>
                <w:color w:val="000000" w:themeColor="text1"/>
                <w14:textFill>
                  <w14:solidFill>
                    <w14:schemeClr w14:val="tx1"/>
                  </w14:solidFill>
                </w14:textFill>
              </w:rPr>
            </w:pPr>
          </w:p>
        </w:tc>
        <w:tc>
          <w:tcPr>
            <w:tcW w:w="2390" w:type="dxa"/>
            <w:vAlign w:val="center"/>
          </w:tcPr>
          <w:p w14:paraId="7726E8D5">
            <w:pPr>
              <w:jc w:val="center"/>
              <w:rPr>
                <w:color w:val="000000" w:themeColor="text1"/>
                <w14:textFill>
                  <w14:solidFill>
                    <w14:schemeClr w14:val="tx1"/>
                  </w14:solidFill>
                </w14:textFill>
              </w:rPr>
            </w:pPr>
          </w:p>
        </w:tc>
      </w:tr>
      <w:tr w14:paraId="54A3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3B87E7E">
            <w:pPr>
              <w:jc w:val="center"/>
              <w:rPr>
                <w:color w:val="000000" w:themeColor="text1"/>
                <w14:textFill>
                  <w14:solidFill>
                    <w14:schemeClr w14:val="tx1"/>
                  </w14:solidFill>
                </w14:textFill>
              </w:rPr>
            </w:pPr>
          </w:p>
        </w:tc>
        <w:tc>
          <w:tcPr>
            <w:tcW w:w="1134" w:type="dxa"/>
          </w:tcPr>
          <w:p w14:paraId="2E0C912F">
            <w:pPr>
              <w:jc w:val="center"/>
              <w:rPr>
                <w:color w:val="000000" w:themeColor="text1"/>
                <w14:textFill>
                  <w14:solidFill>
                    <w14:schemeClr w14:val="tx1"/>
                  </w14:solidFill>
                </w14:textFill>
              </w:rPr>
            </w:pPr>
          </w:p>
        </w:tc>
        <w:tc>
          <w:tcPr>
            <w:tcW w:w="1984" w:type="dxa"/>
            <w:vAlign w:val="center"/>
          </w:tcPr>
          <w:p w14:paraId="451B8BD6">
            <w:pPr>
              <w:jc w:val="center"/>
              <w:rPr>
                <w:color w:val="000000" w:themeColor="text1"/>
                <w14:textFill>
                  <w14:solidFill>
                    <w14:schemeClr w14:val="tx1"/>
                  </w14:solidFill>
                </w14:textFill>
              </w:rPr>
            </w:pPr>
          </w:p>
        </w:tc>
        <w:tc>
          <w:tcPr>
            <w:tcW w:w="1276" w:type="dxa"/>
            <w:vAlign w:val="center"/>
          </w:tcPr>
          <w:p w14:paraId="783ABA53">
            <w:pPr>
              <w:jc w:val="center"/>
              <w:rPr>
                <w:color w:val="000000" w:themeColor="text1"/>
                <w14:textFill>
                  <w14:solidFill>
                    <w14:schemeClr w14:val="tx1"/>
                  </w14:solidFill>
                </w14:textFill>
              </w:rPr>
            </w:pPr>
          </w:p>
        </w:tc>
        <w:tc>
          <w:tcPr>
            <w:tcW w:w="2390" w:type="dxa"/>
            <w:vAlign w:val="center"/>
          </w:tcPr>
          <w:p w14:paraId="63AC7414">
            <w:pPr>
              <w:jc w:val="center"/>
              <w:rPr>
                <w:color w:val="000000" w:themeColor="text1"/>
                <w14:textFill>
                  <w14:solidFill>
                    <w14:schemeClr w14:val="tx1"/>
                  </w14:solidFill>
                </w14:textFill>
              </w:rPr>
            </w:pPr>
          </w:p>
        </w:tc>
      </w:tr>
      <w:tr w14:paraId="2C21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2DDE5160">
            <w:pPr>
              <w:jc w:val="center"/>
              <w:rPr>
                <w:color w:val="000000" w:themeColor="text1"/>
                <w14:textFill>
                  <w14:solidFill>
                    <w14:schemeClr w14:val="tx1"/>
                  </w14:solidFill>
                </w14:textFill>
              </w:rPr>
            </w:pPr>
          </w:p>
        </w:tc>
        <w:tc>
          <w:tcPr>
            <w:tcW w:w="1134" w:type="dxa"/>
          </w:tcPr>
          <w:p w14:paraId="1A661CD5">
            <w:pPr>
              <w:jc w:val="center"/>
              <w:rPr>
                <w:color w:val="000000" w:themeColor="text1"/>
                <w14:textFill>
                  <w14:solidFill>
                    <w14:schemeClr w14:val="tx1"/>
                  </w14:solidFill>
                </w14:textFill>
              </w:rPr>
            </w:pPr>
          </w:p>
        </w:tc>
        <w:tc>
          <w:tcPr>
            <w:tcW w:w="1984" w:type="dxa"/>
            <w:vAlign w:val="center"/>
          </w:tcPr>
          <w:p w14:paraId="13C77800">
            <w:pPr>
              <w:jc w:val="center"/>
              <w:rPr>
                <w:color w:val="000000" w:themeColor="text1"/>
                <w14:textFill>
                  <w14:solidFill>
                    <w14:schemeClr w14:val="tx1"/>
                  </w14:solidFill>
                </w14:textFill>
              </w:rPr>
            </w:pPr>
          </w:p>
        </w:tc>
        <w:tc>
          <w:tcPr>
            <w:tcW w:w="1276" w:type="dxa"/>
            <w:vAlign w:val="center"/>
          </w:tcPr>
          <w:p w14:paraId="1E594888">
            <w:pPr>
              <w:jc w:val="center"/>
              <w:rPr>
                <w:color w:val="000000" w:themeColor="text1"/>
                <w14:textFill>
                  <w14:solidFill>
                    <w14:schemeClr w14:val="tx1"/>
                  </w14:solidFill>
                </w14:textFill>
              </w:rPr>
            </w:pPr>
          </w:p>
        </w:tc>
        <w:tc>
          <w:tcPr>
            <w:tcW w:w="2390" w:type="dxa"/>
            <w:vAlign w:val="center"/>
          </w:tcPr>
          <w:p w14:paraId="3DD9C388">
            <w:pPr>
              <w:jc w:val="center"/>
              <w:rPr>
                <w:color w:val="000000" w:themeColor="text1"/>
                <w14:textFill>
                  <w14:solidFill>
                    <w14:schemeClr w14:val="tx1"/>
                  </w14:solidFill>
                </w14:textFill>
              </w:rPr>
            </w:pPr>
          </w:p>
        </w:tc>
      </w:tr>
      <w:tr w14:paraId="6BD4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2A1CF499">
            <w:pPr>
              <w:jc w:val="center"/>
              <w:rPr>
                <w:color w:val="000000" w:themeColor="text1"/>
                <w14:textFill>
                  <w14:solidFill>
                    <w14:schemeClr w14:val="tx1"/>
                  </w14:solidFill>
                </w14:textFill>
              </w:rPr>
            </w:pPr>
          </w:p>
        </w:tc>
        <w:tc>
          <w:tcPr>
            <w:tcW w:w="1134" w:type="dxa"/>
          </w:tcPr>
          <w:p w14:paraId="310159BC">
            <w:pPr>
              <w:jc w:val="center"/>
              <w:rPr>
                <w:color w:val="000000" w:themeColor="text1"/>
                <w14:textFill>
                  <w14:solidFill>
                    <w14:schemeClr w14:val="tx1"/>
                  </w14:solidFill>
                </w14:textFill>
              </w:rPr>
            </w:pPr>
          </w:p>
        </w:tc>
        <w:tc>
          <w:tcPr>
            <w:tcW w:w="1984" w:type="dxa"/>
            <w:vAlign w:val="center"/>
          </w:tcPr>
          <w:p w14:paraId="50383932">
            <w:pPr>
              <w:jc w:val="center"/>
              <w:rPr>
                <w:color w:val="000000" w:themeColor="text1"/>
                <w14:textFill>
                  <w14:solidFill>
                    <w14:schemeClr w14:val="tx1"/>
                  </w14:solidFill>
                </w14:textFill>
              </w:rPr>
            </w:pPr>
          </w:p>
        </w:tc>
        <w:tc>
          <w:tcPr>
            <w:tcW w:w="1276" w:type="dxa"/>
            <w:vAlign w:val="center"/>
          </w:tcPr>
          <w:p w14:paraId="79B19D7B">
            <w:pPr>
              <w:jc w:val="center"/>
              <w:rPr>
                <w:color w:val="000000" w:themeColor="text1"/>
                <w14:textFill>
                  <w14:solidFill>
                    <w14:schemeClr w14:val="tx1"/>
                  </w14:solidFill>
                </w14:textFill>
              </w:rPr>
            </w:pPr>
          </w:p>
        </w:tc>
        <w:tc>
          <w:tcPr>
            <w:tcW w:w="2390" w:type="dxa"/>
            <w:vAlign w:val="center"/>
          </w:tcPr>
          <w:p w14:paraId="14BDC526">
            <w:pPr>
              <w:jc w:val="center"/>
              <w:rPr>
                <w:color w:val="000000" w:themeColor="text1"/>
                <w14:textFill>
                  <w14:solidFill>
                    <w14:schemeClr w14:val="tx1"/>
                  </w14:solidFill>
                </w14:textFill>
              </w:rPr>
            </w:pPr>
          </w:p>
        </w:tc>
      </w:tr>
      <w:tr w14:paraId="6ED1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1B7C88E">
            <w:pPr>
              <w:jc w:val="center"/>
              <w:rPr>
                <w:color w:val="000000" w:themeColor="text1"/>
                <w14:textFill>
                  <w14:solidFill>
                    <w14:schemeClr w14:val="tx1"/>
                  </w14:solidFill>
                </w14:textFill>
              </w:rPr>
            </w:pPr>
          </w:p>
        </w:tc>
        <w:tc>
          <w:tcPr>
            <w:tcW w:w="1134" w:type="dxa"/>
          </w:tcPr>
          <w:p w14:paraId="6406C9D5">
            <w:pPr>
              <w:jc w:val="center"/>
              <w:rPr>
                <w:color w:val="000000" w:themeColor="text1"/>
                <w14:textFill>
                  <w14:solidFill>
                    <w14:schemeClr w14:val="tx1"/>
                  </w14:solidFill>
                </w14:textFill>
              </w:rPr>
            </w:pPr>
          </w:p>
        </w:tc>
        <w:tc>
          <w:tcPr>
            <w:tcW w:w="1984" w:type="dxa"/>
            <w:vAlign w:val="center"/>
          </w:tcPr>
          <w:p w14:paraId="43FFA517">
            <w:pPr>
              <w:jc w:val="center"/>
              <w:rPr>
                <w:color w:val="000000" w:themeColor="text1"/>
                <w14:textFill>
                  <w14:solidFill>
                    <w14:schemeClr w14:val="tx1"/>
                  </w14:solidFill>
                </w14:textFill>
              </w:rPr>
            </w:pPr>
          </w:p>
        </w:tc>
        <w:tc>
          <w:tcPr>
            <w:tcW w:w="1276" w:type="dxa"/>
            <w:vAlign w:val="center"/>
          </w:tcPr>
          <w:p w14:paraId="398D15F0">
            <w:pPr>
              <w:jc w:val="center"/>
              <w:rPr>
                <w:color w:val="000000" w:themeColor="text1"/>
                <w14:textFill>
                  <w14:solidFill>
                    <w14:schemeClr w14:val="tx1"/>
                  </w14:solidFill>
                </w14:textFill>
              </w:rPr>
            </w:pPr>
          </w:p>
        </w:tc>
        <w:tc>
          <w:tcPr>
            <w:tcW w:w="2390" w:type="dxa"/>
            <w:vAlign w:val="center"/>
          </w:tcPr>
          <w:p w14:paraId="50ACC574">
            <w:pPr>
              <w:jc w:val="center"/>
              <w:rPr>
                <w:color w:val="000000" w:themeColor="text1"/>
                <w14:textFill>
                  <w14:solidFill>
                    <w14:schemeClr w14:val="tx1"/>
                  </w14:solidFill>
                </w14:textFill>
              </w:rPr>
            </w:pPr>
          </w:p>
        </w:tc>
      </w:tr>
      <w:tr w14:paraId="03DC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3A0E32BF">
            <w:pPr>
              <w:jc w:val="center"/>
              <w:rPr>
                <w:color w:val="000000" w:themeColor="text1"/>
                <w14:textFill>
                  <w14:solidFill>
                    <w14:schemeClr w14:val="tx1"/>
                  </w14:solidFill>
                </w14:textFill>
              </w:rPr>
            </w:pPr>
          </w:p>
        </w:tc>
        <w:tc>
          <w:tcPr>
            <w:tcW w:w="1134" w:type="dxa"/>
          </w:tcPr>
          <w:p w14:paraId="55E031CF">
            <w:pPr>
              <w:jc w:val="center"/>
              <w:rPr>
                <w:color w:val="000000" w:themeColor="text1"/>
                <w14:textFill>
                  <w14:solidFill>
                    <w14:schemeClr w14:val="tx1"/>
                  </w14:solidFill>
                </w14:textFill>
              </w:rPr>
            </w:pPr>
          </w:p>
        </w:tc>
        <w:tc>
          <w:tcPr>
            <w:tcW w:w="1984" w:type="dxa"/>
            <w:vAlign w:val="center"/>
          </w:tcPr>
          <w:p w14:paraId="6FAF652B">
            <w:pPr>
              <w:jc w:val="center"/>
              <w:rPr>
                <w:color w:val="000000" w:themeColor="text1"/>
                <w14:textFill>
                  <w14:solidFill>
                    <w14:schemeClr w14:val="tx1"/>
                  </w14:solidFill>
                </w14:textFill>
              </w:rPr>
            </w:pPr>
          </w:p>
        </w:tc>
        <w:tc>
          <w:tcPr>
            <w:tcW w:w="1276" w:type="dxa"/>
            <w:vAlign w:val="center"/>
          </w:tcPr>
          <w:p w14:paraId="64BF1D3B">
            <w:pPr>
              <w:jc w:val="center"/>
              <w:rPr>
                <w:color w:val="000000" w:themeColor="text1"/>
                <w14:textFill>
                  <w14:solidFill>
                    <w14:schemeClr w14:val="tx1"/>
                  </w14:solidFill>
                </w14:textFill>
              </w:rPr>
            </w:pPr>
          </w:p>
        </w:tc>
        <w:tc>
          <w:tcPr>
            <w:tcW w:w="2390" w:type="dxa"/>
            <w:vAlign w:val="center"/>
          </w:tcPr>
          <w:p w14:paraId="076820E9">
            <w:pPr>
              <w:jc w:val="center"/>
              <w:rPr>
                <w:color w:val="000000" w:themeColor="text1"/>
                <w14:textFill>
                  <w14:solidFill>
                    <w14:schemeClr w14:val="tx1"/>
                  </w14:solidFill>
                </w14:textFill>
              </w:rPr>
            </w:pPr>
          </w:p>
        </w:tc>
      </w:tr>
      <w:tr w14:paraId="74CA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F799CDD">
            <w:pPr>
              <w:jc w:val="center"/>
              <w:rPr>
                <w:color w:val="000000" w:themeColor="text1"/>
                <w14:textFill>
                  <w14:solidFill>
                    <w14:schemeClr w14:val="tx1"/>
                  </w14:solidFill>
                </w14:textFill>
              </w:rPr>
            </w:pPr>
          </w:p>
        </w:tc>
        <w:tc>
          <w:tcPr>
            <w:tcW w:w="1134" w:type="dxa"/>
          </w:tcPr>
          <w:p w14:paraId="0D9A89CA">
            <w:pPr>
              <w:jc w:val="center"/>
              <w:rPr>
                <w:color w:val="000000" w:themeColor="text1"/>
                <w14:textFill>
                  <w14:solidFill>
                    <w14:schemeClr w14:val="tx1"/>
                  </w14:solidFill>
                </w14:textFill>
              </w:rPr>
            </w:pPr>
          </w:p>
        </w:tc>
        <w:tc>
          <w:tcPr>
            <w:tcW w:w="1984" w:type="dxa"/>
            <w:vAlign w:val="center"/>
          </w:tcPr>
          <w:p w14:paraId="09E67320">
            <w:pPr>
              <w:jc w:val="center"/>
              <w:rPr>
                <w:color w:val="000000" w:themeColor="text1"/>
                <w14:textFill>
                  <w14:solidFill>
                    <w14:schemeClr w14:val="tx1"/>
                  </w14:solidFill>
                </w14:textFill>
              </w:rPr>
            </w:pPr>
          </w:p>
        </w:tc>
        <w:tc>
          <w:tcPr>
            <w:tcW w:w="1276" w:type="dxa"/>
            <w:vAlign w:val="center"/>
          </w:tcPr>
          <w:p w14:paraId="114F048B">
            <w:pPr>
              <w:jc w:val="center"/>
              <w:rPr>
                <w:color w:val="000000" w:themeColor="text1"/>
                <w14:textFill>
                  <w14:solidFill>
                    <w14:schemeClr w14:val="tx1"/>
                  </w14:solidFill>
                </w14:textFill>
              </w:rPr>
            </w:pPr>
          </w:p>
        </w:tc>
        <w:tc>
          <w:tcPr>
            <w:tcW w:w="2390" w:type="dxa"/>
            <w:vAlign w:val="center"/>
          </w:tcPr>
          <w:p w14:paraId="7E0FEECD">
            <w:pPr>
              <w:jc w:val="center"/>
              <w:rPr>
                <w:color w:val="000000" w:themeColor="text1"/>
                <w14:textFill>
                  <w14:solidFill>
                    <w14:schemeClr w14:val="tx1"/>
                  </w14:solidFill>
                </w14:textFill>
              </w:rPr>
            </w:pPr>
          </w:p>
        </w:tc>
      </w:tr>
      <w:tr w14:paraId="07EA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8EB59E6">
            <w:pPr>
              <w:jc w:val="center"/>
              <w:rPr>
                <w:color w:val="000000" w:themeColor="text1"/>
                <w14:textFill>
                  <w14:solidFill>
                    <w14:schemeClr w14:val="tx1"/>
                  </w14:solidFill>
                </w14:textFill>
              </w:rPr>
            </w:pPr>
          </w:p>
        </w:tc>
        <w:tc>
          <w:tcPr>
            <w:tcW w:w="1134" w:type="dxa"/>
          </w:tcPr>
          <w:p w14:paraId="26B1B258">
            <w:pPr>
              <w:jc w:val="center"/>
              <w:rPr>
                <w:color w:val="000000" w:themeColor="text1"/>
                <w14:textFill>
                  <w14:solidFill>
                    <w14:schemeClr w14:val="tx1"/>
                  </w14:solidFill>
                </w14:textFill>
              </w:rPr>
            </w:pPr>
          </w:p>
        </w:tc>
        <w:tc>
          <w:tcPr>
            <w:tcW w:w="1984" w:type="dxa"/>
            <w:vAlign w:val="center"/>
          </w:tcPr>
          <w:p w14:paraId="6061816A">
            <w:pPr>
              <w:jc w:val="center"/>
              <w:rPr>
                <w:color w:val="000000" w:themeColor="text1"/>
                <w14:textFill>
                  <w14:solidFill>
                    <w14:schemeClr w14:val="tx1"/>
                  </w14:solidFill>
                </w14:textFill>
              </w:rPr>
            </w:pPr>
          </w:p>
        </w:tc>
        <w:tc>
          <w:tcPr>
            <w:tcW w:w="1276" w:type="dxa"/>
            <w:vAlign w:val="center"/>
          </w:tcPr>
          <w:p w14:paraId="72284991">
            <w:pPr>
              <w:jc w:val="center"/>
              <w:rPr>
                <w:color w:val="000000" w:themeColor="text1"/>
                <w14:textFill>
                  <w14:solidFill>
                    <w14:schemeClr w14:val="tx1"/>
                  </w14:solidFill>
                </w14:textFill>
              </w:rPr>
            </w:pPr>
          </w:p>
        </w:tc>
        <w:tc>
          <w:tcPr>
            <w:tcW w:w="2390" w:type="dxa"/>
            <w:vAlign w:val="center"/>
          </w:tcPr>
          <w:p w14:paraId="7BAB06D5">
            <w:pPr>
              <w:jc w:val="center"/>
              <w:rPr>
                <w:color w:val="000000" w:themeColor="text1"/>
                <w14:textFill>
                  <w14:solidFill>
                    <w14:schemeClr w14:val="tx1"/>
                  </w14:solidFill>
                </w14:textFill>
              </w:rPr>
            </w:pPr>
          </w:p>
        </w:tc>
      </w:tr>
      <w:tr w14:paraId="63DD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26E3A340">
            <w:pPr>
              <w:jc w:val="center"/>
              <w:rPr>
                <w:color w:val="000000" w:themeColor="text1"/>
                <w14:textFill>
                  <w14:solidFill>
                    <w14:schemeClr w14:val="tx1"/>
                  </w14:solidFill>
                </w14:textFill>
              </w:rPr>
            </w:pPr>
          </w:p>
        </w:tc>
        <w:tc>
          <w:tcPr>
            <w:tcW w:w="1134" w:type="dxa"/>
          </w:tcPr>
          <w:p w14:paraId="7D530D4F">
            <w:pPr>
              <w:jc w:val="center"/>
              <w:rPr>
                <w:color w:val="000000" w:themeColor="text1"/>
                <w14:textFill>
                  <w14:solidFill>
                    <w14:schemeClr w14:val="tx1"/>
                  </w14:solidFill>
                </w14:textFill>
              </w:rPr>
            </w:pPr>
          </w:p>
        </w:tc>
        <w:tc>
          <w:tcPr>
            <w:tcW w:w="1984" w:type="dxa"/>
            <w:vAlign w:val="center"/>
          </w:tcPr>
          <w:p w14:paraId="4BA692C2">
            <w:pPr>
              <w:jc w:val="center"/>
              <w:rPr>
                <w:color w:val="000000" w:themeColor="text1"/>
                <w14:textFill>
                  <w14:solidFill>
                    <w14:schemeClr w14:val="tx1"/>
                  </w14:solidFill>
                </w14:textFill>
              </w:rPr>
            </w:pPr>
          </w:p>
        </w:tc>
        <w:tc>
          <w:tcPr>
            <w:tcW w:w="1276" w:type="dxa"/>
            <w:vAlign w:val="center"/>
          </w:tcPr>
          <w:p w14:paraId="526E1604">
            <w:pPr>
              <w:jc w:val="center"/>
              <w:rPr>
                <w:color w:val="000000" w:themeColor="text1"/>
                <w14:textFill>
                  <w14:solidFill>
                    <w14:schemeClr w14:val="tx1"/>
                  </w14:solidFill>
                </w14:textFill>
              </w:rPr>
            </w:pPr>
          </w:p>
        </w:tc>
        <w:tc>
          <w:tcPr>
            <w:tcW w:w="2390" w:type="dxa"/>
            <w:vAlign w:val="center"/>
          </w:tcPr>
          <w:p w14:paraId="0240FF8D">
            <w:pPr>
              <w:jc w:val="center"/>
              <w:rPr>
                <w:color w:val="000000" w:themeColor="text1"/>
                <w14:textFill>
                  <w14:solidFill>
                    <w14:schemeClr w14:val="tx1"/>
                  </w14:solidFill>
                </w14:textFill>
              </w:rPr>
            </w:pPr>
          </w:p>
        </w:tc>
      </w:tr>
      <w:tr w14:paraId="1C3D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76F24AA">
            <w:pPr>
              <w:jc w:val="center"/>
              <w:rPr>
                <w:color w:val="000000" w:themeColor="text1"/>
                <w14:textFill>
                  <w14:solidFill>
                    <w14:schemeClr w14:val="tx1"/>
                  </w14:solidFill>
                </w14:textFill>
              </w:rPr>
            </w:pPr>
          </w:p>
        </w:tc>
        <w:tc>
          <w:tcPr>
            <w:tcW w:w="1134" w:type="dxa"/>
          </w:tcPr>
          <w:p w14:paraId="792F5E21">
            <w:pPr>
              <w:jc w:val="center"/>
              <w:rPr>
                <w:color w:val="000000" w:themeColor="text1"/>
                <w14:textFill>
                  <w14:solidFill>
                    <w14:schemeClr w14:val="tx1"/>
                  </w14:solidFill>
                </w14:textFill>
              </w:rPr>
            </w:pPr>
          </w:p>
        </w:tc>
        <w:tc>
          <w:tcPr>
            <w:tcW w:w="1984" w:type="dxa"/>
            <w:vAlign w:val="center"/>
          </w:tcPr>
          <w:p w14:paraId="3488E9BA">
            <w:pPr>
              <w:jc w:val="center"/>
              <w:rPr>
                <w:color w:val="000000" w:themeColor="text1"/>
                <w14:textFill>
                  <w14:solidFill>
                    <w14:schemeClr w14:val="tx1"/>
                  </w14:solidFill>
                </w14:textFill>
              </w:rPr>
            </w:pPr>
          </w:p>
        </w:tc>
        <w:tc>
          <w:tcPr>
            <w:tcW w:w="1276" w:type="dxa"/>
            <w:vAlign w:val="center"/>
          </w:tcPr>
          <w:p w14:paraId="4FFEEB42">
            <w:pPr>
              <w:jc w:val="center"/>
              <w:rPr>
                <w:color w:val="000000" w:themeColor="text1"/>
                <w14:textFill>
                  <w14:solidFill>
                    <w14:schemeClr w14:val="tx1"/>
                  </w14:solidFill>
                </w14:textFill>
              </w:rPr>
            </w:pPr>
          </w:p>
        </w:tc>
        <w:tc>
          <w:tcPr>
            <w:tcW w:w="2390" w:type="dxa"/>
            <w:vAlign w:val="center"/>
          </w:tcPr>
          <w:p w14:paraId="7CBB897F">
            <w:pPr>
              <w:jc w:val="center"/>
              <w:rPr>
                <w:color w:val="000000" w:themeColor="text1"/>
                <w14:textFill>
                  <w14:solidFill>
                    <w14:schemeClr w14:val="tx1"/>
                  </w14:solidFill>
                </w14:textFill>
              </w:rPr>
            </w:pPr>
          </w:p>
        </w:tc>
      </w:tr>
      <w:tr w14:paraId="4DF3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3" w:type="dxa"/>
            <w:gridSpan w:val="4"/>
          </w:tcPr>
          <w:p w14:paraId="0582F18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r>
              <w:rPr>
                <w:rFonts w:hint="eastAsia"/>
                <w:color w:val="000000" w:themeColor="text1"/>
                <w:szCs w:val="21"/>
                <w14:textFill>
                  <w14:solidFill>
                    <w14:schemeClr w14:val="tx1"/>
                  </w14:solidFill>
                </w14:textFill>
              </w:rPr>
              <w:t>可实现</w:t>
            </w:r>
            <w:r>
              <w:rPr>
                <w:rFonts w:hint="eastAsia"/>
                <w:color w:val="000000" w:themeColor="text1"/>
                <w14:textFill>
                  <w14:solidFill>
                    <w14:schemeClr w14:val="tx1"/>
                  </w14:solidFill>
                </w14:textFill>
              </w:rPr>
              <w:t>控制外排量（</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2390" w:type="dxa"/>
            <w:vAlign w:val="center"/>
          </w:tcPr>
          <w:p w14:paraId="5D1A536E">
            <w:pPr>
              <w:jc w:val="center"/>
              <w:rPr>
                <w:color w:val="000000" w:themeColor="text1"/>
                <w14:textFill>
                  <w14:solidFill>
                    <w14:schemeClr w14:val="tx1"/>
                  </w14:solidFill>
                </w14:textFill>
              </w:rPr>
            </w:pPr>
          </w:p>
        </w:tc>
      </w:tr>
    </w:tbl>
    <w:p w14:paraId="4F204F26">
      <w:pPr>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项目雨水调蓄回用设施规模及</w:t>
      </w:r>
      <w:r>
        <w:rPr>
          <w:rFonts w:hint="eastAsia"/>
          <w:color w:val="000000" w:themeColor="text1"/>
          <w:szCs w:val="21"/>
          <w14:textFill>
            <w14:solidFill>
              <w14:schemeClr w14:val="tx1"/>
            </w14:solidFill>
          </w14:textFill>
        </w:rPr>
        <w:t>控制外排量</w:t>
      </w:r>
      <w:r>
        <w:rPr>
          <w:rFonts w:hint="eastAsia"/>
          <w:color w:val="000000" w:themeColor="text1"/>
          <w:kern w:val="0"/>
          <w14:textFill>
            <w14:solidFill>
              <w14:schemeClr w14:val="tx1"/>
            </w14:solidFill>
          </w14:textFill>
        </w:rPr>
        <w:t>计算表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536"/>
        <w:gridCol w:w="3232"/>
      </w:tblGrid>
      <w:tr w14:paraId="57F0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013A5A5D">
            <w:pPr>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设施类型</w:t>
            </w:r>
          </w:p>
        </w:tc>
        <w:tc>
          <w:tcPr>
            <w:tcW w:w="3536" w:type="dxa"/>
          </w:tcPr>
          <w:p w14:paraId="33BA6856">
            <w:pPr>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规模：调蓄容积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kern w:val="0"/>
                <w14:textFill>
                  <w14:solidFill>
                    <w14:schemeClr w14:val="tx1"/>
                  </w14:solidFill>
                </w14:textFill>
              </w:rPr>
              <w:t>或回用量（m</w:t>
            </w:r>
            <w:r>
              <w:rPr>
                <w:rFonts w:hint="eastAsia"/>
                <w:color w:val="000000" w:themeColor="text1"/>
                <w:kern w:val="0"/>
                <w:vertAlign w:val="superscript"/>
                <w14:textFill>
                  <w14:solidFill>
                    <w14:schemeClr w14:val="tx1"/>
                  </w14:solidFill>
                </w14:textFill>
              </w:rPr>
              <w:t>3</w:t>
            </w:r>
            <w:r>
              <w:rPr>
                <w:rFonts w:hint="eastAsia"/>
                <w:color w:val="000000" w:themeColor="text1"/>
                <w:kern w:val="0"/>
                <w14:textFill>
                  <w14:solidFill>
                    <w14:schemeClr w14:val="tx1"/>
                  </w14:solidFill>
                </w14:textFill>
              </w:rPr>
              <w:t>/d）</w:t>
            </w:r>
          </w:p>
        </w:tc>
        <w:tc>
          <w:tcPr>
            <w:tcW w:w="3232" w:type="dxa"/>
          </w:tcPr>
          <w:p w14:paraId="64398C68">
            <w:pPr>
              <w:jc w:val="center"/>
              <w:rPr>
                <w:color w:val="000000" w:themeColor="text1"/>
                <w:kern w:val="0"/>
                <w14:textFill>
                  <w14:solidFill>
                    <w14:schemeClr w14:val="tx1"/>
                  </w14:solidFill>
                </w14:textFill>
              </w:rPr>
            </w:pPr>
            <w:r>
              <w:rPr>
                <w:rFonts w:hint="eastAsia"/>
                <w:color w:val="000000" w:themeColor="text1"/>
                <w:szCs w:val="21"/>
                <w14:textFill>
                  <w14:solidFill>
                    <w14:schemeClr w14:val="tx1"/>
                  </w14:solidFill>
                </w14:textFill>
              </w:rPr>
              <w:t>可实现控制外排量</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w:t>
            </w:r>
          </w:p>
        </w:tc>
      </w:tr>
      <w:tr w14:paraId="4F93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5C2C1F4D">
            <w:pPr>
              <w:jc w:val="center"/>
              <w:rPr>
                <w:color w:val="000000" w:themeColor="text1"/>
                <w:kern w:val="0"/>
                <w14:textFill>
                  <w14:solidFill>
                    <w14:schemeClr w14:val="tx1"/>
                  </w14:solidFill>
                </w14:textFill>
              </w:rPr>
            </w:pPr>
          </w:p>
        </w:tc>
        <w:tc>
          <w:tcPr>
            <w:tcW w:w="3536" w:type="dxa"/>
          </w:tcPr>
          <w:p w14:paraId="09546561">
            <w:pPr>
              <w:jc w:val="center"/>
              <w:rPr>
                <w:color w:val="000000" w:themeColor="text1"/>
                <w:kern w:val="0"/>
                <w14:textFill>
                  <w14:solidFill>
                    <w14:schemeClr w14:val="tx1"/>
                  </w14:solidFill>
                </w14:textFill>
              </w:rPr>
            </w:pPr>
          </w:p>
        </w:tc>
        <w:tc>
          <w:tcPr>
            <w:tcW w:w="3232" w:type="dxa"/>
          </w:tcPr>
          <w:p w14:paraId="68BAB6B2">
            <w:pPr>
              <w:jc w:val="center"/>
              <w:rPr>
                <w:color w:val="000000" w:themeColor="text1"/>
                <w:kern w:val="0"/>
                <w14:textFill>
                  <w14:solidFill>
                    <w14:schemeClr w14:val="tx1"/>
                  </w14:solidFill>
                </w14:textFill>
              </w:rPr>
            </w:pPr>
          </w:p>
        </w:tc>
      </w:tr>
      <w:tr w14:paraId="4024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6AA2A2DF">
            <w:pPr>
              <w:jc w:val="center"/>
              <w:rPr>
                <w:color w:val="000000" w:themeColor="text1"/>
                <w:kern w:val="0"/>
                <w14:textFill>
                  <w14:solidFill>
                    <w14:schemeClr w14:val="tx1"/>
                  </w14:solidFill>
                </w14:textFill>
              </w:rPr>
            </w:pPr>
          </w:p>
        </w:tc>
        <w:tc>
          <w:tcPr>
            <w:tcW w:w="3536" w:type="dxa"/>
          </w:tcPr>
          <w:p w14:paraId="4CF5C893">
            <w:pPr>
              <w:jc w:val="center"/>
              <w:rPr>
                <w:color w:val="000000" w:themeColor="text1"/>
                <w:kern w:val="0"/>
                <w14:textFill>
                  <w14:solidFill>
                    <w14:schemeClr w14:val="tx1"/>
                  </w14:solidFill>
                </w14:textFill>
              </w:rPr>
            </w:pPr>
          </w:p>
        </w:tc>
        <w:tc>
          <w:tcPr>
            <w:tcW w:w="3232" w:type="dxa"/>
          </w:tcPr>
          <w:p w14:paraId="5B9F1E3C">
            <w:pPr>
              <w:jc w:val="center"/>
              <w:rPr>
                <w:color w:val="000000" w:themeColor="text1"/>
                <w:kern w:val="0"/>
                <w14:textFill>
                  <w14:solidFill>
                    <w14:schemeClr w14:val="tx1"/>
                  </w14:solidFill>
                </w14:textFill>
              </w:rPr>
            </w:pPr>
          </w:p>
        </w:tc>
      </w:tr>
      <w:tr w14:paraId="3D9A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DE435E6">
            <w:pPr>
              <w:jc w:val="center"/>
              <w:rPr>
                <w:color w:val="000000" w:themeColor="text1"/>
                <w:kern w:val="0"/>
                <w14:textFill>
                  <w14:solidFill>
                    <w14:schemeClr w14:val="tx1"/>
                  </w14:solidFill>
                </w14:textFill>
              </w:rPr>
            </w:pPr>
          </w:p>
        </w:tc>
        <w:tc>
          <w:tcPr>
            <w:tcW w:w="3536" w:type="dxa"/>
          </w:tcPr>
          <w:p w14:paraId="79067DE8">
            <w:pPr>
              <w:jc w:val="center"/>
              <w:rPr>
                <w:color w:val="000000" w:themeColor="text1"/>
                <w:kern w:val="0"/>
                <w14:textFill>
                  <w14:solidFill>
                    <w14:schemeClr w14:val="tx1"/>
                  </w14:solidFill>
                </w14:textFill>
              </w:rPr>
            </w:pPr>
          </w:p>
        </w:tc>
        <w:tc>
          <w:tcPr>
            <w:tcW w:w="3232" w:type="dxa"/>
          </w:tcPr>
          <w:p w14:paraId="54DF3A8A">
            <w:pPr>
              <w:jc w:val="center"/>
              <w:rPr>
                <w:color w:val="000000" w:themeColor="text1"/>
                <w:kern w:val="0"/>
                <w14:textFill>
                  <w14:solidFill>
                    <w14:schemeClr w14:val="tx1"/>
                  </w14:solidFill>
                </w14:textFill>
              </w:rPr>
            </w:pPr>
          </w:p>
        </w:tc>
      </w:tr>
      <w:tr w14:paraId="1C09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4493B758">
            <w:pPr>
              <w:jc w:val="center"/>
              <w:rPr>
                <w:color w:val="000000" w:themeColor="text1"/>
                <w:kern w:val="0"/>
                <w14:textFill>
                  <w14:solidFill>
                    <w14:schemeClr w14:val="tx1"/>
                  </w14:solidFill>
                </w14:textFill>
              </w:rPr>
            </w:pPr>
          </w:p>
        </w:tc>
        <w:tc>
          <w:tcPr>
            <w:tcW w:w="3536" w:type="dxa"/>
          </w:tcPr>
          <w:p w14:paraId="2BF5A794">
            <w:pPr>
              <w:jc w:val="center"/>
              <w:rPr>
                <w:color w:val="000000" w:themeColor="text1"/>
                <w:kern w:val="0"/>
                <w14:textFill>
                  <w14:solidFill>
                    <w14:schemeClr w14:val="tx1"/>
                  </w14:solidFill>
                </w14:textFill>
              </w:rPr>
            </w:pPr>
          </w:p>
        </w:tc>
        <w:tc>
          <w:tcPr>
            <w:tcW w:w="3232" w:type="dxa"/>
          </w:tcPr>
          <w:p w14:paraId="184F313F">
            <w:pPr>
              <w:jc w:val="center"/>
              <w:rPr>
                <w:color w:val="000000" w:themeColor="text1"/>
                <w:kern w:val="0"/>
                <w14:textFill>
                  <w14:solidFill>
                    <w14:schemeClr w14:val="tx1"/>
                  </w14:solidFill>
                </w14:textFill>
              </w:rPr>
            </w:pPr>
          </w:p>
        </w:tc>
      </w:tr>
      <w:tr w14:paraId="6CD0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gridSpan w:val="2"/>
          </w:tcPr>
          <w:p w14:paraId="6584A474">
            <w:pPr>
              <w:jc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合计</w:t>
            </w:r>
            <w:r>
              <w:rPr>
                <w:rFonts w:hint="eastAsia"/>
                <w:color w:val="000000" w:themeColor="text1"/>
                <w:szCs w:val="21"/>
                <w14:textFill>
                  <w14:solidFill>
                    <w14:schemeClr w14:val="tx1"/>
                  </w14:solidFill>
                </w14:textFill>
              </w:rPr>
              <w:t>可实现</w:t>
            </w:r>
            <w:r>
              <w:rPr>
                <w:rFonts w:hint="eastAsia"/>
                <w:color w:val="000000" w:themeColor="text1"/>
                <w14:textFill>
                  <w14:solidFill>
                    <w14:schemeClr w14:val="tx1"/>
                  </w14:solidFill>
                </w14:textFill>
              </w:rPr>
              <w:t>控制外排量（</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3232" w:type="dxa"/>
          </w:tcPr>
          <w:p w14:paraId="5463F523">
            <w:pPr>
              <w:jc w:val="center"/>
              <w:rPr>
                <w:color w:val="000000" w:themeColor="text1"/>
                <w:kern w:val="0"/>
                <w14:textFill>
                  <w14:solidFill>
                    <w14:schemeClr w14:val="tx1"/>
                  </w14:solidFill>
                </w14:textFill>
              </w:rPr>
            </w:pPr>
          </w:p>
        </w:tc>
      </w:tr>
    </w:tbl>
    <w:p w14:paraId="54F2A9B9">
      <w:pPr>
        <w:rPr>
          <w:color w:val="000000" w:themeColor="text1"/>
          <w:kern w:val="0"/>
          <w14:textFill>
            <w14:solidFill>
              <w14:schemeClr w14:val="tx1"/>
            </w14:solidFill>
          </w14:textFill>
        </w:rPr>
      </w:pPr>
    </w:p>
    <w:p w14:paraId="56A0D122">
      <w:pP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总计</w:t>
      </w:r>
      <w:r>
        <w:rPr>
          <w:rFonts w:hint="eastAsia"/>
          <w:color w:val="000000" w:themeColor="text1"/>
          <w:szCs w:val="21"/>
          <w14:textFill>
            <w14:solidFill>
              <w14:schemeClr w14:val="tx1"/>
            </w14:solidFill>
          </w14:textFill>
        </w:rPr>
        <w:t>可实现</w:t>
      </w:r>
      <w:r>
        <w:rPr>
          <w:rFonts w:hint="eastAsia"/>
          <w:color w:val="000000" w:themeColor="text1"/>
          <w14:textFill>
            <w14:solidFill>
              <w14:schemeClr w14:val="tx1"/>
            </w14:solidFill>
          </w14:textFill>
        </w:rPr>
        <w:t>控制外排量：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p>
    <w:p w14:paraId="574F01B1">
      <w:pPr>
        <w:spacing w:line="288" w:lineRule="auto"/>
        <w:rPr>
          <w:b/>
          <w:color w:val="000000" w:themeColor="text1"/>
          <w:kern w:val="0"/>
          <w:sz w:val="24"/>
          <w14:textFill>
            <w14:solidFill>
              <w14:schemeClr w14:val="tx1"/>
            </w14:solidFill>
          </w14:textFill>
        </w:rPr>
      </w:pPr>
    </w:p>
    <w:p w14:paraId="105E0074">
      <w:pPr>
        <w:pStyle w:val="61"/>
        <w:numPr>
          <w:ilvl w:val="0"/>
          <w:numId w:val="127"/>
        </w:numPr>
        <w:spacing w:line="288" w:lineRule="auto"/>
        <w:ind w:firstLineChars="0"/>
        <w:rPr>
          <w:b/>
          <w:color w:val="000000" w:themeColor="text1"/>
          <w:kern w:val="0"/>
          <w:sz w:val="24"/>
          <w14:textFill>
            <w14:solidFill>
              <w14:schemeClr w14:val="tx1"/>
            </w14:solidFill>
          </w14:textFill>
        </w:rPr>
      </w:pPr>
      <w:r>
        <w:rPr>
          <w:rFonts w:hint="eastAsia"/>
          <w:b/>
          <w:color w:val="000000" w:themeColor="text1"/>
          <w:kern w:val="0"/>
          <w:sz w:val="24"/>
          <w14:textFill>
            <w14:solidFill>
              <w14:schemeClr w14:val="tx1"/>
            </w14:solidFill>
          </w14:textFill>
        </w:rPr>
        <w:t>证明材料</w:t>
      </w:r>
    </w:p>
    <w:p w14:paraId="06308FA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2" w:type="dxa"/>
        <w:tblInd w:w="93" w:type="dxa"/>
        <w:tblLayout w:type="autofit"/>
        <w:tblCellMar>
          <w:top w:w="0" w:type="dxa"/>
          <w:left w:w="108" w:type="dxa"/>
          <w:bottom w:w="0" w:type="dxa"/>
          <w:right w:w="108" w:type="dxa"/>
        </w:tblCellMar>
      </w:tblPr>
      <w:tblGrid>
        <w:gridCol w:w="740"/>
        <w:gridCol w:w="2020"/>
        <w:gridCol w:w="4342"/>
        <w:gridCol w:w="1280"/>
      </w:tblGrid>
      <w:tr w14:paraId="5EAAD63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584B8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9ED786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2" w:type="dxa"/>
            <w:tcBorders>
              <w:top w:val="single" w:color="auto" w:sz="4" w:space="0"/>
              <w:left w:val="nil"/>
              <w:bottom w:val="single" w:color="auto" w:sz="4" w:space="0"/>
              <w:right w:val="single" w:color="auto" w:sz="4" w:space="0"/>
            </w:tcBorders>
            <w:shd w:val="clear" w:color="000000" w:fill="DBE5F1"/>
            <w:vAlign w:val="center"/>
          </w:tcPr>
          <w:p w14:paraId="50912FC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456AA25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E71D51C">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DE341A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2020" w:type="dxa"/>
            <w:tcBorders>
              <w:top w:val="nil"/>
              <w:left w:val="nil"/>
              <w:bottom w:val="single" w:color="auto" w:sz="4" w:space="0"/>
              <w:right w:val="single" w:color="auto" w:sz="4" w:space="0"/>
            </w:tcBorders>
            <w:shd w:val="clear" w:color="auto" w:fill="auto"/>
            <w:vAlign w:val="center"/>
          </w:tcPr>
          <w:p w14:paraId="411EF6D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景观给排水设计说明</w:t>
            </w:r>
          </w:p>
        </w:tc>
        <w:tc>
          <w:tcPr>
            <w:tcW w:w="4342" w:type="dxa"/>
            <w:tcBorders>
              <w:top w:val="nil"/>
              <w:left w:val="nil"/>
              <w:bottom w:val="single" w:color="auto" w:sz="4" w:space="0"/>
              <w:right w:val="single" w:color="auto" w:sz="4" w:space="0"/>
            </w:tcBorders>
            <w:shd w:val="clear" w:color="auto" w:fill="auto"/>
            <w:vAlign w:val="center"/>
          </w:tcPr>
          <w:p w14:paraId="16920B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应体现下凹式绿地、雨水花园、水体景观等具有雨水控制功能基础设施的做法</w:t>
            </w:r>
          </w:p>
        </w:tc>
        <w:tc>
          <w:tcPr>
            <w:tcW w:w="1280" w:type="dxa"/>
            <w:tcBorders>
              <w:top w:val="nil"/>
              <w:left w:val="nil"/>
              <w:bottom w:val="single" w:color="auto" w:sz="4" w:space="0"/>
              <w:right w:val="single" w:color="auto" w:sz="4" w:space="0"/>
            </w:tcBorders>
            <w:shd w:val="clear" w:color="auto" w:fill="auto"/>
            <w:vAlign w:val="center"/>
          </w:tcPr>
          <w:p w14:paraId="7B8FB1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51BC73">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3A415E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DCB0C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景观给排水平面图</w:t>
            </w:r>
          </w:p>
        </w:tc>
        <w:tc>
          <w:tcPr>
            <w:tcW w:w="4342" w:type="dxa"/>
            <w:tcBorders>
              <w:top w:val="nil"/>
              <w:left w:val="nil"/>
              <w:bottom w:val="single" w:color="auto" w:sz="4" w:space="0"/>
              <w:right w:val="single" w:color="auto" w:sz="4" w:space="0"/>
            </w:tcBorders>
            <w:shd w:val="clear" w:color="auto" w:fill="auto"/>
            <w:vAlign w:val="center"/>
          </w:tcPr>
          <w:p w14:paraId="7D70098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应体现下凹式绿地、雨水花园、水体景观等具有雨水控制功能基础设施的做法、位置、规模及高程设计</w:t>
            </w:r>
          </w:p>
        </w:tc>
        <w:tc>
          <w:tcPr>
            <w:tcW w:w="1280" w:type="dxa"/>
            <w:tcBorders>
              <w:top w:val="nil"/>
              <w:left w:val="nil"/>
              <w:bottom w:val="single" w:color="auto" w:sz="4" w:space="0"/>
              <w:right w:val="single" w:color="auto" w:sz="4" w:space="0"/>
            </w:tcBorders>
            <w:shd w:val="clear" w:color="auto" w:fill="auto"/>
            <w:vAlign w:val="center"/>
          </w:tcPr>
          <w:p w14:paraId="0E56E7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06F18A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873F3D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F2671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景观设施详图</w:t>
            </w:r>
          </w:p>
        </w:tc>
        <w:tc>
          <w:tcPr>
            <w:tcW w:w="4342" w:type="dxa"/>
            <w:tcBorders>
              <w:top w:val="nil"/>
              <w:left w:val="nil"/>
              <w:bottom w:val="single" w:color="auto" w:sz="4" w:space="0"/>
              <w:right w:val="single" w:color="auto" w:sz="4" w:space="0"/>
            </w:tcBorders>
            <w:shd w:val="clear" w:color="auto" w:fill="auto"/>
            <w:vAlign w:val="center"/>
          </w:tcPr>
          <w:p w14:paraId="7238A6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应体现下凹式绿地、雨水花园、水体景观等具有雨水控制功能基础设施的详细做法</w:t>
            </w:r>
          </w:p>
        </w:tc>
        <w:tc>
          <w:tcPr>
            <w:tcW w:w="1280" w:type="dxa"/>
            <w:tcBorders>
              <w:top w:val="nil"/>
              <w:left w:val="nil"/>
              <w:bottom w:val="single" w:color="auto" w:sz="4" w:space="0"/>
              <w:right w:val="single" w:color="auto" w:sz="4" w:space="0"/>
            </w:tcBorders>
            <w:shd w:val="clear" w:color="auto" w:fill="auto"/>
            <w:vAlign w:val="center"/>
          </w:tcPr>
          <w:p w14:paraId="12E18B5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F452D1A">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ABFDA3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2020" w:type="dxa"/>
            <w:tcBorders>
              <w:top w:val="nil"/>
              <w:left w:val="nil"/>
              <w:bottom w:val="single" w:color="auto" w:sz="4" w:space="0"/>
              <w:right w:val="single" w:color="auto" w:sz="4" w:space="0"/>
            </w:tcBorders>
            <w:shd w:val="clear" w:color="auto" w:fill="auto"/>
            <w:vAlign w:val="center"/>
          </w:tcPr>
          <w:p w14:paraId="602DCC9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给排水总平面图</w:t>
            </w:r>
          </w:p>
        </w:tc>
        <w:tc>
          <w:tcPr>
            <w:tcW w:w="4342" w:type="dxa"/>
            <w:tcBorders>
              <w:top w:val="nil"/>
              <w:left w:val="nil"/>
              <w:bottom w:val="single" w:color="auto" w:sz="4" w:space="0"/>
              <w:right w:val="single" w:color="auto" w:sz="4" w:space="0"/>
            </w:tcBorders>
            <w:shd w:val="clear" w:color="auto" w:fill="auto"/>
            <w:vAlign w:val="center"/>
          </w:tcPr>
          <w:p w14:paraId="26BD6BE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应体现项目各汇水区域分布情况及高程设计、雨水控制设施设置位置及规模、项目经济技术指标表及单体建筑明细表</w:t>
            </w:r>
          </w:p>
        </w:tc>
        <w:tc>
          <w:tcPr>
            <w:tcW w:w="1280" w:type="dxa"/>
            <w:tcBorders>
              <w:top w:val="nil"/>
              <w:left w:val="nil"/>
              <w:bottom w:val="single" w:color="auto" w:sz="4" w:space="0"/>
              <w:right w:val="single" w:color="auto" w:sz="4" w:space="0"/>
            </w:tcBorders>
            <w:shd w:val="clear" w:color="auto" w:fill="auto"/>
            <w:vAlign w:val="center"/>
          </w:tcPr>
          <w:p w14:paraId="01D73B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63944C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970AC2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0BBE0A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雨水处理站设计详图</w:t>
            </w:r>
          </w:p>
        </w:tc>
        <w:tc>
          <w:tcPr>
            <w:tcW w:w="4342" w:type="dxa"/>
            <w:tcBorders>
              <w:top w:val="nil"/>
              <w:left w:val="nil"/>
              <w:bottom w:val="single" w:color="auto" w:sz="4" w:space="0"/>
              <w:right w:val="single" w:color="auto" w:sz="4" w:space="0"/>
            </w:tcBorders>
            <w:shd w:val="clear" w:color="auto" w:fill="auto"/>
            <w:vAlign w:val="center"/>
          </w:tcPr>
          <w:p w14:paraId="4669591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应体现雨水处理站的土建做法、处理工艺、设备布置、设备参数</w:t>
            </w:r>
          </w:p>
        </w:tc>
        <w:tc>
          <w:tcPr>
            <w:tcW w:w="1280" w:type="dxa"/>
            <w:tcBorders>
              <w:top w:val="nil"/>
              <w:left w:val="nil"/>
              <w:bottom w:val="single" w:color="auto" w:sz="4" w:space="0"/>
              <w:right w:val="single" w:color="auto" w:sz="4" w:space="0"/>
            </w:tcBorders>
            <w:shd w:val="clear" w:color="auto" w:fill="auto"/>
            <w:vAlign w:val="center"/>
          </w:tcPr>
          <w:p w14:paraId="4FEBAD3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6DC8FA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618041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5913C2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雨水调蓄池设计详图</w:t>
            </w:r>
          </w:p>
        </w:tc>
        <w:tc>
          <w:tcPr>
            <w:tcW w:w="4342" w:type="dxa"/>
            <w:tcBorders>
              <w:top w:val="nil"/>
              <w:left w:val="nil"/>
              <w:bottom w:val="single" w:color="auto" w:sz="4" w:space="0"/>
              <w:right w:val="single" w:color="auto" w:sz="4" w:space="0"/>
            </w:tcBorders>
            <w:shd w:val="clear" w:color="auto" w:fill="auto"/>
            <w:vAlign w:val="center"/>
          </w:tcPr>
          <w:p w14:paraId="22ABF69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应体现雨水调蓄池的土建做法、设备布置、设备参数</w:t>
            </w:r>
          </w:p>
        </w:tc>
        <w:tc>
          <w:tcPr>
            <w:tcW w:w="1280" w:type="dxa"/>
            <w:tcBorders>
              <w:top w:val="nil"/>
              <w:left w:val="nil"/>
              <w:bottom w:val="single" w:color="auto" w:sz="4" w:space="0"/>
              <w:right w:val="single" w:color="auto" w:sz="4" w:space="0"/>
            </w:tcBorders>
            <w:shd w:val="clear" w:color="auto" w:fill="auto"/>
            <w:vAlign w:val="center"/>
          </w:tcPr>
          <w:p w14:paraId="4281FD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D7627E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1A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C0AC98B">
            <w:pPr>
              <w:spacing w:line="288" w:lineRule="auto"/>
              <w:rPr>
                <w:color w:val="000000" w:themeColor="text1"/>
                <w14:textFill>
                  <w14:solidFill>
                    <w14:schemeClr w14:val="tx1"/>
                  </w14:solidFill>
                </w14:textFill>
              </w:rPr>
            </w:pPr>
          </w:p>
        </w:tc>
      </w:tr>
    </w:tbl>
    <w:p w14:paraId="3E76829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FBC4D08">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8.2.3充分利用场地空间设置绿化用地。（总分16分）</w:t>
      </w:r>
    </w:p>
    <w:p w14:paraId="2A547804">
      <w:pPr>
        <w:numPr>
          <w:ilvl w:val="0"/>
          <w:numId w:val="12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p w14:paraId="692AFDC6">
      <w:pPr>
        <w:spacing w:line="288" w:lineRule="auto"/>
        <w:rPr>
          <w:rFonts w:ascii="宋体"/>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□住宅建筑</w:t>
      </w:r>
    </w:p>
    <w:tbl>
      <w:tblPr>
        <w:tblStyle w:val="27"/>
        <w:tblW w:w="8300" w:type="dxa"/>
        <w:tblInd w:w="91" w:type="dxa"/>
        <w:tblLayout w:type="autofit"/>
        <w:tblCellMar>
          <w:top w:w="0" w:type="dxa"/>
          <w:left w:w="108" w:type="dxa"/>
          <w:bottom w:w="0" w:type="dxa"/>
          <w:right w:w="108" w:type="dxa"/>
        </w:tblCellMar>
      </w:tblPr>
      <w:tblGrid>
        <w:gridCol w:w="880"/>
        <w:gridCol w:w="2114"/>
        <w:gridCol w:w="1165"/>
        <w:gridCol w:w="1701"/>
        <w:gridCol w:w="1260"/>
        <w:gridCol w:w="1180"/>
      </w:tblGrid>
      <w:tr w14:paraId="5DD253E8">
        <w:tblPrEx>
          <w:tblCellMar>
            <w:top w:w="0" w:type="dxa"/>
            <w:left w:w="108" w:type="dxa"/>
            <w:bottom w:w="0" w:type="dxa"/>
            <w:right w:w="108" w:type="dxa"/>
          </w:tblCellMar>
        </w:tblPrEx>
        <w:trPr>
          <w:trHeight w:val="312"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DBE3EA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980"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0E28FE5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3D5C35C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452A0B6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71FE62A">
        <w:tblPrEx>
          <w:tblCellMar>
            <w:top w:w="0" w:type="dxa"/>
            <w:left w:w="108" w:type="dxa"/>
            <w:bottom w:w="0" w:type="dxa"/>
            <w:right w:w="108" w:type="dxa"/>
          </w:tblCellMar>
        </w:tblPrEx>
        <w:trPr>
          <w:trHeight w:val="312"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6803E09C">
            <w:pPr>
              <w:widowControl/>
              <w:jc w:val="left"/>
              <w:rPr>
                <w:rFonts w:ascii="宋体" w:hAnsi="宋体" w:cs="宋体"/>
                <w:b/>
                <w:bCs/>
                <w:color w:val="000000" w:themeColor="text1"/>
                <w:kern w:val="0"/>
                <w:szCs w:val="21"/>
                <w14:textFill>
                  <w14:solidFill>
                    <w14:schemeClr w14:val="tx1"/>
                  </w14:solidFill>
                </w14:textFill>
              </w:rPr>
            </w:pPr>
          </w:p>
        </w:tc>
        <w:tc>
          <w:tcPr>
            <w:tcW w:w="4980" w:type="dxa"/>
            <w:gridSpan w:val="3"/>
            <w:vMerge w:val="continue"/>
            <w:tcBorders>
              <w:top w:val="single" w:color="auto" w:sz="4" w:space="0"/>
              <w:left w:val="single" w:color="auto" w:sz="4" w:space="0"/>
              <w:bottom w:val="single" w:color="auto" w:sz="4" w:space="0"/>
              <w:right w:val="single" w:color="auto" w:sz="4" w:space="0"/>
            </w:tcBorders>
            <w:vAlign w:val="center"/>
          </w:tcPr>
          <w:p w14:paraId="30E178B0">
            <w:pPr>
              <w:widowControl/>
              <w:jc w:val="left"/>
              <w:rPr>
                <w:rFonts w:ascii="宋体" w:hAnsi="宋体" w:cs="宋体"/>
                <w:b/>
                <w:bCs/>
                <w:color w:val="000000" w:themeColor="text1"/>
                <w:kern w:val="0"/>
                <w:szCs w:val="21"/>
                <w14:textFill>
                  <w14:solidFill>
                    <w14:schemeClr w14:val="tx1"/>
                  </w14:solidFill>
                </w14:textFill>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10184C7A">
            <w:pPr>
              <w:widowControl/>
              <w:jc w:val="left"/>
              <w:rPr>
                <w:rFonts w:ascii="宋体" w:hAnsi="宋体" w:cs="宋体"/>
                <w:b/>
                <w:bCs/>
                <w:color w:val="000000" w:themeColor="text1"/>
                <w:kern w:val="0"/>
                <w:szCs w:val="21"/>
                <w14:textFill>
                  <w14:solidFill>
                    <w14:schemeClr w14:val="tx1"/>
                  </w14:solidFill>
                </w14:textFill>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159641A6">
            <w:pPr>
              <w:widowControl/>
              <w:jc w:val="left"/>
              <w:rPr>
                <w:rFonts w:ascii="宋体" w:hAnsi="宋体" w:cs="宋体"/>
                <w:b/>
                <w:bCs/>
                <w:color w:val="000000" w:themeColor="text1"/>
                <w:kern w:val="0"/>
                <w:szCs w:val="21"/>
                <w14:textFill>
                  <w14:solidFill>
                    <w14:schemeClr w14:val="tx1"/>
                  </w14:solidFill>
                </w14:textFill>
              </w:rPr>
            </w:pPr>
          </w:p>
        </w:tc>
      </w:tr>
      <w:tr w14:paraId="6D5F7006">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72B89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980" w:type="dxa"/>
            <w:gridSpan w:val="3"/>
            <w:tcBorders>
              <w:top w:val="single" w:color="auto" w:sz="4" w:space="0"/>
              <w:left w:val="nil"/>
              <w:bottom w:val="single" w:color="auto" w:sz="4" w:space="0"/>
              <w:right w:val="single" w:color="auto" w:sz="4" w:space="0"/>
            </w:tcBorders>
            <w:shd w:val="clear" w:color="auto" w:fill="auto"/>
            <w:vAlign w:val="center"/>
          </w:tcPr>
          <w:p w14:paraId="133F25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绿地率达到规划指标 105% 及以上</w:t>
            </w:r>
          </w:p>
        </w:tc>
        <w:tc>
          <w:tcPr>
            <w:tcW w:w="1260" w:type="dxa"/>
            <w:tcBorders>
              <w:top w:val="nil"/>
              <w:left w:val="nil"/>
              <w:bottom w:val="single" w:color="auto" w:sz="4" w:space="0"/>
              <w:right w:val="single" w:color="auto" w:sz="4" w:space="0"/>
            </w:tcBorders>
            <w:shd w:val="clear" w:color="auto" w:fill="auto"/>
            <w:noWrap/>
            <w:vAlign w:val="center"/>
          </w:tcPr>
          <w:p w14:paraId="29AEDB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180" w:type="dxa"/>
            <w:tcBorders>
              <w:top w:val="nil"/>
              <w:left w:val="nil"/>
              <w:bottom w:val="single" w:color="auto" w:sz="4" w:space="0"/>
              <w:right w:val="single" w:color="auto" w:sz="4" w:space="0"/>
            </w:tcBorders>
            <w:shd w:val="clear" w:color="auto" w:fill="auto"/>
            <w:noWrap/>
            <w:vAlign w:val="center"/>
          </w:tcPr>
          <w:p w14:paraId="53B172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3453DA9">
        <w:tblPrEx>
          <w:tblCellMar>
            <w:top w:w="0" w:type="dxa"/>
            <w:left w:w="108" w:type="dxa"/>
            <w:bottom w:w="0" w:type="dxa"/>
            <w:right w:w="108" w:type="dxa"/>
          </w:tblCellMar>
        </w:tblPrEx>
        <w:trPr>
          <w:trHeight w:val="315"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030989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2114" w:type="dxa"/>
            <w:vMerge w:val="restart"/>
            <w:tcBorders>
              <w:top w:val="nil"/>
              <w:left w:val="single" w:color="auto" w:sz="4" w:space="0"/>
              <w:bottom w:val="single" w:color="auto" w:sz="4" w:space="0"/>
              <w:right w:val="single" w:color="auto" w:sz="4" w:space="0"/>
            </w:tcBorders>
            <w:shd w:val="clear" w:color="auto" w:fill="auto"/>
            <w:vAlign w:val="center"/>
          </w:tcPr>
          <w:p w14:paraId="2FB0A97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住宅建筑所在居住街坊内人均集中绿地面积Ag(m</w:t>
            </w:r>
            <w:r>
              <w:rPr>
                <w:rFonts w:hint="eastAsia" w:ascii="宋体" w:hAnsi="宋体" w:cs="宋体"/>
                <w:color w:val="000000" w:themeColor="text1"/>
                <w:kern w:val="0"/>
                <w:sz w:val="22"/>
                <w:szCs w:val="22"/>
                <w:vertAlign w:val="superscript"/>
                <w14:textFill>
                  <w14:solidFill>
                    <w14:schemeClr w14:val="tx1"/>
                  </w14:solidFill>
                </w14:textFill>
              </w:rPr>
              <w:t>2</w:t>
            </w:r>
            <w:r>
              <w:rPr>
                <w:rFonts w:hint="eastAsia" w:ascii="宋体" w:hAnsi="宋体" w:cs="宋体"/>
                <w:color w:val="000000" w:themeColor="text1"/>
                <w:kern w:val="0"/>
                <w:sz w:val="22"/>
                <w:szCs w:val="22"/>
                <w14:textFill>
                  <w14:solidFill>
                    <w14:schemeClr w14:val="tx1"/>
                  </w14:solidFill>
                </w14:textFill>
              </w:rPr>
              <w:t>/人）</w:t>
            </w: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74D90C2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新区建设</w:t>
            </w:r>
          </w:p>
        </w:tc>
        <w:tc>
          <w:tcPr>
            <w:tcW w:w="1701" w:type="dxa"/>
            <w:tcBorders>
              <w:top w:val="nil"/>
              <w:left w:val="nil"/>
              <w:bottom w:val="single" w:color="auto" w:sz="4" w:space="0"/>
              <w:right w:val="single" w:color="auto" w:sz="4" w:space="0"/>
            </w:tcBorders>
            <w:shd w:val="clear" w:color="auto" w:fill="auto"/>
            <w:noWrap/>
            <w:vAlign w:val="center"/>
          </w:tcPr>
          <w:p w14:paraId="718B668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0.5</w:t>
            </w:r>
          </w:p>
        </w:tc>
        <w:tc>
          <w:tcPr>
            <w:tcW w:w="1260" w:type="dxa"/>
            <w:tcBorders>
              <w:top w:val="nil"/>
              <w:left w:val="nil"/>
              <w:bottom w:val="single" w:color="auto" w:sz="4" w:space="0"/>
              <w:right w:val="single" w:color="auto" w:sz="4" w:space="0"/>
            </w:tcBorders>
            <w:shd w:val="clear" w:color="auto" w:fill="auto"/>
            <w:noWrap/>
            <w:vAlign w:val="center"/>
          </w:tcPr>
          <w:p w14:paraId="29EC87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4D84268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678233D">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771BCC6B">
            <w:pPr>
              <w:widowControl/>
              <w:jc w:val="left"/>
              <w:rPr>
                <w:rFonts w:ascii="宋体" w:hAnsi="宋体" w:cs="宋体"/>
                <w:color w:val="000000" w:themeColor="text1"/>
                <w:kern w:val="0"/>
                <w:sz w:val="22"/>
                <w:szCs w:val="22"/>
                <w14:textFill>
                  <w14:solidFill>
                    <w14:schemeClr w14:val="tx1"/>
                  </w14:solidFill>
                </w14:textFill>
              </w:rPr>
            </w:pPr>
          </w:p>
        </w:tc>
        <w:tc>
          <w:tcPr>
            <w:tcW w:w="2114" w:type="dxa"/>
            <w:vMerge w:val="continue"/>
            <w:tcBorders>
              <w:top w:val="nil"/>
              <w:left w:val="single" w:color="auto" w:sz="4" w:space="0"/>
              <w:bottom w:val="single" w:color="auto" w:sz="4" w:space="0"/>
              <w:right w:val="single" w:color="auto" w:sz="4" w:space="0"/>
            </w:tcBorders>
            <w:vAlign w:val="center"/>
          </w:tcPr>
          <w:p w14:paraId="29C2F764">
            <w:pPr>
              <w:widowControl/>
              <w:jc w:val="left"/>
              <w:rPr>
                <w:rFonts w:ascii="宋体" w:hAnsi="宋体" w:cs="宋体"/>
                <w:color w:val="000000" w:themeColor="text1"/>
                <w:kern w:val="0"/>
                <w:sz w:val="22"/>
                <w:szCs w:val="22"/>
                <w14:textFill>
                  <w14:solidFill>
                    <w14:schemeClr w14:val="tx1"/>
                  </w14:solidFill>
                </w14:textFill>
              </w:rPr>
            </w:pPr>
          </w:p>
        </w:tc>
        <w:tc>
          <w:tcPr>
            <w:tcW w:w="1165" w:type="dxa"/>
            <w:vMerge w:val="continue"/>
            <w:tcBorders>
              <w:top w:val="nil"/>
              <w:left w:val="single" w:color="auto" w:sz="4" w:space="0"/>
              <w:bottom w:val="single" w:color="auto" w:sz="4" w:space="0"/>
              <w:right w:val="single" w:color="auto" w:sz="4" w:space="0"/>
            </w:tcBorders>
            <w:vAlign w:val="center"/>
          </w:tcPr>
          <w:p w14:paraId="36D22E37">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noWrap/>
            <w:vAlign w:val="center"/>
          </w:tcPr>
          <w:p w14:paraId="4659B3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0.50＜Ag＜0.60</w:t>
            </w:r>
          </w:p>
        </w:tc>
        <w:tc>
          <w:tcPr>
            <w:tcW w:w="1260" w:type="dxa"/>
            <w:tcBorders>
              <w:top w:val="nil"/>
              <w:left w:val="nil"/>
              <w:bottom w:val="single" w:color="auto" w:sz="4" w:space="0"/>
              <w:right w:val="single" w:color="auto" w:sz="4" w:space="0"/>
            </w:tcBorders>
            <w:shd w:val="clear" w:color="auto" w:fill="auto"/>
            <w:noWrap/>
            <w:vAlign w:val="center"/>
          </w:tcPr>
          <w:p w14:paraId="13C35AF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180" w:type="dxa"/>
            <w:vMerge w:val="continue"/>
            <w:tcBorders>
              <w:top w:val="nil"/>
              <w:left w:val="single" w:color="auto" w:sz="4" w:space="0"/>
              <w:bottom w:val="single" w:color="auto" w:sz="4" w:space="0"/>
              <w:right w:val="single" w:color="auto" w:sz="4" w:space="0"/>
            </w:tcBorders>
            <w:vAlign w:val="center"/>
          </w:tcPr>
          <w:p w14:paraId="42B0C897">
            <w:pPr>
              <w:widowControl/>
              <w:jc w:val="left"/>
              <w:rPr>
                <w:rFonts w:ascii="宋体" w:hAnsi="宋体" w:cs="宋体"/>
                <w:color w:val="000000" w:themeColor="text1"/>
                <w:kern w:val="0"/>
                <w:sz w:val="22"/>
                <w:szCs w:val="22"/>
                <w14:textFill>
                  <w14:solidFill>
                    <w14:schemeClr w14:val="tx1"/>
                  </w14:solidFill>
                </w14:textFill>
              </w:rPr>
            </w:pPr>
          </w:p>
        </w:tc>
      </w:tr>
      <w:tr w14:paraId="2203396E">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5B3881E">
            <w:pPr>
              <w:widowControl/>
              <w:jc w:val="left"/>
              <w:rPr>
                <w:rFonts w:ascii="宋体" w:hAnsi="宋体" w:cs="宋体"/>
                <w:color w:val="000000" w:themeColor="text1"/>
                <w:kern w:val="0"/>
                <w:sz w:val="22"/>
                <w:szCs w:val="22"/>
                <w14:textFill>
                  <w14:solidFill>
                    <w14:schemeClr w14:val="tx1"/>
                  </w14:solidFill>
                </w14:textFill>
              </w:rPr>
            </w:pPr>
          </w:p>
        </w:tc>
        <w:tc>
          <w:tcPr>
            <w:tcW w:w="2114" w:type="dxa"/>
            <w:vMerge w:val="continue"/>
            <w:tcBorders>
              <w:top w:val="nil"/>
              <w:left w:val="single" w:color="auto" w:sz="4" w:space="0"/>
              <w:bottom w:val="single" w:color="auto" w:sz="4" w:space="0"/>
              <w:right w:val="single" w:color="auto" w:sz="4" w:space="0"/>
            </w:tcBorders>
            <w:vAlign w:val="center"/>
          </w:tcPr>
          <w:p w14:paraId="2E0F9725">
            <w:pPr>
              <w:widowControl/>
              <w:jc w:val="left"/>
              <w:rPr>
                <w:rFonts w:ascii="宋体" w:hAnsi="宋体" w:cs="宋体"/>
                <w:color w:val="000000" w:themeColor="text1"/>
                <w:kern w:val="0"/>
                <w:sz w:val="22"/>
                <w:szCs w:val="22"/>
                <w14:textFill>
                  <w14:solidFill>
                    <w14:schemeClr w14:val="tx1"/>
                  </w14:solidFill>
                </w14:textFill>
              </w:rPr>
            </w:pPr>
          </w:p>
        </w:tc>
        <w:tc>
          <w:tcPr>
            <w:tcW w:w="1165" w:type="dxa"/>
            <w:vMerge w:val="continue"/>
            <w:tcBorders>
              <w:top w:val="nil"/>
              <w:left w:val="single" w:color="auto" w:sz="4" w:space="0"/>
              <w:bottom w:val="single" w:color="auto" w:sz="4" w:space="0"/>
              <w:right w:val="single" w:color="auto" w:sz="4" w:space="0"/>
            </w:tcBorders>
            <w:vAlign w:val="center"/>
          </w:tcPr>
          <w:p w14:paraId="44567266">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noWrap/>
            <w:vAlign w:val="center"/>
          </w:tcPr>
          <w:p w14:paraId="6FA55F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Ag≥0.60</w:t>
            </w:r>
          </w:p>
        </w:tc>
        <w:tc>
          <w:tcPr>
            <w:tcW w:w="1260" w:type="dxa"/>
            <w:tcBorders>
              <w:top w:val="nil"/>
              <w:left w:val="nil"/>
              <w:bottom w:val="single" w:color="auto" w:sz="4" w:space="0"/>
              <w:right w:val="single" w:color="auto" w:sz="4" w:space="0"/>
            </w:tcBorders>
            <w:shd w:val="clear" w:color="auto" w:fill="auto"/>
            <w:noWrap/>
            <w:vAlign w:val="center"/>
          </w:tcPr>
          <w:p w14:paraId="469C9E2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180" w:type="dxa"/>
            <w:vMerge w:val="continue"/>
            <w:tcBorders>
              <w:top w:val="nil"/>
              <w:left w:val="single" w:color="auto" w:sz="4" w:space="0"/>
              <w:bottom w:val="single" w:color="auto" w:sz="4" w:space="0"/>
              <w:right w:val="single" w:color="auto" w:sz="4" w:space="0"/>
            </w:tcBorders>
            <w:vAlign w:val="center"/>
          </w:tcPr>
          <w:p w14:paraId="18FED9F9">
            <w:pPr>
              <w:widowControl/>
              <w:jc w:val="left"/>
              <w:rPr>
                <w:rFonts w:ascii="宋体" w:hAnsi="宋体" w:cs="宋体"/>
                <w:color w:val="000000" w:themeColor="text1"/>
                <w:kern w:val="0"/>
                <w:sz w:val="22"/>
                <w:szCs w:val="22"/>
                <w14:textFill>
                  <w14:solidFill>
                    <w14:schemeClr w14:val="tx1"/>
                  </w14:solidFill>
                </w14:textFill>
              </w:rPr>
            </w:pPr>
          </w:p>
        </w:tc>
      </w:tr>
      <w:tr w14:paraId="685B11FC">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8C7961C">
            <w:pPr>
              <w:widowControl/>
              <w:jc w:val="left"/>
              <w:rPr>
                <w:rFonts w:ascii="宋体" w:hAnsi="宋体" w:cs="宋体"/>
                <w:color w:val="000000" w:themeColor="text1"/>
                <w:kern w:val="0"/>
                <w:sz w:val="22"/>
                <w:szCs w:val="22"/>
                <w14:textFill>
                  <w14:solidFill>
                    <w14:schemeClr w14:val="tx1"/>
                  </w14:solidFill>
                </w14:textFill>
              </w:rPr>
            </w:pPr>
          </w:p>
        </w:tc>
        <w:tc>
          <w:tcPr>
            <w:tcW w:w="2114" w:type="dxa"/>
            <w:vMerge w:val="continue"/>
            <w:tcBorders>
              <w:top w:val="nil"/>
              <w:left w:val="single" w:color="auto" w:sz="4" w:space="0"/>
              <w:bottom w:val="single" w:color="auto" w:sz="4" w:space="0"/>
              <w:right w:val="single" w:color="auto" w:sz="4" w:space="0"/>
            </w:tcBorders>
            <w:vAlign w:val="center"/>
          </w:tcPr>
          <w:p w14:paraId="44879ED6">
            <w:pPr>
              <w:widowControl/>
              <w:jc w:val="left"/>
              <w:rPr>
                <w:rFonts w:ascii="宋体" w:hAnsi="宋体" w:cs="宋体"/>
                <w:color w:val="000000" w:themeColor="text1"/>
                <w:kern w:val="0"/>
                <w:sz w:val="22"/>
                <w:szCs w:val="22"/>
                <w14:textFill>
                  <w14:solidFill>
                    <w14:schemeClr w14:val="tx1"/>
                  </w14:solidFill>
                </w14:textFill>
              </w:rPr>
            </w:pP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3E57309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旧区改造</w:t>
            </w:r>
          </w:p>
        </w:tc>
        <w:tc>
          <w:tcPr>
            <w:tcW w:w="1701" w:type="dxa"/>
            <w:tcBorders>
              <w:top w:val="nil"/>
              <w:left w:val="nil"/>
              <w:bottom w:val="single" w:color="auto" w:sz="4" w:space="0"/>
              <w:right w:val="single" w:color="auto" w:sz="4" w:space="0"/>
            </w:tcBorders>
            <w:shd w:val="clear" w:color="auto" w:fill="auto"/>
            <w:noWrap/>
            <w:vAlign w:val="center"/>
          </w:tcPr>
          <w:p w14:paraId="113B637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0.35</w:t>
            </w:r>
          </w:p>
        </w:tc>
        <w:tc>
          <w:tcPr>
            <w:tcW w:w="1260" w:type="dxa"/>
            <w:tcBorders>
              <w:top w:val="nil"/>
              <w:left w:val="nil"/>
              <w:bottom w:val="single" w:color="auto" w:sz="4" w:space="0"/>
              <w:right w:val="single" w:color="auto" w:sz="4" w:space="0"/>
            </w:tcBorders>
            <w:shd w:val="clear" w:color="auto" w:fill="auto"/>
            <w:noWrap/>
            <w:vAlign w:val="center"/>
          </w:tcPr>
          <w:p w14:paraId="151B23C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180" w:type="dxa"/>
            <w:vMerge w:val="continue"/>
            <w:tcBorders>
              <w:top w:val="nil"/>
              <w:left w:val="single" w:color="auto" w:sz="4" w:space="0"/>
              <w:bottom w:val="single" w:color="auto" w:sz="4" w:space="0"/>
              <w:right w:val="single" w:color="auto" w:sz="4" w:space="0"/>
            </w:tcBorders>
            <w:vAlign w:val="center"/>
          </w:tcPr>
          <w:p w14:paraId="2B0BDCCC">
            <w:pPr>
              <w:widowControl/>
              <w:jc w:val="left"/>
              <w:rPr>
                <w:rFonts w:ascii="宋体" w:hAnsi="宋体" w:cs="宋体"/>
                <w:color w:val="000000" w:themeColor="text1"/>
                <w:kern w:val="0"/>
                <w:sz w:val="22"/>
                <w:szCs w:val="22"/>
                <w14:textFill>
                  <w14:solidFill>
                    <w14:schemeClr w14:val="tx1"/>
                  </w14:solidFill>
                </w14:textFill>
              </w:rPr>
            </w:pPr>
          </w:p>
        </w:tc>
      </w:tr>
      <w:tr w14:paraId="7916CE3A">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AA16146">
            <w:pPr>
              <w:widowControl/>
              <w:jc w:val="left"/>
              <w:rPr>
                <w:rFonts w:ascii="宋体" w:hAnsi="宋体" w:cs="宋体"/>
                <w:color w:val="000000" w:themeColor="text1"/>
                <w:kern w:val="0"/>
                <w:sz w:val="22"/>
                <w:szCs w:val="22"/>
                <w14:textFill>
                  <w14:solidFill>
                    <w14:schemeClr w14:val="tx1"/>
                  </w14:solidFill>
                </w14:textFill>
              </w:rPr>
            </w:pPr>
          </w:p>
        </w:tc>
        <w:tc>
          <w:tcPr>
            <w:tcW w:w="2114" w:type="dxa"/>
            <w:vMerge w:val="continue"/>
            <w:tcBorders>
              <w:top w:val="nil"/>
              <w:left w:val="single" w:color="auto" w:sz="4" w:space="0"/>
              <w:bottom w:val="single" w:color="auto" w:sz="4" w:space="0"/>
              <w:right w:val="single" w:color="auto" w:sz="4" w:space="0"/>
            </w:tcBorders>
            <w:vAlign w:val="center"/>
          </w:tcPr>
          <w:p w14:paraId="261DEB81">
            <w:pPr>
              <w:widowControl/>
              <w:jc w:val="left"/>
              <w:rPr>
                <w:rFonts w:ascii="宋体" w:hAnsi="宋体" w:cs="宋体"/>
                <w:color w:val="000000" w:themeColor="text1"/>
                <w:kern w:val="0"/>
                <w:sz w:val="22"/>
                <w:szCs w:val="22"/>
                <w14:textFill>
                  <w14:solidFill>
                    <w14:schemeClr w14:val="tx1"/>
                  </w14:solidFill>
                </w14:textFill>
              </w:rPr>
            </w:pPr>
          </w:p>
        </w:tc>
        <w:tc>
          <w:tcPr>
            <w:tcW w:w="1165" w:type="dxa"/>
            <w:vMerge w:val="continue"/>
            <w:tcBorders>
              <w:top w:val="nil"/>
              <w:left w:val="single" w:color="auto" w:sz="4" w:space="0"/>
              <w:bottom w:val="single" w:color="auto" w:sz="4" w:space="0"/>
              <w:right w:val="single" w:color="auto" w:sz="4" w:space="0"/>
            </w:tcBorders>
            <w:vAlign w:val="center"/>
          </w:tcPr>
          <w:p w14:paraId="06E2B619">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noWrap/>
            <w:vAlign w:val="center"/>
          </w:tcPr>
          <w:p w14:paraId="1E3D5B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0.35＜Ag＜0.45</w:t>
            </w:r>
          </w:p>
        </w:tc>
        <w:tc>
          <w:tcPr>
            <w:tcW w:w="1260" w:type="dxa"/>
            <w:tcBorders>
              <w:top w:val="nil"/>
              <w:left w:val="nil"/>
              <w:bottom w:val="single" w:color="auto" w:sz="4" w:space="0"/>
              <w:right w:val="single" w:color="auto" w:sz="4" w:space="0"/>
            </w:tcBorders>
            <w:shd w:val="clear" w:color="auto" w:fill="auto"/>
            <w:noWrap/>
            <w:vAlign w:val="center"/>
          </w:tcPr>
          <w:p w14:paraId="5AB6E5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180" w:type="dxa"/>
            <w:vMerge w:val="continue"/>
            <w:tcBorders>
              <w:top w:val="nil"/>
              <w:left w:val="single" w:color="auto" w:sz="4" w:space="0"/>
              <w:bottom w:val="single" w:color="auto" w:sz="4" w:space="0"/>
              <w:right w:val="single" w:color="auto" w:sz="4" w:space="0"/>
            </w:tcBorders>
            <w:vAlign w:val="center"/>
          </w:tcPr>
          <w:p w14:paraId="23B49204">
            <w:pPr>
              <w:widowControl/>
              <w:jc w:val="left"/>
              <w:rPr>
                <w:rFonts w:ascii="宋体" w:hAnsi="宋体" w:cs="宋体"/>
                <w:color w:val="000000" w:themeColor="text1"/>
                <w:kern w:val="0"/>
                <w:sz w:val="22"/>
                <w:szCs w:val="22"/>
                <w14:textFill>
                  <w14:solidFill>
                    <w14:schemeClr w14:val="tx1"/>
                  </w14:solidFill>
                </w14:textFill>
              </w:rPr>
            </w:pPr>
          </w:p>
        </w:tc>
      </w:tr>
      <w:tr w14:paraId="5F9253F6">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788CEF8D">
            <w:pPr>
              <w:widowControl/>
              <w:jc w:val="left"/>
              <w:rPr>
                <w:rFonts w:ascii="宋体" w:hAnsi="宋体" w:cs="宋体"/>
                <w:color w:val="000000" w:themeColor="text1"/>
                <w:kern w:val="0"/>
                <w:sz w:val="22"/>
                <w:szCs w:val="22"/>
                <w14:textFill>
                  <w14:solidFill>
                    <w14:schemeClr w14:val="tx1"/>
                  </w14:solidFill>
                </w14:textFill>
              </w:rPr>
            </w:pPr>
          </w:p>
        </w:tc>
        <w:tc>
          <w:tcPr>
            <w:tcW w:w="2114" w:type="dxa"/>
            <w:vMerge w:val="continue"/>
            <w:tcBorders>
              <w:top w:val="nil"/>
              <w:left w:val="single" w:color="auto" w:sz="4" w:space="0"/>
              <w:bottom w:val="single" w:color="auto" w:sz="4" w:space="0"/>
              <w:right w:val="single" w:color="auto" w:sz="4" w:space="0"/>
            </w:tcBorders>
            <w:vAlign w:val="center"/>
          </w:tcPr>
          <w:p w14:paraId="07B62B1D">
            <w:pPr>
              <w:widowControl/>
              <w:jc w:val="left"/>
              <w:rPr>
                <w:rFonts w:ascii="宋体" w:hAnsi="宋体" w:cs="宋体"/>
                <w:color w:val="000000" w:themeColor="text1"/>
                <w:kern w:val="0"/>
                <w:sz w:val="22"/>
                <w:szCs w:val="22"/>
                <w14:textFill>
                  <w14:solidFill>
                    <w14:schemeClr w14:val="tx1"/>
                  </w14:solidFill>
                </w14:textFill>
              </w:rPr>
            </w:pPr>
          </w:p>
        </w:tc>
        <w:tc>
          <w:tcPr>
            <w:tcW w:w="1165" w:type="dxa"/>
            <w:vMerge w:val="continue"/>
            <w:tcBorders>
              <w:top w:val="nil"/>
              <w:left w:val="single" w:color="auto" w:sz="4" w:space="0"/>
              <w:bottom w:val="single" w:color="auto" w:sz="4" w:space="0"/>
              <w:right w:val="single" w:color="auto" w:sz="4" w:space="0"/>
            </w:tcBorders>
            <w:vAlign w:val="center"/>
          </w:tcPr>
          <w:p w14:paraId="52EA3CBB">
            <w:pPr>
              <w:widowControl/>
              <w:jc w:val="left"/>
              <w:rPr>
                <w:rFonts w:ascii="宋体" w:hAnsi="宋体" w:cs="宋体"/>
                <w:color w:val="000000" w:themeColor="text1"/>
                <w:kern w:val="0"/>
                <w:sz w:val="22"/>
                <w:szCs w:val="22"/>
                <w14:textFill>
                  <w14:solidFill>
                    <w14:schemeClr w14:val="tx1"/>
                  </w14:solidFill>
                </w14:textFill>
              </w:rPr>
            </w:pPr>
          </w:p>
        </w:tc>
        <w:tc>
          <w:tcPr>
            <w:tcW w:w="1701" w:type="dxa"/>
            <w:tcBorders>
              <w:top w:val="nil"/>
              <w:left w:val="nil"/>
              <w:bottom w:val="single" w:color="auto" w:sz="4" w:space="0"/>
              <w:right w:val="single" w:color="auto" w:sz="4" w:space="0"/>
            </w:tcBorders>
            <w:shd w:val="clear" w:color="auto" w:fill="auto"/>
            <w:noWrap/>
            <w:vAlign w:val="center"/>
          </w:tcPr>
          <w:p w14:paraId="5142CE6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Ag≥0.45</w:t>
            </w:r>
          </w:p>
        </w:tc>
        <w:tc>
          <w:tcPr>
            <w:tcW w:w="1260" w:type="dxa"/>
            <w:tcBorders>
              <w:top w:val="nil"/>
              <w:left w:val="nil"/>
              <w:bottom w:val="single" w:color="auto" w:sz="4" w:space="0"/>
              <w:right w:val="single" w:color="auto" w:sz="4" w:space="0"/>
            </w:tcBorders>
            <w:shd w:val="clear" w:color="auto" w:fill="auto"/>
            <w:noWrap/>
            <w:vAlign w:val="center"/>
          </w:tcPr>
          <w:p w14:paraId="132E29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180" w:type="dxa"/>
            <w:vMerge w:val="continue"/>
            <w:tcBorders>
              <w:top w:val="nil"/>
              <w:left w:val="single" w:color="auto" w:sz="4" w:space="0"/>
              <w:bottom w:val="single" w:color="auto" w:sz="4" w:space="0"/>
              <w:right w:val="single" w:color="auto" w:sz="4" w:space="0"/>
            </w:tcBorders>
            <w:vAlign w:val="center"/>
          </w:tcPr>
          <w:p w14:paraId="46968F97">
            <w:pPr>
              <w:widowControl/>
              <w:jc w:val="left"/>
              <w:rPr>
                <w:rFonts w:ascii="宋体" w:hAnsi="宋体" w:cs="宋体"/>
                <w:color w:val="000000" w:themeColor="text1"/>
                <w:kern w:val="0"/>
                <w:sz w:val="22"/>
                <w:szCs w:val="22"/>
                <w14:textFill>
                  <w14:solidFill>
                    <w14:schemeClr w14:val="tx1"/>
                  </w14:solidFill>
                </w14:textFill>
              </w:rPr>
            </w:pPr>
          </w:p>
        </w:tc>
      </w:tr>
      <w:tr w14:paraId="30A02751">
        <w:tblPrEx>
          <w:tblCellMar>
            <w:top w:w="0" w:type="dxa"/>
            <w:left w:w="108" w:type="dxa"/>
            <w:bottom w:w="0" w:type="dxa"/>
            <w:right w:w="108" w:type="dxa"/>
          </w:tblCellMar>
        </w:tblPrEx>
        <w:trPr>
          <w:trHeight w:val="270" w:hRule="atLeast"/>
        </w:trPr>
        <w:tc>
          <w:tcPr>
            <w:tcW w:w="5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03ECA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合计</w:t>
            </w:r>
          </w:p>
        </w:tc>
        <w:tc>
          <w:tcPr>
            <w:tcW w:w="1260" w:type="dxa"/>
            <w:tcBorders>
              <w:top w:val="nil"/>
              <w:left w:val="nil"/>
              <w:bottom w:val="single" w:color="auto" w:sz="4" w:space="0"/>
              <w:right w:val="single" w:color="auto" w:sz="4" w:space="0"/>
            </w:tcBorders>
            <w:shd w:val="clear" w:color="auto" w:fill="auto"/>
            <w:noWrap/>
            <w:vAlign w:val="center"/>
          </w:tcPr>
          <w:p w14:paraId="077CD6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16</w:t>
            </w:r>
          </w:p>
        </w:tc>
        <w:tc>
          <w:tcPr>
            <w:tcW w:w="1180" w:type="dxa"/>
            <w:tcBorders>
              <w:top w:val="nil"/>
              <w:left w:val="nil"/>
              <w:bottom w:val="single" w:color="auto" w:sz="4" w:space="0"/>
              <w:right w:val="single" w:color="auto" w:sz="4" w:space="0"/>
            </w:tcBorders>
            <w:shd w:val="clear" w:color="auto" w:fill="auto"/>
            <w:noWrap/>
            <w:vAlign w:val="center"/>
          </w:tcPr>
          <w:p w14:paraId="5FAF4B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261BE22">
      <w:pPr>
        <w:spacing w:line="288" w:lineRule="auto"/>
        <w:rPr>
          <w:color w:val="000000" w:themeColor="text1"/>
          <w:kern w:val="0"/>
          <w:szCs w:val="21"/>
          <w14:textFill>
            <w14:solidFill>
              <w14:schemeClr w14:val="tx1"/>
            </w14:solidFill>
          </w14:textFill>
        </w:rPr>
      </w:pPr>
    </w:p>
    <w:p w14:paraId="29587261">
      <w:pPr>
        <w:spacing w:line="288" w:lineRule="auto"/>
        <w:rPr>
          <w:rFonts w:ascii="宋体"/>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□公共建筑</w:t>
      </w:r>
    </w:p>
    <w:tbl>
      <w:tblPr>
        <w:tblStyle w:val="27"/>
        <w:tblW w:w="8381" w:type="dxa"/>
        <w:tblInd w:w="91" w:type="dxa"/>
        <w:tblLayout w:type="autofit"/>
        <w:tblCellMar>
          <w:top w:w="0" w:type="dxa"/>
          <w:left w:w="108" w:type="dxa"/>
          <w:bottom w:w="0" w:type="dxa"/>
          <w:right w:w="108" w:type="dxa"/>
        </w:tblCellMar>
      </w:tblPr>
      <w:tblGrid>
        <w:gridCol w:w="726"/>
        <w:gridCol w:w="4536"/>
        <w:gridCol w:w="1559"/>
        <w:gridCol w:w="1560"/>
      </w:tblGrid>
      <w:tr w14:paraId="0B0ECCBD">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4D68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536" w:type="dxa"/>
            <w:tcBorders>
              <w:top w:val="single" w:color="auto" w:sz="4" w:space="0"/>
              <w:left w:val="nil"/>
              <w:bottom w:val="single" w:color="auto" w:sz="4" w:space="0"/>
              <w:right w:val="single" w:color="auto" w:sz="4" w:space="0"/>
            </w:tcBorders>
            <w:shd w:val="clear" w:color="auto" w:fill="auto"/>
          </w:tcPr>
          <w:p w14:paraId="29F608D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59" w:type="dxa"/>
            <w:tcBorders>
              <w:top w:val="single" w:color="auto" w:sz="4" w:space="0"/>
              <w:left w:val="nil"/>
              <w:bottom w:val="single" w:color="auto" w:sz="4" w:space="0"/>
              <w:right w:val="single" w:color="auto" w:sz="4" w:space="0"/>
            </w:tcBorders>
            <w:shd w:val="clear" w:color="auto" w:fill="auto"/>
            <w:noWrap/>
          </w:tcPr>
          <w:p w14:paraId="229D476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769DC5C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5839BFE">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1781BF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536" w:type="dxa"/>
            <w:tcBorders>
              <w:top w:val="nil"/>
              <w:left w:val="nil"/>
              <w:bottom w:val="single" w:color="auto" w:sz="4" w:space="0"/>
              <w:right w:val="single" w:color="auto" w:sz="4" w:space="0"/>
            </w:tcBorders>
            <w:shd w:val="clear" w:color="auto" w:fill="auto"/>
            <w:vAlign w:val="center"/>
          </w:tcPr>
          <w:p w14:paraId="790ABE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公共建筑绿地率达到规划指标 105% 及以上</w:t>
            </w:r>
          </w:p>
        </w:tc>
        <w:tc>
          <w:tcPr>
            <w:tcW w:w="1559" w:type="dxa"/>
            <w:tcBorders>
              <w:top w:val="nil"/>
              <w:left w:val="nil"/>
              <w:bottom w:val="single" w:color="auto" w:sz="4" w:space="0"/>
              <w:right w:val="single" w:color="auto" w:sz="4" w:space="0"/>
            </w:tcBorders>
            <w:shd w:val="clear" w:color="auto" w:fill="auto"/>
            <w:noWrap/>
            <w:vAlign w:val="center"/>
          </w:tcPr>
          <w:p w14:paraId="5EA6FA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tcBorders>
              <w:top w:val="nil"/>
              <w:left w:val="nil"/>
              <w:bottom w:val="single" w:color="auto" w:sz="4" w:space="0"/>
              <w:right w:val="single" w:color="auto" w:sz="4" w:space="0"/>
            </w:tcBorders>
            <w:shd w:val="clear" w:color="auto" w:fill="auto"/>
            <w:noWrap/>
            <w:vAlign w:val="center"/>
          </w:tcPr>
          <w:p w14:paraId="4DC5558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7769381">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0E1696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536" w:type="dxa"/>
            <w:tcBorders>
              <w:top w:val="nil"/>
              <w:left w:val="nil"/>
              <w:bottom w:val="single" w:color="auto" w:sz="4" w:space="0"/>
              <w:right w:val="single" w:color="auto" w:sz="4" w:space="0"/>
            </w:tcBorders>
            <w:shd w:val="clear" w:color="auto" w:fill="auto"/>
            <w:vAlign w:val="center"/>
          </w:tcPr>
          <w:p w14:paraId="3D7B474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绿地向公众开放</w:t>
            </w:r>
          </w:p>
        </w:tc>
        <w:tc>
          <w:tcPr>
            <w:tcW w:w="1559" w:type="dxa"/>
            <w:tcBorders>
              <w:top w:val="nil"/>
              <w:left w:val="nil"/>
              <w:bottom w:val="single" w:color="auto" w:sz="4" w:space="0"/>
              <w:right w:val="single" w:color="auto" w:sz="4" w:space="0"/>
            </w:tcBorders>
            <w:shd w:val="clear" w:color="auto" w:fill="auto"/>
            <w:noWrap/>
            <w:vAlign w:val="center"/>
          </w:tcPr>
          <w:p w14:paraId="034F3A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1560" w:type="dxa"/>
            <w:tcBorders>
              <w:top w:val="nil"/>
              <w:left w:val="nil"/>
              <w:bottom w:val="single" w:color="auto" w:sz="4" w:space="0"/>
              <w:right w:val="single" w:color="auto" w:sz="4" w:space="0"/>
            </w:tcBorders>
            <w:shd w:val="clear" w:color="auto" w:fill="auto"/>
            <w:noWrap/>
            <w:vAlign w:val="center"/>
          </w:tcPr>
          <w:p w14:paraId="3E13905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1552F5B">
        <w:tblPrEx>
          <w:tblCellMar>
            <w:top w:w="0" w:type="dxa"/>
            <w:left w:w="108" w:type="dxa"/>
            <w:bottom w:w="0" w:type="dxa"/>
            <w:right w:w="108" w:type="dxa"/>
          </w:tblCellMar>
        </w:tblPrEx>
        <w:trPr>
          <w:trHeight w:val="270" w:hRule="atLeast"/>
        </w:trPr>
        <w:tc>
          <w:tcPr>
            <w:tcW w:w="52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57F26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59" w:type="dxa"/>
            <w:tcBorders>
              <w:top w:val="nil"/>
              <w:left w:val="nil"/>
              <w:bottom w:val="single" w:color="auto" w:sz="4" w:space="0"/>
              <w:right w:val="single" w:color="auto" w:sz="4" w:space="0"/>
            </w:tcBorders>
            <w:shd w:val="clear" w:color="auto" w:fill="auto"/>
            <w:noWrap/>
            <w:vAlign w:val="center"/>
          </w:tcPr>
          <w:p w14:paraId="4C03C7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16</w:t>
            </w:r>
          </w:p>
        </w:tc>
        <w:tc>
          <w:tcPr>
            <w:tcW w:w="1560" w:type="dxa"/>
            <w:tcBorders>
              <w:top w:val="nil"/>
              <w:left w:val="nil"/>
              <w:bottom w:val="single" w:color="auto" w:sz="4" w:space="0"/>
              <w:right w:val="single" w:color="auto" w:sz="4" w:space="0"/>
            </w:tcBorders>
            <w:shd w:val="clear" w:color="auto" w:fill="auto"/>
            <w:noWrap/>
            <w:vAlign w:val="center"/>
          </w:tcPr>
          <w:p w14:paraId="4A1B69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2C980397">
      <w:pPr>
        <w:spacing w:line="288" w:lineRule="auto"/>
        <w:rPr>
          <w:color w:val="000000" w:themeColor="text1"/>
          <w:kern w:val="0"/>
          <w:szCs w:val="21"/>
          <w14:textFill>
            <w14:solidFill>
              <w14:schemeClr w14:val="tx1"/>
            </w14:solidFill>
          </w14:textFill>
        </w:rPr>
      </w:pPr>
    </w:p>
    <w:p w14:paraId="30ECE259">
      <w:pPr>
        <w:numPr>
          <w:ilvl w:val="0"/>
          <w:numId w:val="12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7D23F054">
      <w:pPr>
        <w:spacing w:line="288" w:lineRule="auto"/>
        <w:rPr>
          <w:b/>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住宅建筑</w:t>
      </w:r>
    </w:p>
    <w:p w14:paraId="3D1044F8">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住区</w:t>
      </w:r>
      <w:r>
        <w:rPr>
          <w:rFonts w:hint="eastAsia"/>
          <w:b/>
          <w:color w:val="000000" w:themeColor="text1"/>
          <w:lang w:val="zh-CN"/>
          <w14:textFill>
            <w14:solidFill>
              <w14:schemeClr w14:val="tx1"/>
            </w14:solidFill>
          </w14:textFill>
        </w:rPr>
        <w:t>人均</w:t>
      </w:r>
      <w:r>
        <w:rPr>
          <w:rFonts w:hint="eastAsia"/>
          <w:b/>
          <w:color w:val="000000" w:themeColor="text1"/>
          <w14:textFill>
            <w14:solidFill>
              <w14:schemeClr w14:val="tx1"/>
            </w14:solidFill>
          </w14:textFill>
        </w:rPr>
        <w:t>公共绿地面积：</w:t>
      </w:r>
    </w:p>
    <w:p w14:paraId="3C360D76">
      <w:pPr>
        <w:spacing w:line="288" w:lineRule="auto"/>
        <w:rPr>
          <w:color w:val="000000" w:themeColor="text1"/>
          <w:szCs w:val="21"/>
          <w:vertAlign w:val="superscript"/>
          <w:lang w:val="zh-CN"/>
          <w14:textFill>
            <w14:solidFill>
              <w14:schemeClr w14:val="tx1"/>
            </w14:solidFill>
          </w14:textFill>
        </w:rPr>
      </w:pPr>
      <w:r>
        <w:rPr>
          <w:rFonts w:hint="eastAsia"/>
          <w:color w:val="000000" w:themeColor="text1"/>
          <w:szCs w:val="21"/>
          <w:lang w:val="zh-CN"/>
          <w14:textFill>
            <w14:solidFill>
              <w14:schemeClr w14:val="tx1"/>
            </w14:solidFill>
          </w14:textFill>
        </w:rPr>
        <w:t>住区总公共绿地面积：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09A882B7">
      <w:pPr>
        <w:spacing w:line="288" w:lineRule="auto"/>
        <w:rPr>
          <w:rFonts w:hAnsi="宋体"/>
          <w:color w:val="000000" w:themeColor="text1"/>
          <w:szCs w:val="21"/>
          <w14:textFill>
            <w14:solidFill>
              <w14:schemeClr w14:val="tx1"/>
            </w14:solidFill>
          </w14:textFill>
        </w:rPr>
      </w:pPr>
      <w:r>
        <w:rPr>
          <w:rFonts w:hint="eastAsia" w:hAnsi="宋体"/>
          <w:color w:val="000000" w:themeColor="text1"/>
          <w:szCs w:val="21"/>
          <w:lang w:val="zh-CN"/>
          <w14:textFill>
            <w14:solidFill>
              <w14:schemeClr w14:val="tx1"/>
            </w14:solidFill>
          </w14:textFill>
        </w:rPr>
        <w:t>居住人口人</w:t>
      </w:r>
      <w:r>
        <w:rPr>
          <w:rFonts w:hint="eastAsia" w:hAnsi="宋体"/>
          <w:color w:val="000000" w:themeColor="text1"/>
          <w:szCs w:val="21"/>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人</w:t>
      </w:r>
      <w:r>
        <w:rPr>
          <w:rFonts w:hint="eastAsia" w:hAnsi="宋体"/>
          <w:color w:val="000000" w:themeColor="text1"/>
          <w:szCs w:val="21"/>
          <w:lang w:val="zh-CN"/>
          <w14:textFill>
            <w14:solidFill>
              <w14:schemeClr w14:val="tx1"/>
            </w14:solidFill>
          </w14:textFill>
        </w:rPr>
        <w:t>（若当地有具体规定，应按照当地规定取值，如无统一规定按每户3.2人计算）</w:t>
      </w:r>
    </w:p>
    <w:p w14:paraId="26401617">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人均集中绿地面积：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39DD931C">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住区绿地率：</w:t>
      </w:r>
    </w:p>
    <w:p w14:paraId="16A10E9C">
      <w:pPr>
        <w:spacing w:line="288" w:lineRule="auto"/>
        <w:rPr>
          <w:color w:val="000000" w:themeColor="text1"/>
          <w:szCs w:val="21"/>
          <w:vertAlign w:val="superscript"/>
          <w:lang w:val="zh-CN"/>
          <w14:textFill>
            <w14:solidFill>
              <w14:schemeClr w14:val="tx1"/>
            </w14:solidFill>
          </w14:textFill>
        </w:rPr>
      </w:pPr>
      <w:r>
        <w:rPr>
          <w:rFonts w:hint="eastAsia"/>
          <w:color w:val="000000" w:themeColor="text1"/>
          <w:szCs w:val="21"/>
          <w:lang w:val="zh-CN"/>
          <w14:textFill>
            <w14:solidFill>
              <w14:schemeClr w14:val="tx1"/>
            </w14:solidFill>
          </w14:textFill>
        </w:rPr>
        <w:t>住区绿地面积：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7DA04D23">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住区用地面积：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7D75448D">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住区绿地率：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w:t>
      </w:r>
    </w:p>
    <w:p w14:paraId="30C4DADC">
      <w:pPr>
        <w:spacing w:line="288" w:lineRule="auto"/>
        <w:rPr>
          <w:rFonts w:ascii="宋体"/>
          <w:b/>
          <w:bCs/>
          <w:color w:val="000000" w:themeColor="text1"/>
          <w:szCs w:val="21"/>
          <w14:textFill>
            <w14:solidFill>
              <w14:schemeClr w14:val="tx1"/>
            </w14:solidFill>
          </w14:textFill>
        </w:rPr>
      </w:pPr>
    </w:p>
    <w:p w14:paraId="3597C34B">
      <w:pPr>
        <w:spacing w:line="288" w:lineRule="auto"/>
        <w:rPr>
          <w:b/>
          <w:color w:val="000000" w:themeColor="text1"/>
          <w:szCs w:val="21"/>
          <w:lang w:val="zh-CN"/>
          <w14:textFill>
            <w14:solidFill>
              <w14:schemeClr w14:val="tx1"/>
            </w14:solidFill>
          </w14:textFill>
        </w:rPr>
      </w:pPr>
      <w:r>
        <w:rPr>
          <w:rFonts w:hint="eastAsia" w:ascii="宋体"/>
          <w:b/>
          <w:bCs/>
          <w:color w:val="000000" w:themeColor="text1"/>
          <w:szCs w:val="21"/>
          <w:lang w:val="zh-CN"/>
          <w14:textFill>
            <w14:solidFill>
              <w14:schemeClr w14:val="tx1"/>
            </w14:solidFill>
          </w14:textFill>
        </w:rPr>
        <w:t>□</w:t>
      </w:r>
      <w:r>
        <w:rPr>
          <w:rFonts w:hint="eastAsia"/>
          <w:b/>
          <w:color w:val="000000" w:themeColor="text1"/>
          <w:szCs w:val="21"/>
          <w:lang w:val="zh-CN"/>
          <w14:textFill>
            <w14:solidFill>
              <w14:schemeClr w14:val="tx1"/>
            </w14:solidFill>
          </w14:textFill>
        </w:rPr>
        <w:t>公共建筑</w:t>
      </w:r>
    </w:p>
    <w:p w14:paraId="7798C0BA">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绿地率：</w:t>
      </w:r>
    </w:p>
    <w:p w14:paraId="1908A10D">
      <w:pPr>
        <w:spacing w:line="288" w:lineRule="auto"/>
        <w:rPr>
          <w:color w:val="000000" w:themeColor="text1"/>
          <w:szCs w:val="21"/>
          <w:vertAlign w:val="superscript"/>
          <w:lang w:val="zh-CN"/>
          <w14:textFill>
            <w14:solidFill>
              <w14:schemeClr w14:val="tx1"/>
            </w14:solidFill>
          </w14:textFill>
        </w:rPr>
      </w:pPr>
      <w:r>
        <w:rPr>
          <w:rFonts w:hint="eastAsia"/>
          <w:color w:val="000000" w:themeColor="text1"/>
          <w:szCs w:val="21"/>
          <w:lang w:val="zh-CN"/>
          <w14:textFill>
            <w14:solidFill>
              <w14:schemeClr w14:val="tx1"/>
            </w14:solidFill>
          </w14:textFill>
        </w:rPr>
        <w:t>项目绿地面积：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3CABB766">
      <w:pPr>
        <w:spacing w:line="288" w:lineRule="auto"/>
        <w:rPr>
          <w:color w:val="000000" w:themeColor="text1"/>
          <w:szCs w:val="21"/>
          <w14:textFill>
            <w14:solidFill>
              <w14:schemeClr w14:val="tx1"/>
            </w14:solidFill>
          </w14:textFill>
        </w:rPr>
      </w:pPr>
      <w:r>
        <w:rPr>
          <w:rFonts w:hint="eastAsia"/>
          <w:color w:val="000000" w:themeColor="text1"/>
          <w:szCs w:val="21"/>
          <w:lang w:val="zh-CN"/>
          <w14:textFill>
            <w14:solidFill>
              <w14:schemeClr w14:val="tx1"/>
            </w14:solidFill>
          </w14:textFill>
        </w:rPr>
        <w:t>项目用地面积：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m</w:t>
      </w:r>
      <w:r>
        <w:rPr>
          <w:color w:val="000000" w:themeColor="text1"/>
          <w:szCs w:val="21"/>
          <w:vertAlign w:val="superscript"/>
          <w:lang w:val="zh-CN"/>
          <w14:textFill>
            <w14:solidFill>
              <w14:schemeClr w14:val="tx1"/>
            </w14:solidFill>
          </w14:textFill>
        </w:rPr>
        <w:t>2</w:t>
      </w:r>
    </w:p>
    <w:p w14:paraId="6932D363">
      <w:pPr>
        <w:spacing w:line="288" w:lineRule="auto"/>
        <w:rPr>
          <w:color w:val="000000" w:themeColor="text1"/>
          <w:szCs w:val="21"/>
          <w:lang w:val="zh-CN"/>
          <w14:textFill>
            <w14:solidFill>
              <w14:schemeClr w14:val="tx1"/>
            </w14:solidFill>
          </w14:textFill>
        </w:rPr>
      </w:pPr>
      <w:r>
        <w:rPr>
          <w:rFonts w:hint="eastAsia"/>
          <w:color w:val="000000" w:themeColor="text1"/>
          <w:szCs w:val="21"/>
          <w:lang w:val="zh-CN"/>
          <w14:textFill>
            <w14:solidFill>
              <w14:schemeClr w14:val="tx1"/>
            </w14:solidFill>
          </w14:textFill>
        </w:rPr>
        <w:t>项目绿地率：</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szCs w:val="21"/>
          <w:lang w:val="zh-CN"/>
          <w14:textFill>
            <w14:solidFill>
              <w14:schemeClr w14:val="tx1"/>
            </w14:solidFill>
          </w14:textFill>
        </w:rPr>
        <w:t>%</w:t>
      </w:r>
    </w:p>
    <w:p w14:paraId="6C7F16B3">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绿地向社会公众开放：</w:t>
      </w:r>
    </w:p>
    <w:p w14:paraId="716D60DD">
      <w:pPr>
        <w:spacing w:line="288"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项目绿地是否是：</w:t>
      </w:r>
      <w:r>
        <w:rPr>
          <w:rFonts w:hint="eastAsia" w:ascii="宋体"/>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 xml:space="preserve">幼儿园 </w:t>
      </w:r>
      <w:r>
        <w:rPr>
          <w:rFonts w:hint="eastAsia" w:ascii="宋体"/>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 xml:space="preserve">小学 </w:t>
      </w:r>
      <w:r>
        <w:rPr>
          <w:rFonts w:hint="eastAsia" w:ascii="宋体"/>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 xml:space="preserve">中学 </w:t>
      </w:r>
      <w:r>
        <w:rPr>
          <w:rFonts w:hint="eastAsia" w:ascii="宋体"/>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 xml:space="preserve">医院 </w:t>
      </w:r>
      <w:r>
        <w:rPr>
          <w:rFonts w:hint="eastAsia" w:ascii="宋体"/>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其他</w:t>
      </w:r>
    </w:p>
    <w:p w14:paraId="1F65B70C">
      <w:pPr>
        <w:spacing w:line="288" w:lineRule="auto"/>
        <w:rPr>
          <w:rFonts w:eastAsia="仿宋_GB2312"/>
          <w:color w:val="000000" w:themeColor="text1"/>
          <w:sz w:val="24"/>
          <w:szCs w:val="30"/>
          <w14:textFill>
            <w14:solidFill>
              <w14:schemeClr w14:val="tx1"/>
            </w14:solidFill>
          </w14:textFill>
        </w:rPr>
      </w:pPr>
      <w:r>
        <w:rPr>
          <w:rFonts w:hint="eastAsia"/>
          <w:color w:val="000000" w:themeColor="text1"/>
          <w:szCs w:val="21"/>
          <w14:textFill>
            <w14:solidFill>
              <w14:schemeClr w14:val="tx1"/>
            </w14:solidFill>
          </w14:textFill>
        </w:rPr>
        <w:t>项目绿地是否向社会公众开放：</w:t>
      </w:r>
      <w:r>
        <w:rPr>
          <w:rFonts w:hint="eastAsia" w:ascii="宋体"/>
          <w:bCs/>
          <w:color w:val="000000" w:themeColor="text1"/>
          <w:szCs w:val="21"/>
          <w:lang w:val="zh-CN"/>
          <w14:textFill>
            <w14:solidFill>
              <w14:schemeClr w14:val="tx1"/>
            </w14:solidFill>
          </w14:textFill>
        </w:rPr>
        <w:t>□</w:t>
      </w:r>
      <w:r>
        <w:rPr>
          <w:rFonts w:hint="eastAsia"/>
          <w:color w:val="000000" w:themeColor="text1"/>
          <w:szCs w:val="21"/>
          <w:lang w:val="zh-CN"/>
          <w14:textFill>
            <w14:solidFill>
              <w14:schemeClr w14:val="tx1"/>
            </w14:solidFill>
          </w14:textFill>
        </w:rPr>
        <w:t>是、</w:t>
      </w:r>
      <w:r>
        <w:rPr>
          <w:rFonts w:hint="eastAsia" w:ascii="宋体"/>
          <w:color w:val="000000" w:themeColor="text1"/>
          <w:szCs w:val="21"/>
          <w14:textFill>
            <w14:solidFill>
              <w14:schemeClr w14:val="tx1"/>
            </w14:solidFill>
          </w14:textFill>
        </w:rPr>
        <w:t>□</w:t>
      </w:r>
      <w:r>
        <w:rPr>
          <w:rFonts w:hint="eastAsia"/>
          <w:color w:val="000000" w:themeColor="text1"/>
          <w:szCs w:val="21"/>
          <w:lang w:val="zh-CN"/>
          <w14:textFill>
            <w14:solidFill>
              <w14:schemeClr w14:val="tx1"/>
            </w14:solidFill>
          </w14:textFill>
        </w:rPr>
        <w:t>否</w:t>
      </w:r>
    </w:p>
    <w:p w14:paraId="3CBF8F93">
      <w:pPr>
        <w:spacing w:line="288" w:lineRule="auto"/>
        <w:rPr>
          <w:color w:val="000000" w:themeColor="text1"/>
          <w:szCs w:val="21"/>
          <w14:textFill>
            <w14:solidFill>
              <w14:schemeClr w14:val="tx1"/>
            </w14:solidFill>
          </w14:textFill>
        </w:rPr>
      </w:pPr>
    </w:p>
    <w:p w14:paraId="4DB8CA37">
      <w:pPr>
        <w:numPr>
          <w:ilvl w:val="0"/>
          <w:numId w:val="128"/>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254968A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5" w:type="dxa"/>
        <w:tblInd w:w="93" w:type="dxa"/>
        <w:tblLayout w:type="autofit"/>
        <w:tblCellMar>
          <w:top w:w="0" w:type="dxa"/>
          <w:left w:w="108" w:type="dxa"/>
          <w:bottom w:w="0" w:type="dxa"/>
          <w:right w:w="108" w:type="dxa"/>
        </w:tblCellMar>
      </w:tblPr>
      <w:tblGrid>
        <w:gridCol w:w="740"/>
        <w:gridCol w:w="2020"/>
        <w:gridCol w:w="4408"/>
        <w:gridCol w:w="1187"/>
      </w:tblGrid>
      <w:tr w14:paraId="726F73F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4A4599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055025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8" w:type="dxa"/>
            <w:tcBorders>
              <w:top w:val="single" w:color="auto" w:sz="4" w:space="0"/>
              <w:left w:val="nil"/>
              <w:bottom w:val="single" w:color="auto" w:sz="4" w:space="0"/>
              <w:right w:val="single" w:color="auto" w:sz="4" w:space="0"/>
            </w:tcBorders>
            <w:shd w:val="clear" w:color="000000" w:fill="DBE5F1"/>
            <w:vAlign w:val="center"/>
          </w:tcPr>
          <w:p w14:paraId="7373D7F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14:paraId="482FA32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C44744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18A4DB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2C74E1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737F0D5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应包括项目总用地面积，总户数、总人口、等技术经济指标</w:t>
            </w:r>
          </w:p>
        </w:tc>
        <w:tc>
          <w:tcPr>
            <w:tcW w:w="1187" w:type="dxa"/>
            <w:tcBorders>
              <w:top w:val="nil"/>
              <w:left w:val="nil"/>
              <w:bottom w:val="single" w:color="auto" w:sz="4" w:space="0"/>
              <w:right w:val="single" w:color="auto" w:sz="4" w:space="0"/>
            </w:tcBorders>
            <w:shd w:val="clear" w:color="auto" w:fill="auto"/>
            <w:vAlign w:val="center"/>
          </w:tcPr>
          <w:p w14:paraId="15CF9D8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152FDF9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14502C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02151379">
            <w:pPr>
              <w:widowControl/>
              <w:jc w:val="left"/>
              <w:rPr>
                <w:rFonts w:ascii="宋体" w:hAnsi="宋体" w:cs="宋体"/>
                <w:b/>
                <w:bCs/>
                <w:color w:val="000000" w:themeColor="text1"/>
                <w:kern w:val="0"/>
                <w:sz w:val="22"/>
                <w:szCs w:val="22"/>
                <w14:textFill>
                  <w14:solidFill>
                    <w14:schemeClr w14:val="tx1"/>
                  </w14:solidFill>
                </w14:textFill>
              </w:rPr>
            </w:pPr>
          </w:p>
        </w:tc>
        <w:tc>
          <w:tcPr>
            <w:tcW w:w="4408" w:type="dxa"/>
            <w:vMerge w:val="continue"/>
            <w:tcBorders>
              <w:top w:val="nil"/>
              <w:left w:val="single" w:color="auto" w:sz="4" w:space="0"/>
              <w:bottom w:val="single" w:color="auto" w:sz="4" w:space="0"/>
              <w:right w:val="single" w:color="auto" w:sz="4" w:space="0"/>
            </w:tcBorders>
            <w:vAlign w:val="center"/>
          </w:tcPr>
          <w:p w14:paraId="5A5CE13D">
            <w:pPr>
              <w:widowControl/>
              <w:jc w:val="left"/>
              <w:rPr>
                <w:rFonts w:ascii="宋体" w:hAnsi="宋体" w:cs="宋体"/>
                <w:color w:val="000000" w:themeColor="text1"/>
                <w:kern w:val="0"/>
                <w:sz w:val="22"/>
                <w:szCs w:val="22"/>
                <w14:textFill>
                  <w14:solidFill>
                    <w14:schemeClr w14:val="tx1"/>
                  </w14:solidFill>
                </w14:textFill>
              </w:rPr>
            </w:pPr>
          </w:p>
        </w:tc>
        <w:tc>
          <w:tcPr>
            <w:tcW w:w="1187" w:type="dxa"/>
            <w:tcBorders>
              <w:top w:val="nil"/>
              <w:left w:val="nil"/>
              <w:bottom w:val="single" w:color="auto" w:sz="4" w:space="0"/>
              <w:right w:val="single" w:color="auto" w:sz="4" w:space="0"/>
            </w:tcBorders>
            <w:shd w:val="clear" w:color="auto" w:fill="auto"/>
            <w:vAlign w:val="center"/>
          </w:tcPr>
          <w:p w14:paraId="6FB8C0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0EE950D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DD013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34AAABB3">
            <w:pPr>
              <w:widowControl/>
              <w:jc w:val="left"/>
              <w:rPr>
                <w:rFonts w:ascii="宋体" w:hAnsi="宋体" w:cs="宋体"/>
                <w:b/>
                <w:bCs/>
                <w:color w:val="000000" w:themeColor="text1"/>
                <w:kern w:val="0"/>
                <w:sz w:val="22"/>
                <w:szCs w:val="22"/>
                <w14:textFill>
                  <w14:solidFill>
                    <w14:schemeClr w14:val="tx1"/>
                  </w14:solidFill>
                </w14:textFill>
              </w:rPr>
            </w:pPr>
          </w:p>
        </w:tc>
        <w:tc>
          <w:tcPr>
            <w:tcW w:w="4408" w:type="dxa"/>
            <w:vMerge w:val="continue"/>
            <w:tcBorders>
              <w:top w:val="nil"/>
              <w:left w:val="single" w:color="auto" w:sz="4" w:space="0"/>
              <w:bottom w:val="single" w:color="auto" w:sz="4" w:space="0"/>
              <w:right w:val="single" w:color="auto" w:sz="4" w:space="0"/>
            </w:tcBorders>
            <w:vAlign w:val="center"/>
          </w:tcPr>
          <w:p w14:paraId="6A7DA17F">
            <w:pPr>
              <w:widowControl/>
              <w:jc w:val="left"/>
              <w:rPr>
                <w:rFonts w:ascii="宋体" w:hAnsi="宋体" w:cs="宋体"/>
                <w:color w:val="000000" w:themeColor="text1"/>
                <w:kern w:val="0"/>
                <w:sz w:val="22"/>
                <w:szCs w:val="22"/>
                <w14:textFill>
                  <w14:solidFill>
                    <w14:schemeClr w14:val="tx1"/>
                  </w14:solidFill>
                </w14:textFill>
              </w:rPr>
            </w:pPr>
          </w:p>
        </w:tc>
        <w:tc>
          <w:tcPr>
            <w:tcW w:w="1187" w:type="dxa"/>
            <w:tcBorders>
              <w:top w:val="nil"/>
              <w:left w:val="nil"/>
              <w:bottom w:val="single" w:color="auto" w:sz="4" w:space="0"/>
              <w:right w:val="single" w:color="auto" w:sz="4" w:space="0"/>
            </w:tcBorders>
            <w:shd w:val="clear" w:color="auto" w:fill="auto"/>
            <w:vAlign w:val="center"/>
          </w:tcPr>
          <w:p w14:paraId="4CB6620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67B3367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1AE9BB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1458F683">
            <w:pPr>
              <w:widowControl/>
              <w:jc w:val="left"/>
              <w:rPr>
                <w:rFonts w:ascii="宋体" w:hAnsi="宋体" w:cs="宋体"/>
                <w:b/>
                <w:bCs/>
                <w:color w:val="000000" w:themeColor="text1"/>
                <w:kern w:val="0"/>
                <w:sz w:val="22"/>
                <w:szCs w:val="22"/>
                <w14:textFill>
                  <w14:solidFill>
                    <w14:schemeClr w14:val="tx1"/>
                  </w14:solidFill>
                </w14:textFill>
              </w:rPr>
            </w:pPr>
          </w:p>
        </w:tc>
        <w:tc>
          <w:tcPr>
            <w:tcW w:w="4408" w:type="dxa"/>
            <w:tcBorders>
              <w:top w:val="nil"/>
              <w:left w:val="nil"/>
              <w:bottom w:val="single" w:color="auto" w:sz="4" w:space="0"/>
              <w:right w:val="single" w:color="auto" w:sz="4" w:space="0"/>
            </w:tcBorders>
            <w:shd w:val="clear" w:color="auto" w:fill="auto"/>
            <w:vAlign w:val="center"/>
          </w:tcPr>
          <w:p w14:paraId="7479AA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应体现公共绿地位置、公共绿地面积技术经济指标</w:t>
            </w:r>
          </w:p>
        </w:tc>
        <w:tc>
          <w:tcPr>
            <w:tcW w:w="1187" w:type="dxa"/>
            <w:tcBorders>
              <w:top w:val="nil"/>
              <w:left w:val="nil"/>
              <w:bottom w:val="single" w:color="auto" w:sz="4" w:space="0"/>
              <w:right w:val="single" w:color="auto" w:sz="4" w:space="0"/>
            </w:tcBorders>
            <w:shd w:val="clear" w:color="auto" w:fill="auto"/>
            <w:vAlign w:val="center"/>
          </w:tcPr>
          <w:p w14:paraId="304149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747BE72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CC61ED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746535D7">
            <w:pPr>
              <w:widowControl/>
              <w:jc w:val="left"/>
              <w:rPr>
                <w:rFonts w:ascii="宋体" w:hAnsi="宋体" w:cs="宋体"/>
                <w:b/>
                <w:bCs/>
                <w:color w:val="000000" w:themeColor="text1"/>
                <w:kern w:val="0"/>
                <w:sz w:val="22"/>
                <w:szCs w:val="22"/>
                <w14:textFill>
                  <w14:solidFill>
                    <w14:schemeClr w14:val="tx1"/>
                  </w14:solidFill>
                </w14:textFill>
              </w:rPr>
            </w:pP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0C9463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应体现绿地位置、绿地面积、绿地率等技术经济指标（指标要求与自评一致）</w:t>
            </w:r>
          </w:p>
        </w:tc>
        <w:tc>
          <w:tcPr>
            <w:tcW w:w="1187" w:type="dxa"/>
            <w:tcBorders>
              <w:top w:val="nil"/>
              <w:left w:val="nil"/>
              <w:bottom w:val="single" w:color="auto" w:sz="4" w:space="0"/>
              <w:right w:val="single" w:color="auto" w:sz="4" w:space="0"/>
            </w:tcBorders>
            <w:shd w:val="clear" w:color="auto" w:fill="auto"/>
            <w:vAlign w:val="center"/>
          </w:tcPr>
          <w:p w14:paraId="225CD9C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r w14:paraId="32A9F7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51C387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6EBE3AAE">
            <w:pPr>
              <w:widowControl/>
              <w:jc w:val="left"/>
              <w:rPr>
                <w:rFonts w:ascii="宋体" w:hAnsi="宋体" w:cs="宋体"/>
                <w:b/>
                <w:bCs/>
                <w:color w:val="000000" w:themeColor="text1"/>
                <w:kern w:val="0"/>
                <w:sz w:val="22"/>
                <w:szCs w:val="22"/>
                <w14:textFill>
                  <w14:solidFill>
                    <w14:schemeClr w14:val="tx1"/>
                  </w14:solidFill>
                </w14:textFill>
              </w:rPr>
            </w:pPr>
          </w:p>
        </w:tc>
        <w:tc>
          <w:tcPr>
            <w:tcW w:w="4408" w:type="dxa"/>
            <w:vMerge w:val="continue"/>
            <w:tcBorders>
              <w:top w:val="nil"/>
              <w:left w:val="single" w:color="auto" w:sz="4" w:space="0"/>
              <w:bottom w:val="single" w:color="auto" w:sz="4" w:space="0"/>
              <w:right w:val="single" w:color="auto" w:sz="4" w:space="0"/>
            </w:tcBorders>
            <w:vAlign w:val="center"/>
          </w:tcPr>
          <w:p w14:paraId="709C3F00">
            <w:pPr>
              <w:widowControl/>
              <w:jc w:val="left"/>
              <w:rPr>
                <w:rFonts w:ascii="宋体" w:hAnsi="宋体" w:cs="宋体"/>
                <w:color w:val="000000" w:themeColor="text1"/>
                <w:kern w:val="0"/>
                <w:sz w:val="22"/>
                <w:szCs w:val="22"/>
                <w14:textFill>
                  <w14:solidFill>
                    <w14:schemeClr w14:val="tx1"/>
                  </w14:solidFill>
                </w14:textFill>
              </w:rPr>
            </w:pPr>
          </w:p>
        </w:tc>
        <w:tc>
          <w:tcPr>
            <w:tcW w:w="1187" w:type="dxa"/>
            <w:tcBorders>
              <w:top w:val="nil"/>
              <w:left w:val="nil"/>
              <w:bottom w:val="single" w:color="auto" w:sz="4" w:space="0"/>
              <w:right w:val="single" w:color="auto" w:sz="4" w:space="0"/>
            </w:tcBorders>
            <w:shd w:val="clear" w:color="auto" w:fill="auto"/>
            <w:vAlign w:val="center"/>
          </w:tcPr>
          <w:p w14:paraId="6A2CC9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68D6D1D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6D92A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6A752E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日照模拟分析报告</w:t>
            </w:r>
          </w:p>
        </w:tc>
        <w:tc>
          <w:tcPr>
            <w:tcW w:w="4408" w:type="dxa"/>
            <w:tcBorders>
              <w:top w:val="nil"/>
              <w:left w:val="nil"/>
              <w:bottom w:val="single" w:color="auto" w:sz="4" w:space="0"/>
              <w:right w:val="single" w:color="auto" w:sz="4" w:space="0"/>
            </w:tcBorders>
            <w:shd w:val="clear" w:color="auto" w:fill="auto"/>
            <w:vAlign w:val="center"/>
          </w:tcPr>
          <w:p w14:paraId="6BF52EE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应体现绿地的日照和阴影情况</w:t>
            </w:r>
          </w:p>
        </w:tc>
        <w:tc>
          <w:tcPr>
            <w:tcW w:w="1187" w:type="dxa"/>
            <w:tcBorders>
              <w:top w:val="nil"/>
              <w:left w:val="nil"/>
              <w:bottom w:val="single" w:color="auto" w:sz="4" w:space="0"/>
              <w:right w:val="single" w:color="auto" w:sz="4" w:space="0"/>
            </w:tcBorders>
            <w:shd w:val="clear" w:color="auto" w:fill="auto"/>
            <w:vAlign w:val="center"/>
          </w:tcPr>
          <w:p w14:paraId="2E1DAB2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071070A3">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AA86F6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EDCAFD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人均公共绿地面积计算书</w:t>
            </w:r>
          </w:p>
        </w:tc>
        <w:tc>
          <w:tcPr>
            <w:tcW w:w="4408" w:type="dxa"/>
            <w:tcBorders>
              <w:top w:val="nil"/>
              <w:left w:val="nil"/>
              <w:bottom w:val="single" w:color="auto" w:sz="4" w:space="0"/>
              <w:right w:val="single" w:color="auto" w:sz="4" w:space="0"/>
            </w:tcBorders>
            <w:shd w:val="clear" w:color="auto" w:fill="auto"/>
            <w:vAlign w:val="center"/>
          </w:tcPr>
          <w:p w14:paraId="4B38CF5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应包括公共绿地的位置、面积指标，公共绿地的日照和阴影情况以及人均公共绿地面积的计算结果（指标要求与自评一致）</w:t>
            </w:r>
          </w:p>
        </w:tc>
        <w:tc>
          <w:tcPr>
            <w:tcW w:w="1187" w:type="dxa"/>
            <w:tcBorders>
              <w:top w:val="nil"/>
              <w:left w:val="nil"/>
              <w:bottom w:val="single" w:color="auto" w:sz="4" w:space="0"/>
              <w:right w:val="single" w:color="auto" w:sz="4" w:space="0"/>
            </w:tcBorders>
            <w:shd w:val="clear" w:color="auto" w:fill="auto"/>
            <w:vAlign w:val="center"/>
          </w:tcPr>
          <w:p w14:paraId="77D6F8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住宅建筑</w:t>
            </w:r>
          </w:p>
        </w:tc>
      </w:tr>
      <w:tr w14:paraId="55A5CC0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9AB5F1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2E6318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公共建筑绿地是否对外开放的说明</w:t>
            </w:r>
          </w:p>
        </w:tc>
        <w:tc>
          <w:tcPr>
            <w:tcW w:w="4408" w:type="dxa"/>
            <w:tcBorders>
              <w:top w:val="nil"/>
              <w:left w:val="nil"/>
              <w:bottom w:val="single" w:color="auto" w:sz="4" w:space="0"/>
              <w:right w:val="single" w:color="auto" w:sz="4" w:space="0"/>
            </w:tcBorders>
            <w:shd w:val="clear" w:color="auto" w:fill="auto"/>
            <w:vAlign w:val="center"/>
          </w:tcPr>
          <w:p w14:paraId="0B4FC3D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应包括绿地向社会公众开放的规章制度和具体措施</w:t>
            </w:r>
          </w:p>
        </w:tc>
        <w:tc>
          <w:tcPr>
            <w:tcW w:w="1187" w:type="dxa"/>
            <w:tcBorders>
              <w:top w:val="nil"/>
              <w:left w:val="nil"/>
              <w:bottom w:val="single" w:color="auto" w:sz="4" w:space="0"/>
              <w:right w:val="single" w:color="auto" w:sz="4" w:space="0"/>
            </w:tcBorders>
            <w:shd w:val="clear" w:color="auto" w:fill="auto"/>
            <w:vAlign w:val="center"/>
          </w:tcPr>
          <w:p w14:paraId="330FF7E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公共建筑</w:t>
            </w:r>
          </w:p>
        </w:tc>
      </w:tr>
    </w:tbl>
    <w:p w14:paraId="347E431D">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B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49462A7">
            <w:pPr>
              <w:spacing w:line="288" w:lineRule="auto"/>
              <w:rPr>
                <w:color w:val="000000" w:themeColor="text1"/>
                <w14:textFill>
                  <w14:solidFill>
                    <w14:schemeClr w14:val="tx1"/>
                  </w14:solidFill>
                </w14:textFill>
              </w:rPr>
            </w:pPr>
          </w:p>
        </w:tc>
      </w:tr>
    </w:tbl>
    <w:p w14:paraId="2F8568F8">
      <w:pPr>
        <w:spacing w:line="288" w:lineRule="auto"/>
        <w:rPr>
          <w:b/>
          <w:color w:val="000000" w:themeColor="text1"/>
          <w:szCs w:val="21"/>
          <w14:textFill>
            <w14:solidFill>
              <w14:schemeClr w14:val="tx1"/>
            </w14:solidFill>
          </w14:textFill>
        </w:rPr>
      </w:pPr>
    </w:p>
    <w:p w14:paraId="761FA571">
      <w:pPr>
        <w:widowControl/>
        <w:spacing w:line="288" w:lineRule="auto"/>
        <w:jc w:val="left"/>
        <w:rPr>
          <w:rFonts w:eastAsia="黑体" w:cs="黑体"/>
          <w:b/>
          <w:bCs/>
          <w:color w:val="000000" w:themeColor="text1"/>
          <w:sz w:val="24"/>
          <w:szCs w:val="32"/>
          <w14:textFill>
            <w14:solidFill>
              <w14:schemeClr w14:val="tx1"/>
            </w14:solidFill>
          </w14:textFill>
        </w:rPr>
      </w:pPr>
      <w:r>
        <w:rPr>
          <w:rFonts w:eastAsia="黑体" w:cs="黑体"/>
          <w:b/>
          <w:bCs/>
          <w:color w:val="000000" w:themeColor="text1"/>
          <w:sz w:val="24"/>
          <w:szCs w:val="32"/>
          <w14:textFill>
            <w14:solidFill>
              <w14:schemeClr w14:val="tx1"/>
            </w14:solidFill>
          </w14:textFill>
        </w:rPr>
        <w:br w:type="page"/>
      </w:r>
    </w:p>
    <w:p w14:paraId="30142DC6">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8.2.4</w:t>
      </w:r>
      <w:r>
        <w:rPr>
          <w:rFonts w:hint="eastAsia"/>
          <w:color w:val="000000" w:themeColor="text1"/>
          <w14:textFill>
            <w14:solidFill>
              <w14:schemeClr w14:val="tx1"/>
            </w14:solidFill>
          </w14:textFill>
        </w:rPr>
        <w:t>室外吸烟区位置布局合理。（总分9分）</w:t>
      </w:r>
    </w:p>
    <w:p w14:paraId="544D4464">
      <w:pPr>
        <w:numPr>
          <w:ilvl w:val="0"/>
          <w:numId w:val="12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4D724152">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FC32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2B66FE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AEB33F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E0F6E7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F9D6833">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8BAD0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508853C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室外吸烟区布置在建筑主出入口的主导风的下风向，与所有建筑出入口、新风进气口和可开启窗扇的距离不少于 8m,且距离儿童和老人活动场地不少于 8m</w:t>
            </w:r>
          </w:p>
        </w:tc>
        <w:tc>
          <w:tcPr>
            <w:tcW w:w="1560" w:type="dxa"/>
            <w:tcBorders>
              <w:top w:val="nil"/>
              <w:left w:val="nil"/>
              <w:bottom w:val="single" w:color="auto" w:sz="4" w:space="0"/>
              <w:right w:val="single" w:color="auto" w:sz="4" w:space="0"/>
            </w:tcBorders>
            <w:shd w:val="clear" w:color="auto" w:fill="auto"/>
            <w:noWrap/>
            <w:vAlign w:val="center"/>
          </w:tcPr>
          <w:p w14:paraId="35402C9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680" w:type="dxa"/>
            <w:tcBorders>
              <w:top w:val="nil"/>
              <w:left w:val="nil"/>
              <w:bottom w:val="single" w:color="auto" w:sz="4" w:space="0"/>
              <w:right w:val="single" w:color="auto" w:sz="4" w:space="0"/>
            </w:tcBorders>
            <w:shd w:val="clear" w:color="auto" w:fill="auto"/>
            <w:noWrap/>
            <w:vAlign w:val="center"/>
          </w:tcPr>
          <w:p w14:paraId="2A509A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6F5DC5D">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63D840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single" w:color="auto" w:sz="4" w:space="0"/>
              <w:right w:val="single" w:color="auto" w:sz="4" w:space="0"/>
            </w:tcBorders>
            <w:shd w:val="clear" w:color="auto" w:fill="auto"/>
            <w:vAlign w:val="center"/>
          </w:tcPr>
          <w:p w14:paraId="499F88E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color="auto" w:sz="4" w:space="0"/>
              <w:right w:val="single" w:color="auto" w:sz="4" w:space="0"/>
            </w:tcBorders>
            <w:shd w:val="clear" w:color="auto" w:fill="auto"/>
            <w:noWrap/>
            <w:vAlign w:val="center"/>
          </w:tcPr>
          <w:p w14:paraId="1DC64C5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680" w:type="dxa"/>
            <w:tcBorders>
              <w:top w:val="nil"/>
              <w:left w:val="nil"/>
              <w:bottom w:val="single" w:color="auto" w:sz="4" w:space="0"/>
              <w:right w:val="single" w:color="auto" w:sz="4" w:space="0"/>
            </w:tcBorders>
            <w:shd w:val="clear" w:color="auto" w:fill="auto"/>
            <w:noWrap/>
            <w:vAlign w:val="center"/>
          </w:tcPr>
          <w:p w14:paraId="560E81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CD573FF">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AF066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52BA33A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1680" w:type="dxa"/>
            <w:tcBorders>
              <w:top w:val="nil"/>
              <w:left w:val="nil"/>
              <w:bottom w:val="single" w:color="auto" w:sz="4" w:space="0"/>
              <w:right w:val="single" w:color="auto" w:sz="4" w:space="0"/>
            </w:tcBorders>
            <w:shd w:val="clear" w:color="auto" w:fill="auto"/>
            <w:noWrap/>
            <w:vAlign w:val="center"/>
          </w:tcPr>
          <w:p w14:paraId="4E255B8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22FD9611">
      <w:pPr>
        <w:spacing w:line="288" w:lineRule="auto"/>
        <w:rPr>
          <w:color w:val="000000" w:themeColor="text1"/>
          <w:kern w:val="0"/>
          <w:szCs w:val="21"/>
          <w14:textFill>
            <w14:solidFill>
              <w14:schemeClr w14:val="tx1"/>
            </w14:solidFill>
          </w14:textFill>
        </w:rPr>
      </w:pPr>
    </w:p>
    <w:p w14:paraId="0CC74DB1">
      <w:pPr>
        <w:numPr>
          <w:ilvl w:val="0"/>
          <w:numId w:val="12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2F61917">
      <w:pPr>
        <w:spacing w:line="288" w:lineRule="auto"/>
        <w:rPr>
          <w:rFonts w:ascii="宋体" w:hAnsi="宋体"/>
          <w:b/>
          <w:color w:val="000000" w:themeColor="text1"/>
          <w:kern w:val="0"/>
          <w:sz w:val="24"/>
          <w14:textFill>
            <w14:solidFill>
              <w14:schemeClr w14:val="tx1"/>
            </w14:solidFill>
          </w14:textFill>
        </w:rPr>
      </w:pPr>
      <w:r>
        <w:rPr>
          <w:rFonts w:hint="eastAsia"/>
          <w:color w:val="000000" w:themeColor="text1"/>
          <w:szCs w:val="21"/>
          <w14:textFill>
            <w14:solidFill>
              <w14:schemeClr w14:val="tx1"/>
            </w14:solidFill>
          </w14:textFill>
        </w:rPr>
        <w:t>简要说明室外吸烟区布局情况。（2</w:t>
      </w:r>
      <w:r>
        <w:rPr>
          <w:color w:val="000000" w:themeColor="text1"/>
          <w:szCs w:val="21"/>
          <w14:textFill>
            <w14:solidFill>
              <w14:schemeClr w14:val="tx1"/>
            </w14:solidFill>
          </w14:textFill>
        </w:rPr>
        <w:t>00</w:t>
      </w:r>
      <w:r>
        <w:rPr>
          <w:rFonts w:hint="eastAsia"/>
          <w:color w:val="000000" w:themeColor="text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67FD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5C700D7C">
            <w:pPr>
              <w:pStyle w:val="59"/>
              <w:spacing w:line="288" w:lineRule="auto"/>
              <w:ind w:firstLine="422" w:firstLineChars="200"/>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286BBC63">
      <w:pPr>
        <w:spacing w:line="288" w:lineRule="auto"/>
        <w:rPr>
          <w:color w:val="000000" w:themeColor="text1"/>
          <w:szCs w:val="21"/>
          <w:lang w:val="zh-CN"/>
          <w14:textFill>
            <w14:solidFill>
              <w14:schemeClr w14:val="tx1"/>
            </w14:solidFill>
          </w14:textFill>
        </w:rPr>
      </w:pPr>
    </w:p>
    <w:p w14:paraId="69221EC1">
      <w:pPr>
        <w:numPr>
          <w:ilvl w:val="0"/>
          <w:numId w:val="129"/>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2C5F9C4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73" w:type="dxa"/>
        <w:tblInd w:w="108" w:type="dxa"/>
        <w:tblLayout w:type="autofit"/>
        <w:tblCellMar>
          <w:top w:w="0" w:type="dxa"/>
          <w:left w:w="108" w:type="dxa"/>
          <w:bottom w:w="0" w:type="dxa"/>
          <w:right w:w="108" w:type="dxa"/>
        </w:tblCellMar>
      </w:tblPr>
      <w:tblGrid>
        <w:gridCol w:w="740"/>
        <w:gridCol w:w="2020"/>
        <w:gridCol w:w="4433"/>
        <w:gridCol w:w="1280"/>
      </w:tblGrid>
      <w:tr w14:paraId="3CA3E9C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423FDC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10D91B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2DAAD77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36918FC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F8A12B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7AE8B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1D1E017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项目总图</w:t>
            </w:r>
          </w:p>
        </w:tc>
        <w:tc>
          <w:tcPr>
            <w:tcW w:w="4433" w:type="dxa"/>
            <w:tcBorders>
              <w:top w:val="nil"/>
              <w:left w:val="nil"/>
              <w:bottom w:val="single" w:color="auto" w:sz="4" w:space="0"/>
              <w:right w:val="single" w:color="auto" w:sz="4" w:space="0"/>
            </w:tcBorders>
            <w:shd w:val="clear" w:color="auto" w:fill="auto"/>
            <w:vAlign w:val="center"/>
          </w:tcPr>
          <w:p w14:paraId="7100A9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2110F8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72CDB7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A9626C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4B88BDF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含吸烟区布置的景观施工图</w:t>
            </w:r>
          </w:p>
        </w:tc>
        <w:tc>
          <w:tcPr>
            <w:tcW w:w="4433" w:type="dxa"/>
            <w:tcBorders>
              <w:top w:val="nil"/>
              <w:left w:val="nil"/>
              <w:bottom w:val="single" w:color="auto" w:sz="4" w:space="0"/>
              <w:right w:val="single" w:color="auto" w:sz="4" w:space="0"/>
            </w:tcBorders>
            <w:shd w:val="clear" w:color="auto" w:fill="auto"/>
            <w:vAlign w:val="center"/>
          </w:tcPr>
          <w:p w14:paraId="1B14301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2017637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9C8BFD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91E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D439439">
            <w:pPr>
              <w:spacing w:line="288" w:lineRule="auto"/>
              <w:rPr>
                <w:color w:val="000000" w:themeColor="text1"/>
                <w14:textFill>
                  <w14:solidFill>
                    <w14:schemeClr w14:val="tx1"/>
                  </w14:solidFill>
                </w14:textFill>
              </w:rPr>
            </w:pPr>
          </w:p>
        </w:tc>
      </w:tr>
    </w:tbl>
    <w:p w14:paraId="7E05B7BB">
      <w:pPr>
        <w:pStyle w:val="61"/>
        <w:spacing w:line="288" w:lineRule="auto"/>
        <w:ind w:left="420" w:firstLine="0" w:firstLineChars="0"/>
        <w:rPr>
          <w:b/>
          <w:color w:val="000000" w:themeColor="text1"/>
          <w14:textFill>
            <w14:solidFill>
              <w14:schemeClr w14:val="tx1"/>
            </w14:solidFill>
          </w14:textFill>
        </w:rPr>
      </w:pPr>
    </w:p>
    <w:p w14:paraId="41F6A703">
      <w:pPr>
        <w:pStyle w:val="61"/>
        <w:spacing w:line="288" w:lineRule="auto"/>
        <w:ind w:left="420" w:firstLine="0" w:firstLineChars="0"/>
        <w:rPr>
          <w:rFonts w:eastAsia="黑体" w:cs="黑体"/>
          <w:b/>
          <w:bCs/>
          <w:color w:val="000000" w:themeColor="text1"/>
          <w:sz w:val="24"/>
          <w:szCs w:val="32"/>
          <w14:textFill>
            <w14:solidFill>
              <w14:schemeClr w14:val="tx1"/>
            </w14:solidFill>
          </w14:textFill>
        </w:rPr>
      </w:pPr>
      <w:r>
        <w:rPr>
          <w:rFonts w:eastAsia="黑体" w:cs="黑体"/>
          <w:b/>
          <w:bCs/>
          <w:color w:val="000000" w:themeColor="text1"/>
          <w:sz w:val="24"/>
          <w:szCs w:val="32"/>
          <w14:textFill>
            <w14:solidFill>
              <w14:schemeClr w14:val="tx1"/>
            </w14:solidFill>
          </w14:textFill>
        </w:rPr>
        <w:br w:type="page"/>
      </w:r>
    </w:p>
    <w:p w14:paraId="7A8EB05D">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8.2.5利用场地空间设置绿色雨水基础设施。（总分15分）</w:t>
      </w:r>
    </w:p>
    <w:p w14:paraId="23733713">
      <w:pPr>
        <w:numPr>
          <w:ilvl w:val="0"/>
          <w:numId w:val="13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522" w:type="dxa"/>
        <w:tblInd w:w="91" w:type="dxa"/>
        <w:tblLayout w:type="autofit"/>
        <w:tblCellMar>
          <w:top w:w="0" w:type="dxa"/>
          <w:left w:w="108" w:type="dxa"/>
          <w:bottom w:w="0" w:type="dxa"/>
          <w:right w:w="108" w:type="dxa"/>
        </w:tblCellMar>
      </w:tblPr>
      <w:tblGrid>
        <w:gridCol w:w="584"/>
        <w:gridCol w:w="4395"/>
        <w:gridCol w:w="1275"/>
        <w:gridCol w:w="1134"/>
        <w:gridCol w:w="1134"/>
      </w:tblGrid>
      <w:tr w14:paraId="09EC891F">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0198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5670" w:type="dxa"/>
            <w:gridSpan w:val="2"/>
            <w:tcBorders>
              <w:top w:val="single" w:color="auto" w:sz="4" w:space="0"/>
              <w:left w:val="nil"/>
              <w:bottom w:val="single" w:color="auto" w:sz="4" w:space="0"/>
              <w:right w:val="single" w:color="000000" w:sz="4" w:space="0"/>
            </w:tcBorders>
            <w:shd w:val="clear" w:color="auto" w:fill="auto"/>
          </w:tcPr>
          <w:p w14:paraId="5F26B43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134" w:type="dxa"/>
            <w:tcBorders>
              <w:top w:val="single" w:color="auto" w:sz="4" w:space="0"/>
              <w:left w:val="nil"/>
              <w:bottom w:val="single" w:color="auto" w:sz="4" w:space="0"/>
              <w:right w:val="single" w:color="auto" w:sz="4" w:space="0"/>
            </w:tcBorders>
            <w:shd w:val="clear" w:color="auto" w:fill="auto"/>
            <w:noWrap/>
          </w:tcPr>
          <w:p w14:paraId="7540650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0469C9A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9677C44">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57F3457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395" w:type="dxa"/>
            <w:vMerge w:val="restart"/>
            <w:tcBorders>
              <w:top w:val="nil"/>
              <w:left w:val="single" w:color="auto" w:sz="4" w:space="0"/>
              <w:bottom w:val="single" w:color="000000" w:sz="4" w:space="0"/>
              <w:right w:val="single" w:color="auto" w:sz="4" w:space="0"/>
            </w:tcBorders>
            <w:shd w:val="clear" w:color="auto" w:fill="auto"/>
            <w:vAlign w:val="center"/>
          </w:tcPr>
          <w:p w14:paraId="0E895D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下凹式绿地、雨水花园等有调蓄雨水功能的绿地和水体的面积之和占绿地面积的比例</w:t>
            </w:r>
          </w:p>
        </w:tc>
        <w:tc>
          <w:tcPr>
            <w:tcW w:w="1275" w:type="dxa"/>
            <w:tcBorders>
              <w:top w:val="nil"/>
              <w:left w:val="nil"/>
              <w:bottom w:val="single" w:color="auto" w:sz="4" w:space="0"/>
              <w:right w:val="single" w:color="auto" w:sz="4" w:space="0"/>
            </w:tcBorders>
            <w:shd w:val="clear" w:color="auto" w:fill="auto"/>
            <w:noWrap/>
            <w:vAlign w:val="center"/>
          </w:tcPr>
          <w:p w14:paraId="1C90B81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40%</w:t>
            </w:r>
          </w:p>
        </w:tc>
        <w:tc>
          <w:tcPr>
            <w:tcW w:w="1134" w:type="dxa"/>
            <w:tcBorders>
              <w:top w:val="nil"/>
              <w:left w:val="nil"/>
              <w:bottom w:val="single" w:color="auto" w:sz="4" w:space="0"/>
              <w:right w:val="single" w:color="auto" w:sz="4" w:space="0"/>
            </w:tcBorders>
            <w:shd w:val="clear" w:color="auto" w:fill="auto"/>
            <w:noWrap/>
            <w:vAlign w:val="center"/>
          </w:tcPr>
          <w:p w14:paraId="049CB2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1651E6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34A7CCD">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6E1E0678">
            <w:pPr>
              <w:widowControl/>
              <w:jc w:val="left"/>
              <w:rPr>
                <w:rFonts w:ascii="宋体" w:hAnsi="宋体" w:cs="宋体"/>
                <w:color w:val="000000" w:themeColor="text1"/>
                <w:kern w:val="0"/>
                <w:sz w:val="22"/>
                <w:szCs w:val="22"/>
                <w14:textFill>
                  <w14:solidFill>
                    <w14:schemeClr w14:val="tx1"/>
                  </w14:solidFill>
                </w14:textFill>
              </w:rPr>
            </w:pPr>
          </w:p>
        </w:tc>
        <w:tc>
          <w:tcPr>
            <w:tcW w:w="4395" w:type="dxa"/>
            <w:vMerge w:val="continue"/>
            <w:tcBorders>
              <w:top w:val="nil"/>
              <w:left w:val="single" w:color="auto" w:sz="4" w:space="0"/>
              <w:bottom w:val="single" w:color="000000" w:sz="4" w:space="0"/>
              <w:right w:val="single" w:color="auto" w:sz="4" w:space="0"/>
            </w:tcBorders>
            <w:vAlign w:val="center"/>
          </w:tcPr>
          <w:p w14:paraId="70D9684A">
            <w:pPr>
              <w:widowControl/>
              <w:jc w:val="left"/>
              <w:rPr>
                <w:rFonts w:ascii="宋体" w:hAnsi="宋体" w:cs="宋体"/>
                <w:color w:val="000000" w:themeColor="text1"/>
                <w:kern w:val="0"/>
                <w:sz w:val="22"/>
                <w:szCs w:val="22"/>
                <w14:textFill>
                  <w14:solidFill>
                    <w14:schemeClr w14:val="tx1"/>
                  </w14:solidFill>
                </w14:textFill>
              </w:rPr>
            </w:pPr>
          </w:p>
        </w:tc>
        <w:tc>
          <w:tcPr>
            <w:tcW w:w="1275" w:type="dxa"/>
            <w:tcBorders>
              <w:top w:val="nil"/>
              <w:left w:val="nil"/>
              <w:bottom w:val="single" w:color="auto" w:sz="4" w:space="0"/>
              <w:right w:val="single" w:color="auto" w:sz="4" w:space="0"/>
            </w:tcBorders>
            <w:shd w:val="clear" w:color="auto" w:fill="auto"/>
            <w:vAlign w:val="center"/>
          </w:tcPr>
          <w:p w14:paraId="0275E3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60%</w:t>
            </w:r>
          </w:p>
        </w:tc>
        <w:tc>
          <w:tcPr>
            <w:tcW w:w="1134" w:type="dxa"/>
            <w:tcBorders>
              <w:top w:val="nil"/>
              <w:left w:val="nil"/>
              <w:bottom w:val="single" w:color="auto" w:sz="4" w:space="0"/>
              <w:right w:val="single" w:color="auto" w:sz="4" w:space="0"/>
            </w:tcBorders>
            <w:shd w:val="clear" w:color="auto" w:fill="auto"/>
            <w:noWrap/>
            <w:vAlign w:val="center"/>
          </w:tcPr>
          <w:p w14:paraId="6D3920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134" w:type="dxa"/>
            <w:vMerge w:val="continue"/>
            <w:tcBorders>
              <w:top w:val="nil"/>
              <w:left w:val="single" w:color="auto" w:sz="4" w:space="0"/>
              <w:bottom w:val="single" w:color="000000" w:sz="4" w:space="0"/>
              <w:right w:val="single" w:color="auto" w:sz="4" w:space="0"/>
            </w:tcBorders>
            <w:vAlign w:val="center"/>
          </w:tcPr>
          <w:p w14:paraId="1B92BD45">
            <w:pPr>
              <w:widowControl/>
              <w:jc w:val="left"/>
              <w:rPr>
                <w:rFonts w:ascii="宋体" w:hAnsi="宋体" w:cs="宋体"/>
                <w:color w:val="000000" w:themeColor="text1"/>
                <w:kern w:val="0"/>
                <w:sz w:val="22"/>
                <w:szCs w:val="22"/>
                <w14:textFill>
                  <w14:solidFill>
                    <w14:schemeClr w14:val="tx1"/>
                  </w14:solidFill>
                </w14:textFill>
              </w:rPr>
            </w:pPr>
          </w:p>
        </w:tc>
      </w:tr>
      <w:tr w14:paraId="053FD1AA">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7E8A9BD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47E9708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衔接和引导不少于 80% 的屋面雨水进入地面生态设施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035FE4C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134" w:type="dxa"/>
            <w:tcBorders>
              <w:top w:val="nil"/>
              <w:left w:val="nil"/>
              <w:bottom w:val="single" w:color="auto" w:sz="4" w:space="0"/>
              <w:right w:val="single" w:color="auto" w:sz="4" w:space="0"/>
            </w:tcBorders>
            <w:shd w:val="clear" w:color="auto" w:fill="auto"/>
            <w:noWrap/>
            <w:vAlign w:val="center"/>
          </w:tcPr>
          <w:p w14:paraId="0761755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2ED45E4">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57B429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05F9F5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衔接和引导不少于 80% 的道路雨水进入地面生态设施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6C302C1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134" w:type="dxa"/>
            <w:tcBorders>
              <w:top w:val="nil"/>
              <w:left w:val="nil"/>
              <w:bottom w:val="single" w:color="auto" w:sz="4" w:space="0"/>
              <w:right w:val="single" w:color="auto" w:sz="4" w:space="0"/>
            </w:tcBorders>
            <w:shd w:val="clear" w:color="auto" w:fill="auto"/>
            <w:noWrap/>
            <w:vAlign w:val="center"/>
          </w:tcPr>
          <w:p w14:paraId="091EA9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271F693">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0B3DCE1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32175E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硬质铺装地面中透水铺装面积的比例达到 50%</w:t>
            </w:r>
          </w:p>
        </w:tc>
        <w:tc>
          <w:tcPr>
            <w:tcW w:w="1134" w:type="dxa"/>
            <w:tcBorders>
              <w:top w:val="nil"/>
              <w:left w:val="nil"/>
              <w:bottom w:val="single" w:color="auto" w:sz="4" w:space="0"/>
              <w:right w:val="single" w:color="auto" w:sz="4" w:space="0"/>
            </w:tcBorders>
            <w:shd w:val="clear" w:color="auto" w:fill="auto"/>
            <w:noWrap/>
            <w:vAlign w:val="center"/>
          </w:tcPr>
          <w:p w14:paraId="61B5AF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134" w:type="dxa"/>
            <w:tcBorders>
              <w:top w:val="nil"/>
              <w:left w:val="nil"/>
              <w:bottom w:val="single" w:color="auto" w:sz="4" w:space="0"/>
              <w:right w:val="single" w:color="auto" w:sz="4" w:space="0"/>
            </w:tcBorders>
            <w:shd w:val="clear" w:color="auto" w:fill="auto"/>
            <w:noWrap/>
            <w:vAlign w:val="center"/>
          </w:tcPr>
          <w:p w14:paraId="220E25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1E341CB">
        <w:tblPrEx>
          <w:tblCellMar>
            <w:top w:w="0" w:type="dxa"/>
            <w:left w:w="108" w:type="dxa"/>
            <w:bottom w:w="0" w:type="dxa"/>
            <w:right w:w="108" w:type="dxa"/>
          </w:tblCellMar>
        </w:tblPrEx>
        <w:trPr>
          <w:trHeight w:val="270" w:hRule="atLeast"/>
        </w:trPr>
        <w:tc>
          <w:tcPr>
            <w:tcW w:w="625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028CA9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134" w:type="dxa"/>
            <w:tcBorders>
              <w:top w:val="nil"/>
              <w:left w:val="nil"/>
              <w:bottom w:val="single" w:color="auto" w:sz="4" w:space="0"/>
              <w:right w:val="single" w:color="auto" w:sz="4" w:space="0"/>
            </w:tcBorders>
            <w:shd w:val="clear" w:color="auto" w:fill="auto"/>
            <w:noWrap/>
            <w:vAlign w:val="center"/>
          </w:tcPr>
          <w:p w14:paraId="5C91F7E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134" w:type="dxa"/>
            <w:tcBorders>
              <w:top w:val="nil"/>
              <w:left w:val="nil"/>
              <w:bottom w:val="single" w:color="auto" w:sz="4" w:space="0"/>
              <w:right w:val="single" w:color="auto" w:sz="4" w:space="0"/>
            </w:tcBorders>
            <w:shd w:val="clear" w:color="auto" w:fill="auto"/>
            <w:noWrap/>
            <w:vAlign w:val="center"/>
          </w:tcPr>
          <w:p w14:paraId="20C1B3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73539FC">
      <w:pPr>
        <w:pStyle w:val="62"/>
        <w:spacing w:line="288" w:lineRule="auto"/>
        <w:ind w:firstLine="0" w:firstLineChars="0"/>
        <w:rPr>
          <w:b/>
          <w:bCs/>
          <w:color w:val="000000" w:themeColor="text1"/>
          <w:lang w:val="zh-CN"/>
          <w14:textFill>
            <w14:solidFill>
              <w14:schemeClr w14:val="tx1"/>
            </w14:solidFill>
          </w14:textFill>
        </w:rPr>
      </w:pPr>
    </w:p>
    <w:p w14:paraId="78874FC6">
      <w:pPr>
        <w:numPr>
          <w:ilvl w:val="0"/>
          <w:numId w:val="13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7EF3BF7D">
      <w:pPr>
        <w:pStyle w:val="61"/>
        <w:numPr>
          <w:ilvl w:val="0"/>
          <w:numId w:val="2"/>
        </w:numPr>
        <w:spacing w:line="288" w:lineRule="auto"/>
        <w:ind w:left="632" w:leftChars="100" w:hanging="422" w:hangingChars="200"/>
        <w:rPr>
          <w:b/>
          <w:color w:val="000000" w:themeColor="text1"/>
          <w:lang w:val="zh-CN"/>
          <w14:textFill>
            <w14:solidFill>
              <w14:schemeClr w14:val="tx1"/>
            </w14:solidFill>
          </w14:textFill>
        </w:rPr>
      </w:pPr>
      <w:r>
        <w:rPr>
          <w:rFonts w:hint="eastAsia"/>
          <w:b/>
          <w:color w:val="000000" w:themeColor="text1"/>
          <w14:textFill>
            <w14:solidFill>
              <w14:schemeClr w14:val="tx1"/>
            </w14:solidFill>
          </w14:textFill>
        </w:rPr>
        <w:t>下凹</w:t>
      </w:r>
      <w:r>
        <w:rPr>
          <w:rFonts w:hint="eastAsia"/>
          <w:b/>
          <w:color w:val="000000" w:themeColor="text1"/>
          <w:lang w:val="zh-CN"/>
          <w14:textFill>
            <w14:solidFill>
              <w14:schemeClr w14:val="tx1"/>
            </w14:solidFill>
          </w14:textFill>
        </w:rPr>
        <w:t>式绿地、雨水花园等有调蓄雨水功能的绿地和水体的面积之和占绿地面积的比例：</w:t>
      </w:r>
    </w:p>
    <w:p w14:paraId="7E4C6930">
      <w:pPr>
        <w:pStyle w:val="61"/>
        <w:spacing w:line="288" w:lineRule="auto"/>
        <w:ind w:left="420" w:firstLine="0" w:firstLineChars="0"/>
        <w:rPr>
          <w:color w:val="000000" w:themeColor="text1"/>
          <w:lang w:val="zh-CN"/>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7F991089">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场地绿地面积：</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1A8165D3">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w:t>
      </w:r>
      <w:r>
        <w:rPr>
          <w:rFonts w:hint="eastAsia"/>
          <w:color w:val="000000" w:themeColor="text1"/>
          <w:lang w:val="zh-CN"/>
          <w14:textFill>
            <w14:solidFill>
              <w14:schemeClr w14:val="tx1"/>
            </w14:solidFill>
          </w14:textFill>
        </w:rPr>
        <w:t>占绿地面积的比例：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color w:val="000000" w:themeColor="text1"/>
          <w:lang w:val="zh-CN"/>
          <w14:textFill>
            <w14:solidFill>
              <w14:schemeClr w14:val="tx1"/>
            </w14:solidFill>
          </w14:textFill>
        </w:rPr>
        <w:t>%</w:t>
      </w:r>
    </w:p>
    <w:p w14:paraId="027CB3B9">
      <w:pPr>
        <w:spacing w:line="288" w:lineRule="auto"/>
        <w:ind w:firstLine="420" w:firstLineChars="20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绿色雨水基础设</w:t>
      </w:r>
      <w:r>
        <w:rPr>
          <w:rFonts w:hint="eastAsia"/>
          <w:color w:val="000000" w:themeColor="text1"/>
          <w14:textFill>
            <w14:solidFill>
              <w14:schemeClr w14:val="tx1"/>
            </w14:solidFill>
          </w14:textFill>
        </w:rPr>
        <w:t>施统计：</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44F1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56B2A64">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3970" w:type="dxa"/>
          </w:tcPr>
          <w:p w14:paraId="669FFD60">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绿色雨水基础</w:t>
            </w:r>
            <w:r>
              <w:rPr>
                <w:rFonts w:hint="eastAsia"/>
                <w:color w:val="000000" w:themeColor="text1"/>
                <w14:textFill>
                  <w14:solidFill>
                    <w14:schemeClr w14:val="tx1"/>
                  </w14:solidFill>
                </w14:textFill>
              </w:rPr>
              <w:t>设施类型</w:t>
            </w:r>
          </w:p>
        </w:tc>
        <w:tc>
          <w:tcPr>
            <w:tcW w:w="3413" w:type="dxa"/>
          </w:tcPr>
          <w:p w14:paraId="445AFEC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70D2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3E6844A9">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970" w:type="dxa"/>
          </w:tcPr>
          <w:p w14:paraId="4A932D7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雨水花园</w:t>
            </w:r>
          </w:p>
        </w:tc>
        <w:tc>
          <w:tcPr>
            <w:tcW w:w="3413" w:type="dxa"/>
          </w:tcPr>
          <w:p w14:paraId="7F10937E">
            <w:pPr>
              <w:spacing w:line="288" w:lineRule="auto"/>
              <w:rPr>
                <w:color w:val="000000" w:themeColor="text1"/>
                <w14:textFill>
                  <w14:solidFill>
                    <w14:schemeClr w14:val="tx1"/>
                  </w14:solidFill>
                </w14:textFill>
              </w:rPr>
            </w:pPr>
          </w:p>
        </w:tc>
      </w:tr>
      <w:tr w14:paraId="38C2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3454C55">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970" w:type="dxa"/>
          </w:tcPr>
          <w:p w14:paraId="1E49657C">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下凹式绿地</w:t>
            </w:r>
          </w:p>
        </w:tc>
        <w:tc>
          <w:tcPr>
            <w:tcW w:w="3413" w:type="dxa"/>
          </w:tcPr>
          <w:p w14:paraId="6C665841">
            <w:pPr>
              <w:spacing w:line="288" w:lineRule="auto"/>
              <w:rPr>
                <w:color w:val="000000" w:themeColor="text1"/>
                <w14:textFill>
                  <w14:solidFill>
                    <w14:schemeClr w14:val="tx1"/>
                  </w14:solidFill>
                </w14:textFill>
              </w:rPr>
            </w:pPr>
          </w:p>
        </w:tc>
      </w:tr>
      <w:tr w14:paraId="0ECF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516240C">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3970" w:type="dxa"/>
          </w:tcPr>
          <w:p w14:paraId="477F7EB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植被浅沟</w:t>
            </w:r>
          </w:p>
        </w:tc>
        <w:tc>
          <w:tcPr>
            <w:tcW w:w="3413" w:type="dxa"/>
          </w:tcPr>
          <w:p w14:paraId="76B577E6">
            <w:pPr>
              <w:spacing w:line="288" w:lineRule="auto"/>
              <w:rPr>
                <w:color w:val="000000" w:themeColor="text1"/>
                <w14:textFill>
                  <w14:solidFill>
                    <w14:schemeClr w14:val="tx1"/>
                  </w14:solidFill>
                </w14:textFill>
              </w:rPr>
            </w:pPr>
          </w:p>
        </w:tc>
      </w:tr>
      <w:tr w14:paraId="212A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59275BA">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3970" w:type="dxa"/>
          </w:tcPr>
          <w:p w14:paraId="6BB5C60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雨水截留设施</w:t>
            </w:r>
          </w:p>
        </w:tc>
        <w:tc>
          <w:tcPr>
            <w:tcW w:w="3413" w:type="dxa"/>
          </w:tcPr>
          <w:p w14:paraId="133775AB">
            <w:pPr>
              <w:spacing w:line="288" w:lineRule="auto"/>
              <w:rPr>
                <w:color w:val="000000" w:themeColor="text1"/>
                <w14:textFill>
                  <w14:solidFill>
                    <w14:schemeClr w14:val="tx1"/>
                  </w14:solidFill>
                </w14:textFill>
              </w:rPr>
            </w:pPr>
          </w:p>
        </w:tc>
      </w:tr>
      <w:tr w14:paraId="687F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E93BF65">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3970" w:type="dxa"/>
          </w:tcPr>
          <w:p w14:paraId="13ED142D">
            <w:pPr>
              <w:spacing w:line="288"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渗透设施</w:t>
            </w:r>
          </w:p>
        </w:tc>
        <w:tc>
          <w:tcPr>
            <w:tcW w:w="3413" w:type="dxa"/>
          </w:tcPr>
          <w:p w14:paraId="319A8D5E">
            <w:pPr>
              <w:spacing w:line="288" w:lineRule="auto"/>
              <w:rPr>
                <w:color w:val="000000" w:themeColor="text1"/>
                <w14:textFill>
                  <w14:solidFill>
                    <w14:schemeClr w14:val="tx1"/>
                  </w14:solidFill>
                </w14:textFill>
              </w:rPr>
            </w:pPr>
          </w:p>
        </w:tc>
      </w:tr>
      <w:tr w14:paraId="1AE2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9467653">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3970" w:type="dxa"/>
          </w:tcPr>
          <w:p w14:paraId="40A0F3ED">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雨水塘</w:t>
            </w:r>
          </w:p>
        </w:tc>
        <w:tc>
          <w:tcPr>
            <w:tcW w:w="3413" w:type="dxa"/>
          </w:tcPr>
          <w:p w14:paraId="463188B2">
            <w:pPr>
              <w:spacing w:line="288" w:lineRule="auto"/>
              <w:rPr>
                <w:color w:val="000000" w:themeColor="text1"/>
                <w14:textFill>
                  <w14:solidFill>
                    <w14:schemeClr w14:val="tx1"/>
                  </w14:solidFill>
                </w14:textFill>
              </w:rPr>
            </w:pPr>
          </w:p>
        </w:tc>
      </w:tr>
      <w:tr w14:paraId="7C30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5945B63">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3970" w:type="dxa"/>
          </w:tcPr>
          <w:p w14:paraId="3CB46A11">
            <w:pPr>
              <w:autoSpaceDE w:val="0"/>
              <w:autoSpaceDN w:val="0"/>
              <w:adjustRightInd w:val="0"/>
              <w:spacing w:line="288" w:lineRule="auto"/>
              <w:jc w:val="left"/>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雨水湿地</w:t>
            </w:r>
          </w:p>
        </w:tc>
        <w:tc>
          <w:tcPr>
            <w:tcW w:w="3413" w:type="dxa"/>
          </w:tcPr>
          <w:p w14:paraId="42530705">
            <w:pPr>
              <w:spacing w:line="288" w:lineRule="auto"/>
              <w:rPr>
                <w:color w:val="000000" w:themeColor="text1"/>
                <w14:textFill>
                  <w14:solidFill>
                    <w14:schemeClr w14:val="tx1"/>
                  </w14:solidFill>
                </w14:textFill>
              </w:rPr>
            </w:pPr>
          </w:p>
        </w:tc>
      </w:tr>
      <w:tr w14:paraId="1D8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2837218">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3970" w:type="dxa"/>
          </w:tcPr>
          <w:p w14:paraId="3685310A">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景观水体</w:t>
            </w:r>
          </w:p>
        </w:tc>
        <w:tc>
          <w:tcPr>
            <w:tcW w:w="3413" w:type="dxa"/>
          </w:tcPr>
          <w:p w14:paraId="466480C9">
            <w:pPr>
              <w:spacing w:line="288" w:lineRule="auto"/>
              <w:rPr>
                <w:color w:val="000000" w:themeColor="text1"/>
                <w14:textFill>
                  <w14:solidFill>
                    <w14:schemeClr w14:val="tx1"/>
                  </w14:solidFill>
                </w14:textFill>
              </w:rPr>
            </w:pPr>
          </w:p>
        </w:tc>
      </w:tr>
      <w:tr w14:paraId="5FF7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F3C4EEA">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3970" w:type="dxa"/>
          </w:tcPr>
          <w:p w14:paraId="5C319681">
            <w:pPr>
              <w:spacing w:line="288" w:lineRule="auto"/>
              <w:rPr>
                <w:rFonts w:ascii="宋体" w:cs="宋体"/>
                <w:color w:val="000000" w:themeColor="text1"/>
                <w:kern w:val="0"/>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多功能调蓄设施</w:t>
            </w:r>
          </w:p>
        </w:tc>
        <w:tc>
          <w:tcPr>
            <w:tcW w:w="3413" w:type="dxa"/>
          </w:tcPr>
          <w:p w14:paraId="36FFEBF2">
            <w:pPr>
              <w:spacing w:line="288" w:lineRule="auto"/>
              <w:rPr>
                <w:color w:val="000000" w:themeColor="text1"/>
                <w14:textFill>
                  <w14:solidFill>
                    <w14:schemeClr w14:val="tx1"/>
                  </w14:solidFill>
                </w14:textFill>
              </w:rPr>
            </w:pPr>
          </w:p>
        </w:tc>
      </w:tr>
      <w:tr w14:paraId="3714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D48A361">
            <w:pPr>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3970" w:type="dxa"/>
          </w:tcPr>
          <w:p w14:paraId="17A170A8">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其他</w:t>
            </w:r>
          </w:p>
        </w:tc>
        <w:tc>
          <w:tcPr>
            <w:tcW w:w="3413" w:type="dxa"/>
          </w:tcPr>
          <w:p w14:paraId="49377F5A">
            <w:pPr>
              <w:spacing w:line="288" w:lineRule="auto"/>
              <w:rPr>
                <w:color w:val="000000" w:themeColor="text1"/>
                <w14:textFill>
                  <w14:solidFill>
                    <w14:schemeClr w14:val="tx1"/>
                  </w14:solidFill>
                </w14:textFill>
              </w:rPr>
            </w:pPr>
          </w:p>
        </w:tc>
      </w:tr>
      <w:tr w14:paraId="3531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B00FFEC">
            <w:pPr>
              <w:spacing w:line="288" w:lineRule="auto"/>
              <w:jc w:val="center"/>
              <w:rPr>
                <w:color w:val="000000" w:themeColor="text1"/>
                <w14:textFill>
                  <w14:solidFill>
                    <w14:schemeClr w14:val="tx1"/>
                  </w14:solidFill>
                </w14:textFill>
              </w:rPr>
            </w:pPr>
          </w:p>
        </w:tc>
        <w:tc>
          <w:tcPr>
            <w:tcW w:w="3970" w:type="dxa"/>
          </w:tcPr>
          <w:p w14:paraId="49F6834A">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合计</w:t>
            </w:r>
          </w:p>
        </w:tc>
        <w:tc>
          <w:tcPr>
            <w:tcW w:w="3413" w:type="dxa"/>
          </w:tcPr>
          <w:p w14:paraId="1328C23E">
            <w:pPr>
              <w:spacing w:line="288" w:lineRule="auto"/>
              <w:rPr>
                <w:color w:val="000000" w:themeColor="text1"/>
                <w14:textFill>
                  <w14:solidFill>
                    <w14:schemeClr w14:val="tx1"/>
                  </w14:solidFill>
                </w14:textFill>
              </w:rPr>
            </w:pPr>
          </w:p>
        </w:tc>
      </w:tr>
      <w:tr w14:paraId="29FF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524EC88F">
            <w:pPr>
              <w:spacing w:line="288" w:lineRule="auto"/>
              <w:jc w:val="center"/>
              <w:rPr>
                <w:color w:val="000000" w:themeColor="text1"/>
                <w:kern w:val="0"/>
                <w14:textFill>
                  <w14:solidFill>
                    <w14:schemeClr w14:val="tx1"/>
                  </w14:solidFill>
                </w14:textFill>
              </w:rPr>
            </w:pPr>
            <w:r>
              <w:rPr>
                <w:rFonts w:hint="eastAsia"/>
                <w:color w:val="000000" w:themeColor="text1"/>
                <w14:textFill>
                  <w14:solidFill>
                    <w14:schemeClr w14:val="tx1"/>
                  </w14:solidFill>
                </w14:textFill>
              </w:rPr>
              <w:t>场地绿地面积</w:t>
            </w:r>
          </w:p>
        </w:tc>
        <w:tc>
          <w:tcPr>
            <w:tcW w:w="3413" w:type="dxa"/>
          </w:tcPr>
          <w:p w14:paraId="76A7A355">
            <w:pPr>
              <w:spacing w:line="288" w:lineRule="auto"/>
              <w:rPr>
                <w:color w:val="000000" w:themeColor="text1"/>
                <w14:textFill>
                  <w14:solidFill>
                    <w14:schemeClr w14:val="tx1"/>
                  </w14:solidFill>
                </w14:textFill>
              </w:rPr>
            </w:pPr>
          </w:p>
        </w:tc>
      </w:tr>
      <w:tr w14:paraId="46B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43F4F2A4">
            <w:pPr>
              <w:spacing w:line="288" w:lineRule="auto"/>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有调蓄雨水功能的绿地和水体的面积之和占绿地面积的比例</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w:t>
            </w:r>
          </w:p>
        </w:tc>
        <w:tc>
          <w:tcPr>
            <w:tcW w:w="3413" w:type="dxa"/>
          </w:tcPr>
          <w:p w14:paraId="5B6B3578">
            <w:pPr>
              <w:spacing w:line="288" w:lineRule="auto"/>
              <w:rPr>
                <w:color w:val="000000" w:themeColor="text1"/>
                <w14:textFill>
                  <w14:solidFill>
                    <w14:schemeClr w14:val="tx1"/>
                  </w14:solidFill>
                </w14:textFill>
              </w:rPr>
            </w:pPr>
          </w:p>
        </w:tc>
      </w:tr>
    </w:tbl>
    <w:p w14:paraId="281F81DE">
      <w:pPr>
        <w:spacing w:line="288" w:lineRule="auto"/>
        <w:rPr>
          <w:color w:val="000000" w:themeColor="text1"/>
          <w14:textFill>
            <w14:solidFill>
              <w14:schemeClr w14:val="tx1"/>
            </w14:solidFill>
          </w14:textFill>
        </w:rPr>
      </w:pPr>
    </w:p>
    <w:p w14:paraId="01049F04">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kern w:val="0"/>
          <w14:textFill>
            <w14:solidFill>
              <w14:schemeClr w14:val="tx1"/>
            </w14:solidFill>
          </w14:textFill>
        </w:rPr>
        <w:t>合理衔接和引导屋面雨水、道路雨水进入地面生态设施</w:t>
      </w:r>
    </w:p>
    <w:p w14:paraId="1AF5D7D1">
      <w:pPr>
        <w:pStyle w:val="61"/>
        <w:spacing w:line="288" w:lineRule="auto"/>
        <w:ind w:left="720"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简要描述场地内屋面雨水、道路雨水进入地面生态设施的衔接和引导设计，及相应的径流污染控制措施。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300</w:t>
      </w:r>
      <w:r>
        <w:rPr>
          <w:rFonts w:hint="eastAsia"/>
          <w:color w:val="000000" w:themeColor="text1"/>
          <w14:textFill>
            <w14:solidFill>
              <w14:schemeClr w14:val="tx1"/>
            </w14:solidFill>
          </w14:textFill>
        </w:rPr>
        <w:t>字以内）</w:t>
      </w:r>
    </w:p>
    <w:tbl>
      <w:tblPr>
        <w:tblStyle w:val="27"/>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14:paraId="0E79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11" w:type="dxa"/>
          </w:tcPr>
          <w:p w14:paraId="577D44E3">
            <w:pPr>
              <w:pStyle w:val="59"/>
              <w:spacing w:line="288" w:lineRule="auto"/>
              <w:ind w:firstLine="422" w:firstLineChars="200"/>
              <w:jc w:val="both"/>
              <w:outlineLvl w:val="8"/>
              <w:rPr>
                <w:rFonts w:ascii="Times New Roman" w:cs="Times New Roman"/>
                <w:b/>
                <w:bCs/>
                <w:color w:val="000000" w:themeColor="text1"/>
                <w:kern w:val="2"/>
                <w:sz w:val="21"/>
                <w:szCs w:val="21"/>
                <w14:textFill>
                  <w14:solidFill>
                    <w14:schemeClr w14:val="tx1"/>
                  </w14:solidFill>
                </w14:textFill>
              </w:rPr>
            </w:pPr>
          </w:p>
        </w:tc>
      </w:tr>
    </w:tbl>
    <w:p w14:paraId="4C1AC5E3">
      <w:pPr>
        <w:spacing w:line="288" w:lineRule="auto"/>
        <w:rPr>
          <w:color w:val="000000" w:themeColor="text1"/>
          <w14:textFill>
            <w14:solidFill>
              <w14:schemeClr w14:val="tx1"/>
            </w14:solidFill>
          </w14:textFill>
        </w:rPr>
      </w:pPr>
    </w:p>
    <w:p w14:paraId="626F84E2">
      <w:pPr>
        <w:pStyle w:val="61"/>
        <w:numPr>
          <w:ilvl w:val="0"/>
          <w:numId w:val="2"/>
        </w:numPr>
        <w:spacing w:line="288" w:lineRule="auto"/>
        <w:ind w:left="632" w:leftChars="100" w:hanging="422" w:hangingChars="200"/>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硬质铺装地面中透水铺装面积的比例</w:t>
      </w:r>
    </w:p>
    <w:p w14:paraId="0D5017FF">
      <w:pPr>
        <w:pStyle w:val="61"/>
        <w:spacing w:line="288" w:lineRule="auto"/>
        <w:ind w:left="420" w:firstLine="0" w:firstLineChars="0"/>
        <w:rPr>
          <w:color w:val="000000" w:themeColor="text1"/>
          <w:lang w:val="zh-CN"/>
          <w14:textFill>
            <w14:solidFill>
              <w14:schemeClr w14:val="tx1"/>
            </w14:solidFill>
          </w14:textFill>
        </w:rPr>
      </w:pPr>
      <w:r>
        <w:rPr>
          <w:rFonts w:hint="eastAsia"/>
          <w:color w:val="000000" w:themeColor="text1"/>
          <w:kern w:val="0"/>
          <w14:textFill>
            <w14:solidFill>
              <w14:schemeClr w14:val="tx1"/>
            </w14:solidFill>
          </w14:textFill>
        </w:rPr>
        <w:t>透水铺装面积之和</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2E0240BE">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硬质铺装地面</w:t>
      </w:r>
      <w:r>
        <w:rPr>
          <w:rFonts w:hint="eastAsia"/>
          <w:color w:val="000000" w:themeColor="text1"/>
          <w:kern w:val="0"/>
          <w14:textFill>
            <w14:solidFill>
              <w14:schemeClr w14:val="tx1"/>
            </w14:solidFill>
          </w14:textFill>
        </w:rPr>
        <w:t>面积</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m</w:t>
      </w:r>
      <w:r>
        <w:rPr>
          <w:color w:val="000000" w:themeColor="text1"/>
          <w:vertAlign w:val="superscript"/>
          <w:lang w:val="zh-CN"/>
          <w14:textFill>
            <w14:solidFill>
              <w14:schemeClr w14:val="tx1"/>
            </w14:solidFill>
          </w14:textFill>
        </w:rPr>
        <w:t>2</w:t>
      </w:r>
    </w:p>
    <w:p w14:paraId="49B689A1">
      <w:pPr>
        <w:pStyle w:val="61"/>
        <w:spacing w:line="288" w:lineRule="auto"/>
        <w:ind w:left="420" w:firstLine="0" w:firstLineChars="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硬质铺装</w:t>
      </w:r>
      <w:r>
        <w:rPr>
          <w:rFonts w:hint="eastAsia"/>
          <w:color w:val="000000" w:themeColor="text1"/>
          <w:lang w:val="zh-CN"/>
          <w14:textFill>
            <w14:solidFill>
              <w14:schemeClr w14:val="tx1"/>
            </w14:solidFill>
          </w14:textFill>
        </w:rPr>
        <w:t>地面</w:t>
      </w:r>
      <w:r>
        <w:rPr>
          <w:rFonts w:hint="eastAsia"/>
          <w:color w:val="000000" w:themeColor="text1"/>
          <w:kern w:val="0"/>
          <w14:textFill>
            <w14:solidFill>
              <w14:schemeClr w14:val="tx1"/>
            </w14:solidFill>
          </w14:textFill>
        </w:rPr>
        <w:t>中透水铺装面积的比例</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w:t>
      </w:r>
    </w:p>
    <w:p w14:paraId="494DD60E">
      <w:pPr>
        <w:spacing w:line="288" w:lineRule="auto"/>
        <w:jc w:val="center"/>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透水铺装面积统计计算</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559"/>
      </w:tblGrid>
      <w:tr w14:paraId="68BC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B62E020">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2410" w:type="dxa"/>
          </w:tcPr>
          <w:p w14:paraId="24B1AEE9">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透水铺装类型</w:t>
            </w:r>
          </w:p>
        </w:tc>
        <w:tc>
          <w:tcPr>
            <w:tcW w:w="1559" w:type="dxa"/>
          </w:tcPr>
          <w:p w14:paraId="101FE0A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58F1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758B426A">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2410" w:type="dxa"/>
          </w:tcPr>
          <w:p w14:paraId="646C7713">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植草砖</w:t>
            </w:r>
          </w:p>
        </w:tc>
        <w:tc>
          <w:tcPr>
            <w:tcW w:w="1559" w:type="dxa"/>
          </w:tcPr>
          <w:p w14:paraId="03C77C62">
            <w:pPr>
              <w:spacing w:line="288" w:lineRule="auto"/>
              <w:rPr>
                <w:color w:val="000000" w:themeColor="text1"/>
                <w14:textFill>
                  <w14:solidFill>
                    <w14:schemeClr w14:val="tx1"/>
                  </w14:solidFill>
                </w14:textFill>
              </w:rPr>
            </w:pPr>
          </w:p>
        </w:tc>
      </w:tr>
      <w:tr w14:paraId="351A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10321E45">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2410" w:type="dxa"/>
          </w:tcPr>
          <w:p w14:paraId="00582216">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透水沥青</w:t>
            </w:r>
          </w:p>
        </w:tc>
        <w:tc>
          <w:tcPr>
            <w:tcW w:w="1559" w:type="dxa"/>
          </w:tcPr>
          <w:p w14:paraId="61056D93">
            <w:pPr>
              <w:spacing w:line="288" w:lineRule="auto"/>
              <w:rPr>
                <w:color w:val="000000" w:themeColor="text1"/>
                <w14:textFill>
                  <w14:solidFill>
                    <w14:schemeClr w14:val="tx1"/>
                  </w14:solidFill>
                </w14:textFill>
              </w:rPr>
            </w:pPr>
          </w:p>
        </w:tc>
      </w:tr>
      <w:tr w14:paraId="2A74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34B45A5F">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3</w:t>
            </w:r>
          </w:p>
        </w:tc>
        <w:tc>
          <w:tcPr>
            <w:tcW w:w="2410" w:type="dxa"/>
          </w:tcPr>
          <w:p w14:paraId="16DA955D">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透水混凝土</w:t>
            </w:r>
          </w:p>
        </w:tc>
        <w:tc>
          <w:tcPr>
            <w:tcW w:w="1559" w:type="dxa"/>
          </w:tcPr>
          <w:p w14:paraId="63BA2BF0">
            <w:pPr>
              <w:spacing w:line="288" w:lineRule="auto"/>
              <w:rPr>
                <w:color w:val="000000" w:themeColor="text1"/>
                <w14:textFill>
                  <w14:solidFill>
                    <w14:schemeClr w14:val="tx1"/>
                  </w14:solidFill>
                </w14:textFill>
              </w:rPr>
            </w:pPr>
          </w:p>
        </w:tc>
      </w:tr>
      <w:tr w14:paraId="294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tcPr>
          <w:p w14:paraId="1633C6CB">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4</w:t>
            </w:r>
          </w:p>
        </w:tc>
        <w:tc>
          <w:tcPr>
            <w:tcW w:w="2410" w:type="dxa"/>
          </w:tcPr>
          <w:p w14:paraId="45817900">
            <w:pPr>
              <w:spacing w:line="288" w:lineRule="auto"/>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透水地砖</w:t>
            </w:r>
          </w:p>
        </w:tc>
        <w:tc>
          <w:tcPr>
            <w:tcW w:w="1559" w:type="dxa"/>
          </w:tcPr>
          <w:p w14:paraId="6E6CFCE2">
            <w:pPr>
              <w:spacing w:line="288" w:lineRule="auto"/>
              <w:rPr>
                <w:color w:val="000000" w:themeColor="text1"/>
                <w14:textFill>
                  <w14:solidFill>
                    <w14:schemeClr w14:val="tx1"/>
                  </w14:solidFill>
                </w14:textFill>
              </w:rPr>
            </w:pPr>
          </w:p>
        </w:tc>
      </w:tr>
      <w:tr w14:paraId="1ED4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30D928C">
            <w:pPr>
              <w:spacing w:line="288" w:lineRule="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2410" w:type="dxa"/>
          </w:tcPr>
          <w:p w14:paraId="6702A222">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1559" w:type="dxa"/>
          </w:tcPr>
          <w:p w14:paraId="0696F34B">
            <w:pPr>
              <w:spacing w:line="288" w:lineRule="auto"/>
              <w:rPr>
                <w:color w:val="000000" w:themeColor="text1"/>
                <w14:textFill>
                  <w14:solidFill>
                    <w14:schemeClr w14:val="tx1"/>
                  </w14:solidFill>
                </w14:textFill>
              </w:rPr>
            </w:pPr>
          </w:p>
        </w:tc>
      </w:tr>
      <w:tr w14:paraId="7D65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10BB3BC">
            <w:pPr>
              <w:spacing w:line="288" w:lineRule="auto"/>
              <w:rPr>
                <w:color w:val="000000" w:themeColor="text1"/>
                <w14:textFill>
                  <w14:solidFill>
                    <w14:schemeClr w14:val="tx1"/>
                  </w14:solidFill>
                </w14:textFill>
              </w:rPr>
            </w:pPr>
          </w:p>
        </w:tc>
        <w:tc>
          <w:tcPr>
            <w:tcW w:w="2410" w:type="dxa"/>
          </w:tcPr>
          <w:p w14:paraId="7164F8F6">
            <w:pPr>
              <w:spacing w:line="288" w:lineRule="auto"/>
              <w:rPr>
                <w:color w:val="000000" w:themeColor="text1"/>
                <w14:textFill>
                  <w14:solidFill>
                    <w14:schemeClr w14:val="tx1"/>
                  </w14:solidFill>
                </w14:textFill>
              </w:rPr>
            </w:pPr>
          </w:p>
        </w:tc>
        <w:tc>
          <w:tcPr>
            <w:tcW w:w="1559" w:type="dxa"/>
          </w:tcPr>
          <w:p w14:paraId="32621B93">
            <w:pPr>
              <w:spacing w:line="288" w:lineRule="auto"/>
              <w:rPr>
                <w:color w:val="000000" w:themeColor="text1"/>
                <w14:textFill>
                  <w14:solidFill>
                    <w14:schemeClr w14:val="tx1"/>
                  </w14:solidFill>
                </w14:textFill>
              </w:rPr>
            </w:pPr>
          </w:p>
        </w:tc>
      </w:tr>
      <w:tr w14:paraId="3E68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62D93AE">
            <w:pPr>
              <w:spacing w:line="288" w:lineRule="auto"/>
              <w:rPr>
                <w:color w:val="000000" w:themeColor="text1"/>
                <w14:textFill>
                  <w14:solidFill>
                    <w14:schemeClr w14:val="tx1"/>
                  </w14:solidFill>
                </w14:textFill>
              </w:rPr>
            </w:pPr>
          </w:p>
        </w:tc>
        <w:tc>
          <w:tcPr>
            <w:tcW w:w="2410" w:type="dxa"/>
          </w:tcPr>
          <w:p w14:paraId="2F109C07">
            <w:pPr>
              <w:spacing w:line="288" w:lineRule="auto"/>
              <w:rPr>
                <w:color w:val="000000" w:themeColor="text1"/>
                <w14:textFill>
                  <w14:solidFill>
                    <w14:schemeClr w14:val="tx1"/>
                  </w14:solidFill>
                </w14:textFill>
              </w:rPr>
            </w:pPr>
          </w:p>
        </w:tc>
        <w:tc>
          <w:tcPr>
            <w:tcW w:w="1559" w:type="dxa"/>
          </w:tcPr>
          <w:p w14:paraId="06B536D4">
            <w:pPr>
              <w:spacing w:line="288" w:lineRule="auto"/>
              <w:rPr>
                <w:color w:val="000000" w:themeColor="text1"/>
                <w14:textFill>
                  <w14:solidFill>
                    <w14:schemeClr w14:val="tx1"/>
                  </w14:solidFill>
                </w14:textFill>
              </w:rPr>
            </w:pPr>
          </w:p>
        </w:tc>
      </w:tr>
      <w:tr w14:paraId="0AAF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68CC04CB">
            <w:pPr>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硬质铺装总面积</w:t>
            </w:r>
          </w:p>
        </w:tc>
        <w:tc>
          <w:tcPr>
            <w:tcW w:w="1559" w:type="dxa"/>
          </w:tcPr>
          <w:p w14:paraId="46C9840F">
            <w:pPr>
              <w:spacing w:line="288" w:lineRule="auto"/>
              <w:rPr>
                <w:color w:val="000000" w:themeColor="text1"/>
                <w14:textFill>
                  <w14:solidFill>
                    <w14:schemeClr w14:val="tx1"/>
                  </w14:solidFill>
                </w14:textFill>
              </w:rPr>
            </w:pPr>
          </w:p>
        </w:tc>
      </w:tr>
      <w:tr w14:paraId="2ADA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248466B9">
            <w:pPr>
              <w:spacing w:line="288" w:lineRule="auto"/>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硬质铺装地面中透水铺装面积的比例（</w:t>
            </w:r>
            <w:r>
              <w:rPr>
                <w:color w:val="000000" w:themeColor="text1"/>
                <w:kern w:val="0"/>
                <w14:textFill>
                  <w14:solidFill>
                    <w14:schemeClr w14:val="tx1"/>
                  </w14:solidFill>
                </w14:textFill>
              </w:rPr>
              <w:t>%</w:t>
            </w:r>
            <w:r>
              <w:rPr>
                <w:rFonts w:hint="eastAsia"/>
                <w:color w:val="000000" w:themeColor="text1"/>
                <w:kern w:val="0"/>
                <w14:textFill>
                  <w14:solidFill>
                    <w14:schemeClr w14:val="tx1"/>
                  </w14:solidFill>
                </w14:textFill>
              </w:rPr>
              <w:t>）</w:t>
            </w:r>
          </w:p>
        </w:tc>
        <w:tc>
          <w:tcPr>
            <w:tcW w:w="1559" w:type="dxa"/>
          </w:tcPr>
          <w:p w14:paraId="20B583AD">
            <w:pPr>
              <w:spacing w:line="288" w:lineRule="auto"/>
              <w:rPr>
                <w:color w:val="000000" w:themeColor="text1"/>
                <w14:textFill>
                  <w14:solidFill>
                    <w14:schemeClr w14:val="tx1"/>
                  </w14:solidFill>
                </w14:textFill>
              </w:rPr>
            </w:pPr>
          </w:p>
        </w:tc>
      </w:tr>
    </w:tbl>
    <w:p w14:paraId="3517DE04">
      <w:pPr>
        <w:autoSpaceDE w:val="0"/>
        <w:autoSpaceDN w:val="0"/>
        <w:adjustRightInd w:val="0"/>
        <w:spacing w:line="288" w:lineRule="auto"/>
        <w:jc w:val="left"/>
        <w:rPr>
          <w:color w:val="000000" w:themeColor="text1"/>
          <w14:textFill>
            <w14:solidFill>
              <w14:schemeClr w14:val="tx1"/>
            </w14:solidFill>
          </w14:textFill>
        </w:rPr>
      </w:pPr>
      <w:r>
        <w:rPr>
          <w:rFonts w:hint="eastAsia" w:ascii="宋体" w:cs="宋体"/>
          <w:color w:val="000000" w:themeColor="text1"/>
          <w:kern w:val="0"/>
          <w:szCs w:val="21"/>
          <w14:textFill>
            <w14:solidFill>
              <w14:schemeClr w14:val="tx1"/>
            </w14:solidFill>
          </w14:textFill>
        </w:rPr>
        <w:t>当透水铺装下为地下室顶板时，简要描述雨水的渗透方式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200</w:t>
      </w:r>
      <w:r>
        <w:rPr>
          <w:rFonts w:hint="eastAsia"/>
          <w:color w:val="000000" w:themeColor="text1"/>
          <w14:textFill>
            <w14:solidFill>
              <w14:schemeClr w14:val="tx1"/>
            </w14:solidFill>
          </w14:textFill>
        </w:rPr>
        <w:t>字以内）。</w:t>
      </w:r>
    </w:p>
    <w:tbl>
      <w:tblPr>
        <w:tblStyle w:val="2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762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46" w:type="dxa"/>
          </w:tcPr>
          <w:p w14:paraId="658ADA63">
            <w:pPr>
              <w:pStyle w:val="59"/>
              <w:spacing w:line="288" w:lineRule="auto"/>
              <w:ind w:firstLine="422" w:firstLineChars="200"/>
              <w:jc w:val="both"/>
              <w:outlineLvl w:val="8"/>
              <w:rPr>
                <w:rFonts w:ascii="Times New Roman" w:cs="Times New Roman"/>
                <w:b/>
                <w:bCs/>
                <w:color w:val="000000" w:themeColor="text1"/>
                <w:kern w:val="2"/>
                <w:sz w:val="21"/>
                <w:szCs w:val="21"/>
                <w14:textFill>
                  <w14:solidFill>
                    <w14:schemeClr w14:val="tx1"/>
                  </w14:solidFill>
                </w14:textFill>
              </w:rPr>
            </w:pPr>
          </w:p>
        </w:tc>
      </w:tr>
    </w:tbl>
    <w:p w14:paraId="445E8AF6">
      <w:pPr>
        <w:spacing w:line="288" w:lineRule="auto"/>
        <w:rPr>
          <w:color w:val="000000" w:themeColor="text1"/>
          <w14:textFill>
            <w14:solidFill>
              <w14:schemeClr w14:val="tx1"/>
            </w14:solidFill>
          </w14:textFill>
        </w:rPr>
      </w:pPr>
    </w:p>
    <w:p w14:paraId="6881275E">
      <w:pPr>
        <w:numPr>
          <w:ilvl w:val="0"/>
          <w:numId w:val="13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12CF6AD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28"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55"/>
        <w:gridCol w:w="1373"/>
      </w:tblGrid>
      <w:tr w14:paraId="7540D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30FF19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3B46557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055" w:type="dxa"/>
            <w:shd w:val="clear" w:color="DBE5F1" w:fill="DBE5F1"/>
            <w:vAlign w:val="center"/>
          </w:tcPr>
          <w:p w14:paraId="04B57F5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73" w:type="dxa"/>
            <w:shd w:val="clear" w:color="DBE5F1" w:fill="DBE5F1"/>
            <w:noWrap/>
            <w:vAlign w:val="center"/>
          </w:tcPr>
          <w:p w14:paraId="14C2F17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54B5D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85B919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7E423F6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建筑总平面图</w:t>
            </w:r>
          </w:p>
        </w:tc>
        <w:tc>
          <w:tcPr>
            <w:tcW w:w="5055" w:type="dxa"/>
            <w:vMerge w:val="restart"/>
            <w:tcBorders>
              <w:top w:val="single" w:color="auto" w:sz="4" w:space="0"/>
              <w:left w:val="single" w:color="auto" w:sz="6" w:space="0"/>
              <w:right w:val="single" w:color="auto" w:sz="6" w:space="0"/>
            </w:tcBorders>
            <w:shd w:val="clear" w:color="auto" w:fill="auto"/>
            <w:noWrap/>
            <w:vAlign w:val="center"/>
          </w:tcPr>
          <w:p w14:paraId="0BBACF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应包括项目总用地面积，总户数、总人口、等技术经济指标</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AA4131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C8E6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262F63B2">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37F85CCB">
            <w:pPr>
              <w:widowControl/>
              <w:jc w:val="left"/>
              <w:rPr>
                <w:rFonts w:ascii="宋体" w:hAnsi="宋体" w:cs="宋体"/>
                <w:b/>
                <w:bCs/>
                <w:color w:val="000000" w:themeColor="text1"/>
                <w:kern w:val="0"/>
                <w:sz w:val="22"/>
                <w:szCs w:val="22"/>
                <w14:textFill>
                  <w14:solidFill>
                    <w14:schemeClr w14:val="tx1"/>
                  </w14:solidFill>
                </w14:textFill>
              </w:rPr>
            </w:pPr>
          </w:p>
        </w:tc>
        <w:tc>
          <w:tcPr>
            <w:tcW w:w="5055" w:type="dxa"/>
            <w:vMerge w:val="continue"/>
            <w:tcBorders>
              <w:left w:val="single" w:color="auto" w:sz="6" w:space="0"/>
              <w:bottom w:val="single" w:color="auto" w:sz="6" w:space="0"/>
              <w:right w:val="single" w:color="auto" w:sz="6" w:space="0"/>
            </w:tcBorders>
            <w:shd w:val="clear" w:color="auto" w:fill="auto"/>
            <w:noWrap/>
            <w:vAlign w:val="center"/>
          </w:tcPr>
          <w:p w14:paraId="5AE8DE7E">
            <w:pPr>
              <w:widowControl/>
              <w:jc w:val="left"/>
              <w:rPr>
                <w:rFonts w:ascii="宋体" w:hAnsi="宋体" w:cs="宋体"/>
                <w:color w:val="000000" w:themeColor="text1"/>
                <w:kern w:val="0"/>
                <w:sz w:val="22"/>
                <w:szCs w:val="22"/>
                <w14:textFill>
                  <w14:solidFill>
                    <w14:schemeClr w14:val="tx1"/>
                  </w14:solidFill>
                </w14:textFill>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B9FAA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3313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000AC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A056A9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景观总平面图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EAC3C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应体现项目红线范围内下凹绿地、雨水花园的位置和面积（指标要求与自评一致）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472E8B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8B72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70BF2D1">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ED1779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景观设计详图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AC137B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应体现提供下凹绿地、雨水花园剖面设计详图，并应体现与周边道路的高差</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B412F3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608A6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8D47394">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80DC5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场地铺装平面图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AF4FA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应标明在场地铺装图中室外透水地面位置、面积、铺装材料等（指标要求与自评一致）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5DC4A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D33DF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1CD1608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给排水设计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7D860F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场地雨水排水图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D904E2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应提供屋面雨水、道路雨水排水图纸，并提供其进入地面生态设施的设计图</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B5308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8DDFC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114332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37C395F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雨水专项规划设计方案或场地雨水综合利用方案</w:t>
            </w:r>
          </w:p>
        </w:tc>
        <w:tc>
          <w:tcPr>
            <w:tcW w:w="5055" w:type="dxa"/>
            <w:vMerge w:val="restart"/>
            <w:tcBorders>
              <w:top w:val="single" w:color="auto" w:sz="6" w:space="0"/>
              <w:left w:val="single" w:color="auto" w:sz="6" w:space="0"/>
              <w:right w:val="single" w:color="auto" w:sz="6" w:space="0"/>
            </w:tcBorders>
            <w:shd w:val="clear" w:color="auto" w:fill="auto"/>
            <w:noWrap/>
            <w:vAlign w:val="center"/>
          </w:tcPr>
          <w:p w14:paraId="0988A61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大于10hm2的场地应提供雨水专项设计方案，包括规划依据、原则、范围、标准、目标、雨水系统规划；小于10hm2的场地应提供场地雨水综合利用方案，应介绍根据场地条件合理采用雨水控制利用措施</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EC48A4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FF40B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074E927">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right w:val="single" w:color="auto" w:sz="6" w:space="0"/>
            </w:tcBorders>
            <w:shd w:val="clear" w:color="auto" w:fill="auto"/>
            <w:noWrap/>
            <w:vAlign w:val="center"/>
          </w:tcPr>
          <w:p w14:paraId="50E82FC2">
            <w:pPr>
              <w:widowControl/>
              <w:jc w:val="left"/>
              <w:rPr>
                <w:rFonts w:ascii="宋体" w:hAnsi="宋体" w:cs="宋体"/>
                <w:b/>
                <w:bCs/>
                <w:color w:val="000000" w:themeColor="text1"/>
                <w:kern w:val="0"/>
                <w:sz w:val="22"/>
                <w:szCs w:val="22"/>
                <w14:textFill>
                  <w14:solidFill>
                    <w14:schemeClr w14:val="tx1"/>
                  </w14:solidFill>
                </w14:textFill>
              </w:rPr>
            </w:pPr>
          </w:p>
        </w:tc>
        <w:tc>
          <w:tcPr>
            <w:tcW w:w="5055" w:type="dxa"/>
            <w:vMerge w:val="continue"/>
            <w:tcBorders>
              <w:left w:val="single" w:color="auto" w:sz="6" w:space="0"/>
              <w:right w:val="single" w:color="auto" w:sz="6" w:space="0"/>
            </w:tcBorders>
            <w:shd w:val="clear" w:color="auto" w:fill="auto"/>
            <w:noWrap/>
            <w:vAlign w:val="center"/>
          </w:tcPr>
          <w:p w14:paraId="010B75DD">
            <w:pPr>
              <w:widowControl/>
              <w:jc w:val="left"/>
              <w:rPr>
                <w:rFonts w:ascii="宋体" w:hAnsi="宋体" w:cs="宋体"/>
                <w:color w:val="000000" w:themeColor="text1"/>
                <w:kern w:val="0"/>
                <w:sz w:val="22"/>
                <w:szCs w:val="22"/>
                <w14:textFill>
                  <w14:solidFill>
                    <w14:schemeClr w14:val="tx1"/>
                  </w14:solidFill>
                </w14:textFill>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1CE99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7ADB1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7B3A5A7A">
            <w:pPr>
              <w:widowControl/>
              <w:jc w:val="left"/>
              <w:rPr>
                <w:rFonts w:ascii="宋体" w:hAnsi="宋体" w:cs="宋体"/>
                <w:b/>
                <w:bCs/>
                <w:color w:val="000000" w:themeColor="text1"/>
                <w:kern w:val="0"/>
                <w:sz w:val="22"/>
                <w:szCs w:val="22"/>
                <w14:textFill>
                  <w14:solidFill>
                    <w14:schemeClr w14:val="tx1"/>
                  </w14:solidFill>
                </w14:textFill>
              </w:rPr>
            </w:pPr>
          </w:p>
        </w:tc>
        <w:tc>
          <w:tcPr>
            <w:tcW w:w="1176" w:type="dxa"/>
            <w:vMerge w:val="continue"/>
            <w:tcBorders>
              <w:left w:val="single" w:color="auto" w:sz="6" w:space="0"/>
              <w:bottom w:val="single" w:color="auto" w:sz="4" w:space="0"/>
              <w:right w:val="single" w:color="auto" w:sz="6" w:space="0"/>
            </w:tcBorders>
            <w:shd w:val="clear" w:color="auto" w:fill="auto"/>
            <w:noWrap/>
            <w:vAlign w:val="center"/>
          </w:tcPr>
          <w:p w14:paraId="6A427D61">
            <w:pPr>
              <w:widowControl/>
              <w:jc w:val="left"/>
              <w:rPr>
                <w:rFonts w:ascii="宋体" w:hAnsi="宋体" w:cs="宋体"/>
                <w:b/>
                <w:bCs/>
                <w:color w:val="000000" w:themeColor="text1"/>
                <w:kern w:val="0"/>
                <w:sz w:val="22"/>
                <w:szCs w:val="22"/>
                <w14:textFill>
                  <w14:solidFill>
                    <w14:schemeClr w14:val="tx1"/>
                  </w14:solidFill>
                </w14:textFill>
              </w:rPr>
            </w:pPr>
          </w:p>
        </w:tc>
        <w:tc>
          <w:tcPr>
            <w:tcW w:w="5055" w:type="dxa"/>
            <w:vMerge w:val="continue"/>
            <w:tcBorders>
              <w:left w:val="single" w:color="auto" w:sz="6" w:space="0"/>
              <w:bottom w:val="single" w:color="auto" w:sz="4" w:space="0"/>
              <w:right w:val="single" w:color="auto" w:sz="6" w:space="0"/>
            </w:tcBorders>
            <w:shd w:val="clear" w:color="auto" w:fill="auto"/>
            <w:noWrap/>
            <w:vAlign w:val="center"/>
          </w:tcPr>
          <w:p w14:paraId="2C9D0BAC">
            <w:pPr>
              <w:widowControl/>
              <w:jc w:val="left"/>
              <w:rPr>
                <w:rFonts w:ascii="宋体" w:hAnsi="宋体" w:cs="宋体"/>
                <w:color w:val="000000" w:themeColor="text1"/>
                <w:kern w:val="0"/>
                <w:sz w:val="22"/>
                <w:szCs w:val="22"/>
                <w14:textFill>
                  <w14:solidFill>
                    <w14:schemeClr w14:val="tx1"/>
                  </w14:solidFill>
                </w14:textFill>
              </w:rPr>
            </w:pP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17766D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EF149F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7E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90274BB">
            <w:pPr>
              <w:spacing w:line="288" w:lineRule="auto"/>
              <w:rPr>
                <w:color w:val="000000" w:themeColor="text1"/>
                <w14:textFill>
                  <w14:solidFill>
                    <w14:schemeClr w14:val="tx1"/>
                  </w14:solidFill>
                </w14:textFill>
              </w:rPr>
            </w:pPr>
          </w:p>
        </w:tc>
      </w:tr>
    </w:tbl>
    <w:p w14:paraId="619BDB5A">
      <w:pPr>
        <w:pStyle w:val="61"/>
        <w:spacing w:line="288" w:lineRule="auto"/>
        <w:ind w:left="420" w:firstLine="0" w:firstLineChars="0"/>
        <w:rPr>
          <w:color w:val="000000" w:themeColor="text1"/>
          <w:kern w:val="0"/>
          <w14:textFill>
            <w14:solidFill>
              <w14:schemeClr w14:val="tx1"/>
            </w14:solidFill>
          </w14:textFill>
        </w:rPr>
      </w:pPr>
    </w:p>
    <w:p w14:paraId="77B3A759">
      <w:pPr>
        <w:widowControl/>
        <w:jc w:val="left"/>
        <w:rPr>
          <w:rFonts w:ascii="黑体" w:hAnsi="黑体"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7BEFA9F8">
      <w:pPr>
        <w:pStyle w:val="3"/>
        <w:spacing w:line="288" w:lineRule="auto"/>
        <w:jc w:val="center"/>
        <w:rPr>
          <w:color w:val="000000" w:themeColor="text1"/>
          <w14:textFill>
            <w14:solidFill>
              <w14:schemeClr w14:val="tx1"/>
            </w14:solidFill>
          </w14:textFill>
        </w:rPr>
      </w:pPr>
      <w:bookmarkStart w:id="74" w:name="_Toc14261621"/>
      <w:r>
        <w:rPr>
          <w:rFonts w:hint="eastAsia" w:ascii="宋体" w:hAnsi="宋体" w:eastAsia="宋体" w:cs="宋体"/>
          <w:color w:val="000000" w:themeColor="text1"/>
          <w14:textFill>
            <w14:solidFill>
              <w14:schemeClr w14:val="tx1"/>
            </w14:solidFill>
          </w14:textFill>
        </w:rPr>
        <w:t>II</w:t>
      </w:r>
      <w:r>
        <w:rPr>
          <w:rFonts w:hint="eastAsia"/>
          <w:color w:val="000000" w:themeColor="text1"/>
          <w14:textFill>
            <w14:solidFill>
              <w14:schemeClr w14:val="tx1"/>
            </w14:solidFill>
          </w14:textFill>
        </w:rPr>
        <w:t>室外物理环境</w:t>
      </w:r>
      <w:bookmarkEnd w:id="74"/>
    </w:p>
    <w:p w14:paraId="4A3D4632">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8.2.6场地内的环境噪声优于现行国家标准《声环境质量标准》GB 3096 的要求。（总分10分）</w:t>
      </w:r>
    </w:p>
    <w:p w14:paraId="3229126B">
      <w:pPr>
        <w:numPr>
          <w:ilvl w:val="0"/>
          <w:numId w:val="13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426C4849">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6957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78E86B4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47AC87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9223FA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907C260">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417EE5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4E3F9E9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环境噪声值大于 2 类声环境功能区标准限值，且小于或等于 3 类声环境功能区标准限值</w:t>
            </w:r>
          </w:p>
        </w:tc>
        <w:tc>
          <w:tcPr>
            <w:tcW w:w="1560" w:type="dxa"/>
            <w:tcBorders>
              <w:top w:val="nil"/>
              <w:left w:val="nil"/>
              <w:bottom w:val="single" w:color="auto" w:sz="4" w:space="0"/>
              <w:right w:val="single" w:color="auto" w:sz="4" w:space="0"/>
            </w:tcBorders>
            <w:shd w:val="clear" w:color="auto" w:fill="auto"/>
            <w:noWrap/>
            <w:vAlign w:val="center"/>
          </w:tcPr>
          <w:p w14:paraId="138CC7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14:paraId="1F3AE8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41AF384">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F8F6EF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nil"/>
              <w:right w:val="nil"/>
            </w:tcBorders>
            <w:shd w:val="clear" w:color="auto" w:fill="auto"/>
            <w:vAlign w:val="center"/>
          </w:tcPr>
          <w:p w14:paraId="1063F0B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环境噪声值小于或等于 2 类声环境功能区标准限值</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0BBD59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vMerge w:val="continue"/>
            <w:tcBorders>
              <w:top w:val="nil"/>
              <w:left w:val="single" w:color="auto" w:sz="4" w:space="0"/>
              <w:bottom w:val="single" w:color="000000" w:sz="4" w:space="0"/>
              <w:right w:val="single" w:color="auto" w:sz="4" w:space="0"/>
            </w:tcBorders>
            <w:vAlign w:val="center"/>
          </w:tcPr>
          <w:p w14:paraId="512224A1">
            <w:pPr>
              <w:widowControl/>
              <w:jc w:val="left"/>
              <w:rPr>
                <w:rFonts w:ascii="宋体" w:hAnsi="宋体" w:cs="宋体"/>
                <w:color w:val="000000" w:themeColor="text1"/>
                <w:kern w:val="0"/>
                <w:sz w:val="22"/>
                <w:szCs w:val="22"/>
                <w14:textFill>
                  <w14:solidFill>
                    <w14:schemeClr w14:val="tx1"/>
                  </w14:solidFill>
                </w14:textFill>
              </w:rPr>
            </w:pPr>
          </w:p>
        </w:tc>
      </w:tr>
      <w:tr w14:paraId="46C6B31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6CDBB1">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6AE7581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tcBorders>
              <w:top w:val="nil"/>
              <w:left w:val="nil"/>
              <w:bottom w:val="single" w:color="auto" w:sz="4" w:space="0"/>
              <w:right w:val="single" w:color="auto" w:sz="4" w:space="0"/>
            </w:tcBorders>
            <w:shd w:val="clear" w:color="auto" w:fill="auto"/>
            <w:noWrap/>
            <w:vAlign w:val="center"/>
          </w:tcPr>
          <w:p w14:paraId="74FF4D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9614F72">
      <w:pPr>
        <w:spacing w:line="288" w:lineRule="auto"/>
        <w:rPr>
          <w:b/>
          <w:bCs/>
          <w:color w:val="000000" w:themeColor="text1"/>
          <w:lang w:val="zh-CN"/>
          <w14:textFill>
            <w14:solidFill>
              <w14:schemeClr w14:val="tx1"/>
            </w14:solidFill>
          </w14:textFill>
        </w:rPr>
      </w:pPr>
    </w:p>
    <w:p w14:paraId="471FE1A3">
      <w:pPr>
        <w:numPr>
          <w:ilvl w:val="0"/>
          <w:numId w:val="13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20E72D37">
      <w:pPr>
        <w:pStyle w:val="61"/>
        <w:numPr>
          <w:ilvl w:val="0"/>
          <w:numId w:val="2"/>
        </w:numPr>
        <w:spacing w:line="288" w:lineRule="auto"/>
        <w:ind w:left="632" w:leftChars="100" w:hanging="422" w:hangingChars="200"/>
        <w:rPr>
          <w:b/>
          <w:bCs/>
          <w:color w:val="000000" w:themeColor="text1"/>
          <w:lang w:val="zh-CN"/>
          <w14:textFill>
            <w14:solidFill>
              <w14:schemeClr w14:val="tx1"/>
            </w14:solidFill>
          </w14:textFill>
        </w:rPr>
      </w:pPr>
      <w:r>
        <w:rPr>
          <w:rFonts w:hint="eastAsia"/>
          <w:b/>
          <w:bCs/>
          <w:color w:val="000000" w:themeColor="text1"/>
          <w:lang w:val="zh-CN"/>
          <w14:textFill>
            <w14:solidFill>
              <w14:schemeClr w14:val="tx1"/>
            </w14:solidFill>
          </w14:textFill>
        </w:rPr>
        <w:t>场地噪声：</w:t>
      </w:r>
    </w:p>
    <w:p w14:paraId="46455C61">
      <w:pPr>
        <w:spacing w:line="288" w:lineRule="auto"/>
        <w:rPr>
          <w:color w:val="000000" w:themeColor="text1"/>
          <w:u w:val="single"/>
          <w:lang w:val="zh-CN"/>
          <w14:textFill>
            <w14:solidFill>
              <w14:schemeClr w14:val="tx1"/>
            </w14:solidFill>
          </w14:textFill>
        </w:rPr>
      </w:pPr>
      <w:r>
        <w:rPr>
          <w:rFonts w:hint="eastAsia"/>
          <w:color w:val="000000" w:themeColor="text1"/>
          <w:lang w:val="zh-CN"/>
          <w14:textFill>
            <w14:solidFill>
              <w14:schemeClr w14:val="tx1"/>
            </w14:solidFill>
          </w14:textFill>
        </w:rPr>
        <w:t>场地位于《声环境质量标准》中类</w:t>
      </w:r>
      <w:r>
        <w:rPr>
          <w:rFonts w:hint="eastAsia"/>
          <w:bCs/>
          <w:color w:val="000000" w:themeColor="text1"/>
          <w14:textFill>
            <w14:solidFill>
              <w14:schemeClr w14:val="tx1"/>
            </w14:solidFill>
          </w14:textFill>
        </w:rPr>
        <w:t>声环境功能区：</w:t>
      </w:r>
    </w:p>
    <w:p w14:paraId="0458CE96">
      <w:pPr>
        <w:spacing w:line="288" w:lineRule="auto"/>
        <w:jc w:val="right"/>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环境噪声检测情况</w:t>
      </w:r>
      <w:r>
        <w:rPr>
          <w:rFonts w:hint="eastAsia"/>
          <w:color w:val="000000" w:themeColor="text1"/>
          <w:lang w:val="zh-CN"/>
          <w14:textFill>
            <w14:solidFill>
              <w14:schemeClr w14:val="tx1"/>
            </w14:solidFill>
          </w14:textFill>
        </w:rPr>
        <w:tab/>
      </w:r>
      <w:r>
        <w:rPr>
          <w:rFonts w:hint="eastAsia"/>
          <w:color w:val="000000" w:themeColor="text1"/>
          <w:lang w:val="zh-CN"/>
          <w14:textFill>
            <w14:solidFill>
              <w14:schemeClr w14:val="tx1"/>
            </w14:solidFill>
          </w14:textFill>
        </w:rPr>
        <w:tab/>
      </w:r>
      <w:r>
        <w:rPr>
          <w:rFonts w:hint="eastAsia"/>
          <w:color w:val="000000" w:themeColor="text1"/>
          <w:lang w:val="zh-CN"/>
          <w14:textFill>
            <w14:solidFill>
              <w14:schemeClr w14:val="tx1"/>
            </w14:solidFill>
          </w14:textFill>
        </w:rPr>
        <w:tab/>
      </w:r>
      <w:r>
        <w:rPr>
          <w:rFonts w:hint="eastAsia"/>
          <w:color w:val="000000" w:themeColor="text1"/>
          <w:lang w:val="zh-CN"/>
          <w14:textFill>
            <w14:solidFill>
              <w14:schemeClr w14:val="tx1"/>
            </w14:solidFill>
          </w14:textFill>
        </w:rPr>
        <w:tab/>
      </w:r>
      <w:r>
        <w:rPr>
          <w:rFonts w:hint="eastAsia"/>
          <w:color w:val="000000" w:themeColor="text1"/>
          <w:lang w:val="zh-CN"/>
          <w14:textFill>
            <w14:solidFill>
              <w14:schemeClr w14:val="tx1"/>
            </w14:solidFill>
          </w14:textFill>
        </w:rPr>
        <w:t>单位：</w:t>
      </w:r>
      <w:r>
        <w:rPr>
          <w:color w:val="000000" w:themeColor="text1"/>
          <w:lang w:val="zh-CN"/>
          <w14:textFill>
            <w14:solidFill>
              <w14:schemeClr w14:val="tx1"/>
            </w14:solidFill>
          </w14:textFill>
        </w:rPr>
        <w:t>dB</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A</w:t>
      </w:r>
      <w:r>
        <w:rPr>
          <w:rFonts w:hint="eastAsia"/>
          <w:color w:val="000000" w:themeColor="text1"/>
          <w:lang w:val="zh-CN"/>
          <w14:textFill>
            <w14:solidFill>
              <w14:schemeClr w14:val="tx1"/>
            </w14:solidFill>
          </w14:textFill>
        </w:rPr>
        <w:t>）</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51"/>
        <w:gridCol w:w="1834"/>
        <w:gridCol w:w="1214"/>
        <w:gridCol w:w="1747"/>
        <w:gridCol w:w="1401"/>
      </w:tblGrid>
      <w:tr w14:paraId="7D87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5" w:type="dxa"/>
            <w:vMerge w:val="restart"/>
            <w:vAlign w:val="center"/>
          </w:tcPr>
          <w:p w14:paraId="1745DC99">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序号</w:t>
            </w:r>
          </w:p>
        </w:tc>
        <w:tc>
          <w:tcPr>
            <w:tcW w:w="1251" w:type="dxa"/>
            <w:vMerge w:val="restart"/>
            <w:vAlign w:val="center"/>
          </w:tcPr>
          <w:p w14:paraId="24243AFA">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监测点</w:t>
            </w:r>
          </w:p>
        </w:tc>
        <w:tc>
          <w:tcPr>
            <w:tcW w:w="3048" w:type="dxa"/>
            <w:gridSpan w:val="2"/>
          </w:tcPr>
          <w:p w14:paraId="7CAD67AF">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环境噪声标准值</w:t>
            </w:r>
          </w:p>
        </w:tc>
        <w:tc>
          <w:tcPr>
            <w:tcW w:w="3148" w:type="dxa"/>
            <w:gridSpan w:val="2"/>
            <w:vAlign w:val="center"/>
          </w:tcPr>
          <w:p w14:paraId="6F10D0AE">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环境噪声测试值</w:t>
            </w:r>
          </w:p>
        </w:tc>
      </w:tr>
      <w:tr w14:paraId="66C3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27421410">
            <w:pPr>
              <w:spacing w:line="288" w:lineRule="auto"/>
              <w:jc w:val="center"/>
              <w:rPr>
                <w:color w:val="000000" w:themeColor="text1"/>
                <w:lang w:val="zh-CN"/>
                <w14:textFill>
                  <w14:solidFill>
                    <w14:schemeClr w14:val="tx1"/>
                  </w14:solidFill>
                </w14:textFill>
              </w:rPr>
            </w:pPr>
          </w:p>
        </w:tc>
        <w:tc>
          <w:tcPr>
            <w:tcW w:w="1251" w:type="dxa"/>
            <w:vMerge w:val="continue"/>
          </w:tcPr>
          <w:p w14:paraId="66705964">
            <w:pPr>
              <w:spacing w:line="288" w:lineRule="auto"/>
              <w:jc w:val="center"/>
              <w:rPr>
                <w:color w:val="000000" w:themeColor="text1"/>
                <w:lang w:val="zh-CN"/>
                <w14:textFill>
                  <w14:solidFill>
                    <w14:schemeClr w14:val="tx1"/>
                  </w14:solidFill>
                </w14:textFill>
              </w:rPr>
            </w:pPr>
          </w:p>
        </w:tc>
        <w:tc>
          <w:tcPr>
            <w:tcW w:w="1834" w:type="dxa"/>
          </w:tcPr>
          <w:p w14:paraId="4E7F789D">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昼间</w:t>
            </w:r>
          </w:p>
        </w:tc>
        <w:tc>
          <w:tcPr>
            <w:tcW w:w="1214" w:type="dxa"/>
            <w:vAlign w:val="center"/>
          </w:tcPr>
          <w:p w14:paraId="4704EC5E">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夜间</w:t>
            </w:r>
          </w:p>
        </w:tc>
        <w:tc>
          <w:tcPr>
            <w:tcW w:w="1747" w:type="dxa"/>
          </w:tcPr>
          <w:p w14:paraId="4598F325">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昼间</w:t>
            </w:r>
          </w:p>
        </w:tc>
        <w:tc>
          <w:tcPr>
            <w:tcW w:w="1401" w:type="dxa"/>
            <w:vAlign w:val="center"/>
          </w:tcPr>
          <w:p w14:paraId="6097D754">
            <w:pPr>
              <w:spacing w:line="288" w:lineRule="auto"/>
              <w:jc w:val="center"/>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夜间</w:t>
            </w:r>
          </w:p>
        </w:tc>
      </w:tr>
      <w:tr w14:paraId="50C2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325B8C2">
            <w:pPr>
              <w:spacing w:line="288" w:lineRule="auto"/>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1</w:t>
            </w:r>
          </w:p>
        </w:tc>
        <w:tc>
          <w:tcPr>
            <w:tcW w:w="1251" w:type="dxa"/>
          </w:tcPr>
          <w:p w14:paraId="2760A4DC">
            <w:pPr>
              <w:spacing w:line="288" w:lineRule="auto"/>
              <w:jc w:val="center"/>
              <w:rPr>
                <w:color w:val="000000" w:themeColor="text1"/>
                <w:lang w:val="zh-CN"/>
                <w14:textFill>
                  <w14:solidFill>
                    <w14:schemeClr w14:val="tx1"/>
                  </w14:solidFill>
                </w14:textFill>
              </w:rPr>
            </w:pPr>
          </w:p>
        </w:tc>
        <w:tc>
          <w:tcPr>
            <w:tcW w:w="1834" w:type="dxa"/>
          </w:tcPr>
          <w:p w14:paraId="46B4D6E0">
            <w:pPr>
              <w:spacing w:line="288" w:lineRule="auto"/>
              <w:jc w:val="center"/>
              <w:rPr>
                <w:color w:val="000000" w:themeColor="text1"/>
                <w:lang w:val="zh-CN"/>
                <w14:textFill>
                  <w14:solidFill>
                    <w14:schemeClr w14:val="tx1"/>
                  </w14:solidFill>
                </w14:textFill>
              </w:rPr>
            </w:pPr>
          </w:p>
        </w:tc>
        <w:tc>
          <w:tcPr>
            <w:tcW w:w="1214" w:type="dxa"/>
            <w:vAlign w:val="center"/>
          </w:tcPr>
          <w:p w14:paraId="757E0ABE">
            <w:pPr>
              <w:spacing w:line="288" w:lineRule="auto"/>
              <w:jc w:val="center"/>
              <w:rPr>
                <w:color w:val="000000" w:themeColor="text1"/>
                <w:lang w:val="zh-CN"/>
                <w14:textFill>
                  <w14:solidFill>
                    <w14:schemeClr w14:val="tx1"/>
                  </w14:solidFill>
                </w14:textFill>
              </w:rPr>
            </w:pPr>
          </w:p>
        </w:tc>
        <w:tc>
          <w:tcPr>
            <w:tcW w:w="1747" w:type="dxa"/>
            <w:vAlign w:val="center"/>
          </w:tcPr>
          <w:p w14:paraId="6BE78BDB">
            <w:pPr>
              <w:spacing w:line="288" w:lineRule="auto"/>
              <w:jc w:val="center"/>
              <w:rPr>
                <w:color w:val="000000" w:themeColor="text1"/>
                <w:lang w:val="zh-CN"/>
                <w14:textFill>
                  <w14:solidFill>
                    <w14:schemeClr w14:val="tx1"/>
                  </w14:solidFill>
                </w14:textFill>
              </w:rPr>
            </w:pPr>
          </w:p>
        </w:tc>
        <w:tc>
          <w:tcPr>
            <w:tcW w:w="1401" w:type="dxa"/>
            <w:vAlign w:val="center"/>
          </w:tcPr>
          <w:p w14:paraId="27AA7685">
            <w:pPr>
              <w:spacing w:line="288" w:lineRule="auto"/>
              <w:jc w:val="center"/>
              <w:rPr>
                <w:color w:val="000000" w:themeColor="text1"/>
                <w:lang w:val="zh-CN"/>
                <w14:textFill>
                  <w14:solidFill>
                    <w14:schemeClr w14:val="tx1"/>
                  </w14:solidFill>
                </w14:textFill>
              </w:rPr>
            </w:pPr>
          </w:p>
        </w:tc>
      </w:tr>
      <w:tr w14:paraId="6C3C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02593748">
            <w:pPr>
              <w:spacing w:line="288" w:lineRule="auto"/>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2</w:t>
            </w:r>
          </w:p>
        </w:tc>
        <w:tc>
          <w:tcPr>
            <w:tcW w:w="1251" w:type="dxa"/>
          </w:tcPr>
          <w:p w14:paraId="2A49E23D">
            <w:pPr>
              <w:spacing w:line="288" w:lineRule="auto"/>
              <w:jc w:val="center"/>
              <w:rPr>
                <w:color w:val="000000" w:themeColor="text1"/>
                <w:lang w:val="zh-CN"/>
                <w14:textFill>
                  <w14:solidFill>
                    <w14:schemeClr w14:val="tx1"/>
                  </w14:solidFill>
                </w14:textFill>
              </w:rPr>
            </w:pPr>
          </w:p>
        </w:tc>
        <w:tc>
          <w:tcPr>
            <w:tcW w:w="1834" w:type="dxa"/>
          </w:tcPr>
          <w:p w14:paraId="05BDEB86">
            <w:pPr>
              <w:spacing w:line="288" w:lineRule="auto"/>
              <w:jc w:val="center"/>
              <w:rPr>
                <w:color w:val="000000" w:themeColor="text1"/>
                <w:lang w:val="zh-CN"/>
                <w14:textFill>
                  <w14:solidFill>
                    <w14:schemeClr w14:val="tx1"/>
                  </w14:solidFill>
                </w14:textFill>
              </w:rPr>
            </w:pPr>
          </w:p>
        </w:tc>
        <w:tc>
          <w:tcPr>
            <w:tcW w:w="1214" w:type="dxa"/>
            <w:vAlign w:val="center"/>
          </w:tcPr>
          <w:p w14:paraId="7B16221A">
            <w:pPr>
              <w:spacing w:line="288" w:lineRule="auto"/>
              <w:jc w:val="center"/>
              <w:rPr>
                <w:color w:val="000000" w:themeColor="text1"/>
                <w:lang w:val="zh-CN"/>
                <w14:textFill>
                  <w14:solidFill>
                    <w14:schemeClr w14:val="tx1"/>
                  </w14:solidFill>
                </w14:textFill>
              </w:rPr>
            </w:pPr>
          </w:p>
        </w:tc>
        <w:tc>
          <w:tcPr>
            <w:tcW w:w="1747" w:type="dxa"/>
            <w:vAlign w:val="center"/>
          </w:tcPr>
          <w:p w14:paraId="17284AC0">
            <w:pPr>
              <w:spacing w:line="288" w:lineRule="auto"/>
              <w:jc w:val="center"/>
              <w:rPr>
                <w:color w:val="000000" w:themeColor="text1"/>
                <w:lang w:val="zh-CN"/>
                <w14:textFill>
                  <w14:solidFill>
                    <w14:schemeClr w14:val="tx1"/>
                  </w14:solidFill>
                </w14:textFill>
              </w:rPr>
            </w:pPr>
          </w:p>
        </w:tc>
        <w:tc>
          <w:tcPr>
            <w:tcW w:w="1401" w:type="dxa"/>
            <w:vAlign w:val="center"/>
          </w:tcPr>
          <w:p w14:paraId="08D8A9A6">
            <w:pPr>
              <w:spacing w:line="288" w:lineRule="auto"/>
              <w:jc w:val="center"/>
              <w:rPr>
                <w:color w:val="000000" w:themeColor="text1"/>
                <w:lang w:val="zh-CN"/>
                <w14:textFill>
                  <w14:solidFill>
                    <w14:schemeClr w14:val="tx1"/>
                  </w14:solidFill>
                </w14:textFill>
              </w:rPr>
            </w:pPr>
          </w:p>
        </w:tc>
      </w:tr>
      <w:tr w14:paraId="4476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00A3A916">
            <w:pPr>
              <w:spacing w:line="288" w:lineRule="auto"/>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3</w:t>
            </w:r>
          </w:p>
        </w:tc>
        <w:tc>
          <w:tcPr>
            <w:tcW w:w="1251" w:type="dxa"/>
          </w:tcPr>
          <w:p w14:paraId="66ADD9FF">
            <w:pPr>
              <w:spacing w:line="288" w:lineRule="auto"/>
              <w:jc w:val="center"/>
              <w:rPr>
                <w:color w:val="000000" w:themeColor="text1"/>
                <w:lang w:val="zh-CN"/>
                <w14:textFill>
                  <w14:solidFill>
                    <w14:schemeClr w14:val="tx1"/>
                  </w14:solidFill>
                </w14:textFill>
              </w:rPr>
            </w:pPr>
          </w:p>
        </w:tc>
        <w:tc>
          <w:tcPr>
            <w:tcW w:w="1834" w:type="dxa"/>
          </w:tcPr>
          <w:p w14:paraId="4543DEC4">
            <w:pPr>
              <w:spacing w:line="288" w:lineRule="auto"/>
              <w:jc w:val="center"/>
              <w:rPr>
                <w:color w:val="000000" w:themeColor="text1"/>
                <w:lang w:val="zh-CN"/>
                <w14:textFill>
                  <w14:solidFill>
                    <w14:schemeClr w14:val="tx1"/>
                  </w14:solidFill>
                </w14:textFill>
              </w:rPr>
            </w:pPr>
          </w:p>
        </w:tc>
        <w:tc>
          <w:tcPr>
            <w:tcW w:w="1214" w:type="dxa"/>
            <w:vAlign w:val="center"/>
          </w:tcPr>
          <w:p w14:paraId="6B1F443F">
            <w:pPr>
              <w:spacing w:line="288" w:lineRule="auto"/>
              <w:jc w:val="center"/>
              <w:rPr>
                <w:color w:val="000000" w:themeColor="text1"/>
                <w:lang w:val="zh-CN"/>
                <w14:textFill>
                  <w14:solidFill>
                    <w14:schemeClr w14:val="tx1"/>
                  </w14:solidFill>
                </w14:textFill>
              </w:rPr>
            </w:pPr>
          </w:p>
        </w:tc>
        <w:tc>
          <w:tcPr>
            <w:tcW w:w="1747" w:type="dxa"/>
            <w:vAlign w:val="center"/>
          </w:tcPr>
          <w:p w14:paraId="515A9833">
            <w:pPr>
              <w:spacing w:line="288" w:lineRule="auto"/>
              <w:jc w:val="center"/>
              <w:rPr>
                <w:color w:val="000000" w:themeColor="text1"/>
                <w:lang w:val="zh-CN"/>
                <w14:textFill>
                  <w14:solidFill>
                    <w14:schemeClr w14:val="tx1"/>
                  </w14:solidFill>
                </w14:textFill>
              </w:rPr>
            </w:pPr>
          </w:p>
        </w:tc>
        <w:tc>
          <w:tcPr>
            <w:tcW w:w="1401" w:type="dxa"/>
            <w:vAlign w:val="center"/>
          </w:tcPr>
          <w:p w14:paraId="1A922323">
            <w:pPr>
              <w:spacing w:line="288" w:lineRule="auto"/>
              <w:jc w:val="center"/>
              <w:rPr>
                <w:color w:val="000000" w:themeColor="text1"/>
                <w:lang w:val="zh-CN"/>
                <w14:textFill>
                  <w14:solidFill>
                    <w14:schemeClr w14:val="tx1"/>
                  </w14:solidFill>
                </w14:textFill>
              </w:rPr>
            </w:pPr>
          </w:p>
        </w:tc>
      </w:tr>
      <w:tr w14:paraId="61D1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1D238A15">
            <w:pPr>
              <w:spacing w:line="288" w:lineRule="auto"/>
              <w:jc w:val="center"/>
              <w:rPr>
                <w:color w:val="000000" w:themeColor="text1"/>
                <w:lang w:val="zh-CN"/>
                <w14:textFill>
                  <w14:solidFill>
                    <w14:schemeClr w14:val="tx1"/>
                  </w14:solidFill>
                </w14:textFill>
              </w:rPr>
            </w:pPr>
            <w:r>
              <w:rPr>
                <w:color w:val="000000" w:themeColor="text1"/>
                <w:lang w:val="zh-CN"/>
                <w14:textFill>
                  <w14:solidFill>
                    <w14:schemeClr w14:val="tx1"/>
                  </w14:solidFill>
                </w14:textFill>
              </w:rPr>
              <w:t>4</w:t>
            </w:r>
          </w:p>
        </w:tc>
        <w:tc>
          <w:tcPr>
            <w:tcW w:w="1251" w:type="dxa"/>
          </w:tcPr>
          <w:p w14:paraId="4BD575EA">
            <w:pPr>
              <w:spacing w:line="288" w:lineRule="auto"/>
              <w:jc w:val="center"/>
              <w:rPr>
                <w:color w:val="000000" w:themeColor="text1"/>
                <w:lang w:val="zh-CN"/>
                <w14:textFill>
                  <w14:solidFill>
                    <w14:schemeClr w14:val="tx1"/>
                  </w14:solidFill>
                </w14:textFill>
              </w:rPr>
            </w:pPr>
          </w:p>
        </w:tc>
        <w:tc>
          <w:tcPr>
            <w:tcW w:w="1834" w:type="dxa"/>
          </w:tcPr>
          <w:p w14:paraId="701B7BE8">
            <w:pPr>
              <w:spacing w:line="288" w:lineRule="auto"/>
              <w:jc w:val="center"/>
              <w:rPr>
                <w:color w:val="000000" w:themeColor="text1"/>
                <w:lang w:val="zh-CN"/>
                <w14:textFill>
                  <w14:solidFill>
                    <w14:schemeClr w14:val="tx1"/>
                  </w14:solidFill>
                </w14:textFill>
              </w:rPr>
            </w:pPr>
          </w:p>
        </w:tc>
        <w:tc>
          <w:tcPr>
            <w:tcW w:w="1214" w:type="dxa"/>
            <w:vAlign w:val="center"/>
          </w:tcPr>
          <w:p w14:paraId="356436A5">
            <w:pPr>
              <w:spacing w:line="288" w:lineRule="auto"/>
              <w:jc w:val="center"/>
              <w:rPr>
                <w:color w:val="000000" w:themeColor="text1"/>
                <w:lang w:val="zh-CN"/>
                <w14:textFill>
                  <w14:solidFill>
                    <w14:schemeClr w14:val="tx1"/>
                  </w14:solidFill>
                </w14:textFill>
              </w:rPr>
            </w:pPr>
          </w:p>
        </w:tc>
        <w:tc>
          <w:tcPr>
            <w:tcW w:w="1747" w:type="dxa"/>
            <w:vAlign w:val="center"/>
          </w:tcPr>
          <w:p w14:paraId="5D3BB411">
            <w:pPr>
              <w:spacing w:line="288" w:lineRule="auto"/>
              <w:jc w:val="center"/>
              <w:rPr>
                <w:color w:val="000000" w:themeColor="text1"/>
                <w:lang w:val="zh-CN"/>
                <w14:textFill>
                  <w14:solidFill>
                    <w14:schemeClr w14:val="tx1"/>
                  </w14:solidFill>
                </w14:textFill>
              </w:rPr>
            </w:pPr>
          </w:p>
        </w:tc>
        <w:tc>
          <w:tcPr>
            <w:tcW w:w="1401" w:type="dxa"/>
            <w:vAlign w:val="center"/>
          </w:tcPr>
          <w:p w14:paraId="7A3FE7C2">
            <w:pPr>
              <w:spacing w:line="288" w:lineRule="auto"/>
              <w:jc w:val="center"/>
              <w:rPr>
                <w:color w:val="000000" w:themeColor="text1"/>
                <w:lang w:val="zh-CN"/>
                <w14:textFill>
                  <w14:solidFill>
                    <w14:schemeClr w14:val="tx1"/>
                  </w14:solidFill>
                </w14:textFill>
              </w:rPr>
            </w:pPr>
          </w:p>
        </w:tc>
      </w:tr>
    </w:tbl>
    <w:p w14:paraId="09BB295E">
      <w:pPr>
        <w:pStyle w:val="50"/>
        <w:spacing w:line="288" w:lineRule="auto"/>
        <w:ind w:left="420"/>
        <w:outlineLvl w:val="9"/>
        <w:rPr>
          <w:color w:val="000000" w:themeColor="text1"/>
          <w:sz w:val="21"/>
          <w:szCs w:val="21"/>
          <w14:textFill>
            <w14:solidFill>
              <w14:schemeClr w14:val="tx1"/>
            </w14:solidFill>
          </w14:textFill>
        </w:rPr>
      </w:pPr>
    </w:p>
    <w:p w14:paraId="216950F8">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简要说明建筑场地周围噪声分布状况，如果拟建噪声敏感建筑不能避免临近交通干线，或不能远离固定的设备噪声源时，说明降噪措施。（</w:t>
      </w:r>
      <w:r>
        <w:rPr>
          <w:color w:val="000000" w:themeColor="text1"/>
          <w:sz w:val="21"/>
          <w:szCs w:val="21"/>
          <w14:textFill>
            <w14:solidFill>
              <w14:schemeClr w14:val="tx1"/>
            </w14:solidFill>
          </w14:textFill>
        </w:rPr>
        <w:t>200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E2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30B8EC1">
            <w:pPr>
              <w:pStyle w:val="59"/>
              <w:spacing w:line="288" w:lineRule="auto"/>
              <w:ind w:firstLine="422" w:firstLineChars="200"/>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2B422BB9">
      <w:pPr>
        <w:pStyle w:val="50"/>
        <w:spacing w:line="288" w:lineRule="auto"/>
        <w:outlineLvl w:val="9"/>
        <w:rPr>
          <w:color w:val="000000" w:themeColor="text1"/>
          <w:sz w:val="21"/>
          <w:szCs w:val="21"/>
          <w14:textFill>
            <w14:solidFill>
              <w14:schemeClr w14:val="tx1"/>
            </w14:solidFill>
          </w14:textFill>
        </w:rPr>
      </w:pPr>
    </w:p>
    <w:p w14:paraId="08C012C9">
      <w:pPr>
        <w:numPr>
          <w:ilvl w:val="0"/>
          <w:numId w:val="131"/>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7D908D3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60" w:type="dxa"/>
        <w:tblInd w:w="108" w:type="dxa"/>
        <w:tblLayout w:type="fixed"/>
        <w:tblCellMar>
          <w:top w:w="0" w:type="dxa"/>
          <w:left w:w="108" w:type="dxa"/>
          <w:bottom w:w="0" w:type="dxa"/>
          <w:right w:w="108" w:type="dxa"/>
        </w:tblCellMar>
      </w:tblPr>
      <w:tblGrid>
        <w:gridCol w:w="740"/>
        <w:gridCol w:w="2020"/>
        <w:gridCol w:w="4273"/>
        <w:gridCol w:w="1427"/>
      </w:tblGrid>
      <w:tr w14:paraId="474224B3">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97F520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B2F0D5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232B1D3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1955747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C5B29E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A73AED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58ED60A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规划总平面图</w:t>
            </w:r>
          </w:p>
        </w:tc>
        <w:tc>
          <w:tcPr>
            <w:tcW w:w="4273" w:type="dxa"/>
            <w:tcBorders>
              <w:top w:val="nil"/>
              <w:left w:val="nil"/>
              <w:bottom w:val="single" w:color="auto" w:sz="4" w:space="0"/>
              <w:right w:val="single" w:color="auto" w:sz="4" w:space="0"/>
            </w:tcBorders>
            <w:shd w:val="clear" w:color="auto" w:fill="auto"/>
            <w:vAlign w:val="center"/>
          </w:tcPr>
          <w:p w14:paraId="779DA94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5C8BA28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EE671B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BBB41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23F7CD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景观园林总平面图</w:t>
            </w:r>
          </w:p>
        </w:tc>
        <w:tc>
          <w:tcPr>
            <w:tcW w:w="4273" w:type="dxa"/>
            <w:tcBorders>
              <w:top w:val="nil"/>
              <w:left w:val="nil"/>
              <w:bottom w:val="single" w:color="auto" w:sz="4" w:space="0"/>
              <w:right w:val="single" w:color="auto" w:sz="4" w:space="0"/>
            </w:tcBorders>
            <w:shd w:val="clear" w:color="auto" w:fill="auto"/>
            <w:vAlign w:val="center"/>
          </w:tcPr>
          <w:p w14:paraId="2F9EDCB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666C75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DBF154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FF20E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B8482D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规划验收报告</w:t>
            </w:r>
          </w:p>
        </w:tc>
        <w:tc>
          <w:tcPr>
            <w:tcW w:w="4273" w:type="dxa"/>
            <w:tcBorders>
              <w:top w:val="nil"/>
              <w:left w:val="nil"/>
              <w:bottom w:val="single" w:color="auto" w:sz="4" w:space="0"/>
              <w:right w:val="single" w:color="auto" w:sz="4" w:space="0"/>
            </w:tcBorders>
            <w:shd w:val="clear" w:color="auto" w:fill="auto"/>
            <w:vAlign w:val="center"/>
          </w:tcPr>
          <w:p w14:paraId="43FBAFF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50C530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8FA9A4">
        <w:tblPrEx>
          <w:tblCellMar>
            <w:top w:w="0" w:type="dxa"/>
            <w:left w:w="108" w:type="dxa"/>
            <w:bottom w:w="0" w:type="dxa"/>
            <w:right w:w="108" w:type="dxa"/>
          </w:tblCellMar>
        </w:tblPrEx>
        <w:trPr>
          <w:trHeight w:val="270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6C3622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C8DD98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环评报告</w:t>
            </w:r>
          </w:p>
        </w:tc>
        <w:tc>
          <w:tcPr>
            <w:tcW w:w="4273" w:type="dxa"/>
            <w:tcBorders>
              <w:top w:val="nil"/>
              <w:left w:val="nil"/>
              <w:bottom w:val="single" w:color="auto" w:sz="4" w:space="0"/>
              <w:right w:val="single" w:color="auto" w:sz="4" w:space="0"/>
            </w:tcBorders>
            <w:shd w:val="clear" w:color="auto" w:fill="auto"/>
            <w:vAlign w:val="center"/>
          </w:tcPr>
          <w:p w14:paraId="7EDBD81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现场噪声检测的测点布置、检测数据和噪声预测分析的相关内容。如果环评中没有提及上述内容，则需提供：1）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1427" w:type="dxa"/>
            <w:vMerge w:val="restart"/>
            <w:tcBorders>
              <w:top w:val="nil"/>
              <w:left w:val="single" w:color="auto" w:sz="4" w:space="0"/>
              <w:bottom w:val="single" w:color="auto" w:sz="4" w:space="0"/>
              <w:right w:val="single" w:color="auto" w:sz="4" w:space="0"/>
            </w:tcBorders>
            <w:shd w:val="clear" w:color="auto" w:fill="auto"/>
            <w:noWrap/>
            <w:vAlign w:val="center"/>
          </w:tcPr>
          <w:p w14:paraId="5AF4FE6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C339931">
        <w:tblPrEx>
          <w:tblCellMar>
            <w:top w:w="0" w:type="dxa"/>
            <w:left w:w="108" w:type="dxa"/>
            <w:bottom w:w="0" w:type="dxa"/>
            <w:right w:w="108" w:type="dxa"/>
          </w:tblCellMar>
        </w:tblPrEx>
        <w:trPr>
          <w:trHeight w:val="285" w:hRule="atLeast"/>
        </w:trPr>
        <w:tc>
          <w:tcPr>
            <w:tcW w:w="740" w:type="dxa"/>
            <w:vMerge w:val="continue"/>
            <w:tcBorders>
              <w:top w:val="nil"/>
              <w:left w:val="single" w:color="auto" w:sz="4" w:space="0"/>
              <w:bottom w:val="single" w:color="auto" w:sz="4" w:space="0"/>
              <w:right w:val="single" w:color="auto" w:sz="4" w:space="0"/>
            </w:tcBorders>
            <w:vAlign w:val="center"/>
          </w:tcPr>
          <w:p w14:paraId="24C0610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vMerge w:val="continue"/>
            <w:tcBorders>
              <w:top w:val="nil"/>
              <w:left w:val="single" w:color="auto" w:sz="4" w:space="0"/>
              <w:bottom w:val="single" w:color="auto" w:sz="4" w:space="0"/>
              <w:right w:val="single" w:color="auto" w:sz="4" w:space="0"/>
            </w:tcBorders>
            <w:vAlign w:val="center"/>
          </w:tcPr>
          <w:p w14:paraId="2B10229E">
            <w:pPr>
              <w:widowControl/>
              <w:jc w:val="left"/>
              <w:rPr>
                <w:rFonts w:ascii="宋体" w:hAnsi="宋体" w:cs="宋体"/>
                <w:b/>
                <w:bCs/>
                <w:color w:val="000000" w:themeColor="text1"/>
                <w:kern w:val="0"/>
                <w:sz w:val="22"/>
                <w:szCs w:val="22"/>
                <w14:textFill>
                  <w14:solidFill>
                    <w14:schemeClr w14:val="tx1"/>
                  </w14:solidFill>
                </w14:textFill>
              </w:rPr>
            </w:pPr>
          </w:p>
        </w:tc>
        <w:tc>
          <w:tcPr>
            <w:tcW w:w="4273" w:type="dxa"/>
            <w:tcBorders>
              <w:top w:val="nil"/>
              <w:left w:val="nil"/>
              <w:bottom w:val="single" w:color="auto" w:sz="4" w:space="0"/>
              <w:right w:val="single" w:color="auto" w:sz="4" w:space="0"/>
            </w:tcBorders>
            <w:shd w:val="clear" w:color="auto" w:fill="auto"/>
            <w:noWrap/>
            <w:vAlign w:val="center"/>
          </w:tcPr>
          <w:p w14:paraId="5CF1DBB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1427" w:type="dxa"/>
            <w:vMerge w:val="continue"/>
            <w:tcBorders>
              <w:top w:val="nil"/>
              <w:left w:val="single" w:color="auto" w:sz="4" w:space="0"/>
              <w:bottom w:val="single" w:color="auto" w:sz="4" w:space="0"/>
              <w:right w:val="single" w:color="auto" w:sz="4" w:space="0"/>
            </w:tcBorders>
            <w:vAlign w:val="center"/>
          </w:tcPr>
          <w:p w14:paraId="38DCB3BC">
            <w:pPr>
              <w:widowControl/>
              <w:jc w:val="center"/>
              <w:rPr>
                <w:rFonts w:ascii="宋体" w:hAnsi="宋体" w:cs="宋体"/>
                <w:color w:val="000000" w:themeColor="text1"/>
                <w:kern w:val="0"/>
                <w:sz w:val="22"/>
                <w:szCs w:val="22"/>
                <w14:textFill>
                  <w14:solidFill>
                    <w14:schemeClr w14:val="tx1"/>
                  </w14:solidFill>
                </w14:textFill>
              </w:rPr>
            </w:pPr>
          </w:p>
        </w:tc>
      </w:tr>
      <w:tr w14:paraId="2A1B589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8556B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560DFE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室外噪声模拟分析报告</w:t>
            </w:r>
          </w:p>
        </w:tc>
        <w:tc>
          <w:tcPr>
            <w:tcW w:w="4273" w:type="dxa"/>
            <w:tcBorders>
              <w:top w:val="nil"/>
              <w:left w:val="nil"/>
              <w:bottom w:val="single" w:color="auto" w:sz="4" w:space="0"/>
              <w:right w:val="single" w:color="auto" w:sz="4" w:space="0"/>
            </w:tcBorders>
            <w:shd w:val="clear" w:color="auto" w:fill="auto"/>
            <w:vAlign w:val="center"/>
          </w:tcPr>
          <w:p w14:paraId="057BA2D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5636020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A35E04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AA9A53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A1A34B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室外声环境优化报告</w:t>
            </w:r>
          </w:p>
        </w:tc>
        <w:tc>
          <w:tcPr>
            <w:tcW w:w="4273" w:type="dxa"/>
            <w:tcBorders>
              <w:top w:val="nil"/>
              <w:left w:val="nil"/>
              <w:bottom w:val="single" w:color="auto" w:sz="4" w:space="0"/>
              <w:right w:val="single" w:color="auto" w:sz="4" w:space="0"/>
            </w:tcBorders>
            <w:shd w:val="clear" w:color="auto" w:fill="auto"/>
            <w:vAlign w:val="center"/>
          </w:tcPr>
          <w:p w14:paraId="1BDC047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661017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9212A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96C9C6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F6B902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场地交通组织</w:t>
            </w:r>
          </w:p>
        </w:tc>
        <w:tc>
          <w:tcPr>
            <w:tcW w:w="4273" w:type="dxa"/>
            <w:tcBorders>
              <w:top w:val="nil"/>
              <w:left w:val="nil"/>
              <w:bottom w:val="single" w:color="auto" w:sz="4" w:space="0"/>
              <w:right w:val="single" w:color="auto" w:sz="4" w:space="0"/>
            </w:tcBorders>
            <w:shd w:val="clear" w:color="auto" w:fill="auto"/>
            <w:vAlign w:val="center"/>
          </w:tcPr>
          <w:p w14:paraId="7E2482F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0E03ECB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327F0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59BB95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0536C4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道路声屏障、低噪声路面等降噪施工图纸文件</w:t>
            </w:r>
          </w:p>
        </w:tc>
        <w:tc>
          <w:tcPr>
            <w:tcW w:w="4273" w:type="dxa"/>
            <w:tcBorders>
              <w:top w:val="nil"/>
              <w:left w:val="nil"/>
              <w:bottom w:val="single" w:color="auto" w:sz="4" w:space="0"/>
              <w:right w:val="single" w:color="auto" w:sz="4" w:space="0"/>
            </w:tcBorders>
            <w:shd w:val="clear" w:color="auto" w:fill="auto"/>
            <w:vAlign w:val="center"/>
          </w:tcPr>
          <w:p w14:paraId="4F53DE7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7" w:type="dxa"/>
            <w:tcBorders>
              <w:top w:val="nil"/>
              <w:left w:val="nil"/>
              <w:bottom w:val="single" w:color="auto" w:sz="4" w:space="0"/>
              <w:right w:val="single" w:color="auto" w:sz="4" w:space="0"/>
            </w:tcBorders>
            <w:shd w:val="clear" w:color="auto" w:fill="auto"/>
            <w:vAlign w:val="center"/>
          </w:tcPr>
          <w:p w14:paraId="1B165D4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BCBD2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56167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E01669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场地环境噪声检测报告</w:t>
            </w:r>
          </w:p>
        </w:tc>
        <w:tc>
          <w:tcPr>
            <w:tcW w:w="4273" w:type="dxa"/>
            <w:tcBorders>
              <w:top w:val="nil"/>
              <w:left w:val="nil"/>
              <w:bottom w:val="single" w:color="auto" w:sz="4" w:space="0"/>
              <w:right w:val="single" w:color="auto" w:sz="4" w:space="0"/>
            </w:tcBorders>
            <w:shd w:val="clear" w:color="auto" w:fill="auto"/>
            <w:vAlign w:val="center"/>
          </w:tcPr>
          <w:p w14:paraId="0F8CA78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应包括竣工使用后现场环境噪声的检测内容</w:t>
            </w:r>
          </w:p>
        </w:tc>
        <w:tc>
          <w:tcPr>
            <w:tcW w:w="1427" w:type="dxa"/>
            <w:tcBorders>
              <w:top w:val="nil"/>
              <w:left w:val="nil"/>
              <w:bottom w:val="single" w:color="auto" w:sz="4" w:space="0"/>
              <w:right w:val="single" w:color="auto" w:sz="4" w:space="0"/>
            </w:tcBorders>
            <w:shd w:val="clear" w:color="auto" w:fill="auto"/>
            <w:vAlign w:val="center"/>
          </w:tcPr>
          <w:p w14:paraId="6E8C799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FA4DE6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2549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5BBB8459">
            <w:pPr>
              <w:spacing w:before="156" w:beforeLines="50" w:after="156" w:afterLines="50" w:line="288" w:lineRule="auto"/>
              <w:rPr>
                <w:color w:val="000000" w:themeColor="text1"/>
                <w14:textFill>
                  <w14:solidFill>
                    <w14:schemeClr w14:val="tx1"/>
                  </w14:solidFill>
                </w14:textFill>
              </w:rPr>
            </w:pPr>
          </w:p>
        </w:tc>
      </w:tr>
    </w:tbl>
    <w:p w14:paraId="7D651672">
      <w:pPr>
        <w:widowControl/>
        <w:spacing w:line="288"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1AF13603">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8.2.7建筑及照明设计避免产生光污染。（总分10分）</w:t>
      </w:r>
    </w:p>
    <w:p w14:paraId="6843F407">
      <w:pPr>
        <w:numPr>
          <w:ilvl w:val="0"/>
          <w:numId w:val="13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0DA9F9C3">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0F38B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3B5085A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5096F6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A82A66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42AC6672">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47C051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17A18AB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玻璃幕墙的可见光反射比及反射光对周边环境的影响符合《玻璃幕墙光热性能》 GB/T 18091 的规定</w:t>
            </w:r>
          </w:p>
        </w:tc>
        <w:tc>
          <w:tcPr>
            <w:tcW w:w="1560" w:type="dxa"/>
            <w:tcBorders>
              <w:top w:val="nil"/>
              <w:left w:val="nil"/>
              <w:bottom w:val="single" w:color="auto" w:sz="4" w:space="0"/>
              <w:right w:val="single" w:color="auto" w:sz="4" w:space="0"/>
            </w:tcBorders>
            <w:shd w:val="clear" w:color="auto" w:fill="auto"/>
            <w:noWrap/>
            <w:vAlign w:val="center"/>
          </w:tcPr>
          <w:p w14:paraId="0164BF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680" w:type="dxa"/>
            <w:tcBorders>
              <w:top w:val="nil"/>
              <w:left w:val="nil"/>
              <w:bottom w:val="single" w:color="auto" w:sz="4" w:space="0"/>
              <w:right w:val="single" w:color="auto" w:sz="4" w:space="0"/>
            </w:tcBorders>
            <w:shd w:val="clear" w:color="auto" w:fill="auto"/>
            <w:noWrap/>
            <w:vAlign w:val="center"/>
          </w:tcPr>
          <w:p w14:paraId="4AE0B7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BBF6FA5">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F912F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single" w:color="auto" w:sz="4" w:space="0"/>
              <w:right w:val="single" w:color="auto" w:sz="4" w:space="0"/>
            </w:tcBorders>
            <w:shd w:val="clear" w:color="auto" w:fill="auto"/>
            <w:vAlign w:val="center"/>
          </w:tcPr>
          <w:p w14:paraId="6452CFF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室外夜景照明光污染的限制符合现行国家标准《室外照明干扰光限制规范》 GB/T 35626 和现行行业标准《城市夜景照明设计规范》 JGJ/T 163 的规定</w:t>
            </w:r>
          </w:p>
        </w:tc>
        <w:tc>
          <w:tcPr>
            <w:tcW w:w="1560" w:type="dxa"/>
            <w:tcBorders>
              <w:top w:val="nil"/>
              <w:left w:val="nil"/>
              <w:bottom w:val="single" w:color="auto" w:sz="4" w:space="0"/>
              <w:right w:val="single" w:color="auto" w:sz="4" w:space="0"/>
            </w:tcBorders>
            <w:shd w:val="clear" w:color="auto" w:fill="auto"/>
            <w:noWrap/>
            <w:vAlign w:val="center"/>
          </w:tcPr>
          <w:p w14:paraId="6F06C2E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680" w:type="dxa"/>
            <w:tcBorders>
              <w:top w:val="nil"/>
              <w:left w:val="nil"/>
              <w:bottom w:val="single" w:color="auto" w:sz="4" w:space="0"/>
              <w:right w:val="single" w:color="auto" w:sz="4" w:space="0"/>
            </w:tcBorders>
            <w:shd w:val="clear" w:color="auto" w:fill="auto"/>
            <w:noWrap/>
            <w:vAlign w:val="center"/>
          </w:tcPr>
          <w:p w14:paraId="2D47B83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3D230A6">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5E1B8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7643B5C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tcBorders>
              <w:top w:val="nil"/>
              <w:left w:val="nil"/>
              <w:bottom w:val="single" w:color="auto" w:sz="4" w:space="0"/>
              <w:right w:val="single" w:color="auto" w:sz="4" w:space="0"/>
            </w:tcBorders>
            <w:shd w:val="clear" w:color="auto" w:fill="auto"/>
            <w:noWrap/>
            <w:vAlign w:val="center"/>
          </w:tcPr>
          <w:p w14:paraId="3001E85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DBDC4F0">
      <w:pPr>
        <w:spacing w:after="156" w:afterLines="50" w:line="288" w:lineRule="auto"/>
        <w:rPr>
          <w:b/>
          <w:bCs/>
          <w:color w:val="000000" w:themeColor="text1"/>
          <w:lang w:val="zh-CN"/>
          <w14:textFill>
            <w14:solidFill>
              <w14:schemeClr w14:val="tx1"/>
            </w14:solidFill>
          </w14:textFill>
        </w:rPr>
      </w:pPr>
    </w:p>
    <w:p w14:paraId="749540DF">
      <w:pPr>
        <w:numPr>
          <w:ilvl w:val="0"/>
          <w:numId w:val="13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4DDAB2A5">
      <w:pPr>
        <w:pStyle w:val="61"/>
        <w:numPr>
          <w:ilvl w:val="0"/>
          <w:numId w:val="2"/>
        </w:numPr>
        <w:spacing w:line="288" w:lineRule="auto"/>
        <w:ind w:left="632" w:leftChars="100" w:hanging="422" w:hangingChars="200"/>
        <w:rPr>
          <w:b/>
          <w:bCs/>
          <w:color w:val="000000" w:themeColor="text1"/>
          <w:lang w:val="zh-CN"/>
          <w14:textFill>
            <w14:solidFill>
              <w14:schemeClr w14:val="tx1"/>
            </w14:solidFill>
          </w14:textFill>
        </w:rPr>
      </w:pPr>
      <w:r>
        <w:rPr>
          <w:rFonts w:hint="eastAsia"/>
          <w:b/>
          <w:bCs/>
          <w:color w:val="000000" w:themeColor="text1"/>
          <w:lang w:val="zh-CN"/>
          <w14:textFill>
            <w14:solidFill>
              <w14:schemeClr w14:val="tx1"/>
            </w14:solidFill>
          </w14:textFill>
        </w:rPr>
        <w:t>玻璃幕墙</w:t>
      </w:r>
      <w:r>
        <w:rPr>
          <w:rFonts w:hint="eastAsia"/>
          <w:b/>
          <w:color w:val="000000" w:themeColor="text1"/>
          <w:lang w:val="zh-CN"/>
          <w14:textFill>
            <w14:solidFill>
              <w14:schemeClr w14:val="tx1"/>
            </w14:solidFill>
          </w14:textFill>
        </w:rPr>
        <w:t>可见</w:t>
      </w:r>
      <w:r>
        <w:rPr>
          <w:rFonts w:hint="eastAsia"/>
          <w:b/>
          <w:bCs/>
          <w:color w:val="000000" w:themeColor="text1"/>
          <w:lang w:val="zh-CN"/>
          <w14:textFill>
            <w14:solidFill>
              <w14:schemeClr w14:val="tx1"/>
            </w14:solidFill>
          </w14:textFill>
        </w:rPr>
        <w:t>光反射比：</w:t>
      </w:r>
    </w:p>
    <w:p w14:paraId="347AF570">
      <w:pPr>
        <w:adjustRightInd w:val="0"/>
        <w:snapToGrid w:val="0"/>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是否采用玻璃幕墙：</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否</w:t>
      </w:r>
    </w:p>
    <w:p w14:paraId="482B8DDD">
      <w:pPr>
        <w:adjustRightInd w:val="0"/>
        <w:snapToGrid w:val="0"/>
        <w:spacing w:line="288" w:lineRule="auto"/>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玻璃幕墙可见光反射比：</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05BFC14E">
      <w:pPr>
        <w:pStyle w:val="61"/>
        <w:numPr>
          <w:ilvl w:val="0"/>
          <w:numId w:val="2"/>
        </w:numPr>
        <w:spacing w:line="288" w:lineRule="auto"/>
        <w:ind w:left="632" w:leftChars="100" w:hanging="422" w:hanging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室外夜景照明光污染：</w:t>
      </w:r>
    </w:p>
    <w:p w14:paraId="2F64A7D0">
      <w:pPr>
        <w:adjustRightInd w:val="0"/>
        <w:snapToGrid w:val="0"/>
        <w:spacing w:line="288" w:lineRule="auto"/>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是否有夜景照明</w:t>
      </w:r>
      <w:r>
        <w:rPr>
          <w:rFonts w:hint="eastAsia"/>
          <w:color w:val="000000" w:themeColor="text1"/>
          <w14:textFill>
            <w14:solidFill>
              <w14:schemeClr w14:val="tx1"/>
            </w14:solidFill>
          </w14:textFill>
        </w:rPr>
        <w:t>：</w:t>
      </w:r>
      <w:r>
        <w:rPr>
          <w:rFonts w:hint="eastAsia" w:ascii="宋体"/>
          <w:b/>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是、</w:t>
      </w:r>
      <w:r>
        <w:rPr>
          <w:rFonts w:hint="eastAsia" w:ascii="宋体"/>
          <w:b/>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否</w:t>
      </w:r>
    </w:p>
    <w:p w14:paraId="3BACB59C">
      <w:pPr>
        <w:adjustRightInd w:val="0"/>
        <w:snapToGrid w:val="0"/>
        <w:spacing w:line="288" w:lineRule="auto"/>
        <w:rPr>
          <w:color w:val="000000" w:themeColor="text1"/>
          <w14:textFill>
            <w14:solidFill>
              <w14:schemeClr w14:val="tx1"/>
            </w14:solidFill>
          </w14:textFill>
        </w:rPr>
      </w:pPr>
      <w:r>
        <w:rPr>
          <w:rFonts w:hint="eastAsia"/>
          <w:color w:val="000000" w:themeColor="text1"/>
          <w:lang w:val="zh-CN"/>
          <w14:textFill>
            <w14:solidFill>
              <w14:schemeClr w14:val="tx1"/>
            </w14:solidFill>
          </w14:textFill>
        </w:rPr>
        <w:t>室外景观照明是否有直射光射入空中：</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否</w:t>
      </w:r>
    </w:p>
    <w:p w14:paraId="58EBF12F">
      <w:pPr>
        <w:adjustRightInd w:val="0"/>
        <w:snapToGrid w:val="0"/>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照明光线是否有超出被照区域的溢散光：</w:t>
      </w:r>
      <w:r>
        <w:rPr>
          <w:rFonts w:hint="eastAsia" w:ascii="宋体"/>
          <w:b/>
          <w:bCs/>
          <w:color w:val="000000" w:themeColor="text1"/>
          <w:szCs w:val="21"/>
          <w:lang w:val="zh-CN"/>
          <w14:textFill>
            <w14:solidFill>
              <w14:schemeClr w14:val="tx1"/>
            </w14:solidFill>
          </w14:textFill>
        </w:rPr>
        <w:t>□</w:t>
      </w:r>
      <w:r>
        <w:rPr>
          <w:rFonts w:hint="eastAsia" w:cs="宋体"/>
          <w:color w:val="000000" w:themeColor="text1"/>
          <w:lang w:val="zh-CN"/>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cs="宋体"/>
          <w:color w:val="000000" w:themeColor="text1"/>
          <w:lang w:val="zh-CN"/>
          <w14:textFill>
            <w14:solidFill>
              <w14:schemeClr w14:val="tx1"/>
            </w14:solidFill>
          </w14:textFill>
        </w:rPr>
        <w:t>否，如有，则溢散光占比为：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0191DCFD">
      <w:pPr>
        <w:pStyle w:val="50"/>
        <w:spacing w:line="288" w:lineRule="auto"/>
        <w:outlineLvl w:val="9"/>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简要说明建筑及照明设计过程中，采用何种措施避免对周边建筑造成光污染（</w:t>
      </w:r>
      <w:r>
        <w:rPr>
          <w:color w:val="000000" w:themeColor="text1"/>
          <w:sz w:val="21"/>
          <w:szCs w:val="21"/>
          <w14:textFill>
            <w14:solidFill>
              <w14:schemeClr w14:val="tx1"/>
            </w14:solidFill>
          </w14:textFill>
        </w:rPr>
        <w:t>200</w:t>
      </w:r>
      <w:r>
        <w:rPr>
          <w:rFonts w:hint="eastAsia"/>
          <w:color w:val="000000" w:themeColor="text1"/>
          <w:sz w:val="21"/>
          <w:szCs w:val="21"/>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FE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1032E4E">
            <w:pPr>
              <w:pStyle w:val="59"/>
              <w:spacing w:line="288" w:lineRule="auto"/>
              <w:ind w:firstLine="422"/>
              <w:jc w:val="both"/>
              <w:outlineLvl w:val="8"/>
              <w:rPr>
                <w:rFonts w:ascii="Times New Roman" w:eastAsia="黑体" w:cs="Times New Roman"/>
                <w:b/>
                <w:bCs/>
                <w:color w:val="000000" w:themeColor="text1"/>
                <w:kern w:val="2"/>
                <w:sz w:val="21"/>
                <w:szCs w:val="21"/>
                <w14:textFill>
                  <w14:solidFill>
                    <w14:schemeClr w14:val="tx1"/>
                  </w14:solidFill>
                </w14:textFill>
              </w:rPr>
            </w:pPr>
          </w:p>
        </w:tc>
      </w:tr>
    </w:tbl>
    <w:p w14:paraId="136642B7">
      <w:pPr>
        <w:spacing w:line="288" w:lineRule="auto"/>
        <w:rPr>
          <w:color w:val="000000" w:themeColor="text1"/>
          <w14:textFill>
            <w14:solidFill>
              <w14:schemeClr w14:val="tx1"/>
            </w14:solidFill>
          </w14:textFill>
        </w:rPr>
      </w:pPr>
    </w:p>
    <w:p w14:paraId="238458CB">
      <w:pPr>
        <w:numPr>
          <w:ilvl w:val="0"/>
          <w:numId w:val="132"/>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6C3BECF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420"/>
        <w:gridCol w:w="1240"/>
      </w:tblGrid>
      <w:tr w14:paraId="5B4FC5F6">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B30796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000593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20" w:type="dxa"/>
            <w:tcBorders>
              <w:top w:val="single" w:color="auto" w:sz="4" w:space="0"/>
              <w:left w:val="nil"/>
              <w:bottom w:val="single" w:color="auto" w:sz="4" w:space="0"/>
              <w:right w:val="single" w:color="auto" w:sz="4" w:space="0"/>
            </w:tcBorders>
            <w:shd w:val="clear" w:color="000000" w:fill="DBE5F1"/>
            <w:vAlign w:val="center"/>
          </w:tcPr>
          <w:p w14:paraId="676D664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2C429C4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E7FA52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3DCE88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AA0534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14:paraId="2B6637C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D9D5C6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06A99A3">
        <w:tblPrEx>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14:paraId="1989DA0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046779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玻璃的光学性能检验报告及其进场复验报告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117EB2C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应包括玻璃可见光反射比检测值</w:t>
            </w:r>
          </w:p>
        </w:tc>
        <w:tc>
          <w:tcPr>
            <w:tcW w:w="1240" w:type="dxa"/>
            <w:tcBorders>
              <w:top w:val="nil"/>
              <w:left w:val="single" w:color="auto" w:sz="4" w:space="0"/>
              <w:bottom w:val="single" w:color="auto" w:sz="4" w:space="0"/>
              <w:right w:val="single" w:color="auto" w:sz="4" w:space="0"/>
            </w:tcBorders>
            <w:shd w:val="clear" w:color="auto" w:fill="auto"/>
            <w:vAlign w:val="center"/>
          </w:tcPr>
          <w:p w14:paraId="434489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7D9C67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0A9EA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037D0E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14:paraId="48A075E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应包括幕墙光污染情况说明及限制措施</w:t>
            </w:r>
          </w:p>
        </w:tc>
        <w:tc>
          <w:tcPr>
            <w:tcW w:w="1240" w:type="dxa"/>
            <w:tcBorders>
              <w:top w:val="nil"/>
              <w:left w:val="single" w:color="auto" w:sz="4" w:space="0"/>
              <w:bottom w:val="single" w:color="auto" w:sz="4" w:space="0"/>
              <w:right w:val="single" w:color="auto" w:sz="4" w:space="0"/>
            </w:tcBorders>
            <w:shd w:val="clear" w:color="auto" w:fill="auto"/>
            <w:vAlign w:val="center"/>
          </w:tcPr>
          <w:p w14:paraId="358613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D640A9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B11C80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1C7D82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玻璃幕墙施工图</w:t>
            </w:r>
          </w:p>
        </w:tc>
        <w:tc>
          <w:tcPr>
            <w:tcW w:w="4420" w:type="dxa"/>
            <w:tcBorders>
              <w:top w:val="nil"/>
              <w:left w:val="nil"/>
              <w:bottom w:val="single" w:color="auto" w:sz="4" w:space="0"/>
              <w:right w:val="single" w:color="auto" w:sz="4" w:space="0"/>
            </w:tcBorders>
            <w:shd w:val="clear" w:color="auto" w:fill="auto"/>
            <w:vAlign w:val="center"/>
          </w:tcPr>
          <w:p w14:paraId="2992F9A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应包括玻璃幕墙的可见光反射比的说明（指标要求与自评一致）</w:t>
            </w:r>
          </w:p>
        </w:tc>
        <w:tc>
          <w:tcPr>
            <w:tcW w:w="1240" w:type="dxa"/>
            <w:tcBorders>
              <w:top w:val="nil"/>
              <w:left w:val="single" w:color="auto" w:sz="4" w:space="0"/>
              <w:bottom w:val="single" w:color="auto" w:sz="4" w:space="0"/>
              <w:right w:val="single" w:color="auto" w:sz="4" w:space="0"/>
            </w:tcBorders>
            <w:shd w:val="clear" w:color="auto" w:fill="auto"/>
            <w:vAlign w:val="center"/>
          </w:tcPr>
          <w:p w14:paraId="1B12682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EEF286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AF1D50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D8EC94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室外夜景照明污染分析报告</w:t>
            </w:r>
          </w:p>
        </w:tc>
        <w:tc>
          <w:tcPr>
            <w:tcW w:w="4420" w:type="dxa"/>
            <w:tcBorders>
              <w:top w:val="nil"/>
              <w:left w:val="nil"/>
              <w:bottom w:val="single" w:color="auto" w:sz="4" w:space="0"/>
              <w:right w:val="single" w:color="auto" w:sz="4" w:space="0"/>
            </w:tcBorders>
            <w:shd w:val="clear" w:color="auto" w:fill="auto"/>
            <w:vAlign w:val="center"/>
          </w:tcPr>
          <w:p w14:paraId="4ECAE10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068925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FEAE51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5F9602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4B67C3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灯具的光度检验报告及其进场复验报告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2BECF87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太阳能光伏发电设备检测报告</w:t>
            </w:r>
          </w:p>
        </w:tc>
        <w:tc>
          <w:tcPr>
            <w:tcW w:w="1240" w:type="dxa"/>
            <w:tcBorders>
              <w:top w:val="single" w:color="auto" w:sz="4" w:space="0"/>
              <w:left w:val="nil"/>
              <w:bottom w:val="single" w:color="auto" w:sz="4" w:space="0"/>
              <w:right w:val="single" w:color="auto" w:sz="4" w:space="0"/>
            </w:tcBorders>
            <w:shd w:val="clear" w:color="auto" w:fill="auto"/>
            <w:vAlign w:val="center"/>
          </w:tcPr>
          <w:p w14:paraId="48DAD93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7C2919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8C922A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2E2DA5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照明设计方案</w:t>
            </w:r>
          </w:p>
        </w:tc>
        <w:tc>
          <w:tcPr>
            <w:tcW w:w="4420" w:type="dxa"/>
            <w:tcBorders>
              <w:top w:val="nil"/>
              <w:left w:val="nil"/>
              <w:bottom w:val="single" w:color="auto" w:sz="4" w:space="0"/>
              <w:right w:val="single" w:color="auto" w:sz="4" w:space="0"/>
            </w:tcBorders>
            <w:shd w:val="clear" w:color="auto" w:fill="auto"/>
            <w:vAlign w:val="center"/>
          </w:tcPr>
          <w:p w14:paraId="333F086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应包括灯具选用的型号及性能要求</w:t>
            </w:r>
          </w:p>
        </w:tc>
        <w:tc>
          <w:tcPr>
            <w:tcW w:w="1240" w:type="dxa"/>
            <w:tcBorders>
              <w:top w:val="single" w:color="auto" w:sz="4" w:space="0"/>
              <w:left w:val="nil"/>
              <w:bottom w:val="single" w:color="auto" w:sz="4" w:space="0"/>
              <w:right w:val="single" w:color="auto" w:sz="4" w:space="0"/>
            </w:tcBorders>
            <w:shd w:val="clear" w:color="auto" w:fill="auto"/>
            <w:vAlign w:val="center"/>
          </w:tcPr>
          <w:p w14:paraId="13227C2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EF070E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C7A263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23D4E2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泛光照明、景观照明施工图</w:t>
            </w:r>
          </w:p>
        </w:tc>
        <w:tc>
          <w:tcPr>
            <w:tcW w:w="4420" w:type="dxa"/>
            <w:tcBorders>
              <w:top w:val="nil"/>
              <w:left w:val="nil"/>
              <w:bottom w:val="single" w:color="auto" w:sz="4" w:space="0"/>
              <w:right w:val="single" w:color="auto" w:sz="4" w:space="0"/>
            </w:tcBorders>
            <w:shd w:val="clear" w:color="auto" w:fill="auto"/>
            <w:vAlign w:val="center"/>
          </w:tcPr>
          <w:p w14:paraId="5A72AA7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9474F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37E977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454E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14:paraId="200AD8E5">
            <w:pPr>
              <w:spacing w:line="288" w:lineRule="auto"/>
              <w:rPr>
                <w:color w:val="000000" w:themeColor="text1"/>
                <w14:textFill>
                  <w14:solidFill>
                    <w14:schemeClr w14:val="tx1"/>
                  </w14:solidFill>
                </w14:textFill>
              </w:rPr>
            </w:pPr>
          </w:p>
        </w:tc>
      </w:tr>
    </w:tbl>
    <w:p w14:paraId="3DF2895F">
      <w:pPr>
        <w:widowControl/>
        <w:jc w:val="left"/>
        <w:rPr>
          <w:rFonts w:ascii="宋体" w:hAnsi="宋体"/>
          <w:color w:val="000000" w:themeColor="text1"/>
          <w14:textFill>
            <w14:solidFill>
              <w14:schemeClr w14:val="tx1"/>
            </w14:solidFill>
          </w14:textFill>
        </w:rPr>
      </w:pPr>
    </w:p>
    <w:p w14:paraId="4958B6D5">
      <w:pPr>
        <w:widowControl/>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77C920D">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8.2.8场地内风环境有利于室外行走、活动舒适和建筑的自然通风。（总分10分）</w:t>
      </w:r>
    </w:p>
    <w:p w14:paraId="1B2F4243">
      <w:pPr>
        <w:numPr>
          <w:ilvl w:val="0"/>
          <w:numId w:val="13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6D9E14BF">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5C16A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290182A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4B5547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55497D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2F07F3E">
        <w:tblPrEx>
          <w:tblCellMar>
            <w:top w:w="0" w:type="dxa"/>
            <w:left w:w="108" w:type="dxa"/>
            <w:bottom w:w="0" w:type="dxa"/>
            <w:right w:w="108" w:type="dxa"/>
          </w:tblCellMar>
        </w:tblPrEx>
        <w:trPr>
          <w:trHeight w:val="54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1A0774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4683BAF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建筑物周围人行区距地高 1. Sm 处风速小于 5m/s, 户外休息区、儿童娱乐区风速小于 2m/s, 且室外风速放大系数小于 2</w:t>
            </w:r>
          </w:p>
        </w:tc>
        <w:tc>
          <w:tcPr>
            <w:tcW w:w="1560" w:type="dxa"/>
            <w:tcBorders>
              <w:top w:val="nil"/>
              <w:left w:val="nil"/>
              <w:bottom w:val="single" w:color="auto" w:sz="4" w:space="0"/>
              <w:right w:val="single" w:color="auto" w:sz="4" w:space="0"/>
            </w:tcBorders>
            <w:shd w:val="clear" w:color="auto" w:fill="auto"/>
            <w:noWrap/>
            <w:vAlign w:val="center"/>
          </w:tcPr>
          <w:p w14:paraId="58D3254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80" w:type="dxa"/>
            <w:tcBorders>
              <w:top w:val="nil"/>
              <w:left w:val="nil"/>
              <w:bottom w:val="single" w:color="auto" w:sz="4" w:space="0"/>
              <w:right w:val="single" w:color="auto" w:sz="4" w:space="0"/>
            </w:tcBorders>
            <w:shd w:val="clear" w:color="auto" w:fill="auto"/>
            <w:noWrap/>
            <w:vAlign w:val="center"/>
          </w:tcPr>
          <w:p w14:paraId="7929D70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5ED3474">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429101CB">
            <w:pPr>
              <w:widowControl/>
              <w:jc w:val="left"/>
              <w:rPr>
                <w:rFonts w:ascii="宋体" w:hAnsi="宋体" w:cs="宋体"/>
                <w:color w:val="000000" w:themeColor="text1"/>
                <w:kern w:val="0"/>
                <w:sz w:val="22"/>
                <w:szCs w:val="22"/>
                <w14:textFill>
                  <w14:solidFill>
                    <w14:schemeClr w14:val="tx1"/>
                  </w14:solidFill>
                </w14:textFill>
              </w:rPr>
            </w:pPr>
          </w:p>
        </w:tc>
        <w:tc>
          <w:tcPr>
            <w:tcW w:w="4240" w:type="dxa"/>
            <w:tcBorders>
              <w:top w:val="nil"/>
              <w:left w:val="nil"/>
              <w:bottom w:val="single" w:color="auto" w:sz="4" w:space="0"/>
              <w:right w:val="single" w:color="auto" w:sz="4" w:space="0"/>
            </w:tcBorders>
            <w:shd w:val="clear" w:color="auto" w:fill="auto"/>
            <w:vAlign w:val="center"/>
          </w:tcPr>
          <w:p w14:paraId="2D386E1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除迎风第一排建筑外，建筑迎风面与背风面表面风压差不大于 5Pa</w:t>
            </w:r>
          </w:p>
        </w:tc>
        <w:tc>
          <w:tcPr>
            <w:tcW w:w="1560" w:type="dxa"/>
            <w:tcBorders>
              <w:top w:val="nil"/>
              <w:left w:val="nil"/>
              <w:bottom w:val="single" w:color="auto" w:sz="4" w:space="0"/>
              <w:right w:val="single" w:color="auto" w:sz="4" w:space="0"/>
            </w:tcBorders>
            <w:shd w:val="clear" w:color="auto" w:fill="auto"/>
            <w:noWrap/>
            <w:vAlign w:val="center"/>
          </w:tcPr>
          <w:p w14:paraId="0525FC4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680" w:type="dxa"/>
            <w:tcBorders>
              <w:top w:val="nil"/>
              <w:left w:val="nil"/>
              <w:bottom w:val="single" w:color="auto" w:sz="4" w:space="0"/>
              <w:right w:val="single" w:color="auto" w:sz="4" w:space="0"/>
            </w:tcBorders>
            <w:shd w:val="clear" w:color="auto" w:fill="auto"/>
            <w:noWrap/>
            <w:vAlign w:val="center"/>
          </w:tcPr>
          <w:p w14:paraId="0B4231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B9FF92F">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3F4E92B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single" w:color="auto" w:sz="4" w:space="0"/>
              <w:right w:val="single" w:color="auto" w:sz="4" w:space="0"/>
            </w:tcBorders>
            <w:shd w:val="clear" w:color="auto" w:fill="auto"/>
            <w:vAlign w:val="center"/>
          </w:tcPr>
          <w:p w14:paraId="1F26F6A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场地内人活动区不出现涡旋或无风区</w:t>
            </w:r>
          </w:p>
        </w:tc>
        <w:tc>
          <w:tcPr>
            <w:tcW w:w="1560" w:type="dxa"/>
            <w:tcBorders>
              <w:top w:val="nil"/>
              <w:left w:val="nil"/>
              <w:bottom w:val="single" w:color="auto" w:sz="4" w:space="0"/>
              <w:right w:val="single" w:color="auto" w:sz="4" w:space="0"/>
            </w:tcBorders>
            <w:shd w:val="clear" w:color="auto" w:fill="auto"/>
            <w:noWrap/>
            <w:vAlign w:val="center"/>
          </w:tcPr>
          <w:p w14:paraId="71E82A6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80" w:type="dxa"/>
            <w:tcBorders>
              <w:top w:val="nil"/>
              <w:left w:val="nil"/>
              <w:bottom w:val="single" w:color="auto" w:sz="4" w:space="0"/>
              <w:right w:val="single" w:color="auto" w:sz="4" w:space="0"/>
            </w:tcBorders>
            <w:shd w:val="clear" w:color="auto" w:fill="auto"/>
            <w:noWrap/>
            <w:vAlign w:val="center"/>
          </w:tcPr>
          <w:p w14:paraId="7288079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2C488E2">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B106530">
            <w:pPr>
              <w:widowControl/>
              <w:jc w:val="left"/>
              <w:rPr>
                <w:rFonts w:ascii="宋体" w:hAnsi="宋体" w:cs="宋体"/>
                <w:color w:val="000000" w:themeColor="text1"/>
                <w:kern w:val="0"/>
                <w:sz w:val="22"/>
                <w:szCs w:val="22"/>
                <w14:textFill>
                  <w14:solidFill>
                    <w14:schemeClr w14:val="tx1"/>
                  </w14:solidFill>
                </w14:textFill>
              </w:rPr>
            </w:pPr>
          </w:p>
        </w:tc>
        <w:tc>
          <w:tcPr>
            <w:tcW w:w="4240" w:type="dxa"/>
            <w:tcBorders>
              <w:top w:val="nil"/>
              <w:left w:val="nil"/>
              <w:bottom w:val="single" w:color="auto" w:sz="4" w:space="0"/>
              <w:right w:val="single" w:color="auto" w:sz="4" w:space="0"/>
            </w:tcBorders>
            <w:shd w:val="clear" w:color="auto" w:fill="auto"/>
            <w:vAlign w:val="center"/>
          </w:tcPr>
          <w:p w14:paraId="2B358E8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50% 以上可开启外窗室内外表面的风压差大于 0.5Pa</w:t>
            </w:r>
          </w:p>
        </w:tc>
        <w:tc>
          <w:tcPr>
            <w:tcW w:w="1560" w:type="dxa"/>
            <w:tcBorders>
              <w:top w:val="nil"/>
              <w:left w:val="nil"/>
              <w:bottom w:val="single" w:color="auto" w:sz="4" w:space="0"/>
              <w:right w:val="single" w:color="auto" w:sz="4" w:space="0"/>
            </w:tcBorders>
            <w:shd w:val="clear" w:color="auto" w:fill="auto"/>
            <w:noWrap/>
            <w:vAlign w:val="center"/>
          </w:tcPr>
          <w:p w14:paraId="0702C1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1680" w:type="dxa"/>
            <w:tcBorders>
              <w:top w:val="nil"/>
              <w:left w:val="nil"/>
              <w:bottom w:val="single" w:color="auto" w:sz="4" w:space="0"/>
              <w:right w:val="single" w:color="auto" w:sz="4" w:space="0"/>
            </w:tcBorders>
            <w:shd w:val="clear" w:color="auto" w:fill="auto"/>
            <w:noWrap/>
            <w:vAlign w:val="center"/>
          </w:tcPr>
          <w:p w14:paraId="77ADE0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1DC58F1">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EFC4F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086B460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tcBorders>
              <w:top w:val="nil"/>
              <w:left w:val="nil"/>
              <w:bottom w:val="single" w:color="auto" w:sz="4" w:space="0"/>
              <w:right w:val="single" w:color="auto" w:sz="4" w:space="0"/>
            </w:tcBorders>
            <w:shd w:val="clear" w:color="auto" w:fill="auto"/>
            <w:noWrap/>
            <w:vAlign w:val="center"/>
          </w:tcPr>
          <w:p w14:paraId="6218955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065FEA2">
      <w:pPr>
        <w:spacing w:line="288" w:lineRule="auto"/>
        <w:rPr>
          <w:color w:val="000000" w:themeColor="text1"/>
          <w14:textFill>
            <w14:solidFill>
              <w14:schemeClr w14:val="tx1"/>
            </w14:solidFill>
          </w14:textFill>
        </w:rPr>
      </w:pPr>
    </w:p>
    <w:p w14:paraId="5D8FCB9A">
      <w:pPr>
        <w:numPr>
          <w:ilvl w:val="0"/>
          <w:numId w:val="13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586A8B07">
      <w:pPr>
        <w:pStyle w:val="61"/>
        <w:numPr>
          <w:ilvl w:val="0"/>
          <w:numId w:val="2"/>
        </w:numPr>
        <w:spacing w:line="288" w:lineRule="auto"/>
        <w:ind w:left="632" w:leftChars="100" w:hanging="422" w:hangingChars="20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冬季典型风速和风向条件下室外风环境：</w:t>
      </w:r>
    </w:p>
    <w:p w14:paraId="1974A3FD">
      <w:pPr>
        <w:spacing w:line="288" w:lineRule="auto"/>
        <w:rPr>
          <w:rFonts w:ascii="宋体" w:hAnsi="宋体"/>
          <w:color w:val="000000" w:themeColor="text1"/>
          <w:u w:val="single"/>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建筑物周围人行区距地</w:t>
      </w:r>
      <w:r>
        <w:rPr>
          <w:rFonts w:ascii="宋体" w:hAnsi="宋体"/>
          <w:color w:val="000000" w:themeColor="text1"/>
          <w:lang w:val="zh-CN"/>
          <w14:textFill>
            <w14:solidFill>
              <w14:schemeClr w14:val="tx1"/>
            </w14:solidFill>
          </w14:textFill>
        </w:rPr>
        <w:t>1.5m</w:t>
      </w:r>
      <w:r>
        <w:rPr>
          <w:rFonts w:hint="eastAsia" w:ascii="宋体" w:hAnsi="宋体"/>
          <w:color w:val="000000" w:themeColor="text1"/>
          <w:lang w:val="zh-CN"/>
          <w14:textFill>
            <w14:solidFill>
              <w14:schemeClr w14:val="tx1"/>
            </w14:solidFill>
          </w14:textFill>
        </w:rPr>
        <w:t>高处的风速为：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ascii="宋体" w:hAnsi="宋体"/>
          <w:color w:val="000000" w:themeColor="text1"/>
          <w:lang w:val="zh-CN"/>
          <w14:textFill>
            <w14:solidFill>
              <w14:schemeClr w14:val="tx1"/>
            </w14:solidFill>
          </w14:textFill>
        </w:rPr>
        <w:t>m/s,</w:t>
      </w:r>
      <w:r>
        <w:rPr>
          <w:rFonts w:hint="eastAsia" w:ascii="宋体" w:hAnsi="宋体"/>
          <w:color w:val="000000" w:themeColor="text1"/>
          <w:lang w:val="zh-CN"/>
          <w14:textFill>
            <w14:solidFill>
              <w14:schemeClr w14:val="tx1"/>
            </w14:solidFill>
          </w14:textFill>
        </w:rPr>
        <w:t xml:space="preserve">风速放大系数为 </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3A80E44C">
      <w:pPr>
        <w:spacing w:line="288" w:lineRule="auto"/>
        <w:rPr>
          <w:rFonts w:ascii="宋体"/>
          <w:color w:val="000000" w:themeColor="text1"/>
          <w14:textFill>
            <w14:solidFill>
              <w14:schemeClr w14:val="tx1"/>
            </w14:solidFill>
          </w14:textFill>
        </w:rPr>
      </w:pPr>
      <w:r>
        <w:rPr>
          <w:rFonts w:hint="eastAsia" w:ascii="宋体" w:hAnsi="宋体"/>
          <w:color w:val="000000" w:themeColor="text1"/>
          <w:lang w:val="zh-CN"/>
          <w14:textFill>
            <w14:solidFill>
              <w14:schemeClr w14:val="tx1"/>
            </w14:solidFill>
          </w14:textFill>
        </w:rPr>
        <w:t>场地内只有一排建筑：</w:t>
      </w:r>
      <w:r>
        <w:rPr>
          <w:rFonts w:hint="eastAsia"/>
          <w:color w:val="000000" w:themeColor="text1"/>
          <w:kern w:val="0"/>
          <w:szCs w:val="21"/>
          <w14:textFill>
            <w14:solidFill>
              <w14:schemeClr w14:val="tx1"/>
            </w14:solidFill>
          </w14:textFill>
        </w:rPr>
        <w:t>□是□否</w:t>
      </w:r>
    </w:p>
    <w:p w14:paraId="3D90D09F">
      <w:pPr>
        <w:spacing w:line="288" w:lineRule="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除迎风第一排建筑外，建筑迎风面与背风面表面最大风压差为：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ascii="宋体" w:hAnsi="宋体"/>
          <w:color w:val="000000" w:themeColor="text1"/>
          <w:lang w:val="zh-CN"/>
          <w14:textFill>
            <w14:solidFill>
              <w14:schemeClr w14:val="tx1"/>
            </w14:solidFill>
          </w14:textFill>
        </w:rPr>
        <w:t>Pa</w:t>
      </w:r>
    </w:p>
    <w:p w14:paraId="60853E4A">
      <w:pPr>
        <w:pStyle w:val="61"/>
        <w:numPr>
          <w:ilvl w:val="0"/>
          <w:numId w:val="2"/>
        </w:numPr>
        <w:spacing w:line="288" w:lineRule="auto"/>
        <w:ind w:left="632" w:leftChars="100" w:hanging="422" w:hangingChars="20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过渡季、夏季典型风速和风向条件下室外风环境：</w:t>
      </w:r>
    </w:p>
    <w:p w14:paraId="21E30BA7">
      <w:pPr>
        <w:spacing w:line="288" w:lineRule="auto"/>
        <w:rPr>
          <w:rFonts w:asci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场地内人活动区是否会出现涡旋或无风区：</w:t>
      </w:r>
      <w:r>
        <w:rPr>
          <w:rFonts w:hint="eastAsia" w:ascii="宋体"/>
          <w:b/>
          <w:bCs/>
          <w:color w:val="000000" w:themeColor="text1"/>
          <w:lang w:val="zh-CN"/>
          <w14:textFill>
            <w14:solidFill>
              <w14:schemeClr w14:val="tx1"/>
            </w14:solidFill>
          </w14:textFill>
        </w:rPr>
        <w:t>□</w:t>
      </w:r>
      <w:r>
        <w:rPr>
          <w:rFonts w:hint="eastAsia" w:ascii="宋体" w:hAnsi="宋体"/>
          <w:color w:val="000000" w:themeColor="text1"/>
          <w14:textFill>
            <w14:solidFill>
              <w14:schemeClr w14:val="tx1"/>
            </w14:solidFill>
          </w14:textFill>
        </w:rPr>
        <w:t>是</w:t>
      </w:r>
      <w:r>
        <w:rPr>
          <w:rFonts w:hint="eastAsia" w:ascii="宋体"/>
          <w:b/>
          <w:bCs/>
          <w:color w:val="000000" w:themeColor="text1"/>
          <w:szCs w:val="21"/>
          <w:lang w:val="zh-CN"/>
          <w14:textFill>
            <w14:solidFill>
              <w14:schemeClr w14:val="tx1"/>
            </w14:solidFill>
          </w14:textFill>
        </w:rPr>
        <w:t>□</w:t>
      </w:r>
      <w:r>
        <w:rPr>
          <w:rFonts w:hint="eastAsia" w:ascii="宋体" w:hAnsi="宋体"/>
          <w:color w:val="000000" w:themeColor="text1"/>
          <w14:textFill>
            <w14:solidFill>
              <w14:schemeClr w14:val="tx1"/>
            </w14:solidFill>
          </w14:textFill>
        </w:rPr>
        <w:t>否</w:t>
      </w:r>
    </w:p>
    <w:p w14:paraId="0C7CBBD6">
      <w:pPr>
        <w:spacing w:line="288" w:lineRule="auto"/>
        <w:rPr>
          <w:rFonts w:ascii="宋体" w:hAns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可开启外窗中，室内外表面的风压差大于</w:t>
      </w:r>
      <w:r>
        <w:rPr>
          <w:rFonts w:ascii="宋体" w:hAnsi="宋体"/>
          <w:color w:val="000000" w:themeColor="text1"/>
          <w:lang w:val="zh-CN"/>
          <w14:textFill>
            <w14:solidFill>
              <w14:schemeClr w14:val="tx1"/>
            </w14:solidFill>
          </w14:textFill>
        </w:rPr>
        <w:t>0.5Pa</w:t>
      </w:r>
      <w:r>
        <w:rPr>
          <w:rFonts w:hint="eastAsia" w:ascii="宋体" w:hAnsi="宋体"/>
          <w:color w:val="000000" w:themeColor="text1"/>
          <w:lang w:val="zh-CN"/>
          <w14:textFill>
            <w14:solidFill>
              <w14:schemeClr w14:val="tx1"/>
            </w14:solidFill>
          </w14:textFill>
        </w:rPr>
        <w:t>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ascii="宋体" w:hAnsi="宋体"/>
          <w:color w:val="000000" w:themeColor="text1"/>
          <w:lang w:val="zh-CN"/>
          <w14:textFill>
            <w14:solidFill>
              <w14:schemeClr w14:val="tx1"/>
            </w14:solidFill>
          </w14:textFill>
        </w:rPr>
        <w:t>%</w:t>
      </w:r>
    </w:p>
    <w:p w14:paraId="39F250B8">
      <w:pPr>
        <w:spacing w:line="288" w:lineRule="auto"/>
        <w:rPr>
          <w:rFonts w:ascii="宋体"/>
          <w:color w:val="000000" w:themeColor="text1"/>
          <w:lang w:val="zh-CN"/>
          <w14:textFill>
            <w14:solidFill>
              <w14:schemeClr w14:val="tx1"/>
            </w14:solidFill>
          </w14:textFill>
        </w:rPr>
      </w:pPr>
      <w:r>
        <w:rPr>
          <w:rFonts w:hint="eastAsia" w:ascii="宋体" w:hAnsi="宋体"/>
          <w:color w:val="000000" w:themeColor="text1"/>
          <w:lang w:val="zh-CN"/>
          <w14:textFill>
            <w14:solidFill>
              <w14:schemeClr w14:val="tx1"/>
            </w14:solidFill>
          </w14:textFill>
        </w:rPr>
        <w:t>简要说明本项目室外风环境情况、改善风环境的措施。（</w:t>
      </w:r>
      <w:r>
        <w:rPr>
          <w:rFonts w:ascii="宋体" w:hAnsi="宋体"/>
          <w:color w:val="000000" w:themeColor="text1"/>
          <w:lang w:val="zh-CN"/>
          <w14:textFill>
            <w14:solidFill>
              <w14:schemeClr w14:val="tx1"/>
            </w14:solidFill>
          </w14:textFill>
        </w:rPr>
        <w:t>200</w:t>
      </w:r>
      <w:r>
        <w:rPr>
          <w:rFonts w:hint="eastAsia" w:ascii="宋体" w:hAnsi="宋体"/>
          <w:color w:val="000000" w:themeColor="text1"/>
          <w:lang w:val="zh-CN"/>
          <w14:textFill>
            <w14:solidFill>
              <w14:schemeClr w14:val="tx1"/>
            </w14:solidFill>
          </w14:textFill>
        </w:rPr>
        <w:t>字以内）</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98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2" w:type="dxa"/>
          </w:tcPr>
          <w:p w14:paraId="569FBACE">
            <w:pPr>
              <w:spacing w:line="288" w:lineRule="auto"/>
              <w:ind w:firstLine="482" w:firstLineChars="200"/>
              <w:outlineLvl w:val="8"/>
              <w:rPr>
                <w:rFonts w:eastAsia="黑体"/>
                <w:b/>
                <w:bCs/>
                <w:color w:val="000000" w:themeColor="text1"/>
                <w:kern w:val="44"/>
                <w:sz w:val="24"/>
                <w14:textFill>
                  <w14:solidFill>
                    <w14:schemeClr w14:val="tx1"/>
                  </w14:solidFill>
                </w14:textFill>
              </w:rPr>
            </w:pPr>
          </w:p>
        </w:tc>
      </w:tr>
    </w:tbl>
    <w:p w14:paraId="5D18F1CD">
      <w:pPr>
        <w:pStyle w:val="50"/>
        <w:spacing w:line="288" w:lineRule="auto"/>
        <w:outlineLvl w:val="9"/>
        <w:rPr>
          <w:rFonts w:ascii="宋体"/>
          <w:color w:val="000000" w:themeColor="text1"/>
          <w:sz w:val="21"/>
          <w:szCs w:val="21"/>
          <w14:textFill>
            <w14:solidFill>
              <w14:schemeClr w14:val="tx1"/>
            </w14:solidFill>
          </w14:textFill>
        </w:rPr>
      </w:pPr>
    </w:p>
    <w:p w14:paraId="44FC0DFA">
      <w:pPr>
        <w:numPr>
          <w:ilvl w:val="0"/>
          <w:numId w:val="133"/>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06477123">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47" w:type="dxa"/>
        <w:tblInd w:w="108" w:type="dxa"/>
        <w:tblLayout w:type="autofit"/>
        <w:tblCellMar>
          <w:top w:w="0" w:type="dxa"/>
          <w:left w:w="108" w:type="dxa"/>
          <w:bottom w:w="0" w:type="dxa"/>
          <w:right w:w="108" w:type="dxa"/>
        </w:tblCellMar>
      </w:tblPr>
      <w:tblGrid>
        <w:gridCol w:w="740"/>
        <w:gridCol w:w="2020"/>
        <w:gridCol w:w="4407"/>
        <w:gridCol w:w="1280"/>
      </w:tblGrid>
      <w:tr w14:paraId="64EB035C">
        <w:tblPrEx>
          <w:tblCellMar>
            <w:top w:w="0" w:type="dxa"/>
            <w:left w:w="108" w:type="dxa"/>
            <w:bottom w:w="0" w:type="dxa"/>
            <w:right w:w="108" w:type="dxa"/>
          </w:tblCellMar>
        </w:tblPrEx>
        <w:trPr>
          <w:trHeight w:val="600"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51F3E1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DCD796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0419BD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3E0EC79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71B78A0">
        <w:tblPrEx>
          <w:tblCellMar>
            <w:top w:w="0" w:type="dxa"/>
            <w:left w:w="108" w:type="dxa"/>
            <w:bottom w:w="0" w:type="dxa"/>
            <w:right w:w="108" w:type="dxa"/>
          </w:tblCellMar>
        </w:tblPrEx>
        <w:trPr>
          <w:trHeight w:val="81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360FC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D76C1C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项目总平面图</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14:paraId="2D426E0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应标明清晰的红线，以及能反映本地块与周边地块及建筑的空间相邻关系，包括建筑的使用功能、距离、高度等</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ACB3FD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3E3F9F">
        <w:tblPrEx>
          <w:tblCellMar>
            <w:top w:w="0" w:type="dxa"/>
            <w:left w:w="108" w:type="dxa"/>
            <w:bottom w:w="0" w:type="dxa"/>
            <w:right w:w="108" w:type="dxa"/>
          </w:tblCellMar>
        </w:tblPrEx>
        <w:trPr>
          <w:trHeight w:val="1169"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53E67B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6340C17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景观绿化及含园建筑总平面图</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14:paraId="0C1BEEB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6E1A7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34A4CA">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94C97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single" w:color="auto" w:sz="4" w:space="0"/>
              <w:left w:val="single" w:color="auto" w:sz="4" w:space="0"/>
              <w:bottom w:val="single" w:color="auto" w:sz="4" w:space="0"/>
              <w:right w:val="nil"/>
            </w:tcBorders>
            <w:shd w:val="clear" w:color="auto" w:fill="auto"/>
            <w:vAlign w:val="center"/>
          </w:tcPr>
          <w:p w14:paraId="0BA7799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室外风环境模拟计算分析报告</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14:paraId="7DA765E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1280" w:type="dxa"/>
            <w:tcBorders>
              <w:top w:val="single" w:color="auto" w:sz="4" w:space="0"/>
              <w:left w:val="nil"/>
              <w:bottom w:val="single" w:color="auto" w:sz="4" w:space="0"/>
              <w:right w:val="single" w:color="auto" w:sz="4" w:space="0"/>
            </w:tcBorders>
            <w:shd w:val="clear" w:color="auto" w:fill="auto"/>
            <w:vAlign w:val="center"/>
          </w:tcPr>
          <w:p w14:paraId="51DFCE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25D6FF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CA8CDD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5ED679D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项目及场地周边建筑物的实景影像资料</w:t>
            </w:r>
          </w:p>
        </w:tc>
        <w:tc>
          <w:tcPr>
            <w:tcW w:w="4407" w:type="dxa"/>
            <w:tcBorders>
              <w:top w:val="nil"/>
              <w:left w:val="nil"/>
              <w:bottom w:val="single" w:color="auto" w:sz="4" w:space="0"/>
              <w:right w:val="single" w:color="auto" w:sz="4" w:space="0"/>
            </w:tcBorders>
            <w:shd w:val="clear" w:color="auto" w:fill="auto"/>
            <w:vAlign w:val="center"/>
          </w:tcPr>
          <w:p w14:paraId="0D85014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single" w:color="auto" w:sz="4" w:space="0"/>
              <w:left w:val="nil"/>
              <w:bottom w:val="single" w:color="auto" w:sz="4" w:space="0"/>
              <w:right w:val="single" w:color="auto" w:sz="4" w:space="0"/>
            </w:tcBorders>
            <w:shd w:val="clear" w:color="auto" w:fill="auto"/>
            <w:vAlign w:val="center"/>
          </w:tcPr>
          <w:p w14:paraId="4A26C7E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6BD20E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3D97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5215AB3A">
            <w:pPr>
              <w:spacing w:line="288" w:lineRule="auto"/>
              <w:rPr>
                <w:color w:val="000000" w:themeColor="text1"/>
                <w14:textFill>
                  <w14:solidFill>
                    <w14:schemeClr w14:val="tx1"/>
                  </w14:solidFill>
                </w14:textFill>
              </w:rPr>
            </w:pPr>
          </w:p>
        </w:tc>
      </w:tr>
    </w:tbl>
    <w:p w14:paraId="5DCCFE15">
      <w:pPr>
        <w:widowControl/>
        <w:spacing w:line="288" w:lineRule="auto"/>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E8E7C46">
      <w:pPr>
        <w:pStyle w:val="4"/>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8.2.9采取措施降低热岛强度。（总分10分）</w:t>
      </w:r>
    </w:p>
    <w:p w14:paraId="00787C93">
      <w:pPr>
        <w:numPr>
          <w:ilvl w:val="0"/>
          <w:numId w:val="13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得分自评</w:t>
      </w:r>
    </w:p>
    <w:p w14:paraId="3B0F4E91">
      <w:pPr>
        <w:pStyle w:val="61"/>
        <w:numPr>
          <w:ilvl w:val="0"/>
          <w:numId w:val="2"/>
        </w:numPr>
        <w:spacing w:line="288" w:lineRule="auto"/>
        <w:ind w:left="632" w:leftChars="100" w:hanging="422" w:hangingChars="200"/>
        <w:rPr>
          <w:rFonts w:ascii="宋体"/>
          <w:b/>
          <w:bCs/>
          <w:color w:val="000000" w:themeColor="text1"/>
          <w:lang w:val="zh-CN"/>
          <w14:textFill>
            <w14:solidFill>
              <w14:schemeClr w14:val="tx1"/>
            </w14:solidFill>
          </w14:textFill>
        </w:rPr>
      </w:pPr>
      <w:r>
        <w:rPr>
          <w:rFonts w:hint="eastAsia" w:ascii="宋体"/>
          <w:b/>
          <w:bCs/>
          <w:color w:val="000000" w:themeColor="text1"/>
          <w:lang w:val="zh-CN"/>
          <w14:textFill>
            <w14:solidFill>
              <w14:schemeClr w14:val="tx1"/>
            </w14:solidFill>
          </w14:textFill>
        </w:rPr>
        <w:t>乔木、构筑物遮阴：</w:t>
      </w:r>
    </w:p>
    <w:p w14:paraId="4ABE092A">
      <w:pPr>
        <w:spacing w:line="288"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红线范围内户外活动场地内的遮荫措施有：</w:t>
      </w:r>
      <w:r>
        <w:rPr>
          <w:rFonts w:hint="eastAsia" w:ascii="宋体"/>
          <w:b/>
          <w:bCs/>
          <w:color w:val="000000" w:themeColor="text1"/>
          <w:szCs w:val="21"/>
          <w:lang w:val="zh-CN"/>
          <w14:textFill>
            <w14:solidFill>
              <w14:schemeClr w14:val="tx1"/>
            </w14:solidFill>
          </w14:textFill>
        </w:rPr>
        <w:t>□</w:t>
      </w:r>
      <w:r>
        <w:rPr>
          <w:rFonts w:hint="eastAsia"/>
          <w:color w:val="000000" w:themeColor="text1"/>
          <w:kern w:val="0"/>
          <w:szCs w:val="21"/>
          <w14:textFill>
            <w14:solidFill>
              <w14:schemeClr w14:val="tx1"/>
            </w14:solidFill>
          </w14:textFill>
        </w:rPr>
        <w:t>乔木、</w:t>
      </w:r>
      <w:r>
        <w:rPr>
          <w:rFonts w:hint="eastAsia" w:ascii="宋体"/>
          <w:b/>
          <w:bCs/>
          <w:color w:val="000000" w:themeColor="text1"/>
          <w:szCs w:val="21"/>
          <w:lang w:val="zh-CN"/>
          <w14:textFill>
            <w14:solidFill>
              <w14:schemeClr w14:val="tx1"/>
            </w14:solidFill>
          </w14:textFill>
        </w:rPr>
        <w:t>□</w:t>
      </w:r>
      <w:r>
        <w:rPr>
          <w:rFonts w:hint="eastAsia"/>
          <w:color w:val="000000" w:themeColor="text1"/>
          <w:kern w:val="0"/>
          <w:szCs w:val="21"/>
          <w14:textFill>
            <w14:solidFill>
              <w14:schemeClr w14:val="tx1"/>
            </w14:solidFill>
          </w14:textFill>
        </w:rPr>
        <w:t>构筑物（构筑物类型：）</w:t>
      </w:r>
      <w:r>
        <w:rPr>
          <w:rFonts w:hint="eastAsia"/>
          <w:color w:val="000000" w:themeColor="text1"/>
          <w14:textFill>
            <w14:solidFill>
              <w14:schemeClr w14:val="tx1"/>
            </w14:solidFill>
          </w14:textFill>
        </w:rPr>
        <w:t>、</w:t>
      </w:r>
      <w:r>
        <w:rPr>
          <w:rFonts w:hint="eastAsia" w:ascii="宋体"/>
          <w:b/>
          <w:bCs/>
          <w:color w:val="000000" w:themeColor="text1"/>
          <w:szCs w:val="21"/>
          <w:lang w:val="zh-CN"/>
          <w14:textFill>
            <w14:solidFill>
              <w14:schemeClr w14:val="tx1"/>
            </w14:solidFill>
          </w14:textFill>
        </w:rPr>
        <w:t>□</w:t>
      </w:r>
      <w:r>
        <w:rPr>
          <w:rFonts w:hint="eastAsia"/>
          <w:color w:val="000000" w:themeColor="text1"/>
          <w14:textFill>
            <w14:solidFill>
              <w14:schemeClr w14:val="tx1"/>
            </w14:solidFill>
          </w14:textFill>
        </w:rPr>
        <w:t>以上皆无。</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70CD17C1">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BD0F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6821865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AA4754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56CA448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95A6459">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31D0D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5751E286">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场地中处于建筑阴影区外的步道、游憩场、庭院、广场等室外活动场地设有乔木、花架等遮阴措施的面积比例，住宅建筑达到 30%, 公共建筑达到 10%</w:t>
            </w:r>
          </w:p>
        </w:tc>
        <w:tc>
          <w:tcPr>
            <w:tcW w:w="1560" w:type="dxa"/>
            <w:tcBorders>
              <w:top w:val="nil"/>
              <w:left w:val="nil"/>
              <w:bottom w:val="single" w:color="auto" w:sz="4" w:space="0"/>
              <w:right w:val="single" w:color="auto" w:sz="4" w:space="0"/>
            </w:tcBorders>
            <w:shd w:val="clear" w:color="auto" w:fill="auto"/>
            <w:noWrap/>
            <w:vAlign w:val="center"/>
          </w:tcPr>
          <w:p w14:paraId="69D3ED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80" w:type="dxa"/>
            <w:tcBorders>
              <w:top w:val="nil"/>
              <w:left w:val="nil"/>
              <w:bottom w:val="single" w:color="auto" w:sz="4" w:space="0"/>
              <w:right w:val="single" w:color="auto" w:sz="4" w:space="0"/>
            </w:tcBorders>
            <w:shd w:val="clear" w:color="auto" w:fill="auto"/>
            <w:noWrap/>
            <w:vAlign w:val="center"/>
          </w:tcPr>
          <w:p w14:paraId="7422172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4D207BC">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A2826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single" w:color="auto" w:sz="4" w:space="0"/>
              <w:right w:val="single" w:color="auto" w:sz="4" w:space="0"/>
            </w:tcBorders>
            <w:shd w:val="clear" w:color="auto" w:fill="auto"/>
            <w:vAlign w:val="center"/>
          </w:tcPr>
          <w:p w14:paraId="2623CB9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场地中处于建筑阴影区外的机动车道，路面太阳辐射反射系数不小于 0.4 或设有遮阴面积较大的行道树的路段长度超过 70%</w:t>
            </w:r>
          </w:p>
        </w:tc>
        <w:tc>
          <w:tcPr>
            <w:tcW w:w="1560" w:type="dxa"/>
            <w:tcBorders>
              <w:top w:val="nil"/>
              <w:left w:val="nil"/>
              <w:bottom w:val="single" w:color="auto" w:sz="4" w:space="0"/>
              <w:right w:val="single" w:color="auto" w:sz="4" w:space="0"/>
            </w:tcBorders>
            <w:shd w:val="clear" w:color="auto" w:fill="auto"/>
            <w:noWrap/>
            <w:vAlign w:val="center"/>
          </w:tcPr>
          <w:p w14:paraId="47A46A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1680" w:type="dxa"/>
            <w:tcBorders>
              <w:top w:val="nil"/>
              <w:left w:val="nil"/>
              <w:bottom w:val="single" w:color="auto" w:sz="4" w:space="0"/>
              <w:right w:val="single" w:color="auto" w:sz="4" w:space="0"/>
            </w:tcBorders>
            <w:shd w:val="clear" w:color="auto" w:fill="auto"/>
            <w:noWrap/>
            <w:vAlign w:val="center"/>
          </w:tcPr>
          <w:p w14:paraId="2CF343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461EC94">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8FAB84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4240" w:type="dxa"/>
            <w:tcBorders>
              <w:top w:val="nil"/>
              <w:left w:val="nil"/>
              <w:bottom w:val="single" w:color="auto" w:sz="4" w:space="0"/>
              <w:right w:val="single" w:color="auto" w:sz="4" w:space="0"/>
            </w:tcBorders>
            <w:shd w:val="clear" w:color="auto" w:fill="auto"/>
            <w:vAlign w:val="center"/>
          </w:tcPr>
          <w:p w14:paraId="015B5F3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屋顶的绿化面积、太阳能板水平投影面积以及太阳辐射反射系数不小于 0.4 的屋面面积合计达到 75%</w:t>
            </w:r>
          </w:p>
        </w:tc>
        <w:tc>
          <w:tcPr>
            <w:tcW w:w="1560" w:type="dxa"/>
            <w:tcBorders>
              <w:top w:val="nil"/>
              <w:left w:val="nil"/>
              <w:bottom w:val="single" w:color="auto" w:sz="4" w:space="0"/>
              <w:right w:val="single" w:color="auto" w:sz="4" w:space="0"/>
            </w:tcBorders>
            <w:shd w:val="clear" w:color="auto" w:fill="auto"/>
            <w:noWrap/>
            <w:vAlign w:val="center"/>
          </w:tcPr>
          <w:p w14:paraId="789926C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680" w:type="dxa"/>
            <w:tcBorders>
              <w:top w:val="nil"/>
              <w:left w:val="nil"/>
              <w:bottom w:val="single" w:color="auto" w:sz="4" w:space="0"/>
              <w:right w:val="single" w:color="auto" w:sz="4" w:space="0"/>
            </w:tcBorders>
            <w:shd w:val="clear" w:color="auto" w:fill="auto"/>
            <w:noWrap/>
            <w:vAlign w:val="center"/>
          </w:tcPr>
          <w:p w14:paraId="5D3C0F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B78069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774DB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2EBAE1F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tcBorders>
              <w:top w:val="nil"/>
              <w:left w:val="nil"/>
              <w:bottom w:val="single" w:color="auto" w:sz="4" w:space="0"/>
              <w:right w:val="single" w:color="auto" w:sz="4" w:space="0"/>
            </w:tcBorders>
            <w:shd w:val="clear" w:color="auto" w:fill="auto"/>
            <w:noWrap/>
            <w:vAlign w:val="center"/>
          </w:tcPr>
          <w:p w14:paraId="31E5BC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A91B017">
      <w:pPr>
        <w:spacing w:line="288" w:lineRule="auto"/>
        <w:rPr>
          <w:color w:val="000000" w:themeColor="text1"/>
          <w:szCs w:val="21"/>
          <w14:textFill>
            <w14:solidFill>
              <w14:schemeClr w14:val="tx1"/>
            </w14:solidFill>
          </w14:textFill>
        </w:rPr>
      </w:pPr>
    </w:p>
    <w:p w14:paraId="34D27B47">
      <w:pPr>
        <w:numPr>
          <w:ilvl w:val="0"/>
          <w:numId w:val="13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7836FF99">
      <w:pPr>
        <w:spacing w:line="288" w:lineRule="auto"/>
        <w:rPr>
          <w:rFonts w:ascii="宋体"/>
          <w:color w:val="000000" w:themeColor="text1"/>
          <w14:textFill>
            <w14:solidFill>
              <w14:schemeClr w14:val="tx1"/>
            </w14:solidFill>
          </w14:textFill>
        </w:rPr>
      </w:pPr>
      <w:r>
        <w:rPr>
          <w:rFonts w:hint="eastAsia" w:ascii="宋体" w:hAnsi="宋体"/>
          <w:color w:val="000000" w:themeColor="text1"/>
          <w:lang w:val="zh-CN"/>
          <w14:textFill>
            <w14:solidFill>
              <w14:schemeClr w14:val="tx1"/>
            </w14:solidFill>
          </w14:textFill>
        </w:rPr>
        <w:t>建筑类型：</w:t>
      </w:r>
      <w:r>
        <w:rPr>
          <w:rFonts w:hint="eastAsia"/>
          <w:color w:val="000000" w:themeColor="text1"/>
          <w:kern w:val="0"/>
          <w:szCs w:val="21"/>
          <w14:textFill>
            <w14:solidFill>
              <w14:schemeClr w14:val="tx1"/>
            </w14:solidFill>
          </w14:textFill>
        </w:rPr>
        <w:t>□住宅建筑 、□公共建筑</w:t>
      </w:r>
    </w:p>
    <w:p w14:paraId="72270925">
      <w:pPr>
        <w:spacing w:line="288" w:lineRule="auto"/>
        <w:rPr>
          <w:color w:val="000000" w:themeColor="text1"/>
          <w:szCs w:val="2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室外活动</w:t>
      </w:r>
      <w:r>
        <w:rPr>
          <w:rFonts w:hint="eastAsia"/>
          <w:color w:val="000000" w:themeColor="text1"/>
          <w:szCs w:val="21"/>
          <w14:textFill>
            <w14:solidFill>
              <w14:schemeClr w14:val="tx1"/>
            </w14:solidFill>
          </w14:textFill>
        </w:rPr>
        <w:t>场地遮阴面积比例：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702B4868">
      <w:pPr>
        <w:spacing w:line="288" w:lineRule="auto"/>
        <w:rPr>
          <w:color w:val="000000" w:themeColor="text1"/>
          <w:szCs w:val="2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场地中处于建筑阴影区外的机动车道，路面太阳辐射反射系数：</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328C0C9A">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设有遮阴面积较大的行道树的路段长度：</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m</w:t>
      </w:r>
    </w:p>
    <w:p w14:paraId="03E37F94">
      <w:pPr>
        <w:spacing w:line="288" w:lineRule="auto"/>
        <w:rPr>
          <w:color w:val="000000" w:themeColor="text1"/>
          <w:szCs w:val="21"/>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屋顶的绿化面积、太阳能板水平投影面积以及太阳辐射反射系数不小于 0.4 的屋面面积</w:t>
      </w:r>
      <w:r>
        <w:rPr>
          <w:rFonts w:hint="eastAsia"/>
          <w:color w:val="000000" w:themeColor="text1"/>
          <w:szCs w:val="21"/>
          <w14:textFill>
            <w14:solidFill>
              <w14:schemeClr w14:val="tx1"/>
            </w14:solidFill>
          </w14:textFill>
        </w:rPr>
        <w:t>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szCs w:val="21"/>
          <w14:textFill>
            <w14:solidFill>
              <w14:schemeClr w14:val="tx1"/>
            </w14:solidFill>
          </w14:textFill>
        </w:rPr>
        <w:t>%</w:t>
      </w:r>
    </w:p>
    <w:p w14:paraId="3F6AB83D">
      <w:pPr>
        <w:spacing w:line="288" w:lineRule="auto"/>
        <w:rPr>
          <w:color w:val="000000" w:themeColor="text1"/>
          <w:szCs w:val="21"/>
          <w14:textFill>
            <w14:solidFill>
              <w14:schemeClr w14:val="tx1"/>
            </w14:solidFill>
          </w14:textFill>
        </w:rPr>
      </w:pPr>
    </w:p>
    <w:p w14:paraId="4D7DCB31">
      <w:pPr>
        <w:numPr>
          <w:ilvl w:val="0"/>
          <w:numId w:val="134"/>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3BA14B9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13"/>
        <w:gridCol w:w="1307"/>
      </w:tblGrid>
      <w:tr w14:paraId="3AF730F5">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571212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0A7CA6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5DF4E60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245766D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2C73106D">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00C81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472068F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规划总平面图</w:t>
            </w:r>
          </w:p>
        </w:tc>
        <w:tc>
          <w:tcPr>
            <w:tcW w:w="4313" w:type="dxa"/>
            <w:tcBorders>
              <w:top w:val="nil"/>
              <w:left w:val="nil"/>
              <w:bottom w:val="single" w:color="auto" w:sz="4" w:space="0"/>
              <w:right w:val="single" w:color="auto" w:sz="4" w:space="0"/>
            </w:tcBorders>
            <w:shd w:val="clear" w:color="auto" w:fill="auto"/>
            <w:vAlign w:val="center"/>
          </w:tcPr>
          <w:p w14:paraId="5623E20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应体现场地内建筑、步道、庭院、广场、游憩场、地面停车场等的位置及面积，场地构筑物的位置、数量、遮荫面积等技术经济指标（指标要求与自评一致）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2D07B6D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E76B0A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97F28B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37B32C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乔木种植平面图</w:t>
            </w:r>
          </w:p>
        </w:tc>
        <w:tc>
          <w:tcPr>
            <w:tcW w:w="4313" w:type="dxa"/>
            <w:tcBorders>
              <w:top w:val="nil"/>
              <w:left w:val="nil"/>
              <w:bottom w:val="single" w:color="auto" w:sz="4" w:space="0"/>
              <w:right w:val="single" w:color="auto" w:sz="4" w:space="0"/>
            </w:tcBorders>
            <w:shd w:val="clear" w:color="auto" w:fill="auto"/>
            <w:vAlign w:val="center"/>
          </w:tcPr>
          <w:p w14:paraId="30FA6C4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应体现所有乔木的名称及其所在位置</w:t>
            </w:r>
          </w:p>
        </w:tc>
        <w:tc>
          <w:tcPr>
            <w:tcW w:w="1307" w:type="dxa"/>
            <w:tcBorders>
              <w:top w:val="nil"/>
              <w:left w:val="single" w:color="auto" w:sz="4" w:space="0"/>
              <w:bottom w:val="single" w:color="auto" w:sz="4" w:space="0"/>
              <w:right w:val="single" w:color="auto" w:sz="4" w:space="0"/>
            </w:tcBorders>
            <w:shd w:val="clear" w:color="auto" w:fill="auto"/>
            <w:vAlign w:val="center"/>
          </w:tcPr>
          <w:p w14:paraId="3F3AE27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8B6898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78A1AC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6F94F5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乔木苗表</w:t>
            </w:r>
          </w:p>
        </w:tc>
        <w:tc>
          <w:tcPr>
            <w:tcW w:w="4313" w:type="dxa"/>
            <w:tcBorders>
              <w:top w:val="nil"/>
              <w:left w:val="nil"/>
              <w:bottom w:val="single" w:color="auto" w:sz="4" w:space="0"/>
              <w:right w:val="single" w:color="auto" w:sz="4" w:space="0"/>
            </w:tcBorders>
            <w:shd w:val="clear" w:color="auto" w:fill="auto"/>
            <w:vAlign w:val="center"/>
          </w:tcPr>
          <w:p w14:paraId="372DFEC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应体现各类乔木的名称、数量、成年乔木的树冠正投影面积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3C847EF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CE4928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16E06B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F09671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日照分析报告</w:t>
            </w:r>
          </w:p>
        </w:tc>
        <w:tc>
          <w:tcPr>
            <w:tcW w:w="4313" w:type="dxa"/>
            <w:tcBorders>
              <w:top w:val="nil"/>
              <w:left w:val="nil"/>
              <w:bottom w:val="single" w:color="auto" w:sz="4" w:space="0"/>
              <w:right w:val="single" w:color="auto" w:sz="4" w:space="0"/>
            </w:tcBorders>
            <w:shd w:val="clear" w:color="auto" w:fill="auto"/>
            <w:vAlign w:val="center"/>
          </w:tcPr>
          <w:p w14:paraId="6CCF391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nil"/>
              <w:bottom w:val="single" w:color="auto" w:sz="4" w:space="0"/>
              <w:right w:val="single" w:color="auto" w:sz="4" w:space="0"/>
            </w:tcBorders>
            <w:shd w:val="clear" w:color="auto" w:fill="auto"/>
            <w:vAlign w:val="center"/>
          </w:tcPr>
          <w:p w14:paraId="6B5DBAE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C04942D">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62D3F9A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81495B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户外活动场地遮阴面积比例计算书</w:t>
            </w:r>
          </w:p>
        </w:tc>
        <w:tc>
          <w:tcPr>
            <w:tcW w:w="4313" w:type="dxa"/>
            <w:tcBorders>
              <w:top w:val="nil"/>
              <w:left w:val="nil"/>
              <w:bottom w:val="single" w:color="auto" w:sz="4" w:space="0"/>
              <w:right w:val="single" w:color="auto" w:sz="4" w:space="0"/>
            </w:tcBorders>
            <w:shd w:val="clear" w:color="auto" w:fill="auto"/>
            <w:vAlign w:val="center"/>
          </w:tcPr>
          <w:p w14:paraId="6E7188A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应包括乔木以及构筑物遮荫面积的详细计算；如果计算中考虑了建筑日照投影遮阴，则还需包括建筑日照投影遮阴面积的计算</w:t>
            </w:r>
          </w:p>
        </w:tc>
        <w:tc>
          <w:tcPr>
            <w:tcW w:w="1307" w:type="dxa"/>
            <w:tcBorders>
              <w:top w:val="nil"/>
              <w:left w:val="single" w:color="auto" w:sz="4" w:space="0"/>
              <w:bottom w:val="single" w:color="auto" w:sz="4" w:space="0"/>
              <w:right w:val="single" w:color="auto" w:sz="4" w:space="0"/>
            </w:tcBorders>
            <w:shd w:val="clear" w:color="auto" w:fill="auto"/>
            <w:vAlign w:val="center"/>
          </w:tcPr>
          <w:p w14:paraId="673EBB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2776A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1C804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80C5D7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项目场地内道路交通组织</w:t>
            </w:r>
          </w:p>
        </w:tc>
        <w:tc>
          <w:tcPr>
            <w:tcW w:w="4313" w:type="dxa"/>
            <w:tcBorders>
              <w:top w:val="nil"/>
              <w:left w:val="nil"/>
              <w:bottom w:val="single" w:color="auto" w:sz="4" w:space="0"/>
              <w:right w:val="single" w:color="auto" w:sz="4" w:space="0"/>
            </w:tcBorders>
            <w:shd w:val="clear" w:color="auto" w:fill="auto"/>
            <w:vAlign w:val="center"/>
          </w:tcPr>
          <w:p w14:paraId="420362C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nil"/>
              <w:bottom w:val="single" w:color="auto" w:sz="4" w:space="0"/>
              <w:right w:val="single" w:color="auto" w:sz="4" w:space="0"/>
            </w:tcBorders>
            <w:shd w:val="clear" w:color="auto" w:fill="auto"/>
            <w:vAlign w:val="center"/>
          </w:tcPr>
          <w:p w14:paraId="5B888F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A61D7F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F4FB46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0587CD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路面构造做法大样</w:t>
            </w:r>
          </w:p>
        </w:tc>
        <w:tc>
          <w:tcPr>
            <w:tcW w:w="4313" w:type="dxa"/>
            <w:tcBorders>
              <w:top w:val="nil"/>
              <w:left w:val="nil"/>
              <w:bottom w:val="single" w:color="auto" w:sz="4" w:space="0"/>
              <w:right w:val="single" w:color="auto" w:sz="4" w:space="0"/>
            </w:tcBorders>
            <w:shd w:val="clear" w:color="auto" w:fill="auto"/>
            <w:vAlign w:val="center"/>
          </w:tcPr>
          <w:p w14:paraId="673A27F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应体现各类铺装的类型、位置、太阳辐射反射系数及面积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55D351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B2F5D0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381FA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5BD56A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道路用热反射涂料性能检测报告</w:t>
            </w:r>
          </w:p>
        </w:tc>
        <w:tc>
          <w:tcPr>
            <w:tcW w:w="4313" w:type="dxa"/>
            <w:tcBorders>
              <w:top w:val="nil"/>
              <w:left w:val="nil"/>
              <w:bottom w:val="nil"/>
              <w:right w:val="nil"/>
            </w:tcBorders>
            <w:shd w:val="clear" w:color="auto" w:fill="auto"/>
            <w:vAlign w:val="center"/>
          </w:tcPr>
          <w:p w14:paraId="294832A4">
            <w:pPr>
              <w:widowControl/>
              <w:jc w:val="left"/>
              <w:rPr>
                <w:rFonts w:ascii="宋体" w:hAnsi="宋体" w:cs="宋体"/>
                <w:b/>
                <w:bCs/>
                <w:color w:val="000000" w:themeColor="text1"/>
                <w:kern w:val="0"/>
                <w:sz w:val="22"/>
                <w:szCs w:val="22"/>
                <w14:textFill>
                  <w14:solidFill>
                    <w14:schemeClr w14:val="tx1"/>
                  </w14:solidFill>
                </w14:textFill>
              </w:rPr>
            </w:pPr>
          </w:p>
        </w:tc>
        <w:tc>
          <w:tcPr>
            <w:tcW w:w="1307" w:type="dxa"/>
            <w:tcBorders>
              <w:top w:val="nil"/>
              <w:left w:val="nil"/>
              <w:bottom w:val="single" w:color="auto" w:sz="4" w:space="0"/>
              <w:right w:val="single" w:color="auto" w:sz="4" w:space="0"/>
            </w:tcBorders>
            <w:shd w:val="clear" w:color="auto" w:fill="auto"/>
            <w:vAlign w:val="center"/>
          </w:tcPr>
          <w:p w14:paraId="12CA1F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0646048">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2E6484D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FF4587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机动车道遮阴及高反射面积比例计算书</w:t>
            </w:r>
          </w:p>
        </w:tc>
        <w:tc>
          <w:tcPr>
            <w:tcW w:w="4313" w:type="dxa"/>
            <w:tcBorders>
              <w:top w:val="single" w:color="auto" w:sz="4" w:space="0"/>
              <w:left w:val="nil"/>
              <w:bottom w:val="single" w:color="auto" w:sz="4" w:space="0"/>
              <w:right w:val="single" w:color="auto" w:sz="4" w:space="0"/>
            </w:tcBorders>
            <w:shd w:val="clear" w:color="auto" w:fill="auto"/>
            <w:vAlign w:val="center"/>
          </w:tcPr>
          <w:p w14:paraId="213DF7F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应包括道路路面各类铺装的类型、太阳辐射反射系数（需提供反射系数的数据来源）及面积的统计（指标要求与自评一致）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0530209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0B00F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7E7CEE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B3A39C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屋面施工图</w:t>
            </w:r>
          </w:p>
        </w:tc>
        <w:tc>
          <w:tcPr>
            <w:tcW w:w="4313" w:type="dxa"/>
            <w:tcBorders>
              <w:top w:val="nil"/>
              <w:left w:val="nil"/>
              <w:bottom w:val="single" w:color="auto" w:sz="4" w:space="0"/>
              <w:right w:val="single" w:color="auto" w:sz="4" w:space="0"/>
            </w:tcBorders>
            <w:shd w:val="clear" w:color="auto" w:fill="auto"/>
            <w:vAlign w:val="center"/>
          </w:tcPr>
          <w:p w14:paraId="604D3B7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00C488D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969998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2A5EE3">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4657AA1">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屋面做法大样</w:t>
            </w:r>
          </w:p>
        </w:tc>
        <w:tc>
          <w:tcPr>
            <w:tcW w:w="4313" w:type="dxa"/>
            <w:tcBorders>
              <w:top w:val="nil"/>
              <w:left w:val="nil"/>
              <w:bottom w:val="single" w:color="auto" w:sz="4" w:space="0"/>
              <w:right w:val="single" w:color="auto" w:sz="4" w:space="0"/>
            </w:tcBorders>
            <w:shd w:val="clear" w:color="auto" w:fill="auto"/>
            <w:vAlign w:val="center"/>
          </w:tcPr>
          <w:p w14:paraId="5FB84EF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5D83D2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6E6195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0C83D9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CBFF93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屋面涂料性能检测报告</w:t>
            </w:r>
          </w:p>
        </w:tc>
        <w:tc>
          <w:tcPr>
            <w:tcW w:w="4313" w:type="dxa"/>
            <w:tcBorders>
              <w:top w:val="nil"/>
              <w:left w:val="nil"/>
              <w:bottom w:val="single" w:color="auto" w:sz="4" w:space="0"/>
              <w:right w:val="single" w:color="auto" w:sz="4" w:space="0"/>
            </w:tcBorders>
            <w:shd w:val="clear" w:color="auto" w:fill="auto"/>
            <w:vAlign w:val="center"/>
          </w:tcPr>
          <w:p w14:paraId="584DA86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6D1DD2E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15D7AB">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3C810576">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9F5D10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屋面遮阴及高反射面积比例计算书</w:t>
            </w:r>
          </w:p>
        </w:tc>
        <w:tc>
          <w:tcPr>
            <w:tcW w:w="4313" w:type="dxa"/>
            <w:tcBorders>
              <w:top w:val="nil"/>
              <w:left w:val="nil"/>
              <w:bottom w:val="single" w:color="auto" w:sz="4" w:space="0"/>
              <w:right w:val="single" w:color="auto" w:sz="4" w:space="0"/>
            </w:tcBorders>
            <w:shd w:val="clear" w:color="auto" w:fill="auto"/>
            <w:vAlign w:val="center"/>
          </w:tcPr>
          <w:p w14:paraId="3413AF6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应包括建筑屋面各类铺装的类型、太阳辐射反射系数（需提供反射系数的数据来源）及面积的统计（指标要求与自评一致）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538B3C1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DA8F4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CED19B8">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7141F2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路面太阳辐射反射性能现场检测报告</w:t>
            </w:r>
          </w:p>
        </w:tc>
        <w:tc>
          <w:tcPr>
            <w:tcW w:w="4313" w:type="dxa"/>
            <w:tcBorders>
              <w:top w:val="nil"/>
              <w:left w:val="nil"/>
              <w:bottom w:val="single" w:color="auto" w:sz="4" w:space="0"/>
              <w:right w:val="single" w:color="auto" w:sz="4" w:space="0"/>
            </w:tcBorders>
            <w:shd w:val="clear" w:color="auto" w:fill="auto"/>
            <w:vAlign w:val="center"/>
          </w:tcPr>
          <w:p w14:paraId="24F27B5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应包括建筑屋面、道路表面建材的太阳辐射反射系数测试报告</w:t>
            </w:r>
          </w:p>
        </w:tc>
        <w:tc>
          <w:tcPr>
            <w:tcW w:w="1307" w:type="dxa"/>
            <w:tcBorders>
              <w:top w:val="nil"/>
              <w:left w:val="single" w:color="auto" w:sz="4" w:space="0"/>
              <w:bottom w:val="single" w:color="auto" w:sz="4" w:space="0"/>
              <w:right w:val="single" w:color="auto" w:sz="4" w:space="0"/>
            </w:tcBorders>
            <w:shd w:val="clear" w:color="auto" w:fill="auto"/>
            <w:vAlign w:val="center"/>
          </w:tcPr>
          <w:p w14:paraId="27FEE02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13647A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D6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7297EEB">
            <w:pPr>
              <w:spacing w:line="288" w:lineRule="auto"/>
              <w:rPr>
                <w:color w:val="000000" w:themeColor="text1"/>
                <w14:textFill>
                  <w14:solidFill>
                    <w14:schemeClr w14:val="tx1"/>
                  </w14:solidFill>
                </w14:textFill>
              </w:rPr>
            </w:pPr>
          </w:p>
        </w:tc>
      </w:tr>
    </w:tbl>
    <w:p w14:paraId="06C90DF8">
      <w:pPr>
        <w:widowControl/>
        <w:spacing w:line="288" w:lineRule="auto"/>
        <w:jc w:val="left"/>
        <w:rPr>
          <w:rFonts w:ascii="宋体" w:hAnsi="宋体"/>
          <w:color w:val="000000" w:themeColor="text1"/>
          <w14:textFill>
            <w14:solidFill>
              <w14:schemeClr w14:val="tx1"/>
            </w14:solidFill>
          </w14:textFill>
        </w:rPr>
        <w:sectPr>
          <w:headerReference r:id="rId22" w:type="first"/>
          <w:headerReference r:id="rId20" w:type="default"/>
          <w:headerReference r:id="rId21"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ascii="宋体" w:hAnsi="宋体"/>
          <w:color w:val="000000" w:themeColor="text1"/>
          <w14:textFill>
            <w14:solidFill>
              <w14:schemeClr w14:val="tx1"/>
            </w14:solidFill>
          </w14:textFill>
        </w:rPr>
        <w:br w:type="page"/>
      </w:r>
      <w:bookmarkStart w:id="75" w:name="_Toc428800985"/>
      <w:bookmarkStart w:id="76" w:name="_Toc14261622"/>
    </w:p>
    <w:p w14:paraId="78076BAC">
      <w:pPr>
        <w:pStyle w:val="2"/>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9 </w:t>
      </w:r>
      <w:bookmarkEnd w:id="75"/>
      <w:r>
        <w:rPr>
          <w:rFonts w:hint="eastAsia"/>
          <w:color w:val="000000" w:themeColor="text1"/>
          <w14:textFill>
            <w14:solidFill>
              <w14:schemeClr w14:val="tx1"/>
            </w14:solidFill>
          </w14:textFill>
        </w:rPr>
        <w:t>提高与创新</w:t>
      </w:r>
      <w:bookmarkEnd w:id="76"/>
    </w:p>
    <w:tbl>
      <w:tblPr>
        <w:tblStyle w:val="27"/>
        <w:tblW w:w="8381" w:type="dxa"/>
        <w:tblInd w:w="91" w:type="dxa"/>
        <w:tblLayout w:type="autofit"/>
        <w:tblCellMar>
          <w:top w:w="0" w:type="dxa"/>
          <w:left w:w="108" w:type="dxa"/>
          <w:bottom w:w="0" w:type="dxa"/>
          <w:right w:w="108" w:type="dxa"/>
        </w:tblCellMar>
      </w:tblPr>
      <w:tblGrid>
        <w:gridCol w:w="806"/>
        <w:gridCol w:w="840"/>
        <w:gridCol w:w="50"/>
        <w:gridCol w:w="5267"/>
        <w:gridCol w:w="709"/>
        <w:gridCol w:w="709"/>
      </w:tblGrid>
      <w:tr w14:paraId="14EA96A8">
        <w:tblPrEx>
          <w:tblCellMar>
            <w:top w:w="0" w:type="dxa"/>
            <w:left w:w="108" w:type="dxa"/>
            <w:bottom w:w="0" w:type="dxa"/>
            <w:right w:w="108" w:type="dxa"/>
          </w:tblCellMar>
        </w:tblPrEx>
        <w:trPr>
          <w:trHeight w:val="270" w:hRule="atLeast"/>
        </w:trPr>
        <w:tc>
          <w:tcPr>
            <w:tcW w:w="8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B1BC23">
            <w:pPr>
              <w:widowControl/>
              <w:jc w:val="center"/>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子项</w:t>
            </w:r>
          </w:p>
        </w:tc>
        <w:tc>
          <w:tcPr>
            <w:tcW w:w="890"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14:paraId="3EE7F3DA">
            <w:pPr>
              <w:widowControl/>
              <w:jc w:val="center"/>
              <w:rPr>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条文</w:t>
            </w:r>
            <w:r>
              <w:rPr>
                <w:b/>
                <w:bCs/>
                <w:color w:val="000000" w:themeColor="text1"/>
                <w:kern w:val="0"/>
                <w14:textFill>
                  <w14:solidFill>
                    <w14:schemeClr w14:val="tx1"/>
                  </w14:solidFill>
                </w14:textFill>
              </w:rPr>
              <w:t>编号</w:t>
            </w:r>
          </w:p>
        </w:tc>
        <w:tc>
          <w:tcPr>
            <w:tcW w:w="52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C4EF718">
            <w:pPr>
              <w:widowControl/>
              <w:jc w:val="center"/>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ECA4A59">
            <w:pPr>
              <w:widowControl/>
              <w:jc w:val="center"/>
              <w:rPr>
                <w:rFonts w:ascii="宋体" w:hAnsi="宋体" w:cs="宋体"/>
                <w:color w:val="000000" w:themeColor="text1"/>
                <w:kern w:val="0"/>
                <w:sz w:val="22"/>
                <w:szCs w:val="22"/>
                <w14:textFill>
                  <w14:solidFill>
                    <w14:schemeClr w14:val="tx1"/>
                  </w14:solidFill>
                </w14:textFill>
              </w:rPr>
            </w:pPr>
            <w:r>
              <w:rPr>
                <w:rFonts w:hint="eastAsia"/>
                <w:b/>
                <w:bCs/>
                <w:color w:val="000000" w:themeColor="text1"/>
                <w:kern w:val="0"/>
                <w14:textFill>
                  <w14:solidFill>
                    <w14:schemeClr w14:val="tx1"/>
                  </w14:solidFill>
                </w14:textFill>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205A2ED">
            <w:pPr>
              <w:widowControl/>
              <w:jc w:val="center"/>
              <w:rPr>
                <w:rFonts w:ascii="宋体" w:hAnsi="宋体" w:cs="宋体"/>
                <w:color w:val="000000" w:themeColor="text1"/>
                <w:kern w:val="0"/>
                <w:sz w:val="22"/>
                <w:szCs w:val="22"/>
                <w14:textFill>
                  <w14:solidFill>
                    <w14:schemeClr w14:val="tx1"/>
                  </w14:solidFill>
                </w14:textFill>
              </w:rPr>
            </w:pPr>
            <w:r>
              <w:rPr>
                <w:b/>
                <w:bCs/>
                <w:color w:val="000000" w:themeColor="text1"/>
                <w:kern w:val="0"/>
                <w14:textFill>
                  <w14:solidFill>
                    <w14:schemeClr w14:val="tx1"/>
                  </w14:solidFill>
                </w14:textFill>
              </w:rPr>
              <w:t>达标/得分</w:t>
            </w:r>
          </w:p>
        </w:tc>
      </w:tr>
      <w:tr w14:paraId="77B8E17E">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2BEF35C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一般规定</w:t>
            </w:r>
          </w:p>
        </w:tc>
        <w:tc>
          <w:tcPr>
            <w:tcW w:w="840" w:type="dxa"/>
            <w:tcBorders>
              <w:top w:val="nil"/>
              <w:left w:val="nil"/>
              <w:bottom w:val="single" w:color="auto" w:sz="4" w:space="0"/>
              <w:right w:val="single" w:color="auto" w:sz="4" w:space="0"/>
            </w:tcBorders>
            <w:shd w:val="clear" w:color="auto" w:fill="auto"/>
            <w:noWrap/>
            <w:vAlign w:val="center"/>
          </w:tcPr>
          <w:p w14:paraId="12A6D7B8">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9.1.1</w:t>
            </w:r>
          </w:p>
        </w:tc>
        <w:tc>
          <w:tcPr>
            <w:tcW w:w="5317" w:type="dxa"/>
            <w:gridSpan w:val="2"/>
            <w:tcBorders>
              <w:top w:val="nil"/>
              <w:left w:val="nil"/>
              <w:bottom w:val="single" w:color="auto" w:sz="4" w:space="0"/>
              <w:right w:val="single" w:color="auto" w:sz="4" w:space="0"/>
            </w:tcBorders>
            <w:shd w:val="clear" w:color="auto" w:fill="auto"/>
            <w:vAlign w:val="center"/>
          </w:tcPr>
          <w:p w14:paraId="542D69B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绿色建筑评价时，应按本章规定对提高与创新项进行评价</w:t>
            </w:r>
          </w:p>
        </w:tc>
        <w:tc>
          <w:tcPr>
            <w:tcW w:w="709" w:type="dxa"/>
            <w:tcBorders>
              <w:top w:val="nil"/>
              <w:left w:val="nil"/>
              <w:bottom w:val="single" w:color="auto" w:sz="4" w:space="0"/>
              <w:right w:val="single" w:color="auto" w:sz="4" w:space="0"/>
            </w:tcBorders>
            <w:shd w:val="clear" w:color="auto" w:fill="auto"/>
            <w:noWrap/>
            <w:vAlign w:val="center"/>
          </w:tcPr>
          <w:p w14:paraId="667386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709" w:type="dxa"/>
            <w:tcBorders>
              <w:top w:val="nil"/>
              <w:left w:val="nil"/>
              <w:bottom w:val="single" w:color="auto" w:sz="4" w:space="0"/>
              <w:right w:val="single" w:color="auto" w:sz="4" w:space="0"/>
            </w:tcBorders>
            <w:shd w:val="clear" w:color="auto" w:fill="auto"/>
            <w:vAlign w:val="center"/>
          </w:tcPr>
          <w:p w14:paraId="406816D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r>
      <w:tr w14:paraId="482299E3">
        <w:tblPrEx>
          <w:tblCellMar>
            <w:top w:w="0" w:type="dxa"/>
            <w:left w:w="108" w:type="dxa"/>
            <w:bottom w:w="0" w:type="dxa"/>
            <w:right w:w="108" w:type="dxa"/>
          </w:tblCellMar>
        </w:tblPrEx>
        <w:trPr>
          <w:trHeight w:val="270" w:hRule="atLeast"/>
        </w:trPr>
        <w:tc>
          <w:tcPr>
            <w:tcW w:w="806"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5E82BCD6">
            <w:pPr>
              <w:widowControl/>
              <w:jc w:val="center"/>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65E39306">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9.1.2</w:t>
            </w:r>
          </w:p>
        </w:tc>
        <w:tc>
          <w:tcPr>
            <w:tcW w:w="5317" w:type="dxa"/>
            <w:gridSpan w:val="2"/>
            <w:tcBorders>
              <w:top w:val="nil"/>
              <w:left w:val="nil"/>
              <w:bottom w:val="single" w:color="auto" w:sz="4" w:space="0"/>
              <w:right w:val="single" w:color="auto" w:sz="4" w:space="0"/>
            </w:tcBorders>
            <w:shd w:val="clear" w:color="auto" w:fill="auto"/>
            <w:vAlign w:val="center"/>
          </w:tcPr>
          <w:p w14:paraId="10E832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提高与创新项得分为加分项得分之和，当得分大于 100分时，应取为 100 分</w:t>
            </w:r>
          </w:p>
        </w:tc>
        <w:tc>
          <w:tcPr>
            <w:tcW w:w="709" w:type="dxa"/>
            <w:tcBorders>
              <w:top w:val="nil"/>
              <w:left w:val="nil"/>
              <w:bottom w:val="single" w:color="auto" w:sz="4" w:space="0"/>
              <w:right w:val="single" w:color="auto" w:sz="4" w:space="0"/>
            </w:tcBorders>
            <w:shd w:val="clear" w:color="auto" w:fill="auto"/>
            <w:noWrap/>
            <w:vAlign w:val="center"/>
          </w:tcPr>
          <w:p w14:paraId="553315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c>
          <w:tcPr>
            <w:tcW w:w="709" w:type="dxa"/>
            <w:tcBorders>
              <w:top w:val="nil"/>
              <w:left w:val="nil"/>
              <w:bottom w:val="single" w:color="auto" w:sz="4" w:space="0"/>
              <w:right w:val="single" w:color="auto" w:sz="4" w:space="0"/>
            </w:tcBorders>
            <w:shd w:val="clear" w:color="auto" w:fill="auto"/>
            <w:vAlign w:val="center"/>
          </w:tcPr>
          <w:p w14:paraId="3B4847D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w:t>
            </w:r>
          </w:p>
        </w:tc>
      </w:tr>
      <w:tr w14:paraId="11F99061">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701C1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加分项</w:t>
            </w:r>
          </w:p>
        </w:tc>
        <w:tc>
          <w:tcPr>
            <w:tcW w:w="840" w:type="dxa"/>
            <w:tcBorders>
              <w:top w:val="nil"/>
              <w:left w:val="nil"/>
              <w:bottom w:val="single" w:color="auto" w:sz="4" w:space="0"/>
              <w:right w:val="single" w:color="auto" w:sz="4" w:space="0"/>
            </w:tcBorders>
            <w:shd w:val="clear" w:color="auto" w:fill="auto"/>
            <w:noWrap/>
            <w:vAlign w:val="center"/>
          </w:tcPr>
          <w:p w14:paraId="679FB11D">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9.2.1</w:t>
            </w:r>
          </w:p>
        </w:tc>
        <w:tc>
          <w:tcPr>
            <w:tcW w:w="5317" w:type="dxa"/>
            <w:gridSpan w:val="2"/>
            <w:tcBorders>
              <w:top w:val="nil"/>
              <w:left w:val="nil"/>
              <w:bottom w:val="single" w:color="auto" w:sz="4" w:space="0"/>
              <w:right w:val="single" w:color="auto" w:sz="4" w:space="0"/>
            </w:tcBorders>
            <w:shd w:val="clear" w:color="auto" w:fill="auto"/>
            <w:vAlign w:val="center"/>
          </w:tcPr>
          <w:p w14:paraId="6DEB3B8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采取措施进一步降低建筑供暖空调系统的能耗</w:t>
            </w:r>
          </w:p>
        </w:tc>
        <w:tc>
          <w:tcPr>
            <w:tcW w:w="709" w:type="dxa"/>
            <w:tcBorders>
              <w:top w:val="nil"/>
              <w:left w:val="nil"/>
              <w:bottom w:val="single" w:color="auto" w:sz="4" w:space="0"/>
              <w:right w:val="single" w:color="auto" w:sz="4" w:space="0"/>
            </w:tcBorders>
            <w:shd w:val="clear" w:color="auto" w:fill="auto"/>
            <w:noWrap/>
            <w:vAlign w:val="center"/>
          </w:tcPr>
          <w:p w14:paraId="19B1F00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w:t>
            </w:r>
          </w:p>
        </w:tc>
        <w:tc>
          <w:tcPr>
            <w:tcW w:w="709" w:type="dxa"/>
            <w:tcBorders>
              <w:top w:val="nil"/>
              <w:left w:val="nil"/>
              <w:bottom w:val="single" w:color="auto" w:sz="4" w:space="0"/>
              <w:right w:val="single" w:color="auto" w:sz="4" w:space="0"/>
            </w:tcBorders>
            <w:shd w:val="clear" w:color="auto" w:fill="auto"/>
            <w:vAlign w:val="center"/>
          </w:tcPr>
          <w:p w14:paraId="2828F76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67B64F5">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B9697C2">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2145409B">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9.2.2</w:t>
            </w:r>
          </w:p>
        </w:tc>
        <w:tc>
          <w:tcPr>
            <w:tcW w:w="5317" w:type="dxa"/>
            <w:gridSpan w:val="2"/>
            <w:tcBorders>
              <w:top w:val="nil"/>
              <w:left w:val="nil"/>
              <w:bottom w:val="single" w:color="auto" w:sz="4" w:space="0"/>
              <w:right w:val="single" w:color="auto" w:sz="4" w:space="0"/>
            </w:tcBorders>
            <w:shd w:val="clear" w:color="auto" w:fill="auto"/>
            <w:vAlign w:val="center"/>
          </w:tcPr>
          <w:p w14:paraId="428DEB0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采用适宜地区特色的建筑风貌设计，因地制宜传承地域建筑文化</w:t>
            </w:r>
          </w:p>
        </w:tc>
        <w:tc>
          <w:tcPr>
            <w:tcW w:w="709" w:type="dxa"/>
            <w:tcBorders>
              <w:top w:val="nil"/>
              <w:left w:val="nil"/>
              <w:bottom w:val="single" w:color="auto" w:sz="4" w:space="0"/>
              <w:right w:val="single" w:color="auto" w:sz="4" w:space="0"/>
            </w:tcBorders>
            <w:shd w:val="clear" w:color="auto" w:fill="auto"/>
            <w:noWrap/>
            <w:vAlign w:val="center"/>
          </w:tcPr>
          <w:p w14:paraId="4C36A85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vAlign w:val="center"/>
          </w:tcPr>
          <w:p w14:paraId="02BA8B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1A89DB2">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63D34CC4">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7A616181">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9.2.3</w:t>
            </w:r>
          </w:p>
        </w:tc>
        <w:tc>
          <w:tcPr>
            <w:tcW w:w="5317" w:type="dxa"/>
            <w:gridSpan w:val="2"/>
            <w:tcBorders>
              <w:top w:val="nil"/>
              <w:left w:val="nil"/>
              <w:bottom w:val="single" w:color="auto" w:sz="4" w:space="0"/>
              <w:right w:val="single" w:color="auto" w:sz="4" w:space="0"/>
            </w:tcBorders>
            <w:shd w:val="clear" w:color="auto" w:fill="auto"/>
            <w:vAlign w:val="center"/>
          </w:tcPr>
          <w:p w14:paraId="357393D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合理选用废弃场地进行建设，或充分利用尚可使用的旧建筑</w:t>
            </w:r>
          </w:p>
        </w:tc>
        <w:tc>
          <w:tcPr>
            <w:tcW w:w="709" w:type="dxa"/>
            <w:tcBorders>
              <w:top w:val="nil"/>
              <w:left w:val="nil"/>
              <w:bottom w:val="single" w:color="auto" w:sz="4" w:space="0"/>
              <w:right w:val="single" w:color="auto" w:sz="4" w:space="0"/>
            </w:tcBorders>
            <w:shd w:val="clear" w:color="auto" w:fill="auto"/>
            <w:noWrap/>
            <w:vAlign w:val="center"/>
          </w:tcPr>
          <w:p w14:paraId="165904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709" w:type="dxa"/>
            <w:tcBorders>
              <w:top w:val="nil"/>
              <w:left w:val="nil"/>
              <w:bottom w:val="single" w:color="auto" w:sz="4" w:space="0"/>
              <w:right w:val="single" w:color="auto" w:sz="4" w:space="0"/>
            </w:tcBorders>
            <w:shd w:val="clear" w:color="auto" w:fill="auto"/>
            <w:vAlign w:val="center"/>
          </w:tcPr>
          <w:p w14:paraId="49E4EF6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1E524725">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118A244">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788ABCAA">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9.2.4</w:t>
            </w:r>
          </w:p>
        </w:tc>
        <w:tc>
          <w:tcPr>
            <w:tcW w:w="5317" w:type="dxa"/>
            <w:gridSpan w:val="2"/>
            <w:tcBorders>
              <w:top w:val="nil"/>
              <w:left w:val="nil"/>
              <w:bottom w:val="single" w:color="auto" w:sz="4" w:space="0"/>
              <w:right w:val="single" w:color="auto" w:sz="4" w:space="0"/>
            </w:tcBorders>
            <w:shd w:val="clear" w:color="auto" w:fill="auto"/>
            <w:vAlign w:val="center"/>
          </w:tcPr>
          <w:p w14:paraId="7F231B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场地绿容率不低于 3.0</w:t>
            </w:r>
          </w:p>
        </w:tc>
        <w:tc>
          <w:tcPr>
            <w:tcW w:w="709" w:type="dxa"/>
            <w:tcBorders>
              <w:top w:val="nil"/>
              <w:left w:val="nil"/>
              <w:bottom w:val="single" w:color="auto" w:sz="4" w:space="0"/>
              <w:right w:val="single" w:color="auto" w:sz="4" w:space="0"/>
            </w:tcBorders>
            <w:shd w:val="clear" w:color="auto" w:fill="auto"/>
            <w:noWrap/>
            <w:vAlign w:val="center"/>
          </w:tcPr>
          <w:p w14:paraId="1FBD16A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709" w:type="dxa"/>
            <w:tcBorders>
              <w:top w:val="nil"/>
              <w:left w:val="nil"/>
              <w:bottom w:val="single" w:color="auto" w:sz="4" w:space="0"/>
              <w:right w:val="single" w:color="auto" w:sz="4" w:space="0"/>
            </w:tcBorders>
            <w:shd w:val="clear" w:color="auto" w:fill="auto"/>
            <w:vAlign w:val="center"/>
          </w:tcPr>
          <w:p w14:paraId="09F1E7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E6C0723">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01DD8C88">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43997C77">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9.2.5</w:t>
            </w:r>
          </w:p>
        </w:tc>
        <w:tc>
          <w:tcPr>
            <w:tcW w:w="5317" w:type="dxa"/>
            <w:gridSpan w:val="2"/>
            <w:tcBorders>
              <w:top w:val="nil"/>
              <w:left w:val="nil"/>
              <w:bottom w:val="single" w:color="auto" w:sz="4" w:space="0"/>
              <w:right w:val="single" w:color="auto" w:sz="4" w:space="0"/>
            </w:tcBorders>
            <w:shd w:val="clear" w:color="auto" w:fill="auto"/>
            <w:vAlign w:val="center"/>
          </w:tcPr>
          <w:p w14:paraId="508197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采用符合工业化建造要求的结构体系与建筑构件</w:t>
            </w:r>
          </w:p>
        </w:tc>
        <w:tc>
          <w:tcPr>
            <w:tcW w:w="709" w:type="dxa"/>
            <w:tcBorders>
              <w:top w:val="nil"/>
              <w:left w:val="nil"/>
              <w:bottom w:val="single" w:color="auto" w:sz="4" w:space="0"/>
              <w:right w:val="single" w:color="auto" w:sz="4" w:space="0"/>
            </w:tcBorders>
            <w:shd w:val="clear" w:color="auto" w:fill="auto"/>
            <w:noWrap/>
            <w:vAlign w:val="center"/>
          </w:tcPr>
          <w:p w14:paraId="2877E36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709" w:type="dxa"/>
            <w:tcBorders>
              <w:top w:val="nil"/>
              <w:left w:val="nil"/>
              <w:bottom w:val="single" w:color="auto" w:sz="4" w:space="0"/>
              <w:right w:val="single" w:color="auto" w:sz="4" w:space="0"/>
            </w:tcBorders>
            <w:shd w:val="clear" w:color="auto" w:fill="auto"/>
            <w:vAlign w:val="center"/>
          </w:tcPr>
          <w:p w14:paraId="4124E12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F9E683E">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1D2619F4">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4B9BD119">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9.2.6</w:t>
            </w:r>
          </w:p>
        </w:tc>
        <w:tc>
          <w:tcPr>
            <w:tcW w:w="5317" w:type="dxa"/>
            <w:gridSpan w:val="2"/>
            <w:tcBorders>
              <w:top w:val="nil"/>
              <w:left w:val="nil"/>
              <w:bottom w:val="single" w:color="auto" w:sz="4" w:space="0"/>
              <w:right w:val="single" w:color="auto" w:sz="4" w:space="0"/>
            </w:tcBorders>
            <w:shd w:val="clear" w:color="auto" w:fill="auto"/>
            <w:vAlign w:val="center"/>
          </w:tcPr>
          <w:p w14:paraId="69690031">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应用建筑信息模型 (BIM) 技术</w:t>
            </w:r>
          </w:p>
        </w:tc>
        <w:tc>
          <w:tcPr>
            <w:tcW w:w="709" w:type="dxa"/>
            <w:tcBorders>
              <w:top w:val="nil"/>
              <w:left w:val="nil"/>
              <w:bottom w:val="single" w:color="auto" w:sz="4" w:space="0"/>
              <w:right w:val="single" w:color="auto" w:sz="4" w:space="0"/>
            </w:tcBorders>
            <w:shd w:val="clear" w:color="auto" w:fill="auto"/>
            <w:noWrap/>
            <w:vAlign w:val="center"/>
          </w:tcPr>
          <w:p w14:paraId="264B4A9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709" w:type="dxa"/>
            <w:tcBorders>
              <w:top w:val="nil"/>
              <w:left w:val="nil"/>
              <w:bottom w:val="single" w:color="auto" w:sz="4" w:space="0"/>
              <w:right w:val="single" w:color="auto" w:sz="4" w:space="0"/>
            </w:tcBorders>
            <w:shd w:val="clear" w:color="auto" w:fill="auto"/>
            <w:vAlign w:val="center"/>
          </w:tcPr>
          <w:p w14:paraId="74B557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48872CD">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461C3DB">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15791069">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9.2.7</w:t>
            </w:r>
          </w:p>
        </w:tc>
        <w:tc>
          <w:tcPr>
            <w:tcW w:w="5317" w:type="dxa"/>
            <w:gridSpan w:val="2"/>
            <w:tcBorders>
              <w:top w:val="nil"/>
              <w:left w:val="nil"/>
              <w:bottom w:val="single" w:color="auto" w:sz="4" w:space="0"/>
              <w:right w:val="single" w:color="auto" w:sz="4" w:space="0"/>
            </w:tcBorders>
            <w:shd w:val="clear" w:color="auto" w:fill="auto"/>
            <w:vAlign w:val="center"/>
          </w:tcPr>
          <w:p w14:paraId="45D662D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进行建筑碳排放计算分析，采取措施降低单位建筑面积碳排放强度</w:t>
            </w:r>
          </w:p>
        </w:tc>
        <w:tc>
          <w:tcPr>
            <w:tcW w:w="709" w:type="dxa"/>
            <w:tcBorders>
              <w:top w:val="nil"/>
              <w:left w:val="nil"/>
              <w:bottom w:val="single" w:color="auto" w:sz="4" w:space="0"/>
              <w:right w:val="single" w:color="auto" w:sz="4" w:space="0"/>
            </w:tcBorders>
            <w:shd w:val="clear" w:color="auto" w:fill="auto"/>
            <w:noWrap/>
            <w:vAlign w:val="center"/>
          </w:tcPr>
          <w:p w14:paraId="701F94E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709" w:type="dxa"/>
            <w:tcBorders>
              <w:top w:val="nil"/>
              <w:left w:val="nil"/>
              <w:bottom w:val="single" w:color="auto" w:sz="4" w:space="0"/>
              <w:right w:val="single" w:color="auto" w:sz="4" w:space="0"/>
            </w:tcBorders>
            <w:shd w:val="clear" w:color="auto" w:fill="auto"/>
            <w:vAlign w:val="center"/>
          </w:tcPr>
          <w:p w14:paraId="4DEBC6C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DA283BB">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3496368">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2E03C150">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9.2.8</w:t>
            </w:r>
          </w:p>
        </w:tc>
        <w:tc>
          <w:tcPr>
            <w:tcW w:w="5317" w:type="dxa"/>
            <w:gridSpan w:val="2"/>
            <w:tcBorders>
              <w:top w:val="nil"/>
              <w:left w:val="nil"/>
              <w:bottom w:val="single" w:color="auto" w:sz="4" w:space="0"/>
              <w:right w:val="single" w:color="auto" w:sz="4" w:space="0"/>
            </w:tcBorders>
            <w:shd w:val="clear" w:color="auto" w:fill="auto"/>
            <w:vAlign w:val="center"/>
          </w:tcPr>
          <w:p w14:paraId="6A05B85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按照绿色施工的要求进行施工和管理</w:t>
            </w:r>
          </w:p>
        </w:tc>
        <w:tc>
          <w:tcPr>
            <w:tcW w:w="709" w:type="dxa"/>
            <w:tcBorders>
              <w:top w:val="nil"/>
              <w:left w:val="nil"/>
              <w:bottom w:val="single" w:color="auto" w:sz="4" w:space="0"/>
              <w:right w:val="single" w:color="auto" w:sz="4" w:space="0"/>
            </w:tcBorders>
            <w:shd w:val="clear" w:color="auto" w:fill="auto"/>
            <w:noWrap/>
            <w:vAlign w:val="center"/>
          </w:tcPr>
          <w:p w14:paraId="12B59E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vAlign w:val="center"/>
          </w:tcPr>
          <w:p w14:paraId="5FBFA9B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6542140">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DA50844">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4F58E567">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9.2.9</w:t>
            </w:r>
          </w:p>
        </w:tc>
        <w:tc>
          <w:tcPr>
            <w:tcW w:w="5317" w:type="dxa"/>
            <w:gridSpan w:val="2"/>
            <w:tcBorders>
              <w:top w:val="nil"/>
              <w:left w:val="nil"/>
              <w:bottom w:val="single" w:color="auto" w:sz="4" w:space="0"/>
              <w:right w:val="single" w:color="auto" w:sz="4" w:space="0"/>
            </w:tcBorders>
            <w:shd w:val="clear" w:color="auto" w:fill="auto"/>
            <w:vAlign w:val="center"/>
          </w:tcPr>
          <w:p w14:paraId="02012AF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采用建设工程质量潜在缺陷保险产品</w:t>
            </w:r>
          </w:p>
        </w:tc>
        <w:tc>
          <w:tcPr>
            <w:tcW w:w="709" w:type="dxa"/>
            <w:tcBorders>
              <w:top w:val="nil"/>
              <w:left w:val="nil"/>
              <w:bottom w:val="single" w:color="auto" w:sz="4" w:space="0"/>
              <w:right w:val="single" w:color="auto" w:sz="4" w:space="0"/>
            </w:tcBorders>
            <w:shd w:val="clear" w:color="auto" w:fill="auto"/>
            <w:noWrap/>
            <w:vAlign w:val="center"/>
          </w:tcPr>
          <w:p w14:paraId="08BA259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709" w:type="dxa"/>
            <w:tcBorders>
              <w:top w:val="nil"/>
              <w:left w:val="nil"/>
              <w:bottom w:val="single" w:color="auto" w:sz="4" w:space="0"/>
              <w:right w:val="single" w:color="auto" w:sz="4" w:space="0"/>
            </w:tcBorders>
            <w:shd w:val="clear" w:color="auto" w:fill="auto"/>
            <w:vAlign w:val="center"/>
          </w:tcPr>
          <w:p w14:paraId="2A04066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59A9AA0">
        <w:tblPrEx>
          <w:tblCellMar>
            <w:top w:w="0" w:type="dxa"/>
            <w:left w:w="108" w:type="dxa"/>
            <w:bottom w:w="0" w:type="dxa"/>
            <w:right w:w="108" w:type="dxa"/>
          </w:tblCellMar>
        </w:tblPrEx>
        <w:trPr>
          <w:trHeight w:val="54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1415F05">
            <w:pPr>
              <w:widowControl/>
              <w:jc w:val="left"/>
              <w:rPr>
                <w:rFonts w:ascii="宋体" w:hAnsi="宋体" w:cs="宋体"/>
                <w:b/>
                <w:bCs/>
                <w:color w:val="000000" w:themeColor="text1"/>
                <w:kern w:val="0"/>
                <w:sz w:val="22"/>
                <w:szCs w:val="22"/>
                <w14:textFill>
                  <w14:solidFill>
                    <w14:schemeClr w14:val="tx1"/>
                  </w14:solidFill>
                </w14:textFill>
              </w:rPr>
            </w:pPr>
          </w:p>
        </w:tc>
        <w:tc>
          <w:tcPr>
            <w:tcW w:w="840" w:type="dxa"/>
            <w:tcBorders>
              <w:top w:val="nil"/>
              <w:left w:val="nil"/>
              <w:bottom w:val="single" w:color="auto" w:sz="4" w:space="0"/>
              <w:right w:val="single" w:color="auto" w:sz="4" w:space="0"/>
            </w:tcBorders>
            <w:shd w:val="clear" w:color="auto" w:fill="auto"/>
            <w:noWrap/>
            <w:vAlign w:val="center"/>
          </w:tcPr>
          <w:p w14:paraId="08085AB3">
            <w:pPr>
              <w:widowControl/>
              <w:jc w:val="left"/>
              <w:rPr>
                <w:color w:val="000000" w:themeColor="text1"/>
                <w:kern w:val="0"/>
                <w:sz w:val="22"/>
                <w:szCs w:val="22"/>
                <w14:textFill>
                  <w14:solidFill>
                    <w14:schemeClr w14:val="tx1"/>
                  </w14:solidFill>
                </w14:textFill>
              </w:rPr>
            </w:pPr>
            <w:r>
              <w:rPr>
                <w:color w:val="000000" w:themeColor="text1"/>
                <w:kern w:val="0"/>
                <w:sz w:val="22"/>
                <w:szCs w:val="22"/>
                <w14:textFill>
                  <w14:solidFill>
                    <w14:schemeClr w14:val="tx1"/>
                  </w14:solidFill>
                </w14:textFill>
              </w:rPr>
              <w:t>9.3.0</w:t>
            </w:r>
          </w:p>
        </w:tc>
        <w:tc>
          <w:tcPr>
            <w:tcW w:w="5317" w:type="dxa"/>
            <w:gridSpan w:val="2"/>
            <w:tcBorders>
              <w:top w:val="nil"/>
              <w:left w:val="nil"/>
              <w:bottom w:val="single" w:color="auto" w:sz="4" w:space="0"/>
              <w:right w:val="single" w:color="auto" w:sz="4" w:space="0"/>
            </w:tcBorders>
            <w:shd w:val="clear" w:color="auto" w:fill="auto"/>
            <w:vAlign w:val="center"/>
          </w:tcPr>
          <w:p w14:paraId="55BDEF2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采取节约资源、保护生态环境、保障安全健康、智慧友好运行、传承历史文化等其他创新，并有明显效益</w:t>
            </w:r>
          </w:p>
        </w:tc>
        <w:tc>
          <w:tcPr>
            <w:tcW w:w="709" w:type="dxa"/>
            <w:tcBorders>
              <w:top w:val="nil"/>
              <w:left w:val="nil"/>
              <w:bottom w:val="single" w:color="auto" w:sz="4" w:space="0"/>
              <w:right w:val="single" w:color="auto" w:sz="4" w:space="0"/>
            </w:tcBorders>
            <w:shd w:val="clear" w:color="auto" w:fill="auto"/>
            <w:noWrap/>
            <w:vAlign w:val="center"/>
          </w:tcPr>
          <w:p w14:paraId="22E85C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w:t>
            </w:r>
          </w:p>
        </w:tc>
        <w:tc>
          <w:tcPr>
            <w:tcW w:w="709" w:type="dxa"/>
            <w:tcBorders>
              <w:top w:val="nil"/>
              <w:left w:val="nil"/>
              <w:bottom w:val="single" w:color="auto" w:sz="4" w:space="0"/>
              <w:right w:val="single" w:color="auto" w:sz="4" w:space="0"/>
            </w:tcBorders>
            <w:shd w:val="clear" w:color="auto" w:fill="auto"/>
            <w:vAlign w:val="center"/>
          </w:tcPr>
          <w:p w14:paraId="75844F7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FD038A5">
        <w:tblPrEx>
          <w:tblCellMar>
            <w:top w:w="0" w:type="dxa"/>
            <w:left w:w="108" w:type="dxa"/>
            <w:bottom w:w="0" w:type="dxa"/>
            <w:right w:w="108" w:type="dxa"/>
          </w:tblCellMar>
        </w:tblPrEx>
        <w:trPr>
          <w:trHeight w:val="540" w:hRule="atLeast"/>
        </w:trPr>
        <w:tc>
          <w:tcPr>
            <w:tcW w:w="6963"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F6B800">
            <w:pPr>
              <w:widowControl/>
              <w:jc w:val="center"/>
              <w:rPr>
                <w:rFonts w:ascii="宋体" w:hAnsi="宋体" w:cs="宋体"/>
                <w:color w:val="000000" w:themeColor="text1"/>
                <w:kern w:val="0"/>
                <w:sz w:val="22"/>
                <w:szCs w:val="22"/>
                <w14:textFill>
                  <w14:solidFill>
                    <w14:schemeClr w14:val="tx1"/>
                  </w14:solidFill>
                </w14:textFill>
              </w:rPr>
            </w:pPr>
            <w:r>
              <w:rPr>
                <w:color w:val="000000" w:themeColor="text1"/>
                <w:kern w:val="0"/>
                <w:szCs w:val="21"/>
                <w14:textFill>
                  <w14:solidFill>
                    <w14:schemeClr w14:val="tx1"/>
                  </w14:solidFill>
                </w14:textFill>
              </w:rPr>
              <w:t>合计</w:t>
            </w:r>
            <w:r>
              <w:rPr>
                <w:rFonts w:hint="eastAsia"/>
                <w:color w:val="000000" w:themeColor="text1"/>
                <w:kern w:val="0"/>
                <w:szCs w:val="21"/>
                <w14:textFill>
                  <w14:solidFill>
                    <w14:schemeClr w14:val="tx1"/>
                  </w14:solidFill>
                </w14:textFill>
              </w:rPr>
              <w:t>（不得超过100分）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4CE0C3D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082171BA">
            <w:pPr>
              <w:widowControl/>
              <w:jc w:val="center"/>
              <w:rPr>
                <w:rFonts w:ascii="宋体" w:hAnsi="宋体" w:cs="宋体"/>
                <w:color w:val="000000" w:themeColor="text1"/>
                <w:kern w:val="0"/>
                <w:sz w:val="22"/>
                <w:szCs w:val="22"/>
                <w14:textFill>
                  <w14:solidFill>
                    <w14:schemeClr w14:val="tx1"/>
                  </w14:solidFill>
                </w14:textFill>
              </w:rPr>
            </w:pPr>
          </w:p>
        </w:tc>
      </w:tr>
    </w:tbl>
    <w:p w14:paraId="3B496A29">
      <w:pPr>
        <w:rPr>
          <w:color w:val="000000" w:themeColor="text1"/>
          <w14:textFill>
            <w14:solidFill>
              <w14:schemeClr w14:val="tx1"/>
            </w14:solidFill>
          </w14:textFill>
        </w:rPr>
      </w:pPr>
    </w:p>
    <w:p w14:paraId="3EA658DB">
      <w:pPr>
        <w:rPr>
          <w:color w:val="000000" w:themeColor="text1"/>
          <w14:textFill>
            <w14:solidFill>
              <w14:schemeClr w14:val="tx1"/>
            </w14:solidFill>
          </w14:textFill>
        </w:rPr>
      </w:pPr>
    </w:p>
    <w:p w14:paraId="325A9067">
      <w:pPr>
        <w:rPr>
          <w:color w:val="000000" w:themeColor="text1"/>
          <w14:textFill>
            <w14:solidFill>
              <w14:schemeClr w14:val="tx1"/>
            </w14:solidFill>
          </w14:textFill>
        </w:rPr>
      </w:pPr>
    </w:p>
    <w:p w14:paraId="20CD0B54">
      <w:pPr>
        <w:rPr>
          <w:color w:val="000000" w:themeColor="text1"/>
          <w14:textFill>
            <w14:solidFill>
              <w14:schemeClr w14:val="tx1"/>
            </w14:solidFill>
          </w14:textFill>
        </w:rPr>
      </w:pPr>
    </w:p>
    <w:p w14:paraId="0E17D7EF">
      <w:pPr>
        <w:widowControl/>
        <w:jc w:val="left"/>
        <w:rPr>
          <w:rFonts w:ascii="黑体" w:hAnsi="黑体" w:eastAsia="黑体"/>
          <w:b/>
          <w:bCs/>
          <w:color w:val="000000" w:themeColor="text1"/>
          <w:kern w:val="0"/>
          <w:sz w:val="24"/>
          <w:szCs w:val="32"/>
          <w14:textFill>
            <w14:solidFill>
              <w14:schemeClr w14:val="tx1"/>
            </w14:solidFill>
          </w14:textFill>
        </w:rPr>
      </w:pPr>
      <w:bookmarkStart w:id="77" w:name="_Toc428800986"/>
      <w:bookmarkStart w:id="78" w:name="_Toc14261623"/>
      <w:r>
        <w:rPr>
          <w:color w:val="000000" w:themeColor="text1"/>
          <w14:textFill>
            <w14:solidFill>
              <w14:schemeClr w14:val="tx1"/>
            </w14:solidFill>
          </w14:textFill>
        </w:rPr>
        <w:br w:type="page"/>
      </w:r>
    </w:p>
    <w:p w14:paraId="4DE1B082">
      <w:pPr>
        <w:pStyle w:val="3"/>
        <w:spacing w:line="288" w:lineRule="auto"/>
        <w:jc w:val="center"/>
        <w:rPr>
          <w:color w:val="000000" w:themeColor="text1"/>
          <w14:textFill>
            <w14:solidFill>
              <w14:schemeClr w14:val="tx1"/>
            </w14:solidFill>
          </w14:textFill>
        </w:rPr>
      </w:pPr>
      <w:r>
        <w:rPr>
          <w:color w:val="000000" w:themeColor="text1"/>
          <w14:textFill>
            <w14:solidFill>
              <w14:schemeClr w14:val="tx1"/>
            </w14:solidFill>
          </w14:textFill>
        </w:rPr>
        <w:t xml:space="preserve">9.1 </w:t>
      </w:r>
      <w:bookmarkEnd w:id="77"/>
      <w:r>
        <w:rPr>
          <w:rFonts w:hint="eastAsia"/>
          <w:color w:val="000000" w:themeColor="text1"/>
          <w14:textFill>
            <w14:solidFill>
              <w14:schemeClr w14:val="tx1"/>
            </w14:solidFill>
          </w14:textFill>
        </w:rPr>
        <w:t>一般规定</w:t>
      </w:r>
      <w:bookmarkEnd w:id="78"/>
    </w:p>
    <w:p w14:paraId="7EA15D90">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9.1.1</w:t>
      </w:r>
      <w:r>
        <w:rPr>
          <w:rFonts w:hint="eastAsia"/>
          <w:color w:val="000000" w:themeColor="text1"/>
          <w14:textFill>
            <w14:solidFill>
              <w14:schemeClr w14:val="tx1"/>
            </w14:solidFill>
          </w14:textFill>
        </w:rPr>
        <w:t>绿色建筑评价时，应按本章规定对提高与创新项进行评价</w:t>
      </w:r>
      <w:r>
        <w:rPr>
          <w:color w:val="000000" w:themeColor="text1"/>
          <w14:textFill>
            <w14:solidFill>
              <w14:schemeClr w14:val="tx1"/>
            </w14:solidFill>
          </w14:textFill>
        </w:rPr>
        <w:t>。</w:t>
      </w:r>
    </w:p>
    <w:p w14:paraId="285C00B0">
      <w:pPr>
        <w:pStyle w:val="4"/>
        <w:rPr>
          <w:color w:val="000000" w:themeColor="text1"/>
          <w14:textFill>
            <w14:solidFill>
              <w14:schemeClr w14:val="tx1"/>
            </w14:solidFill>
          </w14:textFill>
        </w:rPr>
      </w:pPr>
      <w:r>
        <w:rPr>
          <w:color w:val="000000" w:themeColor="text1"/>
          <w14:textFill>
            <w14:solidFill>
              <w14:schemeClr w14:val="tx1"/>
            </w14:solidFill>
          </w14:textFill>
        </w:rPr>
        <w:t>9.1.2</w:t>
      </w:r>
      <w:r>
        <w:rPr>
          <w:rFonts w:hint="eastAsia"/>
          <w:color w:val="000000" w:themeColor="text1"/>
          <w14:textFill>
            <w14:solidFill>
              <w14:schemeClr w14:val="tx1"/>
            </w14:solidFill>
          </w14:textFill>
        </w:rPr>
        <w:t>提高与创新项得分为加分项得分之和，当得分大于 100分时，应取为 100 分</w:t>
      </w:r>
      <w:r>
        <w:rPr>
          <w:color w:val="000000" w:themeColor="text1"/>
          <w14:textFill>
            <w14:solidFill>
              <w14:schemeClr w14:val="tx1"/>
            </w14:solidFill>
          </w14:textFill>
        </w:rPr>
        <w:t>。</w:t>
      </w:r>
    </w:p>
    <w:p w14:paraId="29C9762F">
      <w:pPr>
        <w:spacing w:line="288" w:lineRule="auto"/>
        <w:rPr>
          <w:b/>
          <w:color w:val="000000" w:themeColor="text1"/>
          <w:sz w:val="24"/>
          <w14:textFill>
            <w14:solidFill>
              <w14:schemeClr w14:val="tx1"/>
            </w14:solidFill>
          </w14:textFill>
        </w:rPr>
      </w:pPr>
    </w:p>
    <w:p w14:paraId="0FD7C97B">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14:paraId="433B5288">
      <w:pPr>
        <w:pStyle w:val="3"/>
        <w:spacing w:line="288" w:lineRule="auto"/>
        <w:jc w:val="center"/>
        <w:rPr>
          <w:color w:val="000000" w:themeColor="text1"/>
          <w14:textFill>
            <w14:solidFill>
              <w14:schemeClr w14:val="tx1"/>
            </w14:solidFill>
          </w14:textFill>
        </w:rPr>
      </w:pPr>
      <w:bookmarkStart w:id="79" w:name="_Toc428800987"/>
      <w:bookmarkStart w:id="80" w:name="_Toc14261624"/>
      <w:r>
        <w:rPr>
          <w:color w:val="000000" w:themeColor="text1"/>
          <w14:textFill>
            <w14:solidFill>
              <w14:schemeClr w14:val="tx1"/>
            </w14:solidFill>
          </w14:textFill>
        </w:rPr>
        <w:t xml:space="preserve">9.2 </w:t>
      </w:r>
      <w:r>
        <w:rPr>
          <w:rFonts w:hint="eastAsia"/>
          <w:color w:val="000000" w:themeColor="text1"/>
          <w14:textFill>
            <w14:solidFill>
              <w14:schemeClr w14:val="tx1"/>
            </w14:solidFill>
          </w14:textFill>
        </w:rPr>
        <w:t>加</w:t>
      </w:r>
      <w:r>
        <w:rPr>
          <w:color w:val="000000" w:themeColor="text1"/>
          <w14:textFill>
            <w14:solidFill>
              <w14:schemeClr w14:val="tx1"/>
            </w14:solidFill>
          </w14:textFill>
        </w:rPr>
        <w:t>分项</w:t>
      </w:r>
      <w:bookmarkEnd w:id="79"/>
      <w:bookmarkEnd w:id="80"/>
    </w:p>
    <w:p w14:paraId="719541C2">
      <w:pPr>
        <w:pStyle w:val="4"/>
        <w:rPr>
          <w:color w:val="000000" w:themeColor="text1"/>
          <w14:textFill>
            <w14:solidFill>
              <w14:schemeClr w14:val="tx1"/>
            </w14:solidFill>
          </w14:textFill>
        </w:rPr>
      </w:pPr>
      <w:r>
        <w:rPr>
          <w:color w:val="000000" w:themeColor="text1"/>
          <w14:textFill>
            <w14:solidFill>
              <w14:schemeClr w14:val="tx1"/>
            </w14:solidFill>
          </w14:textFill>
        </w:rPr>
        <w:t xml:space="preserve">9.2.1 </w:t>
      </w:r>
      <w:r>
        <w:rPr>
          <w:rFonts w:hint="eastAsia"/>
          <w:color w:val="000000" w:themeColor="text1"/>
          <w14:textFill>
            <w14:solidFill>
              <w14:schemeClr w14:val="tx1"/>
            </w14:solidFill>
          </w14:textFill>
        </w:rPr>
        <w:t>采取措施进一步降低建筑供暖空调系统的能耗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（总分30分）</w:t>
      </w:r>
    </w:p>
    <w:p w14:paraId="2BE94653">
      <w:pPr>
        <w:numPr>
          <w:ilvl w:val="0"/>
          <w:numId w:val="135"/>
        </w:numPr>
        <w:spacing w:line="288" w:lineRule="auto"/>
        <w:rPr>
          <w:b/>
          <w:color w:val="000000" w:themeColor="text1"/>
          <w:sz w:val="24"/>
          <w14:textFill>
            <w14:solidFill>
              <w14:schemeClr w14:val="tx1"/>
            </w14:solidFill>
          </w14:textFill>
        </w:rPr>
      </w:pPr>
      <w:r>
        <w:rPr>
          <w:rFonts w:ascii="宋体" w:hAnsi="宋体"/>
          <w:b/>
          <w:color w:val="000000" w:themeColor="text1"/>
          <w:kern w:val="0"/>
          <w:sz w:val="24"/>
          <w14:textFill>
            <w14:solidFill>
              <w14:schemeClr w14:val="tx1"/>
            </w14:solidFill>
          </w14:textFill>
        </w:rPr>
        <w:t>得分</w:t>
      </w:r>
      <w:r>
        <w:rPr>
          <w:b/>
          <w:color w:val="000000" w:themeColor="text1"/>
          <w:sz w:val="24"/>
          <w14:textFill>
            <w14:solidFill>
              <w14:schemeClr w14:val="tx1"/>
            </w14:solidFill>
          </w14:textFill>
        </w:rPr>
        <w:t>自评</w:t>
      </w:r>
    </w:p>
    <w:tbl>
      <w:tblPr>
        <w:tblStyle w:val="27"/>
        <w:tblW w:w="8381" w:type="dxa"/>
        <w:tblInd w:w="91" w:type="dxa"/>
        <w:tblLayout w:type="autofit"/>
        <w:tblCellMar>
          <w:top w:w="0" w:type="dxa"/>
          <w:left w:w="108" w:type="dxa"/>
          <w:bottom w:w="0" w:type="dxa"/>
          <w:right w:w="108" w:type="dxa"/>
        </w:tblCellMar>
      </w:tblPr>
      <w:tblGrid>
        <w:gridCol w:w="880"/>
        <w:gridCol w:w="2965"/>
        <w:gridCol w:w="2126"/>
        <w:gridCol w:w="1276"/>
        <w:gridCol w:w="1134"/>
      </w:tblGrid>
      <w:tr w14:paraId="4C9AE253">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7D00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2965" w:type="dxa"/>
            <w:tcBorders>
              <w:top w:val="single" w:color="auto" w:sz="4" w:space="0"/>
              <w:left w:val="nil"/>
              <w:bottom w:val="single" w:color="auto" w:sz="4" w:space="0"/>
              <w:right w:val="single" w:color="auto" w:sz="4" w:space="0"/>
            </w:tcBorders>
            <w:shd w:val="clear" w:color="auto" w:fill="auto"/>
          </w:tcPr>
          <w:p w14:paraId="1EC5E8C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6138B41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single" w:color="auto" w:sz="4" w:space="0"/>
              <w:left w:val="nil"/>
              <w:bottom w:val="single" w:color="auto" w:sz="4" w:space="0"/>
              <w:right w:val="single" w:color="auto" w:sz="4" w:space="0"/>
            </w:tcBorders>
            <w:shd w:val="clear" w:color="auto" w:fill="auto"/>
            <w:noWrap/>
          </w:tcPr>
          <w:p w14:paraId="06E113E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79C0F844">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154A36B">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14:paraId="6E3BE2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965" w:type="dxa"/>
            <w:vMerge w:val="restart"/>
            <w:tcBorders>
              <w:top w:val="nil"/>
              <w:left w:val="single" w:color="auto" w:sz="4" w:space="0"/>
              <w:bottom w:val="single" w:color="000000" w:sz="4" w:space="0"/>
              <w:right w:val="single" w:color="auto" w:sz="4" w:space="0"/>
            </w:tcBorders>
            <w:shd w:val="clear" w:color="auto" w:fill="auto"/>
            <w:vAlign w:val="center"/>
          </w:tcPr>
          <w:p w14:paraId="44A2855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建筑供暖空调系统能耗相比国家现行有关建筑节能标准</w:t>
            </w:r>
          </w:p>
        </w:tc>
        <w:tc>
          <w:tcPr>
            <w:tcW w:w="2126" w:type="dxa"/>
            <w:tcBorders>
              <w:top w:val="nil"/>
              <w:left w:val="nil"/>
              <w:bottom w:val="single" w:color="auto" w:sz="4" w:space="0"/>
              <w:right w:val="single" w:color="auto" w:sz="4" w:space="0"/>
            </w:tcBorders>
            <w:shd w:val="clear" w:color="auto" w:fill="auto"/>
            <w:noWrap/>
            <w:vAlign w:val="center"/>
          </w:tcPr>
          <w:p w14:paraId="44E9DC9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降低 40%</w:t>
            </w:r>
          </w:p>
        </w:tc>
        <w:tc>
          <w:tcPr>
            <w:tcW w:w="1276" w:type="dxa"/>
            <w:tcBorders>
              <w:top w:val="nil"/>
              <w:left w:val="nil"/>
              <w:bottom w:val="single" w:color="auto" w:sz="4" w:space="0"/>
              <w:right w:val="single" w:color="auto" w:sz="4" w:space="0"/>
            </w:tcBorders>
            <w:shd w:val="clear" w:color="auto" w:fill="auto"/>
            <w:noWrap/>
            <w:vAlign w:val="center"/>
          </w:tcPr>
          <w:p w14:paraId="2A3CA2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134" w:type="dxa"/>
            <w:tcBorders>
              <w:top w:val="nil"/>
              <w:left w:val="nil"/>
              <w:bottom w:val="single" w:color="auto" w:sz="4" w:space="0"/>
              <w:right w:val="single" w:color="auto" w:sz="4" w:space="0"/>
            </w:tcBorders>
            <w:shd w:val="clear" w:color="auto" w:fill="auto"/>
            <w:noWrap/>
            <w:vAlign w:val="center"/>
          </w:tcPr>
          <w:p w14:paraId="135A05A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D25D47F">
        <w:tblPrEx>
          <w:tblCellMar>
            <w:top w:w="0" w:type="dxa"/>
            <w:left w:w="108" w:type="dxa"/>
            <w:bottom w:w="0" w:type="dxa"/>
            <w:right w:w="108" w:type="dxa"/>
          </w:tblCellMar>
        </w:tblPrEx>
        <w:trPr>
          <w:trHeight w:val="540" w:hRule="atLeast"/>
        </w:trPr>
        <w:tc>
          <w:tcPr>
            <w:tcW w:w="880" w:type="dxa"/>
            <w:vMerge w:val="continue"/>
            <w:tcBorders>
              <w:top w:val="nil"/>
              <w:left w:val="single" w:color="auto" w:sz="4" w:space="0"/>
              <w:bottom w:val="single" w:color="000000" w:sz="4" w:space="0"/>
              <w:right w:val="single" w:color="auto" w:sz="4" w:space="0"/>
            </w:tcBorders>
            <w:vAlign w:val="center"/>
          </w:tcPr>
          <w:p w14:paraId="3A8E7D2F">
            <w:pPr>
              <w:widowControl/>
              <w:jc w:val="left"/>
              <w:rPr>
                <w:rFonts w:ascii="宋体" w:hAnsi="宋体" w:cs="宋体"/>
                <w:color w:val="000000" w:themeColor="text1"/>
                <w:kern w:val="0"/>
                <w:sz w:val="22"/>
                <w:szCs w:val="22"/>
                <w14:textFill>
                  <w14:solidFill>
                    <w14:schemeClr w14:val="tx1"/>
                  </w14:solidFill>
                </w14:textFill>
              </w:rPr>
            </w:pPr>
          </w:p>
        </w:tc>
        <w:tc>
          <w:tcPr>
            <w:tcW w:w="2965" w:type="dxa"/>
            <w:vMerge w:val="continue"/>
            <w:tcBorders>
              <w:top w:val="nil"/>
              <w:left w:val="single" w:color="auto" w:sz="4" w:space="0"/>
              <w:bottom w:val="single" w:color="000000" w:sz="4" w:space="0"/>
              <w:right w:val="single" w:color="auto" w:sz="4" w:space="0"/>
            </w:tcBorders>
            <w:vAlign w:val="center"/>
          </w:tcPr>
          <w:p w14:paraId="4F72EC79">
            <w:pPr>
              <w:widowControl/>
              <w:jc w:val="left"/>
              <w:rPr>
                <w:rFonts w:ascii="宋体" w:hAnsi="宋体" w:cs="宋体"/>
                <w:color w:val="000000" w:themeColor="text1"/>
                <w:kern w:val="0"/>
                <w:sz w:val="22"/>
                <w:szCs w:val="22"/>
                <w14:textFill>
                  <w14:solidFill>
                    <w14:schemeClr w14:val="tx1"/>
                  </w14:solidFill>
                </w14:textFill>
              </w:rPr>
            </w:pPr>
          </w:p>
        </w:tc>
        <w:tc>
          <w:tcPr>
            <w:tcW w:w="2126" w:type="dxa"/>
            <w:tcBorders>
              <w:top w:val="nil"/>
              <w:left w:val="nil"/>
              <w:bottom w:val="single" w:color="auto" w:sz="4" w:space="0"/>
              <w:right w:val="single" w:color="auto" w:sz="4" w:space="0"/>
            </w:tcBorders>
            <w:shd w:val="clear" w:color="auto" w:fill="auto"/>
            <w:vAlign w:val="center"/>
          </w:tcPr>
          <w:p w14:paraId="5A7706C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每再降低 10%</w:t>
            </w:r>
          </w:p>
        </w:tc>
        <w:tc>
          <w:tcPr>
            <w:tcW w:w="1276" w:type="dxa"/>
            <w:tcBorders>
              <w:top w:val="nil"/>
              <w:left w:val="nil"/>
              <w:bottom w:val="single" w:color="auto" w:sz="4" w:space="0"/>
              <w:right w:val="single" w:color="auto" w:sz="4" w:space="0"/>
            </w:tcBorders>
            <w:shd w:val="clear" w:color="auto" w:fill="auto"/>
            <w:noWrap/>
            <w:vAlign w:val="center"/>
          </w:tcPr>
          <w:p w14:paraId="2629467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134" w:type="dxa"/>
            <w:tcBorders>
              <w:top w:val="nil"/>
              <w:left w:val="nil"/>
              <w:bottom w:val="single" w:color="auto" w:sz="4" w:space="0"/>
              <w:right w:val="single" w:color="auto" w:sz="4" w:space="0"/>
            </w:tcBorders>
            <w:shd w:val="clear" w:color="auto" w:fill="auto"/>
            <w:noWrap/>
            <w:vAlign w:val="center"/>
          </w:tcPr>
          <w:p w14:paraId="1279C5F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DD703A5">
        <w:tblPrEx>
          <w:tblCellMar>
            <w:top w:w="0" w:type="dxa"/>
            <w:left w:w="108" w:type="dxa"/>
            <w:bottom w:w="0" w:type="dxa"/>
            <w:right w:w="108" w:type="dxa"/>
          </w:tblCellMar>
        </w:tblPrEx>
        <w:trPr>
          <w:trHeight w:val="270" w:hRule="atLeast"/>
        </w:trPr>
        <w:tc>
          <w:tcPr>
            <w:tcW w:w="3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A764F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2126" w:type="dxa"/>
            <w:tcBorders>
              <w:top w:val="nil"/>
              <w:left w:val="nil"/>
              <w:bottom w:val="single" w:color="auto" w:sz="4" w:space="0"/>
              <w:right w:val="single" w:color="auto" w:sz="4" w:space="0"/>
            </w:tcBorders>
            <w:shd w:val="clear" w:color="auto" w:fill="auto"/>
            <w:noWrap/>
            <w:vAlign w:val="center"/>
          </w:tcPr>
          <w:p w14:paraId="034595C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76" w:type="dxa"/>
            <w:tcBorders>
              <w:top w:val="nil"/>
              <w:left w:val="nil"/>
              <w:bottom w:val="single" w:color="auto" w:sz="4" w:space="0"/>
              <w:right w:val="single" w:color="auto" w:sz="4" w:space="0"/>
            </w:tcBorders>
            <w:shd w:val="clear" w:color="auto" w:fill="auto"/>
            <w:noWrap/>
            <w:vAlign w:val="center"/>
          </w:tcPr>
          <w:p w14:paraId="0D955E7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w:t>
            </w:r>
          </w:p>
        </w:tc>
        <w:tc>
          <w:tcPr>
            <w:tcW w:w="1134" w:type="dxa"/>
            <w:tcBorders>
              <w:top w:val="nil"/>
              <w:left w:val="nil"/>
              <w:bottom w:val="single" w:color="auto" w:sz="4" w:space="0"/>
              <w:right w:val="single" w:color="auto" w:sz="4" w:space="0"/>
            </w:tcBorders>
            <w:shd w:val="clear" w:color="auto" w:fill="auto"/>
            <w:noWrap/>
            <w:vAlign w:val="center"/>
          </w:tcPr>
          <w:p w14:paraId="6F6A4B6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D0446B7">
      <w:pPr>
        <w:spacing w:line="288" w:lineRule="auto"/>
        <w:rPr>
          <w:b/>
          <w:color w:val="000000" w:themeColor="text1"/>
          <w:sz w:val="24"/>
          <w14:textFill>
            <w14:solidFill>
              <w14:schemeClr w14:val="tx1"/>
            </w14:solidFill>
          </w14:textFill>
        </w:rPr>
      </w:pPr>
    </w:p>
    <w:p w14:paraId="4AF9E7D4">
      <w:pPr>
        <w:numPr>
          <w:ilvl w:val="0"/>
          <w:numId w:val="135"/>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评价</w:t>
      </w:r>
      <w:r>
        <w:rPr>
          <w:rFonts w:ascii="宋体" w:hAnsi="宋体"/>
          <w:b/>
          <w:color w:val="000000" w:themeColor="text1"/>
          <w:kern w:val="0"/>
          <w:sz w:val="24"/>
          <w14:textFill>
            <w14:solidFill>
              <w14:schemeClr w14:val="tx1"/>
            </w14:solidFill>
          </w14:textFill>
        </w:rPr>
        <w:t>要点</w:t>
      </w:r>
    </w:p>
    <w:p w14:paraId="0B06B052">
      <w:pPr>
        <w:spacing w:line="288" w:lineRule="auto"/>
        <w:rPr>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简要说明所采取的其他</w:t>
      </w:r>
      <w:r>
        <w:rPr>
          <w:rFonts w:hint="eastAsia"/>
          <w:color w:val="000000" w:themeColor="text1"/>
          <w14:textFill>
            <w14:solidFill>
              <w14:schemeClr w14:val="tx1"/>
            </w14:solidFill>
          </w14:textFill>
        </w:rPr>
        <w:t>进一步降低建筑供暖空调系统的能耗的措施</w:t>
      </w:r>
      <w:r>
        <w:rPr>
          <w:rFonts w:hint="eastAsia" w:ascii="宋体" w:hAnsi="宋体" w:cs="宋体"/>
          <w:color w:val="000000" w:themeColor="text1"/>
          <w:kern w:val="0"/>
          <w14:textFill>
            <w14:solidFill>
              <w14:schemeClr w14:val="tx1"/>
            </w14:solidFill>
          </w14:textFill>
        </w:rPr>
        <w:t>（300字以内）。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3BD6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4621AA0B">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5176ED6F">
      <w:pPr>
        <w:spacing w:line="288" w:lineRule="auto"/>
        <w:rPr>
          <w:b/>
          <w:color w:val="000000" w:themeColor="text1"/>
          <w:sz w:val="24"/>
          <w14:textFill>
            <w14:solidFill>
              <w14:schemeClr w14:val="tx1"/>
            </w14:solidFill>
          </w14:textFill>
        </w:rPr>
      </w:pPr>
    </w:p>
    <w:p w14:paraId="07F0F0C6">
      <w:pPr>
        <w:numPr>
          <w:ilvl w:val="0"/>
          <w:numId w:val="135"/>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证明</w:t>
      </w:r>
      <w:r>
        <w:rPr>
          <w:rFonts w:ascii="宋体" w:hAnsi="宋体"/>
          <w:b/>
          <w:color w:val="000000" w:themeColor="text1"/>
          <w:kern w:val="0"/>
          <w:sz w:val="24"/>
          <w14:textFill>
            <w14:solidFill>
              <w14:schemeClr w14:val="tx1"/>
            </w14:solidFill>
          </w14:textFill>
        </w:rPr>
        <w:t>材料</w:t>
      </w:r>
    </w:p>
    <w:p w14:paraId="40E03788">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67" w:type="dxa"/>
        <w:tblInd w:w="108" w:type="dxa"/>
        <w:tblLayout w:type="autofit"/>
        <w:tblCellMar>
          <w:top w:w="0" w:type="dxa"/>
          <w:left w:w="108" w:type="dxa"/>
          <w:bottom w:w="0" w:type="dxa"/>
          <w:right w:w="108" w:type="dxa"/>
        </w:tblCellMar>
      </w:tblPr>
      <w:tblGrid>
        <w:gridCol w:w="740"/>
        <w:gridCol w:w="2020"/>
        <w:gridCol w:w="4353"/>
        <w:gridCol w:w="1254"/>
      </w:tblGrid>
      <w:tr w14:paraId="40A3B6C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8231F1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24BF6A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4252FB5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4" w:type="dxa"/>
            <w:tcBorders>
              <w:top w:val="single" w:color="auto" w:sz="4" w:space="0"/>
              <w:left w:val="nil"/>
              <w:bottom w:val="single" w:color="auto" w:sz="4" w:space="0"/>
              <w:right w:val="single" w:color="auto" w:sz="4" w:space="0"/>
            </w:tcBorders>
            <w:shd w:val="clear" w:color="000000" w:fill="DBE5F1"/>
            <w:vAlign w:val="center"/>
          </w:tcPr>
          <w:p w14:paraId="073E13F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39F3947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41B1FB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44F56D5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节能设计书</w:t>
            </w:r>
          </w:p>
        </w:tc>
        <w:tc>
          <w:tcPr>
            <w:tcW w:w="4353" w:type="dxa"/>
            <w:tcBorders>
              <w:top w:val="nil"/>
              <w:left w:val="nil"/>
              <w:bottom w:val="single" w:color="auto" w:sz="4" w:space="0"/>
              <w:right w:val="single" w:color="auto" w:sz="4" w:space="0"/>
            </w:tcBorders>
            <w:shd w:val="clear" w:color="auto" w:fill="auto"/>
            <w:vAlign w:val="center"/>
          </w:tcPr>
          <w:p w14:paraId="4D092F4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4" w:type="dxa"/>
            <w:tcBorders>
              <w:top w:val="nil"/>
              <w:left w:val="nil"/>
              <w:bottom w:val="single" w:color="auto" w:sz="4" w:space="0"/>
              <w:right w:val="single" w:color="auto" w:sz="4" w:space="0"/>
            </w:tcBorders>
            <w:shd w:val="clear" w:color="auto" w:fill="auto"/>
            <w:vAlign w:val="center"/>
          </w:tcPr>
          <w:p w14:paraId="2BE19E3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3B66F0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9AD3B2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暖通设计</w:t>
            </w:r>
          </w:p>
        </w:tc>
        <w:tc>
          <w:tcPr>
            <w:tcW w:w="2020" w:type="dxa"/>
            <w:tcBorders>
              <w:top w:val="nil"/>
              <w:left w:val="nil"/>
              <w:bottom w:val="single" w:color="auto" w:sz="4" w:space="0"/>
              <w:right w:val="single" w:color="auto" w:sz="4" w:space="0"/>
            </w:tcBorders>
            <w:shd w:val="clear" w:color="auto" w:fill="auto"/>
            <w:vAlign w:val="center"/>
          </w:tcPr>
          <w:p w14:paraId="7DF7629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供暖空调系统能耗节能率分析报告</w:t>
            </w:r>
          </w:p>
        </w:tc>
        <w:tc>
          <w:tcPr>
            <w:tcW w:w="4353" w:type="dxa"/>
            <w:tcBorders>
              <w:top w:val="nil"/>
              <w:left w:val="nil"/>
              <w:bottom w:val="single" w:color="auto" w:sz="4" w:space="0"/>
              <w:right w:val="single" w:color="auto" w:sz="4" w:space="0"/>
            </w:tcBorders>
            <w:shd w:val="clear" w:color="auto" w:fill="auto"/>
            <w:vAlign w:val="center"/>
          </w:tcPr>
          <w:p w14:paraId="0C61AB2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4" w:type="dxa"/>
            <w:tcBorders>
              <w:top w:val="nil"/>
              <w:left w:val="nil"/>
              <w:bottom w:val="single" w:color="auto" w:sz="4" w:space="0"/>
              <w:right w:val="single" w:color="auto" w:sz="4" w:space="0"/>
            </w:tcBorders>
            <w:shd w:val="clear" w:color="auto" w:fill="auto"/>
            <w:vAlign w:val="center"/>
          </w:tcPr>
          <w:p w14:paraId="5C50EB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982409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90A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7D3EE7A">
            <w:pPr>
              <w:spacing w:line="288" w:lineRule="auto"/>
              <w:rPr>
                <w:color w:val="000000" w:themeColor="text1"/>
                <w14:textFill>
                  <w14:solidFill>
                    <w14:schemeClr w14:val="tx1"/>
                  </w14:solidFill>
                </w14:textFill>
              </w:rPr>
            </w:pPr>
          </w:p>
        </w:tc>
      </w:tr>
    </w:tbl>
    <w:p w14:paraId="5E065ABA">
      <w:pPr>
        <w:spacing w:line="288" w:lineRule="auto"/>
        <w:jc w:val="left"/>
        <w:rPr>
          <w:color w:val="000000" w:themeColor="text1"/>
          <w14:textFill>
            <w14:solidFill>
              <w14:schemeClr w14:val="tx1"/>
            </w14:solidFill>
          </w14:textFill>
        </w:rPr>
      </w:pPr>
    </w:p>
    <w:p w14:paraId="448CA746">
      <w:pPr>
        <w:widowControl/>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36027C6A">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 xml:space="preserve">9.2.2 </w:t>
      </w:r>
      <w:r>
        <w:rPr>
          <w:rFonts w:hint="eastAsia"/>
          <w:color w:val="000000" w:themeColor="text1"/>
          <w14:textFill>
            <w14:solidFill>
              <w14:schemeClr w14:val="tx1"/>
            </w14:solidFill>
          </w14:textFill>
        </w:rPr>
        <w:t>采用适宜地区特色的建筑风貌设计，因地制宜传承地域建筑文化</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（总分20分）</w:t>
      </w:r>
    </w:p>
    <w:p w14:paraId="67ECFD7E">
      <w:pPr>
        <w:numPr>
          <w:ilvl w:val="0"/>
          <w:numId w:val="136"/>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23316324">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550F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25B795F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1EC850C6">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0F123300">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2F6E6AC9">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69843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3675BC9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采用适宜地区特色的建筑风貌设计，因地制宜传承地域建筑文化</w:t>
            </w:r>
          </w:p>
        </w:tc>
        <w:tc>
          <w:tcPr>
            <w:tcW w:w="1560" w:type="dxa"/>
            <w:tcBorders>
              <w:top w:val="nil"/>
              <w:left w:val="nil"/>
              <w:bottom w:val="single" w:color="auto" w:sz="4" w:space="0"/>
              <w:right w:val="single" w:color="auto" w:sz="4" w:space="0"/>
            </w:tcBorders>
            <w:shd w:val="clear" w:color="auto" w:fill="auto"/>
            <w:noWrap/>
            <w:vAlign w:val="center"/>
          </w:tcPr>
          <w:p w14:paraId="51FD258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680" w:type="dxa"/>
            <w:tcBorders>
              <w:top w:val="nil"/>
              <w:left w:val="nil"/>
              <w:bottom w:val="single" w:color="auto" w:sz="4" w:space="0"/>
              <w:right w:val="single" w:color="auto" w:sz="4" w:space="0"/>
            </w:tcBorders>
            <w:shd w:val="clear" w:color="auto" w:fill="auto"/>
            <w:noWrap/>
            <w:vAlign w:val="center"/>
          </w:tcPr>
          <w:p w14:paraId="2945D0C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AEE80B4">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10AC2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06A614E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680" w:type="dxa"/>
            <w:tcBorders>
              <w:top w:val="nil"/>
              <w:left w:val="nil"/>
              <w:bottom w:val="single" w:color="auto" w:sz="4" w:space="0"/>
              <w:right w:val="single" w:color="auto" w:sz="4" w:space="0"/>
            </w:tcBorders>
            <w:shd w:val="clear" w:color="auto" w:fill="auto"/>
            <w:noWrap/>
            <w:vAlign w:val="center"/>
          </w:tcPr>
          <w:p w14:paraId="26AEEF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62652343">
      <w:pPr>
        <w:spacing w:line="288" w:lineRule="auto"/>
        <w:rPr>
          <w:b/>
          <w:color w:val="000000" w:themeColor="text1"/>
          <w:sz w:val="24"/>
          <w14:textFill>
            <w14:solidFill>
              <w14:schemeClr w14:val="tx1"/>
            </w14:solidFill>
          </w14:textFill>
        </w:rPr>
      </w:pPr>
    </w:p>
    <w:p w14:paraId="38EF2704">
      <w:pPr>
        <w:numPr>
          <w:ilvl w:val="0"/>
          <w:numId w:val="136"/>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评价</w:t>
      </w:r>
      <w:r>
        <w:rPr>
          <w:rFonts w:ascii="宋体" w:hAnsi="宋体"/>
          <w:b/>
          <w:color w:val="000000" w:themeColor="text1"/>
          <w:kern w:val="0"/>
          <w:sz w:val="24"/>
          <w14:textFill>
            <w14:solidFill>
              <w14:schemeClr w14:val="tx1"/>
            </w14:solidFill>
          </w14:textFill>
        </w:rPr>
        <w:t>要点</w:t>
      </w:r>
    </w:p>
    <w:p w14:paraId="3A02EEE3">
      <w:pPr>
        <w:spacing w:line="288" w:lineRule="auto"/>
        <w:rPr>
          <w:b/>
          <w:color w:val="000000" w:themeColor="text1"/>
          <w:sz w:val="24"/>
          <w14:textFill>
            <w14:solidFill>
              <w14:schemeClr w14:val="tx1"/>
            </w14:solidFill>
          </w14:textFill>
        </w:rPr>
      </w:pPr>
      <w:r>
        <w:rPr>
          <w:rFonts w:hint="eastAsia" w:ascii="宋体" w:hAnsi="宋体" w:cs="宋体"/>
          <w:color w:val="000000" w:themeColor="text1"/>
          <w:kern w:val="0"/>
          <w14:textFill>
            <w14:solidFill>
              <w14:schemeClr w14:val="tx1"/>
            </w14:solidFill>
          </w14:textFill>
        </w:rPr>
        <w:t>简要结合</w:t>
      </w:r>
      <w:r>
        <w:rPr>
          <w:rFonts w:hint="eastAsia" w:ascii="宋体" w:hAnsi="宋体" w:cs="宋体"/>
          <w:color w:val="000000" w:themeColor="text1"/>
          <w:kern w:val="0"/>
          <w:sz w:val="22"/>
          <w:szCs w:val="22"/>
          <w14:textFill>
            <w14:solidFill>
              <w14:schemeClr w14:val="tx1"/>
            </w14:solidFill>
          </w14:textFill>
        </w:rPr>
        <w:t>地区特色的建筑风貌设计</w:t>
      </w:r>
      <w:r>
        <w:rPr>
          <w:rFonts w:hint="eastAsia" w:ascii="宋体" w:hAnsi="宋体" w:cs="宋体"/>
          <w:color w:val="000000" w:themeColor="text1"/>
          <w:kern w:val="0"/>
          <w14:textFill>
            <w14:solidFill>
              <w14:schemeClr w14:val="tx1"/>
            </w14:solidFill>
          </w14:textFill>
        </w:rPr>
        <w:t>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7314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58DC62F1">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7BE38D27">
      <w:pPr>
        <w:spacing w:line="288" w:lineRule="auto"/>
        <w:rPr>
          <w:b/>
          <w:color w:val="000000" w:themeColor="text1"/>
          <w:sz w:val="24"/>
          <w14:textFill>
            <w14:solidFill>
              <w14:schemeClr w14:val="tx1"/>
            </w14:solidFill>
          </w14:textFill>
        </w:rPr>
      </w:pPr>
    </w:p>
    <w:p w14:paraId="50EAF3FE">
      <w:pPr>
        <w:numPr>
          <w:ilvl w:val="0"/>
          <w:numId w:val="136"/>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证明材料</w:t>
      </w:r>
    </w:p>
    <w:p w14:paraId="58A8EA9A">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3" w:type="dxa"/>
        <w:tblInd w:w="108" w:type="dxa"/>
        <w:tblLayout w:type="autofit"/>
        <w:tblCellMar>
          <w:top w:w="0" w:type="dxa"/>
          <w:left w:w="108" w:type="dxa"/>
          <w:bottom w:w="0" w:type="dxa"/>
          <w:right w:w="108" w:type="dxa"/>
        </w:tblCellMar>
      </w:tblPr>
      <w:tblGrid>
        <w:gridCol w:w="740"/>
        <w:gridCol w:w="2020"/>
        <w:gridCol w:w="4340"/>
        <w:gridCol w:w="1253"/>
      </w:tblGrid>
      <w:tr w14:paraId="7A82583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09CA45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F88768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12BFADF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7C30DB5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72AE1CE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8FD2CB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建筑设计</w:t>
            </w:r>
          </w:p>
        </w:tc>
        <w:tc>
          <w:tcPr>
            <w:tcW w:w="2020" w:type="dxa"/>
            <w:tcBorders>
              <w:top w:val="nil"/>
              <w:left w:val="nil"/>
              <w:bottom w:val="single" w:color="auto" w:sz="4" w:space="0"/>
              <w:right w:val="single" w:color="auto" w:sz="4" w:space="0"/>
            </w:tcBorders>
            <w:shd w:val="clear" w:color="auto" w:fill="auto"/>
            <w:vAlign w:val="center"/>
          </w:tcPr>
          <w:p w14:paraId="1673C10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建筑施工图及设计说明</w:t>
            </w:r>
          </w:p>
        </w:tc>
        <w:tc>
          <w:tcPr>
            <w:tcW w:w="4340" w:type="dxa"/>
            <w:tcBorders>
              <w:top w:val="nil"/>
              <w:left w:val="nil"/>
              <w:bottom w:val="single" w:color="auto" w:sz="4" w:space="0"/>
              <w:right w:val="single" w:color="auto" w:sz="4" w:space="0"/>
            </w:tcBorders>
            <w:shd w:val="clear" w:color="auto" w:fill="auto"/>
            <w:vAlign w:val="center"/>
          </w:tcPr>
          <w:p w14:paraId="04C64A4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46FF5C5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2B6E97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6272481">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73273C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专项分析论证报告</w:t>
            </w:r>
          </w:p>
        </w:tc>
        <w:tc>
          <w:tcPr>
            <w:tcW w:w="4340" w:type="dxa"/>
            <w:tcBorders>
              <w:top w:val="nil"/>
              <w:left w:val="nil"/>
              <w:bottom w:val="single" w:color="auto" w:sz="4" w:space="0"/>
              <w:right w:val="single" w:color="auto" w:sz="4" w:space="0"/>
            </w:tcBorders>
            <w:shd w:val="clear" w:color="auto" w:fill="auto"/>
            <w:vAlign w:val="center"/>
          </w:tcPr>
          <w:p w14:paraId="5217DE5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65A1F6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F3208D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A349E3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72C18CC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影像资料</w:t>
            </w:r>
          </w:p>
        </w:tc>
        <w:tc>
          <w:tcPr>
            <w:tcW w:w="4340" w:type="dxa"/>
            <w:tcBorders>
              <w:top w:val="nil"/>
              <w:left w:val="nil"/>
              <w:bottom w:val="single" w:color="auto" w:sz="4" w:space="0"/>
              <w:right w:val="single" w:color="auto" w:sz="4" w:space="0"/>
            </w:tcBorders>
            <w:shd w:val="clear" w:color="auto" w:fill="auto"/>
            <w:vAlign w:val="center"/>
          </w:tcPr>
          <w:p w14:paraId="374B00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53" w:type="dxa"/>
            <w:tcBorders>
              <w:top w:val="nil"/>
              <w:left w:val="nil"/>
              <w:bottom w:val="single" w:color="auto" w:sz="4" w:space="0"/>
              <w:right w:val="single" w:color="auto" w:sz="4" w:space="0"/>
            </w:tcBorders>
            <w:shd w:val="clear" w:color="auto" w:fill="auto"/>
            <w:vAlign w:val="center"/>
          </w:tcPr>
          <w:p w14:paraId="17BE3F5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6A6BE0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1DBC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56A7DDAF">
            <w:pPr>
              <w:spacing w:line="288" w:lineRule="auto"/>
              <w:rPr>
                <w:color w:val="000000" w:themeColor="text1"/>
                <w14:textFill>
                  <w14:solidFill>
                    <w14:schemeClr w14:val="tx1"/>
                  </w14:solidFill>
                </w14:textFill>
              </w:rPr>
            </w:pPr>
          </w:p>
        </w:tc>
      </w:tr>
    </w:tbl>
    <w:p w14:paraId="524BD83C">
      <w:pPr>
        <w:spacing w:line="288" w:lineRule="auto"/>
        <w:rPr>
          <w:color w:val="000000" w:themeColor="text1"/>
          <w14:textFill>
            <w14:solidFill>
              <w14:schemeClr w14:val="tx1"/>
            </w14:solidFill>
          </w14:textFill>
        </w:rPr>
      </w:pPr>
    </w:p>
    <w:p w14:paraId="72388549">
      <w:pPr>
        <w:widowControl/>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7FAC3274">
      <w:pPr>
        <w:pStyle w:val="4"/>
        <w:spacing w:line="288" w:lineRule="auto"/>
        <w:rPr>
          <w:color w:val="000000" w:themeColor="text1"/>
          <w14:textFill>
            <w14:solidFill>
              <w14:schemeClr w14:val="tx1"/>
            </w14:solidFill>
          </w14:textFill>
        </w:rPr>
      </w:pPr>
      <w:r>
        <w:rPr>
          <w:color w:val="000000" w:themeColor="text1"/>
          <w14:textFill>
            <w14:solidFill>
              <w14:schemeClr w14:val="tx1"/>
            </w14:solidFill>
          </w14:textFill>
        </w:rPr>
        <w:t xml:space="preserve">9.2.3 </w:t>
      </w:r>
      <w:r>
        <w:rPr>
          <w:rFonts w:hint="eastAsia"/>
          <w:color w:val="000000" w:themeColor="text1"/>
          <w14:textFill>
            <w14:solidFill>
              <w14:schemeClr w14:val="tx1"/>
            </w14:solidFill>
          </w14:textFill>
        </w:rPr>
        <w:t>合理选用废弃场地进行建设，或充分利用尚可使用的旧建筑</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（总分8分）</w:t>
      </w:r>
    </w:p>
    <w:p w14:paraId="34BB3977">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1、自评得分</w:t>
      </w:r>
    </w:p>
    <w:p w14:paraId="64747996">
      <w:pPr>
        <w:adjustRightInd w:val="0"/>
        <w:snapToGrid w:val="0"/>
        <w:spacing w:line="288" w:lineRule="auto"/>
        <w:ind w:left="-57" w:leftChars="-204" w:hanging="371" w:hangingChars="176"/>
        <w:rPr>
          <w:rFonts w:ascii="宋体" w:hAnsi="宋体" w:cs="宋体"/>
          <w:b/>
          <w:color w:val="000000" w:themeColor="text1"/>
          <w:kern w:val="0"/>
          <w:szCs w:val="21"/>
          <w14:textFill>
            <w14:solidFill>
              <w14:schemeClr w14:val="tx1"/>
            </w14:solidFill>
          </w14:textFill>
        </w:rPr>
      </w:pP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7D5062E1">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28B9E2">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1BC4DF1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506A823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0B53CD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0E9354D7">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AEBAA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4240" w:type="dxa"/>
            <w:tcBorders>
              <w:top w:val="nil"/>
              <w:left w:val="nil"/>
              <w:bottom w:val="nil"/>
              <w:right w:val="nil"/>
            </w:tcBorders>
            <w:shd w:val="clear" w:color="auto" w:fill="auto"/>
            <w:vAlign w:val="center"/>
          </w:tcPr>
          <w:p w14:paraId="2DE7E14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合理选用废弃场地进行建设，或充分利用尚可使用的旧建筑</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1B5ED38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680" w:type="dxa"/>
            <w:tcBorders>
              <w:top w:val="nil"/>
              <w:left w:val="nil"/>
              <w:bottom w:val="single" w:color="auto" w:sz="4" w:space="0"/>
              <w:right w:val="single" w:color="auto" w:sz="4" w:space="0"/>
            </w:tcBorders>
            <w:shd w:val="clear" w:color="auto" w:fill="auto"/>
            <w:noWrap/>
            <w:vAlign w:val="center"/>
          </w:tcPr>
          <w:p w14:paraId="31F2CD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1F72876">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51E9D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5E373E9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680" w:type="dxa"/>
            <w:tcBorders>
              <w:top w:val="nil"/>
              <w:left w:val="nil"/>
              <w:bottom w:val="single" w:color="auto" w:sz="4" w:space="0"/>
              <w:right w:val="single" w:color="auto" w:sz="4" w:space="0"/>
            </w:tcBorders>
            <w:shd w:val="clear" w:color="auto" w:fill="auto"/>
            <w:noWrap/>
            <w:vAlign w:val="center"/>
          </w:tcPr>
          <w:p w14:paraId="4DD7C51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2847F9D">
      <w:pPr>
        <w:adjustRightInd w:val="0"/>
        <w:snapToGrid w:val="0"/>
        <w:spacing w:line="288" w:lineRule="auto"/>
        <w:ind w:left="-57" w:leftChars="-204" w:hanging="371" w:hangingChars="176"/>
        <w:rPr>
          <w:rFonts w:ascii="宋体" w:hAnsi="宋体" w:cs="宋体"/>
          <w:b/>
          <w:color w:val="000000" w:themeColor="text1"/>
          <w:kern w:val="0"/>
          <w:szCs w:val="21"/>
          <w14:textFill>
            <w14:solidFill>
              <w14:schemeClr w14:val="tx1"/>
            </w14:solidFill>
          </w14:textFill>
        </w:rPr>
      </w:pPr>
    </w:p>
    <w:p w14:paraId="54D14F8D">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2、评价要点</w:t>
      </w:r>
    </w:p>
    <w:p w14:paraId="4966839F">
      <w:pPr>
        <w:pStyle w:val="61"/>
        <w:numPr>
          <w:ilvl w:val="0"/>
          <w:numId w:val="137"/>
        </w:numPr>
        <w:spacing w:line="288" w:lineRule="auto"/>
        <w:ind w:firstLineChars="0"/>
        <w:rPr>
          <w:rFonts w:cs="宋体"/>
          <w:b/>
          <w:color w:val="000000" w:themeColor="text1"/>
          <w:lang w:val="zh-CN"/>
          <w14:textFill>
            <w14:solidFill>
              <w14:schemeClr w14:val="tx1"/>
            </w14:solidFill>
          </w14:textFill>
        </w:rPr>
      </w:pPr>
      <w:r>
        <w:rPr>
          <w:rFonts w:hint="eastAsia" w:cs="宋体"/>
          <w:b/>
          <w:color w:val="000000" w:themeColor="text1"/>
          <w:lang w:val="zh-CN"/>
          <w14:textFill>
            <w14:solidFill>
              <w14:schemeClr w14:val="tx1"/>
            </w14:solidFill>
          </w14:textFill>
        </w:rPr>
        <w:t>废弃场地建设：</w:t>
      </w:r>
    </w:p>
    <w:p w14:paraId="54460415">
      <w:pPr>
        <w:tabs>
          <w:tab w:val="left" w:pos="2702"/>
        </w:tabs>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是否利用废弃场地进行建设：□是、□否</w:t>
      </w:r>
    </w:p>
    <w:p w14:paraId="6C51E210">
      <w:pPr>
        <w:tabs>
          <w:tab w:val="left" w:pos="2702"/>
        </w:tabs>
        <w:spacing w:line="288" w:lineRule="auto"/>
        <w:rPr>
          <w:rFonts w:cs="宋体"/>
          <w:color w:val="000000" w:themeColor="text1"/>
          <w:lang w:val="zh-CN"/>
          <w14:textFill>
            <w14:solidFill>
              <w14:schemeClr w14:val="tx1"/>
            </w14:solidFill>
          </w14:textFill>
        </w:rPr>
      </w:pPr>
      <w:r>
        <w:rPr>
          <w:rFonts w:hint="eastAsia" w:cs="宋体"/>
          <w:color w:val="000000" w:themeColor="text1"/>
          <w14:textFill>
            <w14:solidFill>
              <w14:schemeClr w14:val="tx1"/>
            </w14:solidFill>
          </w14:textFill>
        </w:rPr>
        <w:t>场地类型为：</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45782ADF">
      <w:pPr>
        <w:pStyle w:val="61"/>
        <w:numPr>
          <w:ilvl w:val="0"/>
          <w:numId w:val="137"/>
        </w:numPr>
        <w:spacing w:line="288" w:lineRule="auto"/>
        <w:ind w:firstLineChars="0"/>
        <w:rPr>
          <w:rFonts w:cs="宋体"/>
          <w:b/>
          <w:color w:val="000000" w:themeColor="text1"/>
          <w:lang w:val="zh-CN"/>
          <w14:textFill>
            <w14:solidFill>
              <w14:schemeClr w14:val="tx1"/>
            </w14:solidFill>
          </w14:textFill>
        </w:rPr>
      </w:pPr>
      <w:r>
        <w:rPr>
          <w:rFonts w:hint="eastAsia" w:cs="宋体"/>
          <w:b/>
          <w:color w:val="000000" w:themeColor="text1"/>
          <w:lang w:val="zh-CN"/>
          <w14:textFill>
            <w14:solidFill>
              <w14:schemeClr w14:val="tx1"/>
            </w14:solidFill>
          </w14:textFill>
        </w:rPr>
        <w:t>旧</w:t>
      </w:r>
      <w:r>
        <w:rPr>
          <w:rFonts w:hint="eastAsia"/>
          <w:b/>
          <w:color w:val="000000" w:themeColor="text1"/>
          <w:lang w:val="zh-CN"/>
          <w14:textFill>
            <w14:solidFill>
              <w14:schemeClr w14:val="tx1"/>
            </w14:solidFill>
          </w14:textFill>
        </w:rPr>
        <w:t>建筑</w:t>
      </w:r>
      <w:r>
        <w:rPr>
          <w:rFonts w:hint="eastAsia" w:cs="宋体"/>
          <w:b/>
          <w:color w:val="000000" w:themeColor="text1"/>
          <w:lang w:val="zh-CN"/>
          <w14:textFill>
            <w14:solidFill>
              <w14:schemeClr w14:val="tx1"/>
            </w14:solidFill>
          </w14:textFill>
        </w:rPr>
        <w:t>利用：</w:t>
      </w:r>
    </w:p>
    <w:p w14:paraId="0C5AD34D">
      <w:pPr>
        <w:tabs>
          <w:tab w:val="left" w:pos="2702"/>
        </w:tabs>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场地内是否有旧建筑：□是、□否；</w:t>
      </w:r>
    </w:p>
    <w:p w14:paraId="79218A2B">
      <w:pPr>
        <w:tabs>
          <w:tab w:val="left" w:pos="2702"/>
        </w:tabs>
        <w:spacing w:line="288" w:lineRule="auto"/>
        <w:rPr>
          <w:rFonts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是否将尚可利用的旧建筑纳入规划项目：□是、□否；</w:t>
      </w:r>
    </w:p>
    <w:p w14:paraId="03CF07ED">
      <w:pPr>
        <w:adjustRightInd w:val="0"/>
        <w:snapToGrid w:val="0"/>
        <w:spacing w:line="288" w:lineRule="auto"/>
        <w:ind w:left="-59" w:leftChars="-54" w:hanging="54" w:hangingChars="2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简要说明场地利用前的情况，是否有旧建筑，项目如何对旧建筑进行的利用；是否利用了废   弃场地，废弃场地情况及相应的处理措施、利用情况（300字以内）。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2145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505" w:type="dxa"/>
            <w:tcBorders>
              <w:top w:val="single" w:color="auto" w:sz="4" w:space="0"/>
              <w:left w:val="single" w:color="auto" w:sz="4" w:space="0"/>
              <w:bottom w:val="single" w:color="auto" w:sz="4" w:space="0"/>
              <w:right w:val="single" w:color="auto" w:sz="4" w:space="0"/>
            </w:tcBorders>
          </w:tcPr>
          <w:p w14:paraId="05BBB67A">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779E1F47">
      <w:pPr>
        <w:adjustRightInd w:val="0"/>
        <w:snapToGrid w:val="0"/>
        <w:spacing w:line="288" w:lineRule="auto"/>
        <w:ind w:left="-59" w:leftChars="-202" w:hanging="365" w:hangingChars="173"/>
        <w:jc w:val="left"/>
        <w:rPr>
          <w:rFonts w:ascii="宋体" w:hAnsi="宋体" w:cs="宋体"/>
          <w:b/>
          <w:color w:val="000000" w:themeColor="text1"/>
          <w:kern w:val="0"/>
          <w:szCs w:val="21"/>
          <w14:textFill>
            <w14:solidFill>
              <w14:schemeClr w14:val="tx1"/>
            </w14:solidFill>
          </w14:textFill>
        </w:rPr>
      </w:pPr>
    </w:p>
    <w:p w14:paraId="364BC560">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3、证明材料</w:t>
      </w:r>
    </w:p>
    <w:p w14:paraId="3B2623D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0" w:type="dxa"/>
        <w:tblInd w:w="108" w:type="dxa"/>
        <w:tblLayout w:type="autofit"/>
        <w:tblCellMar>
          <w:top w:w="0" w:type="dxa"/>
          <w:left w:w="108" w:type="dxa"/>
          <w:bottom w:w="0" w:type="dxa"/>
          <w:right w:w="108" w:type="dxa"/>
        </w:tblCellMar>
      </w:tblPr>
      <w:tblGrid>
        <w:gridCol w:w="740"/>
        <w:gridCol w:w="2020"/>
        <w:gridCol w:w="4340"/>
        <w:gridCol w:w="1280"/>
      </w:tblGrid>
      <w:tr w14:paraId="0B73A05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91ABE1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8EE5BE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416D7DD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60DE2A04">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67FAB9A4">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BDDFEC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25A97CB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规划设计总平面图</w:t>
            </w:r>
          </w:p>
        </w:tc>
        <w:tc>
          <w:tcPr>
            <w:tcW w:w="4340" w:type="dxa"/>
            <w:tcBorders>
              <w:top w:val="nil"/>
              <w:left w:val="nil"/>
              <w:bottom w:val="single" w:color="auto" w:sz="4" w:space="0"/>
              <w:right w:val="single" w:color="auto" w:sz="4" w:space="0"/>
            </w:tcBorders>
            <w:shd w:val="clear" w:color="auto" w:fill="auto"/>
            <w:vAlign w:val="center"/>
          </w:tcPr>
          <w:p w14:paraId="5513194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153C5C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FAED2D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630368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6C07B9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环评报告</w:t>
            </w:r>
          </w:p>
        </w:tc>
        <w:tc>
          <w:tcPr>
            <w:tcW w:w="4340" w:type="dxa"/>
            <w:tcBorders>
              <w:top w:val="nil"/>
              <w:left w:val="nil"/>
              <w:bottom w:val="single" w:color="auto" w:sz="4" w:space="0"/>
              <w:right w:val="single" w:color="auto" w:sz="4" w:space="0"/>
            </w:tcBorders>
            <w:shd w:val="clear" w:color="auto" w:fill="auto"/>
            <w:vAlign w:val="center"/>
          </w:tcPr>
          <w:p w14:paraId="6684569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799D1A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4EE9362">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DB3E8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w:t>
            </w:r>
          </w:p>
        </w:tc>
        <w:tc>
          <w:tcPr>
            <w:tcW w:w="2020" w:type="dxa"/>
            <w:tcBorders>
              <w:top w:val="nil"/>
              <w:left w:val="nil"/>
              <w:bottom w:val="single" w:color="auto" w:sz="4" w:space="0"/>
              <w:right w:val="single" w:color="auto" w:sz="4" w:space="0"/>
            </w:tcBorders>
            <w:shd w:val="clear" w:color="auto" w:fill="auto"/>
            <w:vAlign w:val="center"/>
          </w:tcPr>
          <w:p w14:paraId="28EEEF0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旧建筑利用专项报告</w:t>
            </w:r>
          </w:p>
        </w:tc>
        <w:tc>
          <w:tcPr>
            <w:tcW w:w="4340" w:type="dxa"/>
            <w:tcBorders>
              <w:top w:val="nil"/>
              <w:left w:val="nil"/>
              <w:bottom w:val="single" w:color="auto" w:sz="4" w:space="0"/>
              <w:right w:val="single" w:color="auto" w:sz="4" w:space="0"/>
            </w:tcBorders>
            <w:shd w:val="clear" w:color="auto" w:fill="auto"/>
            <w:vAlign w:val="center"/>
          </w:tcPr>
          <w:p w14:paraId="0BE01E8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vAlign w:val="center"/>
          </w:tcPr>
          <w:p w14:paraId="31C0671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5363B0C0">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13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F87B8CE">
            <w:pPr>
              <w:spacing w:line="288" w:lineRule="auto"/>
              <w:rPr>
                <w:color w:val="000000" w:themeColor="text1"/>
                <w14:textFill>
                  <w14:solidFill>
                    <w14:schemeClr w14:val="tx1"/>
                  </w14:solidFill>
                </w14:textFill>
              </w:rPr>
            </w:pPr>
          </w:p>
        </w:tc>
      </w:tr>
    </w:tbl>
    <w:p w14:paraId="78E0AA63">
      <w:pPr>
        <w:spacing w:line="288" w:lineRule="auto"/>
        <w:rPr>
          <w:color w:val="000000" w:themeColor="text1"/>
          <w14:textFill>
            <w14:solidFill>
              <w14:schemeClr w14:val="tx1"/>
            </w14:solidFill>
          </w14:textFill>
        </w:rPr>
      </w:pPr>
    </w:p>
    <w:p w14:paraId="39AE50C8">
      <w:pPr>
        <w:widowControl/>
        <w:jc w:val="left"/>
        <w:rPr>
          <w:rFonts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0030075D">
      <w:pPr>
        <w:pStyle w:val="4"/>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9.2.4 </w:t>
      </w:r>
      <w:r>
        <w:rPr>
          <w:rFonts w:hint="eastAsia" w:ascii="Times New Roman" w:hAnsi="Times New Roman"/>
          <w:color w:val="000000" w:themeColor="text1"/>
          <w14:textFill>
            <w14:solidFill>
              <w14:schemeClr w14:val="tx1"/>
            </w14:solidFill>
          </w14:textFill>
        </w:rPr>
        <w:t>场地绿容率不低于 3.0</w:t>
      </w:r>
      <w:r>
        <w:rPr>
          <w:rFonts w:ascii="Times New Roman" w:hAns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（总分5分）</w:t>
      </w:r>
    </w:p>
    <w:p w14:paraId="7039DCFE">
      <w:pPr>
        <w:numPr>
          <w:ilvl w:val="0"/>
          <w:numId w:val="138"/>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880"/>
        <w:gridCol w:w="4240"/>
        <w:gridCol w:w="1560"/>
        <w:gridCol w:w="1680"/>
      </w:tblGrid>
      <w:tr w14:paraId="6D9C5461">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46A6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240" w:type="dxa"/>
            <w:tcBorders>
              <w:top w:val="single" w:color="auto" w:sz="4" w:space="0"/>
              <w:left w:val="nil"/>
              <w:bottom w:val="single" w:color="auto" w:sz="4" w:space="0"/>
              <w:right w:val="single" w:color="auto" w:sz="4" w:space="0"/>
            </w:tcBorders>
            <w:shd w:val="clear" w:color="auto" w:fill="auto"/>
          </w:tcPr>
          <w:p w14:paraId="0FA73DC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EA38CE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4EA3BB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38B17A99">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7EE99D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240" w:type="dxa"/>
            <w:tcBorders>
              <w:top w:val="nil"/>
              <w:left w:val="nil"/>
              <w:bottom w:val="single" w:color="auto" w:sz="4" w:space="0"/>
              <w:right w:val="single" w:color="auto" w:sz="4" w:space="0"/>
            </w:tcBorders>
            <w:shd w:val="clear" w:color="auto" w:fill="auto"/>
            <w:vAlign w:val="center"/>
          </w:tcPr>
          <w:p w14:paraId="0CC90C8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场地绿容率计算值不低千 3.0</w:t>
            </w:r>
          </w:p>
        </w:tc>
        <w:tc>
          <w:tcPr>
            <w:tcW w:w="1560" w:type="dxa"/>
            <w:tcBorders>
              <w:top w:val="nil"/>
              <w:left w:val="nil"/>
              <w:bottom w:val="single" w:color="auto" w:sz="4" w:space="0"/>
              <w:right w:val="single" w:color="auto" w:sz="4" w:space="0"/>
            </w:tcBorders>
            <w:shd w:val="clear" w:color="auto" w:fill="auto"/>
            <w:noWrap/>
            <w:vAlign w:val="center"/>
          </w:tcPr>
          <w:p w14:paraId="3361212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tcBorders>
              <w:top w:val="nil"/>
              <w:left w:val="nil"/>
              <w:bottom w:val="single" w:color="auto" w:sz="4" w:space="0"/>
              <w:right w:val="single" w:color="auto" w:sz="4" w:space="0"/>
            </w:tcBorders>
            <w:shd w:val="clear" w:color="auto" w:fill="auto"/>
            <w:noWrap/>
            <w:vAlign w:val="center"/>
          </w:tcPr>
          <w:p w14:paraId="21C85C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43B31C7">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B010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240" w:type="dxa"/>
            <w:tcBorders>
              <w:top w:val="nil"/>
              <w:left w:val="nil"/>
              <w:bottom w:val="single" w:color="auto" w:sz="4" w:space="0"/>
              <w:right w:val="single" w:color="auto" w:sz="4" w:space="0"/>
            </w:tcBorders>
            <w:shd w:val="clear" w:color="auto" w:fill="auto"/>
            <w:vAlign w:val="center"/>
          </w:tcPr>
          <w:p w14:paraId="446F18A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场地绿容率实测值不低于 3.0</w:t>
            </w:r>
          </w:p>
        </w:tc>
        <w:tc>
          <w:tcPr>
            <w:tcW w:w="1560" w:type="dxa"/>
            <w:tcBorders>
              <w:top w:val="nil"/>
              <w:left w:val="nil"/>
              <w:bottom w:val="single" w:color="auto" w:sz="4" w:space="0"/>
              <w:right w:val="single" w:color="auto" w:sz="4" w:space="0"/>
            </w:tcBorders>
            <w:shd w:val="clear" w:color="auto" w:fill="auto"/>
            <w:noWrap/>
            <w:vAlign w:val="center"/>
          </w:tcPr>
          <w:p w14:paraId="3BF5EEB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680" w:type="dxa"/>
            <w:tcBorders>
              <w:top w:val="nil"/>
              <w:left w:val="nil"/>
              <w:bottom w:val="single" w:color="auto" w:sz="4" w:space="0"/>
              <w:right w:val="single" w:color="auto" w:sz="4" w:space="0"/>
            </w:tcBorders>
            <w:shd w:val="clear" w:color="auto" w:fill="auto"/>
            <w:noWrap/>
            <w:vAlign w:val="center"/>
          </w:tcPr>
          <w:p w14:paraId="7447D5F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B4FE8D5">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8ADF6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6887C70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w:t>
            </w:r>
          </w:p>
        </w:tc>
        <w:tc>
          <w:tcPr>
            <w:tcW w:w="1680" w:type="dxa"/>
            <w:tcBorders>
              <w:top w:val="nil"/>
              <w:left w:val="nil"/>
              <w:bottom w:val="single" w:color="auto" w:sz="4" w:space="0"/>
              <w:right w:val="single" w:color="auto" w:sz="4" w:space="0"/>
            </w:tcBorders>
            <w:shd w:val="clear" w:color="auto" w:fill="auto"/>
            <w:noWrap/>
            <w:vAlign w:val="center"/>
          </w:tcPr>
          <w:p w14:paraId="6583464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0F8C02F">
      <w:pPr>
        <w:spacing w:line="288" w:lineRule="auto"/>
        <w:rPr>
          <w:b/>
          <w:color w:val="000000" w:themeColor="text1"/>
          <w:sz w:val="24"/>
          <w14:textFill>
            <w14:solidFill>
              <w14:schemeClr w14:val="tx1"/>
            </w14:solidFill>
          </w14:textFill>
        </w:rPr>
      </w:pPr>
    </w:p>
    <w:p w14:paraId="48B52F49">
      <w:pPr>
        <w:numPr>
          <w:ilvl w:val="0"/>
          <w:numId w:val="138"/>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评价</w:t>
      </w:r>
      <w:r>
        <w:rPr>
          <w:rFonts w:ascii="宋体" w:hAnsi="宋体"/>
          <w:b/>
          <w:color w:val="000000" w:themeColor="text1"/>
          <w:kern w:val="0"/>
          <w:sz w:val="24"/>
          <w14:textFill>
            <w14:solidFill>
              <w14:schemeClr w14:val="tx1"/>
            </w14:solidFill>
          </w14:textFill>
        </w:rPr>
        <w:t>要点</w:t>
      </w:r>
    </w:p>
    <w:p w14:paraId="28099959">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场地绿容率计算值：</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79D22D19">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场地绿容率实测值：</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p>
    <w:p w14:paraId="685B1490">
      <w:pPr>
        <w:spacing w:line="288" w:lineRule="auto"/>
        <w:rPr>
          <w:b/>
          <w:color w:val="000000" w:themeColor="text1"/>
          <w:sz w:val="24"/>
          <w14:textFill>
            <w14:solidFill>
              <w14:schemeClr w14:val="tx1"/>
            </w14:solidFill>
          </w14:textFill>
        </w:rPr>
      </w:pPr>
    </w:p>
    <w:p w14:paraId="06937208">
      <w:pPr>
        <w:numPr>
          <w:ilvl w:val="0"/>
          <w:numId w:val="138"/>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证明</w:t>
      </w:r>
      <w:r>
        <w:rPr>
          <w:rFonts w:ascii="宋体" w:hAnsi="宋体"/>
          <w:b/>
          <w:color w:val="000000" w:themeColor="text1"/>
          <w:kern w:val="0"/>
          <w:sz w:val="24"/>
          <w14:textFill>
            <w14:solidFill>
              <w14:schemeClr w14:val="tx1"/>
            </w14:solidFill>
          </w14:textFill>
        </w:rPr>
        <w:t>材料</w:t>
      </w:r>
    </w:p>
    <w:p w14:paraId="51FAAC41">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20" w:type="dxa"/>
        <w:tblInd w:w="108" w:type="dxa"/>
        <w:tblLayout w:type="autofit"/>
        <w:tblCellMar>
          <w:top w:w="0" w:type="dxa"/>
          <w:left w:w="108" w:type="dxa"/>
          <w:bottom w:w="0" w:type="dxa"/>
          <w:right w:w="108" w:type="dxa"/>
        </w:tblCellMar>
      </w:tblPr>
      <w:tblGrid>
        <w:gridCol w:w="740"/>
        <w:gridCol w:w="2020"/>
        <w:gridCol w:w="4273"/>
        <w:gridCol w:w="1387"/>
      </w:tblGrid>
      <w:tr w14:paraId="36EAF92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A81573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D9EBA6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3426439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071828F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C52665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0A639B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规划设计</w:t>
            </w:r>
          </w:p>
        </w:tc>
        <w:tc>
          <w:tcPr>
            <w:tcW w:w="2020" w:type="dxa"/>
            <w:tcBorders>
              <w:top w:val="nil"/>
              <w:left w:val="nil"/>
              <w:bottom w:val="single" w:color="auto" w:sz="4" w:space="0"/>
              <w:right w:val="single" w:color="auto" w:sz="4" w:space="0"/>
            </w:tcBorders>
            <w:shd w:val="clear" w:color="auto" w:fill="auto"/>
            <w:vAlign w:val="center"/>
          </w:tcPr>
          <w:p w14:paraId="3CC4764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绿化种植平面图</w:t>
            </w:r>
          </w:p>
        </w:tc>
        <w:tc>
          <w:tcPr>
            <w:tcW w:w="4273" w:type="dxa"/>
            <w:tcBorders>
              <w:top w:val="nil"/>
              <w:left w:val="nil"/>
              <w:bottom w:val="single" w:color="auto" w:sz="4" w:space="0"/>
              <w:right w:val="single" w:color="auto" w:sz="4" w:space="0"/>
            </w:tcBorders>
            <w:shd w:val="clear" w:color="auto" w:fill="auto"/>
            <w:vAlign w:val="center"/>
          </w:tcPr>
          <w:p w14:paraId="4C20950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3ACFED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701279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84BEE9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95E7FED">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苗木表</w:t>
            </w:r>
          </w:p>
        </w:tc>
        <w:tc>
          <w:tcPr>
            <w:tcW w:w="4273" w:type="dxa"/>
            <w:tcBorders>
              <w:top w:val="nil"/>
              <w:left w:val="nil"/>
              <w:bottom w:val="single" w:color="auto" w:sz="4" w:space="0"/>
              <w:right w:val="single" w:color="auto" w:sz="4" w:space="0"/>
            </w:tcBorders>
            <w:shd w:val="clear" w:color="auto" w:fill="auto"/>
            <w:vAlign w:val="center"/>
          </w:tcPr>
          <w:p w14:paraId="01730AA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599BC29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D30DFF3">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AB8136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5994A80C">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绿容率计算书或指植被叶面积测量报告</w:t>
            </w:r>
          </w:p>
        </w:tc>
        <w:tc>
          <w:tcPr>
            <w:tcW w:w="4273" w:type="dxa"/>
            <w:tcBorders>
              <w:top w:val="nil"/>
              <w:left w:val="nil"/>
              <w:bottom w:val="single" w:color="auto" w:sz="4" w:space="0"/>
              <w:right w:val="single" w:color="auto" w:sz="4" w:space="0"/>
            </w:tcBorders>
            <w:shd w:val="clear" w:color="auto" w:fill="auto"/>
            <w:vAlign w:val="center"/>
          </w:tcPr>
          <w:p w14:paraId="7E44EE4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7D5202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7EB1A5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FFD16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95379F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当地也面积调研数据</w:t>
            </w:r>
          </w:p>
        </w:tc>
        <w:tc>
          <w:tcPr>
            <w:tcW w:w="4273" w:type="dxa"/>
            <w:tcBorders>
              <w:top w:val="nil"/>
              <w:left w:val="nil"/>
              <w:bottom w:val="single" w:color="auto" w:sz="4" w:space="0"/>
              <w:right w:val="single" w:color="auto" w:sz="4" w:space="0"/>
            </w:tcBorders>
            <w:shd w:val="clear" w:color="auto" w:fill="auto"/>
            <w:vAlign w:val="center"/>
          </w:tcPr>
          <w:p w14:paraId="30EEF83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87" w:type="dxa"/>
            <w:tcBorders>
              <w:top w:val="nil"/>
              <w:left w:val="nil"/>
              <w:bottom w:val="single" w:color="auto" w:sz="4" w:space="0"/>
              <w:right w:val="single" w:color="auto" w:sz="4" w:space="0"/>
            </w:tcBorders>
            <w:shd w:val="clear" w:color="auto" w:fill="auto"/>
            <w:vAlign w:val="center"/>
          </w:tcPr>
          <w:p w14:paraId="1C7FCE3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0E20125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AA4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E240BFD">
            <w:pPr>
              <w:spacing w:line="288" w:lineRule="auto"/>
              <w:rPr>
                <w:color w:val="000000" w:themeColor="text1"/>
                <w14:textFill>
                  <w14:solidFill>
                    <w14:schemeClr w14:val="tx1"/>
                  </w14:solidFill>
                </w14:textFill>
              </w:rPr>
            </w:pPr>
          </w:p>
        </w:tc>
      </w:tr>
    </w:tbl>
    <w:p w14:paraId="097D49FE">
      <w:pPr>
        <w:widowControl/>
        <w:spacing w:line="288" w:lineRule="auto"/>
        <w:jc w:val="left"/>
        <w:rPr>
          <w:rFonts w:eastAsia="黑体"/>
          <w:b/>
          <w:bCs/>
          <w:color w:val="000000" w:themeColor="text1"/>
          <w:sz w:val="24"/>
          <w:szCs w:val="28"/>
          <w14:textFill>
            <w14:solidFill>
              <w14:schemeClr w14:val="tx1"/>
            </w14:solidFill>
          </w14:textFill>
        </w:rPr>
      </w:pPr>
    </w:p>
    <w:p w14:paraId="120629D3">
      <w:pPr>
        <w:widowControl/>
        <w:spacing w:line="288" w:lineRule="auto"/>
        <w:jc w:val="left"/>
        <w:rPr>
          <w:rFonts w:eastAsia="黑体"/>
          <w:b/>
          <w:bCs/>
          <w:color w:val="000000" w:themeColor="text1"/>
          <w:sz w:val="24"/>
          <w:szCs w:val="32"/>
          <w14:textFill>
            <w14:solidFill>
              <w14:schemeClr w14:val="tx1"/>
            </w14:solidFill>
          </w14:textFill>
        </w:rPr>
      </w:pPr>
      <w:r>
        <w:rPr>
          <w:color w:val="000000" w:themeColor="text1"/>
          <w14:textFill>
            <w14:solidFill>
              <w14:schemeClr w14:val="tx1"/>
            </w14:solidFill>
          </w14:textFill>
        </w:rPr>
        <w:br w:type="page"/>
      </w:r>
    </w:p>
    <w:p w14:paraId="40B0394C">
      <w:pPr>
        <w:pStyle w:val="4"/>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9.2.5 </w:t>
      </w:r>
      <w:r>
        <w:rPr>
          <w:rFonts w:hint="eastAsia" w:ascii="Times New Roman" w:hAnsi="Times New Roman"/>
          <w:color w:val="000000" w:themeColor="text1"/>
          <w14:textFill>
            <w14:solidFill>
              <w14:schemeClr w14:val="tx1"/>
            </w14:solidFill>
          </w14:textFill>
        </w:rPr>
        <w:t>采用符合工业化建造要求的结构体系与建筑构件</w:t>
      </w:r>
      <w:r>
        <w:rPr>
          <w:rFonts w:ascii="Times New Roman" w:hAns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（总分10分）</w:t>
      </w:r>
    </w:p>
    <w:p w14:paraId="67282B47">
      <w:pPr>
        <w:numPr>
          <w:ilvl w:val="0"/>
          <w:numId w:val="139"/>
        </w:numPr>
        <w:spacing w:line="288" w:lineRule="auto"/>
        <w:rPr>
          <w:b/>
          <w:color w:val="000000" w:themeColor="text1"/>
          <w:sz w:val="24"/>
          <w14:textFill>
            <w14:solidFill>
              <w14:schemeClr w14:val="tx1"/>
            </w14:solidFill>
          </w14:textFill>
        </w:rPr>
      </w:pPr>
      <w:r>
        <w:rPr>
          <w:rFonts w:ascii="宋体" w:hAnsi="宋体"/>
          <w:b/>
          <w:color w:val="000000" w:themeColor="text1"/>
          <w:kern w:val="0"/>
          <w:sz w:val="24"/>
          <w14:textFill>
            <w14:solidFill>
              <w14:schemeClr w14:val="tx1"/>
            </w14:solidFill>
          </w14:textFill>
        </w:rPr>
        <w:t>得分</w:t>
      </w:r>
      <w:r>
        <w:rPr>
          <w:b/>
          <w:color w:val="000000" w:themeColor="text1"/>
          <w:sz w:val="24"/>
          <w14:textFill>
            <w14:solidFill>
              <w14:schemeClr w14:val="tx1"/>
            </w14:solidFill>
          </w14:textFill>
        </w:rPr>
        <w:t>自评</w:t>
      </w:r>
    </w:p>
    <w:tbl>
      <w:tblPr>
        <w:tblStyle w:val="27"/>
        <w:tblW w:w="8381" w:type="dxa"/>
        <w:tblInd w:w="91" w:type="dxa"/>
        <w:tblLayout w:type="autofit"/>
        <w:tblCellMar>
          <w:top w:w="0" w:type="dxa"/>
          <w:left w:w="108" w:type="dxa"/>
          <w:bottom w:w="0" w:type="dxa"/>
          <w:right w:w="108" w:type="dxa"/>
        </w:tblCellMar>
      </w:tblPr>
      <w:tblGrid>
        <w:gridCol w:w="726"/>
        <w:gridCol w:w="3402"/>
        <w:gridCol w:w="1134"/>
        <w:gridCol w:w="1559"/>
        <w:gridCol w:w="1560"/>
      </w:tblGrid>
      <w:tr w14:paraId="78DB3AA5">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52C0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402" w:type="dxa"/>
            <w:tcBorders>
              <w:top w:val="single" w:color="auto" w:sz="4" w:space="0"/>
              <w:left w:val="nil"/>
              <w:bottom w:val="single" w:color="auto" w:sz="4" w:space="0"/>
              <w:right w:val="single" w:color="auto" w:sz="4" w:space="0"/>
            </w:tcBorders>
            <w:shd w:val="clear" w:color="auto" w:fill="auto"/>
          </w:tcPr>
          <w:p w14:paraId="649430F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D2DB59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shd w:val="clear" w:color="auto" w:fill="auto"/>
            <w:noWrap/>
          </w:tcPr>
          <w:p w14:paraId="04BD399D">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10544FB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67EF93E">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E363D7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536" w:type="dxa"/>
            <w:gridSpan w:val="2"/>
            <w:tcBorders>
              <w:top w:val="single" w:color="auto" w:sz="4" w:space="0"/>
              <w:left w:val="nil"/>
              <w:bottom w:val="single" w:color="auto" w:sz="4" w:space="0"/>
              <w:right w:val="single" w:color="000000" w:sz="4" w:space="0"/>
            </w:tcBorders>
            <w:shd w:val="clear" w:color="auto" w:fill="auto"/>
            <w:vAlign w:val="center"/>
          </w:tcPr>
          <w:p w14:paraId="789C933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主体结构采用钢结构、木结构</w:t>
            </w:r>
          </w:p>
        </w:tc>
        <w:tc>
          <w:tcPr>
            <w:tcW w:w="1559" w:type="dxa"/>
            <w:tcBorders>
              <w:top w:val="nil"/>
              <w:left w:val="nil"/>
              <w:bottom w:val="single" w:color="auto" w:sz="4" w:space="0"/>
              <w:right w:val="single" w:color="auto" w:sz="4" w:space="0"/>
            </w:tcBorders>
            <w:shd w:val="clear" w:color="auto" w:fill="auto"/>
            <w:noWrap/>
            <w:vAlign w:val="center"/>
          </w:tcPr>
          <w:p w14:paraId="70CFF8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tcBorders>
              <w:top w:val="nil"/>
              <w:left w:val="nil"/>
              <w:bottom w:val="single" w:color="auto" w:sz="4" w:space="0"/>
              <w:right w:val="single" w:color="auto" w:sz="4" w:space="0"/>
            </w:tcBorders>
            <w:shd w:val="clear" w:color="auto" w:fill="auto"/>
            <w:noWrap/>
            <w:vAlign w:val="center"/>
          </w:tcPr>
          <w:p w14:paraId="0C7C4AB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AA773D0">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2C55301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vMerge w:val="restart"/>
            <w:tcBorders>
              <w:top w:val="nil"/>
              <w:left w:val="single" w:color="auto" w:sz="4" w:space="0"/>
              <w:bottom w:val="single" w:color="000000" w:sz="4" w:space="0"/>
              <w:right w:val="single" w:color="auto" w:sz="4" w:space="0"/>
            </w:tcBorders>
            <w:shd w:val="clear" w:color="auto" w:fill="auto"/>
            <w:vAlign w:val="center"/>
          </w:tcPr>
          <w:p w14:paraId="1F74985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主体结构采用装配式混凝土结构，地上部分预制构件应用混凝土体积占混凝土总体积的比例</w:t>
            </w:r>
          </w:p>
        </w:tc>
        <w:tc>
          <w:tcPr>
            <w:tcW w:w="1134" w:type="dxa"/>
            <w:tcBorders>
              <w:top w:val="nil"/>
              <w:left w:val="nil"/>
              <w:bottom w:val="single" w:color="auto" w:sz="4" w:space="0"/>
              <w:right w:val="single" w:color="auto" w:sz="4" w:space="0"/>
            </w:tcBorders>
            <w:shd w:val="clear" w:color="auto" w:fill="auto"/>
            <w:noWrap/>
            <w:vAlign w:val="center"/>
          </w:tcPr>
          <w:p w14:paraId="5521C27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 35%</w:t>
            </w:r>
          </w:p>
        </w:tc>
        <w:tc>
          <w:tcPr>
            <w:tcW w:w="1559" w:type="dxa"/>
            <w:tcBorders>
              <w:top w:val="nil"/>
              <w:left w:val="nil"/>
              <w:bottom w:val="single" w:color="auto" w:sz="4" w:space="0"/>
              <w:right w:val="single" w:color="auto" w:sz="4" w:space="0"/>
            </w:tcBorders>
            <w:shd w:val="clear" w:color="auto" w:fill="auto"/>
            <w:noWrap/>
            <w:vAlign w:val="center"/>
          </w:tcPr>
          <w:p w14:paraId="4504523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0A3021D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63D5665E">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000000" w:sz="4" w:space="0"/>
              <w:right w:val="single" w:color="auto" w:sz="4" w:space="0"/>
            </w:tcBorders>
            <w:vAlign w:val="center"/>
          </w:tcPr>
          <w:p w14:paraId="35C5D8D0">
            <w:pPr>
              <w:widowControl/>
              <w:jc w:val="left"/>
              <w:rPr>
                <w:rFonts w:ascii="宋体" w:hAnsi="宋体" w:cs="宋体"/>
                <w:color w:val="000000" w:themeColor="text1"/>
                <w:kern w:val="0"/>
                <w:sz w:val="22"/>
                <w:szCs w:val="22"/>
                <w14:textFill>
                  <w14:solidFill>
                    <w14:schemeClr w14:val="tx1"/>
                  </w14:solidFill>
                </w14:textFill>
              </w:rPr>
            </w:pPr>
          </w:p>
        </w:tc>
        <w:tc>
          <w:tcPr>
            <w:tcW w:w="3402" w:type="dxa"/>
            <w:vMerge w:val="continue"/>
            <w:tcBorders>
              <w:top w:val="nil"/>
              <w:left w:val="single" w:color="auto" w:sz="4" w:space="0"/>
              <w:bottom w:val="single" w:color="000000" w:sz="4" w:space="0"/>
              <w:right w:val="single" w:color="auto" w:sz="4" w:space="0"/>
            </w:tcBorders>
            <w:vAlign w:val="center"/>
          </w:tcPr>
          <w:p w14:paraId="14C96571">
            <w:pPr>
              <w:widowControl/>
              <w:jc w:val="left"/>
              <w:rPr>
                <w:rFonts w:ascii="宋体" w:hAnsi="宋体" w:cs="宋体"/>
                <w:color w:val="000000" w:themeColor="text1"/>
                <w:kern w:val="0"/>
                <w:sz w:val="22"/>
                <w:szCs w:val="22"/>
                <w14:textFill>
                  <w14:solidFill>
                    <w14:schemeClr w14:val="tx1"/>
                  </w14:solidFill>
                </w14:textFill>
              </w:rPr>
            </w:pPr>
          </w:p>
        </w:tc>
        <w:tc>
          <w:tcPr>
            <w:tcW w:w="1134" w:type="dxa"/>
            <w:tcBorders>
              <w:top w:val="nil"/>
              <w:left w:val="nil"/>
              <w:bottom w:val="single" w:color="auto" w:sz="4" w:space="0"/>
              <w:right w:val="single" w:color="auto" w:sz="4" w:space="0"/>
            </w:tcBorders>
            <w:shd w:val="clear" w:color="auto" w:fill="auto"/>
            <w:vAlign w:val="center"/>
          </w:tcPr>
          <w:p w14:paraId="7C59A34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达到50%</w:t>
            </w:r>
          </w:p>
        </w:tc>
        <w:tc>
          <w:tcPr>
            <w:tcW w:w="1559" w:type="dxa"/>
            <w:tcBorders>
              <w:top w:val="nil"/>
              <w:left w:val="nil"/>
              <w:bottom w:val="single" w:color="auto" w:sz="4" w:space="0"/>
              <w:right w:val="single" w:color="auto" w:sz="4" w:space="0"/>
            </w:tcBorders>
            <w:shd w:val="clear" w:color="auto" w:fill="auto"/>
            <w:noWrap/>
            <w:vAlign w:val="center"/>
          </w:tcPr>
          <w:p w14:paraId="367150A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vMerge w:val="continue"/>
            <w:tcBorders>
              <w:top w:val="nil"/>
              <w:left w:val="single" w:color="auto" w:sz="4" w:space="0"/>
              <w:bottom w:val="single" w:color="auto" w:sz="4" w:space="0"/>
              <w:right w:val="single" w:color="auto" w:sz="4" w:space="0"/>
            </w:tcBorders>
            <w:vAlign w:val="center"/>
          </w:tcPr>
          <w:p w14:paraId="05483F00">
            <w:pPr>
              <w:widowControl/>
              <w:jc w:val="left"/>
              <w:rPr>
                <w:rFonts w:ascii="宋体" w:hAnsi="宋体" w:cs="宋体"/>
                <w:color w:val="000000" w:themeColor="text1"/>
                <w:kern w:val="0"/>
                <w:sz w:val="22"/>
                <w:szCs w:val="22"/>
                <w14:textFill>
                  <w14:solidFill>
                    <w14:schemeClr w14:val="tx1"/>
                  </w14:solidFill>
                </w14:textFill>
              </w:rPr>
            </w:pPr>
          </w:p>
        </w:tc>
      </w:tr>
      <w:tr w14:paraId="61D4C8A1">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F7DD66">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134" w:type="dxa"/>
            <w:tcBorders>
              <w:top w:val="nil"/>
              <w:left w:val="nil"/>
              <w:bottom w:val="single" w:color="auto" w:sz="4" w:space="0"/>
              <w:right w:val="single" w:color="auto" w:sz="4" w:space="0"/>
            </w:tcBorders>
            <w:shd w:val="clear" w:color="auto" w:fill="auto"/>
            <w:noWrap/>
            <w:vAlign w:val="center"/>
          </w:tcPr>
          <w:p w14:paraId="6372DF9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559" w:type="dxa"/>
            <w:tcBorders>
              <w:top w:val="nil"/>
              <w:left w:val="nil"/>
              <w:bottom w:val="single" w:color="auto" w:sz="4" w:space="0"/>
              <w:right w:val="single" w:color="auto" w:sz="4" w:space="0"/>
            </w:tcBorders>
            <w:shd w:val="clear" w:color="auto" w:fill="auto"/>
            <w:noWrap/>
            <w:vAlign w:val="center"/>
          </w:tcPr>
          <w:p w14:paraId="0630E4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560" w:type="dxa"/>
            <w:tcBorders>
              <w:top w:val="nil"/>
              <w:left w:val="nil"/>
              <w:bottom w:val="single" w:color="auto" w:sz="4" w:space="0"/>
              <w:right w:val="single" w:color="auto" w:sz="4" w:space="0"/>
            </w:tcBorders>
            <w:shd w:val="clear" w:color="auto" w:fill="auto"/>
            <w:noWrap/>
            <w:vAlign w:val="center"/>
          </w:tcPr>
          <w:p w14:paraId="36EA04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CAAF509">
      <w:pPr>
        <w:spacing w:line="288" w:lineRule="auto"/>
        <w:rPr>
          <w:b/>
          <w:color w:val="000000" w:themeColor="text1"/>
          <w:sz w:val="24"/>
          <w14:textFill>
            <w14:solidFill>
              <w14:schemeClr w14:val="tx1"/>
            </w14:solidFill>
          </w14:textFill>
        </w:rPr>
      </w:pPr>
    </w:p>
    <w:p w14:paraId="31D4234B">
      <w:pPr>
        <w:numPr>
          <w:ilvl w:val="0"/>
          <w:numId w:val="139"/>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评价要点</w:t>
      </w:r>
    </w:p>
    <w:p w14:paraId="763841F6">
      <w:pPr>
        <w:spacing w:line="288" w:lineRule="auto"/>
        <w:rPr>
          <w:b/>
          <w:color w:val="000000" w:themeColor="text1"/>
          <w:sz w:val="24"/>
          <w14:textFill>
            <w14:solidFill>
              <w14:schemeClr w14:val="tx1"/>
            </w14:solidFill>
          </w14:textFill>
        </w:rPr>
      </w:pPr>
      <w:r>
        <w:rPr>
          <w:rFonts w:hint="eastAsia" w:ascii="宋体"/>
          <w:bCs/>
          <w:color w:val="000000" w:themeColor="text1"/>
          <w:szCs w:val="21"/>
          <w:lang w:val="zh-CN"/>
          <w14:textFill>
            <w14:solidFill>
              <w14:schemeClr w14:val="tx1"/>
            </w14:solidFill>
          </w14:textFill>
        </w:rPr>
        <w:t>主体结构采用：□</w:t>
      </w:r>
      <w:r>
        <w:rPr>
          <w:rFonts w:hint="eastAsia" w:ascii="宋体" w:hAnsi="宋体" w:cs="宋体"/>
          <w:color w:val="000000" w:themeColor="text1"/>
          <w:kern w:val="0"/>
          <w:sz w:val="22"/>
          <w:szCs w:val="22"/>
          <w14:textFill>
            <w14:solidFill>
              <w14:schemeClr w14:val="tx1"/>
            </w14:solidFill>
          </w14:textFill>
        </w:rPr>
        <w:t>钢结构、</w:t>
      </w:r>
      <w:r>
        <w:rPr>
          <w:rFonts w:hint="eastAsia" w:ascii="宋体"/>
          <w:bCs/>
          <w:color w:val="000000" w:themeColor="text1"/>
          <w:szCs w:val="2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木结构、</w:t>
      </w:r>
      <w:r>
        <w:rPr>
          <w:rFonts w:hint="eastAsia" w:ascii="宋体"/>
          <w:bCs/>
          <w:color w:val="000000" w:themeColor="text1"/>
          <w:szCs w:val="2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装配式混凝土结构、</w:t>
      </w:r>
      <w:r>
        <w:rPr>
          <w:rFonts w:hint="eastAsia" w:ascii="宋体"/>
          <w:bCs/>
          <w:color w:val="000000" w:themeColor="text1"/>
          <w:szCs w:val="21"/>
          <w:lang w:val="zh-CN"/>
          <w14:textFill>
            <w14:solidFill>
              <w14:schemeClr w14:val="tx1"/>
            </w14:solidFill>
          </w14:textFill>
        </w:rPr>
        <w:t>□以上皆无</w:t>
      </w:r>
    </w:p>
    <w:p w14:paraId="2296DFC8">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主体结构采用装配式混凝土结构，地上部分预制构件应用混凝土体积占混凝土总体积的比例：</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w:t>
      </w:r>
    </w:p>
    <w:p w14:paraId="4081B59B">
      <w:pPr>
        <w:spacing w:line="288" w:lineRule="auto"/>
        <w:rPr>
          <w:b/>
          <w:color w:val="000000" w:themeColor="text1"/>
          <w:sz w:val="24"/>
          <w14:textFill>
            <w14:solidFill>
              <w14:schemeClr w14:val="tx1"/>
            </w14:solidFill>
          </w14:textFill>
        </w:rPr>
      </w:pPr>
    </w:p>
    <w:p w14:paraId="1348B388">
      <w:pPr>
        <w:numPr>
          <w:ilvl w:val="0"/>
          <w:numId w:val="139"/>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证明材料</w:t>
      </w:r>
    </w:p>
    <w:p w14:paraId="1CC94C2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207"/>
        <w:gridCol w:w="1426"/>
      </w:tblGrid>
      <w:tr w14:paraId="010D1A0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9C0DA9F">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51DB6D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5182C5A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426" w:type="dxa"/>
            <w:tcBorders>
              <w:top w:val="single" w:color="auto" w:sz="4" w:space="0"/>
              <w:left w:val="nil"/>
              <w:bottom w:val="single" w:color="auto" w:sz="4" w:space="0"/>
              <w:right w:val="single" w:color="auto" w:sz="4" w:space="0"/>
            </w:tcBorders>
            <w:shd w:val="clear" w:color="000000" w:fill="DBE5F1"/>
            <w:vAlign w:val="center"/>
          </w:tcPr>
          <w:p w14:paraId="33A390F8">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0ACF327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1BF15D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结构设计</w:t>
            </w:r>
          </w:p>
        </w:tc>
        <w:tc>
          <w:tcPr>
            <w:tcW w:w="2020" w:type="dxa"/>
            <w:tcBorders>
              <w:top w:val="nil"/>
              <w:left w:val="nil"/>
              <w:bottom w:val="single" w:color="auto" w:sz="4" w:space="0"/>
              <w:right w:val="single" w:color="auto" w:sz="4" w:space="0"/>
            </w:tcBorders>
            <w:shd w:val="clear" w:color="auto" w:fill="auto"/>
            <w:vAlign w:val="center"/>
          </w:tcPr>
          <w:p w14:paraId="07E37A1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预制构件统计统计和占比计算书</w:t>
            </w:r>
          </w:p>
        </w:tc>
        <w:tc>
          <w:tcPr>
            <w:tcW w:w="4207" w:type="dxa"/>
            <w:tcBorders>
              <w:top w:val="nil"/>
              <w:left w:val="nil"/>
              <w:bottom w:val="single" w:color="auto" w:sz="4" w:space="0"/>
              <w:right w:val="single" w:color="auto" w:sz="4" w:space="0"/>
            </w:tcBorders>
            <w:shd w:val="clear" w:color="auto" w:fill="auto"/>
            <w:vAlign w:val="center"/>
          </w:tcPr>
          <w:p w14:paraId="3E63D67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47E75A8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2B22EEB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45EEC1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814F85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钢结构的楼梯详图</w:t>
            </w:r>
          </w:p>
        </w:tc>
        <w:tc>
          <w:tcPr>
            <w:tcW w:w="4207" w:type="dxa"/>
            <w:tcBorders>
              <w:top w:val="nil"/>
              <w:left w:val="nil"/>
              <w:bottom w:val="single" w:color="auto" w:sz="4" w:space="0"/>
              <w:right w:val="single" w:color="auto" w:sz="4" w:space="0"/>
            </w:tcBorders>
            <w:shd w:val="clear" w:color="auto" w:fill="auto"/>
            <w:vAlign w:val="center"/>
          </w:tcPr>
          <w:p w14:paraId="01D40DA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18C52C3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5E2269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F8F50B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16661C3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木结构的屋架、檩条、拉条、支撑等布置图</w:t>
            </w:r>
          </w:p>
        </w:tc>
        <w:tc>
          <w:tcPr>
            <w:tcW w:w="4207" w:type="dxa"/>
            <w:tcBorders>
              <w:top w:val="nil"/>
              <w:left w:val="nil"/>
              <w:bottom w:val="single" w:color="auto" w:sz="4" w:space="0"/>
              <w:right w:val="single" w:color="auto" w:sz="4" w:space="0"/>
            </w:tcBorders>
            <w:shd w:val="clear" w:color="auto" w:fill="auto"/>
            <w:vAlign w:val="center"/>
          </w:tcPr>
          <w:p w14:paraId="5C6A8D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628D4057">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A8F33C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56AC1EB">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D118A6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装配式混凝土结构的预制构件设计说明</w:t>
            </w:r>
          </w:p>
        </w:tc>
        <w:tc>
          <w:tcPr>
            <w:tcW w:w="4207" w:type="dxa"/>
            <w:tcBorders>
              <w:top w:val="nil"/>
              <w:left w:val="nil"/>
              <w:bottom w:val="single" w:color="auto" w:sz="4" w:space="0"/>
              <w:right w:val="single" w:color="auto" w:sz="4" w:space="0"/>
            </w:tcBorders>
            <w:shd w:val="clear" w:color="auto" w:fill="auto"/>
            <w:vAlign w:val="center"/>
          </w:tcPr>
          <w:p w14:paraId="742C00A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58BF043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AE2207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8CCDAB">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2DAEB8A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工程竣工质量报告</w:t>
            </w:r>
          </w:p>
        </w:tc>
        <w:tc>
          <w:tcPr>
            <w:tcW w:w="4207" w:type="dxa"/>
            <w:tcBorders>
              <w:top w:val="nil"/>
              <w:left w:val="nil"/>
              <w:bottom w:val="single" w:color="auto" w:sz="4" w:space="0"/>
              <w:right w:val="single" w:color="auto" w:sz="4" w:space="0"/>
            </w:tcBorders>
            <w:shd w:val="clear" w:color="auto" w:fill="auto"/>
            <w:vAlign w:val="center"/>
          </w:tcPr>
          <w:p w14:paraId="6479429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43BCF0D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2DE252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5BD66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A7BAB46">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工程概况表</w:t>
            </w:r>
          </w:p>
        </w:tc>
        <w:tc>
          <w:tcPr>
            <w:tcW w:w="4207" w:type="dxa"/>
            <w:tcBorders>
              <w:top w:val="nil"/>
              <w:left w:val="nil"/>
              <w:bottom w:val="single" w:color="auto" w:sz="4" w:space="0"/>
              <w:right w:val="single" w:color="auto" w:sz="4" w:space="0"/>
            </w:tcBorders>
            <w:shd w:val="clear" w:color="auto" w:fill="auto"/>
            <w:vAlign w:val="center"/>
          </w:tcPr>
          <w:p w14:paraId="2381316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269D25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EF2BFE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CB9A1B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6444B7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设计变更文件</w:t>
            </w:r>
          </w:p>
        </w:tc>
        <w:tc>
          <w:tcPr>
            <w:tcW w:w="4207" w:type="dxa"/>
            <w:tcBorders>
              <w:top w:val="nil"/>
              <w:left w:val="nil"/>
              <w:bottom w:val="single" w:color="auto" w:sz="4" w:space="0"/>
              <w:right w:val="single" w:color="auto" w:sz="4" w:space="0"/>
            </w:tcBorders>
            <w:shd w:val="clear" w:color="auto" w:fill="auto"/>
            <w:vAlign w:val="center"/>
          </w:tcPr>
          <w:p w14:paraId="115D60B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426" w:type="dxa"/>
            <w:tcBorders>
              <w:top w:val="nil"/>
              <w:left w:val="nil"/>
              <w:bottom w:val="single" w:color="auto" w:sz="4" w:space="0"/>
              <w:right w:val="single" w:color="auto" w:sz="4" w:space="0"/>
            </w:tcBorders>
            <w:shd w:val="clear" w:color="auto" w:fill="auto"/>
            <w:vAlign w:val="center"/>
          </w:tcPr>
          <w:p w14:paraId="2212D89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2B08E68E">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14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649FACE">
            <w:pPr>
              <w:spacing w:line="288" w:lineRule="auto"/>
              <w:rPr>
                <w:color w:val="000000" w:themeColor="text1"/>
                <w14:textFill>
                  <w14:solidFill>
                    <w14:schemeClr w14:val="tx1"/>
                  </w14:solidFill>
                </w14:textFill>
              </w:rPr>
            </w:pPr>
          </w:p>
        </w:tc>
      </w:tr>
    </w:tbl>
    <w:p w14:paraId="3D765D91">
      <w:pPr>
        <w:spacing w:line="288" w:lineRule="auto"/>
        <w:jc w:val="left"/>
        <w:rPr>
          <w:color w:val="000000" w:themeColor="text1"/>
          <w14:textFill>
            <w14:solidFill>
              <w14:schemeClr w14:val="tx1"/>
            </w14:solidFill>
          </w14:textFill>
        </w:rPr>
      </w:pPr>
    </w:p>
    <w:p w14:paraId="225100A0">
      <w:pPr>
        <w:widowControl/>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24D5519A">
      <w:pPr>
        <w:pStyle w:val="4"/>
        <w:spacing w:line="288" w:lineRule="auto"/>
        <w:rPr>
          <w:b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9.2.6</w:t>
      </w:r>
      <w:r>
        <w:rPr>
          <w:rFonts w:hint="eastAsia" w:ascii="Times New Roman" w:hAnsi="Times New Roman"/>
          <w:color w:val="000000" w:themeColor="text1"/>
          <w14:textFill>
            <w14:solidFill>
              <w14:schemeClr w14:val="tx1"/>
            </w14:solidFill>
          </w14:textFill>
        </w:rPr>
        <w:t>应用建筑信息模型 (BIM) 技术。</w:t>
      </w:r>
      <w:r>
        <w:rPr>
          <w:rFonts w:hint="eastAsia"/>
          <w:color w:val="000000" w:themeColor="text1"/>
          <w14:textFill>
            <w14:solidFill>
              <w14:schemeClr w14:val="tx1"/>
            </w14:solidFill>
          </w14:textFill>
        </w:rPr>
        <w:t>（总分15分）</w:t>
      </w:r>
    </w:p>
    <w:p w14:paraId="7F4CB138">
      <w:pPr>
        <w:numPr>
          <w:ilvl w:val="0"/>
          <w:numId w:val="14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自评得分</w:t>
      </w:r>
    </w:p>
    <w:tbl>
      <w:tblPr>
        <w:tblStyle w:val="27"/>
        <w:tblW w:w="8381" w:type="dxa"/>
        <w:tblInd w:w="91" w:type="dxa"/>
        <w:tblLayout w:type="autofit"/>
        <w:tblCellMar>
          <w:top w:w="0" w:type="dxa"/>
          <w:left w:w="108" w:type="dxa"/>
          <w:bottom w:w="0" w:type="dxa"/>
          <w:right w:w="108" w:type="dxa"/>
        </w:tblCellMar>
      </w:tblPr>
      <w:tblGrid>
        <w:gridCol w:w="726"/>
        <w:gridCol w:w="2126"/>
        <w:gridCol w:w="1843"/>
        <w:gridCol w:w="1843"/>
        <w:gridCol w:w="1843"/>
      </w:tblGrid>
      <w:tr w14:paraId="73884BE3">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58896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969" w:type="dxa"/>
            <w:gridSpan w:val="2"/>
            <w:tcBorders>
              <w:top w:val="single" w:color="auto" w:sz="4" w:space="0"/>
              <w:left w:val="nil"/>
              <w:bottom w:val="single" w:color="auto" w:sz="4" w:space="0"/>
              <w:right w:val="single" w:color="auto" w:sz="4" w:space="0"/>
            </w:tcBorders>
            <w:shd w:val="clear" w:color="auto" w:fill="auto"/>
          </w:tcPr>
          <w:p w14:paraId="20D26B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0018386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78C2DC5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61CB791F">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6A93F4A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14:paraId="06CF22F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在建筑的规划设计、施工建造和运行维护阶段中的</w:t>
            </w:r>
          </w:p>
        </w:tc>
        <w:tc>
          <w:tcPr>
            <w:tcW w:w="1843" w:type="dxa"/>
            <w:tcBorders>
              <w:top w:val="nil"/>
              <w:left w:val="nil"/>
              <w:bottom w:val="single" w:color="auto" w:sz="4" w:space="0"/>
              <w:right w:val="single" w:color="auto" w:sz="4" w:space="0"/>
            </w:tcBorders>
            <w:shd w:val="clear" w:color="auto" w:fill="auto"/>
            <w:noWrap/>
            <w:vAlign w:val="center"/>
          </w:tcPr>
          <w:p w14:paraId="765536B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一个阶段应用</w:t>
            </w:r>
          </w:p>
        </w:tc>
        <w:tc>
          <w:tcPr>
            <w:tcW w:w="1843" w:type="dxa"/>
            <w:tcBorders>
              <w:top w:val="nil"/>
              <w:left w:val="nil"/>
              <w:bottom w:val="single" w:color="auto" w:sz="4" w:space="0"/>
              <w:right w:val="single" w:color="auto" w:sz="4" w:space="0"/>
            </w:tcBorders>
            <w:shd w:val="clear" w:color="auto" w:fill="auto"/>
            <w:noWrap/>
            <w:vAlign w:val="center"/>
          </w:tcPr>
          <w:p w14:paraId="7462144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14:paraId="71B4674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AD582D5">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22EC87A7">
            <w:pPr>
              <w:widowControl/>
              <w:jc w:val="left"/>
              <w:rPr>
                <w:rFonts w:ascii="宋体" w:hAnsi="宋体" w:cs="宋体"/>
                <w:color w:val="000000" w:themeColor="text1"/>
                <w:kern w:val="0"/>
                <w:sz w:val="22"/>
                <w:szCs w:val="22"/>
                <w14:textFill>
                  <w14:solidFill>
                    <w14:schemeClr w14:val="tx1"/>
                  </w14:solidFill>
                </w14:textFill>
              </w:rPr>
            </w:pPr>
          </w:p>
        </w:tc>
        <w:tc>
          <w:tcPr>
            <w:tcW w:w="2126" w:type="dxa"/>
            <w:vMerge w:val="continue"/>
            <w:tcBorders>
              <w:top w:val="nil"/>
              <w:left w:val="single" w:color="auto" w:sz="4" w:space="0"/>
              <w:bottom w:val="single" w:color="000000" w:sz="4" w:space="0"/>
              <w:right w:val="single" w:color="auto" w:sz="4" w:space="0"/>
            </w:tcBorders>
            <w:vAlign w:val="center"/>
          </w:tcPr>
          <w:p w14:paraId="5093309E">
            <w:pPr>
              <w:widowControl/>
              <w:jc w:val="left"/>
              <w:rPr>
                <w:rFonts w:ascii="宋体" w:hAnsi="宋体" w:cs="宋体"/>
                <w:color w:val="000000" w:themeColor="text1"/>
                <w:kern w:val="0"/>
                <w:sz w:val="22"/>
                <w:szCs w:val="22"/>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0ABDA76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两个阶段应用</w:t>
            </w:r>
          </w:p>
        </w:tc>
        <w:tc>
          <w:tcPr>
            <w:tcW w:w="1843" w:type="dxa"/>
            <w:tcBorders>
              <w:top w:val="nil"/>
              <w:left w:val="nil"/>
              <w:bottom w:val="single" w:color="auto" w:sz="4" w:space="0"/>
              <w:right w:val="single" w:color="auto" w:sz="4" w:space="0"/>
            </w:tcBorders>
            <w:shd w:val="clear" w:color="auto" w:fill="auto"/>
            <w:noWrap/>
            <w:vAlign w:val="center"/>
          </w:tcPr>
          <w:p w14:paraId="7F05AEA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843" w:type="dxa"/>
            <w:vMerge w:val="continue"/>
            <w:tcBorders>
              <w:top w:val="nil"/>
              <w:left w:val="single" w:color="auto" w:sz="4" w:space="0"/>
              <w:bottom w:val="single" w:color="000000" w:sz="4" w:space="0"/>
              <w:right w:val="single" w:color="auto" w:sz="4" w:space="0"/>
            </w:tcBorders>
            <w:vAlign w:val="center"/>
          </w:tcPr>
          <w:p w14:paraId="74AE74CA">
            <w:pPr>
              <w:widowControl/>
              <w:jc w:val="left"/>
              <w:rPr>
                <w:rFonts w:ascii="宋体" w:hAnsi="宋体" w:cs="宋体"/>
                <w:color w:val="000000" w:themeColor="text1"/>
                <w:kern w:val="0"/>
                <w:sz w:val="22"/>
                <w:szCs w:val="22"/>
                <w14:textFill>
                  <w14:solidFill>
                    <w14:schemeClr w14:val="tx1"/>
                  </w14:solidFill>
                </w14:textFill>
              </w:rPr>
            </w:pPr>
          </w:p>
        </w:tc>
      </w:tr>
      <w:tr w14:paraId="3A80F65E">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48228B1A">
            <w:pPr>
              <w:widowControl/>
              <w:jc w:val="left"/>
              <w:rPr>
                <w:rFonts w:ascii="宋体" w:hAnsi="宋体" w:cs="宋体"/>
                <w:color w:val="000000" w:themeColor="text1"/>
                <w:kern w:val="0"/>
                <w:sz w:val="22"/>
                <w:szCs w:val="22"/>
                <w14:textFill>
                  <w14:solidFill>
                    <w14:schemeClr w14:val="tx1"/>
                  </w14:solidFill>
                </w14:textFill>
              </w:rPr>
            </w:pPr>
          </w:p>
        </w:tc>
        <w:tc>
          <w:tcPr>
            <w:tcW w:w="2126" w:type="dxa"/>
            <w:vMerge w:val="continue"/>
            <w:tcBorders>
              <w:top w:val="nil"/>
              <w:left w:val="single" w:color="auto" w:sz="4" w:space="0"/>
              <w:bottom w:val="single" w:color="000000" w:sz="4" w:space="0"/>
              <w:right w:val="single" w:color="auto" w:sz="4" w:space="0"/>
            </w:tcBorders>
            <w:vAlign w:val="center"/>
          </w:tcPr>
          <w:p w14:paraId="5510E6EF">
            <w:pPr>
              <w:widowControl/>
              <w:jc w:val="left"/>
              <w:rPr>
                <w:rFonts w:ascii="宋体" w:hAnsi="宋体" w:cs="宋体"/>
                <w:color w:val="000000" w:themeColor="text1"/>
                <w:kern w:val="0"/>
                <w:sz w:val="22"/>
                <w:szCs w:val="22"/>
                <w14:textFill>
                  <w14:solidFill>
                    <w14:schemeClr w14:val="tx1"/>
                  </w14:solidFill>
                </w14:textFill>
              </w:rPr>
            </w:pPr>
          </w:p>
        </w:tc>
        <w:tc>
          <w:tcPr>
            <w:tcW w:w="1843" w:type="dxa"/>
            <w:tcBorders>
              <w:top w:val="nil"/>
              <w:left w:val="nil"/>
              <w:bottom w:val="single" w:color="auto" w:sz="4" w:space="0"/>
              <w:right w:val="single" w:color="auto" w:sz="4" w:space="0"/>
            </w:tcBorders>
            <w:shd w:val="clear" w:color="auto" w:fill="auto"/>
            <w:vAlign w:val="center"/>
          </w:tcPr>
          <w:p w14:paraId="31D006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三个阶段应用</w:t>
            </w:r>
          </w:p>
        </w:tc>
        <w:tc>
          <w:tcPr>
            <w:tcW w:w="1843" w:type="dxa"/>
            <w:tcBorders>
              <w:top w:val="nil"/>
              <w:left w:val="nil"/>
              <w:bottom w:val="single" w:color="auto" w:sz="4" w:space="0"/>
              <w:right w:val="single" w:color="auto" w:sz="4" w:space="0"/>
            </w:tcBorders>
            <w:shd w:val="clear" w:color="auto" w:fill="auto"/>
            <w:noWrap/>
            <w:vAlign w:val="center"/>
          </w:tcPr>
          <w:p w14:paraId="491FAA0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843" w:type="dxa"/>
            <w:vMerge w:val="continue"/>
            <w:tcBorders>
              <w:top w:val="nil"/>
              <w:left w:val="single" w:color="auto" w:sz="4" w:space="0"/>
              <w:bottom w:val="single" w:color="000000" w:sz="4" w:space="0"/>
              <w:right w:val="single" w:color="auto" w:sz="4" w:space="0"/>
            </w:tcBorders>
            <w:vAlign w:val="center"/>
          </w:tcPr>
          <w:p w14:paraId="6D7E0210">
            <w:pPr>
              <w:widowControl/>
              <w:jc w:val="left"/>
              <w:rPr>
                <w:rFonts w:ascii="宋体" w:hAnsi="宋体" w:cs="宋体"/>
                <w:color w:val="000000" w:themeColor="text1"/>
                <w:kern w:val="0"/>
                <w:sz w:val="22"/>
                <w:szCs w:val="22"/>
                <w14:textFill>
                  <w14:solidFill>
                    <w14:schemeClr w14:val="tx1"/>
                  </w14:solidFill>
                </w14:textFill>
              </w:rPr>
            </w:pPr>
          </w:p>
        </w:tc>
      </w:tr>
      <w:tr w14:paraId="0B89ACE6">
        <w:tblPrEx>
          <w:tblCellMar>
            <w:top w:w="0" w:type="dxa"/>
            <w:left w:w="108" w:type="dxa"/>
            <w:bottom w:w="0" w:type="dxa"/>
            <w:right w:w="108" w:type="dxa"/>
          </w:tblCellMar>
        </w:tblPrEx>
        <w:trPr>
          <w:trHeight w:val="270" w:hRule="atLeast"/>
        </w:trPr>
        <w:tc>
          <w:tcPr>
            <w:tcW w:w="28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67B169">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843" w:type="dxa"/>
            <w:tcBorders>
              <w:top w:val="nil"/>
              <w:left w:val="nil"/>
              <w:bottom w:val="single" w:color="auto" w:sz="4" w:space="0"/>
              <w:right w:val="single" w:color="auto" w:sz="4" w:space="0"/>
            </w:tcBorders>
            <w:shd w:val="clear" w:color="auto" w:fill="auto"/>
            <w:noWrap/>
            <w:vAlign w:val="center"/>
          </w:tcPr>
          <w:p w14:paraId="477E2CB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843" w:type="dxa"/>
            <w:tcBorders>
              <w:top w:val="nil"/>
              <w:left w:val="nil"/>
              <w:bottom w:val="single" w:color="auto" w:sz="4" w:space="0"/>
              <w:right w:val="single" w:color="auto" w:sz="4" w:space="0"/>
            </w:tcBorders>
            <w:shd w:val="clear" w:color="auto" w:fill="auto"/>
            <w:noWrap/>
            <w:vAlign w:val="center"/>
          </w:tcPr>
          <w:p w14:paraId="6C66A5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15</w:t>
            </w:r>
          </w:p>
        </w:tc>
        <w:tc>
          <w:tcPr>
            <w:tcW w:w="1843" w:type="dxa"/>
            <w:tcBorders>
              <w:top w:val="nil"/>
              <w:left w:val="nil"/>
              <w:bottom w:val="single" w:color="auto" w:sz="4" w:space="0"/>
              <w:right w:val="single" w:color="auto" w:sz="4" w:space="0"/>
            </w:tcBorders>
            <w:shd w:val="clear" w:color="auto" w:fill="auto"/>
            <w:noWrap/>
            <w:vAlign w:val="center"/>
          </w:tcPr>
          <w:p w14:paraId="0CE586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57206208">
      <w:pPr>
        <w:adjustRightInd w:val="0"/>
        <w:snapToGrid w:val="0"/>
        <w:spacing w:line="288" w:lineRule="auto"/>
        <w:ind w:left="-57" w:leftChars="-204" w:hanging="371" w:hangingChars="176"/>
        <w:rPr>
          <w:rFonts w:ascii="宋体" w:hAnsi="宋体" w:cs="宋体"/>
          <w:b/>
          <w:color w:val="000000" w:themeColor="text1"/>
          <w:kern w:val="0"/>
          <w:szCs w:val="21"/>
          <w14:textFill>
            <w14:solidFill>
              <w14:schemeClr w14:val="tx1"/>
            </w14:solidFill>
          </w14:textFill>
        </w:rPr>
      </w:pPr>
    </w:p>
    <w:p w14:paraId="07B1AF2D">
      <w:pPr>
        <w:numPr>
          <w:ilvl w:val="0"/>
          <w:numId w:val="14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评价要点</w:t>
      </w:r>
    </w:p>
    <w:p w14:paraId="08F6056E">
      <w:pPr>
        <w:adjustRightInd w:val="0"/>
        <w:snapToGrid w:val="0"/>
        <w:spacing w:line="288" w:lineRule="auto"/>
        <w:ind w:left="-59" w:leftChars="-54" w:hanging="54" w:hangingChars="2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项目应用BIM技术的阶段：</w:t>
      </w:r>
    </w:p>
    <w:p w14:paraId="42F02F5A">
      <w:pPr>
        <w:adjustRightInd w:val="0"/>
        <w:snapToGrid w:val="0"/>
        <w:spacing w:line="288" w:lineRule="auto"/>
        <w:ind w:left="-59" w:leftChars="-54" w:hanging="54" w:hangingChars="26"/>
        <w:rPr>
          <w:rFonts w:cs="宋体"/>
          <w:color w:val="000000" w:themeColor="text1"/>
          <w:lang w:val="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cs="宋体"/>
          <w:color w:val="000000" w:themeColor="text1"/>
          <w:lang w:val="zh-CN"/>
          <w14:textFill>
            <w14:solidFill>
              <w14:schemeClr w14:val="tx1"/>
            </w14:solidFill>
          </w14:textFill>
        </w:rPr>
        <w:t>规划设计阶段、</w:t>
      </w:r>
      <w:r>
        <w:rPr>
          <w:rFonts w:hint="eastAsia" w:ascii="宋体" w:hAnsi="宋体" w:cs="宋体"/>
          <w:color w:val="000000" w:themeColor="text1"/>
          <w:kern w:val="0"/>
          <w:szCs w:val="21"/>
          <w14:textFill>
            <w14:solidFill>
              <w14:schemeClr w14:val="tx1"/>
            </w14:solidFill>
          </w14:textFill>
        </w:rPr>
        <w:t>□</w:t>
      </w:r>
      <w:r>
        <w:rPr>
          <w:rFonts w:hint="eastAsia" w:cs="宋体"/>
          <w:color w:val="000000" w:themeColor="text1"/>
          <w:lang w:val="zh-CN"/>
          <w14:textFill>
            <w14:solidFill>
              <w14:schemeClr w14:val="tx1"/>
            </w14:solidFill>
          </w14:textFill>
        </w:rPr>
        <w:t>施工建造阶段、</w:t>
      </w:r>
      <w:r>
        <w:rPr>
          <w:rFonts w:hint="eastAsia" w:ascii="宋体" w:hAnsi="宋体" w:cs="宋体"/>
          <w:color w:val="000000" w:themeColor="text1"/>
          <w:kern w:val="0"/>
          <w:szCs w:val="21"/>
          <w14:textFill>
            <w14:solidFill>
              <w14:schemeClr w14:val="tx1"/>
            </w14:solidFill>
          </w14:textFill>
        </w:rPr>
        <w:t>□</w:t>
      </w:r>
      <w:r>
        <w:rPr>
          <w:rFonts w:hint="eastAsia" w:cs="宋体"/>
          <w:color w:val="000000" w:themeColor="text1"/>
          <w:lang w:val="zh-CN"/>
          <w14:textFill>
            <w14:solidFill>
              <w14:schemeClr w14:val="tx1"/>
            </w14:solidFill>
          </w14:textFill>
        </w:rPr>
        <w:t>运行维护阶段</w:t>
      </w:r>
    </w:p>
    <w:p w14:paraId="155879D5">
      <w:pPr>
        <w:adjustRightInd w:val="0"/>
        <w:snapToGrid w:val="0"/>
        <w:spacing w:line="288" w:lineRule="auto"/>
        <w:ind w:left="-59" w:leftChars="-54" w:hanging="54" w:hangingChars="2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简要说明BIM技术在各阶段的应用以及实现信息共享、协同工作的情况（200字以内）。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18A7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5" w:type="dxa"/>
            <w:tcBorders>
              <w:top w:val="single" w:color="auto" w:sz="4" w:space="0"/>
              <w:left w:val="single" w:color="auto" w:sz="4" w:space="0"/>
              <w:bottom w:val="single" w:color="auto" w:sz="4" w:space="0"/>
              <w:right w:val="single" w:color="auto" w:sz="4" w:space="0"/>
            </w:tcBorders>
          </w:tcPr>
          <w:p w14:paraId="71FDF34F">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162F142B">
      <w:pPr>
        <w:spacing w:line="288" w:lineRule="auto"/>
        <w:rPr>
          <w:rFonts w:ascii="宋体" w:hAnsi="宋体"/>
          <w:b/>
          <w:color w:val="000000" w:themeColor="text1"/>
          <w:kern w:val="0"/>
          <w:sz w:val="24"/>
          <w14:textFill>
            <w14:solidFill>
              <w14:schemeClr w14:val="tx1"/>
            </w14:solidFill>
          </w14:textFill>
        </w:rPr>
      </w:pPr>
    </w:p>
    <w:p w14:paraId="51A3B4C7">
      <w:pPr>
        <w:numPr>
          <w:ilvl w:val="0"/>
          <w:numId w:val="140"/>
        </w:numPr>
        <w:spacing w:line="288" w:lineRule="auto"/>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证明材料</w:t>
      </w:r>
    </w:p>
    <w:p w14:paraId="5A6DFF4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42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360"/>
      </w:tblGrid>
      <w:tr w14:paraId="07E816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08A5EDE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792428A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62" w:type="dxa"/>
            <w:shd w:val="clear" w:color="DBE5F1" w:fill="DBE5F1"/>
            <w:vAlign w:val="center"/>
          </w:tcPr>
          <w:p w14:paraId="016ED1D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60" w:type="dxa"/>
            <w:shd w:val="clear" w:color="DBE5F1" w:fill="DBE5F1"/>
            <w:noWrap/>
            <w:vAlign w:val="center"/>
          </w:tcPr>
          <w:p w14:paraId="701DD5F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5F04A5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017B58E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2B80B2A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BIM技术应用报告</w:t>
            </w:r>
          </w:p>
        </w:tc>
        <w:tc>
          <w:tcPr>
            <w:tcW w:w="5162" w:type="dxa"/>
            <w:tcBorders>
              <w:top w:val="single" w:color="auto" w:sz="4" w:space="0"/>
              <w:left w:val="single" w:color="auto" w:sz="6" w:space="0"/>
              <w:right w:val="single" w:color="auto" w:sz="6" w:space="0"/>
            </w:tcBorders>
            <w:shd w:val="clear" w:color="auto" w:fill="auto"/>
            <w:noWrap/>
            <w:vAlign w:val="center"/>
          </w:tcPr>
          <w:p w14:paraId="4BA60C8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应体现项目BIM应用中实现信息共享、协同工作的能力和绩效</w:t>
            </w:r>
          </w:p>
        </w:tc>
        <w:tc>
          <w:tcPr>
            <w:tcW w:w="136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31FA8D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3378205B">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721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04DD4BF">
            <w:pPr>
              <w:spacing w:line="288" w:lineRule="auto"/>
              <w:rPr>
                <w:color w:val="000000" w:themeColor="text1"/>
                <w14:textFill>
                  <w14:solidFill>
                    <w14:schemeClr w14:val="tx1"/>
                  </w14:solidFill>
                </w14:textFill>
              </w:rPr>
            </w:pPr>
          </w:p>
        </w:tc>
      </w:tr>
    </w:tbl>
    <w:p w14:paraId="23258C87">
      <w:pPr>
        <w:widowControl/>
        <w:spacing w:line="288" w:lineRule="auto"/>
        <w:jc w:val="left"/>
        <w:rPr>
          <w:color w:val="000000" w:themeColor="text1"/>
          <w14:textFill>
            <w14:solidFill>
              <w14:schemeClr w14:val="tx1"/>
            </w14:solidFill>
          </w14:textFill>
        </w:rPr>
      </w:pPr>
    </w:p>
    <w:p w14:paraId="6A444DAA">
      <w:pPr>
        <w:widowControl/>
        <w:jc w:val="left"/>
        <w:rPr>
          <w:rFonts w:eastAsia="黑体"/>
          <w:b/>
          <w:bCs/>
          <w:color w:val="000000" w:themeColor="text1"/>
          <w:kern w:val="0"/>
          <w:sz w:val="24"/>
          <w:szCs w:val="32"/>
          <w14:textFill>
            <w14:solidFill>
              <w14:schemeClr w14:val="tx1"/>
            </w14:solidFill>
          </w14:textFill>
        </w:rPr>
      </w:pPr>
      <w:r>
        <w:rPr>
          <w:color w:val="000000" w:themeColor="text1"/>
          <w14:textFill>
            <w14:solidFill>
              <w14:schemeClr w14:val="tx1"/>
            </w14:solidFill>
          </w14:textFill>
        </w:rPr>
        <w:br w:type="page"/>
      </w:r>
    </w:p>
    <w:p w14:paraId="61DA8898">
      <w:pPr>
        <w:pStyle w:val="4"/>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9.2.7 </w:t>
      </w:r>
      <w:r>
        <w:rPr>
          <w:rFonts w:hint="eastAsia" w:ascii="Times New Roman" w:hAnsi="Times New Roman"/>
          <w:color w:val="000000" w:themeColor="text1"/>
          <w14:textFill>
            <w14:solidFill>
              <w14:schemeClr w14:val="tx1"/>
            </w14:solidFill>
          </w14:textFill>
        </w:rPr>
        <w:t>进行建筑碳排放计算分析，采取措施降低单位建筑面积碳排放强度</w:t>
      </w:r>
      <w:r>
        <w:rPr>
          <w:rFonts w:ascii="Times New Roman" w:hAns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（总分12分）</w:t>
      </w:r>
    </w:p>
    <w:p w14:paraId="5A04A6A4">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1、自评得分</w:t>
      </w:r>
    </w:p>
    <w:tbl>
      <w:tblPr>
        <w:tblStyle w:val="27"/>
        <w:tblW w:w="8381" w:type="dxa"/>
        <w:tblInd w:w="91" w:type="dxa"/>
        <w:tblLayout w:type="autofit"/>
        <w:tblCellMar>
          <w:top w:w="0" w:type="dxa"/>
          <w:left w:w="108" w:type="dxa"/>
          <w:bottom w:w="0" w:type="dxa"/>
          <w:right w:w="108" w:type="dxa"/>
        </w:tblCellMar>
      </w:tblPr>
      <w:tblGrid>
        <w:gridCol w:w="728"/>
        <w:gridCol w:w="3684"/>
        <w:gridCol w:w="1984"/>
        <w:gridCol w:w="1985"/>
      </w:tblGrid>
      <w:tr w14:paraId="47744281">
        <w:tblPrEx>
          <w:tblCellMar>
            <w:top w:w="0" w:type="dxa"/>
            <w:left w:w="108" w:type="dxa"/>
            <w:bottom w:w="0" w:type="dxa"/>
            <w:right w:w="108" w:type="dxa"/>
          </w:tblCellMar>
        </w:tblPrEx>
        <w:trPr>
          <w:trHeight w:val="270"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8205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3684" w:type="dxa"/>
            <w:tcBorders>
              <w:top w:val="single" w:color="auto" w:sz="4" w:space="0"/>
              <w:left w:val="nil"/>
              <w:bottom w:val="single" w:color="auto" w:sz="4" w:space="0"/>
              <w:right w:val="single" w:color="auto" w:sz="4" w:space="0"/>
            </w:tcBorders>
            <w:shd w:val="clear" w:color="auto" w:fill="auto"/>
          </w:tcPr>
          <w:p w14:paraId="5AE4D63E">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132081E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6E16896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7E3BA12B">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60F0BFA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684" w:type="dxa"/>
            <w:tcBorders>
              <w:top w:val="nil"/>
              <w:left w:val="nil"/>
              <w:bottom w:val="nil"/>
              <w:right w:val="nil"/>
            </w:tcBorders>
            <w:shd w:val="clear" w:color="auto" w:fill="auto"/>
            <w:noWrap/>
            <w:vAlign w:val="center"/>
          </w:tcPr>
          <w:p w14:paraId="249078E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进行建筑碳排放计算分析，采取措施降低单位建筑面积碳排放强度</w:t>
            </w:r>
          </w:p>
        </w:tc>
        <w:tc>
          <w:tcPr>
            <w:tcW w:w="1984" w:type="dxa"/>
            <w:tcBorders>
              <w:top w:val="nil"/>
              <w:left w:val="single" w:color="auto" w:sz="4" w:space="0"/>
              <w:bottom w:val="single" w:color="auto" w:sz="4" w:space="0"/>
              <w:right w:val="single" w:color="auto" w:sz="4" w:space="0"/>
            </w:tcBorders>
            <w:shd w:val="clear" w:color="auto" w:fill="auto"/>
            <w:noWrap/>
            <w:vAlign w:val="center"/>
          </w:tcPr>
          <w:p w14:paraId="68807EE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985" w:type="dxa"/>
            <w:tcBorders>
              <w:top w:val="nil"/>
              <w:left w:val="nil"/>
              <w:bottom w:val="single" w:color="auto" w:sz="4" w:space="0"/>
              <w:right w:val="single" w:color="auto" w:sz="4" w:space="0"/>
            </w:tcBorders>
            <w:shd w:val="clear" w:color="auto" w:fill="auto"/>
            <w:noWrap/>
            <w:vAlign w:val="center"/>
          </w:tcPr>
          <w:p w14:paraId="59AAEB1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14E325B">
        <w:tblPrEx>
          <w:tblCellMar>
            <w:top w:w="0" w:type="dxa"/>
            <w:left w:w="108" w:type="dxa"/>
            <w:bottom w:w="0" w:type="dxa"/>
            <w:right w:w="108" w:type="dxa"/>
          </w:tblCellMar>
        </w:tblPrEx>
        <w:trPr>
          <w:trHeight w:val="270" w:hRule="atLeast"/>
        </w:trPr>
        <w:tc>
          <w:tcPr>
            <w:tcW w:w="4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B941C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984" w:type="dxa"/>
            <w:tcBorders>
              <w:top w:val="nil"/>
              <w:left w:val="nil"/>
              <w:bottom w:val="single" w:color="auto" w:sz="4" w:space="0"/>
              <w:right w:val="single" w:color="auto" w:sz="4" w:space="0"/>
            </w:tcBorders>
            <w:shd w:val="clear" w:color="auto" w:fill="auto"/>
            <w:noWrap/>
            <w:vAlign w:val="center"/>
          </w:tcPr>
          <w:p w14:paraId="7E4E91B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12</w:t>
            </w:r>
          </w:p>
        </w:tc>
        <w:tc>
          <w:tcPr>
            <w:tcW w:w="1985" w:type="dxa"/>
            <w:tcBorders>
              <w:top w:val="nil"/>
              <w:left w:val="nil"/>
              <w:bottom w:val="single" w:color="auto" w:sz="4" w:space="0"/>
              <w:right w:val="single" w:color="auto" w:sz="4" w:space="0"/>
            </w:tcBorders>
            <w:shd w:val="clear" w:color="auto" w:fill="auto"/>
            <w:noWrap/>
            <w:vAlign w:val="center"/>
          </w:tcPr>
          <w:p w14:paraId="4A37ED1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08DC2117">
      <w:pPr>
        <w:adjustRightInd w:val="0"/>
        <w:snapToGrid w:val="0"/>
        <w:spacing w:line="288" w:lineRule="auto"/>
        <w:ind w:left="-57" w:leftChars="-204" w:hanging="371" w:hangingChars="176"/>
        <w:rPr>
          <w:rFonts w:ascii="宋体" w:hAnsi="宋体" w:cs="宋体"/>
          <w:b/>
          <w:color w:val="000000" w:themeColor="text1"/>
          <w:kern w:val="0"/>
          <w:szCs w:val="21"/>
          <w14:textFill>
            <w14:solidFill>
              <w14:schemeClr w14:val="tx1"/>
            </w14:solidFill>
          </w14:textFill>
        </w:rPr>
      </w:pPr>
    </w:p>
    <w:p w14:paraId="421A1AD2">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2、评价要点</w:t>
      </w:r>
    </w:p>
    <w:p w14:paraId="6A718C42">
      <w:pPr>
        <w:adjustRightInd w:val="0"/>
        <w:snapToGrid w:val="0"/>
        <w:spacing w:line="288" w:lineRule="auto"/>
        <w:ind w:left="-59" w:leftChars="-54" w:hanging="54" w:hangingChars="26"/>
        <w:rPr>
          <w:rFonts w:cs="宋体"/>
          <w:color w:val="000000" w:themeColor="text1"/>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w:t>
      </w:r>
      <w:r>
        <w:rPr>
          <w:rFonts w:ascii="宋体" w:hAnsi="宋体" w:cs="宋体"/>
          <w:color w:val="000000" w:themeColor="text1"/>
          <w:kern w:val="0"/>
          <w:szCs w:val="21"/>
          <w14:textFill>
            <w14:solidFill>
              <w14:schemeClr w14:val="tx1"/>
            </w14:solidFill>
          </w14:textFill>
        </w:rPr>
        <w:t>固有的碳排放量</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建材生产及运输）：</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 xml:space="preserve"> t</w:t>
      </w:r>
    </w:p>
    <w:p w14:paraId="33FE3738">
      <w:pPr>
        <w:adjustRightInd w:val="0"/>
        <w:snapToGrid w:val="0"/>
        <w:spacing w:line="288" w:lineRule="auto"/>
        <w:ind w:left="-59" w:leftChars="-54" w:hanging="54" w:hangingChars="26"/>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建筑标准运行工况下的资源消耗</w:t>
      </w:r>
      <w:r>
        <w:rPr>
          <w:rFonts w:ascii="宋体" w:hAnsi="宋体" w:cs="宋体"/>
          <w:color w:val="000000" w:themeColor="text1"/>
          <w:kern w:val="0"/>
          <w:szCs w:val="21"/>
          <w14:textFill>
            <w14:solidFill>
              <w14:schemeClr w14:val="tx1"/>
            </w14:solidFill>
          </w14:textFill>
        </w:rPr>
        <w:t>碳排放量：</w:t>
      </w:r>
      <w:r>
        <w:rPr>
          <w:color w:val="000000" w:themeColor="text1"/>
          <w:lang w:val="zh-CN"/>
          <w14:textFill>
            <w14:solidFill>
              <w14:schemeClr w14:val="tx1"/>
            </w14:solidFill>
          </w14:textFill>
        </w:rPr>
        <w:t>__</w:t>
      </w:r>
      <w:r>
        <w:rPr>
          <w:color w:val="000000" w:themeColor="text1"/>
          <w:u w:val="single"/>
          <w:lang w:val="zh-CN"/>
          <w14:textFill>
            <w14:solidFill>
              <w14:schemeClr w14:val="tx1"/>
            </w14:solidFill>
          </w14:textFill>
        </w:rPr>
        <w:t>_</w:t>
      </w:r>
      <w:r>
        <w:rPr>
          <w:rFonts w:hint="eastAsia"/>
          <w:color w:val="000000" w:themeColor="text1"/>
          <w:u w:val="single"/>
          <w:lang w:val="zh-CN"/>
          <w14:textFill>
            <w14:solidFill>
              <w14:schemeClr w14:val="tx1"/>
            </w14:solidFill>
          </w14:textFill>
        </w:rPr>
        <w:t xml:space="preserve">  </w:t>
      </w:r>
      <w:r>
        <w:rPr>
          <w:rFonts w:hint="eastAsia"/>
          <w:color w:val="000000" w:themeColor="text1"/>
          <w:lang w:val="zh-CN"/>
          <w14:textFill>
            <w14:solidFill>
              <w14:schemeClr w14:val="tx1"/>
            </w14:solidFill>
          </w14:textFill>
        </w:rPr>
        <w:t>t</w:t>
      </w:r>
    </w:p>
    <w:p w14:paraId="10AA2620">
      <w:pPr>
        <w:adjustRightInd w:val="0"/>
        <w:snapToGrid w:val="0"/>
        <w:spacing w:line="288" w:lineRule="auto"/>
        <w:ind w:left="-59" w:leftChars="-54" w:hanging="54" w:hangingChars="2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简要说明建筑</w:t>
      </w:r>
      <w:r>
        <w:rPr>
          <w:rFonts w:ascii="宋体" w:hAnsi="宋体" w:cs="宋体"/>
          <w:color w:val="000000" w:themeColor="text1"/>
          <w:kern w:val="0"/>
          <w:szCs w:val="21"/>
          <w14:textFill>
            <w14:solidFill>
              <w14:schemeClr w14:val="tx1"/>
            </w14:solidFill>
          </w14:textFill>
        </w:rPr>
        <w:t>碳排放量计算过程</w:t>
      </w:r>
      <w:r>
        <w:rPr>
          <w:rFonts w:hint="eastAsia" w:ascii="宋体" w:hAnsi="宋体" w:cs="宋体"/>
          <w:color w:val="000000" w:themeColor="text1"/>
          <w:kern w:val="0"/>
          <w:szCs w:val="21"/>
          <w14:textFill>
            <w14:solidFill>
              <w14:schemeClr w14:val="tx1"/>
            </w14:solidFill>
          </w14:textFill>
        </w:rPr>
        <w:t>及</w:t>
      </w:r>
      <w:r>
        <w:rPr>
          <w:rFonts w:ascii="宋体" w:hAnsi="宋体" w:cs="宋体"/>
          <w:color w:val="000000" w:themeColor="text1"/>
          <w:kern w:val="0"/>
          <w:szCs w:val="21"/>
          <w14:textFill>
            <w14:solidFill>
              <w14:schemeClr w14:val="tx1"/>
            </w14:solidFill>
          </w14:textFill>
        </w:rPr>
        <w:t>采取的降低碳排放量的措施</w:t>
      </w: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32E7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4BF61933">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3EDEC1FE">
      <w:pPr>
        <w:adjustRightInd w:val="0"/>
        <w:snapToGrid w:val="0"/>
        <w:spacing w:line="288" w:lineRule="auto"/>
        <w:ind w:left="-59" w:leftChars="-202" w:hanging="365" w:hangingChars="173"/>
        <w:jc w:val="left"/>
        <w:rPr>
          <w:rFonts w:ascii="宋体" w:hAnsi="宋体" w:cs="宋体"/>
          <w:b/>
          <w:color w:val="000000" w:themeColor="text1"/>
          <w:kern w:val="0"/>
          <w:szCs w:val="21"/>
          <w14:textFill>
            <w14:solidFill>
              <w14:schemeClr w14:val="tx1"/>
            </w14:solidFill>
          </w14:textFill>
        </w:rPr>
      </w:pPr>
    </w:p>
    <w:p w14:paraId="06736A8D">
      <w:pPr>
        <w:pStyle w:val="62"/>
        <w:adjustRightInd w:val="0"/>
        <w:snapToGrid w:val="0"/>
        <w:spacing w:line="288" w:lineRule="auto"/>
        <w:ind w:firstLine="0" w:firstLineChars="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3、证明材料</w:t>
      </w:r>
    </w:p>
    <w:p w14:paraId="39EF8E95">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14:paraId="2FAAA9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1E81716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2FC09403">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122" w:type="dxa"/>
            <w:shd w:val="clear" w:color="DBE5F1" w:fill="DBE5F1"/>
            <w:vAlign w:val="center"/>
          </w:tcPr>
          <w:p w14:paraId="6DAC784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33" w:type="dxa"/>
            <w:shd w:val="clear" w:color="DBE5F1" w:fill="DBE5F1"/>
            <w:noWrap/>
            <w:vAlign w:val="center"/>
          </w:tcPr>
          <w:p w14:paraId="08C5A66E">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6238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0225BDF8">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6E7C36B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14:paraId="0744986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3AA0F54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CD277E9">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48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C43AC93">
            <w:pPr>
              <w:spacing w:line="288" w:lineRule="auto"/>
              <w:rPr>
                <w:color w:val="000000" w:themeColor="text1"/>
                <w14:textFill>
                  <w14:solidFill>
                    <w14:schemeClr w14:val="tx1"/>
                  </w14:solidFill>
                </w14:textFill>
              </w:rPr>
            </w:pPr>
          </w:p>
        </w:tc>
      </w:tr>
    </w:tbl>
    <w:p w14:paraId="373B4796">
      <w:pPr>
        <w:widowControl/>
        <w:jc w:val="left"/>
        <w:rPr>
          <w:rFonts w:ascii="宋体" w:hAnsi="宋体"/>
          <w:color w:val="000000" w:themeColor="text1"/>
          <w14:textFill>
            <w14:solidFill>
              <w14:schemeClr w14:val="tx1"/>
            </w14:solidFill>
          </w14:textFill>
        </w:rPr>
      </w:pPr>
    </w:p>
    <w:p w14:paraId="32899F7E">
      <w:pPr>
        <w:widowControl/>
        <w:jc w:val="left"/>
        <w:rPr>
          <w:color w:val="000000" w:themeColor="text1"/>
          <w14:textFill>
            <w14:solidFill>
              <w14:schemeClr w14:val="tx1"/>
            </w14:solidFill>
          </w14:textFill>
        </w:rPr>
      </w:pPr>
    </w:p>
    <w:p w14:paraId="7A27EAC5">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3893D28D">
      <w:pPr>
        <w:pStyle w:val="4"/>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9.2.8 </w:t>
      </w:r>
      <w:r>
        <w:rPr>
          <w:rFonts w:hint="eastAsia" w:ascii="Times New Roman" w:hAnsi="Times New Roman"/>
          <w:color w:val="000000" w:themeColor="text1"/>
          <w14:textFill>
            <w14:solidFill>
              <w14:schemeClr w14:val="tx1"/>
            </w14:solidFill>
          </w14:textFill>
        </w:rPr>
        <w:t>按照绿色施工的要求进行施工和管理</w:t>
      </w:r>
      <w:r>
        <w:rPr>
          <w:rFonts w:ascii="Times New Roman" w:hAns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（总分20分）</w:t>
      </w:r>
    </w:p>
    <w:p w14:paraId="73DE5C59">
      <w:pPr>
        <w:numPr>
          <w:ilvl w:val="0"/>
          <w:numId w:val="141"/>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14:paraId="3818D3CB">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5D80BA">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394" w:type="dxa"/>
            <w:tcBorders>
              <w:top w:val="single" w:color="auto" w:sz="4" w:space="0"/>
              <w:left w:val="nil"/>
              <w:bottom w:val="single" w:color="auto" w:sz="4" w:space="0"/>
              <w:right w:val="single" w:color="auto" w:sz="4" w:space="0"/>
            </w:tcBorders>
            <w:shd w:val="clear" w:color="auto" w:fill="auto"/>
          </w:tcPr>
          <w:p w14:paraId="4F63E93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0FB423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EAC75BF">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120C5F6D">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2ACBC0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394" w:type="dxa"/>
            <w:tcBorders>
              <w:top w:val="nil"/>
              <w:left w:val="nil"/>
              <w:bottom w:val="single" w:color="auto" w:sz="4" w:space="0"/>
              <w:right w:val="single" w:color="auto" w:sz="4" w:space="0"/>
            </w:tcBorders>
            <w:shd w:val="clear" w:color="auto" w:fill="auto"/>
            <w:vAlign w:val="center"/>
          </w:tcPr>
          <w:p w14:paraId="3BBD6637">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获得绿色施工优良等级或绿色施工示范工程认定</w:t>
            </w:r>
          </w:p>
        </w:tc>
        <w:tc>
          <w:tcPr>
            <w:tcW w:w="1560" w:type="dxa"/>
            <w:tcBorders>
              <w:top w:val="nil"/>
              <w:left w:val="nil"/>
              <w:bottom w:val="single" w:color="auto" w:sz="4" w:space="0"/>
              <w:right w:val="single" w:color="auto" w:sz="4" w:space="0"/>
            </w:tcBorders>
            <w:shd w:val="clear" w:color="auto" w:fill="auto"/>
            <w:noWrap/>
            <w:vAlign w:val="center"/>
          </w:tcPr>
          <w:p w14:paraId="2BF080E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1680" w:type="dxa"/>
            <w:tcBorders>
              <w:top w:val="nil"/>
              <w:left w:val="nil"/>
              <w:bottom w:val="single" w:color="auto" w:sz="4" w:space="0"/>
              <w:right w:val="single" w:color="auto" w:sz="4" w:space="0"/>
            </w:tcBorders>
            <w:shd w:val="clear" w:color="auto" w:fill="auto"/>
            <w:noWrap/>
            <w:vAlign w:val="center"/>
          </w:tcPr>
          <w:p w14:paraId="42F26C6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7F61D48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232CC4D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394" w:type="dxa"/>
            <w:tcBorders>
              <w:top w:val="nil"/>
              <w:left w:val="nil"/>
              <w:bottom w:val="single" w:color="auto" w:sz="4" w:space="0"/>
              <w:right w:val="single" w:color="auto" w:sz="4" w:space="0"/>
            </w:tcBorders>
            <w:shd w:val="clear" w:color="auto" w:fill="auto"/>
            <w:vAlign w:val="center"/>
          </w:tcPr>
          <w:p w14:paraId="3D8A5C1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采取措施减少预拌混凝土损耗，损耗率降低至 1.0%</w:t>
            </w:r>
          </w:p>
        </w:tc>
        <w:tc>
          <w:tcPr>
            <w:tcW w:w="1560" w:type="dxa"/>
            <w:tcBorders>
              <w:top w:val="nil"/>
              <w:left w:val="nil"/>
              <w:bottom w:val="single" w:color="auto" w:sz="4" w:space="0"/>
              <w:right w:val="single" w:color="auto" w:sz="4" w:space="0"/>
            </w:tcBorders>
            <w:shd w:val="clear" w:color="auto" w:fill="auto"/>
            <w:noWrap/>
            <w:vAlign w:val="center"/>
          </w:tcPr>
          <w:p w14:paraId="648AB0F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680" w:type="dxa"/>
            <w:tcBorders>
              <w:top w:val="nil"/>
              <w:left w:val="nil"/>
              <w:bottom w:val="single" w:color="auto" w:sz="4" w:space="0"/>
              <w:right w:val="single" w:color="auto" w:sz="4" w:space="0"/>
            </w:tcBorders>
            <w:shd w:val="clear" w:color="auto" w:fill="auto"/>
            <w:noWrap/>
            <w:vAlign w:val="center"/>
          </w:tcPr>
          <w:p w14:paraId="2077A2F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20FEA319">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4C7937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4394" w:type="dxa"/>
            <w:tcBorders>
              <w:top w:val="nil"/>
              <w:left w:val="nil"/>
              <w:bottom w:val="single" w:color="auto" w:sz="4" w:space="0"/>
              <w:right w:val="single" w:color="auto" w:sz="4" w:space="0"/>
            </w:tcBorders>
            <w:shd w:val="clear" w:color="auto" w:fill="auto"/>
            <w:vAlign w:val="center"/>
          </w:tcPr>
          <w:p w14:paraId="0BD7AFC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采取措施减少现场加工钢筋损耗，损耗率降低至 1.5%</w:t>
            </w:r>
          </w:p>
        </w:tc>
        <w:tc>
          <w:tcPr>
            <w:tcW w:w="1560" w:type="dxa"/>
            <w:tcBorders>
              <w:top w:val="nil"/>
              <w:left w:val="nil"/>
              <w:bottom w:val="single" w:color="auto" w:sz="4" w:space="0"/>
              <w:right w:val="single" w:color="auto" w:sz="4" w:space="0"/>
            </w:tcBorders>
            <w:shd w:val="clear" w:color="auto" w:fill="auto"/>
            <w:noWrap/>
            <w:vAlign w:val="center"/>
          </w:tcPr>
          <w:p w14:paraId="1471E1A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680" w:type="dxa"/>
            <w:tcBorders>
              <w:top w:val="nil"/>
              <w:left w:val="nil"/>
              <w:bottom w:val="single" w:color="auto" w:sz="4" w:space="0"/>
              <w:right w:val="single" w:color="auto" w:sz="4" w:space="0"/>
            </w:tcBorders>
            <w:shd w:val="clear" w:color="auto" w:fill="auto"/>
            <w:noWrap/>
            <w:vAlign w:val="center"/>
          </w:tcPr>
          <w:p w14:paraId="3DEC493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45BB067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296717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4394" w:type="dxa"/>
            <w:tcBorders>
              <w:top w:val="nil"/>
              <w:left w:val="nil"/>
              <w:bottom w:val="single" w:color="auto" w:sz="4" w:space="0"/>
              <w:right w:val="single" w:color="auto" w:sz="4" w:space="0"/>
            </w:tcBorders>
            <w:shd w:val="clear" w:color="auto" w:fill="auto"/>
            <w:vAlign w:val="center"/>
          </w:tcPr>
          <w:p w14:paraId="107F32A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现浇混凝土构件采用铝模等免墙面粉刷的模板体系</w:t>
            </w:r>
          </w:p>
        </w:tc>
        <w:tc>
          <w:tcPr>
            <w:tcW w:w="1560" w:type="dxa"/>
            <w:tcBorders>
              <w:top w:val="nil"/>
              <w:left w:val="nil"/>
              <w:bottom w:val="single" w:color="auto" w:sz="4" w:space="0"/>
              <w:right w:val="single" w:color="auto" w:sz="4" w:space="0"/>
            </w:tcBorders>
            <w:shd w:val="clear" w:color="auto" w:fill="auto"/>
            <w:noWrap/>
            <w:vAlign w:val="center"/>
          </w:tcPr>
          <w:p w14:paraId="73CF982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1680" w:type="dxa"/>
            <w:tcBorders>
              <w:top w:val="nil"/>
              <w:left w:val="nil"/>
              <w:bottom w:val="single" w:color="auto" w:sz="4" w:space="0"/>
              <w:right w:val="single" w:color="auto" w:sz="4" w:space="0"/>
            </w:tcBorders>
            <w:shd w:val="clear" w:color="auto" w:fill="auto"/>
            <w:noWrap/>
            <w:vAlign w:val="center"/>
          </w:tcPr>
          <w:p w14:paraId="32E85B9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08EFD5EC">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03599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2E28736E">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20</w:t>
            </w:r>
          </w:p>
        </w:tc>
        <w:tc>
          <w:tcPr>
            <w:tcW w:w="1680" w:type="dxa"/>
            <w:tcBorders>
              <w:top w:val="nil"/>
              <w:left w:val="nil"/>
              <w:bottom w:val="single" w:color="auto" w:sz="4" w:space="0"/>
              <w:right w:val="single" w:color="auto" w:sz="4" w:space="0"/>
            </w:tcBorders>
            <w:shd w:val="clear" w:color="auto" w:fill="auto"/>
            <w:noWrap/>
            <w:vAlign w:val="center"/>
          </w:tcPr>
          <w:p w14:paraId="56A97D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49C78934">
      <w:pPr>
        <w:spacing w:line="288" w:lineRule="auto"/>
        <w:rPr>
          <w:color w:val="000000" w:themeColor="text1"/>
          <w:lang w:val="zh-CN"/>
          <w14:textFill>
            <w14:solidFill>
              <w14:schemeClr w14:val="tx1"/>
            </w14:solidFill>
          </w14:textFill>
        </w:rPr>
      </w:pPr>
    </w:p>
    <w:p w14:paraId="5431DED2">
      <w:pPr>
        <w:numPr>
          <w:ilvl w:val="0"/>
          <w:numId w:val="141"/>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评价要点</w:t>
      </w:r>
    </w:p>
    <w:p w14:paraId="05BF520B">
      <w:pPr>
        <w:adjustRightInd w:val="0"/>
        <w:snapToGrid w:val="0"/>
        <w:spacing w:line="288"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简要说明项目施工管理体系和组织机构中针对绿色建筑、绿色施工而制定或设置的相应内容及其落实情况</w:t>
      </w:r>
      <w:r>
        <w:rPr>
          <w:color w:val="000000" w:themeColor="text1"/>
          <w14:textFill>
            <w14:solidFill>
              <w14:schemeClr w14:val="tx1"/>
            </w14:solidFill>
          </w14:textFill>
        </w:rPr>
        <w:t>。（150字以内）</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32F0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472" w:type="dxa"/>
          </w:tcPr>
          <w:p w14:paraId="5F6B4765">
            <w:pPr>
              <w:adjustRightInd w:val="0"/>
              <w:snapToGrid w:val="0"/>
              <w:spacing w:line="288" w:lineRule="auto"/>
              <w:rPr>
                <w:color w:val="000000" w:themeColor="text1"/>
                <w:kern w:val="0"/>
                <w14:textFill>
                  <w14:solidFill>
                    <w14:schemeClr w14:val="tx1"/>
                  </w14:solidFill>
                </w14:textFill>
              </w:rPr>
            </w:pPr>
          </w:p>
        </w:tc>
      </w:tr>
    </w:tbl>
    <w:p w14:paraId="23EA3F65">
      <w:pPr>
        <w:spacing w:line="288" w:lineRule="auto"/>
        <w:ind w:left="420"/>
        <w:rPr>
          <w:b/>
          <w:color w:val="000000" w:themeColor="text1"/>
          <w:sz w:val="24"/>
          <w14:textFill>
            <w14:solidFill>
              <w14:schemeClr w14:val="tx1"/>
            </w14:solidFill>
          </w14:textFill>
        </w:rPr>
      </w:pPr>
    </w:p>
    <w:p w14:paraId="5C0C25F0">
      <w:pPr>
        <w:numPr>
          <w:ilvl w:val="0"/>
          <w:numId w:val="141"/>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证明材料</w:t>
      </w:r>
    </w:p>
    <w:p w14:paraId="4B204EBC">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93" w:type="dxa"/>
        <w:tblInd w:w="108" w:type="dxa"/>
        <w:tblLayout w:type="autofit"/>
        <w:tblCellMar>
          <w:top w:w="0" w:type="dxa"/>
          <w:left w:w="108" w:type="dxa"/>
          <w:bottom w:w="0" w:type="dxa"/>
          <w:right w:w="108" w:type="dxa"/>
        </w:tblCellMar>
      </w:tblPr>
      <w:tblGrid>
        <w:gridCol w:w="740"/>
        <w:gridCol w:w="2020"/>
        <w:gridCol w:w="4393"/>
        <w:gridCol w:w="1240"/>
      </w:tblGrid>
      <w:tr w14:paraId="1DE6852E">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C4F3D51">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840A1A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47590745">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4E5BE36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1B82E640">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A3AB9D0">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674A6B6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绿色施工优良等级或绿色施工示范工程的认定文件</w:t>
            </w:r>
          </w:p>
        </w:tc>
        <w:tc>
          <w:tcPr>
            <w:tcW w:w="4393" w:type="dxa"/>
            <w:tcBorders>
              <w:top w:val="nil"/>
              <w:left w:val="nil"/>
              <w:bottom w:val="single" w:color="auto" w:sz="4" w:space="0"/>
              <w:right w:val="single" w:color="auto" w:sz="4" w:space="0"/>
            </w:tcBorders>
            <w:shd w:val="clear" w:color="auto" w:fill="auto"/>
            <w:vAlign w:val="center"/>
          </w:tcPr>
          <w:p w14:paraId="1D0E1D5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B0B92D9">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76D2C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B2BF0E7">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02AFF0E">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预拌混凝土进货单</w:t>
            </w:r>
          </w:p>
        </w:tc>
        <w:tc>
          <w:tcPr>
            <w:tcW w:w="4393" w:type="dxa"/>
            <w:tcBorders>
              <w:top w:val="nil"/>
              <w:left w:val="nil"/>
              <w:bottom w:val="single" w:color="auto" w:sz="4" w:space="0"/>
              <w:right w:val="single" w:color="auto" w:sz="4" w:space="0"/>
            </w:tcBorders>
            <w:shd w:val="clear" w:color="auto" w:fill="auto"/>
            <w:vAlign w:val="center"/>
          </w:tcPr>
          <w:p w14:paraId="5F0FEE9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626C166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D72EA8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541764E">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39D102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预拌混凝土用量结算清单</w:t>
            </w:r>
          </w:p>
        </w:tc>
        <w:tc>
          <w:tcPr>
            <w:tcW w:w="4393" w:type="dxa"/>
            <w:tcBorders>
              <w:top w:val="nil"/>
              <w:left w:val="nil"/>
              <w:bottom w:val="single" w:color="auto" w:sz="4" w:space="0"/>
              <w:right w:val="single" w:color="auto" w:sz="4" w:space="0"/>
            </w:tcBorders>
            <w:shd w:val="clear" w:color="auto" w:fill="auto"/>
            <w:vAlign w:val="center"/>
          </w:tcPr>
          <w:p w14:paraId="688EB3B9">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25323B1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986381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73C2C54">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9CD957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预拌混凝土损耗率计算书</w:t>
            </w:r>
          </w:p>
        </w:tc>
        <w:tc>
          <w:tcPr>
            <w:tcW w:w="4393" w:type="dxa"/>
            <w:tcBorders>
              <w:top w:val="nil"/>
              <w:left w:val="nil"/>
              <w:bottom w:val="single" w:color="auto" w:sz="4" w:space="0"/>
              <w:right w:val="single" w:color="auto" w:sz="4" w:space="0"/>
            </w:tcBorders>
            <w:shd w:val="clear" w:color="auto" w:fill="auto"/>
            <w:vAlign w:val="center"/>
          </w:tcPr>
          <w:p w14:paraId="5697363B">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32881A1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580C5AE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6F18809">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7925C732">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钢筋进货单</w:t>
            </w:r>
          </w:p>
        </w:tc>
        <w:tc>
          <w:tcPr>
            <w:tcW w:w="4393" w:type="dxa"/>
            <w:tcBorders>
              <w:top w:val="nil"/>
              <w:left w:val="nil"/>
              <w:bottom w:val="single" w:color="auto" w:sz="4" w:space="0"/>
              <w:right w:val="single" w:color="auto" w:sz="4" w:space="0"/>
            </w:tcBorders>
            <w:shd w:val="clear" w:color="auto" w:fill="auto"/>
            <w:vAlign w:val="center"/>
          </w:tcPr>
          <w:p w14:paraId="2CC44B3C">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5EC071E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75D9952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7DBDB7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0FBD17F">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钢筋用量结算清单</w:t>
            </w:r>
          </w:p>
        </w:tc>
        <w:tc>
          <w:tcPr>
            <w:tcW w:w="4393" w:type="dxa"/>
            <w:tcBorders>
              <w:top w:val="nil"/>
              <w:left w:val="nil"/>
              <w:bottom w:val="single" w:color="auto" w:sz="4" w:space="0"/>
              <w:right w:val="single" w:color="auto" w:sz="4" w:space="0"/>
            </w:tcBorders>
            <w:shd w:val="clear" w:color="auto" w:fill="auto"/>
            <w:vAlign w:val="center"/>
          </w:tcPr>
          <w:p w14:paraId="56E2103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1BF37DD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B61070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4C9E7EC">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3AD080D0">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现场加工的钢筋工程量清单</w:t>
            </w:r>
          </w:p>
        </w:tc>
        <w:tc>
          <w:tcPr>
            <w:tcW w:w="4393" w:type="dxa"/>
            <w:tcBorders>
              <w:top w:val="nil"/>
              <w:left w:val="nil"/>
              <w:bottom w:val="single" w:color="auto" w:sz="4" w:space="0"/>
              <w:right w:val="single" w:color="auto" w:sz="4" w:space="0"/>
            </w:tcBorders>
            <w:shd w:val="clear" w:color="auto" w:fill="auto"/>
            <w:vAlign w:val="center"/>
          </w:tcPr>
          <w:p w14:paraId="3E10CB02">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1664732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F1E3E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BCB4B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6D2D7C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现场加工的钢筋损耗率计算书</w:t>
            </w:r>
          </w:p>
        </w:tc>
        <w:tc>
          <w:tcPr>
            <w:tcW w:w="4393" w:type="dxa"/>
            <w:tcBorders>
              <w:top w:val="nil"/>
              <w:left w:val="nil"/>
              <w:bottom w:val="single" w:color="auto" w:sz="4" w:space="0"/>
              <w:right w:val="single" w:color="auto" w:sz="4" w:space="0"/>
            </w:tcBorders>
            <w:shd w:val="clear" w:color="auto" w:fill="auto"/>
            <w:vAlign w:val="center"/>
          </w:tcPr>
          <w:p w14:paraId="558C6530">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BE9B3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B89C59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D06DCF">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6A56ADE9">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模板工程施工方案</w:t>
            </w:r>
          </w:p>
        </w:tc>
        <w:tc>
          <w:tcPr>
            <w:tcW w:w="4393" w:type="dxa"/>
            <w:tcBorders>
              <w:top w:val="nil"/>
              <w:left w:val="nil"/>
              <w:bottom w:val="single" w:color="auto" w:sz="4" w:space="0"/>
              <w:right w:val="single" w:color="auto" w:sz="4" w:space="0"/>
            </w:tcBorders>
            <w:shd w:val="clear" w:color="auto" w:fill="auto"/>
            <w:vAlign w:val="center"/>
          </w:tcPr>
          <w:p w14:paraId="536DD84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53EC39A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47616C6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6A01E6D">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0DBF6274">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施工日志</w:t>
            </w:r>
          </w:p>
        </w:tc>
        <w:tc>
          <w:tcPr>
            <w:tcW w:w="4393" w:type="dxa"/>
            <w:tcBorders>
              <w:top w:val="nil"/>
              <w:left w:val="nil"/>
              <w:bottom w:val="single" w:color="auto" w:sz="4" w:space="0"/>
              <w:right w:val="single" w:color="auto" w:sz="4" w:space="0"/>
            </w:tcBorders>
            <w:shd w:val="clear" w:color="auto" w:fill="auto"/>
            <w:vAlign w:val="center"/>
          </w:tcPr>
          <w:p w14:paraId="5E481A45">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6DC2488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192BCFC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E67D092">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78E4DFB">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技术交底文件</w:t>
            </w:r>
          </w:p>
        </w:tc>
        <w:tc>
          <w:tcPr>
            <w:tcW w:w="4393" w:type="dxa"/>
            <w:tcBorders>
              <w:top w:val="nil"/>
              <w:left w:val="nil"/>
              <w:bottom w:val="single" w:color="auto" w:sz="4" w:space="0"/>
              <w:right w:val="single" w:color="auto" w:sz="4" w:space="0"/>
            </w:tcBorders>
            <w:shd w:val="clear" w:color="auto" w:fill="auto"/>
            <w:vAlign w:val="center"/>
          </w:tcPr>
          <w:p w14:paraId="2553C62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059E1BB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33C9B65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93183F5">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4D18711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免粉刷混凝土墙体占比计算书</w:t>
            </w:r>
          </w:p>
        </w:tc>
        <w:tc>
          <w:tcPr>
            <w:tcW w:w="4393" w:type="dxa"/>
            <w:tcBorders>
              <w:top w:val="nil"/>
              <w:left w:val="nil"/>
              <w:bottom w:val="single" w:color="auto" w:sz="4" w:space="0"/>
              <w:right w:val="single" w:color="auto" w:sz="4" w:space="0"/>
            </w:tcBorders>
            <w:shd w:val="clear" w:color="auto" w:fill="auto"/>
            <w:vAlign w:val="center"/>
          </w:tcPr>
          <w:p w14:paraId="672EF888">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0D026008">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0C474EA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841449A">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59982695">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施工现场影像资料</w:t>
            </w:r>
          </w:p>
        </w:tc>
        <w:tc>
          <w:tcPr>
            <w:tcW w:w="4393" w:type="dxa"/>
            <w:tcBorders>
              <w:top w:val="nil"/>
              <w:left w:val="nil"/>
              <w:bottom w:val="single" w:color="auto" w:sz="4" w:space="0"/>
              <w:right w:val="single" w:color="auto" w:sz="4" w:space="0"/>
            </w:tcBorders>
            <w:shd w:val="clear" w:color="auto" w:fill="auto"/>
            <w:vAlign w:val="center"/>
          </w:tcPr>
          <w:p w14:paraId="49A1EFD3">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240" w:type="dxa"/>
            <w:tcBorders>
              <w:top w:val="nil"/>
              <w:left w:val="nil"/>
              <w:bottom w:val="single" w:color="auto" w:sz="4" w:space="0"/>
              <w:right w:val="single" w:color="auto" w:sz="4" w:space="0"/>
            </w:tcBorders>
            <w:shd w:val="clear" w:color="auto" w:fill="auto"/>
            <w:vAlign w:val="center"/>
          </w:tcPr>
          <w:p w14:paraId="4350159D">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4A7309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96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126CB5C">
            <w:pPr>
              <w:spacing w:line="288" w:lineRule="auto"/>
              <w:rPr>
                <w:color w:val="000000" w:themeColor="text1"/>
                <w14:textFill>
                  <w14:solidFill>
                    <w14:schemeClr w14:val="tx1"/>
                  </w14:solidFill>
                </w14:textFill>
              </w:rPr>
            </w:pPr>
          </w:p>
        </w:tc>
      </w:tr>
    </w:tbl>
    <w:p w14:paraId="78B6881D">
      <w:pPr>
        <w:spacing w:line="288" w:lineRule="auto"/>
        <w:jc w:val="left"/>
        <w:rPr>
          <w:color w:val="000000" w:themeColor="text1"/>
          <w14:textFill>
            <w14:solidFill>
              <w14:schemeClr w14:val="tx1"/>
            </w14:solidFill>
          </w14:textFill>
        </w:rPr>
      </w:pPr>
    </w:p>
    <w:p w14:paraId="33721A39">
      <w:pPr>
        <w:widowControl/>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5DE121F9">
      <w:pPr>
        <w:pStyle w:val="4"/>
        <w:spacing w:line="288" w:lineRule="auto"/>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9.2.9 </w:t>
      </w:r>
      <w:r>
        <w:rPr>
          <w:rFonts w:hint="eastAsia" w:ascii="Times New Roman" w:hAnsi="Times New Roman"/>
          <w:color w:val="000000" w:themeColor="text1"/>
          <w14:textFill>
            <w14:solidFill>
              <w14:schemeClr w14:val="tx1"/>
            </w14:solidFill>
          </w14:textFill>
        </w:rPr>
        <w:t>采用建设工程质量潜在缺陷保险产品</w:t>
      </w:r>
      <w:r>
        <w:rPr>
          <w:rFonts w:ascii="Times New Roman" w:hAns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（总分20分）</w:t>
      </w:r>
    </w:p>
    <w:p w14:paraId="1A1E5460">
      <w:pPr>
        <w:numPr>
          <w:ilvl w:val="0"/>
          <w:numId w:val="142"/>
        </w:numPr>
        <w:spacing w:line="288" w:lineRule="auto"/>
        <w:rPr>
          <w:b/>
          <w:color w:val="000000" w:themeColor="text1"/>
          <w:sz w:val="24"/>
          <w14:textFill>
            <w14:solidFill>
              <w14:schemeClr w14:val="tx1"/>
            </w14:solidFill>
          </w14:textFill>
        </w:rPr>
      </w:pPr>
      <w:r>
        <w:rPr>
          <w:b/>
          <w:color w:val="000000" w:themeColor="text1"/>
          <w:sz w:val="24"/>
          <w14:textFill>
            <w14:solidFill>
              <w14:schemeClr w14:val="tx1"/>
            </w14:solidFill>
          </w14:textFill>
        </w:rPr>
        <w:t>得分自评</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14:paraId="34EE24D6">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A8C7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394" w:type="dxa"/>
            <w:tcBorders>
              <w:top w:val="single" w:color="auto" w:sz="4" w:space="0"/>
              <w:left w:val="nil"/>
              <w:bottom w:val="single" w:color="auto" w:sz="4" w:space="0"/>
              <w:right w:val="single" w:color="auto" w:sz="4" w:space="0"/>
            </w:tcBorders>
            <w:shd w:val="clear" w:color="auto" w:fill="auto"/>
          </w:tcPr>
          <w:p w14:paraId="171CB9F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682116CB">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4165A4C1">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D4A7032">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4E89036">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394" w:type="dxa"/>
            <w:tcBorders>
              <w:top w:val="nil"/>
              <w:left w:val="nil"/>
              <w:bottom w:val="single" w:color="auto" w:sz="4" w:space="0"/>
              <w:right w:val="single" w:color="auto" w:sz="4" w:space="0"/>
            </w:tcBorders>
            <w:shd w:val="clear" w:color="auto" w:fill="auto"/>
            <w:vAlign w:val="center"/>
          </w:tcPr>
          <w:p w14:paraId="202F8C94">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保险承保范围包括地基基础工程、主体结构工程、屋面防水工程和其他土建工程的质量问题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2678DD9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14:paraId="3651DF8F">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37D8E223">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3D86204">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4394" w:type="dxa"/>
            <w:tcBorders>
              <w:top w:val="nil"/>
              <w:left w:val="nil"/>
              <w:bottom w:val="single" w:color="auto" w:sz="4" w:space="0"/>
              <w:right w:val="single" w:color="auto" w:sz="4" w:space="0"/>
            </w:tcBorders>
            <w:shd w:val="clear" w:color="auto" w:fill="auto"/>
            <w:vAlign w:val="center"/>
          </w:tcPr>
          <w:p w14:paraId="79244C0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保险承保范围包括装修工程、电气管线、上下水管线的安装工程，供热、供冷系统工程的质量问题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3EE6C5F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w:t>
            </w:r>
          </w:p>
        </w:tc>
        <w:tc>
          <w:tcPr>
            <w:tcW w:w="1680" w:type="dxa"/>
            <w:vMerge w:val="continue"/>
            <w:tcBorders>
              <w:top w:val="nil"/>
              <w:left w:val="single" w:color="auto" w:sz="4" w:space="0"/>
              <w:bottom w:val="single" w:color="000000" w:sz="4" w:space="0"/>
              <w:right w:val="single" w:color="auto" w:sz="4" w:space="0"/>
            </w:tcBorders>
            <w:vAlign w:val="center"/>
          </w:tcPr>
          <w:p w14:paraId="46A82F23">
            <w:pPr>
              <w:widowControl/>
              <w:jc w:val="left"/>
              <w:rPr>
                <w:rFonts w:ascii="宋体" w:hAnsi="宋体" w:cs="宋体"/>
                <w:color w:val="000000" w:themeColor="text1"/>
                <w:kern w:val="0"/>
                <w:sz w:val="22"/>
                <w:szCs w:val="22"/>
                <w14:textFill>
                  <w14:solidFill>
                    <w14:schemeClr w14:val="tx1"/>
                  </w14:solidFill>
                </w14:textFill>
              </w:rPr>
            </w:pPr>
          </w:p>
        </w:tc>
      </w:tr>
      <w:tr w14:paraId="1D6EB825">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94B5B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31439B20">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30</w:t>
            </w:r>
          </w:p>
        </w:tc>
        <w:tc>
          <w:tcPr>
            <w:tcW w:w="1680" w:type="dxa"/>
            <w:tcBorders>
              <w:top w:val="nil"/>
              <w:left w:val="nil"/>
              <w:bottom w:val="single" w:color="auto" w:sz="4" w:space="0"/>
              <w:right w:val="single" w:color="auto" w:sz="4" w:space="0"/>
            </w:tcBorders>
            <w:shd w:val="clear" w:color="auto" w:fill="auto"/>
            <w:noWrap/>
            <w:vAlign w:val="center"/>
          </w:tcPr>
          <w:p w14:paraId="723B82F5">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1435791C">
      <w:pPr>
        <w:spacing w:line="288" w:lineRule="auto"/>
        <w:rPr>
          <w:b/>
          <w:color w:val="000000" w:themeColor="text1"/>
          <w:sz w:val="24"/>
          <w14:textFill>
            <w14:solidFill>
              <w14:schemeClr w14:val="tx1"/>
            </w14:solidFill>
          </w14:textFill>
        </w:rPr>
      </w:pPr>
    </w:p>
    <w:p w14:paraId="7145D4B5">
      <w:pPr>
        <w:numPr>
          <w:ilvl w:val="0"/>
          <w:numId w:val="142"/>
        </w:numPr>
        <w:spacing w:line="288" w:lineRule="auto"/>
        <w:rPr>
          <w:b/>
          <w:color w:val="000000" w:themeColor="text1"/>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评价</w:t>
      </w:r>
      <w:r>
        <w:rPr>
          <w:b/>
          <w:color w:val="000000" w:themeColor="text1"/>
          <w:sz w:val="24"/>
          <w14:textFill>
            <w14:solidFill>
              <w14:schemeClr w14:val="tx1"/>
            </w14:solidFill>
          </w14:textFill>
        </w:rPr>
        <w:t>要点</w:t>
      </w:r>
    </w:p>
    <w:p w14:paraId="60474EDF">
      <w:pPr>
        <w:spacing w:line="288" w:lineRule="auto"/>
        <w:rPr>
          <w:b/>
          <w:color w:val="000000" w:themeColor="text1"/>
          <w:sz w:val="24"/>
          <w14:textFill>
            <w14:solidFill>
              <w14:schemeClr w14:val="tx1"/>
            </w14:solidFill>
          </w14:textFill>
        </w:rPr>
      </w:pPr>
      <w:r>
        <w:rPr>
          <w:rFonts w:hint="eastAsia"/>
          <w:color w:val="000000" w:themeColor="text1"/>
          <w14:textFill>
            <w14:solidFill>
              <w14:schemeClr w14:val="tx1"/>
            </w14:solidFill>
          </w14:textFill>
        </w:rPr>
        <w:t>是否采用建设工程质量潜在缺陷保险产品</w:t>
      </w:r>
      <w:r>
        <w:rPr>
          <w:rFonts w:hint="eastAsia" w:cs="宋体"/>
          <w:color w:val="000000" w:themeColor="text1"/>
          <w:lang w:val="zh-CN"/>
          <w14:textFill>
            <w14:solidFill>
              <w14:schemeClr w14:val="tx1"/>
            </w14:solidFill>
          </w14:textFill>
        </w:rPr>
        <w:t>：□是、□否</w:t>
      </w:r>
    </w:p>
    <w:p w14:paraId="227D55FB">
      <w:pPr>
        <w:spacing w:line="288" w:lineRule="auto"/>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保险承保范围包括：</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地基基础工程</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主体结构工程</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屋面防水工程</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其他土建工程的质量问题</w:t>
      </w:r>
      <w:r>
        <w:rPr>
          <w:rFonts w:hint="eastAsia" w:cs="宋体"/>
          <w:color w:val="000000" w:themeColor="text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□以上皆无</w:t>
      </w:r>
    </w:p>
    <w:p w14:paraId="0B4C8849">
      <w:pPr>
        <w:spacing w:line="288" w:lineRule="auto"/>
        <w:rPr>
          <w:b/>
          <w:color w:val="000000" w:themeColor="text1"/>
          <w:sz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保险承保范围包括：</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装修工程、</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电气管线、</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上下水管线的安装工程</w:t>
      </w:r>
      <w:r>
        <w:rPr>
          <w:rFonts w:hint="eastAsia" w:cs="宋体"/>
          <w:color w:val="000000" w:themeColor="text1"/>
          <w:lang w:val="zh-CN"/>
          <w14:textFill>
            <w14:solidFill>
              <w14:schemeClr w14:val="tx1"/>
            </w14:solidFill>
          </w14:textFill>
        </w:rPr>
        <w:t>、□</w:t>
      </w:r>
      <w:r>
        <w:rPr>
          <w:rFonts w:hint="eastAsia" w:ascii="宋体" w:hAnsi="宋体" w:cs="宋体"/>
          <w:color w:val="000000" w:themeColor="text1"/>
          <w:kern w:val="0"/>
          <w:sz w:val="22"/>
          <w:szCs w:val="22"/>
          <w14:textFill>
            <w14:solidFill>
              <w14:schemeClr w14:val="tx1"/>
            </w14:solidFill>
          </w14:textFill>
        </w:rPr>
        <w:t>供热、供冷系统工程的质量问题</w:t>
      </w:r>
      <w:r>
        <w:rPr>
          <w:rFonts w:hint="eastAsia" w:cs="宋体"/>
          <w:color w:val="000000" w:themeColor="text1"/>
          <w:lang w:val="zh-CN"/>
          <w14:textFill>
            <w14:solidFill>
              <w14:schemeClr w14:val="tx1"/>
            </w14:solidFill>
          </w14:textFill>
        </w:rPr>
        <w:t>、</w:t>
      </w:r>
      <w:r>
        <w:rPr>
          <w:rFonts w:hint="eastAsia" w:ascii="宋体"/>
          <w:bCs/>
          <w:color w:val="000000" w:themeColor="text1"/>
          <w:szCs w:val="21"/>
          <w:lang w:val="zh-CN"/>
          <w14:textFill>
            <w14:solidFill>
              <w14:schemeClr w14:val="tx1"/>
            </w14:solidFill>
          </w14:textFill>
        </w:rPr>
        <w:t>□以上皆无</w:t>
      </w:r>
    </w:p>
    <w:p w14:paraId="4DA62195">
      <w:pPr>
        <w:spacing w:line="288" w:lineRule="auto"/>
        <w:rPr>
          <w:b/>
          <w:color w:val="000000" w:themeColor="text1"/>
          <w:sz w:val="24"/>
          <w14:textFill>
            <w14:solidFill>
              <w14:schemeClr w14:val="tx1"/>
            </w14:solidFill>
          </w14:textFill>
        </w:rPr>
      </w:pPr>
    </w:p>
    <w:p w14:paraId="6D40FF7F">
      <w:pPr>
        <w:numPr>
          <w:ilvl w:val="0"/>
          <w:numId w:val="142"/>
        </w:numPr>
        <w:spacing w:line="288" w:lineRule="auto"/>
        <w:rPr>
          <w:b/>
          <w:color w:val="000000" w:themeColor="text1"/>
          <w:sz w:val="24"/>
          <w14:textFill>
            <w14:solidFill>
              <w14:schemeClr w14:val="tx1"/>
            </w14:solidFill>
          </w14:textFill>
        </w:rPr>
      </w:pPr>
      <w:r>
        <w:rPr>
          <w:rFonts w:ascii="宋体" w:hAnsi="宋体"/>
          <w:b/>
          <w:color w:val="000000" w:themeColor="text1"/>
          <w:kern w:val="0"/>
          <w:sz w:val="24"/>
          <w14:textFill>
            <w14:solidFill>
              <w14:schemeClr w14:val="tx1"/>
            </w14:solidFill>
          </w14:textFill>
        </w:rPr>
        <w:t>证明</w:t>
      </w:r>
      <w:r>
        <w:rPr>
          <w:b/>
          <w:color w:val="000000" w:themeColor="text1"/>
          <w:sz w:val="24"/>
          <w14:textFill>
            <w14:solidFill>
              <w14:schemeClr w14:val="tx1"/>
            </w14:solidFill>
          </w14:textFill>
        </w:rPr>
        <w:t>材料</w:t>
      </w:r>
    </w:p>
    <w:p w14:paraId="11B1D04F">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40" w:type="dxa"/>
        <w:tblInd w:w="108" w:type="dxa"/>
        <w:tblLayout w:type="autofit"/>
        <w:tblCellMar>
          <w:top w:w="0" w:type="dxa"/>
          <w:left w:w="108" w:type="dxa"/>
          <w:bottom w:w="0" w:type="dxa"/>
          <w:right w:w="108" w:type="dxa"/>
        </w:tblCellMar>
      </w:tblPr>
      <w:tblGrid>
        <w:gridCol w:w="740"/>
        <w:gridCol w:w="2020"/>
        <w:gridCol w:w="4207"/>
        <w:gridCol w:w="1373"/>
      </w:tblGrid>
      <w:tr w14:paraId="609E4E0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59D5D8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233973D">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401952AC">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6882C737">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660133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F0F4066">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2020" w:type="dxa"/>
            <w:tcBorders>
              <w:top w:val="nil"/>
              <w:left w:val="nil"/>
              <w:bottom w:val="single" w:color="auto" w:sz="4" w:space="0"/>
              <w:right w:val="single" w:color="auto" w:sz="4" w:space="0"/>
            </w:tcBorders>
            <w:shd w:val="clear" w:color="auto" w:fill="auto"/>
            <w:vAlign w:val="center"/>
          </w:tcPr>
          <w:p w14:paraId="1B26B23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建设工程质量保险产品投保计划</w:t>
            </w:r>
          </w:p>
        </w:tc>
        <w:tc>
          <w:tcPr>
            <w:tcW w:w="4207" w:type="dxa"/>
            <w:tcBorders>
              <w:top w:val="nil"/>
              <w:left w:val="nil"/>
              <w:bottom w:val="single" w:color="auto" w:sz="4" w:space="0"/>
              <w:right w:val="single" w:color="auto" w:sz="4" w:space="0"/>
            </w:tcBorders>
            <w:shd w:val="clear" w:color="auto" w:fill="auto"/>
            <w:vAlign w:val="center"/>
          </w:tcPr>
          <w:p w14:paraId="6C696C7A">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3" w:type="dxa"/>
            <w:tcBorders>
              <w:top w:val="nil"/>
              <w:left w:val="nil"/>
              <w:bottom w:val="single" w:color="auto" w:sz="4" w:space="0"/>
              <w:right w:val="single" w:color="auto" w:sz="4" w:space="0"/>
            </w:tcBorders>
            <w:shd w:val="clear" w:color="auto" w:fill="auto"/>
            <w:vAlign w:val="center"/>
          </w:tcPr>
          <w:p w14:paraId="15A5ACD1">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r w14:paraId="6DF2FD6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998C620">
            <w:pPr>
              <w:widowControl/>
              <w:jc w:val="left"/>
              <w:rPr>
                <w:rFonts w:ascii="宋体" w:hAnsi="宋体" w:cs="宋体"/>
                <w:b/>
                <w:bCs/>
                <w:color w:val="000000" w:themeColor="text1"/>
                <w:kern w:val="0"/>
                <w:sz w:val="22"/>
                <w:szCs w:val="22"/>
                <w14:textFill>
                  <w14:solidFill>
                    <w14:schemeClr w14:val="tx1"/>
                  </w14:solidFill>
                </w14:textFill>
              </w:rPr>
            </w:pPr>
          </w:p>
        </w:tc>
        <w:tc>
          <w:tcPr>
            <w:tcW w:w="2020" w:type="dxa"/>
            <w:tcBorders>
              <w:top w:val="nil"/>
              <w:left w:val="nil"/>
              <w:bottom w:val="single" w:color="auto" w:sz="4" w:space="0"/>
              <w:right w:val="single" w:color="auto" w:sz="4" w:space="0"/>
            </w:tcBorders>
            <w:shd w:val="clear" w:color="auto" w:fill="auto"/>
            <w:vAlign w:val="center"/>
          </w:tcPr>
          <w:p w14:paraId="2F3B9B8A">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保险产品保单</w:t>
            </w:r>
          </w:p>
        </w:tc>
        <w:tc>
          <w:tcPr>
            <w:tcW w:w="4207" w:type="dxa"/>
            <w:tcBorders>
              <w:top w:val="nil"/>
              <w:left w:val="nil"/>
              <w:bottom w:val="single" w:color="auto" w:sz="4" w:space="0"/>
              <w:right w:val="single" w:color="auto" w:sz="4" w:space="0"/>
            </w:tcBorders>
            <w:shd w:val="clear" w:color="auto" w:fill="auto"/>
            <w:vAlign w:val="center"/>
          </w:tcPr>
          <w:p w14:paraId="0F555D5F">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1373" w:type="dxa"/>
            <w:tcBorders>
              <w:top w:val="nil"/>
              <w:left w:val="nil"/>
              <w:bottom w:val="single" w:color="auto" w:sz="4" w:space="0"/>
              <w:right w:val="single" w:color="auto" w:sz="4" w:space="0"/>
            </w:tcBorders>
            <w:shd w:val="clear" w:color="auto" w:fill="auto"/>
            <w:vAlign w:val="center"/>
          </w:tcPr>
          <w:p w14:paraId="6D6174A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66628146">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849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6E62188">
            <w:pPr>
              <w:spacing w:line="288" w:lineRule="auto"/>
              <w:rPr>
                <w:color w:val="000000" w:themeColor="text1"/>
                <w14:textFill>
                  <w14:solidFill>
                    <w14:schemeClr w14:val="tx1"/>
                  </w14:solidFill>
                </w14:textFill>
              </w:rPr>
            </w:pPr>
          </w:p>
        </w:tc>
      </w:tr>
    </w:tbl>
    <w:p w14:paraId="711A6D5E">
      <w:pPr>
        <w:spacing w:line="288" w:lineRule="auto"/>
        <w:jc w:val="left"/>
        <w:rPr>
          <w:color w:val="000000" w:themeColor="text1"/>
          <w14:textFill>
            <w14:solidFill>
              <w14:schemeClr w14:val="tx1"/>
            </w14:solidFill>
          </w14:textFill>
        </w:rPr>
      </w:pPr>
    </w:p>
    <w:p w14:paraId="468BAA6C">
      <w:pPr>
        <w:widowControl/>
        <w:spacing w:line="288" w:lineRule="auto"/>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14:paraId="19B8D61C">
      <w:pPr>
        <w:pStyle w:val="4"/>
        <w:spacing w:line="288" w:lineRule="auto"/>
        <w:rPr>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 xml:space="preserve">9.2.10 </w:t>
      </w:r>
      <w:r>
        <w:rPr>
          <w:rFonts w:hint="eastAsia" w:ascii="Times New Roman" w:hAnsi="Times New Roman"/>
          <w:color w:val="000000" w:themeColor="text1"/>
          <w14:textFill>
            <w14:solidFill>
              <w14:schemeClr w14:val="tx1"/>
            </w14:solidFill>
          </w14:textFill>
        </w:rPr>
        <w:t>采取节约资源、保护生态环境、保障安全健康、智慧友好运行、传承历史文化等其他创新，并有明显效益</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（总分40分）</w:t>
      </w:r>
    </w:p>
    <w:bookmarkEnd w:id="28"/>
    <w:bookmarkEnd w:id="29"/>
    <w:p w14:paraId="52BFA903">
      <w:pPr>
        <w:numPr>
          <w:ilvl w:val="0"/>
          <w:numId w:val="143"/>
        </w:numPr>
        <w:spacing w:line="288" w:lineRule="auto"/>
        <w:rPr>
          <w:rFonts w:eastAsia="黑体" w:cs="黑体"/>
          <w:b/>
          <w:bCs/>
          <w:color w:val="000000" w:themeColor="text1"/>
          <w:sz w:val="24"/>
          <w:szCs w:val="32"/>
          <w14:textFill>
            <w14:solidFill>
              <w14:schemeClr w14:val="tx1"/>
            </w14:solidFill>
          </w14:textFill>
        </w:rPr>
      </w:pPr>
      <w:r>
        <w:rPr>
          <w:rFonts w:hint="eastAsia" w:eastAsia="黑体" w:cs="黑体"/>
          <w:b/>
          <w:bCs/>
          <w:color w:val="000000" w:themeColor="text1"/>
          <w:sz w:val="24"/>
          <w:szCs w:val="32"/>
          <w14:textFill>
            <w14:solidFill>
              <w14:schemeClr w14:val="tx1"/>
            </w14:solidFill>
          </w14:textFill>
        </w:rPr>
        <w:t>自评得分</w:t>
      </w:r>
    </w:p>
    <w:tbl>
      <w:tblPr>
        <w:tblStyle w:val="27"/>
        <w:tblW w:w="8360" w:type="dxa"/>
        <w:tblInd w:w="91" w:type="dxa"/>
        <w:tblLayout w:type="autofit"/>
        <w:tblCellMar>
          <w:top w:w="0" w:type="dxa"/>
          <w:left w:w="108" w:type="dxa"/>
          <w:bottom w:w="0" w:type="dxa"/>
          <w:right w:w="108" w:type="dxa"/>
        </w:tblCellMar>
      </w:tblPr>
      <w:tblGrid>
        <w:gridCol w:w="726"/>
        <w:gridCol w:w="4394"/>
        <w:gridCol w:w="1560"/>
        <w:gridCol w:w="1680"/>
      </w:tblGrid>
      <w:tr w14:paraId="7498F13F">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FDDF9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4394" w:type="dxa"/>
            <w:tcBorders>
              <w:top w:val="single" w:color="auto" w:sz="4" w:space="0"/>
              <w:left w:val="nil"/>
              <w:bottom w:val="single" w:color="auto" w:sz="4" w:space="0"/>
              <w:right w:val="single" w:color="auto" w:sz="4" w:space="0"/>
            </w:tcBorders>
            <w:shd w:val="clear" w:color="auto" w:fill="auto"/>
          </w:tcPr>
          <w:p w14:paraId="73998F4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629CDA28">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3B799D13">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自评得分（分）</w:t>
            </w:r>
          </w:p>
        </w:tc>
      </w:tr>
      <w:tr w14:paraId="580C554A">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02F11D8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4394" w:type="dxa"/>
            <w:tcBorders>
              <w:top w:val="nil"/>
              <w:left w:val="nil"/>
              <w:bottom w:val="nil"/>
              <w:right w:val="nil"/>
            </w:tcBorders>
            <w:shd w:val="clear" w:color="auto" w:fill="auto"/>
            <w:vAlign w:val="center"/>
          </w:tcPr>
          <w:p w14:paraId="40A071DE">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采取节约资源、保护生态环境、保障安全健康、智慧友好运行、传承历史文化等其他创新，并有明显效益</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4FA596BC">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10分/项</w:t>
            </w:r>
          </w:p>
        </w:tc>
        <w:tc>
          <w:tcPr>
            <w:tcW w:w="1680" w:type="dxa"/>
            <w:tcBorders>
              <w:top w:val="nil"/>
              <w:left w:val="nil"/>
              <w:bottom w:val="nil"/>
              <w:right w:val="single" w:color="auto" w:sz="4" w:space="0"/>
            </w:tcBorders>
            <w:shd w:val="clear" w:color="auto" w:fill="auto"/>
            <w:noWrap/>
            <w:vAlign w:val="center"/>
          </w:tcPr>
          <w:p w14:paraId="159A694A">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r w14:paraId="5EA8F6D6">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FA62F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合计</w:t>
            </w:r>
          </w:p>
        </w:tc>
        <w:tc>
          <w:tcPr>
            <w:tcW w:w="1560" w:type="dxa"/>
            <w:tcBorders>
              <w:top w:val="nil"/>
              <w:left w:val="nil"/>
              <w:bottom w:val="single" w:color="auto" w:sz="4" w:space="0"/>
              <w:right w:val="single" w:color="auto" w:sz="4" w:space="0"/>
            </w:tcBorders>
            <w:shd w:val="clear" w:color="auto" w:fill="auto"/>
            <w:noWrap/>
            <w:vAlign w:val="center"/>
          </w:tcPr>
          <w:p w14:paraId="7DD2601B">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w:t>
            </w:r>
          </w:p>
        </w:tc>
        <w:tc>
          <w:tcPr>
            <w:tcW w:w="1680" w:type="dxa"/>
            <w:tcBorders>
              <w:top w:val="single" w:color="auto" w:sz="4" w:space="0"/>
              <w:left w:val="nil"/>
              <w:bottom w:val="single" w:color="auto" w:sz="4" w:space="0"/>
              <w:right w:val="single" w:color="auto" w:sz="4" w:space="0"/>
            </w:tcBorders>
            <w:shd w:val="clear" w:color="auto" w:fill="auto"/>
            <w:noWrap/>
            <w:vAlign w:val="center"/>
          </w:tcPr>
          <w:p w14:paraId="2D24DC62">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r>
    </w:tbl>
    <w:p w14:paraId="7E902499">
      <w:pPr>
        <w:adjustRightInd w:val="0"/>
        <w:snapToGrid w:val="0"/>
        <w:spacing w:line="288" w:lineRule="auto"/>
        <w:ind w:left="-57" w:leftChars="-204" w:hanging="371" w:hangingChars="176"/>
        <w:rPr>
          <w:rFonts w:ascii="宋体" w:hAnsi="宋体" w:cs="宋体"/>
          <w:b/>
          <w:color w:val="000000" w:themeColor="text1"/>
          <w:kern w:val="0"/>
          <w:szCs w:val="21"/>
          <w14:textFill>
            <w14:solidFill>
              <w14:schemeClr w14:val="tx1"/>
            </w14:solidFill>
          </w14:textFill>
        </w:rPr>
      </w:pPr>
    </w:p>
    <w:p w14:paraId="059296C4">
      <w:pPr>
        <w:numPr>
          <w:ilvl w:val="0"/>
          <w:numId w:val="143"/>
        </w:numPr>
        <w:spacing w:line="288" w:lineRule="auto"/>
        <w:rPr>
          <w:rFonts w:eastAsia="黑体" w:cs="黑体"/>
          <w:b/>
          <w:bCs/>
          <w:color w:val="000000" w:themeColor="text1"/>
          <w:sz w:val="24"/>
          <w:szCs w:val="32"/>
          <w14:textFill>
            <w14:solidFill>
              <w14:schemeClr w14:val="tx1"/>
            </w14:solidFill>
          </w14:textFill>
        </w:rPr>
      </w:pPr>
      <w:r>
        <w:rPr>
          <w:rFonts w:hint="eastAsia" w:eastAsia="黑体" w:cs="黑体"/>
          <w:b/>
          <w:bCs/>
          <w:color w:val="000000" w:themeColor="text1"/>
          <w:sz w:val="24"/>
          <w:szCs w:val="32"/>
          <w14:textFill>
            <w14:solidFill>
              <w14:schemeClr w14:val="tx1"/>
            </w14:solidFill>
          </w14:textFill>
        </w:rPr>
        <w:t>评价要点</w:t>
      </w:r>
    </w:p>
    <w:p w14:paraId="6038A6DF">
      <w:pPr>
        <w:adjustRightInd w:val="0"/>
        <w:snapToGrid w:val="0"/>
        <w:spacing w:line="288" w:lineRule="auto"/>
        <w:ind w:left="-59" w:leftChars="-54" w:hanging="54" w:hangingChars="26"/>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14:textFill>
            <w14:solidFill>
              <w14:schemeClr w14:val="tx1"/>
            </w14:solidFill>
          </w14:textFill>
        </w:rPr>
        <w:pict>
          <v:shape id="_x0000_s1026" o:spid="_x0000_s1026" o:spt="32" type="#_x0000_t32" style="position:absolute;left:0pt;margin-left:171.75pt;margin-top:26.1pt;height:0pt;width:51.75pt;z-index:251663360;mso-width-relative:page;mso-height-relative:page;" o:connectortype="straight" filled="f" coordsize="21600,21600">
            <v:path arrowok="t"/>
            <v:fill on="f" focussize="0,0"/>
            <v:stroke/>
            <v:imagedata o:title=""/>
            <o:lock v:ext="edit"/>
          </v:shape>
        </w:pict>
      </w:r>
      <w:r>
        <w:rPr>
          <w:rFonts w:hint="eastAsia" w:ascii="宋体" w:hAnsi="宋体" w:cs="宋体"/>
          <w:color w:val="000000" w:themeColor="text1"/>
          <w:kern w:val="0"/>
          <w:szCs w:val="21"/>
          <w14:textFill>
            <w14:solidFill>
              <w14:schemeClr w14:val="tx1"/>
            </w14:solidFill>
          </w14:textFill>
        </w:rPr>
        <w:t>创新设计针对以下哪些方面：</w:t>
      </w:r>
      <w:r>
        <w:rPr>
          <w:rFonts w:hint="eastAsia" w:cs="宋体"/>
          <w:color w:val="000000" w:themeColor="text1"/>
          <w:lang w:val="zh-CN"/>
          <w14:textFill>
            <w14:solidFill>
              <w14:schemeClr w14:val="tx1"/>
            </w14:solidFill>
          </w14:textFill>
        </w:rPr>
        <w:t>□节约能源资源、□保护生态环境、□保障安全健康、□智慧友好运行、□传承历史文化、□其他</w:t>
      </w:r>
    </w:p>
    <w:p w14:paraId="7CCCEA2F">
      <w:pPr>
        <w:adjustRightInd w:val="0"/>
        <w:snapToGrid w:val="0"/>
        <w:spacing w:line="288" w:lineRule="auto"/>
        <w:ind w:left="-59" w:leftChars="-54" w:hanging="54" w:hangingChars="2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简要说明设计创新的内容，具备的社会和经济效益（200字以内）。</w:t>
      </w:r>
    </w:p>
    <w:tbl>
      <w:tblPr>
        <w:tblStyle w:val="2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5D9B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05" w:type="dxa"/>
            <w:tcBorders>
              <w:top w:val="single" w:color="auto" w:sz="4" w:space="0"/>
              <w:left w:val="single" w:color="auto" w:sz="4" w:space="0"/>
              <w:bottom w:val="single" w:color="auto" w:sz="4" w:space="0"/>
              <w:right w:val="single" w:color="auto" w:sz="4" w:space="0"/>
            </w:tcBorders>
          </w:tcPr>
          <w:p w14:paraId="3E6B6563">
            <w:pPr>
              <w:adjustRightInd w:val="0"/>
              <w:snapToGrid w:val="0"/>
              <w:spacing w:line="288" w:lineRule="auto"/>
              <w:rPr>
                <w:rFonts w:ascii="宋体" w:hAnsi="宋体" w:cs="宋体"/>
                <w:b/>
                <w:color w:val="000000" w:themeColor="text1"/>
                <w:kern w:val="0"/>
                <w:szCs w:val="21"/>
                <w14:textFill>
                  <w14:solidFill>
                    <w14:schemeClr w14:val="tx1"/>
                  </w14:solidFill>
                </w14:textFill>
              </w:rPr>
            </w:pPr>
          </w:p>
        </w:tc>
      </w:tr>
    </w:tbl>
    <w:p w14:paraId="24B3FD11">
      <w:pPr>
        <w:adjustRightInd w:val="0"/>
        <w:snapToGrid w:val="0"/>
        <w:spacing w:line="288" w:lineRule="auto"/>
        <w:ind w:left="-59" w:leftChars="-202" w:hanging="365" w:hangingChars="173"/>
        <w:jc w:val="left"/>
        <w:rPr>
          <w:rFonts w:ascii="宋体" w:hAnsi="宋体" w:cs="宋体"/>
          <w:b/>
          <w:color w:val="000000" w:themeColor="text1"/>
          <w:kern w:val="0"/>
          <w:szCs w:val="21"/>
          <w14:textFill>
            <w14:solidFill>
              <w14:schemeClr w14:val="tx1"/>
            </w14:solidFill>
          </w14:textFill>
        </w:rPr>
      </w:pPr>
    </w:p>
    <w:p w14:paraId="73CE840D">
      <w:pPr>
        <w:numPr>
          <w:ilvl w:val="0"/>
          <w:numId w:val="143"/>
        </w:numPr>
        <w:spacing w:line="288" w:lineRule="auto"/>
        <w:rPr>
          <w:rFonts w:eastAsia="黑体" w:cs="黑体"/>
          <w:b/>
          <w:bCs/>
          <w:color w:val="000000" w:themeColor="text1"/>
          <w:sz w:val="24"/>
          <w:szCs w:val="32"/>
          <w14:textFill>
            <w14:solidFill>
              <w14:schemeClr w14:val="tx1"/>
            </w14:solidFill>
          </w14:textFill>
        </w:rPr>
      </w:pPr>
      <w:r>
        <w:rPr>
          <w:rFonts w:hint="eastAsia" w:eastAsia="黑体" w:cs="黑体"/>
          <w:b/>
          <w:bCs/>
          <w:color w:val="000000" w:themeColor="text1"/>
          <w:sz w:val="24"/>
          <w:szCs w:val="32"/>
          <w14:textFill>
            <w14:solidFill>
              <w14:schemeClr w14:val="tx1"/>
            </w14:solidFill>
          </w14:textFill>
        </w:rPr>
        <w:t>证明材料</w:t>
      </w:r>
    </w:p>
    <w:p w14:paraId="1D6F9992">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建议提交材料及技术要求：</w:t>
      </w:r>
    </w:p>
    <w:tbl>
      <w:tblPr>
        <w:tblStyle w:val="27"/>
        <w:tblW w:w="838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55"/>
        <w:gridCol w:w="1227"/>
      </w:tblGrid>
      <w:tr w14:paraId="3EC365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49597B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专业分类</w:t>
            </w:r>
          </w:p>
        </w:tc>
        <w:tc>
          <w:tcPr>
            <w:tcW w:w="1176" w:type="dxa"/>
            <w:shd w:val="clear" w:color="DBE5F1" w:fill="DBE5F1"/>
            <w:vAlign w:val="center"/>
          </w:tcPr>
          <w:p w14:paraId="2EE9B549">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材料名称</w:t>
            </w:r>
          </w:p>
        </w:tc>
        <w:tc>
          <w:tcPr>
            <w:tcW w:w="5255" w:type="dxa"/>
            <w:shd w:val="clear" w:color="DBE5F1" w:fill="DBE5F1"/>
            <w:vAlign w:val="center"/>
          </w:tcPr>
          <w:p w14:paraId="2B7D2F42">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技术要求</w:t>
            </w:r>
          </w:p>
        </w:tc>
        <w:tc>
          <w:tcPr>
            <w:tcW w:w="1227" w:type="dxa"/>
            <w:shd w:val="clear" w:color="DBE5F1" w:fill="DBE5F1"/>
            <w:noWrap/>
            <w:vAlign w:val="center"/>
          </w:tcPr>
          <w:p w14:paraId="7A52776A">
            <w:pPr>
              <w:widowControl/>
              <w:jc w:val="center"/>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建筑类型</w:t>
            </w:r>
          </w:p>
        </w:tc>
      </w:tr>
      <w:tr w14:paraId="4125E0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45CF4A13">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359FCC47">
            <w:pPr>
              <w:widowControl/>
              <w:jc w:val="left"/>
              <w:rPr>
                <w:rFonts w:ascii="宋体" w:hAnsi="宋体" w:cs="宋体"/>
                <w:b/>
                <w:bCs/>
                <w:color w:val="000000" w:themeColor="text1"/>
                <w:kern w:val="0"/>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创新设计内容相关设计图纸及文件，创新设计内容的分析论证报告</w:t>
            </w:r>
          </w:p>
        </w:tc>
        <w:tc>
          <w:tcPr>
            <w:tcW w:w="5255" w:type="dxa"/>
            <w:tcBorders>
              <w:top w:val="single" w:color="auto" w:sz="4" w:space="0"/>
              <w:left w:val="single" w:color="auto" w:sz="6" w:space="0"/>
              <w:right w:val="single" w:color="auto" w:sz="6" w:space="0"/>
            </w:tcBorders>
            <w:shd w:val="clear" w:color="auto" w:fill="auto"/>
            <w:noWrap/>
            <w:vAlign w:val="center"/>
          </w:tcPr>
          <w:p w14:paraId="0F6FB96D">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122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67C1CA3">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居建/公建</w:t>
            </w:r>
          </w:p>
        </w:tc>
      </w:tr>
    </w:tbl>
    <w:p w14:paraId="1E9D4D34">
      <w:pPr>
        <w:spacing w:before="156" w:beforeLines="50" w:after="156" w:afterLines="50" w:line="288"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实际提交材料：</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9F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FE7A87A">
            <w:pPr>
              <w:spacing w:line="288" w:lineRule="auto"/>
              <w:rPr>
                <w:color w:val="000000" w:themeColor="text1"/>
                <w14:textFill>
                  <w14:solidFill>
                    <w14:schemeClr w14:val="tx1"/>
                  </w14:solidFill>
                </w14:textFill>
              </w:rPr>
            </w:pPr>
          </w:p>
        </w:tc>
      </w:tr>
    </w:tbl>
    <w:p w14:paraId="0F81DD2C">
      <w:pPr>
        <w:spacing w:line="288" w:lineRule="auto"/>
        <w:rPr>
          <w:color w:val="000000" w:themeColor="text1"/>
          <w14:textFill>
            <w14:solidFill>
              <w14:schemeClr w14:val="tx1"/>
            </w14:solidFill>
          </w14:textFill>
        </w:rPr>
      </w:pPr>
    </w:p>
    <w:sectPr>
      <w:headerReference r:id="rId25" w:type="first"/>
      <w:headerReference r:id="rId23" w:type="default"/>
      <w:headerReference r:id="rId24"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CCAC">
    <w:pPr>
      <w:pStyle w:val="16"/>
      <w:jc w:val="center"/>
    </w:pPr>
    <w:r>
      <w:rPr>
        <w:sz w:val="18"/>
      </w:rPr>
      <w:pict>
        <v:shape id="_x0000_s2109" o:spid="_x0000_s2109" o:spt="202" type="#_x0000_t202" style="position:absolute;left:0pt;margin-top:0pt;height:144pt;width:144pt;mso-position-horizontal:inside;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sdt>
                <w:sdtPr>
                  <w:id w:val="147462162"/>
                  <w:docPartObj>
                    <w:docPartGallery w:val="autotext"/>
                  </w:docPartObj>
                </w:sdtPr>
                <w:sdtEndPr>
                  <w:rPr>
                    <w:sz w:val="24"/>
                    <w:szCs w:val="24"/>
                  </w:rPr>
                </w:sdtEndPr>
                <w:sdtContent>
                  <w:p w14:paraId="28E2AD37">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14:paraId="480A2FD5"/>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62711">
    <w:pPr>
      <w:pStyle w:val="16"/>
      <w:jc w:val="center"/>
    </w:pPr>
    <w:r>
      <w:rPr>
        <w:sz w:val="18"/>
      </w:rPr>
      <w:pict>
        <v:shape id="_x0000_s2111" o:spid="_x0000_s2111" o:spt="202" type="#_x0000_t202" style="position:absolute;left:0pt;margin-top:0pt;height:144pt;width:144pt;mso-position-horizontal:inside;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sdt>
                <w:sdtPr>
                  <w:id w:val="147453480"/>
                  <w:docPartObj>
                    <w:docPartGallery w:val="autotext"/>
                  </w:docPartObj>
                </w:sdtPr>
                <w:sdtEndPr>
                  <w:rPr>
                    <w:sz w:val="24"/>
                    <w:szCs w:val="24"/>
                  </w:rPr>
                </w:sdtEndPr>
                <w:sdtContent>
                  <w:p w14:paraId="4B172956">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3</w:t>
                    </w:r>
                    <w:r>
                      <w:rPr>
                        <w:sz w:val="24"/>
                        <w:szCs w:val="24"/>
                      </w:rPr>
                      <w:fldChar w:fldCharType="end"/>
                    </w:r>
                  </w:p>
                </w:sdtContent>
              </w:sdt>
              <w:p w14:paraId="593C1121"/>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94A9">
    <w:pPr>
      <w:pStyle w:val="1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7C6C">
    <w:pPr>
      <w:pStyle w:val="17"/>
    </w:pPr>
    <w:r>
      <w:pict>
        <v:shape id="_x0000_s2100" o:spid="_x0000_s2100" o:spt="136" type="#_x0000_t136" style="position:absolute;left:0pt;height:221.95pt;width:443.9pt;mso-position-horizontal:center;mso-position-horizontal-relative:margin;mso-position-vertical:center;mso-position-vertical-relative:margin;rotation:20643840f;z-index:-251650048;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自评内容：生活便利</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3F956">
    <w:pPr>
      <w:pStyle w:val="1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7649">
    <w:pPr>
      <w:pStyle w:val="1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4D3A">
    <w:pPr>
      <w:pStyle w:val="17"/>
    </w:pPr>
    <w:r>
      <w:tab/>
    </w:r>
    <w:r>
      <w:tab/>
    </w:r>
    <w:r>
      <w:rPr>
        <w:rFonts w:hint="eastAsia"/>
      </w:rPr>
      <w:t>自评内容：资源节约</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F86F">
    <w:pPr>
      <w:pStyle w:val="17"/>
    </w:pPr>
    <w:r>
      <w:pict>
        <v:shape id="PowerPlusWaterMarkObject9333174" o:spid="_x0000_s2071" o:spt="136" type="#_x0000_t136" style="position:absolute;left:0pt;height:190.25pt;width:475.65pt;mso-position-horizontal:center;mso-position-horizontal-relative:margin;mso-position-vertical:center;mso-position-vertical-relative:margin;rotation:20643840f;z-index:-251654144;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BC5D">
    <w:pPr>
      <w:pStyle w:val="17"/>
    </w:pPr>
    <w:r>
      <w:pict>
        <v:shape id="PowerPlusWaterMarkObject9333173" o:spid="_x0000_s2070" o:spt="136" type="#_x0000_t136" style="position:absolute;left:0pt;height:190.25pt;width:475.65pt;mso-position-horizontal:center;mso-position-horizontal-relative:margin;mso-position-vertical:center;mso-position-vertical-relative:margin;rotation:20643840f;z-index:-251655168;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9C3AB">
    <w:pPr>
      <w:pStyle w:val="17"/>
    </w:pPr>
    <w:r>
      <w:tab/>
    </w:r>
    <w:r>
      <w:tab/>
    </w:r>
    <w:r>
      <w:rPr>
        <w:rFonts w:hint="eastAsia"/>
      </w:rPr>
      <w:t>自评内容：环境宜居</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07A5">
    <w:pPr>
      <w:pStyle w:val="17"/>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6D87">
    <w:pPr>
      <w:pStyle w:val="17"/>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4215">
    <w:pPr>
      <w:pStyle w:val="17"/>
    </w:pPr>
    <w:r>
      <w:tab/>
    </w:r>
    <w:r>
      <w:tab/>
    </w:r>
    <w:r>
      <w:rPr>
        <w:rFonts w:hint="eastAsia"/>
      </w:rPr>
      <w:t>自评内容：提高与创新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038B">
    <w:pPr>
      <w:pStyle w:val="17"/>
    </w:pPr>
    <w:r>
      <w:pict>
        <v:shape id="PowerPlusWaterMarkObject9333150" o:spid="_x0000_s2106" o:spt="136" type="#_x0000_t136" style="position:absolute;left:0pt;height:190.25pt;width:475.65pt;mso-position-horizontal:center;mso-position-horizontal-relative:margin;mso-position-vertical:center;mso-position-vertical-relative:margin;rotation:20643840f;z-index:-251646976;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C2E0">
    <w:pPr>
      <w:pStyle w:val="17"/>
    </w:pPr>
    <w:r>
      <w:pict>
        <v:shape id="PowerPlusWaterMarkObject9333189" o:spid="_x0000_s2056" o:spt="136" type="#_x0000_t136" style="position:absolute;left:0pt;height:190.25pt;width:475.65pt;mso-position-horizontal:center;mso-position-horizontal-relative:margin;mso-position-vertical:center;mso-position-vertical-relative:margin;rotation:20643840f;z-index:-25165619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5538">
    <w:pPr>
      <w:pStyle w:val="17"/>
    </w:pPr>
    <w:r>
      <w:pict>
        <v:shape id="PowerPlusWaterMarkObject9333188" o:spid="_x0000_s2055" o:spt="136" type="#_x0000_t136" style="position:absolute;left:0pt;height:190.25pt;width:475.65pt;mso-position-horizontal:center;mso-position-horizontal-relative:margin;mso-position-vertical:center;mso-position-vertical-relative:margin;rotation:20643840f;z-index:-25165721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42D1">
    <w:pPr>
      <w:pStyle w:val="17"/>
      <w:pBdr>
        <w:bottom w:val="none" w:color="auto" w:sz="0" w:space="0"/>
      </w:pBdr>
    </w:pPr>
    <w:r>
      <w:pict>
        <v:shape id="PowerPlusWaterMarkObject9333149" o:spid="_x0000_s2105" o:spt="136" type="#_x0000_t136" style="position:absolute;left:0pt;height:190.25pt;width:475.65pt;mso-position-horizontal:center;mso-position-horizontal-relative:margin;mso-position-vertical:center;mso-position-vertical-relative:margin;rotation:20643840f;z-index:-251648000;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FD9C1">
    <w:pPr>
      <w:pStyle w:val="17"/>
    </w:pPr>
    <w:r>
      <w:pict>
        <v:shape id="_x0000_s2108" o:spid="_x0000_s2108" o:spt="136" type="#_x0000_t136" style="position:absolute;left:0pt;height:221.95pt;width:443.9pt;mso-position-horizontal:center;mso-position-horizontal-relative:margin;mso-position-vertical:center;mso-position-vertical-relative:margin;rotation:20643840f;z-index:-251645952;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自评内容：安全耐久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5523">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C8FBE">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402D">
    <w:pPr>
      <w:pStyle w:val="17"/>
    </w:pPr>
    <w:r>
      <w:pict>
        <v:shape id="_x0000_s2104" o:spid="_x0000_s2104" o:spt="136" type="#_x0000_t136" style="position:absolute;left:0pt;height:221.95pt;width:443.9pt;mso-position-horizontal:center;mso-position-horizontal-relative:margin;mso-position-vertical:center;mso-position-vertical-relative:margin;rotation:20643840f;z-index:-251649024;mso-width-relative:page;mso-height-relative:page;" fillcolor="#FBFBFB" filled="t" stroked="f" coordsize="21600,21600" o:allowincell="f">
          <v:path/>
          <v:fill on="t" opacity="32768f" focussize="0,0"/>
          <v:stroke on="f"/>
          <v:imagedata o:title=""/>
          <o:lock v:ext="edit"/>
          <v:textpath on="t" fitshape="t" fitpath="t" trim="t" xscale="f" string="cstc" style="font-family:宋体;font-size:8pt;v-text-align:center;"/>
        </v:shape>
      </w:pict>
    </w:r>
    <w:r>
      <w:tab/>
    </w:r>
    <w:r>
      <w:tab/>
    </w:r>
    <w:r>
      <w:rPr>
        <w:rFonts w:hint="eastAsia"/>
      </w:rPr>
      <w:t xml:space="preserve">                                      自评内容：健康舒适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8E85">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0B04">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82E64"/>
    <w:multiLevelType w:val="multilevel"/>
    <w:tmpl w:val="01582E6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35E6087"/>
    <w:multiLevelType w:val="multilevel"/>
    <w:tmpl w:val="035E60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456779F"/>
    <w:multiLevelType w:val="multilevel"/>
    <w:tmpl w:val="0456779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F84FC2"/>
    <w:multiLevelType w:val="multilevel"/>
    <w:tmpl w:val="04F84FC2"/>
    <w:lvl w:ilvl="0" w:tentative="0">
      <w:start w:val="3"/>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53F04C9"/>
    <w:multiLevelType w:val="multilevel"/>
    <w:tmpl w:val="053F04C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6842AB8"/>
    <w:multiLevelType w:val="multilevel"/>
    <w:tmpl w:val="06842A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7A91CBC"/>
    <w:multiLevelType w:val="multilevel"/>
    <w:tmpl w:val="07A91CB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086537D7"/>
    <w:multiLevelType w:val="multilevel"/>
    <w:tmpl w:val="086537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89A1E44"/>
    <w:multiLevelType w:val="multilevel"/>
    <w:tmpl w:val="089A1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8A6724C"/>
    <w:multiLevelType w:val="multilevel"/>
    <w:tmpl w:val="08A672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97B6B7E"/>
    <w:multiLevelType w:val="multilevel"/>
    <w:tmpl w:val="097B6B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5A623C"/>
    <w:multiLevelType w:val="multilevel"/>
    <w:tmpl w:val="0A5A62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C98444A"/>
    <w:multiLevelType w:val="multilevel"/>
    <w:tmpl w:val="0C9844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D7E40E7"/>
    <w:multiLevelType w:val="multilevel"/>
    <w:tmpl w:val="0D7E40E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D8C6113"/>
    <w:multiLevelType w:val="multilevel"/>
    <w:tmpl w:val="0D8C6113"/>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EFA3111"/>
    <w:multiLevelType w:val="multilevel"/>
    <w:tmpl w:val="0EFA3111"/>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FB0136D"/>
    <w:multiLevelType w:val="multilevel"/>
    <w:tmpl w:val="0FB0136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AE1415"/>
    <w:multiLevelType w:val="multilevel"/>
    <w:tmpl w:val="10AE1415"/>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0D56D4C"/>
    <w:multiLevelType w:val="multilevel"/>
    <w:tmpl w:val="10D56D4C"/>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2120261"/>
    <w:multiLevelType w:val="multilevel"/>
    <w:tmpl w:val="12120261"/>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2601F31"/>
    <w:multiLevelType w:val="multilevel"/>
    <w:tmpl w:val="12601F3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3124649"/>
    <w:multiLevelType w:val="multilevel"/>
    <w:tmpl w:val="13124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36E0553"/>
    <w:multiLevelType w:val="multilevel"/>
    <w:tmpl w:val="136E0553"/>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41947A1"/>
    <w:multiLevelType w:val="multilevel"/>
    <w:tmpl w:val="141947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5D073DC"/>
    <w:multiLevelType w:val="multilevel"/>
    <w:tmpl w:val="15D073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61554FC"/>
    <w:multiLevelType w:val="multilevel"/>
    <w:tmpl w:val="161554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6684D94"/>
    <w:multiLevelType w:val="multilevel"/>
    <w:tmpl w:val="16684D9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16AE56AB"/>
    <w:multiLevelType w:val="multilevel"/>
    <w:tmpl w:val="16AE56AB"/>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6F7332B"/>
    <w:multiLevelType w:val="multilevel"/>
    <w:tmpl w:val="16F733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7C7533A"/>
    <w:multiLevelType w:val="multilevel"/>
    <w:tmpl w:val="17C753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7E30AE2"/>
    <w:multiLevelType w:val="multilevel"/>
    <w:tmpl w:val="17E30A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8360CE6"/>
    <w:multiLevelType w:val="multilevel"/>
    <w:tmpl w:val="18360CE6"/>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184835F0"/>
    <w:multiLevelType w:val="multilevel"/>
    <w:tmpl w:val="184835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9E05A54"/>
    <w:multiLevelType w:val="multilevel"/>
    <w:tmpl w:val="19E05A5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A001FA3"/>
    <w:multiLevelType w:val="multilevel"/>
    <w:tmpl w:val="1A00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1B5715DF"/>
    <w:multiLevelType w:val="multilevel"/>
    <w:tmpl w:val="1B5715D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6">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CCE5059"/>
    <w:multiLevelType w:val="multilevel"/>
    <w:tmpl w:val="1CCE5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EAA2128"/>
    <w:multiLevelType w:val="multilevel"/>
    <w:tmpl w:val="1EAA212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F566BB6"/>
    <w:multiLevelType w:val="multilevel"/>
    <w:tmpl w:val="1F566BB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F5E21FD"/>
    <w:multiLevelType w:val="multilevel"/>
    <w:tmpl w:val="1F5E21F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204D6CFE"/>
    <w:multiLevelType w:val="multilevel"/>
    <w:tmpl w:val="204D6CF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20FF1F51"/>
    <w:multiLevelType w:val="multilevel"/>
    <w:tmpl w:val="20FF1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211F5044"/>
    <w:multiLevelType w:val="multilevel"/>
    <w:tmpl w:val="211F5044"/>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21B606A7"/>
    <w:multiLevelType w:val="multilevel"/>
    <w:tmpl w:val="21B606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24307D97"/>
    <w:multiLevelType w:val="multilevel"/>
    <w:tmpl w:val="24307D9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24C6016D"/>
    <w:multiLevelType w:val="multilevel"/>
    <w:tmpl w:val="24C6016D"/>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24F16E98"/>
    <w:multiLevelType w:val="multilevel"/>
    <w:tmpl w:val="24F16E9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7093E5C"/>
    <w:multiLevelType w:val="multilevel"/>
    <w:tmpl w:val="27093E5C"/>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7812801"/>
    <w:multiLevelType w:val="multilevel"/>
    <w:tmpl w:val="2781280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8685423"/>
    <w:multiLevelType w:val="multilevel"/>
    <w:tmpl w:val="286854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8E06034"/>
    <w:multiLevelType w:val="multilevel"/>
    <w:tmpl w:val="28E06034"/>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2A136632"/>
    <w:multiLevelType w:val="multilevel"/>
    <w:tmpl w:val="2A13663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C003F30"/>
    <w:multiLevelType w:val="multilevel"/>
    <w:tmpl w:val="2C003F3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C4B78AB"/>
    <w:multiLevelType w:val="multilevel"/>
    <w:tmpl w:val="2C4B78A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CA16A84"/>
    <w:multiLevelType w:val="multilevel"/>
    <w:tmpl w:val="2CA16A8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2DFC5DBB"/>
    <w:multiLevelType w:val="multilevel"/>
    <w:tmpl w:val="2DFC5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31AD04C7"/>
    <w:multiLevelType w:val="multilevel"/>
    <w:tmpl w:val="31AD04C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323E234E"/>
    <w:multiLevelType w:val="multilevel"/>
    <w:tmpl w:val="323E234E"/>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2">
    <w:nsid w:val="348B6B38"/>
    <w:multiLevelType w:val="multilevel"/>
    <w:tmpl w:val="348B6B38"/>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35F12092"/>
    <w:multiLevelType w:val="multilevel"/>
    <w:tmpl w:val="35F1209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382D493C"/>
    <w:multiLevelType w:val="multilevel"/>
    <w:tmpl w:val="382D4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85B4A77"/>
    <w:multiLevelType w:val="multilevel"/>
    <w:tmpl w:val="385B4A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8DA47FB"/>
    <w:multiLevelType w:val="multilevel"/>
    <w:tmpl w:val="38DA4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39D01908"/>
    <w:multiLevelType w:val="multilevel"/>
    <w:tmpl w:val="39D01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39D60E13"/>
    <w:multiLevelType w:val="multilevel"/>
    <w:tmpl w:val="39D60E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A5E6E41"/>
    <w:multiLevelType w:val="multilevel"/>
    <w:tmpl w:val="3A5E6E41"/>
    <w:lvl w:ilvl="0" w:tentative="0">
      <w:start w:val="1"/>
      <w:numFmt w:val="decimal"/>
      <w:lvlText w:val="(%1)"/>
      <w:lvlJc w:val="left"/>
      <w:pPr>
        <w:ind w:left="3823"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3A5F0904"/>
    <w:multiLevelType w:val="multilevel"/>
    <w:tmpl w:val="3A5F09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3E5B5E84"/>
    <w:multiLevelType w:val="multilevel"/>
    <w:tmpl w:val="3E5B5E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400E2A77"/>
    <w:multiLevelType w:val="multilevel"/>
    <w:tmpl w:val="400E2A7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42433A9D"/>
    <w:multiLevelType w:val="multilevel"/>
    <w:tmpl w:val="42433A9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427C6066"/>
    <w:multiLevelType w:val="multilevel"/>
    <w:tmpl w:val="427C606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43E2710D"/>
    <w:multiLevelType w:val="multilevel"/>
    <w:tmpl w:val="43E27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451E4A2B"/>
    <w:multiLevelType w:val="multilevel"/>
    <w:tmpl w:val="451E4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462B2188"/>
    <w:multiLevelType w:val="multilevel"/>
    <w:tmpl w:val="462B21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62F3B4C"/>
    <w:multiLevelType w:val="multilevel"/>
    <w:tmpl w:val="462F3B4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9">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7D574C1"/>
    <w:multiLevelType w:val="multilevel"/>
    <w:tmpl w:val="47D574C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9F03952"/>
    <w:multiLevelType w:val="multilevel"/>
    <w:tmpl w:val="49F0395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3">
    <w:nsid w:val="4C5F1A7C"/>
    <w:multiLevelType w:val="multilevel"/>
    <w:tmpl w:val="4C5F1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4D016DF4"/>
    <w:multiLevelType w:val="multilevel"/>
    <w:tmpl w:val="4D016D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6">
    <w:nsid w:val="4D905508"/>
    <w:multiLevelType w:val="multilevel"/>
    <w:tmpl w:val="4D9055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4DD23C47"/>
    <w:multiLevelType w:val="multilevel"/>
    <w:tmpl w:val="4DD23C4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4DFC7D1A"/>
    <w:multiLevelType w:val="multilevel"/>
    <w:tmpl w:val="4DFC7D1A"/>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4E1E1B02"/>
    <w:multiLevelType w:val="multilevel"/>
    <w:tmpl w:val="4E1E1B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52B12650"/>
    <w:multiLevelType w:val="multilevel"/>
    <w:tmpl w:val="52B1265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53D00732"/>
    <w:multiLevelType w:val="multilevel"/>
    <w:tmpl w:val="53D00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54C26E60"/>
    <w:multiLevelType w:val="multilevel"/>
    <w:tmpl w:val="54C26E6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576F1248"/>
    <w:multiLevelType w:val="multilevel"/>
    <w:tmpl w:val="576F1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5">
    <w:nsid w:val="57CE4369"/>
    <w:multiLevelType w:val="multilevel"/>
    <w:tmpl w:val="57CE43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58190457"/>
    <w:multiLevelType w:val="multilevel"/>
    <w:tmpl w:val="5819045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8EA534E"/>
    <w:multiLevelType w:val="multilevel"/>
    <w:tmpl w:val="58EA534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5AB4053F"/>
    <w:multiLevelType w:val="multilevel"/>
    <w:tmpl w:val="5AB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5B5173D2"/>
    <w:multiLevelType w:val="multilevel"/>
    <w:tmpl w:val="5B5173D2"/>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0">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5B7A1CBE"/>
    <w:multiLevelType w:val="multilevel"/>
    <w:tmpl w:val="5B7A1CBE"/>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BC42A28"/>
    <w:multiLevelType w:val="multilevel"/>
    <w:tmpl w:val="5BC42A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5D875950"/>
    <w:multiLevelType w:val="multilevel"/>
    <w:tmpl w:val="5D8759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5D8C0662"/>
    <w:multiLevelType w:val="multilevel"/>
    <w:tmpl w:val="5D8C066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5DA675C9"/>
    <w:multiLevelType w:val="multilevel"/>
    <w:tmpl w:val="5DA675C9"/>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5F2144C8"/>
    <w:multiLevelType w:val="multilevel"/>
    <w:tmpl w:val="5F2144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60474B7F"/>
    <w:multiLevelType w:val="multilevel"/>
    <w:tmpl w:val="60474B7F"/>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60C527AC"/>
    <w:multiLevelType w:val="multilevel"/>
    <w:tmpl w:val="60C527A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627151D7"/>
    <w:multiLevelType w:val="multilevel"/>
    <w:tmpl w:val="627151D7"/>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1">
    <w:nsid w:val="62DD013F"/>
    <w:multiLevelType w:val="multilevel"/>
    <w:tmpl w:val="62DD013F"/>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2">
    <w:nsid w:val="63517962"/>
    <w:multiLevelType w:val="multilevel"/>
    <w:tmpl w:val="63517962"/>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63F86B3D"/>
    <w:multiLevelType w:val="multilevel"/>
    <w:tmpl w:val="63F86B3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4">
    <w:nsid w:val="64711EF7"/>
    <w:multiLevelType w:val="multilevel"/>
    <w:tmpl w:val="64711EF7"/>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6">
    <w:nsid w:val="668D08B0"/>
    <w:multiLevelType w:val="multilevel"/>
    <w:tmpl w:val="668D08B0"/>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68780E81"/>
    <w:multiLevelType w:val="multilevel"/>
    <w:tmpl w:val="68780E81"/>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6A18704D"/>
    <w:multiLevelType w:val="multilevel"/>
    <w:tmpl w:val="6A18704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9">
    <w:nsid w:val="6A36794F"/>
    <w:multiLevelType w:val="multilevel"/>
    <w:tmpl w:val="6A3679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6A8C5820"/>
    <w:multiLevelType w:val="multilevel"/>
    <w:tmpl w:val="6A8C582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1">
    <w:nsid w:val="6B3110B7"/>
    <w:multiLevelType w:val="multilevel"/>
    <w:tmpl w:val="6B3110B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6C153934"/>
    <w:multiLevelType w:val="multilevel"/>
    <w:tmpl w:val="6C15393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D773DCA"/>
    <w:multiLevelType w:val="multilevel"/>
    <w:tmpl w:val="6D773D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ED07E46"/>
    <w:multiLevelType w:val="multilevel"/>
    <w:tmpl w:val="6ED07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5">
    <w:nsid w:val="70EA112A"/>
    <w:multiLevelType w:val="multilevel"/>
    <w:tmpl w:val="70EA1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71D42717"/>
    <w:multiLevelType w:val="multilevel"/>
    <w:tmpl w:val="71D4271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72063290"/>
    <w:multiLevelType w:val="multilevel"/>
    <w:tmpl w:val="720632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7280575D"/>
    <w:multiLevelType w:val="multilevel"/>
    <w:tmpl w:val="728057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1">
    <w:nsid w:val="73776F64"/>
    <w:multiLevelType w:val="multilevel"/>
    <w:tmpl w:val="73776F6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2">
    <w:nsid w:val="74F7727C"/>
    <w:multiLevelType w:val="multilevel"/>
    <w:tmpl w:val="74F7727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75396A49"/>
    <w:multiLevelType w:val="multilevel"/>
    <w:tmpl w:val="75396A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4">
    <w:nsid w:val="76487776"/>
    <w:multiLevelType w:val="multilevel"/>
    <w:tmpl w:val="7648777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6DD50E5"/>
    <w:multiLevelType w:val="multilevel"/>
    <w:tmpl w:val="76DD50E5"/>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9BC76D7"/>
    <w:multiLevelType w:val="multilevel"/>
    <w:tmpl w:val="79BC76D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7">
    <w:nsid w:val="7BF71936"/>
    <w:multiLevelType w:val="multilevel"/>
    <w:tmpl w:val="7BF71936"/>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8">
    <w:nsid w:val="7E33347C"/>
    <w:multiLevelType w:val="multilevel"/>
    <w:tmpl w:val="7E33347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9">
    <w:nsid w:val="7E3B5EB5"/>
    <w:multiLevelType w:val="multilevel"/>
    <w:tmpl w:val="7E3B5EB5"/>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0">
    <w:nsid w:val="7EE90FE9"/>
    <w:multiLevelType w:val="multilevel"/>
    <w:tmpl w:val="7EE90FE9"/>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1">
    <w:nsid w:val="7F4C49D6"/>
    <w:multiLevelType w:val="multilevel"/>
    <w:tmpl w:val="7F4C49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8"/>
  </w:num>
  <w:num w:numId="2">
    <w:abstractNumId w:val="36"/>
  </w:num>
  <w:num w:numId="3">
    <w:abstractNumId w:val="133"/>
  </w:num>
  <w:num w:numId="4">
    <w:abstractNumId w:val="94"/>
  </w:num>
  <w:num w:numId="5">
    <w:abstractNumId w:val="64"/>
  </w:num>
  <w:num w:numId="6">
    <w:abstractNumId w:val="86"/>
  </w:num>
  <w:num w:numId="7">
    <w:abstractNumId w:val="30"/>
  </w:num>
  <w:num w:numId="8">
    <w:abstractNumId w:val="84"/>
  </w:num>
  <w:num w:numId="9">
    <w:abstractNumId w:val="9"/>
  </w:num>
  <w:num w:numId="10">
    <w:abstractNumId w:val="77"/>
  </w:num>
  <w:num w:numId="11">
    <w:abstractNumId w:val="29"/>
  </w:num>
  <w:num w:numId="12">
    <w:abstractNumId w:val="113"/>
  </w:num>
  <w:num w:numId="13">
    <w:abstractNumId w:val="61"/>
  </w:num>
  <w:num w:numId="14">
    <w:abstractNumId w:val="98"/>
  </w:num>
  <w:num w:numId="15">
    <w:abstractNumId w:val="115"/>
  </w:num>
  <w:num w:numId="16">
    <w:abstractNumId w:val="33"/>
  </w:num>
  <w:num w:numId="17">
    <w:abstractNumId w:val="132"/>
  </w:num>
  <w:num w:numId="18">
    <w:abstractNumId w:val="122"/>
  </w:num>
  <w:num w:numId="19">
    <w:abstractNumId w:val="58"/>
  </w:num>
  <w:num w:numId="20">
    <w:abstractNumId w:val="42"/>
  </w:num>
  <w:num w:numId="21">
    <w:abstractNumId w:val="91"/>
  </w:num>
  <w:num w:numId="22">
    <w:abstractNumId w:val="124"/>
  </w:num>
  <w:num w:numId="23">
    <w:abstractNumId w:val="136"/>
  </w:num>
  <w:num w:numId="24">
    <w:abstractNumId w:val="126"/>
  </w:num>
  <w:num w:numId="25">
    <w:abstractNumId w:val="55"/>
  </w:num>
  <w:num w:numId="26">
    <w:abstractNumId w:val="1"/>
  </w:num>
  <w:num w:numId="27">
    <w:abstractNumId w:val="23"/>
    <w:lvlOverride w:ilvl="0">
      <w:startOverride w:val="1"/>
    </w:lvlOverride>
  </w:num>
  <w:num w:numId="28">
    <w:abstractNumId w:val="19"/>
  </w:num>
  <w:num w:numId="29">
    <w:abstractNumId w:val="52"/>
  </w:num>
  <w:num w:numId="30">
    <w:abstractNumId w:val="23"/>
    <w:lvlOverride w:ilvl="0">
      <w:startOverride w:val="1"/>
    </w:lvlOverride>
  </w:num>
  <w:num w:numId="31">
    <w:abstractNumId w:val="134"/>
  </w:num>
  <w:num w:numId="32">
    <w:abstractNumId w:val="46"/>
  </w:num>
  <w:num w:numId="33">
    <w:abstractNumId w:val="95"/>
  </w:num>
  <w:num w:numId="34">
    <w:abstractNumId w:val="81"/>
  </w:num>
  <w:num w:numId="35">
    <w:abstractNumId w:val="63"/>
  </w:num>
  <w:num w:numId="36">
    <w:abstractNumId w:val="21"/>
  </w:num>
  <w:num w:numId="37">
    <w:abstractNumId w:val="22"/>
  </w:num>
  <w:num w:numId="38">
    <w:abstractNumId w:val="117"/>
  </w:num>
  <w:num w:numId="39">
    <w:abstractNumId w:val="7"/>
  </w:num>
  <w:num w:numId="40">
    <w:abstractNumId w:val="2"/>
  </w:num>
  <w:num w:numId="41">
    <w:abstractNumId w:val="88"/>
  </w:num>
  <w:num w:numId="42">
    <w:abstractNumId w:val="24"/>
  </w:num>
  <w:num w:numId="43">
    <w:abstractNumId w:val="83"/>
  </w:num>
  <w:num w:numId="44">
    <w:abstractNumId w:val="105"/>
  </w:num>
  <w:num w:numId="45">
    <w:abstractNumId w:val="129"/>
  </w:num>
  <w:num w:numId="46">
    <w:abstractNumId w:val="53"/>
  </w:num>
  <w:num w:numId="47">
    <w:abstractNumId w:val="114"/>
  </w:num>
  <w:num w:numId="48">
    <w:abstractNumId w:val="11"/>
  </w:num>
  <w:num w:numId="49">
    <w:abstractNumId w:val="100"/>
  </w:num>
  <w:num w:numId="50">
    <w:abstractNumId w:val="39"/>
  </w:num>
  <w:num w:numId="51">
    <w:abstractNumId w:val="43"/>
  </w:num>
  <w:num w:numId="52">
    <w:abstractNumId w:val="74"/>
  </w:num>
  <w:num w:numId="53">
    <w:abstractNumId w:val="116"/>
  </w:num>
  <w:num w:numId="54">
    <w:abstractNumId w:val="140"/>
  </w:num>
  <w:num w:numId="55">
    <w:abstractNumId w:val="18"/>
  </w:num>
  <w:num w:numId="56">
    <w:abstractNumId w:val="62"/>
  </w:num>
  <w:num w:numId="57">
    <w:abstractNumId w:val="17"/>
  </w:num>
  <w:num w:numId="58">
    <w:abstractNumId w:val="15"/>
  </w:num>
  <w:num w:numId="59">
    <w:abstractNumId w:val="5"/>
  </w:num>
  <w:num w:numId="60">
    <w:abstractNumId w:val="131"/>
  </w:num>
  <w:num w:numId="61">
    <w:abstractNumId w:val="27"/>
  </w:num>
  <w:num w:numId="62">
    <w:abstractNumId w:val="92"/>
  </w:num>
  <w:num w:numId="63">
    <w:abstractNumId w:val="135"/>
  </w:num>
  <w:num w:numId="64">
    <w:abstractNumId w:val="121"/>
  </w:num>
  <w:num w:numId="65">
    <w:abstractNumId w:val="93"/>
  </w:num>
  <w:num w:numId="66">
    <w:abstractNumId w:val="130"/>
  </w:num>
  <w:num w:numId="67">
    <w:abstractNumId w:val="80"/>
  </w:num>
  <w:num w:numId="68">
    <w:abstractNumId w:val="59"/>
  </w:num>
  <w:num w:numId="69">
    <w:abstractNumId w:val="120"/>
  </w:num>
  <w:num w:numId="70">
    <w:abstractNumId w:val="0"/>
  </w:num>
  <w:num w:numId="71">
    <w:abstractNumId w:val="108"/>
  </w:num>
  <w:num w:numId="72">
    <w:abstractNumId w:val="31"/>
  </w:num>
  <w:num w:numId="73">
    <w:abstractNumId w:val="20"/>
  </w:num>
  <w:num w:numId="74">
    <w:abstractNumId w:val="90"/>
  </w:num>
  <w:num w:numId="75">
    <w:abstractNumId w:val="4"/>
  </w:num>
  <w:num w:numId="76">
    <w:abstractNumId w:val="107"/>
  </w:num>
  <w:num w:numId="77">
    <w:abstractNumId w:val="41"/>
  </w:num>
  <w:num w:numId="78">
    <w:abstractNumId w:val="85"/>
  </w:num>
  <w:num w:numId="79">
    <w:abstractNumId w:val="50"/>
  </w:num>
  <w:num w:numId="80">
    <w:abstractNumId w:val="28"/>
  </w:num>
  <w:num w:numId="81">
    <w:abstractNumId w:val="65"/>
  </w:num>
  <w:num w:numId="82">
    <w:abstractNumId w:val="47"/>
  </w:num>
  <w:num w:numId="83">
    <w:abstractNumId w:val="137"/>
  </w:num>
  <w:num w:numId="84">
    <w:abstractNumId w:val="45"/>
  </w:num>
  <w:num w:numId="85">
    <w:abstractNumId w:val="99"/>
  </w:num>
  <w:num w:numId="86">
    <w:abstractNumId w:val="14"/>
  </w:num>
  <w:num w:numId="87">
    <w:abstractNumId w:val="103"/>
  </w:num>
  <w:num w:numId="88">
    <w:abstractNumId w:val="72"/>
  </w:num>
  <w:num w:numId="89">
    <w:abstractNumId w:val="3"/>
  </w:num>
  <w:num w:numId="90">
    <w:abstractNumId w:val="97"/>
  </w:num>
  <w:num w:numId="91">
    <w:abstractNumId w:val="57"/>
  </w:num>
  <w:num w:numId="92">
    <w:abstractNumId w:val="78"/>
  </w:num>
  <w:num w:numId="93">
    <w:abstractNumId w:val="35"/>
  </w:num>
  <w:num w:numId="94">
    <w:abstractNumId w:val="16"/>
  </w:num>
  <w:num w:numId="95">
    <w:abstractNumId w:val="40"/>
  </w:num>
  <w:num w:numId="96">
    <w:abstractNumId w:val="60"/>
  </w:num>
  <w:num w:numId="97">
    <w:abstractNumId w:val="69"/>
  </w:num>
  <w:num w:numId="98">
    <w:abstractNumId w:val="138"/>
  </w:num>
  <w:num w:numId="99">
    <w:abstractNumId w:val="106"/>
  </w:num>
  <w:num w:numId="100">
    <w:abstractNumId w:val="13"/>
  </w:num>
  <w:num w:numId="101">
    <w:abstractNumId w:val="73"/>
  </w:num>
  <w:num w:numId="102">
    <w:abstractNumId w:val="118"/>
  </w:num>
  <w:num w:numId="103">
    <w:abstractNumId w:val="127"/>
  </w:num>
  <w:num w:numId="104">
    <w:abstractNumId w:val="67"/>
  </w:num>
  <w:num w:numId="105">
    <w:abstractNumId w:val="139"/>
  </w:num>
  <w:num w:numId="106">
    <w:abstractNumId w:val="123"/>
  </w:num>
  <w:num w:numId="107">
    <w:abstractNumId w:val="8"/>
  </w:num>
  <w:num w:numId="108">
    <w:abstractNumId w:val="109"/>
  </w:num>
  <w:num w:numId="109">
    <w:abstractNumId w:val="101"/>
  </w:num>
  <w:num w:numId="110">
    <w:abstractNumId w:val="112"/>
  </w:num>
  <w:num w:numId="111">
    <w:abstractNumId w:val="110"/>
  </w:num>
  <w:num w:numId="112">
    <w:abstractNumId w:val="87"/>
  </w:num>
  <w:num w:numId="113">
    <w:abstractNumId w:val="26"/>
  </w:num>
  <w:num w:numId="114">
    <w:abstractNumId w:val="54"/>
  </w:num>
  <w:num w:numId="115">
    <w:abstractNumId w:val="96"/>
  </w:num>
  <w:num w:numId="116">
    <w:abstractNumId w:val="111"/>
  </w:num>
  <w:num w:numId="117">
    <w:abstractNumId w:val="38"/>
  </w:num>
  <w:num w:numId="118">
    <w:abstractNumId w:val="79"/>
  </w:num>
  <w:num w:numId="119">
    <w:abstractNumId w:val="82"/>
  </w:num>
  <w:num w:numId="120">
    <w:abstractNumId w:val="89"/>
  </w:num>
  <w:num w:numId="121">
    <w:abstractNumId w:val="119"/>
  </w:num>
  <w:num w:numId="122">
    <w:abstractNumId w:val="141"/>
  </w:num>
  <w:num w:numId="123">
    <w:abstractNumId w:val="68"/>
  </w:num>
  <w:num w:numId="124">
    <w:abstractNumId w:val="66"/>
  </w:num>
  <w:num w:numId="125">
    <w:abstractNumId w:val="12"/>
  </w:num>
  <w:num w:numId="126">
    <w:abstractNumId w:val="75"/>
  </w:num>
  <w:num w:numId="127">
    <w:abstractNumId w:val="6"/>
  </w:num>
  <w:num w:numId="128">
    <w:abstractNumId w:val="44"/>
  </w:num>
  <w:num w:numId="129">
    <w:abstractNumId w:val="104"/>
  </w:num>
  <w:num w:numId="130">
    <w:abstractNumId w:val="25"/>
  </w:num>
  <w:num w:numId="131">
    <w:abstractNumId w:val="70"/>
  </w:num>
  <w:num w:numId="132">
    <w:abstractNumId w:val="71"/>
  </w:num>
  <w:num w:numId="133">
    <w:abstractNumId w:val="37"/>
  </w:num>
  <w:num w:numId="134">
    <w:abstractNumId w:val="102"/>
  </w:num>
  <w:num w:numId="135">
    <w:abstractNumId w:val="128"/>
  </w:num>
  <w:num w:numId="136">
    <w:abstractNumId w:val="125"/>
  </w:num>
  <w:num w:numId="137">
    <w:abstractNumId w:val="49"/>
  </w:num>
  <w:num w:numId="138">
    <w:abstractNumId w:val="56"/>
  </w:num>
  <w:num w:numId="139">
    <w:abstractNumId w:val="32"/>
  </w:num>
  <w:num w:numId="140">
    <w:abstractNumId w:val="51"/>
    <w:lvlOverride w:ilvl="0">
      <w:startOverride w:val="1"/>
    </w:lvlOverride>
  </w:num>
  <w:num w:numId="141">
    <w:abstractNumId w:val="76"/>
  </w:num>
  <w:num w:numId="142">
    <w:abstractNumId w:val="10"/>
  </w:num>
  <w:num w:numId="14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61AE8"/>
    <w:rsid w:val="00000360"/>
    <w:rsid w:val="00001D79"/>
    <w:rsid w:val="00003AFF"/>
    <w:rsid w:val="00005498"/>
    <w:rsid w:val="00005FB9"/>
    <w:rsid w:val="00006634"/>
    <w:rsid w:val="00010815"/>
    <w:rsid w:val="00011F25"/>
    <w:rsid w:val="00013EB6"/>
    <w:rsid w:val="00014010"/>
    <w:rsid w:val="00014317"/>
    <w:rsid w:val="00016A98"/>
    <w:rsid w:val="00017910"/>
    <w:rsid w:val="00023A61"/>
    <w:rsid w:val="00023CAC"/>
    <w:rsid w:val="0002647A"/>
    <w:rsid w:val="00032347"/>
    <w:rsid w:val="000339C1"/>
    <w:rsid w:val="00034DBB"/>
    <w:rsid w:val="00036A10"/>
    <w:rsid w:val="0003792F"/>
    <w:rsid w:val="00040908"/>
    <w:rsid w:val="000422A7"/>
    <w:rsid w:val="00042DFF"/>
    <w:rsid w:val="0004308A"/>
    <w:rsid w:val="00043288"/>
    <w:rsid w:val="00044DB4"/>
    <w:rsid w:val="00044E14"/>
    <w:rsid w:val="000454B3"/>
    <w:rsid w:val="000456EA"/>
    <w:rsid w:val="000470BF"/>
    <w:rsid w:val="000474F7"/>
    <w:rsid w:val="00050AF2"/>
    <w:rsid w:val="0005149E"/>
    <w:rsid w:val="00051549"/>
    <w:rsid w:val="0005356C"/>
    <w:rsid w:val="00055E37"/>
    <w:rsid w:val="00057309"/>
    <w:rsid w:val="000579A0"/>
    <w:rsid w:val="000602A4"/>
    <w:rsid w:val="000613AF"/>
    <w:rsid w:val="000616B8"/>
    <w:rsid w:val="00061AE8"/>
    <w:rsid w:val="00063551"/>
    <w:rsid w:val="00065F81"/>
    <w:rsid w:val="00072962"/>
    <w:rsid w:val="00072B09"/>
    <w:rsid w:val="00073439"/>
    <w:rsid w:val="0007656B"/>
    <w:rsid w:val="00076761"/>
    <w:rsid w:val="00076D5B"/>
    <w:rsid w:val="0007768A"/>
    <w:rsid w:val="00077706"/>
    <w:rsid w:val="000803D6"/>
    <w:rsid w:val="00080C7F"/>
    <w:rsid w:val="00080EE2"/>
    <w:rsid w:val="00081B1A"/>
    <w:rsid w:val="000828F5"/>
    <w:rsid w:val="00085709"/>
    <w:rsid w:val="000871F1"/>
    <w:rsid w:val="00090948"/>
    <w:rsid w:val="00090B2E"/>
    <w:rsid w:val="00090B9E"/>
    <w:rsid w:val="00091F5B"/>
    <w:rsid w:val="00092A88"/>
    <w:rsid w:val="00093517"/>
    <w:rsid w:val="00094093"/>
    <w:rsid w:val="00095494"/>
    <w:rsid w:val="00096A9B"/>
    <w:rsid w:val="00097695"/>
    <w:rsid w:val="000A2B16"/>
    <w:rsid w:val="000A2D18"/>
    <w:rsid w:val="000A4122"/>
    <w:rsid w:val="000A4F51"/>
    <w:rsid w:val="000A6E18"/>
    <w:rsid w:val="000A78B4"/>
    <w:rsid w:val="000A7EDB"/>
    <w:rsid w:val="000B07B3"/>
    <w:rsid w:val="000B1A9E"/>
    <w:rsid w:val="000B1BEE"/>
    <w:rsid w:val="000B234C"/>
    <w:rsid w:val="000B4790"/>
    <w:rsid w:val="000B58EA"/>
    <w:rsid w:val="000C06FF"/>
    <w:rsid w:val="000C13F1"/>
    <w:rsid w:val="000C2661"/>
    <w:rsid w:val="000C4EC0"/>
    <w:rsid w:val="000C505B"/>
    <w:rsid w:val="000C5780"/>
    <w:rsid w:val="000C584D"/>
    <w:rsid w:val="000C73AF"/>
    <w:rsid w:val="000C7693"/>
    <w:rsid w:val="000D2A5B"/>
    <w:rsid w:val="000D2FEF"/>
    <w:rsid w:val="000D3726"/>
    <w:rsid w:val="000D400A"/>
    <w:rsid w:val="000D4130"/>
    <w:rsid w:val="000D72C5"/>
    <w:rsid w:val="000E0031"/>
    <w:rsid w:val="000E156D"/>
    <w:rsid w:val="000E3114"/>
    <w:rsid w:val="000E4464"/>
    <w:rsid w:val="000E59AB"/>
    <w:rsid w:val="000E5AAF"/>
    <w:rsid w:val="000E60B2"/>
    <w:rsid w:val="000E63E0"/>
    <w:rsid w:val="000F3A40"/>
    <w:rsid w:val="000F5764"/>
    <w:rsid w:val="000F6AFE"/>
    <w:rsid w:val="000F70A3"/>
    <w:rsid w:val="00101F6B"/>
    <w:rsid w:val="00102B7E"/>
    <w:rsid w:val="0010635D"/>
    <w:rsid w:val="00110907"/>
    <w:rsid w:val="00110AD2"/>
    <w:rsid w:val="00113D6D"/>
    <w:rsid w:val="00115F7C"/>
    <w:rsid w:val="001173D0"/>
    <w:rsid w:val="001174F2"/>
    <w:rsid w:val="00120062"/>
    <w:rsid w:val="00120515"/>
    <w:rsid w:val="00122F5A"/>
    <w:rsid w:val="00123EAA"/>
    <w:rsid w:val="001260E0"/>
    <w:rsid w:val="00126BF0"/>
    <w:rsid w:val="00127A78"/>
    <w:rsid w:val="00130C4D"/>
    <w:rsid w:val="00130E52"/>
    <w:rsid w:val="0013211E"/>
    <w:rsid w:val="00133821"/>
    <w:rsid w:val="0013486B"/>
    <w:rsid w:val="00137475"/>
    <w:rsid w:val="001400CB"/>
    <w:rsid w:val="0014081A"/>
    <w:rsid w:val="00142893"/>
    <w:rsid w:val="00145B6A"/>
    <w:rsid w:val="0014726D"/>
    <w:rsid w:val="001473DE"/>
    <w:rsid w:val="0015004C"/>
    <w:rsid w:val="00150DD6"/>
    <w:rsid w:val="001511AB"/>
    <w:rsid w:val="00151739"/>
    <w:rsid w:val="0015197A"/>
    <w:rsid w:val="00151B8D"/>
    <w:rsid w:val="00151D7D"/>
    <w:rsid w:val="00152382"/>
    <w:rsid w:val="00154303"/>
    <w:rsid w:val="001559A4"/>
    <w:rsid w:val="001639FA"/>
    <w:rsid w:val="001655A2"/>
    <w:rsid w:val="001668E0"/>
    <w:rsid w:val="00166A94"/>
    <w:rsid w:val="00170C67"/>
    <w:rsid w:val="0017125E"/>
    <w:rsid w:val="0017293D"/>
    <w:rsid w:val="00172A70"/>
    <w:rsid w:val="00172B8E"/>
    <w:rsid w:val="001752BD"/>
    <w:rsid w:val="00176BAE"/>
    <w:rsid w:val="00177836"/>
    <w:rsid w:val="00180484"/>
    <w:rsid w:val="00181378"/>
    <w:rsid w:val="00184F56"/>
    <w:rsid w:val="00185A66"/>
    <w:rsid w:val="0018789C"/>
    <w:rsid w:val="00191E81"/>
    <w:rsid w:val="00192815"/>
    <w:rsid w:val="001928DE"/>
    <w:rsid w:val="00192D60"/>
    <w:rsid w:val="00192F5F"/>
    <w:rsid w:val="0019304A"/>
    <w:rsid w:val="00194F1B"/>
    <w:rsid w:val="00196497"/>
    <w:rsid w:val="001967E1"/>
    <w:rsid w:val="00197739"/>
    <w:rsid w:val="001A0A9C"/>
    <w:rsid w:val="001A0B0B"/>
    <w:rsid w:val="001A0BE3"/>
    <w:rsid w:val="001A0C9A"/>
    <w:rsid w:val="001A3CC7"/>
    <w:rsid w:val="001A4024"/>
    <w:rsid w:val="001A61F7"/>
    <w:rsid w:val="001B10FF"/>
    <w:rsid w:val="001B37D0"/>
    <w:rsid w:val="001B3DD3"/>
    <w:rsid w:val="001B442E"/>
    <w:rsid w:val="001B4EC9"/>
    <w:rsid w:val="001B72BD"/>
    <w:rsid w:val="001C02B7"/>
    <w:rsid w:val="001C2B7E"/>
    <w:rsid w:val="001C316A"/>
    <w:rsid w:val="001C34FB"/>
    <w:rsid w:val="001C4419"/>
    <w:rsid w:val="001C6B06"/>
    <w:rsid w:val="001D16F4"/>
    <w:rsid w:val="001D17A3"/>
    <w:rsid w:val="001D3A59"/>
    <w:rsid w:val="001D46A4"/>
    <w:rsid w:val="001D4895"/>
    <w:rsid w:val="001D5294"/>
    <w:rsid w:val="001D56FC"/>
    <w:rsid w:val="001E20C7"/>
    <w:rsid w:val="001E5383"/>
    <w:rsid w:val="001E5E7D"/>
    <w:rsid w:val="001E70E9"/>
    <w:rsid w:val="001F3793"/>
    <w:rsid w:val="001F3D11"/>
    <w:rsid w:val="001F4B7E"/>
    <w:rsid w:val="001F5F17"/>
    <w:rsid w:val="001F6B08"/>
    <w:rsid w:val="001F6B47"/>
    <w:rsid w:val="001F792E"/>
    <w:rsid w:val="001F7DBC"/>
    <w:rsid w:val="00201620"/>
    <w:rsid w:val="00202CE4"/>
    <w:rsid w:val="002034B1"/>
    <w:rsid w:val="00205381"/>
    <w:rsid w:val="00207059"/>
    <w:rsid w:val="00207DE6"/>
    <w:rsid w:val="00213B0C"/>
    <w:rsid w:val="00213FD8"/>
    <w:rsid w:val="00214F4D"/>
    <w:rsid w:val="0021568E"/>
    <w:rsid w:val="00215B24"/>
    <w:rsid w:val="00216425"/>
    <w:rsid w:val="00217887"/>
    <w:rsid w:val="00220DB4"/>
    <w:rsid w:val="002210C0"/>
    <w:rsid w:val="002232DE"/>
    <w:rsid w:val="002245DB"/>
    <w:rsid w:val="00224754"/>
    <w:rsid w:val="00225D97"/>
    <w:rsid w:val="002272F8"/>
    <w:rsid w:val="00233A87"/>
    <w:rsid w:val="00233B9B"/>
    <w:rsid w:val="002347A2"/>
    <w:rsid w:val="0023523C"/>
    <w:rsid w:val="00241FC3"/>
    <w:rsid w:val="00243161"/>
    <w:rsid w:val="00243A87"/>
    <w:rsid w:val="002446D6"/>
    <w:rsid w:val="00244BB7"/>
    <w:rsid w:val="002454C6"/>
    <w:rsid w:val="00245BD2"/>
    <w:rsid w:val="00247B08"/>
    <w:rsid w:val="00250FB7"/>
    <w:rsid w:val="00251BCA"/>
    <w:rsid w:val="00252475"/>
    <w:rsid w:val="0025287F"/>
    <w:rsid w:val="00252ED7"/>
    <w:rsid w:val="002531B0"/>
    <w:rsid w:val="00254D3A"/>
    <w:rsid w:val="00254F74"/>
    <w:rsid w:val="00260E23"/>
    <w:rsid w:val="002634F0"/>
    <w:rsid w:val="00264115"/>
    <w:rsid w:val="002654AF"/>
    <w:rsid w:val="00265743"/>
    <w:rsid w:val="00266C97"/>
    <w:rsid w:val="00267F73"/>
    <w:rsid w:val="002711ED"/>
    <w:rsid w:val="00271952"/>
    <w:rsid w:val="0027287A"/>
    <w:rsid w:val="002730C0"/>
    <w:rsid w:val="0027448D"/>
    <w:rsid w:val="00274EA9"/>
    <w:rsid w:val="002767DD"/>
    <w:rsid w:val="00280FB6"/>
    <w:rsid w:val="00283883"/>
    <w:rsid w:val="00286915"/>
    <w:rsid w:val="002902B3"/>
    <w:rsid w:val="00291AD7"/>
    <w:rsid w:val="00294E7D"/>
    <w:rsid w:val="0029575F"/>
    <w:rsid w:val="0029578D"/>
    <w:rsid w:val="00295FB9"/>
    <w:rsid w:val="0029666F"/>
    <w:rsid w:val="00297064"/>
    <w:rsid w:val="002971B3"/>
    <w:rsid w:val="00297236"/>
    <w:rsid w:val="00297755"/>
    <w:rsid w:val="00297A15"/>
    <w:rsid w:val="002A3A91"/>
    <w:rsid w:val="002A4989"/>
    <w:rsid w:val="002A6ED4"/>
    <w:rsid w:val="002A73B8"/>
    <w:rsid w:val="002A7C11"/>
    <w:rsid w:val="002A7D03"/>
    <w:rsid w:val="002B033B"/>
    <w:rsid w:val="002B056F"/>
    <w:rsid w:val="002C0901"/>
    <w:rsid w:val="002C15EC"/>
    <w:rsid w:val="002C4A64"/>
    <w:rsid w:val="002D00FA"/>
    <w:rsid w:val="002D0DF1"/>
    <w:rsid w:val="002D1909"/>
    <w:rsid w:val="002D1AD5"/>
    <w:rsid w:val="002D3950"/>
    <w:rsid w:val="002D4222"/>
    <w:rsid w:val="002E2E00"/>
    <w:rsid w:val="002E3BA1"/>
    <w:rsid w:val="002E46F7"/>
    <w:rsid w:val="002F01F9"/>
    <w:rsid w:val="002F059B"/>
    <w:rsid w:val="002F05B1"/>
    <w:rsid w:val="002F09B8"/>
    <w:rsid w:val="002F11D2"/>
    <w:rsid w:val="002F21BB"/>
    <w:rsid w:val="002F39EC"/>
    <w:rsid w:val="003040A2"/>
    <w:rsid w:val="0030592B"/>
    <w:rsid w:val="0030740C"/>
    <w:rsid w:val="00307881"/>
    <w:rsid w:val="00314F15"/>
    <w:rsid w:val="00320EC4"/>
    <w:rsid w:val="00321B40"/>
    <w:rsid w:val="00322A03"/>
    <w:rsid w:val="00322A7A"/>
    <w:rsid w:val="003247CB"/>
    <w:rsid w:val="00324D57"/>
    <w:rsid w:val="003258FF"/>
    <w:rsid w:val="0032756E"/>
    <w:rsid w:val="0033161B"/>
    <w:rsid w:val="003321EA"/>
    <w:rsid w:val="00332546"/>
    <w:rsid w:val="0033370B"/>
    <w:rsid w:val="00333C52"/>
    <w:rsid w:val="003354B4"/>
    <w:rsid w:val="0033613E"/>
    <w:rsid w:val="00340090"/>
    <w:rsid w:val="0034042A"/>
    <w:rsid w:val="003414F1"/>
    <w:rsid w:val="003423C7"/>
    <w:rsid w:val="00343780"/>
    <w:rsid w:val="00343975"/>
    <w:rsid w:val="00343FA7"/>
    <w:rsid w:val="00344B6E"/>
    <w:rsid w:val="00345CF7"/>
    <w:rsid w:val="00347548"/>
    <w:rsid w:val="0035106C"/>
    <w:rsid w:val="0035136A"/>
    <w:rsid w:val="00352A49"/>
    <w:rsid w:val="003545BE"/>
    <w:rsid w:val="003547B2"/>
    <w:rsid w:val="00356F62"/>
    <w:rsid w:val="00360A96"/>
    <w:rsid w:val="00365EF2"/>
    <w:rsid w:val="00367FFA"/>
    <w:rsid w:val="00371731"/>
    <w:rsid w:val="00371DB0"/>
    <w:rsid w:val="00373524"/>
    <w:rsid w:val="00374184"/>
    <w:rsid w:val="003756CF"/>
    <w:rsid w:val="003764B1"/>
    <w:rsid w:val="0038160A"/>
    <w:rsid w:val="00383CCC"/>
    <w:rsid w:val="00383F8F"/>
    <w:rsid w:val="00385AD8"/>
    <w:rsid w:val="00386F10"/>
    <w:rsid w:val="003902C0"/>
    <w:rsid w:val="00390A46"/>
    <w:rsid w:val="00391FD4"/>
    <w:rsid w:val="00396CF5"/>
    <w:rsid w:val="0039713F"/>
    <w:rsid w:val="0039726A"/>
    <w:rsid w:val="00397C66"/>
    <w:rsid w:val="003A00D4"/>
    <w:rsid w:val="003B042C"/>
    <w:rsid w:val="003B310C"/>
    <w:rsid w:val="003B361E"/>
    <w:rsid w:val="003B3C71"/>
    <w:rsid w:val="003B3EB2"/>
    <w:rsid w:val="003B4448"/>
    <w:rsid w:val="003B66DD"/>
    <w:rsid w:val="003B7500"/>
    <w:rsid w:val="003C2A29"/>
    <w:rsid w:val="003C4CAD"/>
    <w:rsid w:val="003C5AE6"/>
    <w:rsid w:val="003C76FD"/>
    <w:rsid w:val="003C7904"/>
    <w:rsid w:val="003D1B31"/>
    <w:rsid w:val="003D2C6E"/>
    <w:rsid w:val="003D7437"/>
    <w:rsid w:val="003E0060"/>
    <w:rsid w:val="003E1C47"/>
    <w:rsid w:val="003E2F15"/>
    <w:rsid w:val="003E4D0F"/>
    <w:rsid w:val="003E52FC"/>
    <w:rsid w:val="003E5840"/>
    <w:rsid w:val="003E7B20"/>
    <w:rsid w:val="003E7D01"/>
    <w:rsid w:val="003E7DB3"/>
    <w:rsid w:val="003F1905"/>
    <w:rsid w:val="003F253D"/>
    <w:rsid w:val="003F2E94"/>
    <w:rsid w:val="003F4E62"/>
    <w:rsid w:val="003F5F74"/>
    <w:rsid w:val="003F7875"/>
    <w:rsid w:val="004005D1"/>
    <w:rsid w:val="00404127"/>
    <w:rsid w:val="00405426"/>
    <w:rsid w:val="004062C0"/>
    <w:rsid w:val="00406B62"/>
    <w:rsid w:val="00407FF0"/>
    <w:rsid w:val="00412A50"/>
    <w:rsid w:val="00415912"/>
    <w:rsid w:val="0041741B"/>
    <w:rsid w:val="00420B0F"/>
    <w:rsid w:val="0042176E"/>
    <w:rsid w:val="0042187E"/>
    <w:rsid w:val="00424B18"/>
    <w:rsid w:val="00424F91"/>
    <w:rsid w:val="00425482"/>
    <w:rsid w:val="0042612A"/>
    <w:rsid w:val="00426352"/>
    <w:rsid w:val="00427AA2"/>
    <w:rsid w:val="00427F19"/>
    <w:rsid w:val="00431408"/>
    <w:rsid w:val="00431D04"/>
    <w:rsid w:val="00432FD4"/>
    <w:rsid w:val="00434749"/>
    <w:rsid w:val="004351BF"/>
    <w:rsid w:val="00435EDB"/>
    <w:rsid w:val="00440949"/>
    <w:rsid w:val="00442C43"/>
    <w:rsid w:val="00443A46"/>
    <w:rsid w:val="0045149A"/>
    <w:rsid w:val="004516FC"/>
    <w:rsid w:val="004517FB"/>
    <w:rsid w:val="00452650"/>
    <w:rsid w:val="00454061"/>
    <w:rsid w:val="004555D8"/>
    <w:rsid w:val="004557D3"/>
    <w:rsid w:val="00456DFD"/>
    <w:rsid w:val="004576BD"/>
    <w:rsid w:val="0045793C"/>
    <w:rsid w:val="00462476"/>
    <w:rsid w:val="00462C4A"/>
    <w:rsid w:val="00464123"/>
    <w:rsid w:val="00465561"/>
    <w:rsid w:val="0046560F"/>
    <w:rsid w:val="004659BC"/>
    <w:rsid w:val="0046692A"/>
    <w:rsid w:val="00466B11"/>
    <w:rsid w:val="00466C35"/>
    <w:rsid w:val="00467444"/>
    <w:rsid w:val="0047059B"/>
    <w:rsid w:val="004735B3"/>
    <w:rsid w:val="0047630A"/>
    <w:rsid w:val="00476349"/>
    <w:rsid w:val="00477D85"/>
    <w:rsid w:val="004810F7"/>
    <w:rsid w:val="0048116C"/>
    <w:rsid w:val="00481E9F"/>
    <w:rsid w:val="00482A12"/>
    <w:rsid w:val="00482DE7"/>
    <w:rsid w:val="00482E26"/>
    <w:rsid w:val="004834BF"/>
    <w:rsid w:val="004854EE"/>
    <w:rsid w:val="004918EB"/>
    <w:rsid w:val="00495E2A"/>
    <w:rsid w:val="0049767C"/>
    <w:rsid w:val="00497885"/>
    <w:rsid w:val="004A07C9"/>
    <w:rsid w:val="004A167A"/>
    <w:rsid w:val="004A1780"/>
    <w:rsid w:val="004A1C26"/>
    <w:rsid w:val="004A2DB0"/>
    <w:rsid w:val="004A2FF9"/>
    <w:rsid w:val="004A32F6"/>
    <w:rsid w:val="004A37BF"/>
    <w:rsid w:val="004A430B"/>
    <w:rsid w:val="004A630C"/>
    <w:rsid w:val="004A6A2F"/>
    <w:rsid w:val="004A6EC3"/>
    <w:rsid w:val="004A6F91"/>
    <w:rsid w:val="004A70C3"/>
    <w:rsid w:val="004B2A4C"/>
    <w:rsid w:val="004B3C18"/>
    <w:rsid w:val="004B40B4"/>
    <w:rsid w:val="004B64BE"/>
    <w:rsid w:val="004B7543"/>
    <w:rsid w:val="004B7B1B"/>
    <w:rsid w:val="004C2EEA"/>
    <w:rsid w:val="004C36A6"/>
    <w:rsid w:val="004C5206"/>
    <w:rsid w:val="004C682B"/>
    <w:rsid w:val="004C7423"/>
    <w:rsid w:val="004D0AC0"/>
    <w:rsid w:val="004D137E"/>
    <w:rsid w:val="004D1602"/>
    <w:rsid w:val="004D18C6"/>
    <w:rsid w:val="004D3661"/>
    <w:rsid w:val="004D38CC"/>
    <w:rsid w:val="004D4B42"/>
    <w:rsid w:val="004D5CA9"/>
    <w:rsid w:val="004E0850"/>
    <w:rsid w:val="004E09BD"/>
    <w:rsid w:val="004E20AC"/>
    <w:rsid w:val="004E4707"/>
    <w:rsid w:val="004F0138"/>
    <w:rsid w:val="004F1579"/>
    <w:rsid w:val="004F2B01"/>
    <w:rsid w:val="004F37A1"/>
    <w:rsid w:val="004F5071"/>
    <w:rsid w:val="004F5CA9"/>
    <w:rsid w:val="004F763F"/>
    <w:rsid w:val="00501A58"/>
    <w:rsid w:val="00501E4C"/>
    <w:rsid w:val="005026C9"/>
    <w:rsid w:val="00504DA9"/>
    <w:rsid w:val="0050641C"/>
    <w:rsid w:val="00506FF8"/>
    <w:rsid w:val="0050781B"/>
    <w:rsid w:val="00510427"/>
    <w:rsid w:val="00510A2E"/>
    <w:rsid w:val="00510DFC"/>
    <w:rsid w:val="005116F7"/>
    <w:rsid w:val="00513877"/>
    <w:rsid w:val="00514B22"/>
    <w:rsid w:val="00516742"/>
    <w:rsid w:val="005171BD"/>
    <w:rsid w:val="00517F1B"/>
    <w:rsid w:val="00521C96"/>
    <w:rsid w:val="005233D5"/>
    <w:rsid w:val="00524131"/>
    <w:rsid w:val="0052755E"/>
    <w:rsid w:val="005303D7"/>
    <w:rsid w:val="00530407"/>
    <w:rsid w:val="005334D6"/>
    <w:rsid w:val="00533825"/>
    <w:rsid w:val="0053429A"/>
    <w:rsid w:val="00535459"/>
    <w:rsid w:val="00535FD8"/>
    <w:rsid w:val="005368E2"/>
    <w:rsid w:val="00536C9A"/>
    <w:rsid w:val="0053713F"/>
    <w:rsid w:val="00537AE4"/>
    <w:rsid w:val="00540821"/>
    <w:rsid w:val="005423DE"/>
    <w:rsid w:val="00542A1A"/>
    <w:rsid w:val="0054394C"/>
    <w:rsid w:val="005442D1"/>
    <w:rsid w:val="0054457C"/>
    <w:rsid w:val="00544610"/>
    <w:rsid w:val="00545A7B"/>
    <w:rsid w:val="00545E85"/>
    <w:rsid w:val="005469AF"/>
    <w:rsid w:val="005510D2"/>
    <w:rsid w:val="00551FEF"/>
    <w:rsid w:val="00552884"/>
    <w:rsid w:val="005528DB"/>
    <w:rsid w:val="005536D3"/>
    <w:rsid w:val="00555B94"/>
    <w:rsid w:val="00564920"/>
    <w:rsid w:val="005660DA"/>
    <w:rsid w:val="005666B6"/>
    <w:rsid w:val="005666F3"/>
    <w:rsid w:val="00570E5E"/>
    <w:rsid w:val="00572C0E"/>
    <w:rsid w:val="00575061"/>
    <w:rsid w:val="00575D24"/>
    <w:rsid w:val="005761AD"/>
    <w:rsid w:val="00576920"/>
    <w:rsid w:val="0057695A"/>
    <w:rsid w:val="00580205"/>
    <w:rsid w:val="0058454B"/>
    <w:rsid w:val="0059151F"/>
    <w:rsid w:val="00595411"/>
    <w:rsid w:val="00595795"/>
    <w:rsid w:val="00595D70"/>
    <w:rsid w:val="0059748D"/>
    <w:rsid w:val="00597C6C"/>
    <w:rsid w:val="005A1339"/>
    <w:rsid w:val="005A2A43"/>
    <w:rsid w:val="005A36B8"/>
    <w:rsid w:val="005A4522"/>
    <w:rsid w:val="005A6554"/>
    <w:rsid w:val="005A6B0D"/>
    <w:rsid w:val="005A7334"/>
    <w:rsid w:val="005A780D"/>
    <w:rsid w:val="005B0328"/>
    <w:rsid w:val="005B11A8"/>
    <w:rsid w:val="005B202E"/>
    <w:rsid w:val="005B2752"/>
    <w:rsid w:val="005B2875"/>
    <w:rsid w:val="005B2D9B"/>
    <w:rsid w:val="005B320A"/>
    <w:rsid w:val="005B36D2"/>
    <w:rsid w:val="005B5A5E"/>
    <w:rsid w:val="005B636A"/>
    <w:rsid w:val="005B77A2"/>
    <w:rsid w:val="005C24DD"/>
    <w:rsid w:val="005C734D"/>
    <w:rsid w:val="005D0BE6"/>
    <w:rsid w:val="005D1CFB"/>
    <w:rsid w:val="005D2A67"/>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4213"/>
    <w:rsid w:val="005F44C7"/>
    <w:rsid w:val="005F522E"/>
    <w:rsid w:val="005F578B"/>
    <w:rsid w:val="005F5B3C"/>
    <w:rsid w:val="00601DBB"/>
    <w:rsid w:val="006037C9"/>
    <w:rsid w:val="00603B29"/>
    <w:rsid w:val="00603C8D"/>
    <w:rsid w:val="0060481E"/>
    <w:rsid w:val="00604D82"/>
    <w:rsid w:val="00605053"/>
    <w:rsid w:val="006050CA"/>
    <w:rsid w:val="006063C3"/>
    <w:rsid w:val="006071A7"/>
    <w:rsid w:val="00612436"/>
    <w:rsid w:val="006150CC"/>
    <w:rsid w:val="00621D0A"/>
    <w:rsid w:val="00624D6E"/>
    <w:rsid w:val="00626A77"/>
    <w:rsid w:val="00627767"/>
    <w:rsid w:val="00627CF3"/>
    <w:rsid w:val="00627F10"/>
    <w:rsid w:val="00632109"/>
    <w:rsid w:val="00634042"/>
    <w:rsid w:val="00634745"/>
    <w:rsid w:val="006352E2"/>
    <w:rsid w:val="00637127"/>
    <w:rsid w:val="00640775"/>
    <w:rsid w:val="00640E3B"/>
    <w:rsid w:val="00641482"/>
    <w:rsid w:val="00642F4E"/>
    <w:rsid w:val="00643E92"/>
    <w:rsid w:val="00644B38"/>
    <w:rsid w:val="00644E74"/>
    <w:rsid w:val="00646DEC"/>
    <w:rsid w:val="006471FB"/>
    <w:rsid w:val="00647D2E"/>
    <w:rsid w:val="006513C6"/>
    <w:rsid w:val="00653A66"/>
    <w:rsid w:val="006542DD"/>
    <w:rsid w:val="006555F2"/>
    <w:rsid w:val="00655D40"/>
    <w:rsid w:val="006567DA"/>
    <w:rsid w:val="0065770B"/>
    <w:rsid w:val="0066033B"/>
    <w:rsid w:val="006612D7"/>
    <w:rsid w:val="00661D92"/>
    <w:rsid w:val="006631A2"/>
    <w:rsid w:val="00664764"/>
    <w:rsid w:val="00664D74"/>
    <w:rsid w:val="0066620C"/>
    <w:rsid w:val="0066679E"/>
    <w:rsid w:val="006671E9"/>
    <w:rsid w:val="00670F4C"/>
    <w:rsid w:val="00671260"/>
    <w:rsid w:val="00671DA2"/>
    <w:rsid w:val="006727F4"/>
    <w:rsid w:val="0067439A"/>
    <w:rsid w:val="006764BC"/>
    <w:rsid w:val="00677D18"/>
    <w:rsid w:val="00677EA8"/>
    <w:rsid w:val="00681166"/>
    <w:rsid w:val="00682608"/>
    <w:rsid w:val="006840DF"/>
    <w:rsid w:val="00684B02"/>
    <w:rsid w:val="00684E68"/>
    <w:rsid w:val="00685920"/>
    <w:rsid w:val="006862AF"/>
    <w:rsid w:val="00686BBA"/>
    <w:rsid w:val="006874D8"/>
    <w:rsid w:val="0068789F"/>
    <w:rsid w:val="006900CF"/>
    <w:rsid w:val="0069057D"/>
    <w:rsid w:val="0069374F"/>
    <w:rsid w:val="00696980"/>
    <w:rsid w:val="00697CCB"/>
    <w:rsid w:val="006A0132"/>
    <w:rsid w:val="006A0531"/>
    <w:rsid w:val="006A2399"/>
    <w:rsid w:val="006A2F4C"/>
    <w:rsid w:val="006A3C62"/>
    <w:rsid w:val="006A410E"/>
    <w:rsid w:val="006A4331"/>
    <w:rsid w:val="006A55D4"/>
    <w:rsid w:val="006B0222"/>
    <w:rsid w:val="006B193C"/>
    <w:rsid w:val="006B2134"/>
    <w:rsid w:val="006B3B60"/>
    <w:rsid w:val="006B407D"/>
    <w:rsid w:val="006B4220"/>
    <w:rsid w:val="006B43AA"/>
    <w:rsid w:val="006B4B7A"/>
    <w:rsid w:val="006C06D2"/>
    <w:rsid w:val="006C093E"/>
    <w:rsid w:val="006C2539"/>
    <w:rsid w:val="006C4706"/>
    <w:rsid w:val="006C6707"/>
    <w:rsid w:val="006D02E0"/>
    <w:rsid w:val="006D15DB"/>
    <w:rsid w:val="006D2E03"/>
    <w:rsid w:val="006D36EB"/>
    <w:rsid w:val="006D5166"/>
    <w:rsid w:val="006E022C"/>
    <w:rsid w:val="006E02A4"/>
    <w:rsid w:val="006E1A87"/>
    <w:rsid w:val="006E23D4"/>
    <w:rsid w:val="006E3C0D"/>
    <w:rsid w:val="006E43BC"/>
    <w:rsid w:val="006E4E9D"/>
    <w:rsid w:val="006E5BA9"/>
    <w:rsid w:val="006E5EBD"/>
    <w:rsid w:val="006E6B88"/>
    <w:rsid w:val="006F0F62"/>
    <w:rsid w:val="006F205D"/>
    <w:rsid w:val="006F21F2"/>
    <w:rsid w:val="006F425F"/>
    <w:rsid w:val="00707F20"/>
    <w:rsid w:val="00712BB4"/>
    <w:rsid w:val="00714C61"/>
    <w:rsid w:val="00721179"/>
    <w:rsid w:val="00721B86"/>
    <w:rsid w:val="00723550"/>
    <w:rsid w:val="00725141"/>
    <w:rsid w:val="007251EB"/>
    <w:rsid w:val="007263CE"/>
    <w:rsid w:val="00726DB6"/>
    <w:rsid w:val="007271EF"/>
    <w:rsid w:val="00730BB3"/>
    <w:rsid w:val="0073120C"/>
    <w:rsid w:val="00731A41"/>
    <w:rsid w:val="00731FBC"/>
    <w:rsid w:val="00732185"/>
    <w:rsid w:val="00733BBB"/>
    <w:rsid w:val="007353ED"/>
    <w:rsid w:val="00736307"/>
    <w:rsid w:val="00736D28"/>
    <w:rsid w:val="007371D5"/>
    <w:rsid w:val="00737FB3"/>
    <w:rsid w:val="0074090E"/>
    <w:rsid w:val="00740DF4"/>
    <w:rsid w:val="0074401E"/>
    <w:rsid w:val="00744308"/>
    <w:rsid w:val="007457E3"/>
    <w:rsid w:val="00745932"/>
    <w:rsid w:val="007468A7"/>
    <w:rsid w:val="00751377"/>
    <w:rsid w:val="00752794"/>
    <w:rsid w:val="00753BD4"/>
    <w:rsid w:val="0075617A"/>
    <w:rsid w:val="00757D82"/>
    <w:rsid w:val="00760A82"/>
    <w:rsid w:val="00761A94"/>
    <w:rsid w:val="00762271"/>
    <w:rsid w:val="0076290B"/>
    <w:rsid w:val="007648C6"/>
    <w:rsid w:val="00765994"/>
    <w:rsid w:val="00766D2F"/>
    <w:rsid w:val="00767696"/>
    <w:rsid w:val="00767B8E"/>
    <w:rsid w:val="0077155B"/>
    <w:rsid w:val="00772BD6"/>
    <w:rsid w:val="00772FF3"/>
    <w:rsid w:val="00775DF8"/>
    <w:rsid w:val="00777227"/>
    <w:rsid w:val="00777636"/>
    <w:rsid w:val="007802AA"/>
    <w:rsid w:val="0078049D"/>
    <w:rsid w:val="007816FF"/>
    <w:rsid w:val="00781763"/>
    <w:rsid w:val="00787CB4"/>
    <w:rsid w:val="00794218"/>
    <w:rsid w:val="0079454C"/>
    <w:rsid w:val="0079468C"/>
    <w:rsid w:val="007974F8"/>
    <w:rsid w:val="007A08BD"/>
    <w:rsid w:val="007A0E13"/>
    <w:rsid w:val="007A1C2E"/>
    <w:rsid w:val="007A208E"/>
    <w:rsid w:val="007A2746"/>
    <w:rsid w:val="007A3E14"/>
    <w:rsid w:val="007A4C6D"/>
    <w:rsid w:val="007A5828"/>
    <w:rsid w:val="007A61EC"/>
    <w:rsid w:val="007A7206"/>
    <w:rsid w:val="007A734A"/>
    <w:rsid w:val="007B3065"/>
    <w:rsid w:val="007B355F"/>
    <w:rsid w:val="007B385D"/>
    <w:rsid w:val="007B3BFC"/>
    <w:rsid w:val="007B54C2"/>
    <w:rsid w:val="007B59BF"/>
    <w:rsid w:val="007B6986"/>
    <w:rsid w:val="007C1E4D"/>
    <w:rsid w:val="007C214C"/>
    <w:rsid w:val="007C370D"/>
    <w:rsid w:val="007C3A2E"/>
    <w:rsid w:val="007C4308"/>
    <w:rsid w:val="007C48F9"/>
    <w:rsid w:val="007C7577"/>
    <w:rsid w:val="007D0EDF"/>
    <w:rsid w:val="007D1C5D"/>
    <w:rsid w:val="007D6719"/>
    <w:rsid w:val="007D6CE8"/>
    <w:rsid w:val="007D7CE1"/>
    <w:rsid w:val="007E0498"/>
    <w:rsid w:val="007E19A6"/>
    <w:rsid w:val="007E1E1D"/>
    <w:rsid w:val="007E3626"/>
    <w:rsid w:val="007E3FFD"/>
    <w:rsid w:val="007E63A2"/>
    <w:rsid w:val="007E6851"/>
    <w:rsid w:val="007E7D50"/>
    <w:rsid w:val="007F494D"/>
    <w:rsid w:val="007F52A9"/>
    <w:rsid w:val="007F6047"/>
    <w:rsid w:val="007F773E"/>
    <w:rsid w:val="00800406"/>
    <w:rsid w:val="00801473"/>
    <w:rsid w:val="00802BAF"/>
    <w:rsid w:val="00803709"/>
    <w:rsid w:val="00803E29"/>
    <w:rsid w:val="008043CA"/>
    <w:rsid w:val="00805F86"/>
    <w:rsid w:val="00806BDF"/>
    <w:rsid w:val="00806F39"/>
    <w:rsid w:val="00807B72"/>
    <w:rsid w:val="00810A77"/>
    <w:rsid w:val="00810B2B"/>
    <w:rsid w:val="00817386"/>
    <w:rsid w:val="0081754F"/>
    <w:rsid w:val="008219E4"/>
    <w:rsid w:val="00822827"/>
    <w:rsid w:val="00823C00"/>
    <w:rsid w:val="008244A1"/>
    <w:rsid w:val="008269C0"/>
    <w:rsid w:val="008269C2"/>
    <w:rsid w:val="008276BB"/>
    <w:rsid w:val="00827C67"/>
    <w:rsid w:val="00830035"/>
    <w:rsid w:val="0083004F"/>
    <w:rsid w:val="008300F3"/>
    <w:rsid w:val="008325BD"/>
    <w:rsid w:val="008343FE"/>
    <w:rsid w:val="00835552"/>
    <w:rsid w:val="0083773D"/>
    <w:rsid w:val="0084208D"/>
    <w:rsid w:val="00842AD4"/>
    <w:rsid w:val="00842D18"/>
    <w:rsid w:val="00843D07"/>
    <w:rsid w:val="0084589A"/>
    <w:rsid w:val="00846026"/>
    <w:rsid w:val="00847258"/>
    <w:rsid w:val="00847C5C"/>
    <w:rsid w:val="00847C71"/>
    <w:rsid w:val="0085037E"/>
    <w:rsid w:val="00852CBA"/>
    <w:rsid w:val="00853B27"/>
    <w:rsid w:val="008548F7"/>
    <w:rsid w:val="008550CB"/>
    <w:rsid w:val="00861852"/>
    <w:rsid w:val="008619E3"/>
    <w:rsid w:val="0086290E"/>
    <w:rsid w:val="00866DF9"/>
    <w:rsid w:val="00870654"/>
    <w:rsid w:val="0087081D"/>
    <w:rsid w:val="008711EA"/>
    <w:rsid w:val="008714E5"/>
    <w:rsid w:val="008725B6"/>
    <w:rsid w:val="00873114"/>
    <w:rsid w:val="00875AB6"/>
    <w:rsid w:val="00877315"/>
    <w:rsid w:val="00877EB9"/>
    <w:rsid w:val="00881902"/>
    <w:rsid w:val="0088191B"/>
    <w:rsid w:val="008838CB"/>
    <w:rsid w:val="00884515"/>
    <w:rsid w:val="0088549D"/>
    <w:rsid w:val="008908AC"/>
    <w:rsid w:val="00893629"/>
    <w:rsid w:val="00894E0A"/>
    <w:rsid w:val="008956B9"/>
    <w:rsid w:val="00896321"/>
    <w:rsid w:val="008968AB"/>
    <w:rsid w:val="008976E1"/>
    <w:rsid w:val="0089770F"/>
    <w:rsid w:val="008A1A35"/>
    <w:rsid w:val="008A53D7"/>
    <w:rsid w:val="008B276F"/>
    <w:rsid w:val="008B35AD"/>
    <w:rsid w:val="008B3674"/>
    <w:rsid w:val="008C015C"/>
    <w:rsid w:val="008C07E6"/>
    <w:rsid w:val="008C1AFF"/>
    <w:rsid w:val="008C2450"/>
    <w:rsid w:val="008C3068"/>
    <w:rsid w:val="008C3F0B"/>
    <w:rsid w:val="008C4099"/>
    <w:rsid w:val="008C4796"/>
    <w:rsid w:val="008C5073"/>
    <w:rsid w:val="008C58A8"/>
    <w:rsid w:val="008C62A3"/>
    <w:rsid w:val="008C67B9"/>
    <w:rsid w:val="008C68C3"/>
    <w:rsid w:val="008C705E"/>
    <w:rsid w:val="008D0574"/>
    <w:rsid w:val="008D120D"/>
    <w:rsid w:val="008D1A6E"/>
    <w:rsid w:val="008D296C"/>
    <w:rsid w:val="008D357B"/>
    <w:rsid w:val="008D58AE"/>
    <w:rsid w:val="008D61DD"/>
    <w:rsid w:val="008D79F0"/>
    <w:rsid w:val="008E0AE2"/>
    <w:rsid w:val="008E16E9"/>
    <w:rsid w:val="008E1EFA"/>
    <w:rsid w:val="008E2CF3"/>
    <w:rsid w:val="008E2E5C"/>
    <w:rsid w:val="008E3E20"/>
    <w:rsid w:val="008E44F4"/>
    <w:rsid w:val="008E52AF"/>
    <w:rsid w:val="008E63DD"/>
    <w:rsid w:val="008E72E9"/>
    <w:rsid w:val="008F48A4"/>
    <w:rsid w:val="008F6B46"/>
    <w:rsid w:val="00902AEE"/>
    <w:rsid w:val="00903629"/>
    <w:rsid w:val="00903BEA"/>
    <w:rsid w:val="00904057"/>
    <w:rsid w:val="00904338"/>
    <w:rsid w:val="00910009"/>
    <w:rsid w:val="00910406"/>
    <w:rsid w:val="00912377"/>
    <w:rsid w:val="009126A7"/>
    <w:rsid w:val="009158EB"/>
    <w:rsid w:val="0091651C"/>
    <w:rsid w:val="009206D7"/>
    <w:rsid w:val="0092278B"/>
    <w:rsid w:val="009233E8"/>
    <w:rsid w:val="009256D7"/>
    <w:rsid w:val="0092740E"/>
    <w:rsid w:val="00927DE3"/>
    <w:rsid w:val="00931CE4"/>
    <w:rsid w:val="009332E6"/>
    <w:rsid w:val="009341ED"/>
    <w:rsid w:val="009349D3"/>
    <w:rsid w:val="00934D8C"/>
    <w:rsid w:val="0093626B"/>
    <w:rsid w:val="00937CE9"/>
    <w:rsid w:val="00940FDE"/>
    <w:rsid w:val="009440DF"/>
    <w:rsid w:val="00945926"/>
    <w:rsid w:val="00946040"/>
    <w:rsid w:val="009502D5"/>
    <w:rsid w:val="00950925"/>
    <w:rsid w:val="00951658"/>
    <w:rsid w:val="00952634"/>
    <w:rsid w:val="00955059"/>
    <w:rsid w:val="00955138"/>
    <w:rsid w:val="0095582B"/>
    <w:rsid w:val="009560F3"/>
    <w:rsid w:val="00957ADF"/>
    <w:rsid w:val="00960863"/>
    <w:rsid w:val="009608F6"/>
    <w:rsid w:val="00960C04"/>
    <w:rsid w:val="00960C74"/>
    <w:rsid w:val="009616C8"/>
    <w:rsid w:val="0096250B"/>
    <w:rsid w:val="00962E5F"/>
    <w:rsid w:val="0096325E"/>
    <w:rsid w:val="00966425"/>
    <w:rsid w:val="0096693A"/>
    <w:rsid w:val="00967376"/>
    <w:rsid w:val="00967F30"/>
    <w:rsid w:val="009700C9"/>
    <w:rsid w:val="00971219"/>
    <w:rsid w:val="009725F2"/>
    <w:rsid w:val="00973F01"/>
    <w:rsid w:val="00976C70"/>
    <w:rsid w:val="00977C94"/>
    <w:rsid w:val="00981562"/>
    <w:rsid w:val="009840DE"/>
    <w:rsid w:val="00984213"/>
    <w:rsid w:val="00985CC4"/>
    <w:rsid w:val="0098680E"/>
    <w:rsid w:val="009873DF"/>
    <w:rsid w:val="00992A00"/>
    <w:rsid w:val="00993225"/>
    <w:rsid w:val="009943D9"/>
    <w:rsid w:val="009949A0"/>
    <w:rsid w:val="00995DAB"/>
    <w:rsid w:val="00996FC1"/>
    <w:rsid w:val="009A1587"/>
    <w:rsid w:val="009A2551"/>
    <w:rsid w:val="009A28D4"/>
    <w:rsid w:val="009A3550"/>
    <w:rsid w:val="009A5E8A"/>
    <w:rsid w:val="009B1483"/>
    <w:rsid w:val="009B1DBD"/>
    <w:rsid w:val="009B2580"/>
    <w:rsid w:val="009B37B6"/>
    <w:rsid w:val="009B7684"/>
    <w:rsid w:val="009C0C28"/>
    <w:rsid w:val="009C1B45"/>
    <w:rsid w:val="009C2F37"/>
    <w:rsid w:val="009C6B50"/>
    <w:rsid w:val="009C6C84"/>
    <w:rsid w:val="009D0938"/>
    <w:rsid w:val="009D0A80"/>
    <w:rsid w:val="009D0F69"/>
    <w:rsid w:val="009D1139"/>
    <w:rsid w:val="009D4666"/>
    <w:rsid w:val="009D56D3"/>
    <w:rsid w:val="009D5C98"/>
    <w:rsid w:val="009E0805"/>
    <w:rsid w:val="009E0C1F"/>
    <w:rsid w:val="009E0E41"/>
    <w:rsid w:val="009E1873"/>
    <w:rsid w:val="009E1B5B"/>
    <w:rsid w:val="009E2AC4"/>
    <w:rsid w:val="009E3B65"/>
    <w:rsid w:val="009E4E9D"/>
    <w:rsid w:val="009F0471"/>
    <w:rsid w:val="009F1E63"/>
    <w:rsid w:val="009F2565"/>
    <w:rsid w:val="009F579A"/>
    <w:rsid w:val="00A03023"/>
    <w:rsid w:val="00A05A21"/>
    <w:rsid w:val="00A0607B"/>
    <w:rsid w:val="00A07E72"/>
    <w:rsid w:val="00A10AE6"/>
    <w:rsid w:val="00A10B05"/>
    <w:rsid w:val="00A11A9F"/>
    <w:rsid w:val="00A11ED8"/>
    <w:rsid w:val="00A136BD"/>
    <w:rsid w:val="00A13AAE"/>
    <w:rsid w:val="00A14A73"/>
    <w:rsid w:val="00A20B0A"/>
    <w:rsid w:val="00A21D8C"/>
    <w:rsid w:val="00A221BB"/>
    <w:rsid w:val="00A23C7E"/>
    <w:rsid w:val="00A23D97"/>
    <w:rsid w:val="00A24135"/>
    <w:rsid w:val="00A245BB"/>
    <w:rsid w:val="00A26C5D"/>
    <w:rsid w:val="00A30A11"/>
    <w:rsid w:val="00A31E74"/>
    <w:rsid w:val="00A33DA2"/>
    <w:rsid w:val="00A41696"/>
    <w:rsid w:val="00A45E8A"/>
    <w:rsid w:val="00A50021"/>
    <w:rsid w:val="00A504CE"/>
    <w:rsid w:val="00A5147D"/>
    <w:rsid w:val="00A53E02"/>
    <w:rsid w:val="00A54A1F"/>
    <w:rsid w:val="00A568D3"/>
    <w:rsid w:val="00A56EA9"/>
    <w:rsid w:val="00A57105"/>
    <w:rsid w:val="00A6132C"/>
    <w:rsid w:val="00A619C8"/>
    <w:rsid w:val="00A6265E"/>
    <w:rsid w:val="00A62D55"/>
    <w:rsid w:val="00A63987"/>
    <w:rsid w:val="00A63F6B"/>
    <w:rsid w:val="00A6423C"/>
    <w:rsid w:val="00A64B3D"/>
    <w:rsid w:val="00A65F86"/>
    <w:rsid w:val="00A70E1E"/>
    <w:rsid w:val="00A71047"/>
    <w:rsid w:val="00A71F00"/>
    <w:rsid w:val="00A72905"/>
    <w:rsid w:val="00A73163"/>
    <w:rsid w:val="00A74321"/>
    <w:rsid w:val="00A74EAB"/>
    <w:rsid w:val="00A75529"/>
    <w:rsid w:val="00A77990"/>
    <w:rsid w:val="00A80B9E"/>
    <w:rsid w:val="00A814B9"/>
    <w:rsid w:val="00A83FCE"/>
    <w:rsid w:val="00A85390"/>
    <w:rsid w:val="00A861EB"/>
    <w:rsid w:val="00A92B72"/>
    <w:rsid w:val="00A94E6E"/>
    <w:rsid w:val="00A958EB"/>
    <w:rsid w:val="00A97429"/>
    <w:rsid w:val="00AA0B48"/>
    <w:rsid w:val="00AA219C"/>
    <w:rsid w:val="00AA4A5D"/>
    <w:rsid w:val="00AA544A"/>
    <w:rsid w:val="00AA6613"/>
    <w:rsid w:val="00AA66CD"/>
    <w:rsid w:val="00AA6877"/>
    <w:rsid w:val="00AA768D"/>
    <w:rsid w:val="00AB09E2"/>
    <w:rsid w:val="00AB3647"/>
    <w:rsid w:val="00AB48E3"/>
    <w:rsid w:val="00AB4F7D"/>
    <w:rsid w:val="00AB574A"/>
    <w:rsid w:val="00AB5869"/>
    <w:rsid w:val="00AB701B"/>
    <w:rsid w:val="00AC6A0D"/>
    <w:rsid w:val="00AD046A"/>
    <w:rsid w:val="00AD23FE"/>
    <w:rsid w:val="00AD47C1"/>
    <w:rsid w:val="00AD4AB0"/>
    <w:rsid w:val="00AD7BFE"/>
    <w:rsid w:val="00AE39AD"/>
    <w:rsid w:val="00AE55CB"/>
    <w:rsid w:val="00AE5C9B"/>
    <w:rsid w:val="00AE5E8C"/>
    <w:rsid w:val="00AE5EA5"/>
    <w:rsid w:val="00AE7939"/>
    <w:rsid w:val="00AF00CA"/>
    <w:rsid w:val="00AF3C93"/>
    <w:rsid w:val="00AF5A77"/>
    <w:rsid w:val="00AF5E08"/>
    <w:rsid w:val="00AF63A1"/>
    <w:rsid w:val="00AF6656"/>
    <w:rsid w:val="00B0043A"/>
    <w:rsid w:val="00B00D8C"/>
    <w:rsid w:val="00B022B7"/>
    <w:rsid w:val="00B05CE0"/>
    <w:rsid w:val="00B05EDD"/>
    <w:rsid w:val="00B06EA2"/>
    <w:rsid w:val="00B070ED"/>
    <w:rsid w:val="00B07DC4"/>
    <w:rsid w:val="00B1074C"/>
    <w:rsid w:val="00B11759"/>
    <w:rsid w:val="00B11BD4"/>
    <w:rsid w:val="00B130F7"/>
    <w:rsid w:val="00B13ED3"/>
    <w:rsid w:val="00B161DC"/>
    <w:rsid w:val="00B16EB2"/>
    <w:rsid w:val="00B17047"/>
    <w:rsid w:val="00B235A4"/>
    <w:rsid w:val="00B243BA"/>
    <w:rsid w:val="00B252B9"/>
    <w:rsid w:val="00B2730C"/>
    <w:rsid w:val="00B278A3"/>
    <w:rsid w:val="00B3280A"/>
    <w:rsid w:val="00B32CCE"/>
    <w:rsid w:val="00B35681"/>
    <w:rsid w:val="00B36573"/>
    <w:rsid w:val="00B42C50"/>
    <w:rsid w:val="00B42FCB"/>
    <w:rsid w:val="00B43179"/>
    <w:rsid w:val="00B43534"/>
    <w:rsid w:val="00B44181"/>
    <w:rsid w:val="00B47166"/>
    <w:rsid w:val="00B50031"/>
    <w:rsid w:val="00B5120D"/>
    <w:rsid w:val="00B522EB"/>
    <w:rsid w:val="00B53E8B"/>
    <w:rsid w:val="00B546DC"/>
    <w:rsid w:val="00B60F6A"/>
    <w:rsid w:val="00B61549"/>
    <w:rsid w:val="00B61C58"/>
    <w:rsid w:val="00B63473"/>
    <w:rsid w:val="00B63D2C"/>
    <w:rsid w:val="00B66DAC"/>
    <w:rsid w:val="00B7114F"/>
    <w:rsid w:val="00B80B15"/>
    <w:rsid w:val="00B813F4"/>
    <w:rsid w:val="00B81D1A"/>
    <w:rsid w:val="00B81F45"/>
    <w:rsid w:val="00B83E52"/>
    <w:rsid w:val="00B87D9D"/>
    <w:rsid w:val="00B90549"/>
    <w:rsid w:val="00B90BF9"/>
    <w:rsid w:val="00B913EA"/>
    <w:rsid w:val="00B92E67"/>
    <w:rsid w:val="00BA0213"/>
    <w:rsid w:val="00BA0B77"/>
    <w:rsid w:val="00BA60F6"/>
    <w:rsid w:val="00BB3BD4"/>
    <w:rsid w:val="00BB5E59"/>
    <w:rsid w:val="00BB601B"/>
    <w:rsid w:val="00BB6886"/>
    <w:rsid w:val="00BC22B0"/>
    <w:rsid w:val="00BC2A9D"/>
    <w:rsid w:val="00BC30B4"/>
    <w:rsid w:val="00BC415E"/>
    <w:rsid w:val="00BD1CB2"/>
    <w:rsid w:val="00BD3797"/>
    <w:rsid w:val="00BD37CB"/>
    <w:rsid w:val="00BD3FF4"/>
    <w:rsid w:val="00BD4159"/>
    <w:rsid w:val="00BD4D96"/>
    <w:rsid w:val="00BD7319"/>
    <w:rsid w:val="00BE0946"/>
    <w:rsid w:val="00BE1817"/>
    <w:rsid w:val="00BE1BF6"/>
    <w:rsid w:val="00BE26C6"/>
    <w:rsid w:val="00BE3374"/>
    <w:rsid w:val="00BE5334"/>
    <w:rsid w:val="00BE5601"/>
    <w:rsid w:val="00BE6877"/>
    <w:rsid w:val="00BE7BEA"/>
    <w:rsid w:val="00BF0713"/>
    <w:rsid w:val="00BF1FE4"/>
    <w:rsid w:val="00BF223B"/>
    <w:rsid w:val="00BF2291"/>
    <w:rsid w:val="00BF3489"/>
    <w:rsid w:val="00BF6780"/>
    <w:rsid w:val="00C00C92"/>
    <w:rsid w:val="00C01373"/>
    <w:rsid w:val="00C017CC"/>
    <w:rsid w:val="00C01905"/>
    <w:rsid w:val="00C03A36"/>
    <w:rsid w:val="00C05B9A"/>
    <w:rsid w:val="00C062C6"/>
    <w:rsid w:val="00C06834"/>
    <w:rsid w:val="00C068CD"/>
    <w:rsid w:val="00C07056"/>
    <w:rsid w:val="00C1236E"/>
    <w:rsid w:val="00C12BE4"/>
    <w:rsid w:val="00C12C4B"/>
    <w:rsid w:val="00C12F3B"/>
    <w:rsid w:val="00C134DF"/>
    <w:rsid w:val="00C15887"/>
    <w:rsid w:val="00C1742B"/>
    <w:rsid w:val="00C2246D"/>
    <w:rsid w:val="00C22FD1"/>
    <w:rsid w:val="00C23310"/>
    <w:rsid w:val="00C344C8"/>
    <w:rsid w:val="00C37027"/>
    <w:rsid w:val="00C401EC"/>
    <w:rsid w:val="00C42540"/>
    <w:rsid w:val="00C45DF6"/>
    <w:rsid w:val="00C45EE2"/>
    <w:rsid w:val="00C4690F"/>
    <w:rsid w:val="00C4739F"/>
    <w:rsid w:val="00C5005E"/>
    <w:rsid w:val="00C5021E"/>
    <w:rsid w:val="00C51311"/>
    <w:rsid w:val="00C5367D"/>
    <w:rsid w:val="00C5373F"/>
    <w:rsid w:val="00C5393C"/>
    <w:rsid w:val="00C53CCD"/>
    <w:rsid w:val="00C600CF"/>
    <w:rsid w:val="00C60EF0"/>
    <w:rsid w:val="00C614B6"/>
    <w:rsid w:val="00C64B2E"/>
    <w:rsid w:val="00C653AB"/>
    <w:rsid w:val="00C66C2A"/>
    <w:rsid w:val="00C67B75"/>
    <w:rsid w:val="00C72332"/>
    <w:rsid w:val="00C7244D"/>
    <w:rsid w:val="00C8087B"/>
    <w:rsid w:val="00C82F18"/>
    <w:rsid w:val="00C8309C"/>
    <w:rsid w:val="00C83147"/>
    <w:rsid w:val="00C83908"/>
    <w:rsid w:val="00C83DD8"/>
    <w:rsid w:val="00C84556"/>
    <w:rsid w:val="00C8799E"/>
    <w:rsid w:val="00C9166B"/>
    <w:rsid w:val="00C92958"/>
    <w:rsid w:val="00C937FA"/>
    <w:rsid w:val="00C94762"/>
    <w:rsid w:val="00C94B6C"/>
    <w:rsid w:val="00C956FC"/>
    <w:rsid w:val="00C97036"/>
    <w:rsid w:val="00C97730"/>
    <w:rsid w:val="00CA04C8"/>
    <w:rsid w:val="00CA16E2"/>
    <w:rsid w:val="00CA50AF"/>
    <w:rsid w:val="00CA597F"/>
    <w:rsid w:val="00CA70A5"/>
    <w:rsid w:val="00CB1A00"/>
    <w:rsid w:val="00CB2345"/>
    <w:rsid w:val="00CB2D09"/>
    <w:rsid w:val="00CB513B"/>
    <w:rsid w:val="00CB581E"/>
    <w:rsid w:val="00CB58B3"/>
    <w:rsid w:val="00CB5CB4"/>
    <w:rsid w:val="00CB6109"/>
    <w:rsid w:val="00CB6E90"/>
    <w:rsid w:val="00CC2E07"/>
    <w:rsid w:val="00CC3A29"/>
    <w:rsid w:val="00CC3C07"/>
    <w:rsid w:val="00CC3D9A"/>
    <w:rsid w:val="00CC3EF4"/>
    <w:rsid w:val="00CC4C3C"/>
    <w:rsid w:val="00CC69CC"/>
    <w:rsid w:val="00CC761A"/>
    <w:rsid w:val="00CD0031"/>
    <w:rsid w:val="00CD050C"/>
    <w:rsid w:val="00CD27B3"/>
    <w:rsid w:val="00CD7B8E"/>
    <w:rsid w:val="00CE1636"/>
    <w:rsid w:val="00CE1A33"/>
    <w:rsid w:val="00CE2076"/>
    <w:rsid w:val="00CE2370"/>
    <w:rsid w:val="00CE2DFD"/>
    <w:rsid w:val="00CE30EC"/>
    <w:rsid w:val="00CE3CB8"/>
    <w:rsid w:val="00CE3ED9"/>
    <w:rsid w:val="00CE43CC"/>
    <w:rsid w:val="00CF0EAD"/>
    <w:rsid w:val="00CF0F3A"/>
    <w:rsid w:val="00CF1D69"/>
    <w:rsid w:val="00CF3197"/>
    <w:rsid w:val="00CF46CE"/>
    <w:rsid w:val="00CF4A01"/>
    <w:rsid w:val="00CF6B82"/>
    <w:rsid w:val="00CF745A"/>
    <w:rsid w:val="00D01F33"/>
    <w:rsid w:val="00D0227C"/>
    <w:rsid w:val="00D050EB"/>
    <w:rsid w:val="00D05E70"/>
    <w:rsid w:val="00D071C2"/>
    <w:rsid w:val="00D075F9"/>
    <w:rsid w:val="00D079F1"/>
    <w:rsid w:val="00D112D9"/>
    <w:rsid w:val="00D118ED"/>
    <w:rsid w:val="00D120D3"/>
    <w:rsid w:val="00D122FD"/>
    <w:rsid w:val="00D13898"/>
    <w:rsid w:val="00D14964"/>
    <w:rsid w:val="00D1511F"/>
    <w:rsid w:val="00D15462"/>
    <w:rsid w:val="00D157B8"/>
    <w:rsid w:val="00D15CAB"/>
    <w:rsid w:val="00D20187"/>
    <w:rsid w:val="00D20FC0"/>
    <w:rsid w:val="00D22C66"/>
    <w:rsid w:val="00D232C6"/>
    <w:rsid w:val="00D23ED2"/>
    <w:rsid w:val="00D24D2C"/>
    <w:rsid w:val="00D26A79"/>
    <w:rsid w:val="00D26A9F"/>
    <w:rsid w:val="00D27A75"/>
    <w:rsid w:val="00D31DC6"/>
    <w:rsid w:val="00D3224C"/>
    <w:rsid w:val="00D349C1"/>
    <w:rsid w:val="00D37731"/>
    <w:rsid w:val="00D37F01"/>
    <w:rsid w:val="00D4061D"/>
    <w:rsid w:val="00D44DAA"/>
    <w:rsid w:val="00D47309"/>
    <w:rsid w:val="00D476E0"/>
    <w:rsid w:val="00D47900"/>
    <w:rsid w:val="00D47978"/>
    <w:rsid w:val="00D47CA9"/>
    <w:rsid w:val="00D5024C"/>
    <w:rsid w:val="00D52712"/>
    <w:rsid w:val="00D52818"/>
    <w:rsid w:val="00D53135"/>
    <w:rsid w:val="00D5461D"/>
    <w:rsid w:val="00D63E1D"/>
    <w:rsid w:val="00D671DF"/>
    <w:rsid w:val="00D67308"/>
    <w:rsid w:val="00D6794B"/>
    <w:rsid w:val="00D67A7B"/>
    <w:rsid w:val="00D706A6"/>
    <w:rsid w:val="00D71590"/>
    <w:rsid w:val="00D71597"/>
    <w:rsid w:val="00D73750"/>
    <w:rsid w:val="00D741E8"/>
    <w:rsid w:val="00D75282"/>
    <w:rsid w:val="00D7610D"/>
    <w:rsid w:val="00D76D7E"/>
    <w:rsid w:val="00D80D23"/>
    <w:rsid w:val="00D81A0E"/>
    <w:rsid w:val="00D81CC7"/>
    <w:rsid w:val="00D82C9E"/>
    <w:rsid w:val="00D83542"/>
    <w:rsid w:val="00D847EC"/>
    <w:rsid w:val="00D8519B"/>
    <w:rsid w:val="00D85FEC"/>
    <w:rsid w:val="00D869DC"/>
    <w:rsid w:val="00D87C73"/>
    <w:rsid w:val="00D87D43"/>
    <w:rsid w:val="00D90C44"/>
    <w:rsid w:val="00D9351E"/>
    <w:rsid w:val="00D93FB2"/>
    <w:rsid w:val="00D9442E"/>
    <w:rsid w:val="00D946DF"/>
    <w:rsid w:val="00D94759"/>
    <w:rsid w:val="00D94A72"/>
    <w:rsid w:val="00DA0415"/>
    <w:rsid w:val="00DA1003"/>
    <w:rsid w:val="00DA32A7"/>
    <w:rsid w:val="00DA4573"/>
    <w:rsid w:val="00DA4DAE"/>
    <w:rsid w:val="00DA5D3A"/>
    <w:rsid w:val="00DA7FA5"/>
    <w:rsid w:val="00DB01DE"/>
    <w:rsid w:val="00DB0855"/>
    <w:rsid w:val="00DB139F"/>
    <w:rsid w:val="00DB2A69"/>
    <w:rsid w:val="00DB4525"/>
    <w:rsid w:val="00DB6445"/>
    <w:rsid w:val="00DB75DE"/>
    <w:rsid w:val="00DB7794"/>
    <w:rsid w:val="00DC031F"/>
    <w:rsid w:val="00DC2F32"/>
    <w:rsid w:val="00DC2F92"/>
    <w:rsid w:val="00DC32FE"/>
    <w:rsid w:val="00DC340D"/>
    <w:rsid w:val="00DC374D"/>
    <w:rsid w:val="00DC47BF"/>
    <w:rsid w:val="00DC5326"/>
    <w:rsid w:val="00DC7694"/>
    <w:rsid w:val="00DD10BD"/>
    <w:rsid w:val="00DD2166"/>
    <w:rsid w:val="00DD2A56"/>
    <w:rsid w:val="00DD3BFF"/>
    <w:rsid w:val="00DD402E"/>
    <w:rsid w:val="00DD42C7"/>
    <w:rsid w:val="00DD55EC"/>
    <w:rsid w:val="00DD5706"/>
    <w:rsid w:val="00DE0D02"/>
    <w:rsid w:val="00DE0D5C"/>
    <w:rsid w:val="00DE0EFD"/>
    <w:rsid w:val="00DE1BFE"/>
    <w:rsid w:val="00DE2F25"/>
    <w:rsid w:val="00DE394C"/>
    <w:rsid w:val="00DE3AD2"/>
    <w:rsid w:val="00DE3B5D"/>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DAF"/>
    <w:rsid w:val="00DF75E4"/>
    <w:rsid w:val="00DF7600"/>
    <w:rsid w:val="00DF7611"/>
    <w:rsid w:val="00E01025"/>
    <w:rsid w:val="00E0341F"/>
    <w:rsid w:val="00E06B57"/>
    <w:rsid w:val="00E07A0F"/>
    <w:rsid w:val="00E1015F"/>
    <w:rsid w:val="00E17283"/>
    <w:rsid w:val="00E26265"/>
    <w:rsid w:val="00E26809"/>
    <w:rsid w:val="00E3174D"/>
    <w:rsid w:val="00E34380"/>
    <w:rsid w:val="00E34F2B"/>
    <w:rsid w:val="00E35336"/>
    <w:rsid w:val="00E359E8"/>
    <w:rsid w:val="00E366C0"/>
    <w:rsid w:val="00E379EB"/>
    <w:rsid w:val="00E4005E"/>
    <w:rsid w:val="00E401EC"/>
    <w:rsid w:val="00E40E18"/>
    <w:rsid w:val="00E42475"/>
    <w:rsid w:val="00E430D0"/>
    <w:rsid w:val="00E433F2"/>
    <w:rsid w:val="00E43528"/>
    <w:rsid w:val="00E43F3B"/>
    <w:rsid w:val="00E47A2A"/>
    <w:rsid w:val="00E50C02"/>
    <w:rsid w:val="00E526A1"/>
    <w:rsid w:val="00E54802"/>
    <w:rsid w:val="00E55A14"/>
    <w:rsid w:val="00E56897"/>
    <w:rsid w:val="00E62329"/>
    <w:rsid w:val="00E62FD2"/>
    <w:rsid w:val="00E632FB"/>
    <w:rsid w:val="00E64860"/>
    <w:rsid w:val="00E65E01"/>
    <w:rsid w:val="00E66636"/>
    <w:rsid w:val="00E718C4"/>
    <w:rsid w:val="00E73D8B"/>
    <w:rsid w:val="00E7461F"/>
    <w:rsid w:val="00E74E99"/>
    <w:rsid w:val="00E7710C"/>
    <w:rsid w:val="00E81545"/>
    <w:rsid w:val="00E83F14"/>
    <w:rsid w:val="00E846C8"/>
    <w:rsid w:val="00E84D03"/>
    <w:rsid w:val="00E86A5E"/>
    <w:rsid w:val="00E87D57"/>
    <w:rsid w:val="00E87FEB"/>
    <w:rsid w:val="00E9024E"/>
    <w:rsid w:val="00E90BBD"/>
    <w:rsid w:val="00E90E0A"/>
    <w:rsid w:val="00E91BA7"/>
    <w:rsid w:val="00E93788"/>
    <w:rsid w:val="00E95FCF"/>
    <w:rsid w:val="00E96005"/>
    <w:rsid w:val="00E96042"/>
    <w:rsid w:val="00E96931"/>
    <w:rsid w:val="00E96CDC"/>
    <w:rsid w:val="00E97423"/>
    <w:rsid w:val="00EA0AD2"/>
    <w:rsid w:val="00EA16C6"/>
    <w:rsid w:val="00EA1EB2"/>
    <w:rsid w:val="00EA2430"/>
    <w:rsid w:val="00EA2443"/>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6177"/>
    <w:rsid w:val="00EB68AC"/>
    <w:rsid w:val="00EC426A"/>
    <w:rsid w:val="00EC5F44"/>
    <w:rsid w:val="00EC71CB"/>
    <w:rsid w:val="00ED16AB"/>
    <w:rsid w:val="00ED3382"/>
    <w:rsid w:val="00ED3FB5"/>
    <w:rsid w:val="00ED4932"/>
    <w:rsid w:val="00ED5ED4"/>
    <w:rsid w:val="00ED7F04"/>
    <w:rsid w:val="00ED7FAB"/>
    <w:rsid w:val="00EE083A"/>
    <w:rsid w:val="00EE1A91"/>
    <w:rsid w:val="00EE1BF3"/>
    <w:rsid w:val="00EE1D94"/>
    <w:rsid w:val="00EE211A"/>
    <w:rsid w:val="00EE2B51"/>
    <w:rsid w:val="00EE3A06"/>
    <w:rsid w:val="00EE5207"/>
    <w:rsid w:val="00EE62F1"/>
    <w:rsid w:val="00EE773C"/>
    <w:rsid w:val="00EE7DC6"/>
    <w:rsid w:val="00EF220C"/>
    <w:rsid w:val="00EF28CE"/>
    <w:rsid w:val="00EF331A"/>
    <w:rsid w:val="00EF4A0C"/>
    <w:rsid w:val="00EF510E"/>
    <w:rsid w:val="00EF64C3"/>
    <w:rsid w:val="00EF69A3"/>
    <w:rsid w:val="00EF7061"/>
    <w:rsid w:val="00F02E44"/>
    <w:rsid w:val="00F043C1"/>
    <w:rsid w:val="00F0466B"/>
    <w:rsid w:val="00F05801"/>
    <w:rsid w:val="00F07167"/>
    <w:rsid w:val="00F07CD1"/>
    <w:rsid w:val="00F1051C"/>
    <w:rsid w:val="00F11B9F"/>
    <w:rsid w:val="00F11E4E"/>
    <w:rsid w:val="00F1204E"/>
    <w:rsid w:val="00F1361B"/>
    <w:rsid w:val="00F147C8"/>
    <w:rsid w:val="00F16507"/>
    <w:rsid w:val="00F169D5"/>
    <w:rsid w:val="00F22080"/>
    <w:rsid w:val="00F24AD9"/>
    <w:rsid w:val="00F26194"/>
    <w:rsid w:val="00F26F86"/>
    <w:rsid w:val="00F2733B"/>
    <w:rsid w:val="00F41833"/>
    <w:rsid w:val="00F41CF2"/>
    <w:rsid w:val="00F455B7"/>
    <w:rsid w:val="00F457C6"/>
    <w:rsid w:val="00F45B73"/>
    <w:rsid w:val="00F46433"/>
    <w:rsid w:val="00F47AF7"/>
    <w:rsid w:val="00F52F95"/>
    <w:rsid w:val="00F5408A"/>
    <w:rsid w:val="00F542DE"/>
    <w:rsid w:val="00F567B8"/>
    <w:rsid w:val="00F61BB8"/>
    <w:rsid w:val="00F63368"/>
    <w:rsid w:val="00F63556"/>
    <w:rsid w:val="00F63A27"/>
    <w:rsid w:val="00F63DF2"/>
    <w:rsid w:val="00F6498F"/>
    <w:rsid w:val="00F64B07"/>
    <w:rsid w:val="00F659AE"/>
    <w:rsid w:val="00F66644"/>
    <w:rsid w:val="00F667EF"/>
    <w:rsid w:val="00F668A1"/>
    <w:rsid w:val="00F67A29"/>
    <w:rsid w:val="00F72301"/>
    <w:rsid w:val="00F73AB4"/>
    <w:rsid w:val="00F74369"/>
    <w:rsid w:val="00F80AF9"/>
    <w:rsid w:val="00F80CD6"/>
    <w:rsid w:val="00F83B30"/>
    <w:rsid w:val="00F845DC"/>
    <w:rsid w:val="00F8492A"/>
    <w:rsid w:val="00F908BB"/>
    <w:rsid w:val="00F91754"/>
    <w:rsid w:val="00F91F97"/>
    <w:rsid w:val="00F94ECF"/>
    <w:rsid w:val="00FA0925"/>
    <w:rsid w:val="00FA153D"/>
    <w:rsid w:val="00FA183E"/>
    <w:rsid w:val="00FA22F1"/>
    <w:rsid w:val="00FA3150"/>
    <w:rsid w:val="00FA3D6D"/>
    <w:rsid w:val="00FA7546"/>
    <w:rsid w:val="00FB0A2A"/>
    <w:rsid w:val="00FB2D3F"/>
    <w:rsid w:val="00FB360E"/>
    <w:rsid w:val="00FB6084"/>
    <w:rsid w:val="00FB6812"/>
    <w:rsid w:val="00FB6AE9"/>
    <w:rsid w:val="00FB7127"/>
    <w:rsid w:val="00FC241E"/>
    <w:rsid w:val="00FC3EAA"/>
    <w:rsid w:val="00FC3F98"/>
    <w:rsid w:val="00FC4DF6"/>
    <w:rsid w:val="00FC58D2"/>
    <w:rsid w:val="00FC5B93"/>
    <w:rsid w:val="00FC61FB"/>
    <w:rsid w:val="00FD196A"/>
    <w:rsid w:val="00FD1C89"/>
    <w:rsid w:val="00FD2011"/>
    <w:rsid w:val="00FD2BB3"/>
    <w:rsid w:val="00FD2D00"/>
    <w:rsid w:val="00FD38CA"/>
    <w:rsid w:val="00FD7315"/>
    <w:rsid w:val="00FD7965"/>
    <w:rsid w:val="00FE02CA"/>
    <w:rsid w:val="00FE169C"/>
    <w:rsid w:val="00FE185C"/>
    <w:rsid w:val="00FE2874"/>
    <w:rsid w:val="00FE4E4D"/>
    <w:rsid w:val="00FE5087"/>
    <w:rsid w:val="00FE64F0"/>
    <w:rsid w:val="00FE6769"/>
    <w:rsid w:val="00FE7945"/>
    <w:rsid w:val="00FF0019"/>
    <w:rsid w:val="00FF01CA"/>
    <w:rsid w:val="00FF2217"/>
    <w:rsid w:val="00FF2C97"/>
    <w:rsid w:val="00FF3975"/>
    <w:rsid w:val="00FF39DF"/>
    <w:rsid w:val="00FF4D73"/>
    <w:rsid w:val="00FF7146"/>
    <w:rsid w:val="00FF747E"/>
    <w:rsid w:val="01877E8E"/>
    <w:rsid w:val="01C16D6E"/>
    <w:rsid w:val="035E7A94"/>
    <w:rsid w:val="04575C77"/>
    <w:rsid w:val="06E065F5"/>
    <w:rsid w:val="0784325E"/>
    <w:rsid w:val="07C76639"/>
    <w:rsid w:val="0B132EFC"/>
    <w:rsid w:val="0B6C6F1C"/>
    <w:rsid w:val="11EE5CEC"/>
    <w:rsid w:val="165E3DC0"/>
    <w:rsid w:val="17CE38B9"/>
    <w:rsid w:val="17FE6CFC"/>
    <w:rsid w:val="19226D01"/>
    <w:rsid w:val="1B50185C"/>
    <w:rsid w:val="1D081CB0"/>
    <w:rsid w:val="1D1B31F3"/>
    <w:rsid w:val="1D677FC0"/>
    <w:rsid w:val="1DCD2970"/>
    <w:rsid w:val="1DF71129"/>
    <w:rsid w:val="215757C2"/>
    <w:rsid w:val="220C2143"/>
    <w:rsid w:val="22D0671D"/>
    <w:rsid w:val="237568F9"/>
    <w:rsid w:val="249F2BA6"/>
    <w:rsid w:val="25D81723"/>
    <w:rsid w:val="2601616B"/>
    <w:rsid w:val="28024675"/>
    <w:rsid w:val="286B52E0"/>
    <w:rsid w:val="29A0093D"/>
    <w:rsid w:val="2AAE0992"/>
    <w:rsid w:val="2B797161"/>
    <w:rsid w:val="2BAB2889"/>
    <w:rsid w:val="2CEF04D7"/>
    <w:rsid w:val="2DC434A2"/>
    <w:rsid w:val="31725322"/>
    <w:rsid w:val="31C86256"/>
    <w:rsid w:val="34DD1CF6"/>
    <w:rsid w:val="36730720"/>
    <w:rsid w:val="37AF4017"/>
    <w:rsid w:val="3A710A34"/>
    <w:rsid w:val="3C551209"/>
    <w:rsid w:val="3DE266A4"/>
    <w:rsid w:val="3F2B69F6"/>
    <w:rsid w:val="40907E63"/>
    <w:rsid w:val="420E1D6F"/>
    <w:rsid w:val="43F872E0"/>
    <w:rsid w:val="442A53F6"/>
    <w:rsid w:val="475B5946"/>
    <w:rsid w:val="47C02DD9"/>
    <w:rsid w:val="48B602F2"/>
    <w:rsid w:val="48F32F3B"/>
    <w:rsid w:val="49462D46"/>
    <w:rsid w:val="4D936A7E"/>
    <w:rsid w:val="4D974172"/>
    <w:rsid w:val="4DA70A60"/>
    <w:rsid w:val="4E0B1D1A"/>
    <w:rsid w:val="4EEA5B05"/>
    <w:rsid w:val="4EFE7532"/>
    <w:rsid w:val="503F397B"/>
    <w:rsid w:val="5088682A"/>
    <w:rsid w:val="50E966D6"/>
    <w:rsid w:val="519F15AA"/>
    <w:rsid w:val="51B83826"/>
    <w:rsid w:val="520B1B02"/>
    <w:rsid w:val="532255A1"/>
    <w:rsid w:val="53B27EF3"/>
    <w:rsid w:val="54071D71"/>
    <w:rsid w:val="54581C56"/>
    <w:rsid w:val="56021984"/>
    <w:rsid w:val="56A35A17"/>
    <w:rsid w:val="57057869"/>
    <w:rsid w:val="57CF3091"/>
    <w:rsid w:val="584C4B2D"/>
    <w:rsid w:val="587D46A8"/>
    <w:rsid w:val="589E5D0F"/>
    <w:rsid w:val="5937711B"/>
    <w:rsid w:val="59885916"/>
    <w:rsid w:val="59AB49F9"/>
    <w:rsid w:val="5AA7634B"/>
    <w:rsid w:val="5CFA4741"/>
    <w:rsid w:val="5D7A5393"/>
    <w:rsid w:val="5F4D696A"/>
    <w:rsid w:val="5F6D531F"/>
    <w:rsid w:val="62061760"/>
    <w:rsid w:val="623234F2"/>
    <w:rsid w:val="62BB397F"/>
    <w:rsid w:val="62E70177"/>
    <w:rsid w:val="63FA5A94"/>
    <w:rsid w:val="67191D4F"/>
    <w:rsid w:val="68133F4F"/>
    <w:rsid w:val="6B6D5964"/>
    <w:rsid w:val="6C9C0EC0"/>
    <w:rsid w:val="6CB62B11"/>
    <w:rsid w:val="6D3F182A"/>
    <w:rsid w:val="6E3E62A8"/>
    <w:rsid w:val="6FED3DF1"/>
    <w:rsid w:val="6FF53DB0"/>
    <w:rsid w:val="71290C33"/>
    <w:rsid w:val="72005413"/>
    <w:rsid w:val="72321E29"/>
    <w:rsid w:val="72733914"/>
    <w:rsid w:val="73E17274"/>
    <w:rsid w:val="75FD0410"/>
    <w:rsid w:val="778F3B6D"/>
    <w:rsid w:val="78D45AD6"/>
    <w:rsid w:val="790362B7"/>
    <w:rsid w:val="799F65F3"/>
    <w:rsid w:val="79C67D65"/>
    <w:rsid w:val="7A027F5D"/>
    <w:rsid w:val="7AA51C04"/>
    <w:rsid w:val="7B0F41A6"/>
    <w:rsid w:val="7B7502B2"/>
    <w:rsid w:val="7D43242C"/>
    <w:rsid w:val="7F175225"/>
    <w:rsid w:val="7F6B2367"/>
    <w:rsid w:val="FB3E76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spacing w:before="340" w:after="330" w:line="578" w:lineRule="auto"/>
      <w:jc w:val="center"/>
      <w:outlineLvl w:val="0"/>
    </w:pPr>
    <w:rPr>
      <w:rFonts w:eastAsia="黑体"/>
      <w:b/>
      <w:bCs/>
      <w:kern w:val="44"/>
      <w:sz w:val="24"/>
      <w:szCs w:val="44"/>
    </w:rPr>
  </w:style>
  <w:style w:type="paragraph" w:styleId="3">
    <w:name w:val="heading 2"/>
    <w:basedOn w:val="1"/>
    <w:next w:val="1"/>
    <w:link w:val="53"/>
    <w:qFormat/>
    <w:uiPriority w:val="0"/>
    <w:pPr>
      <w:keepNext/>
      <w:keepLines/>
      <w:snapToGrid w:val="0"/>
      <w:spacing w:before="120" w:after="120"/>
      <w:jc w:val="left"/>
      <w:outlineLvl w:val="1"/>
    </w:pPr>
    <w:rPr>
      <w:rFonts w:ascii="黑体" w:hAnsi="黑体" w:eastAsia="黑体"/>
      <w:b/>
      <w:bCs/>
      <w:kern w:val="0"/>
      <w:sz w:val="24"/>
      <w:szCs w:val="32"/>
    </w:rPr>
  </w:style>
  <w:style w:type="paragraph" w:styleId="4">
    <w:name w:val="heading 3"/>
    <w:basedOn w:val="3"/>
    <w:next w:val="1"/>
    <w:link w:val="45"/>
    <w:qFormat/>
    <w:uiPriority w:val="0"/>
    <w:pPr>
      <w:outlineLvl w:val="2"/>
    </w:p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sz w:val="18"/>
      <w:szCs w:val="18"/>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44"/>
    <w:unhideWhenUsed/>
    <w:qFormat/>
    <w:uiPriority w:val="99"/>
    <w:rPr>
      <w:rFonts w:ascii="宋体"/>
      <w:kern w:val="0"/>
      <w:sz w:val="18"/>
      <w:szCs w:val="18"/>
    </w:rPr>
  </w:style>
  <w:style w:type="paragraph" w:styleId="9">
    <w:name w:val="annotation text"/>
    <w:basedOn w:val="1"/>
    <w:link w:val="34"/>
    <w:unhideWhenUsed/>
    <w:qFormat/>
    <w:uiPriority w:val="0"/>
    <w:pPr>
      <w:jc w:val="left"/>
    </w:pPr>
    <w:rPr>
      <w:kern w:val="0"/>
      <w:sz w:val="20"/>
    </w:rPr>
  </w:style>
  <w:style w:type="paragraph" w:styleId="10">
    <w:name w:val="Body Text Indent"/>
    <w:basedOn w:val="1"/>
    <w:link w:val="52"/>
    <w:qFormat/>
    <w:uiPriority w:val="0"/>
    <w:pPr>
      <w:spacing w:line="400" w:lineRule="exact"/>
      <w:ind w:firstLine="480" w:firstLineChars="200"/>
    </w:pPr>
    <w:rPr>
      <w:rFonts w:ascii="微软雅黑" w:hAnsi="微软雅黑" w:eastAsia="微软雅黑"/>
      <w:kern w:val="0"/>
      <w:sz w:val="24"/>
    </w:rPr>
  </w:style>
  <w:style w:type="paragraph" w:styleId="11">
    <w:name w:val="toc 5"/>
    <w:basedOn w:val="1"/>
    <w:next w:val="1"/>
    <w:unhideWhenUsed/>
    <w:qFormat/>
    <w:uiPriority w:val="39"/>
    <w:pPr>
      <w:ind w:left="840"/>
      <w:jc w:val="left"/>
    </w:pPr>
    <w:rPr>
      <w:rFonts w:ascii="Calibri" w:hAnsi="Calibri"/>
      <w:sz w:val="18"/>
      <w:szCs w:val="18"/>
    </w:rPr>
  </w:style>
  <w:style w:type="paragraph" w:styleId="12">
    <w:name w:val="toc 3"/>
    <w:basedOn w:val="1"/>
    <w:next w:val="1"/>
    <w:unhideWhenUsed/>
    <w:qFormat/>
    <w:uiPriority w:val="39"/>
    <w:pPr>
      <w:ind w:left="420"/>
      <w:jc w:val="left"/>
    </w:pPr>
    <w:rPr>
      <w:rFonts w:ascii="Calibri" w:hAnsi="Calibri"/>
      <w:i/>
      <w:iCs/>
      <w:sz w:val="20"/>
      <w:szCs w:val="20"/>
    </w:rPr>
  </w:style>
  <w:style w:type="paragraph" w:styleId="13">
    <w:name w:val="Plain Text"/>
    <w:basedOn w:val="1"/>
    <w:link w:val="41"/>
    <w:unhideWhenUsed/>
    <w:qFormat/>
    <w:uiPriority w:val="0"/>
    <w:rPr>
      <w:rFonts w:ascii="宋体" w:hAnsi="Courier New"/>
      <w:kern w:val="0"/>
      <w:sz w:val="20"/>
      <w:szCs w:val="20"/>
    </w:rPr>
  </w:style>
  <w:style w:type="paragraph" w:styleId="14">
    <w:name w:val="toc 8"/>
    <w:basedOn w:val="1"/>
    <w:next w:val="1"/>
    <w:unhideWhenUsed/>
    <w:qFormat/>
    <w:uiPriority w:val="39"/>
    <w:pPr>
      <w:ind w:left="1470"/>
      <w:jc w:val="left"/>
    </w:pPr>
    <w:rPr>
      <w:rFonts w:ascii="Calibri" w:hAnsi="Calibri"/>
      <w:sz w:val="18"/>
      <w:szCs w:val="18"/>
    </w:rPr>
  </w:style>
  <w:style w:type="paragraph" w:styleId="15">
    <w:name w:val="Balloon Text"/>
    <w:basedOn w:val="1"/>
    <w:link w:val="35"/>
    <w:unhideWhenUsed/>
    <w:qFormat/>
    <w:uiPriority w:val="0"/>
    <w:rPr>
      <w:kern w:val="0"/>
      <w:sz w:val="18"/>
      <w:szCs w:val="18"/>
    </w:rPr>
  </w:style>
  <w:style w:type="paragraph" w:styleId="16">
    <w:name w:val="footer"/>
    <w:basedOn w:val="1"/>
    <w:link w:val="51"/>
    <w:qFormat/>
    <w:uiPriority w:val="99"/>
    <w:pPr>
      <w:tabs>
        <w:tab w:val="center" w:pos="4153"/>
        <w:tab w:val="right" w:pos="8306"/>
      </w:tabs>
      <w:snapToGrid w:val="0"/>
      <w:jc w:val="left"/>
    </w:pPr>
    <w:rPr>
      <w:kern w:val="0"/>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qFormat/>
    <w:uiPriority w:val="39"/>
    <w:pPr>
      <w:tabs>
        <w:tab w:val="right" w:leader="dot" w:pos="8296"/>
      </w:tabs>
      <w:spacing w:before="120" w:after="120"/>
      <w:jc w:val="left"/>
    </w:pPr>
    <w:rPr>
      <w:rFonts w:ascii="Calibri" w:hAnsi="Calibri"/>
      <w:b/>
      <w:bCs/>
      <w:caps/>
      <w:sz w:val="20"/>
      <w:szCs w:val="20"/>
    </w:rPr>
  </w:style>
  <w:style w:type="paragraph" w:styleId="19">
    <w:name w:val="toc 4"/>
    <w:basedOn w:val="1"/>
    <w:next w:val="1"/>
    <w:unhideWhenUsed/>
    <w:qFormat/>
    <w:uiPriority w:val="39"/>
    <w:pPr>
      <w:ind w:left="630"/>
      <w:jc w:val="left"/>
    </w:pPr>
    <w:rPr>
      <w:rFonts w:ascii="Calibri" w:hAnsi="Calibri"/>
      <w:sz w:val="18"/>
      <w:szCs w:val="18"/>
    </w:rPr>
  </w:style>
  <w:style w:type="paragraph" w:styleId="20">
    <w:name w:val="footnote text"/>
    <w:basedOn w:val="1"/>
    <w:link w:val="43"/>
    <w:semiHidden/>
    <w:qFormat/>
    <w:uiPriority w:val="0"/>
    <w:pPr>
      <w:snapToGrid w:val="0"/>
      <w:jc w:val="left"/>
    </w:pPr>
    <w:rPr>
      <w:kern w:val="0"/>
      <w:sz w:val="18"/>
      <w:szCs w:val="18"/>
    </w:rPr>
  </w:style>
  <w:style w:type="paragraph" w:styleId="21">
    <w:name w:val="toc 6"/>
    <w:basedOn w:val="1"/>
    <w:next w:val="1"/>
    <w:unhideWhenUsed/>
    <w:qFormat/>
    <w:uiPriority w:val="39"/>
    <w:pPr>
      <w:ind w:left="1050"/>
      <w:jc w:val="left"/>
    </w:pPr>
    <w:rPr>
      <w:rFonts w:ascii="Calibri" w:hAnsi="Calibri"/>
      <w:sz w:val="18"/>
      <w:szCs w:val="18"/>
    </w:rPr>
  </w:style>
  <w:style w:type="paragraph" w:styleId="22">
    <w:name w:val="toc 2"/>
    <w:basedOn w:val="1"/>
    <w:next w:val="1"/>
    <w:unhideWhenUsed/>
    <w:qFormat/>
    <w:uiPriority w:val="39"/>
    <w:pPr>
      <w:ind w:left="210"/>
      <w:jc w:val="left"/>
    </w:pPr>
    <w:rPr>
      <w:rFonts w:ascii="Calibri" w:hAnsi="Calibri"/>
      <w:smallCaps/>
      <w:sz w:val="20"/>
      <w:szCs w:val="20"/>
    </w:rPr>
  </w:style>
  <w:style w:type="paragraph" w:styleId="23">
    <w:name w:val="toc 9"/>
    <w:basedOn w:val="1"/>
    <w:next w:val="1"/>
    <w:unhideWhenUsed/>
    <w:qFormat/>
    <w:uiPriority w:val="39"/>
    <w:pPr>
      <w:ind w:left="1680"/>
      <w:jc w:val="left"/>
    </w:pPr>
    <w:rPr>
      <w:rFonts w:ascii="Calibri" w:hAnsi="Calibri"/>
      <w:sz w:val="18"/>
      <w:szCs w:val="18"/>
    </w:r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48"/>
    <w:qFormat/>
    <w:uiPriority w:val="10"/>
    <w:pPr>
      <w:spacing w:before="240" w:after="240"/>
      <w:jc w:val="left"/>
      <w:outlineLvl w:val="0"/>
    </w:pPr>
    <w:rPr>
      <w:rFonts w:ascii="Cambria" w:hAnsi="Cambria" w:eastAsia="黑体"/>
      <w:b/>
      <w:bCs/>
      <w:kern w:val="0"/>
      <w:sz w:val="32"/>
      <w:szCs w:val="32"/>
    </w:rPr>
  </w:style>
  <w:style w:type="paragraph" w:styleId="26">
    <w:name w:val="annotation subject"/>
    <w:basedOn w:val="9"/>
    <w:next w:val="9"/>
    <w:link w:val="36"/>
    <w:unhideWhenUsed/>
    <w:qFormat/>
    <w:uiPriority w:val="99"/>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9">
    <w:name w:val="Light List Accent 3"/>
    <w:basedOn w:val="27"/>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31">
    <w:name w:val="page number"/>
    <w:qFormat/>
    <w:uiPriority w:val="0"/>
    <w:rPr>
      <w:rFonts w:cs="Times New Roman"/>
    </w:r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批注文字 Char"/>
    <w:link w:val="9"/>
    <w:qFormat/>
    <w:uiPriority w:val="0"/>
    <w:rPr>
      <w:rFonts w:ascii="Times New Roman" w:hAnsi="Times New Roman" w:eastAsia="宋体" w:cs="Times New Roman"/>
      <w:szCs w:val="24"/>
    </w:rPr>
  </w:style>
  <w:style w:type="character" w:customStyle="1" w:styleId="35">
    <w:name w:val="批注框文本 Char"/>
    <w:link w:val="15"/>
    <w:semiHidden/>
    <w:qFormat/>
    <w:uiPriority w:val="0"/>
    <w:rPr>
      <w:rFonts w:ascii="Times New Roman" w:hAnsi="Times New Roman" w:eastAsia="宋体" w:cs="Times New Roman"/>
      <w:sz w:val="18"/>
      <w:szCs w:val="18"/>
    </w:rPr>
  </w:style>
  <w:style w:type="character" w:customStyle="1" w:styleId="36">
    <w:name w:val="批注主题 Char"/>
    <w:link w:val="26"/>
    <w:semiHidden/>
    <w:qFormat/>
    <w:uiPriority w:val="99"/>
    <w:rPr>
      <w:rFonts w:ascii="Times New Roman" w:hAnsi="Times New Roman" w:eastAsia="宋体" w:cs="Times New Roman"/>
      <w:b/>
      <w:bCs/>
      <w:szCs w:val="24"/>
    </w:rPr>
  </w:style>
  <w:style w:type="character" w:styleId="37">
    <w:name w:val="Placeholder Text"/>
    <w:semiHidden/>
    <w:qFormat/>
    <w:uiPriority w:val="99"/>
    <w:rPr>
      <w:color w:val="808080"/>
    </w:rPr>
  </w:style>
  <w:style w:type="character" w:customStyle="1" w:styleId="38">
    <w:name w:val="条文1 Char"/>
    <w:link w:val="39"/>
    <w:qFormat/>
    <w:uiPriority w:val="0"/>
    <w:rPr>
      <w:rFonts w:ascii="Times New Roman" w:hAnsi="Times New Roman" w:eastAsia="宋体" w:cs="Times New Roman"/>
      <w:sz w:val="24"/>
      <w:szCs w:val="24"/>
    </w:rPr>
  </w:style>
  <w:style w:type="paragraph" w:customStyle="1" w:styleId="39">
    <w:name w:val="条文1"/>
    <w:basedOn w:val="1"/>
    <w:link w:val="38"/>
    <w:qFormat/>
    <w:uiPriority w:val="0"/>
    <w:pPr>
      <w:adjustRightInd w:val="0"/>
      <w:spacing w:line="300" w:lineRule="auto"/>
      <w:ind w:firstLine="200" w:firstLineChars="200"/>
    </w:pPr>
    <w:rPr>
      <w:kern w:val="0"/>
      <w:sz w:val="24"/>
    </w:rPr>
  </w:style>
  <w:style w:type="character" w:customStyle="1" w:styleId="40">
    <w:name w:val="标题 1 Char"/>
    <w:link w:val="2"/>
    <w:qFormat/>
    <w:uiPriority w:val="0"/>
    <w:rPr>
      <w:rFonts w:ascii="Times New Roman" w:hAnsi="Times New Roman" w:eastAsia="黑体" w:cs="Times New Roman"/>
      <w:b/>
      <w:bCs/>
      <w:kern w:val="44"/>
      <w:sz w:val="24"/>
      <w:szCs w:val="44"/>
    </w:rPr>
  </w:style>
  <w:style w:type="character" w:customStyle="1" w:styleId="41">
    <w:name w:val="纯文本 Char"/>
    <w:link w:val="13"/>
    <w:semiHidden/>
    <w:qFormat/>
    <w:uiPriority w:val="0"/>
    <w:rPr>
      <w:rFonts w:ascii="宋体" w:hAnsi="Courier New" w:eastAsia="宋体" w:cs="Times New Roman"/>
      <w:szCs w:val="20"/>
    </w:rPr>
  </w:style>
  <w:style w:type="character" w:customStyle="1" w:styleId="42">
    <w:name w:val="标题 4 Char"/>
    <w:link w:val="5"/>
    <w:qFormat/>
    <w:uiPriority w:val="0"/>
    <w:rPr>
      <w:rFonts w:ascii="Cambria" w:hAnsi="Cambria" w:eastAsia="宋体" w:cs="黑体"/>
      <w:b/>
      <w:bCs/>
      <w:sz w:val="28"/>
      <w:szCs w:val="28"/>
    </w:rPr>
  </w:style>
  <w:style w:type="character" w:customStyle="1" w:styleId="43">
    <w:name w:val="脚注文本 Char"/>
    <w:link w:val="20"/>
    <w:semiHidden/>
    <w:qFormat/>
    <w:uiPriority w:val="0"/>
    <w:rPr>
      <w:rFonts w:ascii="Times New Roman" w:hAnsi="Times New Roman" w:eastAsia="宋体" w:cs="Times New Roman"/>
      <w:sz w:val="18"/>
      <w:szCs w:val="18"/>
    </w:rPr>
  </w:style>
  <w:style w:type="character" w:customStyle="1" w:styleId="44">
    <w:name w:val="文档结构图 Char"/>
    <w:link w:val="8"/>
    <w:semiHidden/>
    <w:qFormat/>
    <w:uiPriority w:val="99"/>
    <w:rPr>
      <w:rFonts w:ascii="宋体" w:hAnsi="Times New Roman" w:eastAsia="宋体" w:cs="Times New Roman"/>
      <w:sz w:val="18"/>
      <w:szCs w:val="18"/>
    </w:rPr>
  </w:style>
  <w:style w:type="character" w:customStyle="1" w:styleId="45">
    <w:name w:val="标题 3 Char"/>
    <w:link w:val="4"/>
    <w:qFormat/>
    <w:uiPriority w:val="0"/>
    <w:rPr>
      <w:rFonts w:ascii="黑体" w:hAnsi="黑体" w:eastAsia="黑体" w:cs="Times New Roman"/>
      <w:b/>
      <w:bCs/>
      <w:sz w:val="24"/>
      <w:szCs w:val="32"/>
    </w:rPr>
  </w:style>
  <w:style w:type="character" w:customStyle="1" w:styleId="46">
    <w:name w:val="apple-converted-space"/>
    <w:qFormat/>
    <w:uiPriority w:val="0"/>
  </w:style>
  <w:style w:type="character" w:customStyle="1" w:styleId="47">
    <w:name w:val="页眉 Char"/>
    <w:link w:val="17"/>
    <w:qFormat/>
    <w:uiPriority w:val="99"/>
    <w:rPr>
      <w:rFonts w:ascii="Times New Roman" w:hAnsi="Times New Roman" w:eastAsia="宋体" w:cs="Times New Roman"/>
      <w:sz w:val="18"/>
      <w:szCs w:val="18"/>
    </w:rPr>
  </w:style>
  <w:style w:type="character" w:customStyle="1" w:styleId="48">
    <w:name w:val="标题 Char"/>
    <w:link w:val="25"/>
    <w:qFormat/>
    <w:uiPriority w:val="10"/>
    <w:rPr>
      <w:rFonts w:ascii="Cambria" w:hAnsi="Cambria" w:eastAsia="黑体" w:cs="Times New Roman"/>
      <w:b/>
      <w:bCs/>
      <w:sz w:val="32"/>
      <w:szCs w:val="32"/>
    </w:rPr>
  </w:style>
  <w:style w:type="character" w:customStyle="1" w:styleId="49">
    <w:name w:val="条文 Char"/>
    <w:link w:val="50"/>
    <w:qFormat/>
    <w:locked/>
    <w:uiPriority w:val="99"/>
    <w:rPr>
      <w:rFonts w:ascii="Times New Roman" w:hAnsi="Times New Roman" w:eastAsia="宋体" w:cs="Times New Roman"/>
      <w:sz w:val="24"/>
      <w:szCs w:val="24"/>
    </w:rPr>
  </w:style>
  <w:style w:type="paragraph" w:customStyle="1" w:styleId="50">
    <w:name w:val="条文"/>
    <w:basedOn w:val="1"/>
    <w:link w:val="49"/>
    <w:qFormat/>
    <w:uiPriority w:val="99"/>
    <w:pPr>
      <w:spacing w:line="300" w:lineRule="auto"/>
      <w:outlineLvl w:val="2"/>
    </w:pPr>
    <w:rPr>
      <w:kern w:val="0"/>
      <w:sz w:val="24"/>
    </w:rPr>
  </w:style>
  <w:style w:type="character" w:customStyle="1" w:styleId="51">
    <w:name w:val="页脚 Char"/>
    <w:link w:val="16"/>
    <w:qFormat/>
    <w:uiPriority w:val="99"/>
    <w:rPr>
      <w:rFonts w:ascii="Times New Roman" w:hAnsi="Times New Roman" w:eastAsia="宋体" w:cs="Times New Roman"/>
      <w:sz w:val="18"/>
      <w:szCs w:val="18"/>
    </w:rPr>
  </w:style>
  <w:style w:type="character" w:customStyle="1" w:styleId="52">
    <w:name w:val="正文文本缩进 Char"/>
    <w:link w:val="10"/>
    <w:qFormat/>
    <w:uiPriority w:val="0"/>
    <w:rPr>
      <w:rFonts w:ascii="微软雅黑" w:hAnsi="微软雅黑" w:eastAsia="微软雅黑" w:cs="Times New Roman"/>
      <w:sz w:val="24"/>
      <w:szCs w:val="24"/>
    </w:rPr>
  </w:style>
  <w:style w:type="character" w:customStyle="1" w:styleId="53">
    <w:name w:val="标题 2 Char"/>
    <w:link w:val="3"/>
    <w:qFormat/>
    <w:uiPriority w:val="0"/>
    <w:rPr>
      <w:rFonts w:ascii="黑体" w:hAnsi="黑体" w:eastAsia="黑体" w:cs="Times New Roman"/>
      <w:b/>
      <w:bCs/>
      <w:sz w:val="24"/>
      <w:szCs w:val="32"/>
    </w:rPr>
  </w:style>
  <w:style w:type="character" w:customStyle="1" w:styleId="54">
    <w:name w:val="纯文本 Char1"/>
    <w:semiHidden/>
    <w:qFormat/>
    <w:uiPriority w:val="99"/>
    <w:rPr>
      <w:rFonts w:ascii="宋体" w:hAnsi="Courier New" w:eastAsia="宋体" w:cs="Courier New"/>
      <w:szCs w:val="21"/>
    </w:rPr>
  </w:style>
  <w:style w:type="paragraph" w:customStyle="1" w:styleId="55">
    <w:name w:val="默认段落字体 Para Char"/>
    <w:basedOn w:val="1"/>
    <w:qFormat/>
    <w:uiPriority w:val="0"/>
  </w:style>
  <w:style w:type="paragraph" w:customStyle="1" w:styleId="56">
    <w:name w:val="节"/>
    <w:basedOn w:val="1"/>
    <w:qFormat/>
    <w:uiPriority w:val="0"/>
    <w:pPr>
      <w:spacing w:beforeLines="100" w:afterLines="100" w:line="300" w:lineRule="auto"/>
      <w:jc w:val="center"/>
      <w:outlineLvl w:val="1"/>
    </w:pPr>
    <w:rPr>
      <w:b/>
      <w:bCs/>
      <w:sz w:val="24"/>
    </w:rPr>
  </w:style>
  <w:style w:type="paragraph" w:customStyle="1" w:styleId="57">
    <w:name w:val="1、得分自评"/>
    <w:basedOn w:val="1"/>
    <w:qFormat/>
    <w:uiPriority w:val="0"/>
    <w:pPr>
      <w:tabs>
        <w:tab w:val="left" w:pos="420"/>
      </w:tabs>
      <w:spacing w:line="288" w:lineRule="auto"/>
      <w:ind w:left="420" w:hanging="420"/>
    </w:pPr>
    <w:rPr>
      <w:rFonts w:ascii="宋体" w:hAnsi="宋体"/>
      <w:b/>
      <w:kern w:val="0"/>
      <w:sz w:val="24"/>
    </w:rPr>
  </w:style>
  <w:style w:type="paragraph" w:customStyle="1" w:styleId="58">
    <w:name w:val="列出段落2"/>
    <w:basedOn w:val="1"/>
    <w:qFormat/>
    <w:uiPriority w:val="0"/>
    <w:pPr>
      <w:ind w:firstLine="420" w:firstLineChars="200"/>
    </w:pPr>
    <w:rPr>
      <w:szCs w:val="21"/>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1）证明材料"/>
    <w:basedOn w:val="61"/>
    <w:qFormat/>
    <w:uiPriority w:val="0"/>
    <w:pPr>
      <w:tabs>
        <w:tab w:val="left" w:pos="420"/>
      </w:tabs>
      <w:spacing w:line="288" w:lineRule="auto"/>
      <w:ind w:left="3823" w:firstLine="0" w:firstLineChars="0"/>
    </w:pPr>
  </w:style>
  <w:style w:type="paragraph" w:styleId="61">
    <w:name w:val="List Paragraph"/>
    <w:basedOn w:val="1"/>
    <w:qFormat/>
    <w:uiPriority w:val="34"/>
    <w:pPr>
      <w:ind w:firstLine="420" w:firstLineChars="200"/>
    </w:pPr>
    <w:rPr>
      <w:szCs w:val="21"/>
    </w:rPr>
  </w:style>
  <w:style w:type="paragraph" w:customStyle="1" w:styleId="62">
    <w:name w:val="列出段落1"/>
    <w:basedOn w:val="1"/>
    <w:qFormat/>
    <w:uiPriority w:val="34"/>
    <w:pPr>
      <w:ind w:firstLine="420" w:firstLineChars="200"/>
    </w:pPr>
  </w:style>
  <w:style w:type="paragraph" w:customStyle="1" w:styleId="63">
    <w:name w:val="Char Char3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4">
    <w:name w:val="参评情况-小"/>
    <w:basedOn w:val="1"/>
    <w:qFormat/>
    <w:uiPriority w:val="0"/>
    <w:pPr>
      <w:spacing w:line="360" w:lineRule="auto"/>
    </w:pPr>
    <w:rPr>
      <w:kern w:val="0"/>
      <w:szCs w:val="21"/>
    </w:rPr>
  </w:style>
  <w:style w:type="paragraph" w:customStyle="1" w:styleId="6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1、达标自评"/>
    <w:basedOn w:val="1"/>
    <w:qFormat/>
    <w:uiPriority w:val="0"/>
    <w:pPr>
      <w:spacing w:line="288" w:lineRule="auto"/>
      <w:ind w:left="420" w:hanging="420"/>
    </w:pPr>
    <w:rPr>
      <w:rFonts w:ascii="宋体" w:hAnsi="宋体"/>
      <w:b/>
      <w:kern w:val="0"/>
      <w:sz w:val="24"/>
    </w:rPr>
  </w:style>
  <w:style w:type="paragraph" w:customStyle="1" w:styleId="67">
    <w:name w:val="TOC 标题1"/>
    <w:basedOn w:val="2"/>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68">
    <w:name w:val="参评情况"/>
    <w:basedOn w:val="1"/>
    <w:qFormat/>
    <w:uiPriority w:val="0"/>
    <w:pPr>
      <w:spacing w:line="360" w:lineRule="auto"/>
    </w:pPr>
    <w:rPr>
      <w:b/>
      <w:kern w:val="0"/>
      <w:sz w:val="24"/>
    </w:rPr>
  </w:style>
  <w:style w:type="paragraph" w:customStyle="1" w:styleId="69">
    <w:name w:val="TOC Heading"/>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0">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71">
    <w:name w:val="Char Char3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72">
    <w:name w:val="技术要点"/>
    <w:basedOn w:val="61"/>
    <w:qFormat/>
    <w:uiPriority w:val="0"/>
    <w:pPr>
      <w:spacing w:line="288" w:lineRule="auto"/>
      <w:ind w:left="790" w:firstLine="0" w:firstLineChars="0"/>
    </w:pPr>
    <w:rPr>
      <w:b/>
    </w:rPr>
  </w:style>
  <w:style w:type="paragraph" w:customStyle="1" w:styleId="73">
    <w:name w:val="证明材料编号"/>
    <w:basedOn w:val="61"/>
    <w:qFormat/>
    <w:uiPriority w:val="0"/>
    <w:pPr>
      <w:spacing w:line="288" w:lineRule="auto"/>
      <w:ind w:left="420" w:firstLine="0" w:firstLineChars="0"/>
    </w:pPr>
  </w:style>
  <w:style w:type="paragraph" w:customStyle="1" w:styleId="74">
    <w:name w:val="正文文本缩进 31"/>
    <w:basedOn w:val="1"/>
    <w:qFormat/>
    <w:uiPriority w:val="0"/>
    <w:pPr>
      <w:adjustRightInd w:val="0"/>
      <w:spacing w:line="480" w:lineRule="atLeast"/>
      <w:ind w:firstLine="644"/>
      <w:textAlignment w:val="baseline"/>
    </w:pPr>
    <w:rPr>
      <w:rFonts w:eastAsia="仿宋_GB2312"/>
      <w:sz w:val="32"/>
      <w:szCs w:val="20"/>
    </w:rPr>
  </w:style>
  <w:style w:type="table" w:customStyle="1" w:styleId="75">
    <w:name w:val="普通表格2"/>
    <w:basedOn w:val="27"/>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jc w:val="center"/>
    </w:trPr>
    <w:tcPr>
      <w:vAlign w:val="center"/>
    </w:tcPr>
  </w:style>
  <w:style w:type="table" w:customStyle="1" w:styleId="7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7">
    <w:name w:val="Table Paragraph"/>
    <w:basedOn w:val="1"/>
    <w:qFormat/>
    <w:uiPriority w:val="1"/>
    <w:pPr>
      <w:autoSpaceDE w:val="0"/>
      <w:autoSpaceDN w:val="0"/>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106"/>
    <customShpInfo spid="_x0000_s2105"/>
    <customShpInfo spid="_x0000_s2109" textRotate="1"/>
    <customShpInfo spid="_x0000_s2111" textRotate="1"/>
    <customShpInfo spid="_x0000_s2108"/>
    <customShpInfo spid="_x0000_s2104"/>
    <customShpInfo spid="_x0000_s2100"/>
    <customShpInfo spid="_x0000_s2071"/>
    <customShpInfo spid="_x0000_s2070"/>
    <customShpInfo spid="_x0000_s2056"/>
    <customShpInfo spid="_x0000_s2055"/>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199</Pages>
  <Words>1249</Words>
  <Characters>1406</Characters>
  <Lines>624</Lines>
  <Paragraphs>175</Paragraphs>
  <TotalTime>3</TotalTime>
  <ScaleCrop>false</ScaleCrop>
  <LinksUpToDate>false</LinksUpToDate>
  <CharactersWithSpaces>1474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2019-07-16T23:41:00Z</dcterms:created>
  <dc:creator>userg</dc:creator>
  <cp:lastModifiedBy>丁莉</cp:lastModifiedBy>
  <cp:lastPrinted>2019-07-17T19:28:00Z</cp:lastPrinted>
  <dcterms:modified xsi:type="dcterms:W3CDTF">2026-06-18T08:01:50Z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1772A67AEA714178A3AF0EE0F4BD65D2</vt:lpwstr>
  </property>
  <property fmtid="{D5CDD505-2E9C-101B-9397-08002B2CF9AE}" pid="4" name="KSOTemplateDocerSaveRecord">
    <vt:lpwstr>eyJoZGlkIjoiOTAyYzIwMjc2NWI5ODFmN2U4MjBlYWE5ZTdmMTc0Y2UiLCJ1c2VySWQiOiIzNDI2NDE3MjMifQ==</vt:lpwstr>
  </property>
</Properties>
</file>