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2020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rFonts w:hint="eastAsia"/>
          <w:kern w:val="0"/>
          <w:sz w:val="20"/>
          <w:szCs w:val="20"/>
          <w:lang w:val="en-US" w:eastAsia="zh-CN"/>
        </w:rPr>
        <w:t>衡阳市供销合作总社</w:t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  <w:lang w:val="en-US" w:eastAsia="zh-CN"/>
        </w:rPr>
        <w:t xml:space="preserve">                           </w:t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购置水泵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衡阳市供销合作总社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5万元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ind w:firstLine="1400" w:firstLineChars="700"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机关大楼原水泵老化，需购置新水泵进行二次加压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更换水泵1个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生活工作质量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lang w:val="en-US" w:eastAsia="zh-CN"/>
              </w:rPr>
              <w:t>满足高层用户用水需求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2020年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可长期使用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5万元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在预算范围内购买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经济效益指标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节约用水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方便高层用户用水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生态效益指标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 xml:space="preserve">节约水资源 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不浪费水资源，保证高层卫生间整洁美观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ind w:firstLine="200" w:firstLineChars="100"/>
              <w:jc w:val="left"/>
              <w:rPr>
                <w:rFonts w:hint="eastAsia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长期使用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社会公众</w:t>
            </w:r>
          </w:p>
          <w:p>
            <w:pPr>
              <w:widowControl/>
              <w:ind w:firstLine="200" w:firstLineChars="100"/>
              <w:jc w:val="left"/>
              <w:rPr>
                <w:rFonts w:hint="default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指标2：办公楼办公人员</w:t>
            </w:r>
          </w:p>
        </w:tc>
        <w:tc>
          <w:tcPr>
            <w:tcW w:w="2495" w:type="dxa"/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eastAsia"/>
          <w:kern w:val="0"/>
          <w:szCs w:val="21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val="en-US" w:eastAsia="zh-CN"/>
        </w:rPr>
        <w:t>刘寒云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0734-8196026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 w:val="20"/>
          <w:szCs w:val="20"/>
          <w:lang w:val="en-US" w:eastAsia="zh-CN"/>
        </w:rPr>
        <w:t>2020年2月5日</w:t>
      </w:r>
      <w:r>
        <w:rPr>
          <w:kern w:val="0"/>
          <w:szCs w:val="21"/>
        </w:rPr>
        <w:tab/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《项目绩效目标申报表》填报说明</w:t>
      </w:r>
    </w:p>
    <w:p>
      <w:pPr>
        <w:spacing w:line="540" w:lineRule="exact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600" w:lineRule="exact"/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一、项目基本情况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年度</w:t>
      </w:r>
      <w:r>
        <w:rPr>
          <w:rFonts w:hint="eastAsia" w:ascii="仿宋_GB2312" w:hAnsi="宋体" w:eastAsia="仿宋_GB2312" w:cs="Malgun Gothic Semilight"/>
          <w:bCs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填写项目单位申请使用项目资金的年份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填报单位</w:t>
      </w:r>
      <w:r>
        <w:rPr>
          <w:rFonts w:hint="eastAsia" w:ascii="仿宋_GB2312" w:hAnsi="宋体" w:eastAsia="仿宋_GB2312" w:cs="Malgun Gothic Semilight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sz w:val="32"/>
          <w:szCs w:val="32"/>
        </w:rPr>
        <w:t>盖章</w:t>
      </w:r>
      <w:r>
        <w:rPr>
          <w:rFonts w:hint="eastAsia" w:ascii="仿宋_GB2312" w:hAnsi="宋体" w:eastAsia="仿宋_GB2312" w:cs="Malgun Gothic Semilight"/>
          <w:sz w:val="32"/>
          <w:szCs w:val="32"/>
        </w:rPr>
        <w:t>）：</w:t>
      </w:r>
      <w:r>
        <w:rPr>
          <w:rFonts w:hint="eastAsia" w:ascii="仿宋_GB2312" w:hAnsi="宋体" w:eastAsia="仿宋_GB2312" w:cs="宋体"/>
          <w:sz w:val="32"/>
          <w:szCs w:val="32"/>
        </w:rPr>
        <w:t>加盖具体填报单位公章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项目名称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按规范的项目名称内容填报，与部门预算中的项目名称一致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4.项目资金：</w:t>
      </w:r>
      <w:r>
        <w:rPr>
          <w:rFonts w:hint="eastAsia" w:ascii="仿宋_GB2312" w:hAnsi="宋体" w:eastAsia="仿宋_GB2312" w:cs="宋体"/>
          <w:sz w:val="32"/>
          <w:szCs w:val="32"/>
        </w:rPr>
        <w:t>填写年度项目资金总额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并按资金来源不同分别填写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其中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财政拨款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填写财政安排的资金</w:t>
      </w:r>
      <w:r>
        <w:rPr>
          <w:rFonts w:hint="eastAsia" w:ascii="仿宋_GB2312" w:hAnsi="宋体" w:eastAsia="仿宋_GB2312" w:cs="Malgun Gothic Semilight"/>
          <w:sz w:val="32"/>
          <w:szCs w:val="32"/>
        </w:rPr>
        <w:t>；</w:t>
      </w:r>
      <w:r>
        <w:rPr>
          <w:rFonts w:hint="eastAsia" w:ascii="仿宋_GB2312" w:hAnsi="宋体" w:eastAsia="仿宋_GB2312" w:cs="宋体"/>
          <w:sz w:val="32"/>
          <w:szCs w:val="32"/>
        </w:rPr>
        <w:t>其他资金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填写财政拨款以外的其他资金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。本项内容以万元为单位，保留小数点后两位。</w:t>
      </w:r>
    </w:p>
    <w:p>
      <w:pPr>
        <w:spacing w:line="600" w:lineRule="exact"/>
        <w:ind w:firstLine="643" w:firstLineChars="200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二、项目绩效目标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1.总体目标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描述实施项目计划在一定期限内达到的产出和效果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</w:t>
      </w:r>
      <w:r>
        <w:rPr>
          <w:rFonts w:hint="eastAsia" w:ascii="仿宋_GB2312" w:hAnsi="宋体" w:eastAsia="仿宋_GB2312" w:cs="宋体"/>
          <w:sz w:val="32"/>
          <w:szCs w:val="32"/>
        </w:rPr>
        <w:t>产出指标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反映项目单位根据既定目标计划完成的产品和服务情况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可进一步细分为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  <w:r>
        <w:rPr>
          <w:rFonts w:hint="eastAsia" w:ascii="仿宋_GB2312" w:hAnsi="宋体" w:eastAsia="仿宋_GB2312" w:cs="Malgun Gothic Semilight"/>
          <w:sz w:val="32"/>
          <w:szCs w:val="32"/>
        </w:rPr>
        <w:t>（1）</w:t>
      </w:r>
      <w:r>
        <w:rPr>
          <w:rFonts w:hint="eastAsia" w:ascii="仿宋_GB2312" w:hAnsi="宋体" w:eastAsia="仿宋_GB2312" w:cs="宋体"/>
          <w:sz w:val="32"/>
          <w:szCs w:val="32"/>
        </w:rPr>
        <w:t>数量指标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反映项目单位计划完成的产品或服务数量，如“举办培训的班次”、“培训学员的人次”、“新增设备数量”等</w:t>
      </w:r>
      <w:r>
        <w:rPr>
          <w:rFonts w:hint="eastAsia" w:ascii="仿宋_GB2312" w:hAnsi="宋体" w:eastAsia="仿宋_GB2312" w:cs="Malgun Gothic Semilight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  <w:r>
        <w:rPr>
          <w:rFonts w:hint="eastAsia" w:ascii="仿宋_GB2312" w:hAnsi="宋体" w:eastAsia="仿宋_GB2312" w:cs="Malgun Gothic Semilight"/>
          <w:sz w:val="32"/>
          <w:szCs w:val="32"/>
        </w:rPr>
        <w:t>（2）</w:t>
      </w:r>
      <w:r>
        <w:rPr>
          <w:rFonts w:hint="eastAsia" w:ascii="仿宋_GB2312" w:hAnsi="宋体" w:eastAsia="仿宋_GB2312" w:cs="宋体"/>
          <w:sz w:val="32"/>
          <w:szCs w:val="32"/>
        </w:rPr>
        <w:t>质量指标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反映项目单位计划提供产品或服务达到的标准</w:t>
      </w:r>
      <w:r>
        <w:rPr>
          <w:rFonts w:hint="eastAsia" w:ascii="仿宋_GB2312" w:hAnsi="宋体" w:eastAsia="仿宋_GB2312" w:cs="Malgun Gothic Semilight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水平和效果，如“培训合格率”、研究成果验收通过率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（3）时效指标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反映项目单位计划提供产品或服务的及时程度和效率情况，如“培训完成时间”、“研究成果发布时间”</w:t>
      </w:r>
      <w:r>
        <w:rPr>
          <w:rFonts w:hint="eastAsia" w:ascii="仿宋_GB2312" w:hAnsi="宋体" w:eastAsia="仿宋_GB2312" w:cs="Malgun Gothic Semilight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Malgun Gothic Semilight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（4）成本指标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反映项目单位计划提供产品或服务所需成本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分单位成本和总成本等，如“人均培训成本”、“设备购置成本”、“与社会平均成本的比较”等</w:t>
      </w:r>
      <w:r>
        <w:rPr>
          <w:rFonts w:hint="eastAsia" w:ascii="仿宋_GB2312" w:hAnsi="宋体" w:eastAsia="仿宋_GB2312" w:cs="Malgun Gothic Semilight"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</w:t>
      </w:r>
      <w:r>
        <w:rPr>
          <w:rFonts w:hint="eastAsia" w:ascii="仿宋_GB2312" w:hAnsi="宋体" w:eastAsia="仿宋_GB2312" w:cs="宋体"/>
          <w:sz w:val="32"/>
          <w:szCs w:val="32"/>
        </w:rPr>
        <w:t>备注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其他说明事项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</w:t>
      </w:r>
      <w:r>
        <w:rPr>
          <w:rFonts w:hint="eastAsia" w:ascii="仿宋_GB2312" w:hAnsi="宋体" w:eastAsia="仿宋_GB2312" w:cs="宋体"/>
          <w:sz w:val="32"/>
          <w:szCs w:val="32"/>
        </w:rPr>
        <w:t>效益指标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：</w:t>
      </w:r>
      <w:r>
        <w:rPr>
          <w:rFonts w:hint="eastAsia" w:ascii="仿宋_GB2312" w:hAnsi="宋体" w:eastAsia="仿宋_GB2312" w:cs="宋体"/>
          <w:sz w:val="32"/>
          <w:szCs w:val="32"/>
        </w:rPr>
        <w:t>反映与既定绩效目标相关的</w:t>
      </w:r>
      <w:r>
        <w:rPr>
          <w:rFonts w:hint="eastAsia" w:ascii="仿宋_GB2312" w:hAnsi="宋体" w:eastAsia="仿宋_GB2312" w:cs="Malgun Gothic Semilight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</w:rPr>
        <w:t>项目支出预期结果的实现程度和影响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包括：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（1）经济效益指标，反映相关产出对经济发展带来的影响和效果，如“促进农民增收率或增收额”、“采用先进技术带来的实际收入增长率”等；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（2）社会效益指标，反映相关产出对社会发展带来的影响和效果，如“带动就业增长率”、“安全生产事故下降率”等；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（3）生态效益指标，反映相关产出对自然环境带来的影响和效果，如“水电能源节约率”、“空气质量优良率”等；</w:t>
      </w:r>
    </w:p>
    <w:p>
      <w:pPr>
        <w:spacing w:line="60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（4）可持续影响指标，反映相关产出带来影响的可持续期限，如“项目持续发挥作用的期限”、“对本行业未来可持续发展的影响”等；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（5）社会公众或服务对象满意度指标，属于预期效果的内容，反映服务对象或项目受益人对相关产出及其影响的认可程度，如“受训学员满意度”、“群众对XX工作满意度”、“社会公众投诉率/投诉次数”等。</w:t>
      </w:r>
    </w:p>
    <w:p>
      <w:pPr>
        <w:spacing w:line="600" w:lineRule="exact"/>
        <w:ind w:firstLine="640" w:firstLineChars="200"/>
        <w:rPr>
          <w:kern w:val="0"/>
          <w:szCs w:val="21"/>
        </w:rPr>
      </w:pPr>
      <w:r>
        <w:rPr>
          <w:rFonts w:hint="eastAsia" w:ascii="仿宋_GB2312" w:hAnsi="宋体" w:eastAsia="仿宋_GB2312"/>
          <w:sz w:val="32"/>
          <w:szCs w:val="32"/>
        </w:rPr>
        <w:t>4.</w:t>
      </w:r>
      <w:r>
        <w:rPr>
          <w:rFonts w:hint="eastAsia" w:ascii="仿宋_GB2312" w:hAnsi="宋体" w:eastAsia="仿宋_GB2312" w:cs="宋体"/>
          <w:sz w:val="32"/>
          <w:szCs w:val="32"/>
        </w:rPr>
        <w:t>实际操作中确定的绩效指标具体内容</w:t>
      </w:r>
      <w:r>
        <w:rPr>
          <w:rFonts w:hint="eastAsia" w:ascii="仿宋_GB2312" w:hAnsi="宋体" w:eastAsia="仿宋_GB2312" w:cs="Malgun Gothic Semilight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各单位可根据项目实际细分若干二级、三级指标</w:t>
      </w:r>
      <w:r>
        <w:rPr>
          <w:rFonts w:hint="eastAsia" w:ascii="仿宋_GB2312" w:hAnsi="宋体" w:eastAsia="仿宋_GB2312" w:cs="Malgun Gothic Semilight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745C2F"/>
    <w:rsid w:val="03745C2F"/>
    <w:rsid w:val="11D25AC5"/>
    <w:rsid w:val="2CD92432"/>
    <w:rsid w:val="39375726"/>
    <w:rsid w:val="5349788E"/>
    <w:rsid w:val="69E43BB0"/>
    <w:rsid w:val="7A81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2020-02-06T03:56:00Z</dcterms:created>
  <dc:creator>Administrator</dc:creator>
  <cp:lastModifiedBy>Administrator</cp:lastModifiedBy>
  <dcterms:modified xsi:type="dcterms:W3CDTF">2020-02-06T04:23:05Z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