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4624"/>
        <w:gridCol w:w="757"/>
        <w:gridCol w:w="1089"/>
        <w:gridCol w:w="5287"/>
        <w:gridCol w:w="758"/>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60" w:hRule="atLeast"/>
        </w:trPr>
        <w:tc>
          <w:tcPr>
            <w:tcW w:w="13935" w:type="dxa"/>
            <w:gridSpan w:val="6"/>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公开01表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部门：衡阳市档案局</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0" w:type="auto"/>
            <w:gridSpan w:val="3"/>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收入</w:t>
            </w:r>
          </w:p>
        </w:tc>
        <w:tc>
          <w:tcPr>
            <w:tcW w:w="0" w:type="auto"/>
            <w:gridSpan w:val="3"/>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项    目</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行次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决算数</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项    目</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行次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栏    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栏    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一、财政拨款收入</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865.26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一、一般公共服务支出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833.89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二、上级补助收入</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二、外交支出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15</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三、事业收入</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三、国防支出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四、经营收入</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四、公共安全支出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五、附属单位上缴收入</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5</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五、教育支出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18</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六、其他收入</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0.41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六、科学技术支出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七、医疗卫生与计划生育支出…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50.77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8</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八、住房保障支出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本年收入合计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本年支出合计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righ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用事业基金弥补收支差额</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结余分配</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年初结转和结余</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220.07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年末结转和结余</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righ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184.07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25</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合计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1085.74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合计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righ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1085.74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13935" w:type="dxa"/>
            <w:gridSpan w:val="6"/>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注：本表反映部门本年度的总收支和年末结转结余情况，以“万元”为金额单位，保留两位小数。</w:t>
            </w:r>
          </w:p>
        </w:tc>
      </w:tr>
    </w:tbl>
    <w:p>
      <w:pPr>
        <w:pStyle w:val="2"/>
        <w:keepNext w:val="0"/>
        <w:keepLines w:val="0"/>
        <w:widowControl/>
        <w:suppressLineNumbers w:val="0"/>
        <w:spacing w:before="75" w:beforeAutospacing="0" w:after="150" w:afterAutospacing="0" w:line="23" w:lineRule="atLeast"/>
        <w:ind w:left="0" w:right="0" w:firstLine="0"/>
        <w:jc w:val="both"/>
        <w:rPr>
          <w:rFonts w:hint="eastAsia" w:asciiTheme="minorEastAsia" w:hAnsiTheme="minorEastAsia" w:eastAsiaTheme="minorEastAsia" w:cstheme="minorEastAsia"/>
          <w:i w:val="0"/>
          <w:caps w:val="0"/>
          <w:color w:val="000000"/>
          <w:spacing w:val="0"/>
          <w:sz w:val="21"/>
          <w:szCs w:val="21"/>
        </w:rPr>
      </w:pPr>
    </w:p>
    <w:p>
      <w:pPr>
        <w:pStyle w:val="2"/>
        <w:keepNext w:val="0"/>
        <w:keepLines w:val="0"/>
        <w:widowControl/>
        <w:suppressLineNumbers w:val="0"/>
        <w:spacing w:before="75" w:beforeAutospacing="0" w:after="150" w:afterAutospacing="0" w:line="23" w:lineRule="atLeast"/>
        <w:ind w:left="0" w:right="0" w:firstLine="0"/>
        <w:jc w:val="both"/>
        <w:rPr>
          <w:rFonts w:hint="eastAsia" w:asciiTheme="minorEastAsia" w:hAnsiTheme="minorEastAsia" w:eastAsiaTheme="minorEastAsia" w:cstheme="minorEastAsia"/>
          <w:i w:val="0"/>
          <w:caps w:val="0"/>
          <w:color w:val="000000"/>
          <w:spacing w:val="0"/>
          <w:sz w:val="21"/>
          <w:szCs w:val="21"/>
        </w:rPr>
      </w:pPr>
    </w:p>
    <w:p>
      <w:pPr>
        <w:pStyle w:val="2"/>
        <w:keepNext w:val="0"/>
        <w:keepLines w:val="0"/>
        <w:widowControl/>
        <w:suppressLineNumbers w:val="0"/>
        <w:spacing w:before="75" w:beforeAutospacing="0" w:after="150" w:afterAutospacing="0" w:line="23" w:lineRule="atLeast"/>
        <w:ind w:left="0" w:right="0" w:firstLine="0"/>
        <w:jc w:val="both"/>
        <w:rPr>
          <w:rFonts w:hint="eastAsia" w:asciiTheme="minorEastAsia" w:hAnsiTheme="minorEastAsia" w:eastAsiaTheme="minorEastAsia" w:cstheme="minorEastAsia"/>
          <w:i w:val="0"/>
          <w:caps w:val="0"/>
          <w:color w:val="000000"/>
          <w:spacing w:val="0"/>
          <w:sz w:val="21"/>
          <w:szCs w:val="21"/>
        </w:rPr>
      </w:pPr>
      <w:bookmarkStart w:id="0" w:name="_GoBack"/>
      <w:bookmarkEnd w:id="0"/>
    </w:p>
    <w:tbl>
      <w:tblPr>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518"/>
        <w:gridCol w:w="517"/>
        <w:gridCol w:w="2637"/>
        <w:gridCol w:w="1484"/>
        <w:gridCol w:w="1485"/>
        <w:gridCol w:w="1442"/>
        <w:gridCol w:w="1443"/>
        <w:gridCol w:w="1443"/>
        <w:gridCol w:w="1443"/>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35" w:hRule="atLeast"/>
        </w:trPr>
        <w:tc>
          <w:tcPr>
            <w:tcW w:w="13880" w:type="dxa"/>
            <w:gridSpan w:val="10"/>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公开02表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部门：</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衡阳市档案局</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3452" w:type="dxa"/>
            <w:gridSpan w:val="3"/>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项    目</w:t>
            </w:r>
          </w:p>
        </w:tc>
        <w:tc>
          <w:tcPr>
            <w:tcW w:w="1501"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本年收入合计</w:t>
            </w:r>
          </w:p>
        </w:tc>
        <w:tc>
          <w:tcPr>
            <w:tcW w:w="1502"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财政拨款收入</w:t>
            </w:r>
          </w:p>
        </w:tc>
        <w:tc>
          <w:tcPr>
            <w:tcW w:w="1482"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上级补助收入</w:t>
            </w:r>
          </w:p>
        </w:tc>
        <w:tc>
          <w:tcPr>
            <w:tcW w:w="1483"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事业收入</w:t>
            </w:r>
          </w:p>
        </w:tc>
        <w:tc>
          <w:tcPr>
            <w:tcW w:w="1482"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经营收入</w:t>
            </w:r>
          </w:p>
        </w:tc>
        <w:tc>
          <w:tcPr>
            <w:tcW w:w="1483"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附属单位上缴收入</w:t>
            </w:r>
          </w:p>
        </w:tc>
        <w:tc>
          <w:tcPr>
            <w:tcW w:w="1495"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941" w:type="dxa"/>
            <w:gridSpan w:val="2"/>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功能分类科目编码</w:t>
            </w:r>
          </w:p>
        </w:tc>
        <w:tc>
          <w:tcPr>
            <w:tcW w:w="2511"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科目名称</w:t>
            </w:r>
          </w:p>
        </w:tc>
        <w:tc>
          <w:tcPr>
            <w:tcW w:w="1501"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502"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482"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483"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482"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483"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495"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941" w:type="dxa"/>
            <w:gridSpan w:val="2"/>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2511"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501"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502"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482"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483"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482"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483"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495"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3"/>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栏次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5</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3"/>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合计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865.67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865.26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2012601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行政运行</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415.48</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415.48</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2012602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一般行政管理事务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270.00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270.00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2012604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档案馆</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77.00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77.00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2012699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其他档案事务支出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0.41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2019999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其他一般公共服务支出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35.00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35.00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2010501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行政单位医疗</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41.77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41.77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2010599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其他医疗保障支出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9.00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9.00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2210201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住房公积金</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17.01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17.01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3880" w:type="dxa"/>
            <w:gridSpan w:val="10"/>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注：本表反映部门本年度取得的各项收入情况，细化公开到支出功能分类项级科目，以“万元”为金额单位，保留两位小数。</w:t>
            </w:r>
          </w:p>
        </w:tc>
      </w:tr>
    </w:tbl>
    <w:p>
      <w:pPr>
        <w:rPr>
          <w:rFonts w:hint="eastAsia" w:asciiTheme="minorEastAsia" w:hAnsiTheme="minorEastAsia" w:eastAsiaTheme="minorEastAsia" w:cstheme="minorEastAsia"/>
          <w:vanish/>
          <w:sz w:val="21"/>
          <w:szCs w:val="21"/>
        </w:rPr>
      </w:pPr>
    </w:p>
    <w:tbl>
      <w:tblPr>
        <w:tblW w:w="13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926"/>
        <w:gridCol w:w="306"/>
        <w:gridCol w:w="2796"/>
        <w:gridCol w:w="1727"/>
        <w:gridCol w:w="1756"/>
        <w:gridCol w:w="1756"/>
        <w:gridCol w:w="1756"/>
        <w:gridCol w:w="1756"/>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35" w:hRule="atLeast"/>
        </w:trPr>
        <w:tc>
          <w:tcPr>
            <w:tcW w:w="13886" w:type="dxa"/>
            <w:gridSpan w:val="9"/>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10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公开03表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部门：</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衡阳市档案局</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10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028" w:type="dxa"/>
            <w:gridSpan w:val="3"/>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项    目</w:t>
            </w:r>
          </w:p>
        </w:tc>
        <w:tc>
          <w:tcPr>
            <w:tcW w:w="1727"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本年支出合计</w:t>
            </w:r>
          </w:p>
        </w:tc>
        <w:tc>
          <w:tcPr>
            <w:tcW w:w="1756"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基本支出</w:t>
            </w:r>
          </w:p>
        </w:tc>
        <w:tc>
          <w:tcPr>
            <w:tcW w:w="1756"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项目支出</w:t>
            </w:r>
          </w:p>
        </w:tc>
        <w:tc>
          <w:tcPr>
            <w:tcW w:w="1756"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上缴上级支出</w:t>
            </w:r>
          </w:p>
        </w:tc>
        <w:tc>
          <w:tcPr>
            <w:tcW w:w="1756"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经营支出</w:t>
            </w:r>
          </w:p>
        </w:tc>
        <w:tc>
          <w:tcPr>
            <w:tcW w:w="1107"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232" w:type="dxa"/>
            <w:gridSpan w:val="2"/>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功能分类科目编码</w:t>
            </w:r>
          </w:p>
        </w:tc>
        <w:tc>
          <w:tcPr>
            <w:tcW w:w="2796"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科目名称</w:t>
            </w:r>
          </w:p>
        </w:tc>
        <w:tc>
          <w:tcPr>
            <w:tcW w:w="1727"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756"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756"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756"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756"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107"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232" w:type="dxa"/>
            <w:gridSpan w:val="2"/>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2796"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727"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756"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756"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756"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756"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107"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3"/>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栏次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5</w:t>
            </w:r>
          </w:p>
        </w:tc>
        <w:tc>
          <w:tcPr>
            <w:tcW w:w="110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3"/>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合计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901.67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528.67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373.00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10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2012601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行政运行</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415.48</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415.48</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10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2012602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一般行政管理事务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108.32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15.00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93.32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10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2012604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档案馆</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134.83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134.83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10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2012699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其他档案事务支出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140.26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0.41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139.85</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10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2019999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其他一般公共服务支出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35.00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30.00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5.00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10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2010501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行政单位医疗</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41.77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41.77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10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2010599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其他医疗保障支出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9.00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9.00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10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2210201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住房公积金</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17.01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17.01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10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3886" w:type="dxa"/>
            <w:gridSpan w:val="9"/>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注：本表反映部门本年度各项支出情况，细化公开到支出功能分类项级科目，以“万元”为金额单位，保留两位小数。</w:t>
            </w:r>
          </w:p>
        </w:tc>
      </w:tr>
    </w:tbl>
    <w:p>
      <w:pPr>
        <w:rPr>
          <w:rFonts w:hint="eastAsia" w:asciiTheme="minorEastAsia" w:hAnsiTheme="minorEastAsia" w:eastAsiaTheme="minorEastAsia" w:cstheme="minorEastAsia"/>
          <w:vanish/>
          <w:sz w:val="21"/>
          <w:szCs w:val="21"/>
        </w:rPr>
      </w:pPr>
    </w:p>
    <w:tbl>
      <w:tblPr>
        <w:tblW w:w="13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3971"/>
        <w:gridCol w:w="699"/>
        <w:gridCol w:w="1035"/>
        <w:gridCol w:w="3058"/>
        <w:gridCol w:w="699"/>
        <w:gridCol w:w="1035"/>
        <w:gridCol w:w="1599"/>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674" w:hRule="atLeast"/>
        </w:trPr>
        <w:tc>
          <w:tcPr>
            <w:tcW w:w="13900" w:type="dxa"/>
            <w:gridSpan w:val="8"/>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公开04表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部门：衡阳市档案局</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0" w:type="auto"/>
            <w:gridSpan w:val="3"/>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收入</w:t>
            </w:r>
          </w:p>
        </w:tc>
        <w:tc>
          <w:tcPr>
            <w:tcW w:w="0" w:type="auto"/>
            <w:gridSpan w:val="5"/>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项    目</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行次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金额</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项    目</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行次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合计</w:t>
            </w:r>
          </w:p>
        </w:tc>
        <w:tc>
          <w:tcPr>
            <w:tcW w:w="1599"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一般公共预算财政拨款</w:t>
            </w:r>
          </w:p>
        </w:tc>
        <w:tc>
          <w:tcPr>
            <w:tcW w:w="1804"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栏    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栏    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一、一般公共预算财政拨款</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865.26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一、一般公共服务支出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15</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833.48</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833.48</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二、政府性基金预算财政拨款</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二、外交支出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三、国防支出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四、公共安全支出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18</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5</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五、教育支出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六、科学技术支出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七、医疗卫生与计划生育支出…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50.77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50.77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8</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八、住房保障支出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17.01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17.01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本年收入合计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865.26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本年支出合计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901.26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901.26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年初财政拨款结转和结余</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220.67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年末结转和结余</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184.07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184.07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一般公共预算财政拨款</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220.67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25</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政府性基金预算财政拨款</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合计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1085.33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合计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28</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1085.33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1085.33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trPr>
        <w:tc>
          <w:tcPr>
            <w:tcW w:w="13900" w:type="dxa"/>
            <w:gridSpan w:val="8"/>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注：本表反映部门本年度一般公共预算财政拨款和政府性基金预算财政拨款的总收支和年末结转结余情况，以“万元”为金额单位，保留两位小数。</w:t>
            </w:r>
          </w:p>
        </w:tc>
      </w:tr>
    </w:tbl>
    <w:p>
      <w:pPr>
        <w:rPr>
          <w:rFonts w:hint="eastAsia" w:asciiTheme="minorEastAsia" w:hAnsiTheme="minorEastAsia" w:eastAsiaTheme="minorEastAsia" w:cstheme="minorEastAsia"/>
          <w:vanish/>
          <w:sz w:val="21"/>
          <w:szCs w:val="21"/>
        </w:rPr>
      </w:pPr>
    </w:p>
    <w:tbl>
      <w:tblPr>
        <w:tblW w:w="13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526"/>
        <w:gridCol w:w="509"/>
        <w:gridCol w:w="2702"/>
        <w:gridCol w:w="3267"/>
        <w:gridCol w:w="3267"/>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699" w:hRule="atLeast"/>
        </w:trPr>
        <w:tc>
          <w:tcPr>
            <w:tcW w:w="13886" w:type="dxa"/>
            <w:gridSpan w:val="6"/>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52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509"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2653"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3283"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3283"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3632"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公开05表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部门：</w:t>
            </w:r>
          </w:p>
        </w:tc>
        <w:tc>
          <w:tcPr>
            <w:tcW w:w="2653"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衡阳市档案局</w:t>
            </w:r>
          </w:p>
        </w:tc>
        <w:tc>
          <w:tcPr>
            <w:tcW w:w="3283"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3283"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3632"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3688" w:type="dxa"/>
            <w:gridSpan w:val="3"/>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项    目</w:t>
            </w:r>
          </w:p>
        </w:tc>
        <w:tc>
          <w:tcPr>
            <w:tcW w:w="3283"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本年支出合计</w:t>
            </w:r>
          </w:p>
        </w:tc>
        <w:tc>
          <w:tcPr>
            <w:tcW w:w="3283"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基本支出  </w:t>
            </w:r>
          </w:p>
        </w:tc>
        <w:tc>
          <w:tcPr>
            <w:tcW w:w="3632"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1035" w:type="dxa"/>
            <w:gridSpan w:val="2"/>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功能分类科目编码</w:t>
            </w:r>
          </w:p>
        </w:tc>
        <w:tc>
          <w:tcPr>
            <w:tcW w:w="2653"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科目名称</w:t>
            </w:r>
          </w:p>
        </w:tc>
        <w:tc>
          <w:tcPr>
            <w:tcW w:w="3283"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3283"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3632"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035" w:type="dxa"/>
            <w:gridSpan w:val="2"/>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2653"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3283"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3283"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3632"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035" w:type="dxa"/>
            <w:gridSpan w:val="2"/>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2653"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3283"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3283"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3632"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3688" w:type="dxa"/>
            <w:gridSpan w:val="3"/>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栏次</w:t>
            </w:r>
          </w:p>
        </w:tc>
        <w:tc>
          <w:tcPr>
            <w:tcW w:w="3283"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w:t>
            </w:r>
          </w:p>
        </w:tc>
        <w:tc>
          <w:tcPr>
            <w:tcW w:w="3283"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w:t>
            </w:r>
          </w:p>
        </w:tc>
        <w:tc>
          <w:tcPr>
            <w:tcW w:w="3632"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3688" w:type="dxa"/>
            <w:gridSpan w:val="3"/>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合计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901.26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528.26</w:t>
            </w:r>
          </w:p>
        </w:tc>
        <w:tc>
          <w:tcPr>
            <w:tcW w:w="3632"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035" w:type="dxa"/>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2012601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行政运行</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415.48</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415.48</w:t>
            </w:r>
          </w:p>
        </w:tc>
        <w:tc>
          <w:tcPr>
            <w:tcW w:w="3632"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035" w:type="dxa"/>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2012602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一般行政管理事务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108.32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15.00</w:t>
            </w:r>
          </w:p>
        </w:tc>
        <w:tc>
          <w:tcPr>
            <w:tcW w:w="3632"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035" w:type="dxa"/>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2012604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档案馆</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134.83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3632"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134.83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035" w:type="dxa"/>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2012699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其他档案事务支出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139.85</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3632"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139.85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035" w:type="dxa"/>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2019999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其他一般公共服务支出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35.00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30.00</w:t>
            </w:r>
          </w:p>
        </w:tc>
        <w:tc>
          <w:tcPr>
            <w:tcW w:w="3632"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035" w:type="dxa"/>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2010501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行政单位医疗</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41.77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41.77</w:t>
            </w:r>
          </w:p>
        </w:tc>
        <w:tc>
          <w:tcPr>
            <w:tcW w:w="3632"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035" w:type="dxa"/>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2010599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其他医疗保障支出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9.00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9.00</w:t>
            </w:r>
          </w:p>
        </w:tc>
        <w:tc>
          <w:tcPr>
            <w:tcW w:w="3632"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035" w:type="dxa"/>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2210201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住房公积金</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17.01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17.01</w:t>
            </w:r>
          </w:p>
        </w:tc>
        <w:tc>
          <w:tcPr>
            <w:tcW w:w="3632"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trPr>
        <w:tc>
          <w:tcPr>
            <w:tcW w:w="13886" w:type="dxa"/>
            <w:gridSpan w:val="6"/>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注：本表反映部门本年度一般公共预算财政拨款实际支出情况，细化公开到支出功能分类项级科目，以“万元”为金额单位，保留两位小数。</w:t>
            </w:r>
          </w:p>
        </w:tc>
      </w:tr>
    </w:tbl>
    <w:p>
      <w:pPr>
        <w:rPr>
          <w:rFonts w:hint="eastAsia" w:asciiTheme="minorEastAsia" w:hAnsiTheme="minorEastAsia" w:eastAsiaTheme="minorEastAsia" w:cstheme="minorEastAsia"/>
          <w:vanish/>
          <w:sz w:val="21"/>
          <w:szCs w:val="21"/>
        </w:rPr>
      </w:pPr>
    </w:p>
    <w:tbl>
      <w:tblPr>
        <w:tblW w:w="13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906"/>
        <w:gridCol w:w="2963"/>
        <w:gridCol w:w="1202"/>
        <w:gridCol w:w="825"/>
        <w:gridCol w:w="2150"/>
        <w:gridCol w:w="1178"/>
        <w:gridCol w:w="873"/>
        <w:gridCol w:w="2451"/>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600" w:hRule="atLeast"/>
        </w:trPr>
        <w:tc>
          <w:tcPr>
            <w:tcW w:w="13900" w:type="dxa"/>
            <w:gridSpan w:val="9"/>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一般公共预算财政拨款基本支出决算公开表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rPr>
        <w:tc>
          <w:tcPr>
            <w:tcW w:w="90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280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281"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82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205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281"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88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232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财决公开06表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部门：</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衡阳市档案局</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gridSpan w:val="3"/>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人员经费</w:t>
            </w:r>
          </w:p>
        </w:tc>
        <w:tc>
          <w:tcPr>
            <w:tcW w:w="8912" w:type="dxa"/>
            <w:gridSpan w:val="6"/>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900"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23"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bdr w:val="none" w:color="auto" w:sz="0" w:space="0"/>
              </w:rPr>
              <w:t>　　编码</w:t>
            </w:r>
          </w:p>
        </w:tc>
        <w:tc>
          <w:tcPr>
            <w:tcW w:w="2807"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科目名称</w:t>
            </w:r>
          </w:p>
        </w:tc>
        <w:tc>
          <w:tcPr>
            <w:tcW w:w="1281"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金额</w:t>
            </w:r>
          </w:p>
        </w:tc>
        <w:tc>
          <w:tcPr>
            <w:tcW w:w="825"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23"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bdr w:val="none" w:color="auto" w:sz="0" w:space="0"/>
              </w:rPr>
              <w:t>　　编码</w:t>
            </w:r>
          </w:p>
        </w:tc>
        <w:tc>
          <w:tcPr>
            <w:tcW w:w="2056"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科目名称</w:t>
            </w:r>
          </w:p>
        </w:tc>
        <w:tc>
          <w:tcPr>
            <w:tcW w:w="1281"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金额</w:t>
            </w:r>
          </w:p>
        </w:tc>
        <w:tc>
          <w:tcPr>
            <w:tcW w:w="887"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23"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bdr w:val="none" w:color="auto" w:sz="0" w:space="0"/>
              </w:rPr>
              <w:t>　　编码</w:t>
            </w:r>
          </w:p>
        </w:tc>
        <w:tc>
          <w:tcPr>
            <w:tcW w:w="2327"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科目名称</w:t>
            </w:r>
          </w:p>
        </w:tc>
        <w:tc>
          <w:tcPr>
            <w:tcW w:w="1536"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900"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2807"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281"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825"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2056"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281"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887"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2327"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536"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工资福利支出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297.66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商品和服务支出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47.03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310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其他资本性支出</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30101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基本工资</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124.09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办公费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5.12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31001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房屋建筑物购建</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30102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津贴补贴</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66.19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30202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印刷费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31002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办公设备购置</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30103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奖金</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21.56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30203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咨询费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31003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专用设备购置</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30104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其他社会保障缴费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66.41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30204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手续费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31005</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基础设施建设</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30106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伙食补助费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30205</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水费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1.61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31006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大型修缮</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30107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绩效工资</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18.48</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30206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电费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3.54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31007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信息网络及软件购置更新</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30108</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机关事业单位基本养老保险缴费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30207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邮电费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1.93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31008</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物资储备</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30109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职业年金缴费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30208</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取暖费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31009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土地补偿</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30199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其他工资福利支出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0.93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30209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物业管理费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2.67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31010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安置补助</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对个人和家庭的补助</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183.57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30211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差旅费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1.62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31011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地上附着物和青苗补偿</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30301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离休费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6.79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30212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因公出国（境）费用</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31012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拆迁补偿</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30302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退休费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140.44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30213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维修(护)费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0.23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31013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公务用车购置</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30303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退职（役）费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30214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租赁费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31019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其他交通工具购置</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30304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抚恤金</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0.30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30215</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会议费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31020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产权参股</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30305</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生活补助</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30216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培训费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0.09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31099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其他资本性支出</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30306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救济费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30217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公务接待费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4.33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对企事业单位的补贴</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30307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医疗费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0.26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30218</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专用材料费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30401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企业政策性补贴</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30308</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助学金</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30224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被装购置费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30402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事业单位补贴</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30309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奖励金</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0.32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30225</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专用燃料费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30403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财政贴息</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30310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生产补贴</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30226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劳务费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30499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其他对企事业单位的补贴</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30311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住房公积金</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29.51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30227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委托业务费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债务利息支出</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30312</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提租补贴</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30228</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工会经费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4.00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30701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国内债务付息</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30313</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购房补贴</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30229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福利费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2.35</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30707</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国外债务付息</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30314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采暖补贴</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30231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公务用车运行维护费</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5.24</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399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其他支出</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30315</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物业服务补贴</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30239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其他交通费用</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11.21</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39906</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赠与</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30399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其他对个人和家庭的补助支出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5.95</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30240</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税金及附加费用</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30299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  其他商品和服务支出</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3.09</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人员经费合计</w:t>
            </w: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481.23</w:t>
            </w:r>
          </w:p>
        </w:tc>
        <w:tc>
          <w:tcPr>
            <w:tcW w:w="0" w:type="auto"/>
            <w:gridSpan w:val="5"/>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公用经费合计47.03</w:t>
            </w:r>
          </w:p>
        </w:tc>
        <w:tc>
          <w:tcPr>
            <w:tcW w:w="1536"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3900" w:type="dxa"/>
            <w:gridSpan w:val="9"/>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注：本表反映部门本年度一般公共预算财政拨款基本支出明细情况，细化公开到经济分类款级科目，以“万元”为金额单位，保留两位小数。</w:t>
            </w:r>
          </w:p>
        </w:tc>
      </w:tr>
    </w:tbl>
    <w:p>
      <w:pPr>
        <w:rPr>
          <w:rFonts w:hint="eastAsia" w:asciiTheme="minorEastAsia" w:hAnsiTheme="minorEastAsia" w:eastAsiaTheme="minorEastAsia" w:cstheme="minorEastAsia"/>
          <w:vanish/>
          <w:sz w:val="21"/>
          <w:szCs w:val="21"/>
        </w:rPr>
      </w:pPr>
    </w:p>
    <w:tbl>
      <w:tblPr>
        <w:tblW w:w="13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3510"/>
        <w:gridCol w:w="2610"/>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10" w:hRule="atLeast"/>
        </w:trPr>
        <w:tc>
          <w:tcPr>
            <w:tcW w:w="13859" w:type="dxa"/>
            <w:gridSpan w:val="3"/>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0" w:type="auto"/>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7739"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公开07表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35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部门名称：衡阳市档案局</w:t>
            </w:r>
          </w:p>
        </w:tc>
        <w:tc>
          <w:tcPr>
            <w:tcW w:w="26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7739"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5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项目</w:t>
            </w:r>
          </w:p>
        </w:tc>
        <w:tc>
          <w:tcPr>
            <w:tcW w:w="26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预算数</w:t>
            </w:r>
          </w:p>
        </w:tc>
        <w:tc>
          <w:tcPr>
            <w:tcW w:w="7739"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一、支出合计</w:t>
            </w:r>
          </w:p>
        </w:tc>
        <w:tc>
          <w:tcPr>
            <w:tcW w:w="26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righ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16</w:t>
            </w:r>
          </w:p>
        </w:tc>
        <w:tc>
          <w:tcPr>
            <w:tcW w:w="7739"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35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1.因公出国（境）费</w:t>
            </w:r>
          </w:p>
        </w:tc>
        <w:tc>
          <w:tcPr>
            <w:tcW w:w="26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7739"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35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2.公务用车购置及运行维护费</w:t>
            </w:r>
          </w:p>
        </w:tc>
        <w:tc>
          <w:tcPr>
            <w:tcW w:w="26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7739"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35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（1）公务用车购置费</w:t>
            </w:r>
          </w:p>
        </w:tc>
        <w:tc>
          <w:tcPr>
            <w:tcW w:w="26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7739"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35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（2）公务用车运行维护费</w:t>
            </w:r>
          </w:p>
        </w:tc>
        <w:tc>
          <w:tcPr>
            <w:tcW w:w="26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righ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9</w:t>
            </w:r>
          </w:p>
        </w:tc>
        <w:tc>
          <w:tcPr>
            <w:tcW w:w="7739"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trPr>
        <w:tc>
          <w:tcPr>
            <w:tcW w:w="35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3.公务接待费</w:t>
            </w:r>
          </w:p>
        </w:tc>
        <w:tc>
          <w:tcPr>
            <w:tcW w:w="26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righ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7</w:t>
            </w:r>
          </w:p>
        </w:tc>
        <w:tc>
          <w:tcPr>
            <w:tcW w:w="7739"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35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二、相关统计数</w:t>
            </w:r>
          </w:p>
        </w:tc>
        <w:tc>
          <w:tcPr>
            <w:tcW w:w="26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7739"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1.因公出国（境）团组数（个）</w:t>
            </w:r>
          </w:p>
        </w:tc>
        <w:tc>
          <w:tcPr>
            <w:tcW w:w="26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w:t>
            </w:r>
          </w:p>
        </w:tc>
        <w:tc>
          <w:tcPr>
            <w:tcW w:w="7739"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35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2.因公出国（境）人数（人）</w:t>
            </w:r>
          </w:p>
        </w:tc>
        <w:tc>
          <w:tcPr>
            <w:tcW w:w="26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w:t>
            </w:r>
          </w:p>
        </w:tc>
        <w:tc>
          <w:tcPr>
            <w:tcW w:w="7739"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35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3.公务用车购置数（辆）</w:t>
            </w:r>
          </w:p>
        </w:tc>
        <w:tc>
          <w:tcPr>
            <w:tcW w:w="26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w:t>
            </w:r>
          </w:p>
        </w:tc>
        <w:tc>
          <w:tcPr>
            <w:tcW w:w="7739"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trPr>
        <w:tc>
          <w:tcPr>
            <w:tcW w:w="35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4.公务用车保有量（辆）</w:t>
            </w:r>
          </w:p>
        </w:tc>
        <w:tc>
          <w:tcPr>
            <w:tcW w:w="26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w:t>
            </w:r>
          </w:p>
        </w:tc>
        <w:tc>
          <w:tcPr>
            <w:tcW w:w="7739"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trPr>
        <w:tc>
          <w:tcPr>
            <w:tcW w:w="35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5.公务接待批次（批）</w:t>
            </w:r>
          </w:p>
        </w:tc>
        <w:tc>
          <w:tcPr>
            <w:tcW w:w="26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w:t>
            </w:r>
          </w:p>
        </w:tc>
        <w:tc>
          <w:tcPr>
            <w:tcW w:w="7739"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trPr>
        <w:tc>
          <w:tcPr>
            <w:tcW w:w="35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6.公务接待人数（人）</w:t>
            </w:r>
          </w:p>
        </w:tc>
        <w:tc>
          <w:tcPr>
            <w:tcW w:w="261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w:t>
            </w:r>
          </w:p>
        </w:tc>
        <w:tc>
          <w:tcPr>
            <w:tcW w:w="7739"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1" w:hRule="atLeast"/>
        </w:trPr>
        <w:tc>
          <w:tcPr>
            <w:tcW w:w="13859" w:type="dxa"/>
            <w:gridSpan w:val="3"/>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说明:1、本表公开内容为使用一般公共预算财政拨款安排的“三公”经费支出数。2、注明因公出国（境）团组数和人数；当年公务用车购置数和保有量；3、注明公务接待批次和人数。4、本表以“万元”为金额单位，保留两位小数。</w:t>
            </w:r>
          </w:p>
        </w:tc>
      </w:tr>
    </w:tbl>
    <w:p>
      <w:pPr>
        <w:rPr>
          <w:rFonts w:hint="eastAsia" w:asciiTheme="minorEastAsia" w:hAnsiTheme="minorEastAsia" w:eastAsiaTheme="minorEastAsia" w:cstheme="minorEastAsia"/>
          <w:vanish/>
          <w:sz w:val="21"/>
          <w:szCs w:val="21"/>
        </w:rPr>
      </w:pPr>
    </w:p>
    <w:tbl>
      <w:tblPr>
        <w:tblW w:w="13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555"/>
        <w:gridCol w:w="555"/>
        <w:gridCol w:w="1320"/>
        <w:gridCol w:w="1995"/>
        <w:gridCol w:w="1995"/>
        <w:gridCol w:w="1995"/>
        <w:gridCol w:w="1995"/>
        <w:gridCol w:w="1995"/>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600" w:hRule="atLeast"/>
        </w:trPr>
        <w:tc>
          <w:tcPr>
            <w:tcW w:w="13872" w:type="dxa"/>
            <w:gridSpan w:val="9"/>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rPr>
        <w:tc>
          <w:tcPr>
            <w:tcW w:w="55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55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32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46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公开08表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0" w:type="auto"/>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部门：</w:t>
            </w:r>
          </w:p>
        </w:tc>
        <w:tc>
          <w:tcPr>
            <w:tcW w:w="132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衡阳市档案局</w:t>
            </w: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46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2430" w:type="dxa"/>
            <w:gridSpan w:val="3"/>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项    目</w:t>
            </w:r>
          </w:p>
        </w:tc>
        <w:tc>
          <w:tcPr>
            <w:tcW w:w="1995"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年初结转和结余</w:t>
            </w:r>
          </w:p>
        </w:tc>
        <w:tc>
          <w:tcPr>
            <w:tcW w:w="1995"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本年收入</w:t>
            </w:r>
          </w:p>
        </w:tc>
        <w:tc>
          <w:tcPr>
            <w:tcW w:w="5985" w:type="dxa"/>
            <w:gridSpan w:val="3"/>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本年支出</w:t>
            </w:r>
          </w:p>
        </w:tc>
        <w:tc>
          <w:tcPr>
            <w:tcW w:w="1467"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1110" w:type="dxa"/>
            <w:gridSpan w:val="2"/>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功能分类科目编码</w:t>
            </w:r>
          </w:p>
        </w:tc>
        <w:tc>
          <w:tcPr>
            <w:tcW w:w="1320"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科目名称</w:t>
            </w:r>
          </w:p>
        </w:tc>
        <w:tc>
          <w:tcPr>
            <w:tcW w:w="1995"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995"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995"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小计</w:t>
            </w:r>
          </w:p>
        </w:tc>
        <w:tc>
          <w:tcPr>
            <w:tcW w:w="1995"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基本支出  </w:t>
            </w:r>
          </w:p>
        </w:tc>
        <w:tc>
          <w:tcPr>
            <w:tcW w:w="1995" w:type="dxa"/>
            <w:vMerge w:val="restart"/>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项目支出</w:t>
            </w:r>
          </w:p>
        </w:tc>
        <w:tc>
          <w:tcPr>
            <w:tcW w:w="1467"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110" w:type="dxa"/>
            <w:gridSpan w:val="2"/>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320"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995"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995"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995"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995"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995"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467"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110" w:type="dxa"/>
            <w:gridSpan w:val="2"/>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320"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995"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995"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995"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995"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995"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c>
          <w:tcPr>
            <w:tcW w:w="1467" w:type="dxa"/>
            <w:vMerge w:val="continue"/>
            <w:shd w:val="clear"/>
            <w:tcMar>
              <w:top w:w="75" w:type="dxa"/>
              <w:left w:w="150" w:type="dxa"/>
              <w:bottom w:w="75" w:type="dxa"/>
              <w:right w:w="150" w:type="dxa"/>
            </w:tcMar>
            <w:vAlign w:val="center"/>
          </w:tcPr>
          <w:p>
            <w:pPr>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2430" w:type="dxa"/>
            <w:gridSpan w:val="3"/>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栏次</w:t>
            </w: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1</w:t>
            </w: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2</w:t>
            </w: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3</w:t>
            </w: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4</w:t>
            </w: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5</w:t>
            </w:r>
          </w:p>
        </w:tc>
        <w:tc>
          <w:tcPr>
            <w:tcW w:w="146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2430" w:type="dxa"/>
            <w:gridSpan w:val="3"/>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合计</w:t>
            </w: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46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110" w:type="dxa"/>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32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46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110" w:type="dxa"/>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32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46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110" w:type="dxa"/>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32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46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110" w:type="dxa"/>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32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46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110" w:type="dxa"/>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32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46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110" w:type="dxa"/>
            <w:gridSpan w:val="2"/>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320"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995"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c>
          <w:tcPr>
            <w:tcW w:w="1467" w:type="dxa"/>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13872" w:type="dxa"/>
            <w:gridSpan w:val="9"/>
            <w:shd w:val="clear"/>
            <w:tcMar>
              <w:top w:w="75" w:type="dxa"/>
              <w:left w:w="150" w:type="dxa"/>
              <w:bottom w:w="75" w:type="dxa"/>
              <w:right w:w="150" w:type="dxa"/>
            </w:tcMar>
            <w:vAlign w:val="center"/>
          </w:tcPr>
          <w:p>
            <w:pPr>
              <w:keepNext w:val="0"/>
              <w:keepLines w:val="0"/>
              <w:widowControl/>
              <w:suppressLineNumbers w:val="0"/>
              <w:spacing w:before="75" w:beforeAutospacing="0" w:after="150" w:afterAutospacing="0" w:line="23" w:lineRule="atLeast"/>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bdr w:val="none" w:color="auto" w:sz="0" w:space="0"/>
                <w:lang w:val="en-US" w:eastAsia="zh-CN" w:bidi="ar"/>
              </w:rPr>
              <w:t>注：本表反映部门本年度政府性基金预算财政拨款收入支出及结转和结余情况，细化公开到支出功能分类项级科目，以“万元”为金额单位，保留两位小数。</w:t>
            </w:r>
          </w:p>
        </w:tc>
      </w:tr>
    </w:tbl>
    <w:p>
      <w:pPr>
        <w:pStyle w:val="2"/>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w:t>
      </w:r>
    </w:p>
    <w:p>
      <w:pPr>
        <w:rPr>
          <w:rFonts w:hint="eastAsia" w:asciiTheme="minorEastAsia" w:hAnsiTheme="minorEastAsia" w:eastAsiaTheme="minorEastAsia" w:cstheme="minorEastAsia"/>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03EE4"/>
    <w:rsid w:val="23A03EE4"/>
    <w:rsid w:val="3A570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2020-02-11T07:11:00Z</dcterms:created>
  <dc:creator>Administrator</dc:creator>
  <cp:lastModifiedBy>Administrator</cp:lastModifiedBy>
  <dcterms:modified xsi:type="dcterms:W3CDTF">2020-02-11T07:14:44Z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